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F" w:rsidRPr="0077777F" w:rsidRDefault="0077777F" w:rsidP="0077777F">
      <w:pPr>
        <w:pageBreakBefore/>
        <w:autoSpaceDN w:val="0"/>
        <w:spacing w:before="255" w:after="0" w:line="276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bookmarkStart w:id="0" w:name="_GoBack"/>
      <w:bookmarkEnd w:id="0"/>
      <w:r w:rsidRPr="0077777F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t>DOLOŽKA ZLUČITEĽNOSTI</w:t>
      </w:r>
    </w:p>
    <w:p w:rsidR="0077777F" w:rsidRPr="0077777F" w:rsidRDefault="0077777F" w:rsidP="007777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77F" w:rsidRPr="0077777F" w:rsidRDefault="0077777F" w:rsidP="007777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návrhu zákona</w:t>
      </w:r>
      <w:r w:rsidRPr="00777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s právom Európskej únie</w:t>
      </w:r>
    </w:p>
    <w:p w:rsidR="0077777F" w:rsidRPr="0077777F" w:rsidRDefault="0077777F" w:rsidP="0077777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Predkladateľ návrhu zákona:</w:t>
      </w:r>
      <w:r w:rsidRPr="00777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7039" w:rsidRPr="00467039">
        <w:rPr>
          <w:rFonts w:ascii="Times New Roman" w:eastAsia="Times New Roman" w:hAnsi="Times New Roman" w:cs="Times New Roman"/>
          <w:sz w:val="24"/>
          <w:szCs w:val="24"/>
        </w:rPr>
        <w:t>poslanec</w:t>
      </w:r>
      <w:r w:rsidRPr="0077777F"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 </w:t>
      </w:r>
      <w:r w:rsidR="00467039">
        <w:rPr>
          <w:rFonts w:ascii="Times New Roman" w:eastAsia="Times New Roman" w:hAnsi="Times New Roman" w:cs="Times New Roman"/>
          <w:sz w:val="24"/>
          <w:szCs w:val="24"/>
        </w:rPr>
        <w:t>Miloš SVRČEK</w:t>
      </w:r>
    </w:p>
    <w:p w:rsidR="0077777F" w:rsidRPr="0077777F" w:rsidRDefault="0077777F" w:rsidP="0077777F">
      <w:pPr>
        <w:spacing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Pr="0077777F"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 č. 300/2005 Z. z. Trestný zákon v znení neskorších predpisov a</w:t>
      </w:r>
      <w:r w:rsidR="00106E30">
        <w:rPr>
          <w:rFonts w:ascii="Times New Roman" w:eastAsia="Times New Roman" w:hAnsi="Times New Roman" w:cs="Times New Roman"/>
          <w:sz w:val="24"/>
          <w:szCs w:val="24"/>
        </w:rPr>
        <w:t> ktorým sa mení a dopĺňa zákon</w:t>
      </w:r>
      <w:r w:rsidRPr="0077777F">
        <w:rPr>
          <w:rFonts w:ascii="Times New Roman" w:eastAsia="Times New Roman" w:hAnsi="Times New Roman" w:cs="Times New Roman"/>
          <w:sz w:val="24"/>
          <w:szCs w:val="24"/>
        </w:rPr>
        <w:t xml:space="preserve"> č. 91/2016 Z. z. o trestnej zodpovednosti právnických osôb a o zmene a doplnení niektorých zákonov v znení neskorších predpisov</w:t>
      </w:r>
    </w:p>
    <w:p w:rsidR="0077777F" w:rsidRPr="0077777F" w:rsidRDefault="0077777F" w:rsidP="0077777F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Predmet návrhu právneho predpisu:</w:t>
      </w:r>
    </w:p>
    <w:p w:rsidR="0077777F" w:rsidRPr="0077777F" w:rsidRDefault="0077777F" w:rsidP="007777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B1114">
      <w:pPr>
        <w:numPr>
          <w:ilvl w:val="1"/>
          <w:numId w:val="1"/>
        </w:numPr>
        <w:spacing w:after="0" w:line="276" w:lineRule="auto"/>
        <w:ind w:left="896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>je upravený v primárnom práve, a to</w:t>
      </w: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B1114" w:rsidRDefault="0077777F" w:rsidP="007B1114">
      <w:pPr>
        <w:spacing w:after="0" w:line="276" w:lineRule="auto"/>
        <w:ind w:left="4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>čl. 83 ods. 1 a</w:t>
      </w:r>
      <w:r w:rsidR="007B1114"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B1114"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Zmluvy o fungovaní Európskej únie</w:t>
      </w:r>
      <w:r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čl. 49</w:t>
      </w:r>
      <w:r w:rsidR="00463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ods. 3</w:t>
      </w:r>
      <w:r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Charty základných práv </w:t>
      </w:r>
      <w:r w:rsidRPr="007B1114">
        <w:rPr>
          <w:rFonts w:ascii="Times New Roman" w:eastAsia="Times New Roman" w:hAnsi="Times New Roman" w:cs="Times New Roman"/>
          <w:sz w:val="24"/>
          <w:szCs w:val="24"/>
          <w:lang w:eastAsia="cs-CZ"/>
        </w:rPr>
        <w:t>Európskej únie</w:t>
      </w:r>
    </w:p>
    <w:p w:rsidR="0077777F" w:rsidRPr="0077777F" w:rsidRDefault="0077777F" w:rsidP="0077777F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B1114">
      <w:pPr>
        <w:numPr>
          <w:ilvl w:val="1"/>
          <w:numId w:val="1"/>
        </w:numPr>
        <w:spacing w:after="0" w:line="276" w:lineRule="auto"/>
        <w:ind w:left="896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v sekundárnom práve, a to  </w:t>
      </w:r>
    </w:p>
    <w:p w:rsidR="0077777F" w:rsidRPr="0077777F" w:rsidRDefault="0077777F" w:rsidP="0077777F">
      <w:pPr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B1114" w:rsidRDefault="0077777F" w:rsidP="007B1114">
      <w:pPr>
        <w:spacing w:after="0" w:line="276" w:lineRule="auto"/>
        <w:ind w:left="4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1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Európskeho parlamentu a Rady 2014/42/EÚ z 3. apríla 2014 o zaistení a konfiškácii prostriedkov a príjmov z trestnej činnosti v Európskej únii </w:t>
      </w:r>
      <w:r w:rsidR="007B1114" w:rsidRPr="007B1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platnom znení </w:t>
      </w:r>
      <w:r w:rsidRPr="007B1114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EÚ L 127, 29. 4. 2014)</w:t>
      </w:r>
    </w:p>
    <w:p w:rsidR="0077777F" w:rsidRPr="0077777F" w:rsidRDefault="0077777F" w:rsidP="0077777F">
      <w:pPr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7777F" w:rsidRPr="0077777F" w:rsidRDefault="0077777F" w:rsidP="007B1114">
      <w:pPr>
        <w:numPr>
          <w:ilvl w:val="1"/>
          <w:numId w:val="1"/>
        </w:numPr>
        <w:spacing w:after="0" w:line="276" w:lineRule="auto"/>
        <w:ind w:left="896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obsiahnutý v judikatúre Súdneho dvora Európskej únie, a to </w:t>
      </w:r>
    </w:p>
    <w:p w:rsidR="0077777F" w:rsidRPr="0077777F" w:rsidRDefault="0077777F" w:rsidP="0077777F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777F" w:rsidRPr="007B1114" w:rsidRDefault="006649A9" w:rsidP="007B1114">
      <w:pPr>
        <w:spacing w:after="0" w:line="276" w:lineRule="auto"/>
        <w:ind w:left="426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980201">
        <w:rPr>
          <w:rFonts w:ascii="Times New Roman" w:eastAsia="Calibri" w:hAnsi="Times New Roman" w:cs="Times New Roman"/>
          <w:sz w:val="24"/>
          <w:szCs w:val="24"/>
        </w:rPr>
        <w:t xml:space="preserve">ozhodnutia Súdneho dvora Európskej únie vo veciach </w:t>
      </w:r>
      <w:r w:rsidR="007B1114" w:rsidRPr="007B1114">
        <w:rPr>
          <w:rFonts w:ascii="Times New Roman" w:eastAsia="Calibri" w:hAnsi="Times New Roman" w:cs="Times New Roman"/>
          <w:sz w:val="24"/>
          <w:szCs w:val="24"/>
        </w:rPr>
        <w:t xml:space="preserve">C-255/14, </w:t>
      </w:r>
      <w:r w:rsidR="0077777F" w:rsidRPr="007B1114">
        <w:rPr>
          <w:rFonts w:ascii="Times New Roman" w:eastAsia="Calibri" w:hAnsi="Times New Roman" w:cs="Times New Roman"/>
          <w:sz w:val="24"/>
          <w:szCs w:val="24"/>
        </w:rPr>
        <w:t>C-</w:t>
      </w:r>
      <w:r w:rsidR="007B1114">
        <w:rPr>
          <w:rFonts w:ascii="Times New Roman" w:eastAsia="Calibri" w:hAnsi="Times New Roman" w:cs="Times New Roman"/>
          <w:sz w:val="24"/>
          <w:szCs w:val="24"/>
        </w:rPr>
        <w:t>430/05, C-210/10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:rsidR="0077777F" w:rsidRPr="0077777F" w:rsidRDefault="0077777F" w:rsidP="0077777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77777F" w:rsidRPr="0077777F" w:rsidRDefault="007B1114" w:rsidP="0077777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Bezpredmetné, keďže p</w:t>
      </w:r>
      <w:r w:rsidR="0077777F" w:rsidRPr="0077777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redmet návrhu zákona negatívne nemení prebraté a zohľadnené ustanovenia predpisov Európskej únie</w:t>
      </w:r>
    </w:p>
    <w:p w:rsidR="0077777F" w:rsidRPr="0077777F" w:rsidRDefault="0077777F" w:rsidP="0077777F">
      <w:pPr>
        <w:spacing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7F" w:rsidRPr="0077777F" w:rsidRDefault="0077777F" w:rsidP="0077777F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:rsidR="0077777F" w:rsidRPr="0077777F" w:rsidRDefault="0077777F" w:rsidP="0077777F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77F" w:rsidRPr="0077777F" w:rsidRDefault="0077777F" w:rsidP="0077777F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Úplný</w:t>
      </w:r>
    </w:p>
    <w:p w:rsidR="0077777F" w:rsidRPr="0077777F" w:rsidRDefault="0077777F" w:rsidP="0077777F">
      <w:pPr>
        <w:pageBreakBefore/>
        <w:autoSpaceDN w:val="0"/>
        <w:spacing w:before="255" w:after="0" w:line="276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r w:rsidRPr="0077777F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lastRenderedPageBreak/>
        <w:t>DOLOŽKA VYBRANÝCH VPLYVOV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A.1. Názov materiálu: </w:t>
      </w:r>
      <w:r w:rsidR="007B1114" w:rsidRPr="0077777F"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 č. 300/2005 Z. z. Trestný zákon v znení neskorších predpisov a</w:t>
      </w:r>
      <w:r w:rsidR="007B1114">
        <w:rPr>
          <w:rFonts w:ascii="Times New Roman" w:eastAsia="Times New Roman" w:hAnsi="Times New Roman" w:cs="Times New Roman"/>
          <w:sz w:val="24"/>
          <w:szCs w:val="24"/>
        </w:rPr>
        <w:t> ktorým sa mení a dopĺňa zákon</w:t>
      </w:r>
      <w:r w:rsidR="007B1114" w:rsidRPr="0077777F">
        <w:rPr>
          <w:rFonts w:ascii="Times New Roman" w:eastAsia="Times New Roman" w:hAnsi="Times New Roman" w:cs="Times New Roman"/>
          <w:sz w:val="24"/>
          <w:szCs w:val="24"/>
        </w:rPr>
        <w:t xml:space="preserve"> č. 91/2016 Z. z. o trestnej zodpovednosti právnických osôb a o zmene a doplnení niektorých zákonov v znení neskorších predpisov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b/>
          <w:bCs/>
          <w:sz w:val="24"/>
          <w:szCs w:val="24"/>
        </w:rPr>
        <w:t>Termín začatia a ukončenia PPK:</w:t>
      </w:r>
      <w:r w:rsidRPr="00777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B43">
        <w:rPr>
          <w:rFonts w:ascii="Times New Roman" w:eastAsia="Calibri" w:hAnsi="Times New Roman" w:cs="Times New Roman"/>
          <w:iCs/>
          <w:sz w:val="24"/>
          <w:szCs w:val="24"/>
        </w:rPr>
        <w:t>bezpredmetné</w:t>
      </w:r>
    </w:p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Pozitívne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777F" w:rsidRPr="0077777F" w:rsidRDefault="0077777F" w:rsidP="00777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Negatívne</w:t>
            </w: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Vplyvy na rozpočet verejnej správy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463158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463158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Sociálne vplyvy 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vplyvy na hospodárenie obyvateľstva,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sociálnu </w:t>
            </w:r>
            <w:proofErr w:type="spellStart"/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exklúziu</w:t>
            </w:r>
            <w:proofErr w:type="spellEnd"/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7777F" w:rsidRPr="0077777F" w:rsidRDefault="00463158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rPr>
          <w:trHeight w:val="841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 Vplyvy na manželstvo, rodičovstvo a 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777F" w:rsidRPr="0077777F" w:rsidTr="007341A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Vplyvy na služby verejnej správy pre občana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77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777F" w:rsidRPr="0077777F" w:rsidRDefault="0077777F" w:rsidP="00777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7777F" w:rsidRP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*</w:t>
      </w:r>
      <w:r w:rsidRPr="00777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7777F" w:rsidRPr="0077777F" w:rsidRDefault="0077777F" w:rsidP="0077777F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77777F" w:rsidRPr="0077777F" w:rsidRDefault="0077777F" w:rsidP="007777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Bezpredmetné</w:t>
      </w:r>
    </w:p>
    <w:p w:rsidR="0077777F" w:rsidRDefault="0077777F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26968" w:rsidRPr="0077777F" w:rsidRDefault="00126968" w:rsidP="00777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A.4. Alternatívne riešenia</w:t>
      </w:r>
    </w:p>
    <w:p w:rsidR="0077777F" w:rsidRPr="0077777F" w:rsidRDefault="00174B43" w:rsidP="00777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Bezpredmetné</w:t>
      </w:r>
    </w:p>
    <w:p w:rsidR="00126968" w:rsidRDefault="00126968" w:rsidP="001269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777F" w:rsidRPr="0077777F" w:rsidRDefault="0077777F" w:rsidP="0077777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777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77777F" w:rsidRPr="0077777F" w:rsidRDefault="0077777F" w:rsidP="0077777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777F">
        <w:rPr>
          <w:rFonts w:ascii="Times New Roman" w:eastAsia="Calibri" w:hAnsi="Times New Roman" w:cs="Times New Roman"/>
          <w:sz w:val="24"/>
          <w:szCs w:val="24"/>
        </w:rPr>
        <w:t>Bezpredmetné</w:t>
      </w:r>
    </w:p>
    <w:p w:rsidR="0077777F" w:rsidRPr="0077777F" w:rsidRDefault="0077777F" w:rsidP="0077777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E2A00" w:rsidRDefault="001E2A00"/>
    <w:sectPr w:rsidR="001E2A00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D9" w:rsidRDefault="007F42D9">
      <w:pPr>
        <w:spacing w:after="0" w:line="240" w:lineRule="auto"/>
      </w:pPr>
      <w:r>
        <w:separator/>
      </w:r>
    </w:p>
  </w:endnote>
  <w:endnote w:type="continuationSeparator" w:id="0">
    <w:p w:rsidR="007F42D9" w:rsidRDefault="007F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F42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Pr="000C2E96" w:rsidRDefault="007F42D9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F42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D9" w:rsidRDefault="007F42D9">
      <w:pPr>
        <w:spacing w:after="0" w:line="240" w:lineRule="auto"/>
      </w:pPr>
      <w:r>
        <w:separator/>
      </w:r>
    </w:p>
  </w:footnote>
  <w:footnote w:type="continuationSeparator" w:id="0">
    <w:p w:rsidR="007F42D9" w:rsidRDefault="007F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F42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F42D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97" w:rsidRDefault="007F42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80"/>
    <w:rsid w:val="00106E30"/>
    <w:rsid w:val="0011474D"/>
    <w:rsid w:val="00126968"/>
    <w:rsid w:val="00174B43"/>
    <w:rsid w:val="001E2A00"/>
    <w:rsid w:val="002B1FC8"/>
    <w:rsid w:val="00463158"/>
    <w:rsid w:val="00467039"/>
    <w:rsid w:val="006649A9"/>
    <w:rsid w:val="00716B80"/>
    <w:rsid w:val="0077777F"/>
    <w:rsid w:val="007B1114"/>
    <w:rsid w:val="007C3BD3"/>
    <w:rsid w:val="007F42D9"/>
    <w:rsid w:val="008C1180"/>
    <w:rsid w:val="00980201"/>
    <w:rsid w:val="00C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7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7777F"/>
  </w:style>
  <w:style w:type="paragraph" w:styleId="Pta">
    <w:name w:val="footer"/>
    <w:basedOn w:val="Normlny"/>
    <w:link w:val="PtaChar"/>
    <w:uiPriority w:val="99"/>
    <w:semiHidden/>
    <w:unhideWhenUsed/>
    <w:rsid w:val="0077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7777F"/>
  </w:style>
  <w:style w:type="paragraph" w:styleId="Textbubliny">
    <w:name w:val="Balloon Text"/>
    <w:basedOn w:val="Normlny"/>
    <w:link w:val="TextbublinyChar"/>
    <w:uiPriority w:val="99"/>
    <w:semiHidden/>
    <w:unhideWhenUsed/>
    <w:rsid w:val="0046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2023-01-12T14:35:00Z</dcterms:created>
  <dcterms:modified xsi:type="dcterms:W3CDTF">2023-01-13T11:33:00Z</dcterms:modified>
</cp:coreProperties>
</file>