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B51DE" w14:textId="77777777" w:rsidR="00FD5E9A" w:rsidRPr="0003051F" w:rsidRDefault="00FD5E9A" w:rsidP="0003051F">
      <w:pPr>
        <w:spacing w:before="120" w:after="0" w:line="276" w:lineRule="auto"/>
        <w:jc w:val="center"/>
        <w:rPr>
          <w:rFonts w:ascii="Book Antiqua" w:hAnsi="Book Antiqua" w:cs="Times New Roman"/>
          <w:b/>
          <w:caps/>
        </w:rPr>
      </w:pPr>
      <w:r w:rsidRPr="0003051F">
        <w:rPr>
          <w:rFonts w:ascii="Book Antiqua" w:hAnsi="Book Antiqua" w:cs="Times New Roman"/>
          <w:b/>
          <w:caps/>
        </w:rPr>
        <w:t>Dôvodová správa</w:t>
      </w:r>
    </w:p>
    <w:p w14:paraId="397070BD" w14:textId="77777777" w:rsidR="00FD5E9A" w:rsidRPr="0003051F" w:rsidRDefault="00FD5E9A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9A1DA41" w14:textId="77777777" w:rsidR="00FD5E9A" w:rsidRPr="0003051F" w:rsidRDefault="00FD5E9A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>A. Všeobecná časť</w:t>
      </w:r>
    </w:p>
    <w:p w14:paraId="5378F4E7" w14:textId="2E39A283" w:rsidR="0003051F" w:rsidRDefault="00FD5E9A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Návrh zákona, ktorým sa mení a dopĺňa zákon č. 180/2014 Z. z. o podmienkach výkonu volebného práva a o zmene a doplnení niektorých zákonov v znení neskorších predpisov a ktorým sa menia a dopĺňajú niektoré zákony</w:t>
      </w:r>
      <w:r w:rsidR="0003051F">
        <w:rPr>
          <w:rFonts w:ascii="Book Antiqua" w:hAnsi="Book Antiqua" w:cs="Times New Roman"/>
        </w:rPr>
        <w:t xml:space="preserve"> (ďalej len „návrh zákona“) predkladá</w:t>
      </w:r>
      <w:r w:rsidRPr="0003051F">
        <w:rPr>
          <w:rFonts w:ascii="Book Antiqua" w:hAnsi="Book Antiqua" w:cs="Times New Roman"/>
        </w:rPr>
        <w:t xml:space="preserve"> na rokovanie Národnej rady Slovenskej republiky </w:t>
      </w:r>
      <w:r w:rsidR="0003051F">
        <w:rPr>
          <w:rFonts w:ascii="Book Antiqua" w:hAnsi="Book Antiqua" w:cs="Times New Roman"/>
        </w:rPr>
        <w:t xml:space="preserve">skupina poslancov </w:t>
      </w:r>
      <w:r w:rsidRPr="0003051F">
        <w:rPr>
          <w:rFonts w:ascii="Book Antiqua" w:hAnsi="Book Antiqua" w:cs="Times New Roman"/>
        </w:rPr>
        <w:t>Národnej rady Slovenskej republiky</w:t>
      </w:r>
      <w:r w:rsidR="0003051F">
        <w:rPr>
          <w:rFonts w:ascii="Book Antiqua" w:hAnsi="Book Antiqua" w:cs="Times New Roman"/>
        </w:rPr>
        <w:t>.</w:t>
      </w:r>
    </w:p>
    <w:p w14:paraId="4F00EA4D" w14:textId="77777777" w:rsidR="0003051F" w:rsidRDefault="0003051F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Návrh zákona vychádza z Programového vyhlásenia vlády Slovenskej republiky na roky 2020 (2021) – 2024, v ktorom sa uvádza, že: „</w:t>
      </w:r>
      <w:r w:rsidRPr="0003051F">
        <w:rPr>
          <w:rFonts w:ascii="Book Antiqua" w:hAnsi="Book Antiqua"/>
          <w:i/>
        </w:rPr>
        <w:t>Vláda SR sa s cieľom podpory záujmu občanov o veci verejné zasadí o zvýšenie účasti občanov na hlasovaní v parlamentných voľbách vo forme stimulu – zľavy vo výške 10 % zo všetkých poplatkov štátu pre každého občana, ktorý sa zúčastnil na posledných parlamentných voľbách.</w:t>
      </w:r>
      <w:r>
        <w:rPr>
          <w:rFonts w:ascii="Book Antiqua" w:hAnsi="Book Antiqua"/>
        </w:rPr>
        <w:t>“.</w:t>
      </w:r>
    </w:p>
    <w:p w14:paraId="5E9AE98F" w14:textId="77777777" w:rsidR="0003051F" w:rsidRPr="0003051F" w:rsidRDefault="00FD5E9A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 xml:space="preserve">Cieľom návrhu zákona je </w:t>
      </w:r>
    </w:p>
    <w:p w14:paraId="38593791" w14:textId="77777777" w:rsidR="0003051F" w:rsidRPr="0003051F" w:rsidRDefault="00FD5E9A" w:rsidP="0003051F">
      <w:pPr>
        <w:pStyle w:val="Odsekzoznamu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 xml:space="preserve">zaviesť odmenu za účasť na parlamentných voľbách vo výške 10% zo všetkých poplatkov štátu, </w:t>
      </w:r>
    </w:p>
    <w:p w14:paraId="39A0B70B" w14:textId="77777777" w:rsidR="0003051F" w:rsidRPr="0003051F" w:rsidRDefault="00FD5E9A" w:rsidP="0003051F">
      <w:pPr>
        <w:pStyle w:val="Odsekzoznamu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 xml:space="preserve">znížiť započítanie prednostných hlasov vo voľbách do Národnej rady </w:t>
      </w:r>
      <w:r w:rsidR="007E3849" w:rsidRPr="0003051F">
        <w:rPr>
          <w:rFonts w:ascii="Book Antiqua" w:hAnsi="Book Antiqua" w:cs="Times New Roman"/>
          <w:b/>
        </w:rPr>
        <w:t xml:space="preserve">Slovenskej republiky a vo voľbách do Európskeho parlamentu z 3% na 1%, </w:t>
      </w:r>
    </w:p>
    <w:p w14:paraId="06DD66AD" w14:textId="77777777" w:rsidR="0003051F" w:rsidRPr="0003051F" w:rsidRDefault="007E3849" w:rsidP="0003051F">
      <w:pPr>
        <w:pStyle w:val="Odsekzoznamu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 xml:space="preserve">legislatívne upraviť prezidentské voľby poštou, </w:t>
      </w:r>
    </w:p>
    <w:p w14:paraId="248908E6" w14:textId="77777777" w:rsidR="0003051F" w:rsidRPr="0003051F" w:rsidRDefault="007E3849" w:rsidP="0003051F">
      <w:pPr>
        <w:pStyle w:val="Odsekzoznamu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 xml:space="preserve">zabezpečiť distribúciu zoznamu kandidátov aj vo voľbách do orgánov samosprávy do domácností, spresniť zákonnú úpravu pokiaľ ide o náležitosti zápisníc z volieb do orgánov samosprávy, </w:t>
      </w:r>
    </w:p>
    <w:p w14:paraId="3902ADF9" w14:textId="77777777" w:rsidR="0003051F" w:rsidRPr="0003051F" w:rsidRDefault="007E3849" w:rsidP="0003051F">
      <w:pPr>
        <w:pStyle w:val="Odsekzoznamu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 xml:space="preserve">pri regionálnom referende znížiť počet potrebných podpisov pod petíciu na 10% a znížiť kvórum na 25%, </w:t>
      </w:r>
    </w:p>
    <w:p w14:paraId="090001F7" w14:textId="77777777" w:rsidR="0003051F" w:rsidRPr="0003051F" w:rsidRDefault="007E3849" w:rsidP="0003051F">
      <w:pPr>
        <w:pStyle w:val="Odsekzoznamu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 xml:space="preserve">v prípade miestneho referenda v mestách  Bratislava a Košice </w:t>
      </w:r>
      <w:r w:rsidR="00122228" w:rsidRPr="0003051F">
        <w:rPr>
          <w:rFonts w:ascii="Book Antiqua" w:hAnsi="Book Antiqua" w:cs="Times New Roman"/>
          <w:b/>
        </w:rPr>
        <w:t xml:space="preserve"> </w:t>
      </w:r>
      <w:r w:rsidR="0003051F" w:rsidRPr="0003051F">
        <w:rPr>
          <w:rFonts w:ascii="Book Antiqua" w:hAnsi="Book Antiqua" w:cs="Times New Roman"/>
          <w:b/>
        </w:rPr>
        <w:t>znížiť počet potr</w:t>
      </w:r>
      <w:r w:rsidR="0003051F" w:rsidRPr="0003051F">
        <w:rPr>
          <w:rFonts w:ascii="Book Antiqua" w:hAnsi="Book Antiqua" w:cs="Times New Roman"/>
          <w:b/>
        </w:rPr>
        <w:t>ebných podpisov pod petíciu na 2</w:t>
      </w:r>
      <w:r w:rsidR="0003051F" w:rsidRPr="0003051F">
        <w:rPr>
          <w:rFonts w:ascii="Book Antiqua" w:hAnsi="Book Antiqua" w:cs="Times New Roman"/>
          <w:b/>
        </w:rPr>
        <w:t>0% a znížiť kvórum na 25%</w:t>
      </w:r>
      <w:r w:rsidR="0003051F" w:rsidRPr="0003051F">
        <w:rPr>
          <w:rFonts w:ascii="Book Antiqua" w:hAnsi="Book Antiqua" w:cs="Times New Roman"/>
          <w:b/>
        </w:rPr>
        <w:t>,</w:t>
      </w:r>
    </w:p>
    <w:p w14:paraId="0BA4F389" w14:textId="77777777" w:rsidR="0003051F" w:rsidRPr="0003051F" w:rsidRDefault="0003051F" w:rsidP="0003051F">
      <w:pPr>
        <w:pStyle w:val="Odsekzoznamu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 xml:space="preserve">zrušiť </w:t>
      </w:r>
      <w:r w:rsidR="006F0375" w:rsidRPr="0003051F">
        <w:rPr>
          <w:rFonts w:ascii="Book Antiqua" w:hAnsi="Book Antiqua" w:cs="Times New Roman"/>
          <w:b/>
        </w:rPr>
        <w:t xml:space="preserve">povinnosť </w:t>
      </w:r>
      <w:r w:rsidR="007E3849" w:rsidRPr="0003051F">
        <w:rPr>
          <w:rFonts w:ascii="Book Antiqua" w:hAnsi="Book Antiqua" w:cs="Times New Roman"/>
          <w:b/>
        </w:rPr>
        <w:t>poskytovať transparentný účet pre banky, ktor</w:t>
      </w:r>
      <w:r w:rsidR="001C601E" w:rsidRPr="0003051F">
        <w:rPr>
          <w:rFonts w:ascii="Book Antiqua" w:hAnsi="Book Antiqua" w:cs="Times New Roman"/>
          <w:b/>
        </w:rPr>
        <w:t>é nevedú platob</w:t>
      </w:r>
      <w:r w:rsidRPr="0003051F">
        <w:rPr>
          <w:rFonts w:ascii="Book Antiqua" w:hAnsi="Book Antiqua" w:cs="Times New Roman"/>
          <w:b/>
        </w:rPr>
        <w:t>né účty spotrebiteľom,</w:t>
      </w:r>
    </w:p>
    <w:p w14:paraId="53AC467F" w14:textId="77777777" w:rsidR="0003051F" w:rsidRDefault="0003051F" w:rsidP="0003051F">
      <w:pPr>
        <w:pStyle w:val="Odsekzoznamu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  <w:b/>
        </w:rPr>
        <w:t>znížiť</w:t>
      </w:r>
      <w:r w:rsidR="001C601E" w:rsidRPr="0003051F">
        <w:rPr>
          <w:rFonts w:ascii="Book Antiqua" w:hAnsi="Book Antiqua" w:cs="Times New Roman"/>
          <w:b/>
        </w:rPr>
        <w:t xml:space="preserve"> požadovanú hranicu získaných hlasov vo voľbách do orgánov samosprávy pre aktívnu</w:t>
      </w:r>
      <w:r w:rsidRPr="0003051F">
        <w:rPr>
          <w:rFonts w:ascii="Book Antiqua" w:hAnsi="Book Antiqua" w:cs="Times New Roman"/>
          <w:b/>
        </w:rPr>
        <w:t xml:space="preserve"> žalobnú legitimáciu </w:t>
      </w:r>
      <w:r w:rsidR="001C601E" w:rsidRPr="0003051F">
        <w:rPr>
          <w:rFonts w:ascii="Book Antiqua" w:hAnsi="Book Antiqua" w:cs="Times New Roman"/>
          <w:b/>
        </w:rPr>
        <w:t>neúspešného kandidáta pre napadnutie</w:t>
      </w:r>
      <w:r w:rsidRPr="0003051F">
        <w:rPr>
          <w:rFonts w:ascii="Book Antiqua" w:hAnsi="Book Antiqua" w:cs="Times New Roman"/>
          <w:b/>
        </w:rPr>
        <w:t xml:space="preserve"> platnosti a ústavnosti volieb (volebné podvody).</w:t>
      </w:r>
    </w:p>
    <w:p w14:paraId="51A259FD" w14:textId="14614E64" w:rsidR="0003051F" w:rsidRDefault="00FD5E9A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 xml:space="preserve">Návrh zákona </w:t>
      </w:r>
      <w:r w:rsidR="0003051F">
        <w:rPr>
          <w:rFonts w:ascii="Book Antiqua" w:hAnsi="Book Antiqua" w:cs="Times New Roman"/>
        </w:rPr>
        <w:t xml:space="preserve">bude </w:t>
      </w:r>
      <w:r w:rsidRPr="0003051F">
        <w:rPr>
          <w:rFonts w:ascii="Book Antiqua" w:hAnsi="Book Antiqua" w:cs="Times New Roman"/>
        </w:rPr>
        <w:t xml:space="preserve">mať vplyv na rozpočet verejnej správy, </w:t>
      </w:r>
      <w:r w:rsidR="0003051F">
        <w:rPr>
          <w:rFonts w:ascii="Book Antiqua" w:hAnsi="Book Antiqua" w:cs="Times New Roman"/>
        </w:rPr>
        <w:t>nebude mať vplyv</w:t>
      </w:r>
      <w:r w:rsidRPr="0003051F">
        <w:rPr>
          <w:rFonts w:ascii="Book Antiqua" w:hAnsi="Book Antiqua" w:cs="Times New Roman"/>
        </w:rPr>
        <w:t xml:space="preserve"> na podnikateľské prostredie, sociálne vplyvy, vplyvy na životné prostredie, </w:t>
      </w:r>
      <w:r w:rsidR="0003051F">
        <w:rPr>
          <w:rFonts w:ascii="Book Antiqua" w:hAnsi="Book Antiqua" w:cs="Times New Roman"/>
        </w:rPr>
        <w:t xml:space="preserve">ani </w:t>
      </w:r>
      <w:r w:rsidRPr="0003051F">
        <w:rPr>
          <w:rFonts w:ascii="Book Antiqua" w:hAnsi="Book Antiqua" w:cs="Times New Roman"/>
        </w:rPr>
        <w:t>vplyvy na informatizáciu spol</w:t>
      </w:r>
      <w:r w:rsidR="0003051F">
        <w:rPr>
          <w:rFonts w:ascii="Book Antiqua" w:hAnsi="Book Antiqua" w:cs="Times New Roman"/>
        </w:rPr>
        <w:t>očnosti.</w:t>
      </w:r>
    </w:p>
    <w:p w14:paraId="7FCBD330" w14:textId="5C631407" w:rsidR="00FD5E9A" w:rsidRPr="0003051F" w:rsidRDefault="00FD5E9A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558037D0" w14:textId="32EA074C" w:rsidR="001C601E" w:rsidRDefault="001C601E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7409044D" w14:textId="77777777" w:rsidR="0003051F" w:rsidRDefault="0003051F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18F70419" w14:textId="77777777" w:rsidR="0003051F" w:rsidRPr="0003051F" w:rsidRDefault="0003051F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292B436B" w14:textId="12AEE928" w:rsidR="007D7A83" w:rsidRPr="0003051F" w:rsidRDefault="001C601E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 xml:space="preserve">B. Osobitná časť </w:t>
      </w:r>
    </w:p>
    <w:p w14:paraId="529AC082" w14:textId="77777777" w:rsidR="007D7A83" w:rsidRP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03A086B7" w14:textId="5C1CA960" w:rsidR="007D7A83" w:rsidRP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>K čl. I</w:t>
      </w:r>
    </w:p>
    <w:p w14:paraId="4607E2A3" w14:textId="77777777" w:rsidR="007D7A83" w:rsidRP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  <w:u w:val="single"/>
        </w:rPr>
        <w:t xml:space="preserve">K bodu 1 </w:t>
      </w:r>
    </w:p>
    <w:p w14:paraId="2C3D2C0F" w14:textId="366CE195" w:rsidR="001C601E" w:rsidRPr="0003051F" w:rsidRDefault="001C601E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V bode 1 sa v § 8 ods. 5, § 11a ods. 1 a § 11b ods. 1 dopĺňa doterajšia úprava aj o voľby prezidenta SR. Uvedené</w:t>
      </w:r>
      <w:r w:rsidR="00C97421" w:rsidRPr="0003051F">
        <w:rPr>
          <w:rFonts w:ascii="Book Antiqua" w:hAnsi="Book Antiqua" w:cs="Times New Roman"/>
        </w:rPr>
        <w:t xml:space="preserve"> sa zavádza</w:t>
      </w:r>
      <w:r w:rsidRPr="0003051F">
        <w:rPr>
          <w:rFonts w:ascii="Book Antiqua" w:hAnsi="Book Antiqua" w:cs="Times New Roman"/>
        </w:rPr>
        <w:t xml:space="preserve"> v záujme zjednotenia legislatívnej úpravy pre voľby do Národnej rady SR aj pre voľby prezidenta SR. </w:t>
      </w:r>
    </w:p>
    <w:p w14:paraId="6463513B" w14:textId="77777777" w:rsid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  <w:u w:val="single"/>
        </w:rPr>
        <w:t>K bodu 2</w:t>
      </w:r>
    </w:p>
    <w:p w14:paraId="5DD61560" w14:textId="36FFDE88" w:rsidR="0003051F" w:rsidRDefault="001C601E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V bode 2 sa zavádza nový inštitút odmeňovania voliča vo voľbách do Národnej rady SR a to formou zľavy z poplatkov platených štátu. Uvedené opatrenie</w:t>
      </w:r>
      <w:r w:rsidR="0003051F">
        <w:rPr>
          <w:rFonts w:ascii="Book Antiqua" w:hAnsi="Book Antiqua" w:cs="Times New Roman"/>
        </w:rPr>
        <w:t xml:space="preserve"> bolo súčasťou ankety hnutia OĽANO „</w:t>
      </w:r>
      <w:proofErr w:type="spellStart"/>
      <w:r w:rsidR="0003051F">
        <w:rPr>
          <w:rFonts w:ascii="Book Antiqua" w:hAnsi="Book Antiqua" w:cs="Times New Roman"/>
        </w:rPr>
        <w:t>rozhodni.</w:t>
      </w:r>
      <w:r w:rsidRPr="0003051F">
        <w:rPr>
          <w:rFonts w:ascii="Book Antiqua" w:hAnsi="Book Antiqua" w:cs="Times New Roman"/>
        </w:rPr>
        <w:t>to</w:t>
      </w:r>
      <w:proofErr w:type="spellEnd"/>
      <w:r w:rsidRPr="0003051F">
        <w:rPr>
          <w:rFonts w:ascii="Book Antiqua" w:hAnsi="Book Antiqua" w:cs="Times New Roman"/>
        </w:rPr>
        <w:t>“</w:t>
      </w:r>
      <w:r w:rsidR="007D7A83" w:rsidRPr="0003051F">
        <w:rPr>
          <w:rFonts w:ascii="Book Antiqua" w:hAnsi="Book Antiqua" w:cs="Times New Roman"/>
        </w:rPr>
        <w:t>, v rámci ktorej</w:t>
      </w:r>
      <w:r w:rsidRPr="0003051F">
        <w:rPr>
          <w:rFonts w:ascii="Book Antiqua" w:hAnsi="Book Antiqua" w:cs="Times New Roman"/>
        </w:rPr>
        <w:t xml:space="preserve"> sa 78 pe</w:t>
      </w:r>
      <w:r w:rsidR="0003051F">
        <w:rPr>
          <w:rFonts w:ascii="Book Antiqua" w:hAnsi="Book Antiqua" w:cs="Times New Roman"/>
        </w:rPr>
        <w:t>rcent zúčastnených obyvateľov</w:t>
      </w:r>
      <w:r w:rsidRPr="0003051F">
        <w:rPr>
          <w:rFonts w:ascii="Book Antiqua" w:hAnsi="Book Antiqua" w:cs="Times New Roman"/>
        </w:rPr>
        <w:t xml:space="preserve"> vyjadrilo, že podporuje myšlienku odmeňovania účasti na voľbách. Podrobnosti o aplikácii tohto ustanovenia</w:t>
      </w:r>
      <w:r w:rsidR="0003051F">
        <w:rPr>
          <w:rFonts w:ascii="Book Antiqua" w:hAnsi="Book Antiqua" w:cs="Times New Roman"/>
        </w:rPr>
        <w:t xml:space="preserve"> v praxi upraví osobitný zákon.</w:t>
      </w:r>
    </w:p>
    <w:p w14:paraId="2EF1718D" w14:textId="77777777" w:rsidR="0003051F" w:rsidRDefault="006F0375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Predmetná zľava sa bude týkať len fyzických osôb</w:t>
      </w:r>
      <w:r w:rsidR="00553A4D" w:rsidRPr="0003051F">
        <w:rPr>
          <w:rFonts w:ascii="Book Antiqua" w:hAnsi="Book Antiqua" w:cs="Times New Roman"/>
        </w:rPr>
        <w:t xml:space="preserve"> - </w:t>
      </w:r>
      <w:r w:rsidRPr="0003051F">
        <w:rPr>
          <w:rFonts w:ascii="Book Antiqua" w:hAnsi="Book Antiqua" w:cs="Times New Roman"/>
        </w:rPr>
        <w:t xml:space="preserve">nepodnikateľov v rozsahu správnych poplatkov vyberaných správnymi orgánmi za úkony a konania na úrovni štátu </w:t>
      </w:r>
      <w:r w:rsidR="00553A4D" w:rsidRPr="0003051F">
        <w:rPr>
          <w:rFonts w:ascii="Book Antiqua" w:hAnsi="Book Antiqua" w:cs="Times New Roman"/>
        </w:rPr>
        <w:t>pre držiteľov „Potvrdenia o účasti na parlamentných voľbách“ podľa osobitného predpisu s časovou platnosťou od najbližších parlamentných volieb do ďalších parlamentných volieb, najviac vš</w:t>
      </w:r>
      <w:r w:rsidR="0003051F">
        <w:rPr>
          <w:rFonts w:ascii="Book Antiqua" w:hAnsi="Book Antiqua" w:cs="Times New Roman"/>
        </w:rPr>
        <w:t>ak na roky od účinnosti zákona.</w:t>
      </w:r>
      <w:r w:rsidR="00553A4D" w:rsidRPr="0003051F">
        <w:rPr>
          <w:rFonts w:ascii="Book Antiqua" w:hAnsi="Book Antiqua" w:cs="Times New Roman"/>
        </w:rPr>
        <w:t xml:space="preserve"> Potvrdenie o účasti sa bude vydávať na ceninovom papieri obsahujúcom bezpečnostné prvky a bude ho vydávať okrsková volebná komisia voličovi na požiadanie. Volič si zľavu uplatní priamo v</w:t>
      </w:r>
      <w:r w:rsidR="004F0F6C" w:rsidRPr="0003051F">
        <w:rPr>
          <w:rFonts w:ascii="Book Antiqua" w:hAnsi="Book Antiqua" w:cs="Times New Roman"/>
        </w:rPr>
        <w:t> klientskom centre alebo na príslušnom úrade</w:t>
      </w:r>
      <w:r w:rsidR="0003051F">
        <w:rPr>
          <w:rFonts w:ascii="Book Antiqua" w:hAnsi="Book Antiqua" w:cs="Times New Roman"/>
        </w:rPr>
        <w:t>, či elektronicky</w:t>
      </w:r>
      <w:r w:rsidR="004F0F6C" w:rsidRPr="0003051F">
        <w:rPr>
          <w:rFonts w:ascii="Book Antiqua" w:hAnsi="Book Antiqua" w:cs="Times New Roman"/>
        </w:rPr>
        <w:t xml:space="preserve">. </w:t>
      </w:r>
    </w:p>
    <w:p w14:paraId="48D950F3" w14:textId="7F9DF8B3" w:rsidR="006F0375" w:rsidRPr="0003051F" w:rsidRDefault="004F0F6C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>Zľavy by sa mali týkať celého radu rôznych služieb na úseku všeobecnej správy (napríklad osvedčovanie odpisov, podpisov, uznaní odbornej kvalifikácie), na</w:t>
      </w:r>
      <w:r w:rsidR="0003051F">
        <w:rPr>
          <w:rFonts w:ascii="Book Antiqua" w:hAnsi="Book Antiqua" w:cs="Times New Roman"/>
        </w:rPr>
        <w:t xml:space="preserve"> úseku katastra nehnuteľností (</w:t>
      </w:r>
      <w:r w:rsidRPr="0003051F">
        <w:rPr>
          <w:rFonts w:ascii="Book Antiqua" w:hAnsi="Book Antiqua" w:cs="Times New Roman"/>
        </w:rPr>
        <w:t>napríklad výpisy z listu vlastníctva, kópie katastrálnej map</w:t>
      </w:r>
      <w:r w:rsidR="0003051F">
        <w:rPr>
          <w:rFonts w:ascii="Book Antiqua" w:hAnsi="Book Antiqua" w:cs="Times New Roman"/>
        </w:rPr>
        <w:t>y), na úseku vnútornej správy (</w:t>
      </w:r>
      <w:r w:rsidRPr="0003051F">
        <w:rPr>
          <w:rFonts w:ascii="Book Antiqua" w:hAnsi="Book Antiqua" w:cs="Times New Roman"/>
        </w:rPr>
        <w:t xml:space="preserve">napríklad vydanie </w:t>
      </w:r>
      <w:r w:rsidR="0003051F">
        <w:rPr>
          <w:rFonts w:ascii="Book Antiqua" w:hAnsi="Book Antiqua" w:cs="Times New Roman"/>
        </w:rPr>
        <w:t xml:space="preserve">osvedčenia o štátnom občianstve), na úseku dokladov </w:t>
      </w:r>
      <w:r w:rsidRPr="0003051F">
        <w:rPr>
          <w:rFonts w:ascii="Book Antiqua" w:hAnsi="Book Antiqua" w:cs="Times New Roman"/>
        </w:rPr>
        <w:t>a evidencií PZ SR (napríklad vydávanie dokladov ako občianske preukazy, cestovné pasy, zbrojné preukazy a in</w:t>
      </w:r>
      <w:r w:rsidR="0003051F">
        <w:rPr>
          <w:rFonts w:ascii="Book Antiqua" w:hAnsi="Book Antiqua" w:cs="Times New Roman"/>
        </w:rPr>
        <w:t>é), na úseku stavebnej správy (</w:t>
      </w:r>
      <w:r w:rsidRPr="0003051F">
        <w:rPr>
          <w:rFonts w:ascii="Book Antiqua" w:hAnsi="Book Antiqua" w:cs="Times New Roman"/>
        </w:rPr>
        <w:t>napríklad vydanie stavebného povolenia, ohlásenie stavby, vydanie rozhodnutia o umiestnení stav</w:t>
      </w:r>
      <w:r w:rsidR="0003051F">
        <w:rPr>
          <w:rFonts w:ascii="Book Antiqua" w:hAnsi="Book Antiqua" w:cs="Times New Roman"/>
        </w:rPr>
        <w:t xml:space="preserve">by), na úseku pôdohospodárstva </w:t>
      </w:r>
      <w:r w:rsidRPr="0003051F">
        <w:rPr>
          <w:rFonts w:ascii="Book Antiqua" w:hAnsi="Book Antiqua" w:cs="Times New Roman"/>
        </w:rPr>
        <w:t>(napríklad vydávanie rybárskych lístkov) a podobne.</w:t>
      </w:r>
    </w:p>
    <w:p w14:paraId="0CF89C1A" w14:textId="77777777" w:rsid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  <w:u w:val="single"/>
        </w:rPr>
        <w:t>K bodu 3</w:t>
      </w:r>
    </w:p>
    <w:p w14:paraId="6687D156" w14:textId="68DF637C" w:rsidR="005B5473" w:rsidRPr="0003051F" w:rsidRDefault="005B5473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 xml:space="preserve">V bode 3 sa znižuje </w:t>
      </w:r>
      <w:r w:rsidR="00652F91" w:rsidRPr="0003051F">
        <w:rPr>
          <w:rFonts w:ascii="Book Antiqua" w:hAnsi="Book Antiqua" w:cs="Times New Roman"/>
        </w:rPr>
        <w:t xml:space="preserve">hranica požadovaná zákonom na </w:t>
      </w:r>
      <w:r w:rsidRPr="0003051F">
        <w:rPr>
          <w:rFonts w:ascii="Book Antiqua" w:hAnsi="Book Antiqua" w:cs="Times New Roman"/>
        </w:rPr>
        <w:t>započítavanie prednostných hlasov vo voľbách do Národnej rady SR a vo voľbách do Európskeho parlamentu z 3% na 1%</w:t>
      </w:r>
      <w:r w:rsidR="00652F91" w:rsidRPr="0003051F">
        <w:rPr>
          <w:rFonts w:ascii="Book Antiqua" w:hAnsi="Book Antiqua" w:cs="Times New Roman"/>
        </w:rPr>
        <w:t xml:space="preserve"> prednostných hlasov z celkového počtu platných hlasov odovzdaných pre politickú stranu alebo koalíciu</w:t>
      </w:r>
      <w:r w:rsidRPr="0003051F">
        <w:rPr>
          <w:rFonts w:ascii="Book Antiqua" w:hAnsi="Book Antiqua" w:cs="Times New Roman"/>
        </w:rPr>
        <w:t xml:space="preserve">. </w:t>
      </w:r>
      <w:r w:rsidR="00652F91" w:rsidRPr="0003051F">
        <w:rPr>
          <w:rFonts w:ascii="Book Antiqua" w:hAnsi="Book Antiqua" w:cs="Times New Roman"/>
        </w:rPr>
        <w:t xml:space="preserve">Predkladaná úprava by sa mohla zohľadniť </w:t>
      </w:r>
      <w:r w:rsidR="0003051F">
        <w:rPr>
          <w:rFonts w:ascii="Book Antiqua" w:hAnsi="Book Antiqua" w:cs="Times New Roman"/>
        </w:rPr>
        <w:t xml:space="preserve">pri </w:t>
      </w:r>
      <w:r w:rsidR="00652F91" w:rsidRPr="0003051F">
        <w:rPr>
          <w:rFonts w:ascii="Book Antiqua" w:hAnsi="Book Antiqua" w:cs="Times New Roman"/>
        </w:rPr>
        <w:t>cca 5000 až</w:t>
      </w:r>
      <w:r w:rsidR="0003051F">
        <w:rPr>
          <w:rFonts w:ascii="Book Antiqua" w:hAnsi="Book Antiqua" w:cs="Times New Roman"/>
        </w:rPr>
        <w:t xml:space="preserve"> 7 000 preferenčných hlasov podľa účasti vo voľbách, čím viac reflektuje vôľa</w:t>
      </w:r>
      <w:r w:rsidR="00652F91" w:rsidRPr="0003051F">
        <w:rPr>
          <w:rFonts w:ascii="Book Antiqua" w:hAnsi="Book Antiqua" w:cs="Times New Roman"/>
        </w:rPr>
        <w:t xml:space="preserve"> volič</w:t>
      </w:r>
      <w:r w:rsidR="008841DE" w:rsidRPr="0003051F">
        <w:rPr>
          <w:rFonts w:ascii="Book Antiqua" w:hAnsi="Book Antiqua" w:cs="Times New Roman"/>
        </w:rPr>
        <w:t xml:space="preserve">a. </w:t>
      </w:r>
    </w:p>
    <w:p w14:paraId="08F025B2" w14:textId="77777777" w:rsidR="0003051F" w:rsidRDefault="0003051F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>
        <w:rPr>
          <w:rFonts w:ascii="Book Antiqua" w:hAnsi="Book Antiqua" w:cs="Times New Roman"/>
          <w:u w:val="single"/>
        </w:rPr>
        <w:t>K bodom</w:t>
      </w:r>
      <w:r w:rsidR="007D7A83" w:rsidRPr="0003051F">
        <w:rPr>
          <w:rFonts w:ascii="Book Antiqua" w:hAnsi="Book Antiqua" w:cs="Times New Roman"/>
          <w:u w:val="single"/>
        </w:rPr>
        <w:t xml:space="preserve"> 4</w:t>
      </w:r>
      <w:r w:rsidR="00F407E7" w:rsidRPr="0003051F">
        <w:rPr>
          <w:rFonts w:ascii="Book Antiqua" w:hAnsi="Book Antiqua" w:cs="Times New Roman"/>
          <w:u w:val="single"/>
        </w:rPr>
        <w:t xml:space="preserve"> až 6</w:t>
      </w:r>
    </w:p>
    <w:p w14:paraId="763C85AC" w14:textId="7FE2C78C" w:rsidR="008841DE" w:rsidRPr="0003051F" w:rsidRDefault="008841DE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>V</w:t>
      </w:r>
      <w:r w:rsidR="00F407E7" w:rsidRPr="0003051F">
        <w:rPr>
          <w:rFonts w:ascii="Book Antiqua" w:hAnsi="Book Antiqua" w:cs="Times New Roman"/>
        </w:rPr>
        <w:t> týchto bodoch</w:t>
      </w:r>
      <w:r w:rsidRPr="0003051F">
        <w:rPr>
          <w:rFonts w:ascii="Book Antiqua" w:hAnsi="Book Antiqua" w:cs="Times New Roman"/>
        </w:rPr>
        <w:t xml:space="preserve"> sa dopĺňa nový odsek </w:t>
      </w:r>
      <w:r w:rsidR="00F407E7" w:rsidRPr="0003051F">
        <w:rPr>
          <w:rFonts w:ascii="Book Antiqua" w:hAnsi="Book Antiqua" w:cs="Times New Roman"/>
        </w:rPr>
        <w:t>v</w:t>
      </w:r>
      <w:r w:rsidRPr="0003051F">
        <w:rPr>
          <w:rFonts w:ascii="Book Antiqua" w:hAnsi="Book Antiqua" w:cs="Times New Roman"/>
        </w:rPr>
        <w:t xml:space="preserve"> § 100 zákona s názvom „okresná volebná komisia“. Nový odsek sa vkladá za účelom úpravy okresnej volebnej komisie pre voľby </w:t>
      </w:r>
      <w:r w:rsidRPr="0003051F">
        <w:rPr>
          <w:rFonts w:ascii="Book Antiqua" w:hAnsi="Book Antiqua" w:cs="Times New Roman"/>
        </w:rPr>
        <w:lastRenderedPageBreak/>
        <w:t xml:space="preserve">poštou a úpravy delegovania členov tejto komisie. </w:t>
      </w:r>
      <w:r w:rsidR="009609CE" w:rsidRPr="0003051F">
        <w:rPr>
          <w:rFonts w:ascii="Book Antiqua" w:hAnsi="Book Antiqua" w:cs="Times New Roman"/>
        </w:rPr>
        <w:t xml:space="preserve">Zánik členstva v okresnej volebnej komisii sa bude obdobne vzťahovať aj pre zánik členstva v okresnej volebnej komisii pre </w:t>
      </w:r>
      <w:r w:rsidR="00F407E7" w:rsidRPr="0003051F">
        <w:rPr>
          <w:rFonts w:ascii="Book Antiqua" w:hAnsi="Book Antiqua" w:cs="Times New Roman"/>
        </w:rPr>
        <w:t>voľby poštou.  Nový odsek 10 v § 100 upravuje úlohy okresnej volebnej komisie</w:t>
      </w:r>
      <w:r w:rsidR="008B19B2" w:rsidRPr="0003051F">
        <w:rPr>
          <w:rFonts w:ascii="Book Antiqua" w:hAnsi="Book Antiqua" w:cs="Times New Roman"/>
        </w:rPr>
        <w:t xml:space="preserve"> pre voľby poštou</w:t>
      </w:r>
      <w:r w:rsidR="00F407E7" w:rsidRPr="0003051F">
        <w:rPr>
          <w:rFonts w:ascii="Book Antiqua" w:hAnsi="Book Antiqua" w:cs="Times New Roman"/>
        </w:rPr>
        <w:t xml:space="preserve">. </w:t>
      </w:r>
    </w:p>
    <w:p w14:paraId="09C94454" w14:textId="77777777" w:rsid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  <w:u w:val="single"/>
        </w:rPr>
        <w:t>K bodu 7</w:t>
      </w:r>
      <w:r w:rsidR="00F407E7" w:rsidRPr="0003051F">
        <w:rPr>
          <w:rFonts w:ascii="Book Antiqua" w:hAnsi="Book Antiqua" w:cs="Times New Roman"/>
          <w:u w:val="single"/>
        </w:rPr>
        <w:t xml:space="preserve"> až 1</w:t>
      </w:r>
      <w:r w:rsidR="008B19B2" w:rsidRPr="0003051F">
        <w:rPr>
          <w:rFonts w:ascii="Book Antiqua" w:hAnsi="Book Antiqua" w:cs="Times New Roman"/>
          <w:u w:val="single"/>
        </w:rPr>
        <w:t>1</w:t>
      </w:r>
    </w:p>
    <w:p w14:paraId="68FDD0D9" w14:textId="77777777" w:rsidR="0003051F" w:rsidRDefault="00F407E7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>V týchto bo</w:t>
      </w:r>
      <w:r w:rsidR="0003051F">
        <w:rPr>
          <w:rFonts w:ascii="Book Antiqua" w:hAnsi="Book Antiqua" w:cs="Times New Roman"/>
        </w:rPr>
        <w:t>doch sa dopĺňa § 102 s názvom „</w:t>
      </w:r>
      <w:r w:rsidRPr="0003051F">
        <w:rPr>
          <w:rFonts w:ascii="Book Antiqua" w:hAnsi="Book Antiqua" w:cs="Times New Roman"/>
        </w:rPr>
        <w:t>okrsková volebná komisia“. Vzhľadom na vytvorenie osobitného okrsku pre voľby poštou je potrebné pre tento osobitn</w:t>
      </w:r>
      <w:r w:rsidR="008B19B2" w:rsidRPr="0003051F">
        <w:rPr>
          <w:rFonts w:ascii="Book Antiqua" w:hAnsi="Book Antiqua" w:cs="Times New Roman"/>
        </w:rPr>
        <w:t>é okrsky</w:t>
      </w:r>
      <w:r w:rsidRPr="0003051F">
        <w:rPr>
          <w:rFonts w:ascii="Book Antiqua" w:hAnsi="Book Antiqua" w:cs="Times New Roman"/>
        </w:rPr>
        <w:t xml:space="preserve"> zriadiť aj osobitnú okrskovú volebnú komisiu a upraviť jej zloženie, delegovanie </w:t>
      </w:r>
      <w:r w:rsidR="008B19B2" w:rsidRPr="0003051F">
        <w:rPr>
          <w:rFonts w:ascii="Book Antiqua" w:hAnsi="Book Antiqua" w:cs="Times New Roman"/>
        </w:rPr>
        <w:t xml:space="preserve">jej členov a lehoty s tým súvisiace. Zároveň sa ukladá povinnosť Ministerstvu vnútra SR najneskôr 51 dní predo dňom konania volieb zverejniť na svojom webovom sídle počet zriadených osobitných okrskov. V § 102 sa dopĺňa nový odsek 10, v ktorom sa upravujú úlohy okrskovej volebnej komisie pre osobitný okrsok. </w:t>
      </w:r>
    </w:p>
    <w:p w14:paraId="7098F1D9" w14:textId="77777777" w:rsid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  <w:u w:val="single"/>
        </w:rPr>
        <w:t>K bodu 12</w:t>
      </w:r>
      <w:r w:rsidR="008B19B2" w:rsidRPr="0003051F">
        <w:rPr>
          <w:rFonts w:ascii="Book Antiqua" w:hAnsi="Book Antiqua" w:cs="Times New Roman"/>
          <w:u w:val="single"/>
        </w:rPr>
        <w:t xml:space="preserve"> – 15</w:t>
      </w:r>
    </w:p>
    <w:p w14:paraId="480AC1AB" w14:textId="005DED46" w:rsidR="008B19B2" w:rsidRPr="0003051F" w:rsidRDefault="008B19B2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 xml:space="preserve">V týchto bodoch sa </w:t>
      </w:r>
      <w:r w:rsidR="0003051F">
        <w:rPr>
          <w:rFonts w:ascii="Book Antiqua" w:hAnsi="Book Antiqua" w:cs="Times New Roman"/>
        </w:rPr>
        <w:t xml:space="preserve">mení a dopĺňa §  105 s názvom „Hlasovací lístok“. </w:t>
      </w:r>
      <w:r w:rsidR="008B5D2E" w:rsidRPr="0003051F">
        <w:rPr>
          <w:rFonts w:ascii="Book Antiqua" w:hAnsi="Book Antiqua" w:cs="Times New Roman"/>
        </w:rPr>
        <w:t>Uvedené zmeny  reflektujú doplnenie nového spôsobu hlasovania poštou elektronicky a listinnou form</w:t>
      </w:r>
      <w:r w:rsidR="0003051F">
        <w:rPr>
          <w:rFonts w:ascii="Book Antiqua" w:hAnsi="Book Antiqua" w:cs="Times New Roman"/>
        </w:rPr>
        <w:t>ou (navrhovaný § 107a a § 107b)</w:t>
      </w:r>
      <w:r w:rsidR="008B5D2E" w:rsidRPr="0003051F">
        <w:rPr>
          <w:rFonts w:ascii="Book Antiqua" w:hAnsi="Book Antiqua" w:cs="Times New Roman"/>
        </w:rPr>
        <w:t>.</w:t>
      </w:r>
    </w:p>
    <w:p w14:paraId="3282FC1D" w14:textId="77777777" w:rsid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  <w:u w:val="single"/>
        </w:rPr>
        <w:t>K bodu 16</w:t>
      </w:r>
    </w:p>
    <w:p w14:paraId="0530A2C9" w14:textId="660EC4AB" w:rsidR="008B5D2E" w:rsidRPr="0003051F" w:rsidRDefault="008B5D2E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>Zjednocuje sa lehota pre predsedu Národnej rady SR</w:t>
      </w:r>
      <w:r w:rsidR="000261F3" w:rsidRPr="0003051F">
        <w:rPr>
          <w:rFonts w:ascii="Book Antiqua" w:hAnsi="Book Antiqua" w:cs="Times New Roman"/>
        </w:rPr>
        <w:t xml:space="preserve"> pre voľby prezidenta</w:t>
      </w:r>
      <w:r w:rsidRPr="0003051F">
        <w:rPr>
          <w:rFonts w:ascii="Book Antiqua" w:hAnsi="Book Antiqua" w:cs="Times New Roman"/>
        </w:rPr>
        <w:t xml:space="preserve"> na 110 dní pred voľbami</w:t>
      </w:r>
      <w:r w:rsidR="000261F3" w:rsidRPr="0003051F">
        <w:rPr>
          <w:rFonts w:ascii="Book Antiqua" w:hAnsi="Book Antiqua" w:cs="Times New Roman"/>
        </w:rPr>
        <w:t xml:space="preserve"> rovnako, ako pre voľby do Národnej rady SR alebo pre voľby do orgánov samosprávy. </w:t>
      </w:r>
    </w:p>
    <w:p w14:paraId="71918FC4" w14:textId="77777777" w:rsid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  <w:u w:val="single"/>
        </w:rPr>
        <w:t>K bodu 17</w:t>
      </w:r>
    </w:p>
    <w:p w14:paraId="23E9E69A" w14:textId="78453867" w:rsidR="000261F3" w:rsidRPr="0003051F" w:rsidRDefault="000261F3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 xml:space="preserve">Zjednocuje sa úprava spôsobu voľby pre voľby prezidenta s voľbami do Národnej rady SR. </w:t>
      </w:r>
    </w:p>
    <w:p w14:paraId="2FF79078" w14:textId="77777777" w:rsid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  <w:u w:val="single"/>
        </w:rPr>
        <w:t>K bodu 18</w:t>
      </w:r>
    </w:p>
    <w:p w14:paraId="7F2807C2" w14:textId="476E219C" w:rsidR="000261F3" w:rsidRPr="0003051F" w:rsidRDefault="00F31715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>Uvedené ustanovenie sa vypúšťa z dôvodu osobitnej úpravy voľby poštou prezidenta Slovenskej republiky v ďalších ustanoveniach zákona.</w:t>
      </w:r>
    </w:p>
    <w:p w14:paraId="365BC7A1" w14:textId="77777777" w:rsid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  <w:u w:val="single"/>
        </w:rPr>
        <w:t>K bodu 19</w:t>
      </w:r>
    </w:p>
    <w:p w14:paraId="6DD0DCAA" w14:textId="77777777" w:rsidR="007D7EA9" w:rsidRDefault="000261F3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 xml:space="preserve">Vkladajú na nové § 107a, § 107b a §107c v súvislosti novou úpravou voľby prezidenta poštou. </w:t>
      </w:r>
    </w:p>
    <w:p w14:paraId="0921487A" w14:textId="77777777" w:rsidR="007D7EA9" w:rsidRDefault="00B67040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 xml:space="preserve">Žiadosť o voľbu poštou možno podať elektronicky prostredníctvom informačného systému pre voľbu poštou, elektronicky prostredníctvom ústredného portálu verejnej správy alebo v listinnej podobe. </w:t>
      </w:r>
    </w:p>
    <w:p w14:paraId="486A0F14" w14:textId="77777777" w:rsidR="007D7EA9" w:rsidRDefault="00B67040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 xml:space="preserve">Volič môže overiť svoju totožnosť aj úspešnou autentifikáciou. V prípade elektronicky podanej žiadosti prostredníctvom informačného systému voličovi pre zaregistrovanie do zoznamu voličov postačuje uviesť rodné číslo a číslo občianskeho preukazu alebo rodné číslo a číslo cestovného dokladu Slovenskej republiky. V tomto prípade ostatné údaje potrebné na zápis voliča do osobitného zoznamu voličov ministerstvo získa z údajov obsiahnutých v informačných systémoch register fyzických osôb, evidencia občianskych preukazov a centrálna evidencia cestovných dokladov. </w:t>
      </w:r>
    </w:p>
    <w:p w14:paraId="33962A2B" w14:textId="77777777" w:rsidR="007D7EA9" w:rsidRDefault="00B67040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lastRenderedPageBreak/>
        <w:t xml:space="preserve">Ďalej volič musí uviesť adresu v zahraničí, na ktorú mu ministerstvo vnútra zašle hlasovaciu obálku opatrenú odtlačkom úradnej pečiatky ministerstva vnútra a návratnú obálku s poučením. Pre komunikáciu s informačným systémov volič uvedie svoju e-mailovú adresu. Overením e-mailovej adresy bude volič zapísaný do osobitného zoznamu voličov, a informačný systém ho bude informovať o vybavovaní jeho žiadosti a pohybe jeho volebných materiálov. </w:t>
      </w:r>
    </w:p>
    <w:p w14:paraId="67DDFEF4" w14:textId="77777777" w:rsidR="007D7EA9" w:rsidRDefault="00B67040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Zasielanie volebných materiálov do zahraničia môže začať skôr ako tomu bolo doposiaľ, keďže nebude potrebné čakať na registráciu kandidátnych listín a tlač hlasovacích lístkov, volič si jednoducho vytlačí hlasovací lístok uverejnený na web</w:t>
      </w:r>
      <w:r w:rsidR="007D7EA9">
        <w:rPr>
          <w:rFonts w:ascii="Book Antiqua" w:hAnsi="Book Antiqua" w:cs="Times New Roman"/>
        </w:rPr>
        <w:t>ovom sídle ministerstva vnútra.</w:t>
      </w:r>
    </w:p>
    <w:p w14:paraId="1343C131" w14:textId="77777777" w:rsidR="007D7EA9" w:rsidRDefault="00B67040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Za účelom zabezpečenia možnosti uplatnenia hlasovacieho práva pre každého voliča bolo potrebné upraviť spôsob hlasovania pre voličov, ktorí nedokážu komunikovať elektronicky a uprednostnia listovú poštovú zásielku. Pre týchto voličov sa podmienky uplatnenia volebného práva v porovnaní s dosiaľ platným právnym stavom zmenia iba v tom, že bez ohľadu na miesto trvalého pobytu, budú žiadosť o voľbu poštou adresovať ministerstvu vnútra. Volič k žiadosti o voľbu poštou pripája fotokópiu občianskeho preukazu alebo fotokópiu časti cestovného dokladu Slovenskej republiky s osobnými údajmi v rozsahu meno a priezvisko, rodné číslo a číslo príslušného dokladu. S cieľom ochrany ostatných údajov nachádzajúcich sa na fotokópii príslušného dokladu volič ostatné</w:t>
      </w:r>
      <w:r w:rsidR="007D7EA9">
        <w:rPr>
          <w:rFonts w:ascii="Book Antiqua" w:hAnsi="Book Antiqua" w:cs="Times New Roman"/>
        </w:rPr>
        <w:t xml:space="preserve"> údaje anonymizuje začiernením.</w:t>
      </w:r>
    </w:p>
    <w:p w14:paraId="77A133B2" w14:textId="77777777" w:rsidR="007D7EA9" w:rsidRDefault="00B67040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Voliči, ktorí požiadali o voľbu poštou v listinnej podobe však môžu v prípade, že nesprávne upravia hlasovací lístok, taktiež použiť tlač hlasovacieho lístka uverejneného na webovom sídle ministerstva vnútra.</w:t>
      </w:r>
    </w:p>
    <w:p w14:paraId="5BBCE045" w14:textId="77777777" w:rsidR="007D7EA9" w:rsidRDefault="00B67040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V spoločných ustanoveniach pre voľbu poštou sa ustanovuje vzhľad hlasovacieho lístka, spôsob jeho úpravy a hlasovania.</w:t>
      </w:r>
    </w:p>
    <w:p w14:paraId="174235D9" w14:textId="77777777" w:rsidR="007D7EA9" w:rsidRDefault="00B67040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Upravujú sa aj osobitosti návratnej obálky, ktorá bude okrem označenia heslom „VOĽBA POŠTOU“ obsahovať adresu sídla ministerstva vnútra ako adresáta, adresu voliča ako odosielateľa a jedinečný identifikačný kód. Práve tento jedinečný identifikačný kód umožní komunikáciu informačného systému s e-mailovou adresou voliča a oznámi mu aj úspešné doručenie návratnej obálky s hlasovacím lístkom ministerstvu vnútra.</w:t>
      </w:r>
    </w:p>
    <w:p w14:paraId="554AB636" w14:textId="77777777" w:rsidR="007D7EA9" w:rsidRDefault="00B67040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Zákon myslí aj na situácie, že volič si zásielku s hlasovacími materiálmi v zahraničí neprevezme z rôznych dôvodov a obálka sa vráti ministerstvu ako nedoručená. Volič môže najneskôr však 10 dní predo dňom konania volieb požiadať o opätovné zaslanie hlasovacích materiálov. Lehota je dôležitá preto, aby sa zabezpečila návratnosť hlasovacích lístkov s prihliadnutím na doručovacie lehoty pošty.</w:t>
      </w:r>
    </w:p>
    <w:p w14:paraId="54FB0B74" w14:textId="2E3D2689" w:rsidR="00B67040" w:rsidRPr="0003051F" w:rsidRDefault="00B67040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Okrem toho môže volič voľbu poštou zrušiť, čo má pre voliča význam, ak chce požiadať o hlasovací preukaz a hlasovať na území Slovenskej republiky (za predpokladu, že tu má trvalý pobyt). Zrušiť voľbu poštou možno však iba v prípade, že obálka s volebnými materiálmi sa vrátila ministerstvu vnútra ako nedoručená. V opačnom prípade by nebolo možné zamedziť dvojitému hlasovaniu.</w:t>
      </w:r>
    </w:p>
    <w:p w14:paraId="7AFC2557" w14:textId="77777777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</w:p>
    <w:p w14:paraId="6E4350A5" w14:textId="77777777" w:rsidR="007D7EA9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  <w:u w:val="single"/>
        </w:rPr>
        <w:lastRenderedPageBreak/>
        <w:t>K bodu 20</w:t>
      </w:r>
    </w:p>
    <w:p w14:paraId="43C107C9" w14:textId="2779CB32" w:rsidR="00B67040" w:rsidRPr="007D7EA9" w:rsidRDefault="00995B44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>V súvislosti so zavedením voľby poštou vo voľbách prezidenta sa upravuje obsah zápisnice štátnej komisie.</w:t>
      </w:r>
    </w:p>
    <w:p w14:paraId="2BCB155A" w14:textId="1115EA5A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>
        <w:rPr>
          <w:rFonts w:ascii="Book Antiqua" w:hAnsi="Book Antiqua" w:cs="Times New Roman"/>
          <w:u w:val="single"/>
        </w:rPr>
        <w:t>K bodom</w:t>
      </w:r>
      <w:r w:rsidR="00B67040" w:rsidRPr="0003051F">
        <w:rPr>
          <w:rFonts w:ascii="Book Antiqua" w:hAnsi="Book Antiqua" w:cs="Times New Roman"/>
          <w:u w:val="single"/>
        </w:rPr>
        <w:t xml:space="preserve"> 21</w:t>
      </w:r>
      <w:r w:rsidR="00995B44" w:rsidRPr="0003051F">
        <w:rPr>
          <w:rFonts w:ascii="Book Antiqua" w:hAnsi="Book Antiqua" w:cs="Times New Roman"/>
          <w:u w:val="single"/>
        </w:rPr>
        <w:t xml:space="preserve"> a</w:t>
      </w:r>
      <w:r>
        <w:rPr>
          <w:rFonts w:ascii="Book Antiqua" w:hAnsi="Book Antiqua" w:cs="Times New Roman"/>
          <w:u w:val="single"/>
        </w:rPr>
        <w:t> </w:t>
      </w:r>
      <w:r w:rsidR="00995B44" w:rsidRPr="0003051F">
        <w:rPr>
          <w:rFonts w:ascii="Book Antiqua" w:hAnsi="Book Antiqua" w:cs="Times New Roman"/>
          <w:u w:val="single"/>
        </w:rPr>
        <w:t>22</w:t>
      </w:r>
    </w:p>
    <w:p w14:paraId="7FE930A8" w14:textId="33882C4A" w:rsidR="007D7EA9" w:rsidRDefault="00995B44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V týchto bodoch  sa vstupuje sa do ustanovení pre voľby do zastupiteľstva a voľby predsedu samosprávneho kraja v časti distribúcie zoznamu kandidátov</w:t>
      </w:r>
      <w:r w:rsidR="00E87907" w:rsidRPr="0003051F">
        <w:rPr>
          <w:rFonts w:ascii="Book Antiqua" w:hAnsi="Book Antiqua" w:cs="Times New Roman"/>
        </w:rPr>
        <w:t xml:space="preserve"> priamo do domácností. Návrh reaguje na skúsenosti zo spojených volieb do orgánov samosprávy, ktoré sa konali 29. októbra 2022 a kde sa ukázalo, že voliči nemali dostatočný priestor na štúdium zoznamov kandidátov, čo následne spôsobilo dlhé čakacie doby pred volebnou miestnosťou</w:t>
      </w:r>
      <w:r w:rsidR="007D7EA9">
        <w:rPr>
          <w:rFonts w:ascii="Book Antiqua" w:hAnsi="Book Antiqua" w:cs="Times New Roman"/>
        </w:rPr>
        <w:t xml:space="preserve"> a tiež ovplyvnilo výsledky volieb</w:t>
      </w:r>
      <w:r w:rsidR="00E87907" w:rsidRPr="0003051F">
        <w:rPr>
          <w:rFonts w:ascii="Book Antiqua" w:hAnsi="Book Antiqua" w:cs="Times New Roman"/>
        </w:rPr>
        <w:t xml:space="preserve">. </w:t>
      </w:r>
      <w:r w:rsidR="007D7EA9">
        <w:rPr>
          <w:rFonts w:ascii="Book Antiqua" w:hAnsi="Book Antiqua" w:cs="Times New Roman"/>
        </w:rPr>
        <w:t xml:space="preserve"> </w:t>
      </w:r>
    </w:p>
    <w:p w14:paraId="2A031479" w14:textId="2FFCA28E" w:rsidR="00995B44" w:rsidRPr="007D7EA9" w:rsidRDefault="00E87907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 xml:space="preserve">Upravuje sa povinnosť pre Ministerstvo vnútra SR dané zoznamy vytlačiť a prostredníctvom okresných úradov ich doručiť samosprávnym krajom, ktoré zabezpečia ich doručenie do každej domácnosti. </w:t>
      </w:r>
    </w:p>
    <w:p w14:paraId="04249E58" w14:textId="4E26AAC1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>
        <w:rPr>
          <w:rFonts w:ascii="Book Antiqua" w:hAnsi="Book Antiqua" w:cs="Times New Roman"/>
          <w:u w:val="single"/>
        </w:rPr>
        <w:t>K bodom</w:t>
      </w:r>
      <w:r w:rsidR="00B67040" w:rsidRPr="0003051F">
        <w:rPr>
          <w:rFonts w:ascii="Book Antiqua" w:hAnsi="Book Antiqua" w:cs="Times New Roman"/>
          <w:u w:val="single"/>
        </w:rPr>
        <w:t xml:space="preserve"> 23</w:t>
      </w:r>
      <w:r w:rsidR="005907E3" w:rsidRPr="0003051F">
        <w:rPr>
          <w:rFonts w:ascii="Book Antiqua" w:hAnsi="Book Antiqua" w:cs="Times New Roman"/>
          <w:u w:val="single"/>
        </w:rPr>
        <w:t xml:space="preserve"> až 25</w:t>
      </w:r>
    </w:p>
    <w:p w14:paraId="6B56C35A" w14:textId="77777777" w:rsidR="007D7EA9" w:rsidRDefault="005907E3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 xml:space="preserve">Upravujú sa zmeny v zápisniciach </w:t>
      </w:r>
      <w:r w:rsidR="00AC545A" w:rsidRPr="0003051F">
        <w:rPr>
          <w:rFonts w:ascii="Book Antiqua" w:hAnsi="Book Antiqua" w:cs="Times New Roman"/>
        </w:rPr>
        <w:t xml:space="preserve">okrskovej, obvodnej volebnej komisie a volebnej komisie samosprávneho kraja, kde sa pridáva povinnosť uvádzať aj celkové počty hlasov pre všetkých kandidátov spolu. Táto zmena má napomôcť lepšej prehľadnosti zápisnice a zároveň uľahčiť neúspešnému kandidátovi preukázať splnenie podmienky získania potrebného počtu hlasov pre aktívnu legitimáciu pre prípadné podanie správnej žaloby. </w:t>
      </w:r>
    </w:p>
    <w:p w14:paraId="230FCB19" w14:textId="720CF7A4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>
        <w:rPr>
          <w:rFonts w:ascii="Book Antiqua" w:hAnsi="Book Antiqua" w:cs="Times New Roman"/>
          <w:u w:val="single"/>
        </w:rPr>
        <w:t>K bodom</w:t>
      </w:r>
      <w:r w:rsidR="00B67040" w:rsidRPr="0003051F">
        <w:rPr>
          <w:rFonts w:ascii="Book Antiqua" w:hAnsi="Book Antiqua" w:cs="Times New Roman"/>
          <w:u w:val="single"/>
        </w:rPr>
        <w:t xml:space="preserve"> 26</w:t>
      </w:r>
      <w:r w:rsidR="00995B44" w:rsidRPr="0003051F">
        <w:rPr>
          <w:rFonts w:ascii="Book Antiqua" w:hAnsi="Book Antiqua" w:cs="Times New Roman"/>
          <w:u w:val="single"/>
        </w:rPr>
        <w:t xml:space="preserve"> a</w:t>
      </w:r>
      <w:r>
        <w:rPr>
          <w:rFonts w:ascii="Book Antiqua" w:hAnsi="Book Antiqua" w:cs="Times New Roman"/>
          <w:u w:val="single"/>
        </w:rPr>
        <w:t> </w:t>
      </w:r>
      <w:r w:rsidR="00995B44" w:rsidRPr="0003051F">
        <w:rPr>
          <w:rFonts w:ascii="Book Antiqua" w:hAnsi="Book Antiqua" w:cs="Times New Roman"/>
          <w:u w:val="single"/>
        </w:rPr>
        <w:t>27</w:t>
      </w:r>
    </w:p>
    <w:p w14:paraId="431A3391" w14:textId="77777777" w:rsidR="007D7EA9" w:rsidRDefault="00E87907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V týchto bodoch  sa vstupuje sa do ustanovení pre voľby do zastupiteľstva a voľby starostu obce v časti distribúcie zoznamu kandidátov priamo do domácností. Návrh reaguje na skúsenosti zo spojených volieb do orgánov samosprávy, ktoré sa konali 29. októbra 2022 a kde sa ukázalo, že voliči nemali dostatočný priestor na štúdium zoznamov kandidátov, čo následne spôsobilo dlhé čakacie doby pred volebnou miestnosťou</w:t>
      </w:r>
      <w:r w:rsidR="007D7EA9">
        <w:rPr>
          <w:rFonts w:ascii="Book Antiqua" w:hAnsi="Book Antiqua" w:cs="Times New Roman"/>
        </w:rPr>
        <w:t xml:space="preserve"> a tiež ovplyvnilo výsledky volieb</w:t>
      </w:r>
      <w:r w:rsidRPr="0003051F">
        <w:rPr>
          <w:rFonts w:ascii="Book Antiqua" w:hAnsi="Book Antiqua" w:cs="Times New Roman"/>
        </w:rPr>
        <w:t xml:space="preserve">. </w:t>
      </w:r>
    </w:p>
    <w:p w14:paraId="466783A0" w14:textId="5F39275A" w:rsidR="00995B44" w:rsidRPr="007D7EA9" w:rsidRDefault="00E87907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>Upravuje sa povinnosť pre Ministerstvo vnútra SR dané zoznamy vytlačiť a prostredníctvom okresných úradov ich doručiť obciam, ktoré zabezpečia ich doručenie do každej domácnosti.</w:t>
      </w:r>
    </w:p>
    <w:p w14:paraId="002BA5BE" w14:textId="77777777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>
        <w:rPr>
          <w:rFonts w:ascii="Book Antiqua" w:hAnsi="Book Antiqua" w:cs="Times New Roman"/>
          <w:u w:val="single"/>
        </w:rPr>
        <w:t>K bodom</w:t>
      </w:r>
      <w:r w:rsidR="00B67040" w:rsidRPr="0003051F">
        <w:rPr>
          <w:rFonts w:ascii="Book Antiqua" w:hAnsi="Book Antiqua" w:cs="Times New Roman"/>
          <w:u w:val="single"/>
        </w:rPr>
        <w:t xml:space="preserve"> 28</w:t>
      </w:r>
      <w:r w:rsidR="005907E3" w:rsidRPr="0003051F">
        <w:rPr>
          <w:rFonts w:ascii="Book Antiqua" w:hAnsi="Book Antiqua" w:cs="Times New Roman"/>
          <w:u w:val="single"/>
        </w:rPr>
        <w:t xml:space="preserve"> </w:t>
      </w:r>
      <w:r w:rsidR="00AC545A" w:rsidRPr="0003051F">
        <w:rPr>
          <w:rFonts w:ascii="Book Antiqua" w:hAnsi="Book Antiqua" w:cs="Times New Roman"/>
          <w:u w:val="single"/>
        </w:rPr>
        <w:t>až 30</w:t>
      </w:r>
    </w:p>
    <w:p w14:paraId="29C72D74" w14:textId="77777777" w:rsidR="007D7EA9" w:rsidRDefault="00AC545A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 xml:space="preserve">Upravujú sa zmeny v zápisniciach okrskovej, </w:t>
      </w:r>
      <w:r w:rsidR="00F31715" w:rsidRPr="0003051F">
        <w:rPr>
          <w:rFonts w:ascii="Book Antiqua" w:hAnsi="Book Antiqua" w:cs="Times New Roman"/>
        </w:rPr>
        <w:t xml:space="preserve">miestnej </w:t>
      </w:r>
      <w:r w:rsidRPr="0003051F">
        <w:rPr>
          <w:rFonts w:ascii="Book Antiqua" w:hAnsi="Book Antiqua" w:cs="Times New Roman"/>
        </w:rPr>
        <w:t>volebnej komisie a</w:t>
      </w:r>
      <w:r w:rsidR="00F31715" w:rsidRPr="0003051F">
        <w:rPr>
          <w:rFonts w:ascii="Book Antiqua" w:hAnsi="Book Antiqua" w:cs="Times New Roman"/>
        </w:rPr>
        <w:t xml:space="preserve"> okresnej volebnej </w:t>
      </w:r>
      <w:r w:rsidRPr="0003051F">
        <w:rPr>
          <w:rFonts w:ascii="Book Antiqua" w:hAnsi="Book Antiqua" w:cs="Times New Roman"/>
        </w:rPr>
        <w:t xml:space="preserve"> komisie, kde sa pridáva povinnosť uvádzať aj celkové počty hlasov pre všetkých kandidátov spolu. Táto zmena má napomôcť lepšej prehľadnosti zápisnice a zároveň uľahčiť neúspešnému kandidátovi preukázať splnenie podmienky získania potrebného počtu hlasov pre aktívnu legitimáciu pre prípadné podanie správnej žaloby. </w:t>
      </w:r>
    </w:p>
    <w:p w14:paraId="6552587F" w14:textId="77777777" w:rsidR="007D7EA9" w:rsidRDefault="00AC545A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  <w:u w:val="single"/>
        </w:rPr>
        <w:t>K bodu 31</w:t>
      </w:r>
    </w:p>
    <w:p w14:paraId="4D364855" w14:textId="2319DF99" w:rsidR="00F31715" w:rsidRPr="007D7EA9" w:rsidRDefault="00F31715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u w:val="single"/>
        </w:rPr>
      </w:pPr>
      <w:r w:rsidRPr="0003051F">
        <w:rPr>
          <w:rFonts w:ascii="Book Antiqua" w:hAnsi="Book Antiqua" w:cs="Times New Roman"/>
        </w:rPr>
        <w:t xml:space="preserve">Upravujú sa prechodné ustanovenia. </w:t>
      </w:r>
    </w:p>
    <w:p w14:paraId="32A3B3CB" w14:textId="77777777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647CBCE8" w14:textId="77777777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lastRenderedPageBreak/>
        <w:t>K Č</w:t>
      </w:r>
      <w:r w:rsidR="00D5639C" w:rsidRPr="0003051F">
        <w:rPr>
          <w:rFonts w:ascii="Book Antiqua" w:hAnsi="Book Antiqua" w:cs="Times New Roman"/>
          <w:b/>
        </w:rPr>
        <w:t>l. II</w:t>
      </w:r>
    </w:p>
    <w:p w14:paraId="3D281F41" w14:textId="1152B5B6" w:rsidR="007D7EA9" w:rsidRDefault="00047B9C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Cs/>
        </w:rPr>
        <w:t>V</w:t>
      </w:r>
      <w:r w:rsidR="00CE15F6" w:rsidRPr="0003051F">
        <w:rPr>
          <w:rFonts w:ascii="Book Antiqua" w:hAnsi="Book Antiqua" w:cs="Times New Roman"/>
          <w:bCs/>
        </w:rPr>
        <w:t> tomto článku sa mení a dopĺňa</w:t>
      </w:r>
      <w:r w:rsidRPr="0003051F">
        <w:rPr>
          <w:rFonts w:ascii="Book Antiqua" w:hAnsi="Book Antiqua" w:cs="Times New Roman"/>
          <w:bCs/>
        </w:rPr>
        <w:t xml:space="preserve"> zákon</w:t>
      </w:r>
      <w:r w:rsidR="00CE15F6" w:rsidRPr="0003051F">
        <w:rPr>
          <w:rFonts w:ascii="Book Antiqua" w:hAnsi="Book Antiqua" w:cs="Times New Roman"/>
          <w:bCs/>
        </w:rPr>
        <w:t xml:space="preserve"> </w:t>
      </w:r>
      <w:r w:rsidRPr="0003051F">
        <w:rPr>
          <w:rFonts w:ascii="Book Antiqua" w:hAnsi="Book Antiqua" w:cs="Times New Roman"/>
          <w:bCs/>
        </w:rPr>
        <w:t xml:space="preserve">o obecnom zriadení. V </w:t>
      </w:r>
      <w:r w:rsidRPr="0003051F">
        <w:rPr>
          <w:rFonts w:ascii="Book Antiqua" w:hAnsi="Book Antiqua"/>
        </w:rPr>
        <w:t>snahe podnietiť vyššiu účasť obyvateľov na aktívnom živote územnej samosprávy a posilniť práva občanov sa navrhuje znížiť percentá potrebné na vyhlásenie referenda na základe petície skupiny obyvateľov obce.</w:t>
      </w:r>
      <w:r w:rsidRPr="0003051F">
        <w:rPr>
          <w:rFonts w:ascii="Book Antiqua" w:hAnsi="Book Antiqua"/>
          <w:b/>
        </w:rPr>
        <w:t xml:space="preserve"> </w:t>
      </w:r>
      <w:r w:rsidRPr="0003051F">
        <w:rPr>
          <w:rFonts w:ascii="Book Antiqua" w:hAnsi="Book Antiqua"/>
        </w:rPr>
        <w:t>Ak bude predložená petícia na vyhlásenie miestneho referenda v obci znižuje sa percento z 30% na 20% oprávnených voličov. Rovnako sa znižuje hranica požadovaná pre platnosť miestn</w:t>
      </w:r>
      <w:r w:rsidR="007D7EA9">
        <w:rPr>
          <w:rFonts w:ascii="Book Antiqua" w:hAnsi="Book Antiqua"/>
        </w:rPr>
        <w:t>eho referenda</w:t>
      </w:r>
      <w:r w:rsidRPr="0003051F">
        <w:rPr>
          <w:rFonts w:ascii="Book Antiqua" w:hAnsi="Book Antiqua"/>
        </w:rPr>
        <w:t xml:space="preserve">, pričom referendum bude platné ak sa na ňom zúčastní aspoň jedna štvrtina oprávnených voličov. </w:t>
      </w:r>
    </w:p>
    <w:p w14:paraId="0FAD9680" w14:textId="77777777" w:rsidR="007D7EA9" w:rsidRDefault="007D7EA9" w:rsidP="007D7EA9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2236543C" w14:textId="77777777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 w:rsidR="00D5639C" w:rsidRPr="0003051F">
        <w:rPr>
          <w:rFonts w:ascii="Book Antiqua" w:hAnsi="Book Antiqua" w:cs="Times New Roman"/>
          <w:b/>
        </w:rPr>
        <w:t>l. III</w:t>
      </w:r>
    </w:p>
    <w:p w14:paraId="2AE89437" w14:textId="194A5220" w:rsidR="00CE15F6" w:rsidRPr="0003051F" w:rsidRDefault="00CE15F6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Cs/>
        </w:rPr>
        <w:t xml:space="preserve">V tomto článku sa mení a dopĺňa zákon o hlavnom meste Bratislava. V </w:t>
      </w:r>
      <w:r w:rsidRPr="0003051F">
        <w:rPr>
          <w:rFonts w:ascii="Book Antiqua" w:hAnsi="Book Antiqua"/>
        </w:rPr>
        <w:t>snahe podnietiť vyššiu účasť obyvateľov na aktívnom živote územnej samosprávy a posilniť práva občanov sa navrhuje znížiť percentá potrebné na vyhlásenie referenda na základe petície skupiny obyvateľov obce.</w:t>
      </w:r>
      <w:r w:rsidRPr="0003051F">
        <w:rPr>
          <w:rFonts w:ascii="Book Antiqua" w:hAnsi="Book Antiqua"/>
          <w:b/>
        </w:rPr>
        <w:t xml:space="preserve"> </w:t>
      </w:r>
      <w:r w:rsidRPr="0003051F">
        <w:rPr>
          <w:rFonts w:ascii="Book Antiqua" w:hAnsi="Book Antiqua"/>
        </w:rPr>
        <w:t>Ak bude predložená petícia na vyhlásenie miestneho referenda v obci znižuje sa percento z 50% na 25% oprávnených voličov. Zároveň sa upravujú prechodné ustanovenia.</w:t>
      </w:r>
    </w:p>
    <w:p w14:paraId="45EC9C8E" w14:textId="378AC2DF" w:rsidR="00CE15F6" w:rsidRPr="0003051F" w:rsidRDefault="00CE15F6" w:rsidP="0003051F">
      <w:pPr>
        <w:spacing w:before="120" w:after="0" w:line="276" w:lineRule="auto"/>
        <w:jc w:val="both"/>
        <w:rPr>
          <w:rFonts w:ascii="Book Antiqua" w:hAnsi="Book Antiqua" w:cs="Times New Roman"/>
          <w:bCs/>
        </w:rPr>
      </w:pPr>
    </w:p>
    <w:p w14:paraId="0F097422" w14:textId="77777777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 w:rsidR="00D5639C" w:rsidRPr="0003051F">
        <w:rPr>
          <w:rFonts w:ascii="Book Antiqua" w:hAnsi="Book Antiqua" w:cs="Times New Roman"/>
          <w:b/>
        </w:rPr>
        <w:t>l. IV</w:t>
      </w:r>
    </w:p>
    <w:p w14:paraId="258A9FDC" w14:textId="78B8E9E8" w:rsidR="00CE15F6" w:rsidRPr="0003051F" w:rsidRDefault="00CE15F6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Cs/>
        </w:rPr>
        <w:t xml:space="preserve">V tomto článku sa mení a dopĺňa zákon o meste Košice. V </w:t>
      </w:r>
      <w:r w:rsidRPr="0003051F">
        <w:rPr>
          <w:rFonts w:ascii="Book Antiqua" w:hAnsi="Book Antiqua"/>
        </w:rPr>
        <w:t>snahe podnietiť vyššiu účasť obyvateľov na aktívnom živote územnej samosprávy a posilniť práva občanov sa navrhuje znížiť percentá potrebné na vyhlásenie referenda na základe petície skupiny obyvateľov obce.</w:t>
      </w:r>
      <w:r w:rsidRPr="0003051F">
        <w:rPr>
          <w:rFonts w:ascii="Book Antiqua" w:hAnsi="Book Antiqua"/>
          <w:b/>
        </w:rPr>
        <w:t xml:space="preserve"> </w:t>
      </w:r>
      <w:r w:rsidRPr="0003051F">
        <w:rPr>
          <w:rFonts w:ascii="Book Antiqua" w:hAnsi="Book Antiqua"/>
        </w:rPr>
        <w:t>Ak bude predložená petícia na vyhlásenie miestneho referenda v obci znižuje sa percento z 30% na 20% oprávnených voličov. Zároveň sa upravujú prechodné ustanovenia.</w:t>
      </w:r>
    </w:p>
    <w:p w14:paraId="2371432F" w14:textId="77777777" w:rsidR="00CE15F6" w:rsidRPr="0003051F" w:rsidRDefault="00CE15F6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222F3337" w14:textId="77777777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 w:rsidR="00C140C5" w:rsidRPr="0003051F">
        <w:rPr>
          <w:rFonts w:ascii="Book Antiqua" w:hAnsi="Book Antiqua" w:cs="Times New Roman"/>
          <w:b/>
        </w:rPr>
        <w:t xml:space="preserve">l. V </w:t>
      </w:r>
    </w:p>
    <w:p w14:paraId="05CFF6EE" w14:textId="0A807D0F" w:rsidR="00CE15F6" w:rsidRPr="007D7EA9" w:rsidRDefault="00CE15F6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Cs/>
        </w:rPr>
        <w:t xml:space="preserve">V tomto článku sa mení a dopĺňa zákon o vyšších územných celkov. V </w:t>
      </w:r>
      <w:r w:rsidRPr="0003051F">
        <w:rPr>
          <w:rFonts w:ascii="Book Antiqua" w:hAnsi="Book Antiqua"/>
        </w:rPr>
        <w:t>snahe podnietiť vyššiu účasť obyvateľov na aktívnom živote územnej samosprávy a posilniť práva občanov sa navrhuje znížiť percentá potrebné na vyhlásenie referenda na základe petície skupiny obyvateľov obce.</w:t>
      </w:r>
      <w:r w:rsidRPr="0003051F">
        <w:rPr>
          <w:rFonts w:ascii="Book Antiqua" w:hAnsi="Book Antiqua"/>
          <w:b/>
        </w:rPr>
        <w:t xml:space="preserve"> </w:t>
      </w:r>
      <w:r w:rsidRPr="0003051F">
        <w:rPr>
          <w:rFonts w:ascii="Book Antiqua" w:hAnsi="Book Antiqua"/>
        </w:rPr>
        <w:t>Ak bude predložená petícia na vyhlásenie referenda vo vyššom územnom celku znižuje sa percento z 30% na 10% oprávnených voličov. Rovnako sa znižuje hranica po</w:t>
      </w:r>
      <w:r w:rsidR="007D7EA9">
        <w:rPr>
          <w:rFonts w:ascii="Book Antiqua" w:hAnsi="Book Antiqua"/>
        </w:rPr>
        <w:t>žadovaná pre platnosť referenda</w:t>
      </w:r>
      <w:r w:rsidRPr="0003051F">
        <w:rPr>
          <w:rFonts w:ascii="Book Antiqua" w:hAnsi="Book Antiqua"/>
        </w:rPr>
        <w:t xml:space="preserve">, pričom referendum bude platné ak sa na ňom zúčastní aspoň jedna štvrtina oprávnených voličov. </w:t>
      </w:r>
      <w:r w:rsidR="00C66438" w:rsidRPr="0003051F">
        <w:rPr>
          <w:rFonts w:ascii="Book Antiqua" w:hAnsi="Book Antiqua"/>
        </w:rPr>
        <w:t>Zároveň sa upravujú prechodné ustanovenia.</w:t>
      </w:r>
    </w:p>
    <w:p w14:paraId="26DCCD76" w14:textId="77777777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7A9C038E" w14:textId="77777777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 w:rsidR="00C140C5" w:rsidRPr="0003051F">
        <w:rPr>
          <w:rFonts w:ascii="Book Antiqua" w:hAnsi="Book Antiqua" w:cs="Times New Roman"/>
          <w:b/>
        </w:rPr>
        <w:t xml:space="preserve">l. VI </w:t>
      </w:r>
    </w:p>
    <w:p w14:paraId="3DEC70F9" w14:textId="77777777" w:rsidR="007D7EA9" w:rsidRDefault="00C66438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Cs/>
        </w:rPr>
      </w:pPr>
      <w:r w:rsidRPr="0003051F">
        <w:rPr>
          <w:rFonts w:ascii="Book Antiqua" w:hAnsi="Book Antiqua" w:cs="Times New Roman"/>
          <w:bCs/>
        </w:rPr>
        <w:t xml:space="preserve">V tomto článku sa mení a dopĺňa zákon o bankách. Podľa § 27g v súčinnosti s § 122yf zákona č. 483/2001 Z. z. o bankách a o zmene a doplnení niektorých zákonov sa zaviedla povinnosť pre banky a pobočky zahraničných bánk na požiadanie dotknutých osôb </w:t>
      </w:r>
      <w:r w:rsidRPr="0003051F">
        <w:rPr>
          <w:rFonts w:ascii="Book Antiqua" w:hAnsi="Book Antiqua" w:cs="Times New Roman"/>
          <w:bCs/>
        </w:rPr>
        <w:lastRenderedPageBreak/>
        <w:t xml:space="preserve">(kandidátov vo voľbách) zriadiť a viesť osobitný platobný účet, na ktorom sa vedú finančné prostriedky na úhradu nákladov na volebnú kampaň a na ktorom sú tieto údaje bezplatne, diaľkovo a nepretržite prístupné tretím osobám, tzv. transparentný účet najneskôr od 1. januára 2023. </w:t>
      </w:r>
    </w:p>
    <w:p w14:paraId="2C4BC27F" w14:textId="77777777" w:rsidR="007D7EA9" w:rsidRDefault="00C66438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Cs/>
        </w:rPr>
      </w:pPr>
      <w:r w:rsidRPr="0003051F">
        <w:rPr>
          <w:rFonts w:ascii="Book Antiqua" w:hAnsi="Book Antiqua" w:cs="Times New Roman"/>
          <w:bCs/>
        </w:rPr>
        <w:t xml:space="preserve">Vzhľadom na to, že ustanovenie sa vzťahuje aj na banky a pobočky zahraničných bánk, ktoré v súčasnosti nevedú účty spotrebiteľom, vyvolalo by to v týchto bankách a pobočkách zahraničných bánk neplánované finančné náklady na zabezpečenie technickej podpory v súvislosti s realizáciou predmetnej zákonnej povinnosti, ako aj nastavenie a splnenie nových a špecifických podmienok pre klientov – spotrebiteľov v súlade so zákonom o bankách a rozsiahlou právnou úpravou viažucou sa na spotrebiteľov. To by mohlo nepriaznivo vplývať na spĺňanie </w:t>
      </w:r>
      <w:proofErr w:type="spellStart"/>
      <w:r w:rsidRPr="0003051F">
        <w:rPr>
          <w:rFonts w:ascii="Book Antiqua" w:hAnsi="Book Antiqua" w:cs="Times New Roman"/>
          <w:bCs/>
        </w:rPr>
        <w:t>prudenciálnych</w:t>
      </w:r>
      <w:proofErr w:type="spellEnd"/>
      <w:r w:rsidRPr="0003051F">
        <w:rPr>
          <w:rFonts w:ascii="Book Antiqua" w:hAnsi="Book Antiqua" w:cs="Times New Roman"/>
          <w:bCs/>
        </w:rPr>
        <w:t xml:space="preserve"> požiadaviek týmito bankami a pobočkami zahraničných bánk. </w:t>
      </w:r>
    </w:p>
    <w:p w14:paraId="565D11EE" w14:textId="71715C7F" w:rsidR="00C66438" w:rsidRPr="007D7EA9" w:rsidRDefault="00C66438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Cs/>
        </w:rPr>
        <w:t>Navrhuje sa preto, aby povinnosť zriadiť a viesť transparentný účet určený na volebnú kampaň sa vzťahovala len na tie banky alebo pobočky zahraničných bánk, ktoré už v súčasnosti vedú účty pre spotrebiteľov.</w:t>
      </w:r>
    </w:p>
    <w:p w14:paraId="62CE4945" w14:textId="77777777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35F20791" w14:textId="77777777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 w:rsidR="00C140C5" w:rsidRPr="0003051F">
        <w:rPr>
          <w:rFonts w:ascii="Book Antiqua" w:hAnsi="Book Antiqua" w:cs="Times New Roman"/>
          <w:b/>
        </w:rPr>
        <w:t xml:space="preserve">l. VII </w:t>
      </w:r>
    </w:p>
    <w:p w14:paraId="185CE196" w14:textId="00EAA2A2" w:rsidR="00C66438" w:rsidRPr="007D7EA9" w:rsidRDefault="00C66438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Cs/>
        </w:rPr>
        <w:t xml:space="preserve">V tomto článku sa mení Správny súdny poriadok, šiesty diel: </w:t>
      </w:r>
      <w:r w:rsidR="007D7EA9">
        <w:rPr>
          <w:rFonts w:ascii="Book Antiqua" w:hAnsi="Book Antiqua" w:cs="Times New Roman"/>
          <w:bCs/>
        </w:rPr>
        <w:t>„</w:t>
      </w:r>
      <w:r w:rsidRPr="007D7EA9">
        <w:rPr>
          <w:rFonts w:ascii="Book Antiqua" w:hAnsi="Book Antiqua" w:cs="Times New Roman"/>
          <w:bCs/>
          <w:i/>
        </w:rPr>
        <w:t>Konanie vo veciach ústavnosti a zákonnosti volieb do orgánov územnej samosprávy.</w:t>
      </w:r>
      <w:r w:rsidR="007D7EA9">
        <w:rPr>
          <w:rFonts w:ascii="Book Antiqua" w:hAnsi="Book Antiqua" w:cs="Times New Roman"/>
          <w:bCs/>
        </w:rPr>
        <w:t xml:space="preserve">“. </w:t>
      </w:r>
      <w:r w:rsidRPr="0003051F">
        <w:rPr>
          <w:rFonts w:ascii="Book Antiqua" w:hAnsi="Book Antiqua" w:cs="Times New Roman"/>
          <w:bCs/>
        </w:rPr>
        <w:t>Znižuje sa hranica potrebn</w:t>
      </w:r>
      <w:r w:rsidR="00444958" w:rsidRPr="0003051F">
        <w:rPr>
          <w:rFonts w:ascii="Book Antiqua" w:hAnsi="Book Antiqua" w:cs="Times New Roman"/>
          <w:bCs/>
        </w:rPr>
        <w:t>á</w:t>
      </w:r>
      <w:r w:rsidRPr="0003051F">
        <w:rPr>
          <w:rFonts w:ascii="Book Antiqua" w:hAnsi="Book Antiqua" w:cs="Times New Roman"/>
          <w:bCs/>
        </w:rPr>
        <w:t xml:space="preserve"> pre žalobnú legitimáciu pre neúspešného kandidáta zo v súčasnosti požadovaných 10%</w:t>
      </w:r>
      <w:r w:rsidR="00444958" w:rsidRPr="0003051F">
        <w:rPr>
          <w:rFonts w:ascii="Book Antiqua" w:hAnsi="Book Antiqua" w:cs="Times New Roman"/>
          <w:bCs/>
        </w:rPr>
        <w:t xml:space="preserve"> platných hlasov</w:t>
      </w:r>
      <w:r w:rsidRPr="0003051F">
        <w:rPr>
          <w:rFonts w:ascii="Book Antiqua" w:hAnsi="Book Antiqua" w:cs="Times New Roman"/>
          <w:bCs/>
        </w:rPr>
        <w:t xml:space="preserve"> na 5%.</w:t>
      </w:r>
      <w:r w:rsidR="00444958" w:rsidRPr="0003051F">
        <w:rPr>
          <w:rFonts w:ascii="Book Antiqua" w:hAnsi="Book Antiqua" w:cs="Times New Roman"/>
          <w:bCs/>
        </w:rPr>
        <w:t xml:space="preserve"> Uvedené vyplýva z požiadaviek aplikačnej praxe a podporuje prístup neúspešných kandidátov k využitiu tohoto druhu žaloby. </w:t>
      </w:r>
    </w:p>
    <w:p w14:paraId="05041812" w14:textId="77777777" w:rsidR="00C66438" w:rsidRPr="0003051F" w:rsidRDefault="00C66438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242797CE" w14:textId="77777777" w:rsid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 w:rsidR="00C140C5" w:rsidRPr="0003051F">
        <w:rPr>
          <w:rFonts w:ascii="Book Antiqua" w:hAnsi="Book Antiqua" w:cs="Times New Roman"/>
          <w:b/>
        </w:rPr>
        <w:t xml:space="preserve">l. VIII </w:t>
      </w:r>
    </w:p>
    <w:p w14:paraId="3A9D41E2" w14:textId="77777777" w:rsidR="007D7EA9" w:rsidRDefault="00AA405F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Cs/>
        </w:rPr>
        <w:t xml:space="preserve">V tomto </w:t>
      </w:r>
      <w:r w:rsidR="00047B9C" w:rsidRPr="0003051F">
        <w:rPr>
          <w:rFonts w:ascii="Book Antiqua" w:hAnsi="Book Antiqua" w:cs="Times New Roman"/>
          <w:bCs/>
        </w:rPr>
        <w:t>článku</w:t>
      </w:r>
      <w:r w:rsidRPr="0003051F">
        <w:rPr>
          <w:rFonts w:ascii="Book Antiqua" w:hAnsi="Book Antiqua" w:cs="Times New Roman"/>
          <w:bCs/>
        </w:rPr>
        <w:t xml:space="preserve"> sa mení zákon o správnych poplatkoch </w:t>
      </w:r>
      <w:r w:rsidR="0018030F" w:rsidRPr="0003051F">
        <w:rPr>
          <w:rFonts w:ascii="Book Antiqua" w:hAnsi="Book Antiqua" w:cs="Times New Roman"/>
          <w:bCs/>
        </w:rPr>
        <w:t>v súvislosti s upravovanou zľavou 10% z</w:t>
      </w:r>
      <w:r w:rsidR="00047089" w:rsidRPr="0003051F">
        <w:rPr>
          <w:rFonts w:ascii="Book Antiqua" w:hAnsi="Book Antiqua" w:cs="Times New Roman"/>
          <w:bCs/>
        </w:rPr>
        <w:t xml:space="preserve">o správnych poplatkoch pre voliča vo voľbách do Národnej rady SR.  </w:t>
      </w:r>
    </w:p>
    <w:p w14:paraId="3C9BE6A3" w14:textId="77777777" w:rsidR="007D7EA9" w:rsidRDefault="00444958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Predmetná zľava sa bude týkať len fyzických osôb - nepodnikateľov v rozsahu správnych poplatkov vyberaných správnymi orgánmi za úkony a konania na úrovni štátu pre držiteľov „Potvrdenia o účasti na parlamentných voľbách“ podľa osobitného predpisu s časovou platnosťou od najbližších parlamentných volieb do ďalších parlamentných volieb, najviac vša</w:t>
      </w:r>
      <w:r w:rsidR="007D7EA9">
        <w:rPr>
          <w:rFonts w:ascii="Book Antiqua" w:hAnsi="Book Antiqua" w:cs="Times New Roman"/>
        </w:rPr>
        <w:t xml:space="preserve">k na roky od účinnosti zákona. </w:t>
      </w:r>
      <w:r w:rsidRPr="0003051F">
        <w:rPr>
          <w:rFonts w:ascii="Book Antiqua" w:hAnsi="Book Antiqua" w:cs="Times New Roman"/>
        </w:rPr>
        <w:t>Potvrdenie o účasti sa bude vydávať na ceninovom papieri obsahujúcom bezpečnostné prvky a bude ho vydávať okrsková volebná komisia voličovi na požiadanie. Volič si zľavu uplatní priamo v klientskom ce</w:t>
      </w:r>
      <w:r w:rsidR="007D7EA9">
        <w:rPr>
          <w:rFonts w:ascii="Book Antiqua" w:hAnsi="Book Antiqua" w:cs="Times New Roman"/>
        </w:rPr>
        <w:t>ntre alebo na príslušnom úrade.</w:t>
      </w:r>
    </w:p>
    <w:p w14:paraId="465B3B16" w14:textId="3BD2625F" w:rsidR="00444958" w:rsidRPr="007D7EA9" w:rsidRDefault="00444958" w:rsidP="007D7EA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</w:rPr>
        <w:t>Zľavy by sa mali týkať celého radu rôznych služieb na úseku všeobecnej správy (napríklad osvedčovanie odpisov, podpisov, uznaní odbornej kvalifikácie), na</w:t>
      </w:r>
      <w:r w:rsidR="007D7EA9">
        <w:rPr>
          <w:rFonts w:ascii="Book Antiqua" w:hAnsi="Book Antiqua" w:cs="Times New Roman"/>
        </w:rPr>
        <w:t xml:space="preserve"> úseku katastra nehnuteľností (</w:t>
      </w:r>
      <w:r w:rsidRPr="0003051F">
        <w:rPr>
          <w:rFonts w:ascii="Book Antiqua" w:hAnsi="Book Antiqua" w:cs="Times New Roman"/>
        </w:rPr>
        <w:t>napríklad výpisy z listu vlastníctva, kópie katastrálnej map</w:t>
      </w:r>
      <w:r w:rsidR="007D7EA9">
        <w:rPr>
          <w:rFonts w:ascii="Book Antiqua" w:hAnsi="Book Antiqua" w:cs="Times New Roman"/>
        </w:rPr>
        <w:t>y), na úseku vnútornej správy (</w:t>
      </w:r>
      <w:r w:rsidRPr="0003051F">
        <w:rPr>
          <w:rFonts w:ascii="Book Antiqua" w:hAnsi="Book Antiqua" w:cs="Times New Roman"/>
        </w:rPr>
        <w:t xml:space="preserve">napríklad vydanie </w:t>
      </w:r>
      <w:r w:rsidR="007D7EA9">
        <w:rPr>
          <w:rFonts w:ascii="Book Antiqua" w:hAnsi="Book Antiqua" w:cs="Times New Roman"/>
        </w:rPr>
        <w:t>osvedčenia o štátnom občianstve</w:t>
      </w:r>
      <w:r w:rsidRPr="0003051F">
        <w:rPr>
          <w:rFonts w:ascii="Book Antiqua" w:hAnsi="Book Antiqua" w:cs="Times New Roman"/>
        </w:rPr>
        <w:t>), na úseku dokladov a evidencií PZ SR (napríklad vydávanie dokladov ako občianske preukazy, cestovné pasy, zbrojné preukazy a in</w:t>
      </w:r>
      <w:r w:rsidR="007D7EA9">
        <w:rPr>
          <w:rFonts w:ascii="Book Antiqua" w:hAnsi="Book Antiqua" w:cs="Times New Roman"/>
        </w:rPr>
        <w:t>é), na úseku stavebnej správy (</w:t>
      </w:r>
      <w:r w:rsidRPr="0003051F">
        <w:rPr>
          <w:rFonts w:ascii="Book Antiqua" w:hAnsi="Book Antiqua" w:cs="Times New Roman"/>
        </w:rPr>
        <w:t xml:space="preserve">napríklad vydanie stavebného </w:t>
      </w:r>
      <w:r w:rsidRPr="0003051F">
        <w:rPr>
          <w:rFonts w:ascii="Book Antiqua" w:hAnsi="Book Antiqua" w:cs="Times New Roman"/>
        </w:rPr>
        <w:lastRenderedPageBreak/>
        <w:t>povolenia, ohlásenie stavby, vydanie rozhodnutia o umiestnení stav</w:t>
      </w:r>
      <w:r w:rsidR="007D7EA9">
        <w:rPr>
          <w:rFonts w:ascii="Book Antiqua" w:hAnsi="Book Antiqua" w:cs="Times New Roman"/>
        </w:rPr>
        <w:t xml:space="preserve">by), na úseku pôdohospodárstva </w:t>
      </w:r>
      <w:r w:rsidRPr="0003051F">
        <w:rPr>
          <w:rFonts w:ascii="Book Antiqua" w:hAnsi="Book Antiqua" w:cs="Times New Roman"/>
        </w:rPr>
        <w:t xml:space="preserve">(napríklad vydávanie rybárskych lístkov) a podobne. </w:t>
      </w:r>
    </w:p>
    <w:p w14:paraId="010EAD48" w14:textId="1AE0A5FA" w:rsidR="00444958" w:rsidRPr="0003051F" w:rsidRDefault="00444958" w:rsidP="0003051F">
      <w:pPr>
        <w:shd w:val="clear" w:color="auto" w:fill="FFFFFF"/>
        <w:spacing w:before="120" w:after="0" w:line="276" w:lineRule="auto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 </w:t>
      </w:r>
    </w:p>
    <w:p w14:paraId="0F6C2587" w14:textId="6FD3B6AA" w:rsidR="00C140C5" w:rsidRPr="0003051F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 w:rsidR="00C140C5" w:rsidRPr="0003051F">
        <w:rPr>
          <w:rFonts w:ascii="Book Antiqua" w:hAnsi="Book Antiqua" w:cs="Times New Roman"/>
          <w:b/>
        </w:rPr>
        <w:t xml:space="preserve">l. IX </w:t>
      </w:r>
    </w:p>
    <w:p w14:paraId="7DC00447" w14:textId="1BFE5077" w:rsidR="00DA163A" w:rsidRPr="0003051F" w:rsidRDefault="00DA163A" w:rsidP="0003051F">
      <w:pPr>
        <w:spacing w:before="120" w:after="0" w:line="276" w:lineRule="auto"/>
        <w:jc w:val="both"/>
        <w:rPr>
          <w:rFonts w:ascii="Book Antiqua" w:hAnsi="Book Antiqua" w:cs="Times New Roman"/>
          <w:bCs/>
        </w:rPr>
      </w:pPr>
      <w:r w:rsidRPr="0003051F">
        <w:rPr>
          <w:rFonts w:ascii="Book Antiqua" w:hAnsi="Book Antiqua" w:cs="Times New Roman"/>
          <w:bCs/>
        </w:rPr>
        <w:t xml:space="preserve">      </w:t>
      </w:r>
      <w:r w:rsidR="00357A5C">
        <w:rPr>
          <w:rFonts w:ascii="Book Antiqua" w:hAnsi="Book Antiqua" w:cs="Times New Roman"/>
        </w:rPr>
        <w:t xml:space="preserve">Nadobudnutie účinnosti </w:t>
      </w:r>
      <w:r w:rsidR="00357A5C" w:rsidRPr="00B23CDA">
        <w:rPr>
          <w:rFonts w:ascii="Book Antiqua" w:hAnsi="Book Antiqua" w:cs="Times New Roman"/>
        </w:rPr>
        <w:t xml:space="preserve">zákona sa </w:t>
      </w:r>
      <w:r w:rsidR="00357A5C">
        <w:rPr>
          <w:rFonts w:ascii="Book Antiqua" w:hAnsi="Book Antiqua" w:cs="Times New Roman"/>
        </w:rPr>
        <w:t xml:space="preserve">stanovuje </w:t>
      </w:r>
      <w:r w:rsidR="00357A5C" w:rsidRPr="00B23CDA">
        <w:rPr>
          <w:rFonts w:ascii="Book Antiqua" w:hAnsi="Book Antiqua" w:cs="Times New Roman"/>
        </w:rPr>
        <w:t xml:space="preserve">vzhľadom na predpokladanú dĺžku legislatívneho procesu </w:t>
      </w:r>
      <w:r w:rsidR="00357A5C">
        <w:rPr>
          <w:rFonts w:ascii="Book Antiqua" w:hAnsi="Book Antiqua" w:cs="Times New Roman"/>
        </w:rPr>
        <w:t xml:space="preserve">a primeranú </w:t>
      </w:r>
      <w:proofErr w:type="spellStart"/>
      <w:r w:rsidR="00357A5C">
        <w:rPr>
          <w:rFonts w:ascii="Book Antiqua" w:hAnsi="Book Antiqua" w:cs="Times New Roman"/>
        </w:rPr>
        <w:t>legisvakanciu</w:t>
      </w:r>
      <w:proofErr w:type="spellEnd"/>
      <w:r w:rsidR="00357A5C">
        <w:rPr>
          <w:rFonts w:ascii="Book Antiqua" w:hAnsi="Book Antiqua" w:cs="Times New Roman"/>
        </w:rPr>
        <w:t xml:space="preserve"> </w:t>
      </w:r>
      <w:r w:rsidR="00357A5C" w:rsidRPr="00B23CDA">
        <w:rPr>
          <w:rFonts w:ascii="Book Antiqua" w:hAnsi="Book Antiqua" w:cs="Times New Roman"/>
        </w:rPr>
        <w:t>od 1. mája 2023.</w:t>
      </w:r>
    </w:p>
    <w:p w14:paraId="5DC7AC71" w14:textId="502F6449" w:rsidR="00D5639C" w:rsidRPr="0003051F" w:rsidRDefault="00D5639C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45271A50" w14:textId="3BFABF02" w:rsidR="00D5639C" w:rsidRPr="0003051F" w:rsidRDefault="00D5639C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1D7E89DE" w14:textId="1A7BD0D5" w:rsidR="00C140C5" w:rsidRPr="0003051F" w:rsidRDefault="00C140C5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1B074449" w14:textId="00D3743F" w:rsidR="00C140C5" w:rsidRPr="0003051F" w:rsidRDefault="00C140C5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4B1F528D" w14:textId="0BAED7E0" w:rsidR="00C140C5" w:rsidRPr="0003051F" w:rsidRDefault="00C140C5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4D9C537D" w14:textId="013BB536" w:rsidR="00C140C5" w:rsidRPr="0003051F" w:rsidRDefault="00C140C5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6AA38114" w14:textId="1D9BB968" w:rsidR="00C140C5" w:rsidRPr="0003051F" w:rsidRDefault="00C140C5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7A248140" w14:textId="657F7679" w:rsidR="00C140C5" w:rsidRPr="0003051F" w:rsidRDefault="00C140C5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65F0F478" w14:textId="77777777" w:rsidR="00C140C5" w:rsidRPr="0003051F" w:rsidRDefault="00C140C5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32BEF903" w14:textId="77777777" w:rsidR="00D5639C" w:rsidRPr="0003051F" w:rsidRDefault="00D5639C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25AE6A58" w14:textId="384EEDD0" w:rsidR="00D5639C" w:rsidRPr="0003051F" w:rsidRDefault="00D5639C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47060CCB" w14:textId="4E25A57B" w:rsidR="00DA163A" w:rsidRPr="0003051F" w:rsidRDefault="00DA163A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154A4271" w14:textId="5CE3ABF6" w:rsidR="00DA163A" w:rsidRPr="0003051F" w:rsidRDefault="00DA163A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548DE13" w14:textId="777C5358" w:rsidR="00DA163A" w:rsidRPr="0003051F" w:rsidRDefault="00DA163A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77964C01" w14:textId="5BEEB813" w:rsidR="00DA163A" w:rsidRPr="0003051F" w:rsidRDefault="00DA163A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88E1B4E" w14:textId="77777777" w:rsidR="00DA163A" w:rsidRPr="0003051F" w:rsidRDefault="00DA163A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1BF0B8DF" w14:textId="7CF111E8" w:rsidR="001C601E" w:rsidRPr="0003051F" w:rsidRDefault="001C601E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281398F0" w14:textId="77777777" w:rsidR="007D7EA9" w:rsidRDefault="007D7EA9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12DEE85C" w14:textId="77777777" w:rsidR="007D7EA9" w:rsidRDefault="007D7EA9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0C84DB9B" w14:textId="77777777" w:rsidR="007D7EA9" w:rsidRDefault="007D7EA9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5FE9760A" w14:textId="77777777" w:rsidR="007D7EA9" w:rsidRDefault="007D7EA9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1A624855" w14:textId="77777777" w:rsidR="007D7EA9" w:rsidRDefault="007D7EA9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477DB188" w14:textId="77777777" w:rsidR="007D7EA9" w:rsidRDefault="007D7EA9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3C108147" w14:textId="77777777" w:rsidR="007D7EA9" w:rsidRDefault="007D7EA9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603C5696" w14:textId="77777777" w:rsidR="007D7EA9" w:rsidRDefault="007D7EA9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05D29183" w14:textId="77777777" w:rsidR="007D7EA9" w:rsidRDefault="007D7EA9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7796A5D0" w14:textId="77777777" w:rsidR="007D7EA9" w:rsidRDefault="007D7EA9" w:rsidP="00357A5C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  <w:bookmarkStart w:id="0" w:name="_GoBack"/>
      <w:bookmarkEnd w:id="0"/>
    </w:p>
    <w:p w14:paraId="69640D2D" w14:textId="77777777" w:rsidR="007D7EA9" w:rsidRDefault="007D7EA9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55EEC200" w14:textId="77777777" w:rsidR="001C601E" w:rsidRPr="0003051F" w:rsidRDefault="001C601E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  <w:r w:rsidRPr="0003051F">
        <w:rPr>
          <w:rFonts w:ascii="Book Antiqua" w:eastAsia="Times New Roman" w:hAnsi="Book Antiqua"/>
          <w:b/>
          <w:smallCaps/>
        </w:rPr>
        <w:t>DOLOŽKA ZLUČITEĽNOSTI</w:t>
      </w:r>
    </w:p>
    <w:p w14:paraId="43955E41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center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návrhu zákona</w:t>
      </w:r>
      <w:r w:rsidRPr="0003051F">
        <w:rPr>
          <w:rFonts w:ascii="Book Antiqua" w:eastAsia="Times New Roman" w:hAnsi="Book Antiqua"/>
          <w:color w:val="000000"/>
        </w:rPr>
        <w:t xml:space="preserve"> </w:t>
      </w:r>
      <w:r w:rsidRPr="0003051F">
        <w:rPr>
          <w:rFonts w:ascii="Book Antiqua" w:eastAsia="Times New Roman" w:hAnsi="Book Antiqua"/>
          <w:b/>
          <w:color w:val="000000"/>
        </w:rPr>
        <w:t>s právom Európskej únie</w:t>
      </w:r>
    </w:p>
    <w:p w14:paraId="544DBECD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color w:val="000000"/>
        </w:rPr>
        <w:t> </w:t>
      </w:r>
    </w:p>
    <w:p w14:paraId="459D9A7C" w14:textId="156A4953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hAnsi="Book Antiqua"/>
        </w:rPr>
      </w:pPr>
      <w:r w:rsidRPr="0003051F">
        <w:rPr>
          <w:rFonts w:ascii="Book Antiqua" w:eastAsia="Times New Roman" w:hAnsi="Book Antiqua"/>
          <w:b/>
          <w:color w:val="000000"/>
        </w:rPr>
        <w:t>1. Navrhovateľ zákona:</w:t>
      </w:r>
      <w:r w:rsidR="007D7EA9">
        <w:rPr>
          <w:rFonts w:ascii="Book Antiqua" w:eastAsia="Times New Roman" w:hAnsi="Book Antiqua"/>
          <w:color w:val="000000"/>
        </w:rPr>
        <w:t xml:space="preserve"> skupina poslancov</w:t>
      </w:r>
      <w:r w:rsidRPr="0003051F">
        <w:rPr>
          <w:rFonts w:ascii="Book Antiqua" w:eastAsia="Times New Roman" w:hAnsi="Book Antiqua"/>
          <w:color w:val="000000"/>
        </w:rPr>
        <w:t xml:space="preserve"> Nár</w:t>
      </w:r>
      <w:r w:rsidR="007D7EA9">
        <w:rPr>
          <w:rFonts w:ascii="Book Antiqua" w:eastAsia="Times New Roman" w:hAnsi="Book Antiqua"/>
          <w:color w:val="000000"/>
        </w:rPr>
        <w:t>odnej rady Slovenskej republiky</w:t>
      </w:r>
    </w:p>
    <w:p w14:paraId="4A3C62FC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</w:p>
    <w:p w14:paraId="09AE3285" w14:textId="53E3CB64" w:rsidR="001C601E" w:rsidRPr="0003051F" w:rsidRDefault="001C601E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eastAsia="Times New Roman" w:hAnsi="Book Antiqua"/>
          <w:b/>
        </w:rPr>
        <w:t>2. Názov návrhu zákona:</w:t>
      </w:r>
      <w:r w:rsidRPr="0003051F">
        <w:rPr>
          <w:rFonts w:ascii="Book Antiqua" w:eastAsia="Times New Roman" w:hAnsi="Book Antiqua"/>
        </w:rPr>
        <w:t xml:space="preserve"> </w:t>
      </w:r>
      <w:r w:rsidRPr="0003051F">
        <w:rPr>
          <w:rFonts w:ascii="Book Antiqua" w:hAnsi="Book Antiqua" w:cs="Times New Roman"/>
        </w:rPr>
        <w:t>návrh zákona, ktorým sa mení a dopĺňa zákon č. 180/2014 Z. z. o podmienkach výkonu volebného práva a o zmene a doplnení niektorých zákonov v znení neskorších predpisov a ktorým sa menia a dopĺňajú niektoré zákony</w:t>
      </w:r>
    </w:p>
    <w:p w14:paraId="7AD4CB0A" w14:textId="77777777" w:rsidR="001C601E" w:rsidRPr="0003051F" w:rsidRDefault="001C601E" w:rsidP="0003051F">
      <w:pPr>
        <w:spacing w:before="120" w:after="0" w:line="276" w:lineRule="auto"/>
        <w:jc w:val="both"/>
        <w:rPr>
          <w:rFonts w:ascii="Book Antiqua" w:eastAsia="Times New Roman" w:hAnsi="Book Antiqua"/>
          <w:b/>
        </w:rPr>
      </w:pPr>
    </w:p>
    <w:p w14:paraId="23D48787" w14:textId="41287064" w:rsidR="00C140C5" w:rsidRPr="0003051F" w:rsidRDefault="001C601E" w:rsidP="0003051F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03051F">
        <w:rPr>
          <w:rFonts w:ascii="Book Antiqua" w:hAnsi="Book Antiqua"/>
          <w:b/>
          <w:sz w:val="22"/>
          <w:szCs w:val="22"/>
        </w:rPr>
        <w:t xml:space="preserve">3. </w:t>
      </w:r>
      <w:r w:rsidRPr="0003051F">
        <w:rPr>
          <w:rFonts w:ascii="Book Antiqua" w:hAnsi="Book Antiqua" w:cs="Book Antiqua"/>
          <w:b/>
          <w:bCs/>
          <w:sz w:val="22"/>
          <w:szCs w:val="22"/>
        </w:rPr>
        <w:t>Predmet návrhu zákona:</w:t>
      </w:r>
    </w:p>
    <w:p w14:paraId="5D2879E9" w14:textId="58F8D623" w:rsidR="00C140C5" w:rsidRPr="0003051F" w:rsidRDefault="00C140C5" w:rsidP="007D7EA9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a)</w:t>
      </w:r>
      <w:r w:rsidR="007D7EA9">
        <w:rPr>
          <w:rFonts w:ascii="Book Antiqua" w:hAnsi="Book Antiqua" w:cs="Times New Roman"/>
        </w:rPr>
        <w:t xml:space="preserve"> </w:t>
      </w:r>
      <w:r w:rsidRPr="0003051F">
        <w:rPr>
          <w:rFonts w:ascii="Book Antiqua" w:hAnsi="Book Antiqua" w:cs="Times New Roman"/>
        </w:rPr>
        <w:t>v primárnom práve</w:t>
      </w:r>
      <w:r w:rsidR="007D7EA9">
        <w:rPr>
          <w:rFonts w:ascii="Book Antiqua" w:hAnsi="Book Antiqua" w:cs="Times New Roman"/>
        </w:rPr>
        <w:t xml:space="preserve"> EÚ - čl. 10 Zmluvy o Európskej únii a </w:t>
      </w:r>
      <w:r w:rsidRPr="0003051F">
        <w:rPr>
          <w:rFonts w:ascii="Book Antiqua" w:hAnsi="Book Antiqua" w:cs="Times New Roman"/>
        </w:rPr>
        <w:t>čl. 20 a čl. 22 Zmluvy o fungovaní Európskej únie,</w:t>
      </w:r>
    </w:p>
    <w:p w14:paraId="5FAD9BB8" w14:textId="582E4DE9" w:rsidR="00C140C5" w:rsidRPr="0003051F" w:rsidRDefault="00C140C5" w:rsidP="0003051F">
      <w:pPr>
        <w:spacing w:before="120" w:after="0" w:line="276" w:lineRule="auto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b)</w:t>
      </w:r>
      <w:r w:rsidR="007D7EA9">
        <w:rPr>
          <w:rFonts w:ascii="Book Antiqua" w:hAnsi="Book Antiqua" w:cs="Times New Roman"/>
        </w:rPr>
        <w:t xml:space="preserve"> </w:t>
      </w:r>
      <w:r w:rsidRPr="0003051F">
        <w:rPr>
          <w:rFonts w:ascii="Book Antiqua" w:hAnsi="Book Antiqua" w:cs="Times New Roman"/>
        </w:rPr>
        <w:t>v sekundárnom práve</w:t>
      </w:r>
      <w:r w:rsidR="007D7EA9">
        <w:rPr>
          <w:rFonts w:ascii="Book Antiqua" w:hAnsi="Book Antiqua" w:cs="Times New Roman"/>
        </w:rPr>
        <w:t xml:space="preserve"> </w:t>
      </w:r>
      <w:r w:rsidRPr="0003051F">
        <w:rPr>
          <w:rFonts w:ascii="Book Antiqua" w:hAnsi="Book Antiqua" w:cs="Times New Roman"/>
        </w:rPr>
        <w:t>- nie je upravený,</w:t>
      </w:r>
    </w:p>
    <w:p w14:paraId="68907AC3" w14:textId="036FBE63" w:rsidR="00C140C5" w:rsidRDefault="00C140C5" w:rsidP="0003051F">
      <w:pPr>
        <w:spacing w:before="120" w:after="0" w:line="276" w:lineRule="auto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c)v judikatúre - nie je obsiahnutý v judikatúre Súdneho dvora Európskej únie.</w:t>
      </w:r>
    </w:p>
    <w:p w14:paraId="70E78E2A" w14:textId="77777777" w:rsidR="007D7EA9" w:rsidRPr="0003051F" w:rsidRDefault="007D7EA9" w:rsidP="0003051F">
      <w:pPr>
        <w:spacing w:before="120" w:after="0" w:line="276" w:lineRule="auto"/>
        <w:rPr>
          <w:rFonts w:ascii="Book Antiqua" w:hAnsi="Book Antiqua" w:cs="Times New Roman"/>
        </w:rPr>
      </w:pPr>
    </w:p>
    <w:p w14:paraId="09C274B8" w14:textId="77777777" w:rsidR="00C140C5" w:rsidRDefault="00C140C5" w:rsidP="0003051F">
      <w:pPr>
        <w:spacing w:before="120" w:after="0" w:line="276" w:lineRule="auto"/>
        <w:rPr>
          <w:rFonts w:ascii="Book Antiqua" w:hAnsi="Book Antiqua" w:cs="Times New Roman"/>
        </w:rPr>
      </w:pPr>
      <w:r w:rsidRPr="0003051F">
        <w:rPr>
          <w:rFonts w:ascii="Book Antiqua" w:eastAsia="Times New Roman" w:hAnsi="Book Antiqua" w:cs="Times New Roman"/>
          <w:b/>
          <w:lang w:eastAsia="sk-SK"/>
        </w:rPr>
        <w:t>4. Záväzky Slovenskej republiky vo vzťahu k Európskej únii:</w:t>
      </w:r>
      <w:r w:rsidRPr="0003051F">
        <w:rPr>
          <w:rFonts w:ascii="Book Antiqua" w:hAnsi="Book Antiqua" w:cs="Times New Roman"/>
        </w:rPr>
        <w:t xml:space="preserve"> bezpredmetné.</w:t>
      </w:r>
    </w:p>
    <w:p w14:paraId="7E45D5EB" w14:textId="77777777" w:rsidR="007D7EA9" w:rsidRPr="0003051F" w:rsidRDefault="007D7EA9" w:rsidP="0003051F">
      <w:pPr>
        <w:spacing w:before="120" w:after="0" w:line="276" w:lineRule="auto"/>
        <w:rPr>
          <w:rFonts w:ascii="Book Antiqua" w:hAnsi="Book Antiqua" w:cs="Times New Roman"/>
        </w:rPr>
      </w:pPr>
    </w:p>
    <w:p w14:paraId="04045D36" w14:textId="77777777" w:rsidR="00C140C5" w:rsidRPr="0003051F" w:rsidRDefault="00C140C5" w:rsidP="0003051F">
      <w:pPr>
        <w:spacing w:before="120" w:after="0" w:line="276" w:lineRule="auto"/>
        <w:rPr>
          <w:rFonts w:ascii="Book Antiqua" w:hAnsi="Book Antiqua"/>
          <w:color w:val="000000"/>
        </w:rPr>
      </w:pPr>
      <w:r w:rsidRPr="0003051F">
        <w:rPr>
          <w:rFonts w:ascii="Book Antiqua" w:eastAsia="Times New Roman" w:hAnsi="Book Antiqua" w:cs="Times New Roman"/>
          <w:b/>
          <w:lang w:eastAsia="sk-SK"/>
        </w:rPr>
        <w:t>5. Návrh zákona je zlučiteľný s právom Európskej únie:</w:t>
      </w:r>
      <w:r w:rsidRPr="0003051F">
        <w:rPr>
          <w:rFonts w:ascii="Book Antiqua" w:hAnsi="Book Antiqua" w:cs="Times New Roman"/>
        </w:rPr>
        <w:t xml:space="preserve"> úplne</w:t>
      </w:r>
      <w:r w:rsidRPr="0003051F">
        <w:rPr>
          <w:rStyle w:val="awspan"/>
          <w:rFonts w:ascii="Book Antiqua" w:hAnsi="Book Antiqua"/>
          <w:color w:val="000000"/>
        </w:rPr>
        <w:t>.</w:t>
      </w:r>
    </w:p>
    <w:p w14:paraId="65D75D86" w14:textId="3F846BB0" w:rsidR="001C601E" w:rsidRPr="0003051F" w:rsidRDefault="001C601E" w:rsidP="0003051F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  <w:highlight w:val="yellow"/>
        </w:rPr>
      </w:pPr>
    </w:p>
    <w:p w14:paraId="122BC8D5" w14:textId="77777777" w:rsidR="001C601E" w:rsidRPr="0003051F" w:rsidRDefault="001C601E" w:rsidP="0003051F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34C43D1D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6769620A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50E31809" w14:textId="6EBA4371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7ABA4A85" w14:textId="57C9D5EA" w:rsidR="00DA163A" w:rsidRPr="0003051F" w:rsidRDefault="00DA163A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752046C0" w14:textId="77777777" w:rsidR="00DA163A" w:rsidRPr="0003051F" w:rsidRDefault="00DA163A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31DFB85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2046E686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3D0CAA4" w14:textId="0C458779" w:rsidR="00C140C5" w:rsidRPr="0003051F" w:rsidRDefault="00C140C5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626AE886" w14:textId="77777777" w:rsidR="00047089" w:rsidRDefault="0004708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582C9187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0D7DD4E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451DD71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3A9054D" w14:textId="77777777" w:rsidR="007D7EA9" w:rsidRPr="0003051F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DBEEFB2" w14:textId="77777777" w:rsidR="001C601E" w:rsidRPr="0003051F" w:rsidRDefault="001C601E" w:rsidP="0003051F">
      <w:pPr>
        <w:spacing w:before="120" w:after="0" w:line="276" w:lineRule="auto"/>
        <w:jc w:val="center"/>
        <w:rPr>
          <w:rFonts w:ascii="Book Antiqua" w:eastAsia="Times New Roman" w:hAnsi="Book Antiqua"/>
        </w:rPr>
      </w:pPr>
      <w:r w:rsidRPr="0003051F">
        <w:rPr>
          <w:rFonts w:ascii="Book Antiqua" w:eastAsia="Times New Roman" w:hAnsi="Book Antiqua"/>
          <w:b/>
          <w:smallCaps/>
        </w:rPr>
        <w:t>DOLOŽKA</w:t>
      </w:r>
    </w:p>
    <w:p w14:paraId="60FE59E0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center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vybraných vplyvov</w:t>
      </w:r>
    </w:p>
    <w:p w14:paraId="18CADAE4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color w:val="000000"/>
        </w:rPr>
        <w:t> </w:t>
      </w:r>
    </w:p>
    <w:p w14:paraId="393C219D" w14:textId="4D99AAC2" w:rsidR="001C601E" w:rsidRPr="0003051F" w:rsidRDefault="001C601E" w:rsidP="0003051F">
      <w:pPr>
        <w:spacing w:before="120" w:after="0" w:line="276" w:lineRule="auto"/>
        <w:jc w:val="both"/>
        <w:rPr>
          <w:rFonts w:ascii="Book Antiqua" w:eastAsia="Times New Roman" w:hAnsi="Book Antiqua"/>
          <w:b/>
        </w:rPr>
      </w:pPr>
      <w:r w:rsidRPr="0003051F">
        <w:rPr>
          <w:rFonts w:ascii="Book Antiqua" w:eastAsia="Times New Roman" w:hAnsi="Book Antiqua"/>
          <w:b/>
        </w:rPr>
        <w:t xml:space="preserve">A.1. Názov materiálu: </w:t>
      </w:r>
      <w:r w:rsidR="00D66DA3" w:rsidRPr="0003051F">
        <w:rPr>
          <w:rFonts w:ascii="Book Antiqua" w:hAnsi="Book Antiqua" w:cs="Times New Roman"/>
        </w:rPr>
        <w:t>návrh zákona, ktorým sa mení a dopĺňa zákon č. 180/2014 Z. z. o podmienkach výkonu volebného práva a o zmene a doplnení niektorých zákonov v znení neskorších predpisov a ktorým sa menia a dopĺňajú niektoré zákony</w:t>
      </w:r>
    </w:p>
    <w:p w14:paraId="52E25422" w14:textId="77777777" w:rsidR="001C601E" w:rsidRPr="0003051F" w:rsidRDefault="001C601E" w:rsidP="0003051F">
      <w:pPr>
        <w:spacing w:before="120" w:after="0" w:line="276" w:lineRule="auto"/>
        <w:jc w:val="both"/>
        <w:rPr>
          <w:rFonts w:ascii="Book Antiqua" w:eastAsia="Times New Roman" w:hAnsi="Book Antiqua"/>
        </w:rPr>
      </w:pPr>
      <w:r w:rsidRPr="0003051F">
        <w:rPr>
          <w:rFonts w:ascii="Book Antiqua" w:eastAsia="Times New Roman" w:hAnsi="Book Antiqua"/>
          <w:b/>
        </w:rPr>
        <w:t>Termín začatia a ukončenia PPK:</w:t>
      </w:r>
      <w:r w:rsidRPr="0003051F">
        <w:rPr>
          <w:rFonts w:ascii="Book Antiqua" w:eastAsia="Times New Roman" w:hAnsi="Book Antiqua"/>
        </w:rPr>
        <w:t xml:space="preserve"> </w:t>
      </w:r>
      <w:r w:rsidRPr="0003051F">
        <w:rPr>
          <w:rFonts w:ascii="Book Antiqua" w:eastAsia="Times New Roman" w:hAnsi="Book Antiqua"/>
          <w:i/>
        </w:rPr>
        <w:t>bezpredmetné</w:t>
      </w:r>
    </w:p>
    <w:p w14:paraId="4FC27CDC" w14:textId="77777777" w:rsidR="001C601E" w:rsidRPr="0003051F" w:rsidRDefault="001C601E" w:rsidP="0003051F">
      <w:pPr>
        <w:spacing w:before="120" w:after="0" w:line="276" w:lineRule="auto"/>
        <w:jc w:val="both"/>
        <w:rPr>
          <w:rFonts w:ascii="Book Antiqua" w:eastAsia="Times New Roman" w:hAnsi="Book Antiqua"/>
          <w:i/>
        </w:rPr>
      </w:pPr>
    </w:p>
    <w:p w14:paraId="733CDBF6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1C601E" w:rsidRPr="0003051F" w14:paraId="3BD60D5F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0CF569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bookmarkStart w:id="1" w:name="_Hlk115171905"/>
            <w:r w:rsidRPr="0003051F">
              <w:rPr>
                <w:rFonts w:ascii="Book Antiqua" w:eastAsia="Times New Roman" w:hAnsi="Book Antiqua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3AB4C1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35234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977E53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 Negatívne </w:t>
            </w:r>
          </w:p>
        </w:tc>
      </w:tr>
      <w:tr w:rsidR="001C601E" w:rsidRPr="0003051F" w14:paraId="6CF0256D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CBB97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972722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C50476" w14:textId="385CFCFD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491D28" w14:textId="0A354321" w:rsidR="001C601E" w:rsidRPr="0003051F" w:rsidRDefault="00D66DA3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</w:tr>
      <w:tr w:rsidR="001C601E" w:rsidRPr="0003051F" w14:paraId="49510807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D8B2A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4A467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7E6454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ADBB23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187C7FC2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ADCDC8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BC584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94A2B3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3251E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32A4509E" w14:textId="77777777" w:rsidTr="00501920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3DE67A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BFCE9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964F223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A9F18C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56E0450D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B57F2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 xml:space="preserve">– sociálnu </w:t>
            </w:r>
            <w:proofErr w:type="spellStart"/>
            <w:r w:rsidRPr="0003051F">
              <w:rPr>
                <w:rFonts w:ascii="Book Antiqua" w:eastAsia="Times New Roman" w:hAnsi="Book Antiqua"/>
                <w:color w:val="000000"/>
              </w:rPr>
              <w:t>exklúziu</w:t>
            </w:r>
            <w:proofErr w:type="spellEnd"/>
            <w:r w:rsidRPr="0003051F">
              <w:rPr>
                <w:rFonts w:ascii="Book Antiqua" w:eastAsia="Times New Roman" w:hAnsi="Book Antiqua"/>
                <w:color w:val="000000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DD1A5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488DDE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C7746B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38590101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C5DF82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1C6B9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599417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9334A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24984E3D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885EA0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A3031C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BAFA9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2DA178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7E6F9F73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FE453E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B30F27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A59046A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0B3EA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</w:tbl>
    <w:bookmarkEnd w:id="1"/>
    <w:p w14:paraId="1FAB2C38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color w:val="000000"/>
        </w:rPr>
        <w:t> </w:t>
      </w:r>
    </w:p>
    <w:p w14:paraId="04CC10AD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A.3. Poznámky</w:t>
      </w:r>
    </w:p>
    <w:p w14:paraId="034C12FE" w14:textId="18814FDA" w:rsidR="007D7EA9" w:rsidRPr="007D7EA9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Cs/>
          <w:i/>
        </w:rPr>
      </w:pPr>
      <w:r w:rsidRPr="007D7EA9">
        <w:rPr>
          <w:rFonts w:ascii="Book Antiqua" w:hAnsi="Book Antiqua" w:cs="Times New Roman"/>
          <w:i/>
        </w:rPr>
        <w:t>Návrh zákona bude mať vplyv na rozpočet verejnej správy, nebude mať vplyv na podnikateľské prostredie, sociálne vplyvy, vplyvy na životné prostredie, ani vplyvy na informatizáciu spoločnosti.</w:t>
      </w:r>
    </w:p>
    <w:p w14:paraId="6BE2F447" w14:textId="77777777" w:rsidR="00357A5C" w:rsidRDefault="00047089" w:rsidP="0003051F">
      <w:pPr>
        <w:spacing w:before="120" w:after="0" w:line="276" w:lineRule="auto"/>
        <w:jc w:val="both"/>
        <w:rPr>
          <w:rFonts w:ascii="Book Antiqua" w:hAnsi="Book Antiqua" w:cs="Times New Roman"/>
          <w:bCs/>
          <w:i/>
        </w:rPr>
      </w:pPr>
      <w:r w:rsidRPr="007D7EA9">
        <w:rPr>
          <w:rFonts w:ascii="Book Antiqua" w:hAnsi="Book Antiqua" w:cs="Times New Roman"/>
          <w:bCs/>
          <w:i/>
        </w:rPr>
        <w:t xml:space="preserve">Z celkových príjmov do štátneho rozpočtu tvoria súdne poplatky stabilne okolo 30 mil. eur (v rokoch 2016 a 2017 bol evidenčný problém). V roku 2023 dôjde k zvýšeniu katastrálnych poplatkov na ročnej báze o cca 12 mil. eur a k zníženiu registračného poplatku o 10 – 20 mil. eur (na ročnej báze). Ak odpočítame od príjmu v roku 2022 príjmy zo súdnych poplatkov, suma výberu správnych poplatkov činila 188 miliónov eur. Teda hrubých 10% dole je 18 miliónov eur. Nakoľko sa „10% úľava voliča“ týka len časti agendy, ktorá je zvyčajne delená medzi FO a PO, tak maximálny vplyv na štátny rozpočet odhadujeme </w:t>
      </w:r>
      <w:r w:rsidR="007D7EA9">
        <w:rPr>
          <w:rFonts w:ascii="Book Antiqua" w:hAnsi="Book Antiqua" w:cs="Times New Roman"/>
          <w:bCs/>
          <w:i/>
        </w:rPr>
        <w:t xml:space="preserve">maximálne </w:t>
      </w:r>
      <w:r w:rsidRPr="007D7EA9">
        <w:rPr>
          <w:rFonts w:ascii="Book Antiqua" w:hAnsi="Book Antiqua" w:cs="Times New Roman"/>
          <w:bCs/>
          <w:i/>
        </w:rPr>
        <w:t xml:space="preserve">na 9 mil. eur ročne (bez následnej valorizácie).Technologicky sa v službe </w:t>
      </w:r>
      <w:proofErr w:type="spellStart"/>
      <w:r w:rsidRPr="007D7EA9">
        <w:rPr>
          <w:rFonts w:ascii="Book Antiqua" w:hAnsi="Book Antiqua" w:cs="Times New Roman"/>
          <w:bCs/>
          <w:i/>
        </w:rPr>
        <w:t>eKolok</w:t>
      </w:r>
      <w:proofErr w:type="spellEnd"/>
      <w:r w:rsidRPr="007D7EA9">
        <w:rPr>
          <w:rFonts w:ascii="Book Antiqua" w:hAnsi="Book Antiqua" w:cs="Times New Roman"/>
          <w:bCs/>
          <w:i/>
        </w:rPr>
        <w:t xml:space="preserve"> musí pridať nový atribút „10% zľava voliča“ rovnako ako sa používa „50% zľava, max. -70 eur za elektronické podanie“, pričom tieto zľavy budú kombinovateľné. Atribút „10% zľava voliča“ bude musieť byť vytvorený a technologicky povolený systémom IS PEP úpravou riešenia (formou zmenovej požiadavky). </w:t>
      </w:r>
    </w:p>
    <w:p w14:paraId="5C689EEF" w14:textId="7CC23C01" w:rsidR="00047089" w:rsidRPr="00357A5C" w:rsidRDefault="00047089" w:rsidP="0003051F">
      <w:pPr>
        <w:spacing w:before="120" w:after="0" w:line="276" w:lineRule="auto"/>
        <w:jc w:val="both"/>
        <w:rPr>
          <w:rFonts w:ascii="Book Antiqua" w:hAnsi="Book Antiqua" w:cs="Times New Roman"/>
          <w:bCs/>
          <w:i/>
        </w:rPr>
      </w:pPr>
      <w:r w:rsidRPr="007D7EA9">
        <w:rPr>
          <w:rFonts w:ascii="Book Antiqua" w:hAnsi="Book Antiqua" w:cs="Times New Roman"/>
          <w:bCs/>
          <w:i/>
        </w:rPr>
        <w:lastRenderedPageBreak/>
        <w:t xml:space="preserve">Predpokladané náklady na implementáciu do služby </w:t>
      </w:r>
      <w:proofErr w:type="spellStart"/>
      <w:r w:rsidRPr="007D7EA9">
        <w:rPr>
          <w:rFonts w:ascii="Book Antiqua" w:hAnsi="Book Antiqua" w:cs="Times New Roman"/>
          <w:bCs/>
          <w:i/>
        </w:rPr>
        <w:t>eKolok</w:t>
      </w:r>
      <w:proofErr w:type="spellEnd"/>
      <w:r w:rsidRPr="007D7EA9">
        <w:rPr>
          <w:rFonts w:ascii="Book Antiqua" w:hAnsi="Book Antiqua" w:cs="Times New Roman"/>
          <w:bCs/>
          <w:i/>
        </w:rPr>
        <w:t xml:space="preserve"> na hrubo odhadujeme v rozmedzí 100 000 – 200 000 eur s DPH (náklady na implementáciu zmeny registračného poplatku na vozidlá od februára 2017 boli v sume 49 900 eur s DPH, čo zahŕňalo len implementáciu a import </w:t>
      </w:r>
      <w:proofErr w:type="spellStart"/>
      <w:r w:rsidRPr="007D7EA9">
        <w:rPr>
          <w:rFonts w:ascii="Book Antiqua" w:hAnsi="Book Antiqua" w:cs="Times New Roman"/>
          <w:bCs/>
          <w:i/>
        </w:rPr>
        <w:t>scriptu</w:t>
      </w:r>
      <w:proofErr w:type="spellEnd"/>
      <w:r w:rsidRPr="007D7EA9">
        <w:rPr>
          <w:rFonts w:ascii="Book Antiqua" w:hAnsi="Book Antiqua" w:cs="Times New Roman"/>
          <w:bCs/>
          <w:i/>
        </w:rPr>
        <w:t>, testovanie synchronizácie s MSP a súčinnosť pre testovanie synchronizácie ostatných zariadení (FE, MASP, SM), nasadenie  a import do produkčného prostredia, a taktiež konfigurácia, synchronizácia, testovanie kioskov, mobilnej aplikácie a aplikácie APONET vrátane nasadenia do produkcie).</w:t>
      </w:r>
    </w:p>
    <w:p w14:paraId="23A87665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hAnsi="Book Antiqua"/>
          <w:i/>
          <w:iCs/>
        </w:rPr>
      </w:pPr>
    </w:p>
    <w:p w14:paraId="10D2C75A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A.4. Alternatívne riešenia</w:t>
      </w:r>
    </w:p>
    <w:p w14:paraId="01368631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i/>
          <w:color w:val="000000"/>
        </w:rPr>
      </w:pPr>
      <w:r w:rsidRPr="0003051F">
        <w:rPr>
          <w:rFonts w:ascii="Book Antiqua" w:eastAsia="Times New Roman" w:hAnsi="Book Antiqua"/>
          <w:i/>
          <w:color w:val="000000"/>
        </w:rPr>
        <w:t>bezpredmetné</w:t>
      </w:r>
    </w:p>
    <w:p w14:paraId="23C6A5A6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</w:p>
    <w:p w14:paraId="16CD8C5A" w14:textId="72471E4C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A.5. Stanovisko gestorov</w:t>
      </w:r>
    </w:p>
    <w:p w14:paraId="2D622ED7" w14:textId="4677729B" w:rsidR="00DA163A" w:rsidRPr="0003051F" w:rsidRDefault="00357A5C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Cs/>
          <w:color w:val="000000"/>
        </w:rPr>
      </w:pPr>
      <w:r w:rsidRPr="00476E46">
        <w:rPr>
          <w:rFonts w:ascii="Book Antiqua" w:hAnsi="Book Antiqua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14:paraId="74F27902" w14:textId="77777777" w:rsidR="001C601E" w:rsidRPr="0003051F" w:rsidRDefault="001C601E" w:rsidP="0003051F">
      <w:pPr>
        <w:spacing w:before="120" w:after="0" w:line="276" w:lineRule="auto"/>
        <w:rPr>
          <w:rFonts w:ascii="Book Antiqua" w:hAnsi="Book Antiqua"/>
        </w:rPr>
      </w:pPr>
    </w:p>
    <w:p w14:paraId="4748FBC0" w14:textId="77777777" w:rsidR="001C601E" w:rsidRPr="0003051F" w:rsidRDefault="001C601E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6D2F5AC9" w14:textId="7869F29C" w:rsidR="00FD5E9A" w:rsidRPr="0003051F" w:rsidRDefault="00777FB8" w:rsidP="0003051F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03051F">
        <w:rPr>
          <w:rFonts w:ascii="Book Antiqua" w:hAnsi="Book Antiqua"/>
          <w:bCs/>
          <w:sz w:val="22"/>
          <w:szCs w:val="22"/>
        </w:rPr>
        <w:t>,</w:t>
      </w:r>
    </w:p>
    <w:p w14:paraId="707CC9AE" w14:textId="7AA204E5" w:rsidR="00777FB8" w:rsidRPr="0003051F" w:rsidRDefault="00777FB8" w:rsidP="0003051F">
      <w:pPr>
        <w:spacing w:before="120" w:after="0" w:line="276" w:lineRule="auto"/>
        <w:rPr>
          <w:rFonts w:ascii="Book Antiqua" w:hAnsi="Book Antiqua" w:cs="Times New Roman"/>
        </w:rPr>
      </w:pPr>
    </w:p>
    <w:p w14:paraId="2E8DCB89" w14:textId="77777777" w:rsidR="00777FB8" w:rsidRPr="0003051F" w:rsidRDefault="00777FB8" w:rsidP="0003051F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58FAE40D" w14:textId="70F0868A" w:rsidR="00383163" w:rsidRPr="0003051F" w:rsidRDefault="004F49D8" w:rsidP="0003051F">
      <w:pPr>
        <w:spacing w:before="120" w:after="0" w:line="276" w:lineRule="auto"/>
        <w:jc w:val="both"/>
        <w:rPr>
          <w:rFonts w:ascii="Book Antiqua" w:hAnsi="Book Antiqua"/>
        </w:rPr>
      </w:pPr>
      <w:r w:rsidRPr="0003051F">
        <w:rPr>
          <w:rFonts w:ascii="Book Antiqua" w:hAnsi="Book Antiqua"/>
        </w:rPr>
        <w:t xml:space="preserve"> </w:t>
      </w:r>
    </w:p>
    <w:sectPr w:rsidR="00383163" w:rsidRPr="0003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984"/>
    <w:multiLevelType w:val="hybridMultilevel"/>
    <w:tmpl w:val="527273A8"/>
    <w:lvl w:ilvl="0" w:tplc="0ABAC55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A8E13DD"/>
    <w:multiLevelType w:val="hybridMultilevel"/>
    <w:tmpl w:val="ABBCBD94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B8"/>
    <w:rsid w:val="000261F3"/>
    <w:rsid w:val="0003051F"/>
    <w:rsid w:val="00047089"/>
    <w:rsid w:val="00047B9C"/>
    <w:rsid w:val="00122228"/>
    <w:rsid w:val="0018030F"/>
    <w:rsid w:val="001C601E"/>
    <w:rsid w:val="00357A5C"/>
    <w:rsid w:val="00383163"/>
    <w:rsid w:val="004419D5"/>
    <w:rsid w:val="00444958"/>
    <w:rsid w:val="004F0F6C"/>
    <w:rsid w:val="004F49D8"/>
    <w:rsid w:val="0051302F"/>
    <w:rsid w:val="00553A4D"/>
    <w:rsid w:val="005907E3"/>
    <w:rsid w:val="005B24E2"/>
    <w:rsid w:val="005B5473"/>
    <w:rsid w:val="00652F91"/>
    <w:rsid w:val="006F0375"/>
    <w:rsid w:val="007539DC"/>
    <w:rsid w:val="00777FB8"/>
    <w:rsid w:val="007D7A83"/>
    <w:rsid w:val="007D7EA9"/>
    <w:rsid w:val="007E3849"/>
    <w:rsid w:val="007F5830"/>
    <w:rsid w:val="008841DE"/>
    <w:rsid w:val="008B19B2"/>
    <w:rsid w:val="008B5D2E"/>
    <w:rsid w:val="009609CE"/>
    <w:rsid w:val="00995B44"/>
    <w:rsid w:val="00A97E0C"/>
    <w:rsid w:val="00AA405F"/>
    <w:rsid w:val="00AC545A"/>
    <w:rsid w:val="00B67040"/>
    <w:rsid w:val="00B86665"/>
    <w:rsid w:val="00C140C5"/>
    <w:rsid w:val="00C66438"/>
    <w:rsid w:val="00C97421"/>
    <w:rsid w:val="00CE15F6"/>
    <w:rsid w:val="00D5639C"/>
    <w:rsid w:val="00D66DA3"/>
    <w:rsid w:val="00DA163A"/>
    <w:rsid w:val="00E87907"/>
    <w:rsid w:val="00F31715"/>
    <w:rsid w:val="00F407E7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1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FB8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777FB8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77FB8"/>
    <w:pPr>
      <w:spacing w:after="0" w:line="240" w:lineRule="auto"/>
      <w:jc w:val="both"/>
    </w:pPr>
    <w:rPr>
      <w:rFonts w:ascii="Times New Roman" w:eastAsiaTheme="minorEastAsia"/>
      <w:kern w:val="2"/>
      <w:sz w:val="24"/>
      <w:szCs w:val="24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777FB8"/>
    <w:rPr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777FB8"/>
    <w:pPr>
      <w:ind w:left="720"/>
      <w:contextualSpacing/>
    </w:pPr>
  </w:style>
  <w:style w:type="table" w:styleId="Mriekatabuky">
    <w:name w:val="Table Grid"/>
    <w:basedOn w:val="Normlnatabuka"/>
    <w:uiPriority w:val="59"/>
    <w:rsid w:val="00FD5E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dzie">
    <w:name w:val="Vchodzie"/>
    <w:qFormat/>
    <w:rsid w:val="001C601E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kern w:val="0"/>
      <w:lang w:bidi="hi-IN"/>
      <w14:ligatures w14:val="none"/>
    </w:rPr>
  </w:style>
  <w:style w:type="character" w:customStyle="1" w:styleId="awspan">
    <w:name w:val="awspan"/>
    <w:basedOn w:val="Predvolenpsmoodseku"/>
    <w:qFormat/>
    <w:rsid w:val="001C601E"/>
  </w:style>
  <w:style w:type="paragraph" w:styleId="Normlnywebov">
    <w:name w:val="Normal (Web)"/>
    <w:basedOn w:val="Normlny"/>
    <w:uiPriority w:val="99"/>
    <w:qFormat/>
    <w:rsid w:val="001C601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47B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FB8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777FB8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77FB8"/>
    <w:pPr>
      <w:spacing w:after="0" w:line="240" w:lineRule="auto"/>
      <w:jc w:val="both"/>
    </w:pPr>
    <w:rPr>
      <w:rFonts w:ascii="Times New Roman" w:eastAsiaTheme="minorEastAsia"/>
      <w:kern w:val="2"/>
      <w:sz w:val="24"/>
      <w:szCs w:val="24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777FB8"/>
    <w:rPr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777FB8"/>
    <w:pPr>
      <w:ind w:left="720"/>
      <w:contextualSpacing/>
    </w:pPr>
  </w:style>
  <w:style w:type="table" w:styleId="Mriekatabuky">
    <w:name w:val="Table Grid"/>
    <w:basedOn w:val="Normlnatabuka"/>
    <w:uiPriority w:val="59"/>
    <w:rsid w:val="00FD5E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dzie">
    <w:name w:val="Vchodzie"/>
    <w:qFormat/>
    <w:rsid w:val="001C601E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kern w:val="0"/>
      <w:lang w:bidi="hi-IN"/>
      <w14:ligatures w14:val="none"/>
    </w:rPr>
  </w:style>
  <w:style w:type="character" w:customStyle="1" w:styleId="awspan">
    <w:name w:val="awspan"/>
    <w:basedOn w:val="Predvolenpsmoodseku"/>
    <w:qFormat/>
    <w:rsid w:val="001C601E"/>
  </w:style>
  <w:style w:type="paragraph" w:styleId="Normlnywebov">
    <w:name w:val="Normal (Web)"/>
    <w:basedOn w:val="Normlny"/>
    <w:uiPriority w:val="99"/>
    <w:qFormat/>
    <w:rsid w:val="001C601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47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13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0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5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87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06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401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480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59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6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Kuchárova</dc:creator>
  <cp:lastModifiedBy>Milan</cp:lastModifiedBy>
  <cp:revision>2</cp:revision>
  <dcterms:created xsi:type="dcterms:W3CDTF">2023-01-13T14:15:00Z</dcterms:created>
  <dcterms:modified xsi:type="dcterms:W3CDTF">2023-01-13T14:15:00Z</dcterms:modified>
</cp:coreProperties>
</file>