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D070" w14:textId="77777777" w:rsidR="00CD3593" w:rsidRDefault="00000000">
      <w:pP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DÔVODOVÁ SPRÁVA</w:t>
      </w:r>
    </w:p>
    <w:p w14:paraId="0708396C" w14:textId="77777777" w:rsidR="00CD3593" w:rsidRDefault="00CD3593">
      <w:pPr>
        <w:spacing w:line="276" w:lineRule="auto"/>
        <w:jc w:val="center"/>
        <w:rPr>
          <w:rFonts w:ascii="Times New Roman" w:eastAsia="Times New Roman" w:hAnsi="Times New Roman" w:cs="Times New Roman"/>
          <w:color w:val="000000"/>
          <w:sz w:val="27"/>
          <w:szCs w:val="27"/>
        </w:rPr>
      </w:pPr>
    </w:p>
    <w:p w14:paraId="618FAAD1" w14:textId="77777777" w:rsidR="00CD3593" w:rsidRDefault="00000000">
      <w:pPr>
        <w:numPr>
          <w:ilvl w:val="0"/>
          <w:numId w:val="1"/>
        </w:numPr>
        <w:pBdr>
          <w:top w:val="nil"/>
          <w:left w:val="nil"/>
          <w:bottom w:val="nil"/>
          <w:right w:val="nil"/>
          <w:between w:val="nil"/>
        </w:pBdr>
        <w:spacing w:line="276"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Všeobecná časť</w:t>
      </w:r>
    </w:p>
    <w:p w14:paraId="5F98F1CF" w14:textId="77777777" w:rsidR="00CD3593" w:rsidRDefault="00CD3593">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7"/>
          <w:szCs w:val="27"/>
        </w:rPr>
      </w:pPr>
    </w:p>
    <w:p w14:paraId="488745DC" w14:textId="2AB8DF0E" w:rsidR="00CD3593" w:rsidRPr="00FC7450" w:rsidRDefault="00000000" w:rsidP="00FC7450">
      <w:pPr>
        <w:spacing w:line="276" w:lineRule="auto"/>
        <w:ind w:firstLine="708"/>
        <w:jc w:val="both"/>
        <w:rPr>
          <w:rFonts w:ascii="Times New Roman" w:eastAsia="Times New Roman" w:hAnsi="Times New Roman" w:cs="Times New Roman"/>
          <w:color w:val="000000"/>
        </w:rPr>
      </w:pPr>
      <w:r w:rsidRPr="00FC7450">
        <w:rPr>
          <w:rFonts w:ascii="Times New Roman" w:eastAsia="Times New Roman" w:hAnsi="Times New Roman" w:cs="Times New Roman"/>
          <w:color w:val="000000"/>
        </w:rPr>
        <w:t xml:space="preserve">Návrh zákona o turistických trasách a o zmene a doplnení niektorých zákonov predkladajú na rokovanie Národnej rady Slovenskej republiky poslanci </w:t>
      </w:r>
      <w:r w:rsidR="00FC7450" w:rsidRPr="00FC7450">
        <w:rPr>
          <w:rFonts w:ascii="Times New Roman" w:eastAsia="Times New Roman" w:hAnsi="Times New Roman" w:cs="Times New Roman"/>
          <w:color w:val="000000"/>
        </w:rPr>
        <w:t>Národnej rady Slovenskej republiky</w:t>
      </w:r>
      <w:r w:rsidR="00FC7450" w:rsidRPr="00FC7450">
        <w:rPr>
          <w:rFonts w:ascii="Times New Roman" w:eastAsia="Times New Roman" w:hAnsi="Times New Roman" w:cs="Times New Roman"/>
          <w:color w:val="000000"/>
        </w:rPr>
        <w:t xml:space="preserve"> </w:t>
      </w:r>
      <w:r w:rsidR="00FC7450" w:rsidRPr="00FC7450">
        <w:rPr>
          <w:rFonts w:ascii="Times New Roman" w:hAnsi="Times New Roman" w:cs="Times New Roman"/>
        </w:rPr>
        <w:t xml:space="preserve">Anna Zemanová, Jaromír </w:t>
      </w:r>
      <w:proofErr w:type="spellStart"/>
      <w:r w:rsidR="00FC7450" w:rsidRPr="00FC7450">
        <w:rPr>
          <w:rFonts w:ascii="Times New Roman" w:hAnsi="Times New Roman" w:cs="Times New Roman"/>
        </w:rPr>
        <w:t>Šíbl</w:t>
      </w:r>
      <w:proofErr w:type="spellEnd"/>
      <w:r w:rsidR="00FC7450" w:rsidRPr="00FC7450">
        <w:rPr>
          <w:rFonts w:ascii="Times New Roman" w:hAnsi="Times New Roman" w:cs="Times New Roman"/>
        </w:rPr>
        <w:t xml:space="preserve">, Ján </w:t>
      </w:r>
      <w:proofErr w:type="spellStart"/>
      <w:r w:rsidR="00FC7450" w:rsidRPr="00FC7450">
        <w:rPr>
          <w:rFonts w:ascii="Times New Roman" w:hAnsi="Times New Roman" w:cs="Times New Roman"/>
        </w:rPr>
        <w:t>Benčík</w:t>
      </w:r>
      <w:proofErr w:type="spellEnd"/>
      <w:r w:rsidR="00FC7450" w:rsidRPr="00FC7450">
        <w:rPr>
          <w:rFonts w:ascii="Times New Roman" w:hAnsi="Times New Roman" w:cs="Times New Roman"/>
        </w:rPr>
        <w:t xml:space="preserve">, Tomáš Lehotský, Tomáš </w:t>
      </w:r>
      <w:proofErr w:type="spellStart"/>
      <w:r w:rsidR="00FC7450" w:rsidRPr="00FC7450">
        <w:rPr>
          <w:rFonts w:ascii="Times New Roman" w:hAnsi="Times New Roman" w:cs="Times New Roman"/>
        </w:rPr>
        <w:t>Šudík</w:t>
      </w:r>
      <w:proofErr w:type="spellEnd"/>
      <w:r w:rsidR="00FC7450" w:rsidRPr="00FC7450">
        <w:rPr>
          <w:rFonts w:ascii="Times New Roman" w:hAnsi="Times New Roman" w:cs="Times New Roman"/>
        </w:rPr>
        <w:t xml:space="preserve">, Mária </w:t>
      </w:r>
      <w:proofErr w:type="spellStart"/>
      <w:r w:rsidR="00FC7450" w:rsidRPr="00FC7450">
        <w:rPr>
          <w:rFonts w:ascii="Times New Roman" w:hAnsi="Times New Roman" w:cs="Times New Roman"/>
        </w:rPr>
        <w:t>Šofranko</w:t>
      </w:r>
      <w:proofErr w:type="spellEnd"/>
      <w:r w:rsidR="00FC7450" w:rsidRPr="00FC7450">
        <w:rPr>
          <w:rFonts w:ascii="Times New Roman" w:hAnsi="Times New Roman" w:cs="Times New Roman"/>
        </w:rPr>
        <w:t xml:space="preserve">, Ján </w:t>
      </w:r>
      <w:proofErr w:type="spellStart"/>
      <w:r w:rsidR="00FC7450" w:rsidRPr="00FC7450">
        <w:rPr>
          <w:rFonts w:ascii="Times New Roman" w:hAnsi="Times New Roman" w:cs="Times New Roman"/>
        </w:rPr>
        <w:t>Szőllős</w:t>
      </w:r>
      <w:proofErr w:type="spellEnd"/>
      <w:r w:rsidR="00FC7450" w:rsidRPr="00FC7450">
        <w:rPr>
          <w:rFonts w:ascii="Times New Roman" w:hAnsi="Times New Roman" w:cs="Times New Roman"/>
        </w:rPr>
        <w:t xml:space="preserve"> a Marián Viskupič</w:t>
      </w:r>
      <w:r w:rsidR="00FC7450" w:rsidRPr="00FC7450">
        <w:rPr>
          <w:rFonts w:ascii="Times New Roman" w:hAnsi="Times New Roman" w:cs="Times New Roman"/>
        </w:rPr>
        <w:t>.</w:t>
      </w:r>
    </w:p>
    <w:p w14:paraId="54A1E057" w14:textId="77777777" w:rsidR="00FC7450" w:rsidRDefault="00FC7450" w:rsidP="00FC7450">
      <w:pPr>
        <w:spacing w:line="276" w:lineRule="auto"/>
        <w:ind w:firstLine="708"/>
        <w:jc w:val="both"/>
        <w:rPr>
          <w:rFonts w:ascii="Times New Roman" w:eastAsia="Times New Roman" w:hAnsi="Times New Roman" w:cs="Times New Roman"/>
          <w:color w:val="000000"/>
          <w:sz w:val="27"/>
          <w:szCs w:val="27"/>
        </w:rPr>
      </w:pPr>
    </w:p>
    <w:p w14:paraId="088FEB62" w14:textId="77777777" w:rsidR="00CD3593" w:rsidRDefault="00000000">
      <w:pPr>
        <w:spacing w:line="276" w:lineRule="auto"/>
        <w:ind w:firstLine="708"/>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Cieľom návrhu zákona je predovšetkým vytvoriť doposiaľ neexistujúci jednotný právny rámec pre problematiku turistických trás a turistického značenia, zaviesť jednotný turistický register a upraviť proces zápisu údajov do tohto registra, zákonom </w:t>
      </w:r>
      <w:r>
        <w:rPr>
          <w:rFonts w:ascii="Times New Roman" w:eastAsia="Times New Roman" w:hAnsi="Times New Roman" w:cs="Times New Roman"/>
          <w:b/>
          <w:sz w:val="23"/>
          <w:szCs w:val="23"/>
        </w:rPr>
        <w:t>upraviť</w:t>
      </w:r>
      <w:r>
        <w:rPr>
          <w:rFonts w:ascii="Times New Roman" w:eastAsia="Times New Roman" w:hAnsi="Times New Roman" w:cs="Times New Roman"/>
          <w:b/>
          <w:color w:val="000000"/>
          <w:sz w:val="23"/>
          <w:szCs w:val="23"/>
        </w:rPr>
        <w:t xml:space="preserve"> </w:t>
      </w:r>
      <w:r w:rsidRPr="00FC7450">
        <w:rPr>
          <w:rFonts w:ascii="Times New Roman" w:eastAsia="Times New Roman" w:hAnsi="Times New Roman" w:cs="Times New Roman"/>
          <w:b/>
          <w:sz w:val="23"/>
          <w:szCs w:val="23"/>
        </w:rPr>
        <w:t>problematiku</w:t>
      </w:r>
      <w:r>
        <w:rPr>
          <w:rFonts w:ascii="Times New Roman" w:eastAsia="Times New Roman" w:hAnsi="Times New Roman" w:cs="Times New Roman"/>
          <w:b/>
          <w:color w:val="000000"/>
          <w:sz w:val="23"/>
          <w:szCs w:val="23"/>
        </w:rPr>
        <w:t xml:space="preserve"> turistického značenia a za účelom ochrany turistických trás a turistického značenia upraviť priestupky a iné správne delikty na tomto úseku. Návrh zároveň obsahuje návrh niektorých zmien už existujúcich právnych predpisov.</w:t>
      </w:r>
    </w:p>
    <w:p w14:paraId="1445B5A4" w14:textId="77777777" w:rsidR="00CD3593" w:rsidRDefault="00CD3593">
      <w:pPr>
        <w:spacing w:line="276" w:lineRule="auto"/>
        <w:ind w:firstLine="360"/>
        <w:jc w:val="both"/>
        <w:rPr>
          <w:rFonts w:ascii="Times New Roman" w:eastAsia="Times New Roman" w:hAnsi="Times New Roman" w:cs="Times New Roman"/>
          <w:color w:val="000000"/>
          <w:sz w:val="27"/>
          <w:szCs w:val="27"/>
        </w:rPr>
      </w:pPr>
    </w:p>
    <w:p w14:paraId="51562068" w14:textId="77777777" w:rsidR="00CD3593" w:rsidRDefault="00000000">
      <w:pPr>
        <w:spacing w:line="276" w:lineRule="auto"/>
        <w:ind w:firstLine="70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Doteraz platná a účinná právna úprava na danom úseku chýbala a problematika turistických trás bola upravená nedostatočne, len parciálne v osobitných právnych predpisoch. Návrh zákona o turistických trasách upravuje turistické značkované trasy, proces a zodpovedné osoby na značkovanie turistických trás ako aj ich práva a povinnosti, ktoré vyplývajú zo znenia samotného zákona. Predkladaný návrh zákona upravuje aj práva a povinnosti osôb pohybujúcich sa po turistických trasách. V prípade porušenia povinností zákon predpokladá uloženie primeraných sankcií s ohľadom na závažnosť, spôsob a rozsah protiprávneho konania. </w:t>
      </w:r>
    </w:p>
    <w:p w14:paraId="702608B9" w14:textId="77777777" w:rsidR="00CD3593" w:rsidRDefault="00CD3593">
      <w:pPr>
        <w:spacing w:line="276" w:lineRule="auto"/>
        <w:ind w:firstLine="708"/>
        <w:jc w:val="both"/>
        <w:rPr>
          <w:rFonts w:ascii="Times New Roman" w:eastAsia="Times New Roman" w:hAnsi="Times New Roman" w:cs="Times New Roman"/>
          <w:sz w:val="23"/>
          <w:szCs w:val="23"/>
        </w:rPr>
      </w:pPr>
    </w:p>
    <w:p w14:paraId="7E29A454" w14:textId="77777777" w:rsidR="00CD3593" w:rsidRDefault="00000000">
      <w:pPr>
        <w:spacing w:line="276"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Návrh zákona je s miernymi obmenami predkladaný do Národnej rady Slovenskej republiky opakovane, pretože pôvodný návrh nebol schválený s rozdielom hlasu jedného poslanca (tlač 1064). Návrh zákona podporili podpisom pod petíciu tisíce ľudí online (viac ako 4000 podpisov na stránke </w:t>
      </w:r>
      <w:hyperlink r:id="rId6">
        <w:r>
          <w:rPr>
            <w:rFonts w:ascii="Times New Roman" w:eastAsia="Times New Roman" w:hAnsi="Times New Roman" w:cs="Times New Roman"/>
            <w:color w:val="1155CC"/>
            <w:sz w:val="23"/>
            <w:szCs w:val="23"/>
            <w:u w:val="single"/>
          </w:rPr>
          <w:t>https://www.peticie.com/za_zakonnu_ochranu_turistickych_tras</w:t>
        </w:r>
      </w:hyperlink>
      <w:r>
        <w:rPr>
          <w:rFonts w:ascii="Times New Roman" w:eastAsia="Times New Roman" w:hAnsi="Times New Roman" w:cs="Times New Roman"/>
          <w:sz w:val="23"/>
          <w:szCs w:val="23"/>
        </w:rPr>
        <w:t>) a ďalší prostredníctvom petičných hárkov, čo predstavuje dokopy podporu viac ako 8000 občanov. Petíciu zorganizoval Klub slovenských turistov v spolupráci so Slovenským cykloklubom, ktoré sú najväčšie turistické organizácie v Slovenskej republike a návrh má tak podporu odbornej verejnosti. Navyše bolo značkovanie turistických trás zapísané do Reprezentatívneho zoznamu nehmotného kultúrneho dedičstva Slovenska a zaslúži si o to väčšiu ochranu aj zo strany štátu.</w:t>
      </w:r>
    </w:p>
    <w:p w14:paraId="1E9225ED" w14:textId="77777777" w:rsidR="00CD3593" w:rsidRDefault="00CD3593">
      <w:pPr>
        <w:spacing w:line="276" w:lineRule="auto"/>
        <w:ind w:firstLine="360"/>
        <w:jc w:val="both"/>
        <w:rPr>
          <w:rFonts w:ascii="Times New Roman" w:eastAsia="Times New Roman" w:hAnsi="Times New Roman" w:cs="Times New Roman"/>
          <w:color w:val="000000"/>
          <w:sz w:val="27"/>
          <w:szCs w:val="27"/>
        </w:rPr>
      </w:pPr>
    </w:p>
    <w:p w14:paraId="67C5AEDE" w14:textId="77777777" w:rsidR="00CD3593" w:rsidRDefault="00000000">
      <w:pPr>
        <w:spacing w:line="276" w:lineRule="auto"/>
        <w:ind w:firstLine="70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Predmetom navrhovanej zákonnej úpravy je aj vymedzenie základných pojmov, ktoré sú v tejto oblasti používané. Keďže takáto právna úprava na danom úseku chýbala, návrh zákona definuje nové exaktné pojmy a druhy turistických trás</w:t>
      </w:r>
      <w:r>
        <w:rPr>
          <w:rFonts w:ascii="Times New Roman" w:eastAsia="Times New Roman" w:hAnsi="Times New Roman" w:cs="Times New Roman"/>
          <w:color w:val="FF0000"/>
          <w:sz w:val="23"/>
          <w:szCs w:val="23"/>
        </w:rPr>
        <w:t xml:space="preserve"> </w:t>
      </w:r>
      <w:r>
        <w:rPr>
          <w:rFonts w:ascii="Times New Roman" w:eastAsia="Times New Roman" w:hAnsi="Times New Roman" w:cs="Times New Roman"/>
          <w:color w:val="000000"/>
          <w:sz w:val="23"/>
          <w:szCs w:val="23"/>
        </w:rPr>
        <w:t>s cieľom správnej interpretácie jednotlivých ustanovení zákona v aplikačnej praxi.</w:t>
      </w:r>
    </w:p>
    <w:p w14:paraId="25D25636" w14:textId="77777777" w:rsidR="00CD3593" w:rsidRDefault="00CD3593">
      <w:pPr>
        <w:spacing w:line="276" w:lineRule="auto"/>
        <w:ind w:firstLine="360"/>
        <w:jc w:val="both"/>
        <w:rPr>
          <w:rFonts w:ascii="Times New Roman" w:eastAsia="Times New Roman" w:hAnsi="Times New Roman" w:cs="Times New Roman"/>
          <w:color w:val="000000"/>
          <w:sz w:val="27"/>
          <w:szCs w:val="27"/>
        </w:rPr>
      </w:pPr>
    </w:p>
    <w:p w14:paraId="11422E1C" w14:textId="77777777" w:rsidR="00CD3593" w:rsidRDefault="00000000">
      <w:pPr>
        <w:spacing w:line="276" w:lineRule="auto"/>
        <w:ind w:firstLine="70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Návrh zákona zavádza nový Štátny register turistických informačných miest smerovníkov a trás (ďalej len „turistický register“), ktorý bude novým informačným systémom verejnej správy, ktorého správcom a prevádzkovateľom bude Ministerstvo školstva, vedy, výskumu a športu Slovenskej republiky. Rozsah informácií, ktoré budú do turistického registra povinne zapisované, zabezpečí, aby boli všetky relevantné údaje o turistických trasách zverejnené na jednom mieste  a </w:t>
      </w:r>
      <w:r>
        <w:rPr>
          <w:rFonts w:ascii="Times New Roman" w:eastAsia="Times New Roman" w:hAnsi="Times New Roman" w:cs="Times New Roman"/>
          <w:color w:val="000000"/>
          <w:sz w:val="23"/>
          <w:szCs w:val="23"/>
        </w:rPr>
        <w:lastRenderedPageBreak/>
        <w:t>zároveň aby boli prístupné verejnosti. Právna úprava zavádza aj inovatívne informatické nástroje ako napríklad QR kód, ktorý uľahčí používanie turistických trás verejnosti. Na zabezpečenie bezpečnosti bude turistický register obsahovať aj informácie o turistických trasách,  na ktorých je sprevádzanie povolené iba osobám podľa osobitných predpisov.</w:t>
      </w:r>
    </w:p>
    <w:p w14:paraId="32EFAF81" w14:textId="77777777" w:rsidR="00CD3593" w:rsidRDefault="00CD3593">
      <w:pPr>
        <w:spacing w:line="276" w:lineRule="auto"/>
        <w:ind w:firstLine="360"/>
        <w:jc w:val="both"/>
        <w:rPr>
          <w:rFonts w:ascii="Times New Roman" w:eastAsia="Times New Roman" w:hAnsi="Times New Roman" w:cs="Times New Roman"/>
          <w:color w:val="000000"/>
          <w:sz w:val="27"/>
          <w:szCs w:val="27"/>
        </w:rPr>
      </w:pPr>
    </w:p>
    <w:p w14:paraId="302CBEB5" w14:textId="77777777" w:rsidR="00CD3593" w:rsidRDefault="00000000">
      <w:pPr>
        <w:spacing w:line="276" w:lineRule="auto"/>
        <w:ind w:firstLine="70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Návrh zákona okrem už zmienených zámerov a cieľov zabezpečuje na danom úseku zvýšenie bezpečnosti osôb, ochranu ich života, zdravia a majetku. Okrem toho je dôležitou zložkou aj ochrana životného prostredia, ktorú tento zákon zabezpečí svojím obsahovým znením. Zároveň je týmto návrhom zákona zabezpečovaná aktívna ochrana osôb vykonávajúcich turistiku na území Slovenskej republiky v súlade s ochranou verejného záujmu.  </w:t>
      </w:r>
    </w:p>
    <w:p w14:paraId="3F9CED3C" w14:textId="77777777" w:rsidR="00CD3593" w:rsidRDefault="00CD3593">
      <w:pPr>
        <w:spacing w:line="276" w:lineRule="auto"/>
        <w:ind w:firstLine="360"/>
        <w:jc w:val="both"/>
        <w:rPr>
          <w:rFonts w:ascii="Times New Roman" w:eastAsia="Times New Roman" w:hAnsi="Times New Roman" w:cs="Times New Roman"/>
          <w:color w:val="000000"/>
          <w:sz w:val="27"/>
          <w:szCs w:val="27"/>
        </w:rPr>
      </w:pPr>
    </w:p>
    <w:p w14:paraId="0245FB94" w14:textId="77777777" w:rsidR="00CD3593" w:rsidRDefault="00000000">
      <w:pPr>
        <w:spacing w:line="276" w:lineRule="auto"/>
        <w:ind w:firstLine="70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Predložený návrh zákona upravuje:</w:t>
      </w:r>
    </w:p>
    <w:p w14:paraId="51D11C01" w14:textId="77777777" w:rsidR="00CD3593" w:rsidRDefault="00000000">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3"/>
          <w:szCs w:val="23"/>
        </w:rPr>
        <w:t xml:space="preserve">základné pojmy, </w:t>
      </w:r>
    </w:p>
    <w:p w14:paraId="5E2C37E4" w14:textId="77777777" w:rsidR="00CD3593" w:rsidRDefault="00000000">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3"/>
          <w:szCs w:val="23"/>
        </w:rPr>
        <w:t xml:space="preserve">značenie turistických trás, </w:t>
      </w:r>
    </w:p>
    <w:p w14:paraId="61691B64" w14:textId="77777777" w:rsidR="00CD3593" w:rsidRDefault="00000000">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3"/>
          <w:szCs w:val="23"/>
        </w:rPr>
        <w:t xml:space="preserve">práva a povinnosti turistov, správcov turistickej trasy, vlastníka, nájomcu a správcu pozemku, cez ktorý vedie turistická trasa, </w:t>
      </w:r>
    </w:p>
    <w:p w14:paraId="184CA4F2" w14:textId="77777777" w:rsidR="00CD3593" w:rsidRDefault="00000000">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3"/>
          <w:szCs w:val="23"/>
        </w:rPr>
        <w:t xml:space="preserve">turistický register a konanie o zápise do turistického registra a turistické trasy vo verejnom záujme, </w:t>
      </w:r>
    </w:p>
    <w:p w14:paraId="4F6094AE" w14:textId="05434D43" w:rsidR="00CD3593" w:rsidRDefault="00000000">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3"/>
          <w:szCs w:val="23"/>
        </w:rPr>
        <w:t xml:space="preserve">financovanie turistického značenia, </w:t>
      </w:r>
    </w:p>
    <w:p w14:paraId="4734BCF7" w14:textId="77777777" w:rsidR="00CD3593" w:rsidRDefault="00000000">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3"/>
          <w:szCs w:val="23"/>
        </w:rPr>
        <w:t xml:space="preserve">pôsobnosť orgánov verejnej moci na úseku turistických trás a </w:t>
      </w:r>
    </w:p>
    <w:p w14:paraId="4D421CD5" w14:textId="77777777" w:rsidR="00CD3593" w:rsidRDefault="00000000">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3"/>
          <w:szCs w:val="23"/>
        </w:rPr>
        <w:t>priestupky a správne delikty na úseku turistických trás.</w:t>
      </w:r>
    </w:p>
    <w:p w14:paraId="7C58EDB1" w14:textId="77777777" w:rsidR="00CD3593" w:rsidRDefault="00CD3593">
      <w:pPr>
        <w:spacing w:line="276" w:lineRule="auto"/>
        <w:jc w:val="both"/>
        <w:rPr>
          <w:rFonts w:ascii="Times New Roman" w:eastAsia="Times New Roman" w:hAnsi="Times New Roman" w:cs="Times New Roman"/>
          <w:color w:val="000000"/>
          <w:sz w:val="23"/>
          <w:szCs w:val="23"/>
        </w:rPr>
      </w:pPr>
    </w:p>
    <w:p w14:paraId="7AA3A917" w14:textId="77777777" w:rsidR="00CD3593" w:rsidRDefault="00000000">
      <w:pPr>
        <w:spacing w:line="276" w:lineRule="auto"/>
        <w:ind w:firstLine="70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Ďalej sa navrhuje zmena zákona Slovenskej národnej rady č. 372/1990 Zb. o priestupkoch v znení neskorších predpisov, v ktorom sa vypúšťa jediný priestupok, ktorý sa doposiaľ týkal turistických značiek, keďže sa priestupky na úseku turistických trás a turistického značenia komplexne upravujú v </w:t>
      </w:r>
      <w:r>
        <w:rPr>
          <w:rFonts w:ascii="Times New Roman" w:eastAsia="Times New Roman" w:hAnsi="Times New Roman" w:cs="Times New Roman"/>
          <w:sz w:val="23"/>
          <w:szCs w:val="23"/>
        </w:rPr>
        <w:t>novo navrhovanom</w:t>
      </w:r>
      <w:r>
        <w:rPr>
          <w:rFonts w:ascii="Times New Roman" w:eastAsia="Times New Roman" w:hAnsi="Times New Roman" w:cs="Times New Roman"/>
          <w:color w:val="000000"/>
          <w:sz w:val="23"/>
          <w:szCs w:val="23"/>
        </w:rPr>
        <w:t xml:space="preserve"> zákone.</w:t>
      </w:r>
    </w:p>
    <w:p w14:paraId="739AD90E" w14:textId="77777777" w:rsidR="00CD3593" w:rsidRDefault="00CD3593">
      <w:pPr>
        <w:spacing w:line="276" w:lineRule="auto"/>
        <w:jc w:val="both"/>
        <w:rPr>
          <w:rFonts w:ascii="Times New Roman" w:eastAsia="Times New Roman" w:hAnsi="Times New Roman" w:cs="Times New Roman"/>
          <w:color w:val="000000"/>
          <w:sz w:val="27"/>
          <w:szCs w:val="27"/>
        </w:rPr>
      </w:pPr>
    </w:p>
    <w:p w14:paraId="1685D81D" w14:textId="77777777" w:rsidR="00CD3593" w:rsidRDefault="00000000">
      <w:pPr>
        <w:spacing w:line="276" w:lineRule="auto"/>
        <w:ind w:firstLine="70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Navrhuje sa taktiež zmena zákona č. 544/2002 Z. z. o Horskej záchrannej službe v znení neskorších predpisov v časti týkajúcej sa horských vodcov a horských sprievodcov. Hlavným cieľom je jednoznačne vymedziť, na akých trasách môžu sprevádzať len horskí sprievodcovia a nikto iný a túto skutočnosť uviesť aj v turistickom registri.</w:t>
      </w:r>
    </w:p>
    <w:p w14:paraId="27C084E9" w14:textId="77777777" w:rsidR="00CD3593" w:rsidRDefault="00CD3593">
      <w:pPr>
        <w:spacing w:line="276" w:lineRule="auto"/>
        <w:ind w:firstLine="720"/>
        <w:jc w:val="both"/>
        <w:rPr>
          <w:rFonts w:ascii="Times New Roman" w:eastAsia="Times New Roman" w:hAnsi="Times New Roman" w:cs="Times New Roman"/>
          <w:color w:val="FF0000"/>
          <w:sz w:val="23"/>
          <w:szCs w:val="23"/>
        </w:rPr>
      </w:pPr>
    </w:p>
    <w:p w14:paraId="1FB7B736" w14:textId="77777777" w:rsidR="00CD3593" w:rsidRDefault="00000000">
      <w:pPr>
        <w:spacing w:line="276" w:lineRule="auto"/>
        <w:ind w:firstLine="720"/>
        <w:jc w:val="both"/>
        <w:rPr>
          <w:rFonts w:ascii="Times New Roman" w:eastAsia="Times New Roman" w:hAnsi="Times New Roman" w:cs="Times New Roman"/>
          <w:color w:val="FF0000"/>
          <w:sz w:val="23"/>
          <w:szCs w:val="23"/>
        </w:rPr>
      </w:pPr>
      <w:r>
        <w:rPr>
          <w:rFonts w:ascii="Times New Roman" w:eastAsia="Times New Roman" w:hAnsi="Times New Roman" w:cs="Times New Roman"/>
          <w:sz w:val="23"/>
          <w:szCs w:val="23"/>
        </w:rPr>
        <w:t>Upravujú sa pravidlá registrácie a členstva v Národnej asociácii horských vodcov Slovenskej republiky a zriaďuje sa disciplinárna komisia na riešenie disciplinárnych previnení členov asociácie.</w:t>
      </w:r>
      <w:r>
        <w:rPr>
          <w:rFonts w:ascii="Times New Roman" w:eastAsia="Times New Roman" w:hAnsi="Times New Roman" w:cs="Times New Roman"/>
          <w:color w:val="FF0000"/>
          <w:sz w:val="23"/>
          <w:szCs w:val="23"/>
        </w:rPr>
        <w:t xml:space="preserve"> </w:t>
      </w:r>
    </w:p>
    <w:p w14:paraId="65FC60EA" w14:textId="77777777" w:rsidR="00CD3593" w:rsidRDefault="00CD3593">
      <w:pPr>
        <w:spacing w:line="276" w:lineRule="auto"/>
        <w:ind w:firstLine="708"/>
        <w:jc w:val="both"/>
        <w:rPr>
          <w:rFonts w:ascii="Times New Roman" w:eastAsia="Times New Roman" w:hAnsi="Times New Roman" w:cs="Times New Roman"/>
          <w:color w:val="FF0000"/>
          <w:sz w:val="23"/>
          <w:szCs w:val="23"/>
        </w:rPr>
      </w:pPr>
    </w:p>
    <w:p w14:paraId="1E1EEA18" w14:textId="77777777" w:rsidR="00CD3593" w:rsidRDefault="00000000">
      <w:pPr>
        <w:spacing w:line="276" w:lineRule="auto"/>
        <w:ind w:firstLine="70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 súvislosti s novonavrhovanou právnou úpravou na úseku turistických trás a turistického značenia sa navrhuje aj zmena zákona č. 543/2002 Z. z. o ochrane prírody a krajiny v znení neskorších predpisov, predovšetkým sa zavádza pojem prírodný turizmus a vymedzuje sa sprievodca prírodného turizmu.</w:t>
      </w:r>
    </w:p>
    <w:p w14:paraId="23076294" w14:textId="77777777" w:rsidR="00CD3593" w:rsidRDefault="00CD3593">
      <w:pPr>
        <w:spacing w:line="276" w:lineRule="auto"/>
        <w:jc w:val="both"/>
        <w:rPr>
          <w:rFonts w:ascii="Times New Roman" w:eastAsia="Times New Roman" w:hAnsi="Times New Roman" w:cs="Times New Roman"/>
          <w:color w:val="000000"/>
          <w:sz w:val="27"/>
          <w:szCs w:val="27"/>
        </w:rPr>
      </w:pPr>
    </w:p>
    <w:p w14:paraId="6D5D82A8" w14:textId="77777777"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3"/>
          <w:szCs w:val="23"/>
        </w:rPr>
        <w:t>V zákone č. 338/2000 Z. z. o vnútrozemskej plavbe a o zmene a doplnení niektorých zákonov v znení neskorších predpisov sa navrhuje stanoviť povinnosť správcu vodného toku zabezpečiť vytvorenie, aktualizáciu a publikovanie elektronických máp pre vodné toky, ktoré sú súčasťou vodných turistických trás.</w:t>
      </w:r>
    </w:p>
    <w:p w14:paraId="376A5E65" w14:textId="77777777" w:rsidR="00CD3593" w:rsidRDefault="00CD3593">
      <w:pPr>
        <w:spacing w:line="276" w:lineRule="auto"/>
        <w:jc w:val="both"/>
        <w:rPr>
          <w:rFonts w:ascii="Times New Roman" w:eastAsia="Times New Roman" w:hAnsi="Times New Roman" w:cs="Times New Roman"/>
          <w:color w:val="000000"/>
          <w:sz w:val="27"/>
          <w:szCs w:val="27"/>
        </w:rPr>
      </w:pPr>
    </w:p>
    <w:p w14:paraId="06B409CF" w14:textId="77777777" w:rsidR="00CD3593" w:rsidRDefault="00000000">
      <w:pPr>
        <w:spacing w:line="276" w:lineRule="auto"/>
        <w:ind w:firstLine="70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 zákone č. 326/2005 Z. z. o lesoch</w:t>
      </w:r>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color w:val="000000"/>
          <w:sz w:val="23"/>
          <w:szCs w:val="23"/>
        </w:rPr>
        <w:t>v znení neskorších predpisov sa nadväznosti na novú úpravu turistických trás  menia pravidlá na úseku lesného hospodárstva tých lesov, cez ktoré prechádzajú turistické trasy.</w:t>
      </w:r>
    </w:p>
    <w:p w14:paraId="43E8F7C1" w14:textId="77777777" w:rsidR="00CD3593" w:rsidRDefault="00CD3593">
      <w:pPr>
        <w:spacing w:line="276" w:lineRule="auto"/>
        <w:jc w:val="both"/>
        <w:rPr>
          <w:rFonts w:ascii="Times New Roman" w:eastAsia="Times New Roman" w:hAnsi="Times New Roman" w:cs="Times New Roman"/>
          <w:color w:val="000000"/>
          <w:sz w:val="27"/>
          <w:szCs w:val="27"/>
        </w:rPr>
      </w:pPr>
    </w:p>
    <w:p w14:paraId="5B7591BC" w14:textId="77777777" w:rsidR="00CD3593" w:rsidRDefault="00000000">
      <w:pPr>
        <w:spacing w:line="276" w:lineRule="auto"/>
        <w:ind w:firstLine="70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V zákone č. 274/2009 Z. z. o poľovníctve a o zmene a doplnení niektorých zákonov v znení neskorších predpisov sa priznáva členom poľovníckej stráže oprávnenie vykonávať činnosti podľa novonavrhovaného zákona o turistických trasách a turistickom značení. </w:t>
      </w:r>
    </w:p>
    <w:p w14:paraId="4864C558" w14:textId="77777777" w:rsidR="00CD3593" w:rsidRDefault="00CD3593">
      <w:pPr>
        <w:spacing w:line="276" w:lineRule="auto"/>
        <w:jc w:val="both"/>
        <w:rPr>
          <w:rFonts w:ascii="Times New Roman" w:eastAsia="Times New Roman" w:hAnsi="Times New Roman" w:cs="Times New Roman"/>
          <w:color w:val="000000"/>
          <w:sz w:val="27"/>
          <w:szCs w:val="27"/>
        </w:rPr>
      </w:pPr>
    </w:p>
    <w:p w14:paraId="5CF397F6" w14:textId="77777777" w:rsidR="00CD3593" w:rsidRDefault="00000000">
      <w:pPr>
        <w:spacing w:line="276" w:lineRule="auto"/>
        <w:ind w:firstLine="70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Navrhuje sa napokon aj zmena zákona č. 170/2018 Z. z. o zájazdoch, spojených službách cestovného ruchu, niektorých podmienkach podnikania v cestovnom ruchu a o zmene a doplnení niektorých zákonov v znení neskorších predpisov. Cieľom je prinavrátiť do slovenského právneho poriadku inštitút sprievodcu cestovného ruchu, ktorý zrušením zákona č. 281/2001 Z. z. o zájazdoch, podmienkach podnikania cestovných kancelárií a cestovných agentúr a o zmene a doplnení Občianskeho zákonníka v znení neskorších predpisov zostal upravený len ako viazaná živnosť v zákone č. 455/1991 Z. z. o živnostenskom podnikaní (živnostenský zákon) v znení neskorších predpisov.</w:t>
      </w:r>
    </w:p>
    <w:p w14:paraId="08198DCA" w14:textId="77777777" w:rsidR="00CD3593" w:rsidRDefault="00CD3593">
      <w:pPr>
        <w:spacing w:line="276" w:lineRule="auto"/>
        <w:jc w:val="both"/>
        <w:rPr>
          <w:rFonts w:ascii="Times New Roman" w:eastAsia="Times New Roman" w:hAnsi="Times New Roman" w:cs="Times New Roman"/>
          <w:color w:val="000000"/>
          <w:sz w:val="23"/>
          <w:szCs w:val="23"/>
        </w:rPr>
      </w:pPr>
    </w:p>
    <w:p w14:paraId="5761348E" w14:textId="77777777" w:rsidR="00CD3593" w:rsidRDefault="00000000">
      <w:pPr>
        <w:spacing w:line="276" w:lineRule="auto"/>
        <w:ind w:firstLine="70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Návrh zákona je v súlade s Ústavou Slovenskej republiky, ústavnými zákonmi a ostatnými všeobecne záväznými právnymi predpismi Slovenskej republiky, medzinárodnými zmluvami a inými medzinárodnými </w:t>
      </w:r>
      <w:r>
        <w:rPr>
          <w:rFonts w:ascii="Times New Roman" w:eastAsia="Times New Roman" w:hAnsi="Times New Roman" w:cs="Times New Roman"/>
          <w:sz w:val="23"/>
          <w:szCs w:val="23"/>
        </w:rPr>
        <w:t>dokumentami</w:t>
      </w:r>
      <w:r>
        <w:rPr>
          <w:rFonts w:ascii="Times New Roman" w:eastAsia="Times New Roman" w:hAnsi="Times New Roman" w:cs="Times New Roman"/>
          <w:color w:val="000000"/>
          <w:sz w:val="23"/>
          <w:szCs w:val="23"/>
        </w:rPr>
        <w:t>, ktorými je Slovenská republika viazaná, ako aj s právom Európskej únie.</w:t>
      </w:r>
    </w:p>
    <w:p w14:paraId="472A11F0" w14:textId="77777777" w:rsidR="00CD3593" w:rsidRDefault="00CD3593">
      <w:pPr>
        <w:spacing w:line="276" w:lineRule="auto"/>
        <w:ind w:firstLine="708"/>
        <w:jc w:val="both"/>
        <w:rPr>
          <w:rFonts w:ascii="Times New Roman" w:eastAsia="Times New Roman" w:hAnsi="Times New Roman" w:cs="Times New Roman"/>
          <w:sz w:val="23"/>
          <w:szCs w:val="23"/>
        </w:rPr>
      </w:pPr>
    </w:p>
    <w:p w14:paraId="33FF02AC" w14:textId="77777777" w:rsidR="00CD3593" w:rsidRDefault="00CD3593">
      <w:pPr>
        <w:spacing w:line="276" w:lineRule="auto"/>
        <w:ind w:firstLine="708"/>
        <w:jc w:val="both"/>
        <w:rPr>
          <w:rFonts w:ascii="Times New Roman" w:eastAsia="Times New Roman" w:hAnsi="Times New Roman" w:cs="Times New Roman"/>
          <w:sz w:val="23"/>
          <w:szCs w:val="23"/>
        </w:rPr>
      </w:pPr>
    </w:p>
    <w:p w14:paraId="59165C32" w14:textId="77777777" w:rsidR="00CD3593" w:rsidRDefault="00CD3593">
      <w:pPr>
        <w:spacing w:line="276" w:lineRule="auto"/>
        <w:rPr>
          <w:rFonts w:ascii="Times New Roman" w:eastAsia="Times New Roman" w:hAnsi="Times New Roman" w:cs="Times New Roman"/>
          <w:color w:val="000000"/>
          <w:sz w:val="27"/>
          <w:szCs w:val="27"/>
        </w:rPr>
      </w:pPr>
    </w:p>
    <w:p w14:paraId="49DBD097" w14:textId="77777777" w:rsidR="00CD3593" w:rsidRDefault="00000000">
      <w:pPr>
        <w:spacing w:line="276" w:lineRule="auto"/>
        <w:rPr>
          <w:rFonts w:ascii="Times New Roman" w:eastAsia="Times New Roman" w:hAnsi="Times New Roman" w:cs="Times New Roman"/>
          <w:b/>
          <w:color w:val="000000"/>
        </w:rPr>
      </w:pPr>
      <w:r>
        <w:br w:type="page"/>
      </w:r>
    </w:p>
    <w:p w14:paraId="10DE1650" w14:textId="77777777" w:rsidR="00CD3593" w:rsidRDefault="00000000">
      <w:pPr>
        <w:spacing w:line="276"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lastRenderedPageBreak/>
        <w:t>DOLOŽKA ZLUČITEĽNOSTI</w:t>
      </w:r>
    </w:p>
    <w:p w14:paraId="330AAC4B" w14:textId="77777777" w:rsidR="00CD3593" w:rsidRDefault="00000000">
      <w:pP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návrhu zákona s právom Európskej únie</w:t>
      </w:r>
    </w:p>
    <w:p w14:paraId="3B8079AF" w14:textId="77777777" w:rsidR="00CD3593" w:rsidRDefault="00CD3593">
      <w:pPr>
        <w:spacing w:line="276" w:lineRule="auto"/>
        <w:jc w:val="center"/>
        <w:rPr>
          <w:rFonts w:ascii="Times New Roman" w:eastAsia="Times New Roman" w:hAnsi="Times New Roman" w:cs="Times New Roman"/>
          <w:color w:val="000000"/>
          <w:sz w:val="27"/>
          <w:szCs w:val="27"/>
        </w:rPr>
      </w:pPr>
    </w:p>
    <w:p w14:paraId="4AC91081" w14:textId="77777777" w:rsidR="00CD3593" w:rsidRDefault="00000000">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 xml:space="preserve">Predkladateľ návrhu zákona: </w:t>
      </w:r>
      <w:r>
        <w:rPr>
          <w:rFonts w:ascii="Times New Roman" w:eastAsia="Times New Roman" w:hAnsi="Times New Roman" w:cs="Times New Roman"/>
          <w:color w:val="000000"/>
        </w:rPr>
        <w:t xml:space="preserve">poslanci Národnej rady Slovenskej republiky </w:t>
      </w:r>
    </w:p>
    <w:p w14:paraId="1E8B0E37" w14:textId="77777777" w:rsidR="00CD3593" w:rsidRDefault="00CD3593">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7"/>
          <w:szCs w:val="27"/>
        </w:rPr>
      </w:pPr>
    </w:p>
    <w:p w14:paraId="57AD164A" w14:textId="77777777" w:rsidR="00CD3593" w:rsidRDefault="00000000">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Názov návrhu právneho predpisu</w:t>
      </w:r>
      <w:r>
        <w:rPr>
          <w:rFonts w:ascii="Times New Roman" w:eastAsia="Times New Roman" w:hAnsi="Times New Roman" w:cs="Times New Roman"/>
          <w:color w:val="000000"/>
        </w:rPr>
        <w:t xml:space="preserve"> Návrh zákona o turistických trasách a o zmene a doplnení niektorých zákonov</w:t>
      </w:r>
    </w:p>
    <w:p w14:paraId="263D0B92" w14:textId="77777777" w:rsidR="00CD3593" w:rsidRDefault="00CD3593">
      <w:pPr>
        <w:spacing w:line="276" w:lineRule="auto"/>
        <w:jc w:val="both"/>
        <w:rPr>
          <w:rFonts w:ascii="Times New Roman" w:eastAsia="Times New Roman" w:hAnsi="Times New Roman" w:cs="Times New Roman"/>
          <w:color w:val="000000"/>
          <w:sz w:val="27"/>
          <w:szCs w:val="27"/>
        </w:rPr>
      </w:pPr>
    </w:p>
    <w:p w14:paraId="0EF1AF17" w14:textId="77777777" w:rsidR="00CD3593" w:rsidRDefault="00000000">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Predmet návrhu zákona:</w:t>
      </w:r>
    </w:p>
    <w:p w14:paraId="68D6D108" w14:textId="77777777" w:rsidR="00CD3593" w:rsidRDefault="00000000">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nie je upravený v primárnom práve Európskej únie,</w:t>
      </w:r>
    </w:p>
    <w:p w14:paraId="141E0B48" w14:textId="77777777" w:rsidR="00CD3593" w:rsidRDefault="00000000">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xml:space="preserve">nie je upravený v sekundárnom práve Európskej únie, </w:t>
      </w:r>
    </w:p>
    <w:p w14:paraId="5FA387CB" w14:textId="77777777" w:rsidR="00CD3593" w:rsidRDefault="00000000">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nie je obsiahnutý v judikatúre Súdneho dvora Európskej únie.</w:t>
      </w:r>
    </w:p>
    <w:p w14:paraId="1F9D7142" w14:textId="77777777" w:rsidR="00CD3593" w:rsidRDefault="00CD3593">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7"/>
          <w:szCs w:val="27"/>
        </w:rPr>
      </w:pPr>
    </w:p>
    <w:p w14:paraId="760EA3C6" w14:textId="77777777" w:rsidR="00CD3593" w:rsidRDefault="00000000">
      <w:pPr>
        <w:spacing w:line="276" w:lineRule="auto"/>
        <w:ind w:firstLine="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Vzhľadom na to, že predmet návrhu zákona nie je upravený v práve Európskej únie, je bezpredmetné vyjadrovať sa k bodom 4. a 5.</w:t>
      </w:r>
    </w:p>
    <w:p w14:paraId="2AADE8FA" w14:textId="77777777" w:rsidR="00CD3593" w:rsidRDefault="00CD3593">
      <w:pPr>
        <w:spacing w:line="276" w:lineRule="auto"/>
        <w:ind w:firstLine="360"/>
        <w:jc w:val="both"/>
        <w:rPr>
          <w:rFonts w:ascii="Times New Roman" w:eastAsia="Times New Roman" w:hAnsi="Times New Roman" w:cs="Times New Roman"/>
          <w:b/>
          <w:color w:val="000000"/>
        </w:rPr>
      </w:pPr>
    </w:p>
    <w:p w14:paraId="6CCF9702" w14:textId="77777777" w:rsidR="00CD3593" w:rsidRDefault="00CD3593">
      <w:pPr>
        <w:spacing w:line="276" w:lineRule="auto"/>
        <w:ind w:firstLine="360"/>
        <w:rPr>
          <w:rFonts w:ascii="Times New Roman" w:eastAsia="Times New Roman" w:hAnsi="Times New Roman" w:cs="Times New Roman"/>
          <w:color w:val="000000"/>
          <w:sz w:val="27"/>
          <w:szCs w:val="27"/>
        </w:rPr>
      </w:pPr>
    </w:p>
    <w:p w14:paraId="72E11FE9" w14:textId="77777777" w:rsidR="00CD3593" w:rsidRDefault="00000000">
      <w:pP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DOLOŽKA VYBRANÝCH VPLYVOV</w:t>
      </w:r>
    </w:p>
    <w:p w14:paraId="419214F9" w14:textId="77777777" w:rsidR="00CD3593" w:rsidRDefault="00CD3593">
      <w:pPr>
        <w:spacing w:line="276" w:lineRule="auto"/>
        <w:jc w:val="center"/>
        <w:rPr>
          <w:rFonts w:ascii="Times New Roman" w:eastAsia="Times New Roman" w:hAnsi="Times New Roman" w:cs="Times New Roman"/>
          <w:color w:val="000000"/>
          <w:sz w:val="27"/>
          <w:szCs w:val="27"/>
        </w:rPr>
      </w:pPr>
    </w:p>
    <w:p w14:paraId="1C3B5A84"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A.1. Názov materiálu: </w:t>
      </w:r>
      <w:r>
        <w:rPr>
          <w:rFonts w:ascii="Times New Roman" w:eastAsia="Times New Roman" w:hAnsi="Times New Roman" w:cs="Times New Roman"/>
          <w:color w:val="000000"/>
        </w:rPr>
        <w:t>návrh zákona, ktorým sa mení a dopĺňa zákon č. 578/2004 Z. z. o poskytovateľoch zdravotnej starostlivosti, zdravotníckych pracovníkoch, stavovských organizáciách v zdravotníctve a o zmene a doplnení niektorých zákonov</w:t>
      </w:r>
    </w:p>
    <w:p w14:paraId="2C0C4D6D" w14:textId="77777777" w:rsidR="00CD3593" w:rsidRDefault="00CD3593">
      <w:pPr>
        <w:spacing w:line="276" w:lineRule="auto"/>
        <w:jc w:val="both"/>
        <w:rPr>
          <w:rFonts w:ascii="Times New Roman" w:eastAsia="Times New Roman" w:hAnsi="Times New Roman" w:cs="Times New Roman"/>
          <w:color w:val="000000"/>
          <w:sz w:val="27"/>
          <w:szCs w:val="27"/>
        </w:rPr>
      </w:pPr>
    </w:p>
    <w:p w14:paraId="6F030F68" w14:textId="77777777"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A.2. Vplyvy:</w:t>
      </w:r>
    </w:p>
    <w:p w14:paraId="63730D8D" w14:textId="77777777" w:rsidR="00CD3593" w:rsidRDefault="00000000">
      <w:pPr>
        <w:spacing w:line="276"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xml:space="preserve"> </w:t>
      </w:r>
    </w:p>
    <w:tbl>
      <w:tblPr>
        <w:tblStyle w:val="a1"/>
        <w:tblW w:w="7564" w:type="dxa"/>
        <w:tblInd w:w="0" w:type="dxa"/>
        <w:tblLayout w:type="fixed"/>
        <w:tblLook w:val="0400" w:firstRow="0" w:lastRow="0" w:firstColumn="0" w:lastColumn="0" w:noHBand="0" w:noVBand="1"/>
      </w:tblPr>
      <w:tblGrid>
        <w:gridCol w:w="3726"/>
        <w:gridCol w:w="1242"/>
        <w:gridCol w:w="1260"/>
        <w:gridCol w:w="1336"/>
      </w:tblGrid>
      <w:tr w:rsidR="00CD3593" w14:paraId="411A4798" w14:textId="777777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FDBD554" w14:textId="77777777" w:rsidR="00CD3593"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F93E210" w14:textId="77777777" w:rsidR="00CD3593"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Pozitívne</w:t>
            </w:r>
            <w:r>
              <w:rPr>
                <w:rFonts w:ascii="Times New Roman" w:eastAsia="Times New Roman" w:hAnsi="Times New Roman" w:cs="Times New Roman"/>
                <w:color w:val="000000"/>
                <w:sz w:val="16"/>
                <w:szCs w:val="16"/>
                <w:vertAlign w:val="superscript"/>
              </w:rPr>
              <w:t>*</w:t>
            </w:r>
            <w:r>
              <w:rPr>
                <w:rFonts w:ascii="Times New Roman" w:eastAsia="Times New Roman" w:hAnsi="Times New Roman" w:cs="Times New Roman"/>
                <w:color w:val="000000"/>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75464E5" w14:textId="77777777" w:rsidR="00CD3593"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Žiadne</w:t>
            </w:r>
            <w:r>
              <w:rPr>
                <w:rFonts w:ascii="Times New Roman" w:eastAsia="Times New Roman" w:hAnsi="Times New Roman" w:cs="Times New Roman"/>
                <w:color w:val="000000"/>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BAF59F0" w14:textId="77777777" w:rsidR="00CD3593"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Negatívne</w:t>
            </w:r>
            <w:r>
              <w:rPr>
                <w:rFonts w:ascii="Times New Roman" w:eastAsia="Times New Roman" w:hAnsi="Times New Roman" w:cs="Times New Roman"/>
                <w:color w:val="000000"/>
                <w:sz w:val="16"/>
                <w:szCs w:val="16"/>
                <w:vertAlign w:val="superscript"/>
              </w:rPr>
              <w:t>*</w:t>
            </w:r>
          </w:p>
        </w:tc>
      </w:tr>
      <w:tr w:rsidR="00CD3593" w14:paraId="3BD4D2AF" w14:textId="777777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839725B" w14:textId="77777777" w:rsidR="00CD3593"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1. Vplyvy na rozpočet verejnej správy</w:t>
            </w:r>
          </w:p>
          <w:p w14:paraId="3EE4C242" w14:textId="77777777" w:rsidR="00CD3593"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i/>
                <w:color w:val="000000"/>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8FD3677" w14:textId="77777777" w:rsidR="00CD3593"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x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51F60ED" w14:textId="77777777" w:rsidR="00CD3593" w:rsidRDefault="00CD3593">
            <w:pPr>
              <w:pBdr>
                <w:top w:val="nil"/>
                <w:left w:val="nil"/>
                <w:bottom w:val="nil"/>
                <w:right w:val="nil"/>
                <w:between w:val="nil"/>
              </w:pBdr>
              <w:jc w:val="center"/>
              <w:rPr>
                <w:rFonts w:ascii="Times New Roman" w:eastAsia="Times New Roman" w:hAnsi="Times New Roman" w:cs="Times New Roman"/>
                <w:color w:val="000000"/>
              </w:rPr>
            </w:pPr>
          </w:p>
          <w:p w14:paraId="2FD63AF1" w14:textId="77777777" w:rsidR="00CD3593"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89FF708" w14:textId="77777777" w:rsidR="00CD3593"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w:t>
            </w:r>
          </w:p>
        </w:tc>
      </w:tr>
      <w:tr w:rsidR="00CD3593" w14:paraId="1542A0A8" w14:textId="777777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EA3692D" w14:textId="77777777" w:rsidR="00CD3593"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E06C8E1" w14:textId="77777777" w:rsidR="00CD3593" w:rsidRDefault="00000000">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x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5551803" w14:textId="77777777" w:rsidR="00CD3593" w:rsidRDefault="00CD3593">
            <w:pPr>
              <w:pBdr>
                <w:top w:val="nil"/>
                <w:left w:val="nil"/>
                <w:bottom w:val="nil"/>
                <w:right w:val="nil"/>
                <w:between w:val="nil"/>
              </w:pBdr>
              <w:jc w:val="center"/>
              <w:rPr>
                <w:rFonts w:ascii="Times New Roman" w:eastAsia="Times New Roman" w:hAnsi="Times New Roman" w:cs="Times New Roman"/>
                <w:color w:val="000000"/>
              </w:rPr>
            </w:pPr>
          </w:p>
          <w:p w14:paraId="1C86EE61" w14:textId="77777777" w:rsidR="00CD3593" w:rsidRDefault="00CD3593">
            <w:pPr>
              <w:pBdr>
                <w:top w:val="nil"/>
                <w:left w:val="nil"/>
                <w:bottom w:val="nil"/>
                <w:right w:val="nil"/>
                <w:between w:val="nil"/>
              </w:pBdr>
              <w:rPr>
                <w:rFonts w:ascii="Times New Roman" w:eastAsia="Times New Roman" w:hAnsi="Times New Roman" w:cs="Times New Roman"/>
                <w:color w:val="000000"/>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F73B70E" w14:textId="77777777" w:rsidR="00CD3593"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CD3593" w14:paraId="7DBCB933" w14:textId="777777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819F737" w14:textId="77777777" w:rsidR="00CD3593"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3, Sociálne vplyvy </w:t>
            </w:r>
          </w:p>
          <w:p w14:paraId="572DDCEF" w14:textId="77777777" w:rsidR="00CD3593"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vplyvy  na hospodárenie obyvateľstva,</w:t>
            </w:r>
          </w:p>
          <w:p w14:paraId="1581A281" w14:textId="77777777" w:rsidR="00CD3593"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-sociálnu exklúziu,</w:t>
            </w:r>
          </w:p>
          <w:p w14:paraId="2943F4FF" w14:textId="77777777" w:rsidR="00CD3593"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F1AB514" w14:textId="77777777" w:rsidR="00CD3593"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EA17CF5" w14:textId="77777777" w:rsidR="00CD3593" w:rsidRDefault="00CD3593">
            <w:pPr>
              <w:pBdr>
                <w:top w:val="nil"/>
                <w:left w:val="nil"/>
                <w:bottom w:val="nil"/>
                <w:right w:val="nil"/>
                <w:between w:val="nil"/>
              </w:pBdr>
              <w:jc w:val="center"/>
              <w:rPr>
                <w:rFonts w:ascii="Times New Roman" w:eastAsia="Times New Roman" w:hAnsi="Times New Roman" w:cs="Times New Roman"/>
                <w:color w:val="000000"/>
              </w:rPr>
            </w:pPr>
          </w:p>
          <w:p w14:paraId="0443A1CB" w14:textId="77777777" w:rsidR="00CD3593" w:rsidRDefault="00CD3593">
            <w:pPr>
              <w:pBdr>
                <w:top w:val="nil"/>
                <w:left w:val="nil"/>
                <w:bottom w:val="nil"/>
                <w:right w:val="nil"/>
                <w:between w:val="nil"/>
              </w:pBdr>
              <w:jc w:val="center"/>
              <w:rPr>
                <w:rFonts w:ascii="Times New Roman" w:eastAsia="Times New Roman" w:hAnsi="Times New Roman" w:cs="Times New Roman"/>
                <w:color w:val="000000"/>
              </w:rPr>
            </w:pPr>
          </w:p>
          <w:p w14:paraId="31A2939B" w14:textId="77777777" w:rsidR="00CD3593"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5057740" w14:textId="77777777" w:rsidR="00CD3593"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CD3593" w14:paraId="233E3721" w14:textId="777777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C19C965" w14:textId="77777777" w:rsidR="00CD3593"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45008E0" w14:textId="77777777" w:rsidR="00CD3593"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D714367" w14:textId="77777777" w:rsidR="00CD3593"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D33B1F0" w14:textId="77777777" w:rsidR="00CD3593"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CD3593" w14:paraId="5319DA7D" w14:textId="77777777">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4D5B8E5" w14:textId="77777777" w:rsidR="00CD3593"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622DCBE" w14:textId="77777777" w:rsidR="00CD3593"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x</w:t>
            </w:r>
            <w:r>
              <w:rPr>
                <w:rFonts w:ascii="Times New Roman" w:eastAsia="Times New Roman" w:hAnsi="Times New Roman" w:cs="Times New Roman"/>
                <w:color w:val="000000"/>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7B3DA9" w14:textId="77777777" w:rsidR="00CD3593" w:rsidRDefault="00CD3593">
            <w:pPr>
              <w:pBdr>
                <w:top w:val="nil"/>
                <w:left w:val="nil"/>
                <w:bottom w:val="nil"/>
                <w:right w:val="nil"/>
                <w:between w:val="nil"/>
              </w:pBdr>
              <w:jc w:val="center"/>
              <w:rPr>
                <w:rFonts w:ascii="Times New Roman" w:eastAsia="Times New Roman" w:hAnsi="Times New Roman" w:cs="Times New Roman"/>
                <w:color w:val="000000"/>
              </w:rPr>
            </w:pPr>
          </w:p>
          <w:p w14:paraId="7CF97806" w14:textId="77777777" w:rsidR="00CD3593"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97E734C" w14:textId="77777777" w:rsidR="00CD3593"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21DFC9E0" w14:textId="77777777" w:rsidR="00CD3593" w:rsidRDefault="0000000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r>
        <w:br w:type="page"/>
      </w:r>
    </w:p>
    <w:p w14:paraId="21504F66" w14:textId="77777777" w:rsidR="00CD3593" w:rsidRDefault="00000000">
      <w:pPr>
        <w:spacing w:line="276"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lastRenderedPageBreak/>
        <w:t>B. Osobitná časť</w:t>
      </w:r>
    </w:p>
    <w:p w14:paraId="2102B84D" w14:textId="77777777" w:rsidR="00CD3593" w:rsidRDefault="00CD3593">
      <w:pPr>
        <w:spacing w:line="276" w:lineRule="auto"/>
        <w:jc w:val="both"/>
        <w:rPr>
          <w:rFonts w:ascii="Times New Roman" w:eastAsia="Times New Roman" w:hAnsi="Times New Roman" w:cs="Times New Roman"/>
          <w:color w:val="000000"/>
          <w:sz w:val="27"/>
          <w:szCs w:val="27"/>
          <w:u w:val="single"/>
        </w:rPr>
      </w:pPr>
    </w:p>
    <w:p w14:paraId="006516F3"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čl. I</w:t>
      </w:r>
    </w:p>
    <w:p w14:paraId="412E2BDD"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235590FC"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 1</w:t>
      </w:r>
    </w:p>
    <w:p w14:paraId="24A7D14A"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5514D122" w14:textId="77777777"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V § 1 návrhu zákona je vymedzený predmet úpravy predkladaného návrhu zákona.</w:t>
      </w:r>
    </w:p>
    <w:p w14:paraId="1AA7E99C" w14:textId="77777777" w:rsidR="00CD3593" w:rsidRDefault="00CD3593">
      <w:pPr>
        <w:spacing w:line="276" w:lineRule="auto"/>
        <w:ind w:firstLine="708"/>
        <w:jc w:val="both"/>
        <w:rPr>
          <w:rFonts w:ascii="Times New Roman" w:eastAsia="Times New Roman" w:hAnsi="Times New Roman" w:cs="Times New Roman"/>
          <w:b/>
          <w:color w:val="000000"/>
        </w:rPr>
      </w:pPr>
    </w:p>
    <w:p w14:paraId="36B9BA7F" w14:textId="77777777"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K § 2</w:t>
      </w:r>
    </w:p>
    <w:p w14:paraId="0E347627" w14:textId="77777777" w:rsidR="00CD3593" w:rsidRDefault="00CD3593">
      <w:pPr>
        <w:spacing w:line="276" w:lineRule="auto"/>
        <w:ind w:firstLine="708"/>
        <w:jc w:val="both"/>
        <w:rPr>
          <w:rFonts w:ascii="Times New Roman" w:eastAsia="Times New Roman" w:hAnsi="Times New Roman" w:cs="Times New Roman"/>
          <w:color w:val="000000"/>
        </w:rPr>
      </w:pPr>
    </w:p>
    <w:p w14:paraId="0DA56BBF" w14:textId="77777777"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V § 2 návrhu zákona je zakotvený verejný záujem v súvislosti s turistickými trasami. Verejným záujmom je podľa navrhovanej úpravy nielen zriaďovanie turistických trás, ale aj ich obnova a zachovanie súvislej siete turistických trás. Zakotvenie verejného záujmu bude v budúcnosti slúžiť ako interpretačné pravidlo pri posudzovaní dôvodnosti prípadného obmedzenia vlastníckeho práva v individuálnych prípadoch podľa čl. 20 ods. 4 Ústavy Slovenskej republiky.</w:t>
      </w:r>
    </w:p>
    <w:p w14:paraId="1E232CFF" w14:textId="77777777" w:rsidR="00CD3593" w:rsidRDefault="00CD3593">
      <w:pPr>
        <w:spacing w:line="276" w:lineRule="auto"/>
        <w:ind w:firstLine="708"/>
        <w:jc w:val="both"/>
        <w:rPr>
          <w:rFonts w:ascii="Times New Roman" w:eastAsia="Times New Roman" w:hAnsi="Times New Roman" w:cs="Times New Roman"/>
          <w:b/>
          <w:color w:val="000000"/>
        </w:rPr>
      </w:pPr>
    </w:p>
    <w:p w14:paraId="4681E55D" w14:textId="77777777"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K § 3</w:t>
      </w:r>
    </w:p>
    <w:p w14:paraId="0048F981" w14:textId="77777777" w:rsidR="00CD3593" w:rsidRDefault="00CD3593">
      <w:pPr>
        <w:spacing w:line="276" w:lineRule="auto"/>
        <w:ind w:firstLine="708"/>
        <w:jc w:val="both"/>
        <w:rPr>
          <w:rFonts w:ascii="Times New Roman" w:eastAsia="Times New Roman" w:hAnsi="Times New Roman" w:cs="Times New Roman"/>
          <w:color w:val="000000"/>
        </w:rPr>
      </w:pPr>
    </w:p>
    <w:p w14:paraId="0A987FBE" w14:textId="77777777"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xml:space="preserve">V § 3 sú definované niektoré pojmy, ktoré sa týmto zákonom zavádzajú do právneho poriadku a ktoré sú používané naprieč celým predkladaným návrhom zákona. K definovaniu jednotlivých pojmov sa v návrhu zákona pristupuje s cieľom správnej interpretácie jednotlivých ustanovení zákona v aplikačnej praxi. V písmene a) sa definuje turistická trasa ako zberný pojem, v písmenách b) až j) sú ďalej definované jednotlivé druhy turistických trás ako podmnožiny zberného pojmu turistická trasa. V písmenách k) a l) je definované turistické značenie a turistická značka, v písmene m) je definovaný smerovník (rázcestník) a v písmene n) náučná tabuľa. V písmene o) je definované, kto všetko sa považuje za turistu a v písmene p) je definovaný správca turistickej trasy.  </w:t>
      </w:r>
    </w:p>
    <w:p w14:paraId="17694025" w14:textId="77777777" w:rsidR="00CD3593" w:rsidRDefault="00CD3593">
      <w:pPr>
        <w:spacing w:line="276" w:lineRule="auto"/>
        <w:ind w:firstLine="708"/>
        <w:jc w:val="both"/>
        <w:rPr>
          <w:rFonts w:ascii="Times New Roman" w:eastAsia="Times New Roman" w:hAnsi="Times New Roman" w:cs="Times New Roman"/>
          <w:b/>
          <w:color w:val="000000"/>
        </w:rPr>
      </w:pPr>
    </w:p>
    <w:p w14:paraId="3BCE7C10" w14:textId="77777777"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K § 4</w:t>
      </w:r>
    </w:p>
    <w:p w14:paraId="7B7A37FB" w14:textId="77777777" w:rsidR="00CD3593" w:rsidRDefault="00CD3593">
      <w:pPr>
        <w:spacing w:line="276" w:lineRule="auto"/>
        <w:ind w:firstLine="708"/>
        <w:jc w:val="both"/>
        <w:rPr>
          <w:rFonts w:ascii="Times New Roman" w:eastAsia="Times New Roman" w:hAnsi="Times New Roman" w:cs="Times New Roman"/>
          <w:color w:val="000000"/>
        </w:rPr>
      </w:pPr>
    </w:p>
    <w:p w14:paraId="1AC28954" w14:textId="77777777"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xml:space="preserve">Navrhované znenie § 4 upravuje značenie turistických trás. V odseku 1 sa zakotvuje, že značenie môže fyzicky vykonávať výlučne fyzická osoba, ktorá má odbornú spôsobilosť na značenie turistických trás (značkár); odsek 4 dopĺňa, že značenie, údržbu a obnovu zabezpečuje ako objednávateľ prác správca turistickej trasy.  </w:t>
      </w:r>
    </w:p>
    <w:p w14:paraId="341B19C8" w14:textId="77777777" w:rsidR="00CD3593" w:rsidRDefault="00CD3593">
      <w:pPr>
        <w:spacing w:line="276" w:lineRule="auto"/>
        <w:ind w:firstLine="708"/>
        <w:jc w:val="both"/>
        <w:rPr>
          <w:rFonts w:ascii="Times New Roman" w:eastAsia="Times New Roman" w:hAnsi="Times New Roman" w:cs="Times New Roman"/>
          <w:b/>
          <w:color w:val="000000"/>
        </w:rPr>
      </w:pPr>
    </w:p>
    <w:p w14:paraId="0EB8E553" w14:textId="77777777"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K § 5</w:t>
      </w:r>
    </w:p>
    <w:p w14:paraId="6642688F" w14:textId="77777777" w:rsidR="00CD3593" w:rsidRDefault="00CD3593">
      <w:pPr>
        <w:spacing w:line="276" w:lineRule="auto"/>
        <w:ind w:firstLine="708"/>
        <w:jc w:val="both"/>
        <w:rPr>
          <w:rFonts w:ascii="Times New Roman" w:eastAsia="Times New Roman" w:hAnsi="Times New Roman" w:cs="Times New Roman"/>
          <w:color w:val="000000"/>
        </w:rPr>
      </w:pPr>
    </w:p>
    <w:p w14:paraId="1CB213C3" w14:textId="77777777"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xml:space="preserve">V § 5 návrhu zákona sa navrhuje upraviť práva a povinnosti fyzických osôb. Uvedené povinnosti sa týkajú osobnej bezpečnosti turistu, jemu zverených osôb, predchádzaniu škodám na majetku, ako aj povinnosti nepoškodzovať a neznečisťovať životné prostredie. Ďalšia oblasť povinností turistov a iných užívateľov turistickej trasy sa týka povinnosti správať sa ohľaduplne a pohybovať sa primeranou rýchlosťou. V prípade súbehu turistických trás s </w:t>
      </w:r>
      <w:r>
        <w:rPr>
          <w:rFonts w:ascii="Times New Roman" w:eastAsia="Times New Roman" w:hAnsi="Times New Roman" w:cs="Times New Roman"/>
          <w:color w:val="000000"/>
        </w:rPr>
        <w:lastRenderedPageBreak/>
        <w:t>pozemnými komunikáciami je podľa predloženého návrhu povinnosťou turistu rešpektovať pohyb vozidiel a dať im prednosť v jazde. V neposlednom rade je každý povinný zdržať sa ničenia a poškodzovania turistického značenia a umiestňovania prekážok na turistické trasy.</w:t>
      </w:r>
    </w:p>
    <w:p w14:paraId="76ACE333" w14:textId="77777777" w:rsidR="00CD3593" w:rsidRDefault="00CD3593">
      <w:pPr>
        <w:spacing w:line="276" w:lineRule="auto"/>
        <w:ind w:firstLine="708"/>
        <w:jc w:val="both"/>
        <w:rPr>
          <w:rFonts w:ascii="Times New Roman" w:eastAsia="Times New Roman" w:hAnsi="Times New Roman" w:cs="Times New Roman"/>
          <w:b/>
          <w:color w:val="000000"/>
        </w:rPr>
      </w:pPr>
    </w:p>
    <w:p w14:paraId="619500AE" w14:textId="77777777"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K § 6</w:t>
      </w:r>
    </w:p>
    <w:p w14:paraId="2C47F572" w14:textId="77777777" w:rsidR="00CD3593" w:rsidRDefault="00CD3593">
      <w:pPr>
        <w:spacing w:line="276" w:lineRule="auto"/>
        <w:ind w:firstLine="708"/>
        <w:jc w:val="both"/>
        <w:rPr>
          <w:rFonts w:ascii="Times New Roman" w:eastAsia="Times New Roman" w:hAnsi="Times New Roman" w:cs="Times New Roman"/>
          <w:color w:val="000000"/>
        </w:rPr>
      </w:pPr>
    </w:p>
    <w:p w14:paraId="5F9FCEE9" w14:textId="77777777"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xml:space="preserve">V § 6 návrhu zákona sa navrhuje upraviť práva a povinnosti správcu turistickej trasy. Patria sem jednak administratívne povinnosti, ako napríklad povinnosť uchovávať dokumenty, povinnosť požiadať o zmenu turistickej trasy v turistickom registri, či povinnosť požiadať o výmaz turistickej trasy v turistickom registri, ak si to okolnosti vyžiadajú, ako aj povinnosti spojené  s prevádzkou, obnovou a údržbou turistickej trasy, napríklad povinnosť umožniť pohyb turistov po turistickej trase, povinnosť zabezpečiť označenie turistickej trasy, či povinnosť obnovovať značenie, či povinnosť obnovovať náučné tabule a iné náučné informačné prvky.  </w:t>
      </w:r>
    </w:p>
    <w:p w14:paraId="10D198D7" w14:textId="77777777" w:rsidR="00CD3593" w:rsidRDefault="00CD3593">
      <w:pPr>
        <w:spacing w:line="276" w:lineRule="auto"/>
        <w:ind w:firstLine="708"/>
        <w:jc w:val="both"/>
        <w:rPr>
          <w:rFonts w:ascii="Times New Roman" w:eastAsia="Times New Roman" w:hAnsi="Times New Roman" w:cs="Times New Roman"/>
          <w:b/>
          <w:color w:val="000000"/>
        </w:rPr>
      </w:pPr>
    </w:p>
    <w:p w14:paraId="53E11B90" w14:textId="77777777"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K § 7</w:t>
      </w:r>
    </w:p>
    <w:p w14:paraId="7DEB4AA3" w14:textId="77777777" w:rsidR="00CD3593" w:rsidRDefault="00CD3593">
      <w:pPr>
        <w:spacing w:line="276" w:lineRule="auto"/>
        <w:ind w:firstLine="708"/>
        <w:jc w:val="both"/>
        <w:rPr>
          <w:rFonts w:ascii="Times New Roman" w:eastAsia="Times New Roman" w:hAnsi="Times New Roman" w:cs="Times New Roman"/>
          <w:color w:val="000000"/>
        </w:rPr>
      </w:pPr>
    </w:p>
    <w:p w14:paraId="469B3B90" w14:textId="77777777"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V § 7 návrhu zákona sa navrhuje upraviť práva a povinnosti vlastníka, nájomcu a správcu pozemku. Do tejto skupiny povinností patrí v prvom rade povinnosť strpieť pohyb turistov po turistickej trase, ďalej umožniť správcovi turistickej trasy vykonať alebo obnoviť značenie turistickej trasy, nepoškodzovať a neodstraňovať turistické značenie. Návrh zákona zároveň ukladá vlastníkovi, nájomcovi alebo správcovi pozemku povinnosť odstraňovať prekážky, ktoré na turistickej trase vznikli v súvislosti obhospodarovaním pozemku, najmä ťažbou drevín alebo užívaním lesných ciest v súvislosti s ťažbou drevín a tiež povinnosť zabezpečiť možnosť voľného prechodu vhodným spôsobom na mieste križovania turistickej trasy s oplotením, ak cez predmetný pozemok vedie turistická trasa. Medzi oprávnenia vlastníka, nájomcu a správcu pozemku návrh zákona zaraďuje oprávnenie požiadať o zmenu turistickej trasy po predchádzajúcom rokovaní so správcom turistickej trasy ako aj oprávnenie požadovať finančnú náhradu za obmedzenie užívania pozemku v súvislosti s turistickou trasou. Výnimku z oprávnenia požadovať finančnú náhradu tvorí situácia, kedy vlastník pozemku alebo vodnej stavby uzavrel zmluvu, ktorej predmetom je vylúčenie finančnej náhrady za zriadenie turistickej trasy na predmetnom pozemku. Vlastník, nájomca a</w:t>
      </w:r>
      <w:r>
        <w:rPr>
          <w:rFonts w:ascii="Times New Roman" w:eastAsia="Times New Roman" w:hAnsi="Times New Roman" w:cs="Times New Roman"/>
        </w:rPr>
        <w:t xml:space="preserve">lebo správca pozemku majú zároveň právo požiadať o zápis časového a územného obmedzenia užívania turistickej trasy (uzávery), pričom detailnejšia právna úprava konania o tejto žiadosti je uvedená v § 9 ods. 9. Okrem toho môže vlastník, nájomca alebo správca pozemku požiadať aj o zápis informatívnej poznámky pri prebiehajúcej činnosti na turistickej trase, ktorá </w:t>
      </w:r>
      <w:r w:rsidRPr="00FC7450">
        <w:rPr>
          <w:rFonts w:ascii="Times New Roman" w:eastAsia="Times New Roman" w:hAnsi="Times New Roman" w:cs="Times New Roman"/>
        </w:rPr>
        <w:t xml:space="preserve">ale neprekáža jej užívaniu, ako napr. o plánovanej ťažbe dreva, inej lesohospodárskej činnosti </w:t>
      </w:r>
      <w:r>
        <w:rPr>
          <w:rFonts w:ascii="Times New Roman" w:eastAsia="Times New Roman" w:hAnsi="Times New Roman" w:cs="Times New Roman"/>
        </w:rPr>
        <w:t xml:space="preserve">alebo organizovaní spoločnej poľovačky, pričom detailnejšia úprava tohto konania je uvedená v § 9 ods. 10. Uzávera aj informatívna poznámka sú údaje, ktoré sa podľa § 8 ods. 2 písm. d) zapisujú do turistického registra. </w:t>
      </w:r>
      <w:r>
        <w:rPr>
          <w:rFonts w:ascii="Times New Roman" w:eastAsia="Times New Roman" w:hAnsi="Times New Roman" w:cs="Times New Roman"/>
          <w:color w:val="000000"/>
        </w:rPr>
        <w:t xml:space="preserve">V § 7 ods. 2 návrh zákona vylučuje zodpovednosť vlastníka, správcu alebo užívateľa pozemku, cez ktorý vedie turistická trasa, za </w:t>
      </w:r>
      <w:r>
        <w:rPr>
          <w:rFonts w:ascii="Times New Roman" w:eastAsia="Times New Roman" w:hAnsi="Times New Roman" w:cs="Times New Roman"/>
        </w:rPr>
        <w:t>ujmu</w:t>
      </w:r>
      <w:r>
        <w:rPr>
          <w:rFonts w:ascii="Times New Roman" w:eastAsia="Times New Roman" w:hAnsi="Times New Roman" w:cs="Times New Roman"/>
          <w:color w:val="000000"/>
        </w:rPr>
        <w:t xml:space="preserve"> na zdraví alebo majetku turistovi spôsoben</w:t>
      </w:r>
      <w:r>
        <w:rPr>
          <w:rFonts w:ascii="Times New Roman" w:eastAsia="Times New Roman" w:hAnsi="Times New Roman" w:cs="Times New Roman"/>
        </w:rPr>
        <w:t>ú bez zavinenia vlastníka, nájomcu alebo správcu pozemku</w:t>
      </w:r>
      <w:r>
        <w:rPr>
          <w:rFonts w:ascii="Times New Roman" w:eastAsia="Times New Roman" w:hAnsi="Times New Roman" w:cs="Times New Roman"/>
          <w:color w:val="000000"/>
        </w:rPr>
        <w:t xml:space="preserve"> najmä živelnými pohromami, pádom stromu, skaly, lavínou, pošmyknutím či pádom v súvislosti s užívaním turistickej trasy.</w:t>
      </w:r>
    </w:p>
    <w:p w14:paraId="4C48CFF7" w14:textId="77777777" w:rsidR="00CD3593" w:rsidRDefault="00CD3593">
      <w:pPr>
        <w:spacing w:line="276" w:lineRule="auto"/>
        <w:ind w:firstLine="708"/>
        <w:jc w:val="both"/>
        <w:rPr>
          <w:rFonts w:ascii="Times New Roman" w:eastAsia="Times New Roman" w:hAnsi="Times New Roman" w:cs="Times New Roman"/>
          <w:b/>
          <w:color w:val="000000"/>
        </w:rPr>
      </w:pPr>
    </w:p>
    <w:p w14:paraId="205F099A" w14:textId="77777777"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K § 8</w:t>
      </w:r>
    </w:p>
    <w:p w14:paraId="79002EBC" w14:textId="77777777" w:rsidR="00CD3593" w:rsidRDefault="00000000">
      <w:pPr>
        <w:spacing w:line="276" w:lineRule="auto"/>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ab/>
      </w:r>
    </w:p>
    <w:p w14:paraId="170DE1AE" w14:textId="77777777"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V § 8 návrhu zákona je zakotvené zriadenie turistického registra, ktorý je definovaný ako informačný systém verejnej správy, ktorého správcom a prevádzkovateľom je Ministerstvo školstva, vedy, výskumu a športu Slovenskej republiky. Predložený návrh zákona taktiež upravuje rozsah informácií, ktoré sú do turistického registra povinne zapisované tak, aby obsahoval všetky relevantné údaje o každej turistickej trase, vrátane umiestnenia každého  turistického smerovníka, ktorý bude mať pridelenú jedinečnú verejne prístupných webovú adresu, na ktorý bude odkazovať QR kód umiestnený na smerovníku. Turistický register bude ďalej obsahovať údaje o turistickej trase, ako napríklad jej opis, mapový podklad, časové a iné obmedzenia užívania turistickej trasy, informatívne poznámky a údaje o jej správcovi.</w:t>
      </w:r>
    </w:p>
    <w:p w14:paraId="0A977B99" w14:textId="77777777" w:rsidR="00CD3593" w:rsidRDefault="00CD3593">
      <w:pPr>
        <w:spacing w:line="276" w:lineRule="auto"/>
        <w:jc w:val="both"/>
        <w:rPr>
          <w:rFonts w:ascii="Times New Roman" w:eastAsia="Times New Roman" w:hAnsi="Times New Roman" w:cs="Times New Roman"/>
          <w:color w:val="000000"/>
        </w:rPr>
      </w:pPr>
    </w:p>
    <w:p w14:paraId="706D5693" w14:textId="77777777"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Jedn</w:t>
      </w:r>
      <w:r>
        <w:rPr>
          <w:rFonts w:ascii="Times New Roman" w:eastAsia="Times New Roman" w:hAnsi="Times New Roman" w:cs="Times New Roman"/>
        </w:rPr>
        <w:t>y</w:t>
      </w:r>
      <w:r>
        <w:rPr>
          <w:rFonts w:ascii="Times New Roman" w:eastAsia="Times New Roman" w:hAnsi="Times New Roman" w:cs="Times New Roman"/>
          <w:color w:val="000000"/>
        </w:rPr>
        <w:t xml:space="preserve">m z údajov zapisovaných do turistického registra bude aj údaj o turistických trasách, na ktorých je sprevádzanie povolené iba osobám podľa osobitného predpisu, ako aj o pokynoch Horskej záchrannej služby týkajúce sa bezpečnosti osôb v horskej oblasti vydávané podľa osobitného predpisu, ktorým je zákon č. 544/2002 Z. z., o Horskej záchrannej službe v znení neskorších predpisov. Tieto pokyny budú súčasťou verejnej časti turistického registra. V turistickom registri budú vo verejnej časti uvedené aj rozhodnutia o </w:t>
      </w:r>
      <w:r>
        <w:rPr>
          <w:rFonts w:ascii="Times New Roman" w:eastAsia="Times New Roman" w:hAnsi="Times New Roman" w:cs="Times New Roman"/>
        </w:rPr>
        <w:t>výške</w:t>
      </w:r>
      <w:r>
        <w:rPr>
          <w:rFonts w:ascii="Times New Roman" w:eastAsia="Times New Roman" w:hAnsi="Times New Roman" w:cs="Times New Roman"/>
          <w:color w:val="000000"/>
        </w:rPr>
        <w:t xml:space="preserve"> finančnej náhrady za obmedzenie vlastníckeho práva k pozemku z dôvodu zr</w:t>
      </w:r>
      <w:r>
        <w:rPr>
          <w:rFonts w:ascii="Times New Roman" w:eastAsia="Times New Roman" w:hAnsi="Times New Roman" w:cs="Times New Roman"/>
        </w:rPr>
        <w:t>iadenia turistickej trasy vo verejnom záujme podľa § 12 a o poverenej právnickej osobe úkonmi.</w:t>
      </w:r>
      <w:r>
        <w:rPr>
          <w:rFonts w:ascii="Times New Roman" w:eastAsia="Times New Roman" w:hAnsi="Times New Roman" w:cs="Times New Roman"/>
          <w:color w:val="000000"/>
        </w:rPr>
        <w:t xml:space="preserve"> Neverejnú časť turistického registra budú tvoriť dokumenty obsahujúce povolenia a súhlasy podľa osobitných predpisov. </w:t>
      </w:r>
    </w:p>
    <w:p w14:paraId="2D9F35DF" w14:textId="77777777" w:rsidR="00CD3593" w:rsidRDefault="00CD3593">
      <w:pPr>
        <w:spacing w:line="276" w:lineRule="auto"/>
        <w:jc w:val="both"/>
        <w:rPr>
          <w:rFonts w:ascii="Times New Roman" w:eastAsia="Times New Roman" w:hAnsi="Times New Roman" w:cs="Times New Roman"/>
          <w:color w:val="000000"/>
        </w:rPr>
      </w:pPr>
    </w:p>
    <w:p w14:paraId="4FE27837" w14:textId="77777777"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 xml:space="preserve">Vkladanie údajov do turistického registra bude vykonávať Ministerstvo školstva, vedy, výskumu a športu Slovenskej republiky samé alebo prostredníctvom poverenej </w:t>
      </w:r>
      <w:r>
        <w:rPr>
          <w:rFonts w:ascii="Times New Roman" w:eastAsia="Times New Roman" w:hAnsi="Times New Roman" w:cs="Times New Roman"/>
        </w:rPr>
        <w:t xml:space="preserve">právnickej osoby, ktorou bude spravidla národná športová organizácia a ktorú poverí úkonmi podľa § 17. </w:t>
      </w:r>
    </w:p>
    <w:p w14:paraId="3E2AA568" w14:textId="77777777" w:rsidR="00CD3593" w:rsidRDefault="00000000">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
    <w:p w14:paraId="05184EF1"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 9</w:t>
      </w:r>
    </w:p>
    <w:p w14:paraId="109923F5"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5E052E84" w14:textId="77777777" w:rsidR="00CD3593" w:rsidRDefault="00000000">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ab/>
      </w:r>
      <w:r>
        <w:rPr>
          <w:rFonts w:ascii="Times New Roman" w:eastAsia="Times New Roman" w:hAnsi="Times New Roman" w:cs="Times New Roman"/>
          <w:color w:val="000000"/>
        </w:rPr>
        <w:t>V § 9 návrhu zákona je upravené  konanie o zápise, zmene alebo výmaze turistickej trasy a údajov v turistickom registri. Popísaný proces podávania návrhu o zápis, zmenu alebo výmaz turistickej trasy a údajov v turistickom registri je zadefinovaný tak, aby čo najmenej zaťažoval žiadateľa a minimalizoval byrokraciu. Žiadosť sa podáva Ministerstvu školstva, vedy, výskumu a športu Slovenskej republiky</w:t>
      </w:r>
      <w:r>
        <w:rPr>
          <w:rFonts w:ascii="Times New Roman" w:eastAsia="Times New Roman" w:hAnsi="Times New Roman" w:cs="Times New Roman"/>
        </w:rPr>
        <w:t xml:space="preserve">. Naďalej platí, že úkonmi v tomto procese môže ministerstvo poveriť poverenú právnickú osobu, spravidla športovú organizáciu, pričom rozsah týchto úkonov je uvedený v § 17 </w:t>
      </w:r>
      <w:r>
        <w:rPr>
          <w:rFonts w:ascii="Times New Roman" w:eastAsia="Times New Roman" w:hAnsi="Times New Roman" w:cs="Times New Roman"/>
          <w:color w:val="000000"/>
        </w:rPr>
        <w:t>. V odsekoch 1 až 6 je upravené konanie o zápise tu</w:t>
      </w:r>
      <w:r>
        <w:rPr>
          <w:rFonts w:ascii="Times New Roman" w:eastAsia="Times New Roman" w:hAnsi="Times New Roman" w:cs="Times New Roman"/>
        </w:rPr>
        <w:t xml:space="preserve">ristickej trasy do turistického registra. Ustanovenia odsekov 3 a 4 sa nepoužijú, ak ministerstvo nepoverilo žiadnu poverenú právnickú osobu, teda nebude vypracované ani stanovisko, ani nebude možné požadovať konzultáciu. V odseku 7 je upravené konanie o zmenu turistickej trasy alebo údajov v turistickom registri, ktoré je povinný iniciovať správca turistickej trasy, ak sa vyžaduje zmena turistickej trasy. V odseku 8 je taktiež upravené konanie o zmenu turistickej trasy alebo údajov zapísaných v turistickom registri, ktoré však môže iniciovať akákoľvek fyzická či právnická osoba, ak sú údaje uvedené v turistickom registri nesprávne a </w:t>
      </w:r>
      <w:r>
        <w:rPr>
          <w:rFonts w:ascii="Times New Roman" w:eastAsia="Times New Roman" w:hAnsi="Times New Roman" w:cs="Times New Roman"/>
        </w:rPr>
        <w:lastRenderedPageBreak/>
        <w:t>správca neinicioval konanie o zmene podľa odseku 7. Zmyslom tohto konania je zabezpečiť súlad skutočného a zapísaného stavu v turistickom registri aj pri nesplnení povinností zo strany správcu turistickej trasy. V odseku 9 je upravený osobitný typ konania o zmene údajov v turistickom registri, konkrétne o zápise časového a územného obmedzenia využívania turistickej trasy (uzávere) (§ 7 ods. 1 písm. b) bod 3. a § 8 ods. 2 písm. d)). Osobitný typ konania o zmene údajov v turistickom registri je uvedený aj v odseku 10, a to o zápise informatívnej poznámky (§ 7 ods. 1 písm. b) bod 4. a § 8 ods. 2 písm. d)). V odseku 11 je nakoniec upravené konanie o výmaze turistickej trasy z turistického registra, pričom ministerstvo žiadosti nevyhovie len ak je trasa vo verejnom záujme. V takom prípade ale vymaže pôvodného správcu turistickej trasy z turistického registra a ako nového správcu zapíše regionálny úrad školskej správy.</w:t>
      </w:r>
    </w:p>
    <w:p w14:paraId="07D666DB" w14:textId="77777777" w:rsidR="00CD3593" w:rsidRDefault="00CD3593">
      <w:pPr>
        <w:spacing w:line="276" w:lineRule="auto"/>
        <w:jc w:val="both"/>
        <w:rPr>
          <w:rFonts w:ascii="Times New Roman" w:eastAsia="Times New Roman" w:hAnsi="Times New Roman" w:cs="Times New Roman"/>
          <w:color w:val="000000"/>
          <w:sz w:val="27"/>
          <w:szCs w:val="27"/>
        </w:rPr>
      </w:pPr>
    </w:p>
    <w:p w14:paraId="47349E6C"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 10</w:t>
      </w:r>
    </w:p>
    <w:p w14:paraId="48AE7E49"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692F8352" w14:textId="77777777" w:rsidR="00CD3593" w:rsidRDefault="00000000">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ab/>
      </w:r>
      <w:r>
        <w:rPr>
          <w:rFonts w:ascii="Times New Roman" w:eastAsia="Times New Roman" w:hAnsi="Times New Roman" w:cs="Times New Roman"/>
          <w:color w:val="000000"/>
        </w:rPr>
        <w:t xml:space="preserve">V § 10 návrhu zákona sú upravené prípady, keď sa na zriadenie turistickej trasy vyžaduje súhlas alebo povolenie iného štátneho orgánu a navrhovaná turistická trasa je vo verejnom záujme a jej zriadenie vyplýva z potreby prepojenia existujúcich turistických trás, tak aby tvorili súvislú sieť. Ministerstvo školstva, vedy výskumu a športu Slovenskej republiky na žiadosť účastníka konania vydáva inému správnemu orgánu, ktorý vo veci koná, stanovisko, ktoré je podkladom predmetného konania. Nakoľko pri zriaďovaní turistických trás môže nastať situácia, že zriadenie novej turistickej trasy je vo verejnom záujme definovanom týmto návrhom zákona a zároveň v rozpore s iným verejným záujmom (napr. záujmom na priaznivé životné prostredie), zákonodarca zaviedol v odseku 3 v rámci povinnosti pre správny orgán, ktorý rozhoduje v konaní podľa osobitného predpisu, v prípade rozporov </w:t>
      </w:r>
      <w:r>
        <w:rPr>
          <w:rFonts w:ascii="Times New Roman" w:eastAsia="Times New Roman" w:hAnsi="Times New Roman" w:cs="Times New Roman"/>
        </w:rPr>
        <w:t>nariadiť</w:t>
      </w:r>
      <w:r>
        <w:rPr>
          <w:rFonts w:ascii="Times New Roman" w:eastAsia="Times New Roman" w:hAnsi="Times New Roman" w:cs="Times New Roman"/>
          <w:color w:val="000000"/>
        </w:rPr>
        <w:t xml:space="preserve"> ústne pojednávanie za účelom možného odstránenia rozporu verejných záujmov definovaných rôznymi právnymi predpismi. Ak rozpor nebude odstránený, správny orgán koná ďalej, pričom Ministerstvo školstva, vedy, výskumu a športu Slovenskej republiky sa stáva účastníkom konania podľa osobitných právnych predpisov.</w:t>
      </w:r>
    </w:p>
    <w:p w14:paraId="5ECDC198" w14:textId="77777777" w:rsidR="00CD3593" w:rsidRDefault="00CD3593">
      <w:pPr>
        <w:spacing w:line="276" w:lineRule="auto"/>
        <w:jc w:val="both"/>
        <w:rPr>
          <w:rFonts w:ascii="Times New Roman" w:eastAsia="Times New Roman" w:hAnsi="Times New Roman" w:cs="Times New Roman"/>
          <w:color w:val="000000"/>
          <w:sz w:val="27"/>
          <w:szCs w:val="27"/>
        </w:rPr>
      </w:pPr>
    </w:p>
    <w:p w14:paraId="1688D823"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 11</w:t>
      </w:r>
    </w:p>
    <w:p w14:paraId="1AD86A1E"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7B6BCB99" w14:textId="77777777" w:rsidR="00CD3593" w:rsidRDefault="00000000">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ab/>
      </w:r>
      <w:r>
        <w:rPr>
          <w:rFonts w:ascii="Times New Roman" w:eastAsia="Times New Roman" w:hAnsi="Times New Roman" w:cs="Times New Roman"/>
          <w:color w:val="000000"/>
        </w:rPr>
        <w:t>Návrh zákona v § 11 upravuje prípadný konflikt medzi verejným záujmom pri zriaďovaní turistických trás a súkromným záujmom vlastníkov nehnuteľností v prípadoch, kedy  vlastník, správca alebo nájomca pozemku so zriadením turistickej trasy na svojom pozemku nesúhlasí alebo súhlas nie je možné získať napríklad z dôvodu veľkého počtu spoluvlastníkov.</w:t>
      </w:r>
    </w:p>
    <w:p w14:paraId="716EB074" w14:textId="77777777" w:rsidR="00CD3593" w:rsidRDefault="00CD3593">
      <w:pPr>
        <w:spacing w:line="276" w:lineRule="auto"/>
        <w:jc w:val="both"/>
        <w:rPr>
          <w:rFonts w:ascii="Times New Roman" w:eastAsia="Times New Roman" w:hAnsi="Times New Roman" w:cs="Times New Roman"/>
          <w:color w:val="000000"/>
          <w:sz w:val="27"/>
          <w:szCs w:val="27"/>
        </w:rPr>
      </w:pPr>
    </w:p>
    <w:p w14:paraId="3E74465B"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V konaní o zápise navrhovanej turistickej trasy do turistického registra podľa § 9 alebo v konaní podľa osobitného predpisu, pri ktorom sa vyžaduje súhlas vlastníka, správcu alebo nájomcu pozemku, môže žiadateľ požiadať Ministerstvo školstva, vedy, výskumu a športu Slovenskej republiky  o  vydanie rozhodnutia o nútenom obmedzení vlastníckeho práva k pozemku za účelom zriadenia turistickej trasy vo verejnom záujme.</w:t>
      </w:r>
    </w:p>
    <w:p w14:paraId="0DBBE069"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7B9CDD54"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Ako interpretačné pravidlo pri posudzovaní dôvodnosti prípadného obmedzenia vlastníckeho práva v individuálnych prípadoch podľa čl. 20 ods. 4 Ústavy Slovenskej republiky bude slúžiť vymedzenie verejného záujmu uvedené v § 2 návrhu zákona.</w:t>
      </w:r>
    </w:p>
    <w:p w14:paraId="4BE3E0C4"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0032A5C9"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Ministerstvo školstva, vedy, výskumu a športu Slovenskej republiky môže na základe ods. 4 rozhodnúť o nútenom obmedzení vlastníckeho práva k pozemku za účelom zriadenia turistickej trasy vo verejnom záujme a zároveň prizná vlastníkovi, nájomcovi alebo správcovi pozemku nárok na finančnú náhradu za obmedzenie vlastníckeho či iného užívacieho práva k pozemku.</w:t>
      </w:r>
    </w:p>
    <w:p w14:paraId="320EB6AF"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798326EC"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 12</w:t>
      </w:r>
    </w:p>
    <w:p w14:paraId="377921AC"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3D0D99BA" w14:textId="77777777" w:rsidR="00CD3593" w:rsidRDefault="00000000">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V § 12 návrhu zákona je upravená finančná náhrada za obmedzenie vlastníckeho práva k pozemku z dôvodu zriadenia turistickej trasy, ktorá je zapísaná v turistickom registri. Zákonodarca vylúčil nárok na finančnú náhradu za obmedzenie vlastníckeho či iného užívacieho práva k pozemku k pozemkom a stavbám, ktoré sú vo vlastníctve štátu alebo ak sa vlastník na vylúčení finančnej náhrady zmluvne dohodol. Finančná náhrada bude vyplácaná každoročne na základe žiadosti oprávnenej osoby za kalendárny rok a to po uplynutí kalendárneho roku, za ktorý sa vypláca. Výška finančnej náhrady, podrobnosti o jej vyplácaní a vzor žiadosti o finančnú náhradu, bude predmetom nariadenia vlády Slovenskej republiky.</w:t>
      </w:r>
    </w:p>
    <w:p w14:paraId="4DCF5108" w14:textId="77777777" w:rsidR="00CD3593" w:rsidRDefault="00CD3593">
      <w:pPr>
        <w:spacing w:line="276" w:lineRule="auto"/>
        <w:jc w:val="both"/>
        <w:rPr>
          <w:rFonts w:ascii="Times New Roman" w:eastAsia="Times New Roman" w:hAnsi="Times New Roman" w:cs="Times New Roman"/>
          <w:color w:val="000000"/>
          <w:sz w:val="27"/>
          <w:szCs w:val="27"/>
        </w:rPr>
      </w:pPr>
    </w:p>
    <w:p w14:paraId="25647F4B"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 13</w:t>
      </w:r>
    </w:p>
    <w:p w14:paraId="1B741C7E"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5075C2BF" w14:textId="77777777" w:rsidR="00CD3593" w:rsidRDefault="00000000">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V § 13 sú upravené jednotlivé zdroje financovania turistických trás a turistického značenia z verejných zdrojov, stanovuje základný rámec koordinácie a spolupráce medzi poskytovateľmi dotácií zo štátneho rozpočtu, štátnych alebo verejnoprávnych fondov alebo rozpočtov orgánov územnej samosprávy  na zriaďovanie, obnovu a zachovanie turistických trás v Slovenskej republike.</w:t>
      </w:r>
    </w:p>
    <w:p w14:paraId="50BD0356" w14:textId="77777777" w:rsidR="00CD3593" w:rsidRDefault="00CD3593">
      <w:pPr>
        <w:spacing w:line="276" w:lineRule="auto"/>
        <w:jc w:val="both"/>
        <w:rPr>
          <w:rFonts w:ascii="Times New Roman" w:eastAsia="Times New Roman" w:hAnsi="Times New Roman" w:cs="Times New Roman"/>
          <w:color w:val="000000"/>
          <w:sz w:val="27"/>
          <w:szCs w:val="27"/>
        </w:rPr>
      </w:pPr>
    </w:p>
    <w:p w14:paraId="7E35CDEF"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 14 až 18</w:t>
      </w:r>
    </w:p>
    <w:p w14:paraId="712A45E7"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7DC8A753"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Návrh zákona upravuje kompetencie orgánov verejnej správy v oblasti turistických trás. Upravuje sa postavenie Ministerstva školstva, vedy, výskumu a športu Slovenskej republiky a regionálneho úradu školskej správy. Dôležitým je zákonné postavenie poverenej právnickej osoby a zadefinovania stráži a iných zborov, ktoré budú  sledovať stav turistického značenia a hlásiť jeho poškodenie a kontrolovať dodržiavanie tohto zákona v teréne vrátane možnosti ukladať v blokovom konaní pokuty za priestupky podľa tohto zákona.</w:t>
      </w:r>
    </w:p>
    <w:p w14:paraId="15C81776"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3838CA88"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 19 a § 20</w:t>
      </w:r>
    </w:p>
    <w:p w14:paraId="75BE93E0"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2B3BFBBA" w14:textId="77777777" w:rsidR="00CD3593" w:rsidRDefault="00000000">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Ustanovenia § 19 a § 20 zákona upravujú skutkové podstaty priestupkov a správnych deliktov, za ktoré bude regionálny úrad školskej správy alebo Ministerstvo školstva, vedy, </w:t>
      </w:r>
      <w:r>
        <w:rPr>
          <w:rFonts w:ascii="Times New Roman" w:eastAsia="Times New Roman" w:hAnsi="Times New Roman" w:cs="Times New Roman"/>
          <w:color w:val="000000"/>
        </w:rPr>
        <w:lastRenderedPageBreak/>
        <w:t>výskumu a športu Slovenskej republiky ukladať pokuty alebo zákaz činnosti konkrétnym porušiteľom povinností podľa tu vymedzených pravidiel. Návrh zákona kladie dôraz na nápravu protiprávneho stavu zakotvením oprávnenia pre regionálny úrad školskej správy alebo Ministerstvo školstva, vedy, výskumu a športu Slovenskej republiky v rozhodnutí o priestupku alebo iného správneho deliktu uložiť opatrenia na nápravu následkov protiprávneho konania, za ktoré bola pokuta uložená.</w:t>
      </w:r>
    </w:p>
    <w:p w14:paraId="3734D215" w14:textId="77777777" w:rsidR="00CD3593" w:rsidRDefault="00CD3593">
      <w:pPr>
        <w:spacing w:line="276" w:lineRule="auto"/>
        <w:jc w:val="both"/>
        <w:rPr>
          <w:rFonts w:ascii="Times New Roman" w:eastAsia="Times New Roman" w:hAnsi="Times New Roman" w:cs="Times New Roman"/>
          <w:color w:val="000000"/>
          <w:sz w:val="27"/>
          <w:szCs w:val="27"/>
        </w:rPr>
      </w:pPr>
    </w:p>
    <w:p w14:paraId="006C3C5C"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 21</w:t>
      </w:r>
    </w:p>
    <w:p w14:paraId="535448E6"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637D713A"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Zakotvuje sa, že na konania podľa zákona o turistických trasách sa vzťahuje správny poriadok.  </w:t>
      </w:r>
    </w:p>
    <w:p w14:paraId="5E6DA2EC"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2F10244F"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 22</w:t>
      </w:r>
    </w:p>
    <w:p w14:paraId="194DA5BF"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52DC48F5" w14:textId="77777777" w:rsidR="00CD3593" w:rsidRDefault="00000000">
      <w:pPr>
        <w:spacing w:after="240" w:line="276" w:lineRule="auto"/>
        <w:ind w:firstLine="720"/>
        <w:jc w:val="both"/>
        <w:rPr>
          <w:rFonts w:ascii="Times New Roman" w:eastAsia="Times New Roman" w:hAnsi="Times New Roman" w:cs="Times New Roman"/>
        </w:rPr>
      </w:pPr>
      <w:r>
        <w:rPr>
          <w:rFonts w:ascii="Times New Roman" w:eastAsia="Times New Roman" w:hAnsi="Times New Roman" w:cs="Times New Roman"/>
        </w:rPr>
        <w:t>Cieľom ustanovení v § 22 je zabezpečenie prechodného obdobia, počas ktorého súčasne existujúce turistické trasy prejdú do nového režimu. Osoby, ktoré existujúce turistické trasy zriadili alebo ich udržiavajú sú povinné podať žiadosť o zápis turistickej trasy do turistického registra. V prípade, že takáto žiadosť nebude podaná, môžu zákonom vymedzené subjekty v období od 15. októbra 2024 do 31. decembra 2024 podať žiadosť o zápis turistickej trasy, a seba ako jej správcu. V prípade, ak žiadosť o zápis turistickej trasy podajú viaceré subjekty ministerstvo rozhodne o zápise správy turistickej trasy v prospech subjektu, pričom zohľadní odbornosť, dlhodobé skúsenosti žiadateľa v oblasti značenia turistických trás, počet kilometrov turistických trás v jeho správe a  účelnosť správy vzhľadom na správu okolitých turistických trás.</w:t>
      </w:r>
    </w:p>
    <w:p w14:paraId="67E7BE29"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40771EF5"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čl. II</w:t>
      </w:r>
    </w:p>
    <w:p w14:paraId="34EB84B5"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4A4ED637"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bodu 1</w:t>
      </w:r>
    </w:p>
    <w:p w14:paraId="4D7CDA3D"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49CD4355"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Z doterajšieho znenia sa vypúšťa turistická značka, ktorá bude priestupkom podľa osobitného zákona.</w:t>
      </w:r>
    </w:p>
    <w:p w14:paraId="629CE04E"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3755F4AA"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čl. III</w:t>
      </w:r>
    </w:p>
    <w:p w14:paraId="7797FFE9"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1D418BE7" w14:textId="77777777" w:rsidR="00CD3593" w:rsidRDefault="00000000">
      <w:pPr>
        <w:spacing w:line="276" w:lineRule="auto"/>
        <w:ind w:firstLine="708"/>
        <w:jc w:val="both"/>
        <w:rPr>
          <w:rFonts w:ascii="Times New Roman" w:eastAsia="Times New Roman" w:hAnsi="Times New Roman" w:cs="Times New Roman"/>
          <w:b/>
        </w:rPr>
      </w:pPr>
      <w:r>
        <w:rPr>
          <w:rFonts w:ascii="Times New Roman" w:eastAsia="Times New Roman" w:hAnsi="Times New Roman" w:cs="Times New Roman"/>
          <w:b/>
        </w:rPr>
        <w:t>K bodu 1, 2 a 7</w:t>
      </w:r>
    </w:p>
    <w:p w14:paraId="76A0D2F0" w14:textId="77777777" w:rsidR="00CD3593" w:rsidRDefault="00CD3593">
      <w:pPr>
        <w:spacing w:line="276" w:lineRule="auto"/>
        <w:ind w:firstLine="708"/>
        <w:jc w:val="both"/>
        <w:rPr>
          <w:rFonts w:ascii="Times New Roman" w:eastAsia="Times New Roman" w:hAnsi="Times New Roman" w:cs="Times New Roman"/>
          <w:b/>
        </w:rPr>
      </w:pPr>
    </w:p>
    <w:p w14:paraId="12C93FF8" w14:textId="77777777" w:rsidR="00CD3593" w:rsidRDefault="00000000">
      <w:pPr>
        <w:spacing w:after="240"/>
        <w:ind w:firstLine="720"/>
        <w:jc w:val="both"/>
        <w:rPr>
          <w:rFonts w:ascii="Times New Roman" w:eastAsia="Times New Roman" w:hAnsi="Times New Roman" w:cs="Times New Roman"/>
          <w:b/>
        </w:rPr>
      </w:pPr>
      <w:r>
        <w:rPr>
          <w:rFonts w:ascii="Times New Roman" w:eastAsia="Times New Roman" w:hAnsi="Times New Roman" w:cs="Times New Roman"/>
        </w:rPr>
        <w:t xml:space="preserve">Ustanovenia predstavujú komplexnú úpravu právneho rámca pre uplatňovanie disciplinárnej pôsobnosti asociáciou. Zákon definuje dva nové orgány asociácie, a to disciplinárna komisia a odvolacia komisia, ktoré budú príslušné na disciplinárne konania členov asociácie a registrovaných osôb a určuje ich zloženie a pôsobnosť. V súlade so slobodou usadiť sa a slobodou poskytovať služby zaručujú mobilitu podnikov a odborníkov v rámci EÚ sa na účely zvýšenia bezpečnosti sprevádzaných osôb zavádza disciplinárne konanie aj voči osobám s odbornou spôsobilosťou podľa tohto zákona, ktorá nie sú členmi asociácie alebo </w:t>
      </w:r>
      <w:r>
        <w:rPr>
          <w:rFonts w:ascii="Times New Roman" w:eastAsia="Times New Roman" w:hAnsi="Times New Roman" w:cs="Times New Roman"/>
        </w:rPr>
        <w:lastRenderedPageBreak/>
        <w:t>osobám, ktoré majú uznanú odbornú spôsobilosť podľa v Smernici Európskeho parlamentu a rady 2005/36/ES zo 7. septembra 2005 o uznávaní odborných kvalifikácií (horskí vodcovia z krajín EÚ) inštitút registrovanej osoby, ktoré sa registráciou v asociácii nestanú členmi, ale majú právo na území Slovenskej republiky vykonávať činnosť horského vodcu, sa dobrovoľne zaväzujú sa riadiť metodikou a bezpečnostnými pokynmi asociácie.</w:t>
      </w:r>
    </w:p>
    <w:p w14:paraId="4DA7CD75" w14:textId="77777777" w:rsidR="00CD3593" w:rsidRDefault="00CD3593">
      <w:pPr>
        <w:spacing w:line="276" w:lineRule="auto"/>
        <w:ind w:firstLine="708"/>
        <w:jc w:val="both"/>
        <w:rPr>
          <w:rFonts w:ascii="Times New Roman" w:eastAsia="Times New Roman" w:hAnsi="Times New Roman" w:cs="Times New Roman"/>
          <w:b/>
        </w:rPr>
      </w:pPr>
    </w:p>
    <w:p w14:paraId="3981DC78" w14:textId="77777777" w:rsidR="00CD3593" w:rsidRDefault="00000000">
      <w:pPr>
        <w:spacing w:line="276" w:lineRule="auto"/>
        <w:ind w:firstLine="708"/>
        <w:jc w:val="both"/>
        <w:rPr>
          <w:rFonts w:ascii="Times New Roman" w:eastAsia="Times New Roman" w:hAnsi="Times New Roman" w:cs="Times New Roman"/>
          <w:b/>
        </w:rPr>
      </w:pPr>
      <w:r>
        <w:rPr>
          <w:rFonts w:ascii="Times New Roman" w:eastAsia="Times New Roman" w:hAnsi="Times New Roman" w:cs="Times New Roman"/>
          <w:b/>
        </w:rPr>
        <w:t>K bodu 3</w:t>
      </w:r>
    </w:p>
    <w:p w14:paraId="45F3AEB3" w14:textId="77777777" w:rsidR="00CD3593" w:rsidRDefault="00CD3593">
      <w:pPr>
        <w:spacing w:line="276" w:lineRule="auto"/>
        <w:ind w:firstLine="708"/>
        <w:jc w:val="both"/>
        <w:rPr>
          <w:rFonts w:ascii="Times New Roman" w:eastAsia="Times New Roman" w:hAnsi="Times New Roman" w:cs="Times New Roman"/>
          <w:b/>
          <w:color w:val="FF0000"/>
        </w:rPr>
      </w:pPr>
    </w:p>
    <w:p w14:paraId="3081F154" w14:textId="77777777" w:rsidR="00CD3593" w:rsidRDefault="00000000">
      <w:pPr>
        <w:spacing w:after="240"/>
        <w:ind w:firstLine="720"/>
        <w:jc w:val="both"/>
        <w:rPr>
          <w:rFonts w:ascii="Times New Roman" w:eastAsia="Times New Roman" w:hAnsi="Times New Roman" w:cs="Times New Roman"/>
        </w:rPr>
      </w:pPr>
      <w:r>
        <w:rPr>
          <w:rFonts w:ascii="Times New Roman" w:eastAsia="Times New Roman" w:hAnsi="Times New Roman" w:cs="Times New Roman"/>
        </w:rPr>
        <w:t>Ide o upresnenie textu na konkrétne podmienky asociácie. Stanovy asociácie schvaľuje snem asociácie a sú základným dokumentom, podľa ktorého sa asociácia riadi.</w:t>
      </w:r>
    </w:p>
    <w:p w14:paraId="0413F75D" w14:textId="77777777" w:rsidR="00CD3593" w:rsidRDefault="00000000">
      <w:pPr>
        <w:spacing w:line="276" w:lineRule="auto"/>
        <w:ind w:firstLine="708"/>
        <w:jc w:val="both"/>
        <w:rPr>
          <w:rFonts w:ascii="Times New Roman" w:eastAsia="Times New Roman" w:hAnsi="Times New Roman" w:cs="Times New Roman"/>
          <w:b/>
        </w:rPr>
      </w:pPr>
      <w:r>
        <w:rPr>
          <w:rFonts w:ascii="Times New Roman" w:eastAsia="Times New Roman" w:hAnsi="Times New Roman" w:cs="Times New Roman"/>
          <w:b/>
        </w:rPr>
        <w:t>K bodu 4</w:t>
      </w:r>
    </w:p>
    <w:p w14:paraId="0D056814" w14:textId="77777777" w:rsidR="00CD3593" w:rsidRDefault="00CD3593">
      <w:pPr>
        <w:spacing w:line="276" w:lineRule="auto"/>
        <w:ind w:firstLine="708"/>
        <w:jc w:val="both"/>
        <w:rPr>
          <w:rFonts w:ascii="Times New Roman" w:eastAsia="Times New Roman" w:hAnsi="Times New Roman" w:cs="Times New Roman"/>
          <w:b/>
          <w:color w:val="FF0000"/>
        </w:rPr>
      </w:pPr>
    </w:p>
    <w:p w14:paraId="23769112" w14:textId="77777777" w:rsidR="00CD3593" w:rsidRDefault="00000000">
      <w:pPr>
        <w:spacing w:after="120" w:line="256" w:lineRule="auto"/>
        <w:ind w:firstLine="720"/>
        <w:jc w:val="both"/>
        <w:rPr>
          <w:rFonts w:ascii="Times New Roman" w:eastAsia="Times New Roman" w:hAnsi="Times New Roman" w:cs="Times New Roman"/>
        </w:rPr>
      </w:pPr>
      <w:r>
        <w:rPr>
          <w:rFonts w:ascii="Times New Roman" w:eastAsia="Times New Roman" w:hAnsi="Times New Roman" w:cs="Times New Roman"/>
        </w:rPr>
        <w:t>Členstvo v asociácii je založené na dobrovoľnom princípe. Členom asociácie sa môže stať fyzická osoba s požadovanou odbornou spôsobilosťou na základe písomnej žiadosti o zápis do zoznamu členov. Požiadavku odbornej spôsobilosť je možné splniť nadobudnutím odbornej spôsobilosti podľa § 11a zákona a v prípade odbornej spôsobilosti nadobudnutej v inom členskom štáte, preukázaním uznania odbornej spôsobilosti (asociáciou) podľa zákona č. 422/2015 Z. z. o uznávaní dokladov o vzdelaní a o uznávaní odborných kvalifikácií v znení neskorších predpisov.</w:t>
      </w:r>
    </w:p>
    <w:p w14:paraId="16A83629" w14:textId="77777777" w:rsidR="00CD3593" w:rsidRDefault="00000000">
      <w:pPr>
        <w:spacing w:after="240"/>
        <w:ind w:firstLine="720"/>
        <w:jc w:val="both"/>
        <w:rPr>
          <w:rFonts w:ascii="Times New Roman" w:eastAsia="Times New Roman" w:hAnsi="Times New Roman" w:cs="Times New Roman"/>
        </w:rPr>
      </w:pPr>
      <w:r>
        <w:rPr>
          <w:rFonts w:ascii="Times New Roman" w:eastAsia="Times New Roman" w:hAnsi="Times New Roman" w:cs="Times New Roman"/>
        </w:rPr>
        <w:t>Za účelom zabezpečenia dodržiavania profesijných pravidiel pri výkone povolania horského vodcu osobami s odbornou spôsobilosťou, ktoré nie sú členom asociácie a osobami, ktoré majú uznanú odbornú spôsobilosť získanú v inom členskom štáte a nie sú členmi asociácie, sa zavádza inštitút registrovanej osoby. Právna úprava registrovanej osoby vychádza z ustanovení hlavy I  článku 5 a 6 Smernice Európskeho parlamentu a rady 2005/36/ES zo 7. septembra 2005 o uznávaní odborných kvalifikácií. Hostiteľský štát, v tomto prípade Slovenská republika, na účely uľahčenia uplatňovania disciplinárnych ustanovení platných na svojom území a dodržiavania pravidiel odborných organizácií, v tomto prípade Národnej asociácie horských vodcov Slovenskej republiky, zavádza predmetnú registráciu. Dôvodom pre zavedenie tejto právnej úpravy sú skúsenosti z praxe, najmä absencia sankčného dosahu na osoby vykonávajúce horskú vodcovskú činnosť na základe uznania odbornej kvalifikácie bez členstva v asociácii.</w:t>
      </w:r>
    </w:p>
    <w:p w14:paraId="4E327578" w14:textId="77777777" w:rsidR="00CD3593" w:rsidRDefault="00CD3593">
      <w:pPr>
        <w:spacing w:line="276" w:lineRule="auto"/>
        <w:ind w:firstLine="708"/>
        <w:jc w:val="both"/>
        <w:rPr>
          <w:rFonts w:ascii="Times New Roman" w:eastAsia="Times New Roman" w:hAnsi="Times New Roman" w:cs="Times New Roman"/>
          <w:b/>
          <w:color w:val="FF0000"/>
        </w:rPr>
      </w:pPr>
    </w:p>
    <w:p w14:paraId="00D16DBD" w14:textId="77777777" w:rsidR="00CD3593" w:rsidRDefault="00000000">
      <w:pPr>
        <w:spacing w:line="276" w:lineRule="auto"/>
        <w:ind w:firstLine="708"/>
        <w:jc w:val="both"/>
        <w:rPr>
          <w:rFonts w:ascii="Times New Roman" w:eastAsia="Times New Roman" w:hAnsi="Times New Roman" w:cs="Times New Roman"/>
          <w:b/>
        </w:rPr>
      </w:pPr>
      <w:r>
        <w:rPr>
          <w:rFonts w:ascii="Times New Roman" w:eastAsia="Times New Roman" w:hAnsi="Times New Roman" w:cs="Times New Roman"/>
          <w:b/>
        </w:rPr>
        <w:t>K bodu 5</w:t>
      </w:r>
    </w:p>
    <w:p w14:paraId="7D6BA9C6" w14:textId="77777777" w:rsidR="00CD3593" w:rsidRDefault="00CD3593">
      <w:pPr>
        <w:spacing w:line="276" w:lineRule="auto"/>
        <w:ind w:firstLine="708"/>
        <w:jc w:val="both"/>
        <w:rPr>
          <w:rFonts w:ascii="Times New Roman" w:eastAsia="Times New Roman" w:hAnsi="Times New Roman" w:cs="Times New Roman"/>
          <w:b/>
          <w:color w:val="FF0000"/>
        </w:rPr>
      </w:pPr>
    </w:p>
    <w:p w14:paraId="265D0107" w14:textId="77777777" w:rsidR="00CD3593" w:rsidRDefault="00000000">
      <w:pPr>
        <w:spacing w:after="240"/>
        <w:ind w:firstLine="720"/>
        <w:jc w:val="both"/>
        <w:rPr>
          <w:rFonts w:ascii="Times New Roman" w:eastAsia="Times New Roman" w:hAnsi="Times New Roman" w:cs="Times New Roman"/>
          <w:b/>
          <w:color w:val="FF0000"/>
        </w:rPr>
      </w:pPr>
      <w:r>
        <w:rPr>
          <w:rFonts w:ascii="Times New Roman" w:eastAsia="Times New Roman" w:hAnsi="Times New Roman" w:cs="Times New Roman"/>
        </w:rPr>
        <w:t>Úprava vzhľadom na postavenie asociácie a jej právomoci vo vzťahu k osobám vykonávajúcim horskú vodcovskú činnosť.</w:t>
      </w:r>
    </w:p>
    <w:p w14:paraId="58FD1E5E" w14:textId="77777777" w:rsidR="00CD3593" w:rsidRDefault="00000000">
      <w:pPr>
        <w:spacing w:line="276" w:lineRule="auto"/>
        <w:ind w:firstLine="708"/>
        <w:jc w:val="both"/>
        <w:rPr>
          <w:rFonts w:ascii="Times New Roman" w:eastAsia="Times New Roman" w:hAnsi="Times New Roman" w:cs="Times New Roman"/>
          <w:b/>
        </w:rPr>
      </w:pPr>
      <w:r>
        <w:rPr>
          <w:rFonts w:ascii="Times New Roman" w:eastAsia="Times New Roman" w:hAnsi="Times New Roman" w:cs="Times New Roman"/>
          <w:b/>
        </w:rPr>
        <w:t>K bodu 6</w:t>
      </w:r>
    </w:p>
    <w:p w14:paraId="0182D82A" w14:textId="77777777" w:rsidR="00CD3593" w:rsidRDefault="00CD3593">
      <w:pPr>
        <w:spacing w:line="276" w:lineRule="auto"/>
        <w:ind w:firstLine="708"/>
        <w:jc w:val="both"/>
        <w:rPr>
          <w:rFonts w:ascii="Times New Roman" w:eastAsia="Times New Roman" w:hAnsi="Times New Roman" w:cs="Times New Roman"/>
        </w:rPr>
      </w:pPr>
    </w:p>
    <w:p w14:paraId="13AB78D6" w14:textId="77777777" w:rsidR="00CD3593" w:rsidRDefault="00000000">
      <w:pPr>
        <w:spacing w:after="120" w:line="25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Zákon rozširuje pôsobností asociácie vzhľadom na jej postavenie, ako člena Medzinárodnej únie národných asociácii horských vodcov (UIAGM / IFMGA), o vydávanie metodiky na vykonávanie odbornej spôsobilosti na výkon horskej vodcovskej činnosti, ktorá napomôže pri celom procese získania odbornej spôsobilosti. </w:t>
      </w:r>
    </w:p>
    <w:p w14:paraId="3447585A" w14:textId="77777777" w:rsidR="00CD3593" w:rsidRDefault="00000000">
      <w:pPr>
        <w:spacing w:after="120" w:line="256" w:lineRule="auto"/>
        <w:jc w:val="both"/>
        <w:rPr>
          <w:rFonts w:ascii="Times New Roman" w:eastAsia="Times New Roman" w:hAnsi="Times New Roman" w:cs="Times New Roman"/>
        </w:rPr>
      </w:pPr>
      <w:r>
        <w:rPr>
          <w:rFonts w:ascii="Times New Roman" w:eastAsia="Times New Roman" w:hAnsi="Times New Roman" w:cs="Times New Roman"/>
        </w:rPr>
        <w:lastRenderedPageBreak/>
        <w:t>V nadväznosti na verejný záujem zabezpečiť najvyššiu možnú kvalitu služieb poskytovaných horskými vodcami sa zavádza pôsobnosť asociácie vydávať pokyny upravujúce požiadavky na bezpečnosť pri horskej vodcovskej činnosti, ktorá sa v praxi ukázala ako nevyhnutná pre dosiahnutie bezpečnosti vodených osôb. Cieľom je zaviesť jednotnosť niektorých postupov pri výkone horskej vodcovskej činnosti a predchádzať prípadným pochybeniam na strane horských vodcov.</w:t>
      </w:r>
    </w:p>
    <w:p w14:paraId="301532ED" w14:textId="77777777" w:rsidR="00CD3593" w:rsidRDefault="00000000">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Rozšírením § 2c o povinnosť asociácie viesť zoznam svojich členov a registrovaných osôb, ktoré sú oprávnené na výkon činnosti horského vodcu a ich zverejňovanie na svojom webovom sídle, sa zabezpečí informovanie verejnosti o osobách oprávnených na výkon činnosti horského vodcu. </w:t>
      </w:r>
    </w:p>
    <w:p w14:paraId="384F6F19" w14:textId="77777777" w:rsidR="00CD3593" w:rsidRDefault="00000000">
      <w:pPr>
        <w:spacing w:after="240"/>
        <w:ind w:firstLine="720"/>
        <w:jc w:val="both"/>
        <w:rPr>
          <w:rFonts w:ascii="Times New Roman" w:eastAsia="Times New Roman" w:hAnsi="Times New Roman" w:cs="Times New Roman"/>
        </w:rPr>
      </w:pPr>
      <w:r>
        <w:rPr>
          <w:rFonts w:ascii="Times New Roman" w:eastAsia="Times New Roman" w:hAnsi="Times New Roman" w:cs="Times New Roman"/>
        </w:rPr>
        <w:t xml:space="preserve">V súlade so zavedením právneho rámca na vyvodenie disciplinárnej zodpovednosti sa ustanovuje rozhodovanie o disciplinárnych opatreniach ako jedna z pôsobností asociácie. </w:t>
      </w:r>
    </w:p>
    <w:p w14:paraId="5A65EEBB" w14:textId="77777777" w:rsidR="00CD3593" w:rsidRDefault="00000000">
      <w:pPr>
        <w:spacing w:line="276" w:lineRule="auto"/>
        <w:ind w:firstLine="708"/>
        <w:jc w:val="both"/>
        <w:rPr>
          <w:rFonts w:ascii="Times New Roman" w:eastAsia="Times New Roman" w:hAnsi="Times New Roman" w:cs="Times New Roman"/>
          <w:b/>
        </w:rPr>
      </w:pPr>
      <w:r>
        <w:rPr>
          <w:rFonts w:ascii="Times New Roman" w:eastAsia="Times New Roman" w:hAnsi="Times New Roman" w:cs="Times New Roman"/>
          <w:b/>
        </w:rPr>
        <w:t>K bodu 8</w:t>
      </w:r>
    </w:p>
    <w:p w14:paraId="13845999" w14:textId="77777777" w:rsidR="00CD3593" w:rsidRDefault="00CD3593">
      <w:pPr>
        <w:spacing w:line="276" w:lineRule="auto"/>
        <w:ind w:firstLine="708"/>
        <w:jc w:val="both"/>
        <w:rPr>
          <w:rFonts w:ascii="Times New Roman" w:eastAsia="Times New Roman" w:hAnsi="Times New Roman" w:cs="Times New Roman"/>
          <w:b/>
        </w:rPr>
      </w:pPr>
    </w:p>
    <w:p w14:paraId="576DF801" w14:textId="77777777" w:rsidR="00CD3593" w:rsidRDefault="00000000">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Vypustením slova „chodníkov“ sa dosahuje terminologická jednota s novým zákonom o turistických trasách.</w:t>
      </w:r>
      <w:r>
        <w:rPr>
          <w:rFonts w:ascii="Times New Roman" w:eastAsia="Times New Roman" w:hAnsi="Times New Roman" w:cs="Times New Roman"/>
          <w:sz w:val="27"/>
          <w:szCs w:val="27"/>
        </w:rPr>
        <w:t xml:space="preserve"> </w:t>
      </w:r>
      <w:r>
        <w:rPr>
          <w:rFonts w:ascii="Times New Roman" w:eastAsia="Times New Roman" w:hAnsi="Times New Roman" w:cs="Times New Roman"/>
        </w:rPr>
        <w:t>Taktiež sa spresňuje definícia horskej vodcovskej činnosti doplnením slova „prevažne“, aby bolo zrejmé, že horskí vodcovia môžu sprevádzať aj na turistických trasách, ale prevažne mimo nich.</w:t>
      </w:r>
    </w:p>
    <w:p w14:paraId="30D02BC3"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3D2B92CF" w14:textId="77777777" w:rsidR="00CD3593" w:rsidRDefault="00000000">
      <w:pPr>
        <w:spacing w:line="276" w:lineRule="auto"/>
        <w:ind w:firstLine="708"/>
        <w:jc w:val="both"/>
        <w:rPr>
          <w:rFonts w:ascii="Times New Roman" w:eastAsia="Times New Roman" w:hAnsi="Times New Roman" w:cs="Times New Roman"/>
          <w:b/>
        </w:rPr>
      </w:pPr>
      <w:r>
        <w:rPr>
          <w:rFonts w:ascii="Times New Roman" w:eastAsia="Times New Roman" w:hAnsi="Times New Roman" w:cs="Times New Roman"/>
          <w:b/>
        </w:rPr>
        <w:t>K bodu 9</w:t>
      </w:r>
    </w:p>
    <w:p w14:paraId="4BABE72A" w14:textId="77777777" w:rsidR="00CD3593" w:rsidRDefault="00CD3593">
      <w:pPr>
        <w:spacing w:line="276" w:lineRule="auto"/>
        <w:ind w:firstLine="708"/>
        <w:jc w:val="both"/>
        <w:rPr>
          <w:rFonts w:ascii="Times New Roman" w:eastAsia="Times New Roman" w:hAnsi="Times New Roman" w:cs="Times New Roman"/>
          <w:b/>
        </w:rPr>
      </w:pPr>
    </w:p>
    <w:p w14:paraId="1CD0198A" w14:textId="77777777" w:rsidR="00CD3593" w:rsidRDefault="00000000">
      <w:pPr>
        <w:spacing w:after="240"/>
        <w:ind w:firstLine="720"/>
        <w:jc w:val="both"/>
        <w:rPr>
          <w:rFonts w:ascii="Times New Roman" w:eastAsia="Times New Roman" w:hAnsi="Times New Roman" w:cs="Times New Roman"/>
        </w:rPr>
      </w:pPr>
      <w:r>
        <w:rPr>
          <w:rFonts w:ascii="Times New Roman" w:eastAsia="Times New Roman" w:hAnsi="Times New Roman" w:cs="Times New Roman"/>
        </w:rPr>
        <w:t xml:space="preserve">S ohľadom na potreby praxe sa upresňuje a rozširuje rozsah vodcovskej činnosti o vedenie kurzov technickej pomoci v horách. Zároveň sa bližšie špecifikuje, v akom teréne sa horská vodcovská činnosť uplatňuje, a to s cieľom, aby nedochádzalo ku kolízii vo výklade najmä vo vzťahu k výkonu horskej sprievodcovskej činnosti.  </w:t>
      </w:r>
    </w:p>
    <w:p w14:paraId="76709075" w14:textId="77777777" w:rsidR="00CD3593" w:rsidRDefault="00000000">
      <w:pPr>
        <w:spacing w:line="276" w:lineRule="auto"/>
        <w:ind w:firstLine="708"/>
        <w:jc w:val="both"/>
        <w:rPr>
          <w:rFonts w:ascii="Times New Roman" w:eastAsia="Times New Roman" w:hAnsi="Times New Roman" w:cs="Times New Roman"/>
          <w:b/>
        </w:rPr>
      </w:pPr>
      <w:r>
        <w:rPr>
          <w:rFonts w:ascii="Times New Roman" w:eastAsia="Times New Roman" w:hAnsi="Times New Roman" w:cs="Times New Roman"/>
          <w:b/>
        </w:rPr>
        <w:t>K bodu 10</w:t>
      </w:r>
    </w:p>
    <w:p w14:paraId="5762C3BA" w14:textId="77777777" w:rsidR="00CD3593" w:rsidRDefault="00CD3593">
      <w:pPr>
        <w:spacing w:line="276" w:lineRule="auto"/>
        <w:ind w:firstLine="708"/>
        <w:jc w:val="both"/>
        <w:rPr>
          <w:rFonts w:ascii="Times New Roman" w:eastAsia="Times New Roman" w:hAnsi="Times New Roman" w:cs="Times New Roman"/>
          <w:sz w:val="27"/>
          <w:szCs w:val="27"/>
        </w:rPr>
      </w:pPr>
    </w:p>
    <w:p w14:paraId="02FB8DB7" w14:textId="77777777" w:rsidR="00CD3593" w:rsidRDefault="00000000">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Navrhovaná právna úprava dopĺňa požiadavku osoby vykonávajúce činnosť horského vodcu o povinnosť byť členom asociácie alebo registrovanou osobou, ktorých zoznam zverejňuje asociácia na svojom webovom sídle.</w:t>
      </w:r>
    </w:p>
    <w:p w14:paraId="0778627A" w14:textId="77777777" w:rsidR="00CD3593" w:rsidRDefault="00CD3593">
      <w:pPr>
        <w:spacing w:line="276" w:lineRule="auto"/>
        <w:ind w:firstLine="708"/>
        <w:jc w:val="both"/>
        <w:rPr>
          <w:rFonts w:ascii="Times New Roman" w:eastAsia="Times New Roman" w:hAnsi="Times New Roman" w:cs="Times New Roman"/>
          <w:b/>
        </w:rPr>
      </w:pPr>
    </w:p>
    <w:p w14:paraId="30669041" w14:textId="77777777" w:rsidR="00CD3593" w:rsidRDefault="00000000">
      <w:pPr>
        <w:spacing w:line="276" w:lineRule="auto"/>
        <w:ind w:firstLine="708"/>
        <w:jc w:val="both"/>
        <w:rPr>
          <w:rFonts w:ascii="Times New Roman" w:eastAsia="Times New Roman" w:hAnsi="Times New Roman" w:cs="Times New Roman"/>
          <w:b/>
        </w:rPr>
      </w:pPr>
      <w:r>
        <w:rPr>
          <w:rFonts w:ascii="Times New Roman" w:eastAsia="Times New Roman" w:hAnsi="Times New Roman" w:cs="Times New Roman"/>
          <w:b/>
        </w:rPr>
        <w:t>K bodu 11</w:t>
      </w:r>
    </w:p>
    <w:p w14:paraId="69B8E558" w14:textId="77777777" w:rsidR="00CD3593" w:rsidRDefault="00CD3593">
      <w:pPr>
        <w:spacing w:line="276" w:lineRule="auto"/>
        <w:ind w:firstLine="708"/>
        <w:jc w:val="both"/>
        <w:rPr>
          <w:rFonts w:ascii="Times New Roman" w:eastAsia="Times New Roman" w:hAnsi="Times New Roman" w:cs="Times New Roman"/>
          <w:b/>
        </w:rPr>
      </w:pPr>
    </w:p>
    <w:p w14:paraId="75434675" w14:textId="77777777" w:rsidR="00CD3593" w:rsidRDefault="00000000">
      <w:pPr>
        <w:spacing w:after="240"/>
        <w:ind w:firstLine="720"/>
        <w:jc w:val="both"/>
        <w:rPr>
          <w:rFonts w:ascii="Times New Roman" w:eastAsia="Times New Roman" w:hAnsi="Times New Roman" w:cs="Times New Roman"/>
          <w:b/>
        </w:rPr>
      </w:pPr>
      <w:r>
        <w:rPr>
          <w:rFonts w:ascii="Times New Roman" w:eastAsia="Times New Roman" w:hAnsi="Times New Roman" w:cs="Times New Roman"/>
        </w:rPr>
        <w:t>Vzhľadom na charakter horskej vodcovskej činnosti, ktorá podlieha tzv. „certifikačnému procesu“, t. j. procesu získania alebo uznania odbornej spôsobilosti, sa zavádza zákonná povinnosť vykonávať horskú vodcovskú činnosť s odbornou starostlivosťou a zároveň zákonná povinnosť dodržiavať pokyny vydané asociáciou podľa § 2c písm. m). Cieľom je zvýšiť bezpečnosť osôb sprevádzaných horským vodcom.</w:t>
      </w:r>
    </w:p>
    <w:p w14:paraId="30F2E4CD"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bodu 1</w:t>
      </w:r>
      <w:r>
        <w:rPr>
          <w:rFonts w:ascii="Times New Roman" w:eastAsia="Times New Roman" w:hAnsi="Times New Roman" w:cs="Times New Roman"/>
          <w:b/>
        </w:rPr>
        <w:t>2</w:t>
      </w:r>
    </w:p>
    <w:p w14:paraId="71404E55" w14:textId="77777777" w:rsidR="00CD3593" w:rsidRDefault="00CD3593">
      <w:pPr>
        <w:spacing w:line="276" w:lineRule="auto"/>
        <w:ind w:firstLine="708"/>
        <w:jc w:val="both"/>
        <w:rPr>
          <w:rFonts w:ascii="Times New Roman" w:eastAsia="Times New Roman" w:hAnsi="Times New Roman" w:cs="Times New Roman"/>
          <w:color w:val="000000"/>
        </w:rPr>
      </w:pPr>
    </w:p>
    <w:p w14:paraId="4B0A061E"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Zavádza sa explicitne povinnosť asociácie a inej akreditovanej organizácie viesť zoznam svojich členov a zverejňovať ho na svojom webovom sídle.</w:t>
      </w:r>
    </w:p>
    <w:p w14:paraId="5A9994D3" w14:textId="77777777" w:rsidR="00CD3593" w:rsidRDefault="00CD3593">
      <w:pPr>
        <w:spacing w:line="276" w:lineRule="auto"/>
        <w:ind w:firstLine="708"/>
        <w:jc w:val="both"/>
        <w:rPr>
          <w:rFonts w:ascii="Times New Roman" w:eastAsia="Times New Roman" w:hAnsi="Times New Roman" w:cs="Times New Roman"/>
          <w:sz w:val="27"/>
          <w:szCs w:val="27"/>
        </w:rPr>
      </w:pPr>
    </w:p>
    <w:p w14:paraId="50EF3A05"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bodu 1</w:t>
      </w:r>
      <w:r>
        <w:rPr>
          <w:rFonts w:ascii="Times New Roman" w:eastAsia="Times New Roman" w:hAnsi="Times New Roman" w:cs="Times New Roman"/>
          <w:b/>
        </w:rPr>
        <w:t>3</w:t>
      </w:r>
    </w:p>
    <w:p w14:paraId="0491A3B8"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62426B69"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V odseku 1 sa spresňuje definícia horskej sprievodcovskej činnosti. Predovšetkým sa doterajšie neurčité a nikde nevymedzené pojmy „horské a vysokohorské prostredie“ nahrádzajú pojmami „horské oblasti“, ktoré sú definované v § 3 a vo vykonávacom predpise, ktorým je vyhláška ministerstva vnútra.</w:t>
      </w:r>
    </w:p>
    <w:p w14:paraId="291F835F"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38FFA064"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Ďalším definičným znakom horskej sprievodcovskej činnosti je okrem sprevádzania osôb v horskej oblasti aj nepoužitie skialpinistických a freeridových lyží, horolezeckého výstroja, horolezeckej výzbroje na zabezpečenie pohybu sprevádzanej osoby, keďže takáto činnosť je vyhradená horským vodcom. Horskí sprievodcovia zároveň môžu sprevádzať tak na turistických trasách definovaných v novom zákone, ako aj mimo nich, ale len do obtiažnosti nižšej ako prvý stupeň horolezeckej </w:t>
      </w:r>
      <w:r>
        <w:rPr>
          <w:rFonts w:ascii="Times New Roman" w:eastAsia="Times New Roman" w:hAnsi="Times New Roman" w:cs="Times New Roman"/>
        </w:rPr>
        <w:t>obtiažnosti</w:t>
      </w:r>
      <w:r>
        <w:rPr>
          <w:rFonts w:ascii="Times New Roman" w:eastAsia="Times New Roman" w:hAnsi="Times New Roman" w:cs="Times New Roman"/>
          <w:color w:val="000000"/>
        </w:rPr>
        <w:t xml:space="preserve"> podľa medzinárodnej stupnice Medzinárodného zväzu horolezeckých spolkov (UIAA). Špecificky je stanovené, že horskou sprievodcovskou činnosťou sa rozumie aj vedenie výcviku sprevádzaných osôb, najmä lavínových kurzov a kurzov pohybu na zaistených cestách – via ferratách. Horskú sprievodcovskú činnosť pritom môže vykonávať len horský sprievodca s platným osvedčením vydaným asociáciou sprievodcov. Explicitne sa stanovuje aj povinnosť horského sprievodcu dodržiavať pokyny horskej služby.</w:t>
      </w:r>
    </w:p>
    <w:p w14:paraId="41B8DDBE"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6C1F8B73"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bodu 1</w:t>
      </w:r>
      <w:r>
        <w:rPr>
          <w:rFonts w:ascii="Times New Roman" w:eastAsia="Times New Roman" w:hAnsi="Times New Roman" w:cs="Times New Roman"/>
          <w:b/>
        </w:rPr>
        <w:t>4</w:t>
      </w:r>
    </w:p>
    <w:p w14:paraId="1135BB48"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555E8069"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Vzhľadom na prijatie nového zákona o turistických trasách, ktorý stanovuje určité oprávnenia a povinnosti horskej službe, je potrebné tieto úpravy premietnuť aj do tohto zákona.</w:t>
      </w:r>
    </w:p>
    <w:p w14:paraId="25713262" w14:textId="77777777" w:rsidR="00CD3593" w:rsidRDefault="00CD3593">
      <w:pPr>
        <w:spacing w:line="276" w:lineRule="auto"/>
        <w:ind w:firstLine="708"/>
        <w:jc w:val="both"/>
        <w:rPr>
          <w:rFonts w:ascii="Times New Roman" w:eastAsia="Times New Roman" w:hAnsi="Times New Roman" w:cs="Times New Roman"/>
          <w:b/>
          <w:color w:val="FF0000"/>
        </w:rPr>
      </w:pPr>
    </w:p>
    <w:p w14:paraId="02A6A535" w14:textId="77777777" w:rsidR="00CD3593" w:rsidRDefault="00000000">
      <w:pPr>
        <w:spacing w:line="276" w:lineRule="auto"/>
        <w:ind w:firstLine="708"/>
        <w:jc w:val="both"/>
        <w:rPr>
          <w:rFonts w:ascii="Times New Roman" w:eastAsia="Times New Roman" w:hAnsi="Times New Roman" w:cs="Times New Roman"/>
          <w:b/>
        </w:rPr>
      </w:pPr>
      <w:r>
        <w:rPr>
          <w:rFonts w:ascii="Times New Roman" w:eastAsia="Times New Roman" w:hAnsi="Times New Roman" w:cs="Times New Roman"/>
          <w:b/>
        </w:rPr>
        <w:t>K bodu 15</w:t>
      </w:r>
    </w:p>
    <w:p w14:paraId="4E1CA04B" w14:textId="77777777" w:rsidR="00CD3593" w:rsidRDefault="00CD3593">
      <w:pPr>
        <w:spacing w:line="276" w:lineRule="auto"/>
        <w:ind w:firstLine="708"/>
        <w:jc w:val="both"/>
        <w:rPr>
          <w:rFonts w:ascii="Times New Roman" w:eastAsia="Times New Roman" w:hAnsi="Times New Roman" w:cs="Times New Roman"/>
          <w:b/>
          <w:color w:val="FF0000"/>
        </w:rPr>
      </w:pPr>
    </w:p>
    <w:p w14:paraId="3B3E4660" w14:textId="77777777" w:rsidR="00CD3593" w:rsidRDefault="00000000">
      <w:pPr>
        <w:spacing w:after="240"/>
        <w:ind w:firstLine="720"/>
        <w:jc w:val="both"/>
        <w:rPr>
          <w:rFonts w:ascii="Times New Roman" w:eastAsia="Times New Roman" w:hAnsi="Times New Roman" w:cs="Times New Roman"/>
          <w:b/>
          <w:color w:val="FF0000"/>
        </w:rPr>
      </w:pPr>
      <w:r>
        <w:rPr>
          <w:rFonts w:ascii="Times New Roman" w:eastAsia="Times New Roman" w:hAnsi="Times New Roman" w:cs="Times New Roman"/>
        </w:rPr>
        <w:t>Upresňuje sa znenie zákona tak, aby osvedčenie o odbornej spôsobilosti vydané asociáciou rovnako ako v súčasnosti malo platnosť tri roky od jeho vydania.</w:t>
      </w:r>
    </w:p>
    <w:p w14:paraId="5F1E9548"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 bodu </w:t>
      </w:r>
      <w:r>
        <w:rPr>
          <w:rFonts w:ascii="Times New Roman" w:eastAsia="Times New Roman" w:hAnsi="Times New Roman" w:cs="Times New Roman"/>
          <w:b/>
        </w:rPr>
        <w:t>16</w:t>
      </w:r>
    </w:p>
    <w:p w14:paraId="3351E524"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67D064D3"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Zavádza sa nový správny delikt za porušenie povinnosti stanovenej v § 2g ods. 3, ktorým je vykonávanie horskej sprievodcovskej činnosti iba fyzickou osobou, ktorá má platné osvedčenie o odbornej spôsobilosti na výkon horskej sprievodcovskej činnosti vydané asociáciou sprievodcov alebo inou akreditovanou organizáciou. Správneho deliktu sa môže dopustiť právnická osoba a fyzická osoba oprávnená na podnikanie. Doposiaľ nebola v zákone uvedená sankcia za takýto čin.</w:t>
      </w:r>
    </w:p>
    <w:p w14:paraId="40B8EF2F" w14:textId="77777777" w:rsidR="00CD3593" w:rsidRDefault="00CD3593">
      <w:pPr>
        <w:spacing w:line="276" w:lineRule="auto"/>
        <w:ind w:firstLine="708"/>
        <w:jc w:val="both"/>
        <w:rPr>
          <w:rFonts w:ascii="Times New Roman" w:eastAsia="Times New Roman" w:hAnsi="Times New Roman" w:cs="Times New Roman"/>
          <w:sz w:val="27"/>
          <w:szCs w:val="27"/>
        </w:rPr>
      </w:pPr>
    </w:p>
    <w:p w14:paraId="11BCB392"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čl. IV</w:t>
      </w:r>
    </w:p>
    <w:p w14:paraId="0F41A52F"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646AB7F1"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bodom 1 až 4</w:t>
      </w:r>
    </w:p>
    <w:p w14:paraId="6D1F7768"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6B34CF55"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Vzhľadom na prijatie nového zákona o turistických trasách, ktorý definuje doteraz používané pojmy ako turistický chodník, náučný chodník, bežeckú trasu, lyžiarsku trasu, cyklotrasu, ako turistické trasy, je potrebné tieto úpravy premietnuť aj do tohto zákona.</w:t>
      </w:r>
    </w:p>
    <w:p w14:paraId="6402E823"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5E907515"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bodu 5</w:t>
      </w:r>
    </w:p>
    <w:p w14:paraId="66E895D2"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03C88869"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Zavádza sa možnosť pre správne orgány ochrany prírody povoliť výnimku pre vykonávanie činnosti horskej vodcovskej činnosti, horskej sprievodcovskej činnosti alebo činnosti sprievodcu prírodného turizmu v 5. stupni ochrany v nadväznosti na zavedenie prírodného turizmu a jeho výchovno-vzdelávacej funkcie. </w:t>
      </w:r>
    </w:p>
    <w:p w14:paraId="3F25E5EF"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2BF2C7BC"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bodom 6</w:t>
      </w:r>
    </w:p>
    <w:p w14:paraId="1BE53CD5"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445B806F"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Vzhľadom na zavedenie povinnosti umožniť pohyb turistov po turistickej trase sa upravuje aj znenie zákona v súvislosti s oplocovaním pozemku, tak aby bol zachovaný voľný pohyb turistov po turistickej trase.</w:t>
      </w:r>
    </w:p>
    <w:p w14:paraId="055AFFFD"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0F1B4256"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K bodu </w:t>
      </w:r>
      <w:r>
        <w:rPr>
          <w:rFonts w:ascii="Times New Roman" w:eastAsia="Times New Roman" w:hAnsi="Times New Roman" w:cs="Times New Roman"/>
          <w:b/>
        </w:rPr>
        <w:t>7</w:t>
      </w:r>
    </w:p>
    <w:p w14:paraId="23CCA447"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7CC6F2C2"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odseku 1 je zadefinovaný pojem prírodný turizmus. V odseku 2 je zadefinovaná činnosť sprievodcu prírodného turizmu. V odseku 3 sú zadefinované podmienky vykonávania činnosti sprievodcu prírodného turizmu. V odsekoch 4 až 6 sú bližšie upravené podmienky vydania, trvania a možnosti odňatia osvedčenia na výkon činnosti sprievodcu prírodného turizmu. V odseku 7 sú stanovené povinnosti sprievodcu prírodného turizmu. V odseku 8 je uvedené splnomocňovacie ustanovenie na vydanie vykonávacieho právneho predpisu. </w:t>
      </w:r>
    </w:p>
    <w:p w14:paraId="775BFACD"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1EB19445" w14:textId="77777777"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 xml:space="preserve">K bodu </w:t>
      </w:r>
      <w:r>
        <w:rPr>
          <w:rFonts w:ascii="Times New Roman" w:eastAsia="Times New Roman" w:hAnsi="Times New Roman" w:cs="Times New Roman"/>
          <w:b/>
        </w:rPr>
        <w:t>8</w:t>
      </w:r>
    </w:p>
    <w:p w14:paraId="1D91D00B" w14:textId="77777777" w:rsidR="00CD3593" w:rsidRDefault="00000000">
      <w:pPr>
        <w:spacing w:line="276"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 xml:space="preserve"> </w:t>
      </w:r>
    </w:p>
    <w:p w14:paraId="7DE6F994"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Vzhľadom na zavedenie inštitútu sprievodcu prírodného turizmu a povinnosť vydať alebo odňať osvedčenie Štátnou ochranou prírody Slovenskej republiky sa táto povinnosť pridáva medzi činnosti Štátnej ochrany prírody Slovenskej republiky vrátane vedenia a zverejňovania zoznamu sprievodcov prírodného turizmu, teda fyzických osôb s platným osvedčením. </w:t>
      </w:r>
    </w:p>
    <w:p w14:paraId="21019CD3" w14:textId="77777777" w:rsidR="00CD3593" w:rsidRDefault="00CD3593">
      <w:pPr>
        <w:spacing w:line="276" w:lineRule="auto"/>
        <w:jc w:val="both"/>
        <w:rPr>
          <w:rFonts w:ascii="Times New Roman" w:eastAsia="Times New Roman" w:hAnsi="Times New Roman" w:cs="Times New Roman"/>
          <w:color w:val="000000"/>
          <w:sz w:val="27"/>
          <w:szCs w:val="27"/>
        </w:rPr>
      </w:pPr>
    </w:p>
    <w:p w14:paraId="55EA2072" w14:textId="77777777"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 xml:space="preserve">K bodu </w:t>
      </w:r>
      <w:r>
        <w:rPr>
          <w:rFonts w:ascii="Times New Roman" w:eastAsia="Times New Roman" w:hAnsi="Times New Roman" w:cs="Times New Roman"/>
          <w:b/>
        </w:rPr>
        <w:t>9</w:t>
      </w:r>
    </w:p>
    <w:p w14:paraId="11EB8E6F" w14:textId="77777777" w:rsidR="00CD3593" w:rsidRDefault="00000000">
      <w:pPr>
        <w:spacing w:line="276"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t xml:space="preserve"> </w:t>
      </w:r>
    </w:p>
    <w:p w14:paraId="14C3E3B6"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Rozširuje sa činnosť členov stráže prírody o sledovanie stavu turistického značenia a povinnosť hlásiť jeho poškodenie, prípadne iné nedostatky a o kontrolu dodržiavania zákona o turistických trasách, ukladanie a vyberanie pokút za priestupky podľa uvedeného zákona.</w:t>
      </w:r>
    </w:p>
    <w:p w14:paraId="3A03771D"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31FD5DA4"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čl. V</w:t>
      </w:r>
    </w:p>
    <w:p w14:paraId="5FFE28B4"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346C7036"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bodom 1 a 2</w:t>
      </w:r>
    </w:p>
    <w:p w14:paraId="3F1993E5"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534B8E95"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Keďže § 2 zákona o turistických trasách definuje zriaďovanie, obnovu a zachovanie súvislej siete turistických trás a turistického značenia v Slovenskej republike za účelom ich užívania verejnosťou na turistiku, rekreáciu, šport alebo výchovno-vzdelávacie účely ako verejný záujem, bod 1 zavádza v zákone č. 364/2004 Z. z. o vodách</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 o zmene zákona Slovenskej národnej rady č. 372/1990 Zb. o priestupkoch v znení neskorších predpisov v znení neskorších predpisov pri povoľovaní, výstavbe a prevádzke vodných stavieb povinnosť prihliadať aj na verejný záujem v oblasti vodnej turistiky a turistických trás a zohľadňovať potreby užívateľov vodnej turistickej trasy.</w:t>
      </w:r>
    </w:p>
    <w:p w14:paraId="14A9D488"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524B162F"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bodu 3</w:t>
      </w:r>
    </w:p>
    <w:p w14:paraId="259EEC6E"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5CE10C41"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Návrh zákona stanovuje oznamovaciu povinnosť prác na vodnej turistickej trase, ktoré by mohli ovplyvniť splavnosť vodnej turistickej trasy a povinnosť poskytnúť súčinnosť súčinnosť pri budovaní a udržiavaní vodnej turistickej trasy.</w:t>
      </w:r>
    </w:p>
    <w:p w14:paraId="40A000B7"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554843EC"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bodu 4</w:t>
      </w:r>
    </w:p>
    <w:p w14:paraId="50628D99"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6FDF10C1"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Návrh zákona oprávňuje správcu vodného toku vydávať súhlas na označovanie a realizáciu opatrení na vodnej turistickej trase.</w:t>
      </w:r>
    </w:p>
    <w:p w14:paraId="5B92A4B6"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23C5C9D6"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bodu 5</w:t>
      </w:r>
    </w:p>
    <w:p w14:paraId="75DCE9E9"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37068150"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Vzhľadom na to, že § 2 zákona o turistických trasách definuje zriaďovanie, obnovu a zachovanie súvislej siete turistických trás a turistického značenia v Slovenskej republike za účelom ich užívania verejnosťou na turistiku, rekreáciu, šport alebo výchovno-vzdelávacie účely ako verejný záujem, zavádza sa v zákone č. 364/2004 Z. z. o vodách</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 o zmene zákona Slovenskej národnej rady č. 372/1990 Zb. o priestupkoch v znení neskorších predpisov v znení neskorších predpisov pre správcu vodného toku pri správe vodného toku povinnosť prihliadať aj na tvorbu a zachovanie vodnej turistickej trasy.</w:t>
      </w:r>
    </w:p>
    <w:p w14:paraId="0F9BA2AC"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60BC5455"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bodu 6</w:t>
      </w:r>
    </w:p>
    <w:p w14:paraId="33FC3565"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6D992879"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Keďže  zriaďovanie, obnova a zachovanie súvislej siete turistických trás a turistického značenia v Slovenskej republike za účelom ich užívania verejnosťou na turistiku, rekreáciu, šport alebo výchovno-vzdelávacie účely je verejným záujmom, vlastníci pobrežných pozemkov majú povinnosť umožniť za náhradu umiestnenie značenia vodnej turistickej trasy.</w:t>
      </w:r>
    </w:p>
    <w:p w14:paraId="27B2A06C"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0AC10975"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bodu 7</w:t>
      </w:r>
    </w:p>
    <w:p w14:paraId="2A948627"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1EEB45EF"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Vlastník vodnej stavby bude mať zároveň povinnosť udržiavať podmienky pre využívanie vodnej turistickej trasy.</w:t>
      </w:r>
    </w:p>
    <w:p w14:paraId="42E6AB67"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264A767F"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bodu 8</w:t>
      </w:r>
    </w:p>
    <w:p w14:paraId="11B0A514"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40B9B9EC"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Členom vodnej stráže sa ukladá povinnosť sledovať stav turistického značenia najmä na vodnej trase ako aj povinnosť hlásiť jeho poškodenie, prípadne iné nedostatky. Členom vodnej stráže sa ďalej ukladá kompetencia kontrolovať dodržiavanie zákona o turistických trasách ako aj ukladať vyberať pokuty za priestupky podľa uvedeného zákona.</w:t>
      </w:r>
    </w:p>
    <w:p w14:paraId="301E5B6B"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17A5D2B1"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čl. VI</w:t>
      </w:r>
    </w:p>
    <w:p w14:paraId="4F909A54" w14:textId="77777777" w:rsidR="00CD3593" w:rsidRDefault="00CD3593">
      <w:pPr>
        <w:spacing w:line="276" w:lineRule="auto"/>
        <w:ind w:firstLine="708"/>
        <w:jc w:val="both"/>
        <w:rPr>
          <w:rFonts w:ascii="Times New Roman" w:eastAsia="Times New Roman" w:hAnsi="Times New Roman" w:cs="Times New Roman"/>
          <w:b/>
        </w:rPr>
      </w:pPr>
    </w:p>
    <w:p w14:paraId="797D7409"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Vzhľadom na nový zákon o turistických trasách sa zavádza povinnosť pre správcu vodného toku vytvoriť, aktualizovať a publikovať elektronické mapy vodných tokov, ktoré sú súčasťou vodných turistických trás a bezodplatne ich poskytovať Ministerstvu školstva, vedy, výskumu a športu Slovenskej republiky za účelom ich použitia v turistickom registri.</w:t>
      </w:r>
    </w:p>
    <w:p w14:paraId="5CD97035"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1CB293AC"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čl. VII</w:t>
      </w:r>
    </w:p>
    <w:p w14:paraId="09D7EEFA"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3BF796DB"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bodu 1</w:t>
      </w:r>
    </w:p>
    <w:p w14:paraId="24632594"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0AA56653"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Vzhľadom na prijatie nového zákona o turistických trasách, ktorý definuje turistický chodník, náučný chodník, bežeckú trasu, lyžiarsku trasu alebo cyklotrasu ako turistické trasy, je potrebné túto terminologickú úpravu premietnuť aj do zákona č. 326/2005 Z. z. o lesoch</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v znení neskorších predpisov.</w:t>
      </w:r>
    </w:p>
    <w:p w14:paraId="0653438A"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4352C040"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bodom 2 až 5</w:t>
      </w:r>
    </w:p>
    <w:p w14:paraId="58A63D27"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7C84DC34"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Navrhovaná právna úprava zákona o turistických trasách v § 2 definuje zriaďovanie, obnovu a zachovanie súvislej siete turistických trás a turistického značenia v Slovenskej republike za účelom ich užívania verejnosťou na turistiku, rekreáciu, šport alebo výchovno-vzdelávacie účely ako verejný záujem. Zároveň sa v § 7 ods. 1 písm. a) bode 1 zavádza povinnosť vlastníka, nájomcu alebo správcu pozemku strpieť pohyb turistov po turistickej trase a zároveň turista je povinný podľa § 5 ods. 1 zákona o turistických trasách užívať turistickú trasu spôsobom podľa druhu turistickej trasy a účelu, na ktorý je určená. Z uvedeného dôvodu v čl. VIII bodoch 2 až 5 dochádza k úprave ustanovení zákona č. 326/2005 Z. z. o lesoch v znení neskorších predpisov, tak aby bolo v lese umožnené turistom bezodplatne sa pohybovať po turistických trasách spôsobom podľa druhu a účelu, na ktorý je turistická trasa určená.</w:t>
      </w:r>
    </w:p>
    <w:p w14:paraId="1000AB55"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17F398AD" w14:textId="77777777" w:rsidR="00FC7450" w:rsidRDefault="00FC7450">
      <w:pPr>
        <w:spacing w:line="276" w:lineRule="auto"/>
        <w:ind w:firstLine="708"/>
        <w:jc w:val="both"/>
        <w:rPr>
          <w:rFonts w:ascii="Times New Roman" w:eastAsia="Times New Roman" w:hAnsi="Times New Roman" w:cs="Times New Roman"/>
          <w:b/>
          <w:color w:val="000000"/>
        </w:rPr>
      </w:pPr>
    </w:p>
    <w:p w14:paraId="44ABCAAD" w14:textId="77777777" w:rsidR="00FC7450" w:rsidRDefault="00FC7450">
      <w:pPr>
        <w:spacing w:line="276" w:lineRule="auto"/>
        <w:ind w:firstLine="708"/>
        <w:jc w:val="both"/>
        <w:rPr>
          <w:rFonts w:ascii="Times New Roman" w:eastAsia="Times New Roman" w:hAnsi="Times New Roman" w:cs="Times New Roman"/>
          <w:b/>
          <w:color w:val="000000"/>
        </w:rPr>
      </w:pPr>
    </w:p>
    <w:p w14:paraId="2F00B579" w14:textId="77777777" w:rsidR="00FC7450" w:rsidRDefault="00FC7450">
      <w:pPr>
        <w:spacing w:line="276" w:lineRule="auto"/>
        <w:ind w:firstLine="708"/>
        <w:jc w:val="both"/>
        <w:rPr>
          <w:rFonts w:ascii="Times New Roman" w:eastAsia="Times New Roman" w:hAnsi="Times New Roman" w:cs="Times New Roman"/>
          <w:b/>
          <w:color w:val="000000"/>
        </w:rPr>
      </w:pPr>
    </w:p>
    <w:p w14:paraId="04B999D9" w14:textId="0D8B2B16"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rPr>
        <w:lastRenderedPageBreak/>
        <w:t>K bodu 6</w:t>
      </w:r>
    </w:p>
    <w:p w14:paraId="5F4FD5A0" w14:textId="77777777" w:rsidR="00CD3593" w:rsidRDefault="00CD3593">
      <w:pPr>
        <w:spacing w:line="276" w:lineRule="auto"/>
        <w:ind w:firstLine="708"/>
        <w:jc w:val="both"/>
        <w:rPr>
          <w:rFonts w:ascii="Times New Roman" w:eastAsia="Times New Roman" w:hAnsi="Times New Roman" w:cs="Times New Roman"/>
          <w:color w:val="000000"/>
        </w:rPr>
      </w:pPr>
    </w:p>
    <w:p w14:paraId="14C33305"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Rozširuje sa okruh oprávnení členov lesnej stráže o sledovanie stavu turistického značenia a o povinnosť hlásiť jeho poškodenie, prípadné iné nedostatky a o kontrolu dodržiavania zákona o turistických trasách ako aj o oprávnenie ukladať a vyberať pokuty za priestupky podľa uvedeného zákona.</w:t>
      </w:r>
    </w:p>
    <w:p w14:paraId="1F88FCC4"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6555BCA6"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bodu 7</w:t>
      </w:r>
    </w:p>
    <w:p w14:paraId="25331728"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340C0DC2"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Keďže § 2 zákona o turistických trasách definuje zriaďovanie, obnovu a zachovanie súvislej siete turistických trás a turistického značenia v Slovenskej republike za účelom jeho  využívania verejnosťou na turistiku, rekreáciu, šport alebo výchovno-vzdelávacie účely ako verejný záujem, čl. VIII bod 7 zákona o turistických trasách dáva procesnú legitimáciu poverenej právnickej osobe hájiť verejný záujem týkajúci sa turistickej trasy v správnom konaní podľa zákona č. 326/2005 Z. z. o lesoch</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v znení neskorších predpisov, ktoré môže negatívne ovplyvniť turistickú trasu.   </w:t>
      </w:r>
    </w:p>
    <w:p w14:paraId="4D78961B"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2623605A"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čl. VIII</w:t>
      </w:r>
    </w:p>
    <w:p w14:paraId="36342EAB"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0AEF2506"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Navrhuje sa zavedenie novej viazanej živnosti, ktorou je sprievodca prírodného turizmu. </w:t>
      </w:r>
    </w:p>
    <w:p w14:paraId="136C14EC"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346B6EFD"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čl. IX</w:t>
      </w:r>
    </w:p>
    <w:p w14:paraId="188D9DCE"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0BEB9CAA"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Navrhuje sa prinavrátiť do zákona č. 170/2018 Z. z. o zájazdoch, spojených službách cestovného ruchu, niektorých podmienkach podnikania v cestovnom ruchu a o zmene a doplnení niektorých zákonov v znení neskorších predpisov sprievodcu cestovného ruchu s odkazom na živnostenský zákon. Cieľom je prinavrátiť do slovenského právneho poriadku inštitút sprievodcu cestovného ruchu, ktorý zrušením zákona č. 281/2001 Z. z. o zájazdoch, podmienkach podnikania cestovných kancelárií a cestovných agentúr a o zmene a doplnení Občianskeho zákonníka v znení neskorších predpisov zostal upravený len ako viazaná živnosť v zákone č. 455/1991 Z. z. o živnostenskom podnikaní (živnostenský zákon) v znení neskorších predpisov.</w:t>
      </w:r>
    </w:p>
    <w:p w14:paraId="68E5DB68" w14:textId="77777777" w:rsidR="00CD3593" w:rsidRDefault="00CD3593">
      <w:pPr>
        <w:spacing w:line="276" w:lineRule="auto"/>
        <w:jc w:val="both"/>
        <w:rPr>
          <w:rFonts w:ascii="Times New Roman" w:eastAsia="Times New Roman" w:hAnsi="Times New Roman" w:cs="Times New Roman"/>
          <w:color w:val="000000"/>
          <w:sz w:val="27"/>
          <w:szCs w:val="27"/>
        </w:rPr>
      </w:pPr>
    </w:p>
    <w:p w14:paraId="551F00B8"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čl. X</w:t>
      </w:r>
    </w:p>
    <w:p w14:paraId="216B67D1"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307A6FA7"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Navrhuje sa doplnenie národnej športovej organizácie vykonávajúcej výlučnú pôsobnosť pre turistiku vykonávanú na jednom z druhov turistických trás podľa osobitného predpisu na príslušné miesta do zákona č. 440/2015 Z. z. o športe a o zmene a doplnení niektorých zákonov v znení neskorších predpisov. Dôvodom navrhovanej zmeny je zosúladenie zákona o športe s novou koncepciou.</w:t>
      </w:r>
    </w:p>
    <w:p w14:paraId="641A3262"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5C0BB5D6"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K čl. XI</w:t>
      </w:r>
    </w:p>
    <w:p w14:paraId="484BC396"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1D9B1A1A" w14:textId="77777777" w:rsidR="00CD3593" w:rsidRDefault="00000000">
      <w:pPr>
        <w:spacing w:line="276" w:lineRule="auto"/>
        <w:ind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Navrhuje sa zmena zákona č. 50/1976 Zb. o územnom plánovaní a stavebnom poriadku (stavebný zákon) v znení neskorších predpisov, v ktorom sa dopĺňa ustanovenie, že mimo zastavenej časti obce sa za stavbu podľa tohto zákona nepovažuje turistický smerovník alebo informačný panel s mapou alebo inou náučnou informáciou textového alebo obrazového charakteru umiestnený na turistickej trase alebo pozdĺž nej. Táto úprava je premietnutá aj do zákona č. 201/20</w:t>
      </w:r>
      <w:r>
        <w:rPr>
          <w:rFonts w:ascii="Times New Roman" w:eastAsia="Times New Roman" w:hAnsi="Times New Roman" w:cs="Times New Roman"/>
        </w:rPr>
        <w:t xml:space="preserve">22 Z. z. o výstavbe (príloha č. 1, ods. 1 písm. g)). </w:t>
      </w:r>
    </w:p>
    <w:p w14:paraId="62450B4B"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0DCF30C3" w14:textId="77777777" w:rsidR="00CD3593" w:rsidRDefault="00000000">
      <w:pPr>
        <w:spacing w:line="276" w:lineRule="auto"/>
        <w:ind w:firstLine="708"/>
        <w:jc w:val="both"/>
        <w:rPr>
          <w:rFonts w:ascii="Times New Roman" w:eastAsia="Times New Roman" w:hAnsi="Times New Roman" w:cs="Times New Roman"/>
          <w:b/>
          <w:color w:val="000000"/>
        </w:rPr>
      </w:pPr>
      <w:r>
        <w:rPr>
          <w:rFonts w:ascii="Times New Roman" w:eastAsia="Times New Roman" w:hAnsi="Times New Roman" w:cs="Times New Roman"/>
          <w:b/>
          <w:color w:val="000000"/>
        </w:rPr>
        <w:t>K čl. XII</w:t>
      </w:r>
    </w:p>
    <w:p w14:paraId="608E6D9F" w14:textId="77777777" w:rsidR="00CD3593" w:rsidRDefault="00CD3593">
      <w:pPr>
        <w:spacing w:line="276" w:lineRule="auto"/>
        <w:ind w:firstLine="708"/>
        <w:jc w:val="both"/>
        <w:rPr>
          <w:rFonts w:ascii="Times New Roman" w:eastAsia="Times New Roman" w:hAnsi="Times New Roman" w:cs="Times New Roman"/>
          <w:color w:val="000000"/>
          <w:sz w:val="27"/>
          <w:szCs w:val="27"/>
        </w:rPr>
      </w:pPr>
    </w:p>
    <w:p w14:paraId="53106339" w14:textId="77777777" w:rsidR="00CD3593" w:rsidRDefault="00000000">
      <w:pPr>
        <w:spacing w:line="276" w:lineRule="auto"/>
        <w:ind w:firstLine="708"/>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rPr>
        <w:t>Navrhuje sa nadobudnutie účinnosti zákona na 1. januára 202</w:t>
      </w:r>
      <w:r>
        <w:rPr>
          <w:rFonts w:ascii="Times New Roman" w:eastAsia="Times New Roman" w:hAnsi="Times New Roman" w:cs="Times New Roman"/>
        </w:rPr>
        <w:t>4</w:t>
      </w:r>
      <w:r>
        <w:rPr>
          <w:rFonts w:ascii="Times New Roman" w:eastAsia="Times New Roman" w:hAnsi="Times New Roman" w:cs="Times New Roman"/>
          <w:color w:val="000000"/>
        </w:rPr>
        <w:t>.</w:t>
      </w:r>
    </w:p>
    <w:p w14:paraId="36BB6237" w14:textId="77777777" w:rsidR="00CD3593" w:rsidRDefault="00CD3593">
      <w:pPr>
        <w:spacing w:line="276" w:lineRule="auto"/>
        <w:rPr>
          <w:rFonts w:ascii="Times New Roman" w:eastAsia="Times New Roman" w:hAnsi="Times New Roman" w:cs="Times New Roman"/>
        </w:rPr>
      </w:pPr>
    </w:p>
    <w:sectPr w:rsidR="00CD3593">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61A1"/>
    <w:multiLevelType w:val="multilevel"/>
    <w:tmpl w:val="6AE41F16"/>
    <w:lvl w:ilvl="0">
      <w:start w:val="1"/>
      <w:numFmt w:val="bullet"/>
      <w:lvlText w:val="●"/>
      <w:lvlJc w:val="left"/>
      <w:pPr>
        <w:ind w:left="1068" w:hanging="360"/>
      </w:pPr>
      <w:rPr>
        <w:rFonts w:ascii="Noto Sans Symbols" w:eastAsia="Noto Sans Symbols" w:hAnsi="Noto Sans Symbols" w:cs="Noto Sans Symbols"/>
        <w:color w:val="000000"/>
        <w:sz w:val="22"/>
        <w:szCs w:val="22"/>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28A56AD1"/>
    <w:multiLevelType w:val="multilevel"/>
    <w:tmpl w:val="4EA811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777371"/>
    <w:multiLevelType w:val="multilevel"/>
    <w:tmpl w:val="EB022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937F9E"/>
    <w:multiLevelType w:val="multilevel"/>
    <w:tmpl w:val="325AF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7484167">
    <w:abstractNumId w:val="3"/>
  </w:num>
  <w:num w:numId="2" w16cid:durableId="1330522021">
    <w:abstractNumId w:val="0"/>
  </w:num>
  <w:num w:numId="3" w16cid:durableId="1904098295">
    <w:abstractNumId w:val="2"/>
  </w:num>
  <w:num w:numId="4" w16cid:durableId="1923680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93"/>
    <w:rsid w:val="00136BF8"/>
    <w:rsid w:val="00CD3593"/>
    <w:rsid w:val="00FC74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9A12"/>
  <w15:docId w15:val="{451B8F7A-4230-4410-9BAC-6C9DA3C9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msonormal0">
    <w:name w:val="msonormal"/>
    <w:basedOn w:val="Normlny"/>
    <w:rsid w:val="003C007F"/>
    <w:pPr>
      <w:spacing w:before="100" w:beforeAutospacing="1" w:after="100" w:afterAutospacing="1"/>
    </w:pPr>
    <w:rPr>
      <w:rFonts w:ascii="Times New Roman" w:eastAsia="Times New Roman" w:hAnsi="Times New Roman" w:cs="Times New Roman"/>
    </w:rPr>
  </w:style>
  <w:style w:type="character" w:customStyle="1" w:styleId="awspan">
    <w:name w:val="awspan"/>
    <w:basedOn w:val="Predvolenpsmoodseku"/>
    <w:rsid w:val="003C007F"/>
  </w:style>
  <w:style w:type="paragraph" w:styleId="Odsekzoznamu">
    <w:name w:val="List Paragraph"/>
    <w:basedOn w:val="Normlny"/>
    <w:uiPriority w:val="34"/>
    <w:qFormat/>
    <w:rsid w:val="003C007F"/>
    <w:pPr>
      <w:ind w:left="720"/>
      <w:contextualSpacing/>
    </w:pPr>
  </w:style>
  <w:style w:type="paragraph" w:styleId="Normlnywebov">
    <w:name w:val="Normal (Web)"/>
    <w:basedOn w:val="Normlny"/>
    <w:uiPriority w:val="99"/>
    <w:rsid w:val="000F28DE"/>
    <w:pPr>
      <w:spacing w:before="100" w:beforeAutospacing="1" w:after="100" w:afterAutospacing="1"/>
    </w:pPr>
    <w:rPr>
      <w:rFonts w:ascii="Times New Roman" w:eastAsia="Times New Roman" w:hAnsi="Times New Roman" w:cs="Times New Roman"/>
    </w:rPr>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eticie.com/za_zakonnu_ochranu_turistickych_tra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kMz2YDssDXaELyS3d3ZS6Ppt4w==">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6097</Words>
  <Characters>34756</Characters>
  <Application>Microsoft Office Word</Application>
  <DocSecurity>0</DocSecurity>
  <Lines>289</Lines>
  <Paragraphs>81</Paragraphs>
  <ScaleCrop>false</ScaleCrop>
  <Company/>
  <LinksUpToDate>false</LinksUpToDate>
  <CharactersWithSpaces>40772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Slavomira Hencekova</dc:creator>
  <cp:lastModifiedBy>Andrej Pitonak</cp:lastModifiedBy>
  <cp:revision>3</cp:revision>
  <dcterms:created xsi:type="dcterms:W3CDTF">2023-01-13T10:51:00Z</dcterms:created>
  <dcterms:modified xsi:type="dcterms:W3CDTF">2023-01-13T11:06:00Z</dcterms:modified>
</cp:coreProperties>
</file>