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5BE10F" w14:textId="77777777" w:rsidR="00212272" w:rsidRDefault="00212272" w:rsidP="00212272">
      <w:pPr>
        <w:jc w:val="center"/>
        <w:rPr>
          <w:rFonts w:ascii="Times New Roman" w:hAnsi="Times New Roman"/>
          <w:b/>
          <w:bCs/>
          <w:caps/>
          <w:color w:val="000000" w:themeColor="text1"/>
          <w:spacing w:val="30"/>
        </w:rPr>
      </w:pPr>
    </w:p>
    <w:p w14:paraId="31D5F65C" w14:textId="77777777" w:rsidR="00212272" w:rsidRDefault="00212272" w:rsidP="00212272">
      <w:pPr>
        <w:jc w:val="center"/>
        <w:rPr>
          <w:rFonts w:ascii="Times New Roman" w:hAnsi="Times New Roman"/>
          <w:b/>
          <w:bCs/>
          <w:caps/>
          <w:color w:val="000000" w:themeColor="text1"/>
          <w:spacing w:val="30"/>
        </w:rPr>
      </w:pPr>
      <w:r w:rsidRPr="00D60773">
        <w:rPr>
          <w:rFonts w:ascii="Times New Roman" w:hAnsi="Times New Roman"/>
          <w:b/>
          <w:bCs/>
          <w:caps/>
          <w:color w:val="000000" w:themeColor="text1"/>
          <w:spacing w:val="30"/>
        </w:rPr>
        <w:t>Dôvodová správa</w:t>
      </w:r>
      <w:r>
        <w:rPr>
          <w:rFonts w:ascii="Times New Roman" w:hAnsi="Times New Roman"/>
          <w:b/>
          <w:bCs/>
          <w:caps/>
          <w:color w:val="000000" w:themeColor="text1"/>
          <w:spacing w:val="30"/>
        </w:rPr>
        <w:t xml:space="preserve"> </w:t>
      </w:r>
    </w:p>
    <w:p w14:paraId="06E0580E" w14:textId="434F4E7B" w:rsidR="00212272" w:rsidRDefault="00212272" w:rsidP="00212272">
      <w:pPr>
        <w:jc w:val="both"/>
        <w:rPr>
          <w:rFonts w:ascii="Times New Roman" w:hAnsi="Times New Roman"/>
          <w:bCs/>
          <w:i/>
          <w:caps/>
          <w:color w:val="000000" w:themeColor="text1"/>
          <w:spacing w:val="30"/>
        </w:rPr>
      </w:pPr>
    </w:p>
    <w:p w14:paraId="5482A8A3" w14:textId="77777777" w:rsidR="00E22911" w:rsidRPr="00D60773" w:rsidRDefault="00E22911" w:rsidP="00212272">
      <w:pPr>
        <w:jc w:val="both"/>
        <w:rPr>
          <w:rFonts w:ascii="Times New Roman" w:hAnsi="Times New Roman"/>
          <w:color w:val="000000" w:themeColor="text1"/>
        </w:rPr>
      </w:pPr>
    </w:p>
    <w:p w14:paraId="679EBBDE" w14:textId="77777777" w:rsidR="00212272" w:rsidRPr="00D60773" w:rsidRDefault="00212272" w:rsidP="0061707C">
      <w:pPr>
        <w:pStyle w:val="Odsekzoznamu"/>
        <w:numPr>
          <w:ilvl w:val="0"/>
          <w:numId w:val="1"/>
        </w:numPr>
        <w:ind w:left="284" w:hanging="284"/>
        <w:jc w:val="both"/>
        <w:rPr>
          <w:rFonts w:ascii="Times New Roman" w:hAnsi="Times New Roman"/>
          <w:b/>
          <w:bCs/>
          <w:color w:val="000000" w:themeColor="text1"/>
        </w:rPr>
      </w:pPr>
      <w:r w:rsidRPr="00D60773">
        <w:rPr>
          <w:rFonts w:ascii="Times New Roman" w:hAnsi="Times New Roman"/>
          <w:b/>
          <w:bCs/>
          <w:color w:val="000000" w:themeColor="text1"/>
        </w:rPr>
        <w:t>Všeobecná časť</w:t>
      </w:r>
    </w:p>
    <w:p w14:paraId="4F9A28FC" w14:textId="77777777" w:rsidR="00212272" w:rsidRPr="00D60773" w:rsidRDefault="00212272" w:rsidP="0061707C">
      <w:pPr>
        <w:ind w:hanging="284"/>
        <w:jc w:val="both"/>
        <w:rPr>
          <w:rFonts w:ascii="Times New Roman" w:hAnsi="Times New Roman"/>
          <w:color w:val="000000" w:themeColor="text1"/>
        </w:rPr>
      </w:pPr>
    </w:p>
    <w:p w14:paraId="6823369E" w14:textId="54A094EA" w:rsidR="00212272" w:rsidRPr="00FF1B34" w:rsidRDefault="00FF1B34" w:rsidP="00FF1B34">
      <w:pPr>
        <w:pStyle w:val="Standard"/>
        <w:suppressAutoHyphens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  <w:r>
        <w:rPr>
          <w:rFonts w:ascii="Times New Roman" w:hAnsi="Times New Roman"/>
          <w:sz w:val="24"/>
          <w:szCs w:val="24"/>
          <w:lang w:eastAsia="sk-SK"/>
        </w:rPr>
        <w:tab/>
      </w:r>
      <w:bookmarkStart w:id="0" w:name="_GoBack"/>
      <w:bookmarkEnd w:id="0"/>
      <w:r w:rsidRPr="00FF1B34">
        <w:rPr>
          <w:rFonts w:ascii="Times New Roman" w:hAnsi="Times New Roman"/>
          <w:sz w:val="24"/>
          <w:szCs w:val="24"/>
          <w:lang w:eastAsia="sk-SK"/>
        </w:rPr>
        <w:t>Poslanci Národnej rady Slovenskej republiky Miloš SVRČEK, Milan VETRÁK, Dominik DRDUL, Anna ANDREJUVOVÁ, Lucia DRÁBIKOVÁ a Jozef PROČKO, Lukáš KYSELICA, Richard NEMEC, Karol KUČERA</w:t>
      </w:r>
      <w:r w:rsidRPr="00FF1B34">
        <w:rPr>
          <w:rFonts w:ascii="Times New Roman" w:hAnsi="Times New Roman"/>
          <w:sz w:val="24"/>
          <w:szCs w:val="24"/>
          <w:lang w:eastAsia="sk-SK"/>
        </w:rPr>
        <w:t xml:space="preserve"> </w:t>
      </w:r>
      <w:r w:rsidR="00B74791" w:rsidRPr="00FF1B34">
        <w:rPr>
          <w:rFonts w:ascii="Times New Roman" w:hAnsi="Times New Roman"/>
          <w:sz w:val="24"/>
          <w:szCs w:val="24"/>
          <w:lang w:eastAsia="sk-SK"/>
        </w:rPr>
        <w:t>predkladajú</w:t>
      </w:r>
      <w:r w:rsidR="00E22911" w:rsidRPr="00FF1B34">
        <w:rPr>
          <w:rFonts w:ascii="Times New Roman" w:hAnsi="Times New Roman"/>
          <w:spacing w:val="54"/>
          <w:sz w:val="24"/>
          <w:szCs w:val="24"/>
          <w:lang w:eastAsia="sk-SK"/>
        </w:rPr>
        <w:t xml:space="preserve"> </w:t>
      </w:r>
      <w:r w:rsidR="009C433F" w:rsidRPr="00FF1B34">
        <w:rPr>
          <w:rFonts w:ascii="Times New Roman" w:hAnsi="Times New Roman"/>
          <w:color w:val="000000" w:themeColor="text1"/>
          <w:sz w:val="24"/>
          <w:szCs w:val="24"/>
        </w:rPr>
        <w:t xml:space="preserve">na rokovanie Národnej rady Slovenskej republiky </w:t>
      </w:r>
      <w:r w:rsidR="00E22911" w:rsidRPr="00FF1B34">
        <w:rPr>
          <w:rFonts w:ascii="Times New Roman" w:hAnsi="Times New Roman"/>
          <w:color w:val="000000" w:themeColor="text1"/>
          <w:sz w:val="24"/>
          <w:szCs w:val="24"/>
        </w:rPr>
        <w:t>n</w:t>
      </w:r>
      <w:r w:rsidR="00212272" w:rsidRPr="00FF1B34">
        <w:rPr>
          <w:rFonts w:ascii="Times New Roman" w:hAnsi="Times New Roman"/>
          <w:color w:val="000000" w:themeColor="text1"/>
          <w:sz w:val="24"/>
          <w:szCs w:val="24"/>
        </w:rPr>
        <w:t>ávrh zákona, ktorým sa mení a dopĺňa zákon č. 301/2005 Z. z. Trestný poriadok v znení neskorších predpisov a o zmene a doplnení niektorých zákonov (ďalej len „návrh zákona“)</w:t>
      </w:r>
      <w:r w:rsidR="00E22911" w:rsidRPr="00FF1B34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212272" w:rsidRPr="00FF1B34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</w:p>
    <w:p w14:paraId="29F33AE5" w14:textId="77777777" w:rsidR="00212272" w:rsidRPr="00D60773" w:rsidRDefault="00212272" w:rsidP="0061707C">
      <w:pPr>
        <w:ind w:firstLine="567"/>
        <w:jc w:val="both"/>
        <w:rPr>
          <w:rFonts w:ascii="Times New Roman" w:hAnsi="Times New Roman"/>
          <w:color w:val="000000" w:themeColor="text1"/>
        </w:rPr>
      </w:pPr>
    </w:p>
    <w:p w14:paraId="73272174" w14:textId="4397F8A5" w:rsidR="00212272" w:rsidRDefault="00212272" w:rsidP="0061707C">
      <w:pPr>
        <w:ind w:firstLine="567"/>
        <w:jc w:val="both"/>
        <w:rPr>
          <w:rFonts w:ascii="Times New Roman" w:hAnsi="Times New Roman"/>
          <w:color w:val="000000" w:themeColor="text1"/>
        </w:rPr>
      </w:pPr>
      <w:r w:rsidRPr="00D60773">
        <w:rPr>
          <w:rFonts w:ascii="Times New Roman" w:hAnsi="Times New Roman"/>
          <w:color w:val="000000" w:themeColor="text1"/>
        </w:rPr>
        <w:t xml:space="preserve">Cieľom návrhu zákona je </w:t>
      </w:r>
      <w:r>
        <w:rPr>
          <w:rFonts w:ascii="Times New Roman" w:hAnsi="Times New Roman"/>
          <w:color w:val="000000" w:themeColor="text1"/>
        </w:rPr>
        <w:t>upraviť postup orgánov činných v trestnom konaní pri dočasnom umiestňovaní obvineného</w:t>
      </w:r>
      <w:r w:rsidR="00BE6296">
        <w:rPr>
          <w:rFonts w:ascii="Times New Roman" w:hAnsi="Times New Roman"/>
          <w:color w:val="000000" w:themeColor="text1"/>
        </w:rPr>
        <w:t xml:space="preserve"> do zdravotníckeho zariadenia</w:t>
      </w:r>
      <w:r>
        <w:rPr>
          <w:rFonts w:ascii="Times New Roman" w:hAnsi="Times New Roman"/>
          <w:color w:val="000000" w:themeColor="text1"/>
        </w:rPr>
        <w:t>, ktorý nie je pre nepríčetnosť v čase spáchania skutku trestne zodpovedný a v prípravnom konaní bolo zistené, že jeho pobyt na slobode je pre spoločnosť nebezpečný</w:t>
      </w:r>
      <w:r w:rsidR="00BE6296">
        <w:rPr>
          <w:rFonts w:ascii="Times New Roman" w:hAnsi="Times New Roman"/>
          <w:color w:val="000000" w:themeColor="text1"/>
        </w:rPr>
        <w:t xml:space="preserve">, </w:t>
      </w:r>
      <w:r>
        <w:rPr>
          <w:rFonts w:ascii="Times New Roman" w:hAnsi="Times New Roman"/>
          <w:color w:val="000000" w:themeColor="text1"/>
        </w:rPr>
        <w:t>a</w:t>
      </w:r>
      <w:r w:rsidR="00BE6296">
        <w:rPr>
          <w:rFonts w:ascii="Times New Roman" w:hAnsi="Times New Roman"/>
          <w:color w:val="000000" w:themeColor="text1"/>
        </w:rPr>
        <w:t xml:space="preserve"> tak </w:t>
      </w:r>
      <w:r>
        <w:rPr>
          <w:rFonts w:ascii="Times New Roman" w:hAnsi="Times New Roman"/>
          <w:color w:val="000000" w:themeColor="text1"/>
        </w:rPr>
        <w:t>odstrániť pretrvávajúcu medzeru právnej úpravy postupu orgánov činných v trestnom konaní v prípravnom konaní, a to pri náležitom zohľadnení ochrany práv obvineného spojenej s okamžitým poskytovaním zdravotnej starostlivosti, a rovnako pri náležitom zabezpečení ochr</w:t>
      </w:r>
      <w:r w:rsidR="009E254D">
        <w:rPr>
          <w:rFonts w:ascii="Times New Roman" w:hAnsi="Times New Roman"/>
          <w:color w:val="000000" w:themeColor="text1"/>
        </w:rPr>
        <w:t>any práv tretích osôb, ktoré by,</w:t>
      </w:r>
      <w:r>
        <w:rPr>
          <w:rFonts w:ascii="Times New Roman" w:hAnsi="Times New Roman"/>
          <w:color w:val="000000" w:themeColor="text1"/>
        </w:rPr>
        <w:t xml:space="preserve"> v dôsledku voľného pohybu pre spoločnosť nebezpečného páchateľa na slobode</w:t>
      </w:r>
      <w:r w:rsidR="009E254D">
        <w:rPr>
          <w:rFonts w:ascii="Times New Roman" w:hAnsi="Times New Roman"/>
          <w:color w:val="000000" w:themeColor="text1"/>
        </w:rPr>
        <w:t>,</w:t>
      </w:r>
      <w:r>
        <w:rPr>
          <w:rFonts w:ascii="Times New Roman" w:hAnsi="Times New Roman"/>
          <w:color w:val="000000" w:themeColor="text1"/>
        </w:rPr>
        <w:t xml:space="preserve"> mohli byť vážne ohrozené. </w:t>
      </w:r>
    </w:p>
    <w:p w14:paraId="3F3B5D2C" w14:textId="77777777" w:rsidR="00212272" w:rsidRDefault="00212272" w:rsidP="0061707C">
      <w:pPr>
        <w:ind w:firstLine="567"/>
        <w:jc w:val="both"/>
        <w:rPr>
          <w:rFonts w:ascii="Times New Roman" w:hAnsi="Times New Roman"/>
          <w:color w:val="000000" w:themeColor="text1"/>
        </w:rPr>
      </w:pPr>
    </w:p>
    <w:p w14:paraId="6372288A" w14:textId="77777777" w:rsidR="00212272" w:rsidRDefault="00212272" w:rsidP="0061707C">
      <w:pPr>
        <w:spacing w:after="120"/>
        <w:ind w:firstLine="567"/>
        <w:jc w:val="both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</w:rPr>
        <w:t xml:space="preserve">Na tento účel sa navrhuje novelizácia </w:t>
      </w:r>
    </w:p>
    <w:p w14:paraId="2D8A21E2" w14:textId="18FA2CB0" w:rsidR="00212272" w:rsidRDefault="00212272" w:rsidP="0061707C">
      <w:pPr>
        <w:pStyle w:val="Odsekzoznamu"/>
        <w:numPr>
          <w:ilvl w:val="0"/>
          <w:numId w:val="2"/>
        </w:numPr>
        <w:spacing w:after="120"/>
        <w:ind w:left="426" w:hanging="426"/>
        <w:contextualSpacing w:val="0"/>
        <w:jc w:val="both"/>
        <w:rPr>
          <w:rFonts w:ascii="Times New Roman" w:hAnsi="Times New Roman"/>
          <w:color w:val="000000" w:themeColor="text1"/>
        </w:rPr>
      </w:pPr>
      <w:r w:rsidRPr="002177F9">
        <w:rPr>
          <w:rFonts w:ascii="Times New Roman" w:hAnsi="Times New Roman"/>
          <w:color w:val="000000" w:themeColor="text1"/>
        </w:rPr>
        <w:t>zákon</w:t>
      </w:r>
      <w:r>
        <w:rPr>
          <w:rFonts w:ascii="Times New Roman" w:hAnsi="Times New Roman"/>
          <w:color w:val="000000" w:themeColor="text1"/>
        </w:rPr>
        <w:t>a</w:t>
      </w:r>
      <w:r w:rsidRPr="002177F9">
        <w:rPr>
          <w:rFonts w:ascii="Times New Roman" w:hAnsi="Times New Roman"/>
          <w:color w:val="000000" w:themeColor="text1"/>
        </w:rPr>
        <w:t xml:space="preserve"> č. 301/2005 Z. z. Trestný poriadok v znení n</w:t>
      </w:r>
      <w:r w:rsidR="009E254D">
        <w:rPr>
          <w:rFonts w:ascii="Times New Roman" w:hAnsi="Times New Roman"/>
          <w:color w:val="000000" w:themeColor="text1"/>
        </w:rPr>
        <w:t>eskorších predpisov a o zmene a </w:t>
      </w:r>
      <w:r w:rsidRPr="002177F9">
        <w:rPr>
          <w:rFonts w:ascii="Times New Roman" w:hAnsi="Times New Roman"/>
          <w:color w:val="000000" w:themeColor="text1"/>
        </w:rPr>
        <w:t>doplnení niektorých zákonov</w:t>
      </w:r>
      <w:r>
        <w:rPr>
          <w:rFonts w:ascii="Times New Roman" w:hAnsi="Times New Roman"/>
          <w:color w:val="000000" w:themeColor="text1"/>
        </w:rPr>
        <w:t>,</w:t>
      </w:r>
    </w:p>
    <w:p w14:paraId="27429639" w14:textId="77777777" w:rsidR="00212272" w:rsidRPr="002177F9" w:rsidRDefault="00212272" w:rsidP="0061707C">
      <w:pPr>
        <w:pStyle w:val="Odsekzoznamu"/>
        <w:numPr>
          <w:ilvl w:val="0"/>
          <w:numId w:val="2"/>
        </w:numPr>
        <w:spacing w:after="120"/>
        <w:ind w:left="426" w:hanging="426"/>
        <w:contextualSpacing w:val="0"/>
        <w:jc w:val="both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lang w:eastAsia="sk-SK"/>
        </w:rPr>
        <w:t>z</w:t>
      </w:r>
      <w:r w:rsidRPr="00440191">
        <w:rPr>
          <w:rFonts w:ascii="Times New Roman" w:hAnsi="Times New Roman"/>
          <w:lang w:eastAsia="sk-SK"/>
        </w:rPr>
        <w:t>ákon</w:t>
      </w:r>
      <w:r>
        <w:rPr>
          <w:rFonts w:ascii="Times New Roman" w:hAnsi="Times New Roman"/>
          <w:lang w:eastAsia="sk-SK"/>
        </w:rPr>
        <w:t>a</w:t>
      </w:r>
      <w:r w:rsidRPr="00440191">
        <w:rPr>
          <w:rFonts w:ascii="Times New Roman" w:hAnsi="Times New Roman"/>
          <w:lang w:eastAsia="sk-SK"/>
        </w:rPr>
        <w:t xml:space="preserve"> Národnej rady Slovenskej republiky č. 171/1993 Z. z. o Policajnom zbore</w:t>
      </w:r>
      <w:r>
        <w:rPr>
          <w:rFonts w:ascii="Times New Roman" w:hAnsi="Times New Roman"/>
          <w:lang w:eastAsia="sk-SK"/>
        </w:rPr>
        <w:t xml:space="preserve"> v znení neskorších predpisov,</w:t>
      </w:r>
    </w:p>
    <w:p w14:paraId="4089C83F" w14:textId="77777777" w:rsidR="00212272" w:rsidRPr="002177F9" w:rsidRDefault="00212272" w:rsidP="0061707C">
      <w:pPr>
        <w:pStyle w:val="Odsekzoznamu"/>
        <w:numPr>
          <w:ilvl w:val="0"/>
          <w:numId w:val="2"/>
        </w:numPr>
        <w:spacing w:after="120"/>
        <w:ind w:left="426" w:hanging="426"/>
        <w:contextualSpacing w:val="0"/>
        <w:jc w:val="both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lang w:eastAsia="sk-SK"/>
        </w:rPr>
        <w:t>z</w:t>
      </w:r>
      <w:r w:rsidRPr="00440191">
        <w:rPr>
          <w:rFonts w:ascii="Times New Roman" w:hAnsi="Times New Roman"/>
          <w:lang w:eastAsia="sk-SK"/>
        </w:rPr>
        <w:t>ákon</w:t>
      </w:r>
      <w:r>
        <w:rPr>
          <w:rFonts w:ascii="Times New Roman" w:hAnsi="Times New Roman"/>
          <w:lang w:eastAsia="sk-SK"/>
        </w:rPr>
        <w:t>a</w:t>
      </w:r>
      <w:r w:rsidRPr="00440191">
        <w:rPr>
          <w:rFonts w:ascii="Times New Roman" w:hAnsi="Times New Roman"/>
          <w:lang w:eastAsia="sk-SK"/>
        </w:rPr>
        <w:t xml:space="preserve"> č. 576/2004 Z. z. o zdravotnej starostlivosti, službách súvisiacich s poskytovaním zdravotnej starostlivosti a o zmene a doplnení niektorých zákonov v</w:t>
      </w:r>
      <w:r>
        <w:rPr>
          <w:rFonts w:ascii="Times New Roman" w:hAnsi="Times New Roman"/>
          <w:lang w:eastAsia="sk-SK"/>
        </w:rPr>
        <w:t> </w:t>
      </w:r>
      <w:r w:rsidRPr="00440191">
        <w:rPr>
          <w:rFonts w:ascii="Times New Roman" w:hAnsi="Times New Roman"/>
          <w:lang w:eastAsia="sk-SK"/>
        </w:rPr>
        <w:t>znení</w:t>
      </w:r>
      <w:r>
        <w:rPr>
          <w:rFonts w:ascii="Times New Roman" w:hAnsi="Times New Roman"/>
          <w:lang w:eastAsia="sk-SK"/>
        </w:rPr>
        <w:t xml:space="preserve"> neskorších predpisov a </w:t>
      </w:r>
    </w:p>
    <w:p w14:paraId="00D3F3EE" w14:textId="77777777" w:rsidR="00212272" w:rsidRPr="002177F9" w:rsidRDefault="00212272" w:rsidP="0061707C">
      <w:pPr>
        <w:pStyle w:val="Odsekzoznamu"/>
        <w:numPr>
          <w:ilvl w:val="0"/>
          <w:numId w:val="2"/>
        </w:numPr>
        <w:spacing w:after="120"/>
        <w:ind w:left="426" w:hanging="426"/>
        <w:contextualSpacing w:val="0"/>
        <w:jc w:val="both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lang w:eastAsia="sk-SK"/>
        </w:rPr>
        <w:t xml:space="preserve">zákona č. 161/2015 Z. z. </w:t>
      </w:r>
      <w:r w:rsidRPr="00440191">
        <w:rPr>
          <w:rFonts w:ascii="Times New Roman" w:hAnsi="Times New Roman"/>
          <w:shd w:val="clear" w:color="auto" w:fill="FFFFFF"/>
        </w:rPr>
        <w:t xml:space="preserve">Civilný </w:t>
      </w:r>
      <w:proofErr w:type="spellStart"/>
      <w:r w:rsidRPr="00440191">
        <w:rPr>
          <w:rFonts w:ascii="Times New Roman" w:hAnsi="Times New Roman"/>
          <w:shd w:val="clear" w:color="auto" w:fill="FFFFFF"/>
        </w:rPr>
        <w:t>mimosporový</w:t>
      </w:r>
      <w:proofErr w:type="spellEnd"/>
      <w:r w:rsidRPr="00440191">
        <w:rPr>
          <w:rFonts w:ascii="Times New Roman" w:hAnsi="Times New Roman"/>
          <w:shd w:val="clear" w:color="auto" w:fill="FFFFFF"/>
        </w:rPr>
        <w:t xml:space="preserve"> poriadok</w:t>
      </w:r>
      <w:r>
        <w:rPr>
          <w:rFonts w:ascii="Times New Roman" w:hAnsi="Times New Roman"/>
          <w:shd w:val="clear" w:color="auto" w:fill="FFFFFF"/>
        </w:rPr>
        <w:t xml:space="preserve"> v znení neskorších predpisov.</w:t>
      </w:r>
    </w:p>
    <w:p w14:paraId="5E41992C" w14:textId="77777777" w:rsidR="00212272" w:rsidRDefault="00212272" w:rsidP="0061707C">
      <w:pPr>
        <w:ind w:hanging="426"/>
        <w:jc w:val="both"/>
        <w:rPr>
          <w:rFonts w:ascii="Times New Roman" w:hAnsi="Times New Roman"/>
          <w:color w:val="000000" w:themeColor="text1"/>
        </w:rPr>
      </w:pPr>
    </w:p>
    <w:p w14:paraId="159E112B" w14:textId="7EA68C43" w:rsidR="00212272" w:rsidRDefault="00212272" w:rsidP="0061707C">
      <w:pPr>
        <w:ind w:firstLine="567"/>
        <w:jc w:val="both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</w:rPr>
        <w:t>Deklarovaný cieľ sa má dosiahnuť práve pozitívnou úpravou právomocí a postupu najmä orgánov činných v trestnom konaní v záujme preklenutia obdobia v trestnom konaní vymedzeného v čase od zistenia skutočnosti, že páchateľ skutku je nepríčetný a jeho pobyt na slobode je pre spoločnosť nebezpečný</w:t>
      </w:r>
      <w:r w:rsidR="0005491C">
        <w:rPr>
          <w:rFonts w:ascii="Times New Roman" w:hAnsi="Times New Roman"/>
          <w:color w:val="000000" w:themeColor="text1"/>
        </w:rPr>
        <w:t xml:space="preserve">, </w:t>
      </w:r>
      <w:r>
        <w:rPr>
          <w:rFonts w:ascii="Times New Roman" w:hAnsi="Times New Roman"/>
          <w:color w:val="000000" w:themeColor="text1"/>
        </w:rPr>
        <w:t xml:space="preserve">do okamihu rozhodnutia o ochrannom liečení páchateľa činu inak trestného. V tomto zmysle je návrh zákona koncipovaný s prirodzeným a systémovým prepojením postupu orgánov činných v trestnom konaní a výkonu ústavnej starostlivosti v zdravotníckom zariadení s následným rozhodovaním o prijatí a držaní umiestneného v zdravotníckom zariadení v riadnom (civilnom) </w:t>
      </w:r>
      <w:proofErr w:type="spellStart"/>
      <w:r>
        <w:rPr>
          <w:rFonts w:ascii="Times New Roman" w:hAnsi="Times New Roman"/>
          <w:color w:val="000000" w:themeColor="text1"/>
        </w:rPr>
        <w:t>detenčnom</w:t>
      </w:r>
      <w:proofErr w:type="spellEnd"/>
      <w:r>
        <w:rPr>
          <w:rFonts w:ascii="Times New Roman" w:hAnsi="Times New Roman"/>
          <w:color w:val="000000" w:themeColor="text1"/>
        </w:rPr>
        <w:t xml:space="preserve"> konaní podľa ustanovení Civilného </w:t>
      </w:r>
      <w:proofErr w:type="spellStart"/>
      <w:r>
        <w:rPr>
          <w:rFonts w:ascii="Times New Roman" w:hAnsi="Times New Roman"/>
          <w:color w:val="000000" w:themeColor="text1"/>
        </w:rPr>
        <w:t>mimosporového</w:t>
      </w:r>
      <w:proofErr w:type="spellEnd"/>
      <w:r>
        <w:rPr>
          <w:rFonts w:ascii="Times New Roman" w:hAnsi="Times New Roman"/>
          <w:color w:val="000000" w:themeColor="text1"/>
        </w:rPr>
        <w:t xml:space="preserve"> poriadku. </w:t>
      </w:r>
    </w:p>
    <w:p w14:paraId="6C0557F0" w14:textId="77777777" w:rsidR="00212272" w:rsidRDefault="00212272" w:rsidP="0061707C">
      <w:pPr>
        <w:ind w:firstLine="567"/>
        <w:jc w:val="both"/>
        <w:rPr>
          <w:rFonts w:ascii="Times New Roman" w:hAnsi="Times New Roman"/>
          <w:color w:val="000000" w:themeColor="text1"/>
        </w:rPr>
      </w:pPr>
    </w:p>
    <w:p w14:paraId="240B90AB" w14:textId="0789E5F6" w:rsidR="00212272" w:rsidRDefault="00212272" w:rsidP="0061707C">
      <w:pPr>
        <w:ind w:firstLine="567"/>
        <w:jc w:val="both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</w:rPr>
        <w:t>Potreba akútneho riešenia uvedenej problematiky vyplynula z opakovaných probl</w:t>
      </w:r>
      <w:r w:rsidR="0061707C">
        <w:rPr>
          <w:rFonts w:ascii="Times New Roman" w:hAnsi="Times New Roman"/>
          <w:color w:val="000000" w:themeColor="text1"/>
        </w:rPr>
        <w:t>émov v </w:t>
      </w:r>
      <w:r>
        <w:rPr>
          <w:rFonts w:ascii="Times New Roman" w:hAnsi="Times New Roman"/>
          <w:color w:val="000000" w:themeColor="text1"/>
        </w:rPr>
        <w:t>aplikačnej praxi orgánov činných v trestnom konaní</w:t>
      </w:r>
      <w:r w:rsidR="0005491C">
        <w:rPr>
          <w:rFonts w:ascii="Times New Roman" w:hAnsi="Times New Roman"/>
          <w:color w:val="000000" w:themeColor="text1"/>
        </w:rPr>
        <w:t>. P</w:t>
      </w:r>
      <w:r>
        <w:rPr>
          <w:rFonts w:ascii="Times New Roman" w:hAnsi="Times New Roman"/>
          <w:color w:val="000000" w:themeColor="text1"/>
        </w:rPr>
        <w:t xml:space="preserve">ri absencii právomocí </w:t>
      </w:r>
      <w:r w:rsidR="0005491C">
        <w:rPr>
          <w:rFonts w:ascii="Times New Roman" w:hAnsi="Times New Roman"/>
          <w:color w:val="000000" w:themeColor="text1"/>
        </w:rPr>
        <w:t xml:space="preserve">prokurátora </w:t>
      </w:r>
      <w:r>
        <w:rPr>
          <w:rFonts w:ascii="Times New Roman" w:hAnsi="Times New Roman"/>
          <w:color w:val="000000" w:themeColor="text1"/>
        </w:rPr>
        <w:t>umiestn</w:t>
      </w:r>
      <w:r w:rsidR="0005491C">
        <w:rPr>
          <w:rFonts w:ascii="Times New Roman" w:hAnsi="Times New Roman"/>
          <w:color w:val="000000" w:themeColor="text1"/>
        </w:rPr>
        <w:t>iť</w:t>
      </w:r>
      <w:r>
        <w:rPr>
          <w:rFonts w:ascii="Times New Roman" w:hAnsi="Times New Roman"/>
          <w:color w:val="000000" w:themeColor="text1"/>
        </w:rPr>
        <w:t xml:space="preserve"> obvineného páchateľa činu inak trestného do zdravotníckeho zariadenia vzniká stav, </w:t>
      </w:r>
      <w:r w:rsidR="00BA5844">
        <w:rPr>
          <w:rFonts w:ascii="Times New Roman" w:hAnsi="Times New Roman"/>
          <w:color w:val="000000" w:themeColor="text1"/>
        </w:rPr>
        <w:t xml:space="preserve">pri ktorom obvinený vo väzbe musí byť okamžite prepustený z väzby na slobodu, a to aj v prípade, ak </w:t>
      </w:r>
      <w:r>
        <w:rPr>
          <w:rFonts w:ascii="Times New Roman" w:hAnsi="Times New Roman"/>
          <w:color w:val="000000" w:themeColor="text1"/>
        </w:rPr>
        <w:t xml:space="preserve">znalec v prípravnom konaní konštatuje </w:t>
      </w:r>
      <w:r w:rsidR="00BA5844">
        <w:rPr>
          <w:rFonts w:ascii="Times New Roman" w:hAnsi="Times New Roman"/>
          <w:color w:val="000000" w:themeColor="text1"/>
        </w:rPr>
        <w:t xml:space="preserve">jeho </w:t>
      </w:r>
      <w:r>
        <w:rPr>
          <w:rFonts w:ascii="Times New Roman" w:hAnsi="Times New Roman"/>
          <w:color w:val="000000" w:themeColor="text1"/>
        </w:rPr>
        <w:t xml:space="preserve">nepríčetnosť v spojení </w:t>
      </w:r>
      <w:r>
        <w:rPr>
          <w:rFonts w:ascii="Times New Roman" w:hAnsi="Times New Roman"/>
          <w:color w:val="000000" w:themeColor="text1"/>
        </w:rPr>
        <w:lastRenderedPageBreak/>
        <w:t>s</w:t>
      </w:r>
      <w:r w:rsidR="00355628">
        <w:rPr>
          <w:rFonts w:ascii="Times New Roman" w:hAnsi="Times New Roman"/>
          <w:color w:val="000000" w:themeColor="text1"/>
        </w:rPr>
        <w:t> </w:t>
      </w:r>
      <w:r>
        <w:rPr>
          <w:rFonts w:ascii="Times New Roman" w:hAnsi="Times New Roman"/>
          <w:color w:val="000000" w:themeColor="text1"/>
        </w:rPr>
        <w:t>nebezpečnosťou</w:t>
      </w:r>
      <w:r w:rsidR="00355628">
        <w:rPr>
          <w:rFonts w:ascii="Times New Roman" w:hAnsi="Times New Roman"/>
          <w:color w:val="000000" w:themeColor="text1"/>
        </w:rPr>
        <w:t xml:space="preserve"> jeho</w:t>
      </w:r>
      <w:r>
        <w:rPr>
          <w:rFonts w:ascii="Times New Roman" w:hAnsi="Times New Roman"/>
          <w:color w:val="000000" w:themeColor="text1"/>
        </w:rPr>
        <w:t xml:space="preserve"> pobytu na slobode</w:t>
      </w:r>
      <w:r w:rsidR="00BA5844">
        <w:rPr>
          <w:rFonts w:ascii="Times New Roman" w:hAnsi="Times New Roman"/>
          <w:color w:val="000000" w:themeColor="text1"/>
        </w:rPr>
        <w:t xml:space="preserve">. </w:t>
      </w:r>
      <w:r w:rsidR="00355628">
        <w:rPr>
          <w:rFonts w:ascii="Times New Roman" w:hAnsi="Times New Roman"/>
          <w:color w:val="000000" w:themeColor="text1"/>
        </w:rPr>
        <w:t xml:space="preserve">Takýto páchateľ môže seba, ale aj iné osoby (najmä poškodených), bezprostredne </w:t>
      </w:r>
      <w:r>
        <w:rPr>
          <w:rFonts w:ascii="Times New Roman" w:hAnsi="Times New Roman"/>
          <w:color w:val="000000" w:themeColor="text1"/>
        </w:rPr>
        <w:t xml:space="preserve">v čase po prepustení z výkonu väzby ohrozovať na živote a zdraví.     </w:t>
      </w:r>
    </w:p>
    <w:p w14:paraId="04FFFE2E" w14:textId="77777777" w:rsidR="0004266E" w:rsidRDefault="0004266E" w:rsidP="0061707C">
      <w:pPr>
        <w:ind w:firstLine="567"/>
        <w:jc w:val="both"/>
        <w:rPr>
          <w:rFonts w:ascii="Times New Roman" w:hAnsi="Times New Roman"/>
          <w:color w:val="000000" w:themeColor="text1"/>
        </w:rPr>
      </w:pPr>
    </w:p>
    <w:p w14:paraId="7246CDE7" w14:textId="5E19207B" w:rsidR="00212272" w:rsidRDefault="00212272" w:rsidP="0061707C">
      <w:pPr>
        <w:ind w:firstLine="567"/>
        <w:jc w:val="both"/>
        <w:rPr>
          <w:rFonts w:ascii="Times New Roman" w:hAnsi="Times New Roman"/>
          <w:color w:val="000000" w:themeColor="text1"/>
        </w:rPr>
      </w:pPr>
      <w:r w:rsidRPr="00D60773">
        <w:rPr>
          <w:rFonts w:ascii="Times New Roman" w:hAnsi="Times New Roman"/>
          <w:color w:val="000000" w:themeColor="text1"/>
        </w:rPr>
        <w:t xml:space="preserve">Návrh zákona nemá vplyv na rozpočet verejnej správy, </w:t>
      </w:r>
      <w:r w:rsidR="009E254D">
        <w:rPr>
          <w:rFonts w:ascii="Times New Roman" w:hAnsi="Times New Roman"/>
          <w:color w:val="000000" w:themeColor="text1"/>
        </w:rPr>
        <w:t>na podnikateľské prostredie, na </w:t>
      </w:r>
      <w:r w:rsidRPr="00D60773">
        <w:rPr>
          <w:rFonts w:ascii="Times New Roman" w:hAnsi="Times New Roman"/>
          <w:color w:val="000000" w:themeColor="text1"/>
        </w:rPr>
        <w:t>životné prostredie ani na informatizáciu spoločnosti a</w:t>
      </w:r>
      <w:r>
        <w:rPr>
          <w:rFonts w:ascii="Times New Roman" w:hAnsi="Times New Roman"/>
          <w:color w:val="000000" w:themeColor="text1"/>
        </w:rPr>
        <w:t> implikuje pozitívne</w:t>
      </w:r>
      <w:r w:rsidRPr="00D60773">
        <w:rPr>
          <w:rFonts w:ascii="Times New Roman" w:hAnsi="Times New Roman"/>
          <w:color w:val="000000" w:themeColor="text1"/>
        </w:rPr>
        <w:t xml:space="preserve"> sociálne vplyvy</w:t>
      </w:r>
      <w:r>
        <w:rPr>
          <w:rFonts w:ascii="Times New Roman" w:hAnsi="Times New Roman"/>
          <w:color w:val="000000" w:themeColor="text1"/>
        </w:rPr>
        <w:t xml:space="preserve">, a to najmä v intenciách okamžitého zabezpečenia zdravotnej starostlivosti páchateľovi činu inak trestného a zvýšenia ochrany tretích osôb pred pohybom </w:t>
      </w:r>
      <w:r w:rsidR="00355628">
        <w:rPr>
          <w:rFonts w:ascii="Times New Roman" w:hAnsi="Times New Roman"/>
          <w:color w:val="000000" w:themeColor="text1"/>
        </w:rPr>
        <w:t xml:space="preserve">týchto </w:t>
      </w:r>
      <w:r>
        <w:rPr>
          <w:rFonts w:ascii="Times New Roman" w:hAnsi="Times New Roman"/>
          <w:color w:val="000000" w:themeColor="text1"/>
        </w:rPr>
        <w:t>páchateľov na slobode</w:t>
      </w:r>
      <w:r w:rsidRPr="00D60773">
        <w:rPr>
          <w:rFonts w:ascii="Times New Roman" w:hAnsi="Times New Roman"/>
          <w:color w:val="000000" w:themeColor="text1"/>
        </w:rPr>
        <w:t>.</w:t>
      </w:r>
      <w:r>
        <w:rPr>
          <w:rFonts w:ascii="Times New Roman" w:hAnsi="Times New Roman"/>
          <w:color w:val="000000" w:themeColor="text1"/>
        </w:rPr>
        <w:t xml:space="preserve"> V širšom rámci je tak návrh zákona zlučiteľný aj so zámermi Programového vyhlásenia vlády S</w:t>
      </w:r>
      <w:r w:rsidR="00355628">
        <w:rPr>
          <w:rFonts w:ascii="Times New Roman" w:hAnsi="Times New Roman"/>
          <w:color w:val="000000" w:themeColor="text1"/>
        </w:rPr>
        <w:t>lovenskej republiky</w:t>
      </w:r>
      <w:r>
        <w:rPr>
          <w:rFonts w:ascii="Times New Roman" w:hAnsi="Times New Roman"/>
          <w:color w:val="000000" w:themeColor="text1"/>
        </w:rPr>
        <w:t xml:space="preserve"> v časti pojednávajúcej o starostlivosti o duševné zdravie, podľa ktorej sa vláda </w:t>
      </w:r>
      <w:r w:rsidRPr="00A355C8">
        <w:rPr>
          <w:rFonts w:ascii="Times New Roman" w:hAnsi="Times New Roman"/>
          <w:color w:val="000000" w:themeColor="text1"/>
        </w:rPr>
        <w:t>zameria na reformu starostlivosti o duševné zdravie</w:t>
      </w:r>
      <w:r w:rsidR="00355628">
        <w:rPr>
          <w:rFonts w:ascii="Times New Roman" w:hAnsi="Times New Roman"/>
          <w:color w:val="000000" w:themeColor="text1"/>
        </w:rPr>
        <w:t>,</w:t>
      </w:r>
      <w:r>
        <w:rPr>
          <w:rFonts w:ascii="Times New Roman" w:hAnsi="Times New Roman"/>
          <w:color w:val="000000" w:themeColor="text1"/>
        </w:rPr>
        <w:t xml:space="preserve"> b</w:t>
      </w:r>
      <w:r w:rsidRPr="00A355C8">
        <w:rPr>
          <w:rFonts w:ascii="Times New Roman" w:hAnsi="Times New Roman"/>
          <w:color w:val="000000" w:themeColor="text1"/>
        </w:rPr>
        <w:t>ude presadzovať rozvoj komunitnej starostlivosti o duševné zdravie a hľadieť na špecifiká starostlivosti o rôzne skupiny.</w:t>
      </w:r>
    </w:p>
    <w:p w14:paraId="215602E4" w14:textId="77777777" w:rsidR="00212272" w:rsidRDefault="00212272" w:rsidP="0061707C">
      <w:pPr>
        <w:ind w:firstLine="567"/>
        <w:jc w:val="both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</w:rPr>
        <w:t xml:space="preserve"> </w:t>
      </w:r>
    </w:p>
    <w:p w14:paraId="7BB9B4EC" w14:textId="62593098" w:rsidR="00212272" w:rsidRPr="00D60773" w:rsidRDefault="00212272" w:rsidP="0061707C">
      <w:pPr>
        <w:ind w:firstLine="567"/>
        <w:jc w:val="both"/>
        <w:rPr>
          <w:rFonts w:ascii="Times New Roman" w:hAnsi="Times New Roman"/>
          <w:color w:val="000000" w:themeColor="text1"/>
        </w:rPr>
      </w:pPr>
      <w:r w:rsidRPr="00D60773">
        <w:rPr>
          <w:rFonts w:ascii="Times New Roman" w:hAnsi="Times New Roman"/>
          <w:color w:val="000000" w:themeColor="text1"/>
        </w:rPr>
        <w:t>Návrh zákona je v súlade s Ústavou Slovenskej</w:t>
      </w:r>
      <w:r w:rsidR="009E254D">
        <w:rPr>
          <w:rFonts w:ascii="Times New Roman" w:hAnsi="Times New Roman"/>
          <w:color w:val="000000" w:themeColor="text1"/>
        </w:rPr>
        <w:t xml:space="preserve"> republiky, ústavnými zákonmi a </w:t>
      </w:r>
      <w:r w:rsidRPr="00D60773">
        <w:rPr>
          <w:rFonts w:ascii="Times New Roman" w:hAnsi="Times New Roman"/>
          <w:color w:val="000000" w:themeColor="text1"/>
        </w:rPr>
        <w:t>ostatnými všeobecne záväznými právnymi predpismi Slovenskej republiky, medzinárodnými zmluvami a inými medzinárodnými dokumentmi, ktorými je Slovenská republika viazaná, ako aj s právom Európskej únie.</w:t>
      </w:r>
    </w:p>
    <w:p w14:paraId="1E5EC89C" w14:textId="333BB9C8" w:rsidR="00212272" w:rsidRDefault="00212272" w:rsidP="0061707C">
      <w:pPr>
        <w:ind w:firstLine="567"/>
        <w:jc w:val="both"/>
        <w:rPr>
          <w:rFonts w:ascii="Times New Roman" w:hAnsi="Times New Roman"/>
          <w:color w:val="000000" w:themeColor="text1"/>
        </w:rPr>
      </w:pPr>
    </w:p>
    <w:p w14:paraId="1553022E" w14:textId="77777777" w:rsidR="009E254D" w:rsidRDefault="009E254D" w:rsidP="0061707C">
      <w:pPr>
        <w:ind w:hanging="284"/>
        <w:jc w:val="both"/>
        <w:rPr>
          <w:rFonts w:ascii="Times New Roman" w:hAnsi="Times New Roman"/>
          <w:color w:val="000000" w:themeColor="text1"/>
        </w:rPr>
      </w:pPr>
    </w:p>
    <w:p w14:paraId="33E26756" w14:textId="2B2659A4" w:rsidR="00212272" w:rsidRDefault="00212272" w:rsidP="0061707C">
      <w:pPr>
        <w:pStyle w:val="Odsekzoznamu"/>
        <w:numPr>
          <w:ilvl w:val="0"/>
          <w:numId w:val="1"/>
        </w:numPr>
        <w:ind w:left="284" w:hanging="284"/>
        <w:jc w:val="both"/>
        <w:rPr>
          <w:rFonts w:ascii="Times New Roman" w:hAnsi="Times New Roman"/>
          <w:b/>
          <w:bCs/>
          <w:color w:val="000000" w:themeColor="text1"/>
        </w:rPr>
      </w:pPr>
      <w:r w:rsidRPr="00212272">
        <w:rPr>
          <w:rFonts w:ascii="Times New Roman" w:hAnsi="Times New Roman"/>
          <w:b/>
          <w:bCs/>
          <w:color w:val="000000" w:themeColor="text1"/>
        </w:rPr>
        <w:t xml:space="preserve">Osobitná časť </w:t>
      </w:r>
    </w:p>
    <w:p w14:paraId="7949A604" w14:textId="387A0425" w:rsidR="00212272" w:rsidRDefault="00212272" w:rsidP="0061707C">
      <w:pPr>
        <w:pStyle w:val="Odsekzoznamu"/>
        <w:ind w:hanging="284"/>
        <w:jc w:val="both"/>
        <w:rPr>
          <w:rFonts w:ascii="Times New Roman" w:hAnsi="Times New Roman"/>
          <w:b/>
          <w:bCs/>
          <w:color w:val="000000" w:themeColor="text1"/>
        </w:rPr>
      </w:pPr>
    </w:p>
    <w:p w14:paraId="3BFDC427" w14:textId="5F9AC2EB" w:rsidR="00AD6739" w:rsidRDefault="00AD6739" w:rsidP="0061707C">
      <w:pPr>
        <w:pStyle w:val="Odsekzoznamu"/>
        <w:ind w:left="0"/>
        <w:jc w:val="both"/>
        <w:rPr>
          <w:rFonts w:ascii="Times New Roman" w:hAnsi="Times New Roman"/>
          <w:b/>
          <w:bCs/>
          <w:color w:val="000000" w:themeColor="text1"/>
        </w:rPr>
      </w:pPr>
      <w:r>
        <w:rPr>
          <w:rFonts w:ascii="Times New Roman" w:hAnsi="Times New Roman"/>
          <w:b/>
          <w:bCs/>
          <w:color w:val="000000" w:themeColor="text1"/>
        </w:rPr>
        <w:t>K </w:t>
      </w:r>
      <w:r w:rsidR="0061707C">
        <w:rPr>
          <w:rFonts w:ascii="Times New Roman" w:hAnsi="Times New Roman"/>
          <w:b/>
          <w:bCs/>
          <w:color w:val="000000" w:themeColor="text1"/>
        </w:rPr>
        <w:t>č</w:t>
      </w:r>
      <w:r>
        <w:rPr>
          <w:rFonts w:ascii="Times New Roman" w:hAnsi="Times New Roman"/>
          <w:b/>
          <w:bCs/>
          <w:color w:val="000000" w:themeColor="text1"/>
        </w:rPr>
        <w:t>l. I</w:t>
      </w:r>
    </w:p>
    <w:p w14:paraId="208C0301" w14:textId="628AD456" w:rsidR="00AD6739" w:rsidRDefault="00AD6739" w:rsidP="0061707C">
      <w:pPr>
        <w:pStyle w:val="Odsekzoznamu"/>
        <w:ind w:left="0"/>
        <w:jc w:val="both"/>
        <w:rPr>
          <w:rFonts w:ascii="Times New Roman" w:hAnsi="Times New Roman"/>
          <w:i/>
          <w:iCs/>
          <w:color w:val="000000" w:themeColor="text1"/>
        </w:rPr>
      </w:pPr>
      <w:r>
        <w:rPr>
          <w:rFonts w:ascii="Times New Roman" w:hAnsi="Times New Roman"/>
          <w:i/>
          <w:iCs/>
          <w:color w:val="000000" w:themeColor="text1"/>
        </w:rPr>
        <w:t>(</w:t>
      </w:r>
      <w:r w:rsidR="00ED39DE">
        <w:rPr>
          <w:rFonts w:ascii="Times New Roman" w:hAnsi="Times New Roman"/>
          <w:i/>
          <w:iCs/>
          <w:color w:val="000000" w:themeColor="text1"/>
        </w:rPr>
        <w:t>Z</w:t>
      </w:r>
      <w:r>
        <w:rPr>
          <w:rFonts w:ascii="Times New Roman" w:hAnsi="Times New Roman"/>
          <w:i/>
          <w:iCs/>
          <w:color w:val="000000" w:themeColor="text1"/>
        </w:rPr>
        <w:t>ákon č. 301/2005 Z. z. Trestný poriadok)</w:t>
      </w:r>
    </w:p>
    <w:p w14:paraId="5D0EAAE9" w14:textId="16BF9E8A" w:rsidR="00AD6739" w:rsidRDefault="00AD6739" w:rsidP="0061707C">
      <w:pPr>
        <w:pStyle w:val="Odsekzoznamu"/>
        <w:ind w:left="0"/>
        <w:jc w:val="both"/>
        <w:rPr>
          <w:rFonts w:ascii="Times New Roman" w:hAnsi="Times New Roman"/>
          <w:i/>
          <w:iCs/>
          <w:color w:val="000000" w:themeColor="text1"/>
        </w:rPr>
      </w:pPr>
    </w:p>
    <w:p w14:paraId="5031CB34" w14:textId="04F184E1" w:rsidR="00AD6739" w:rsidRDefault="00AD6739" w:rsidP="0061707C">
      <w:pPr>
        <w:pStyle w:val="Odsekzoznamu"/>
        <w:ind w:left="0"/>
        <w:jc w:val="both"/>
        <w:rPr>
          <w:rFonts w:ascii="Times New Roman" w:hAnsi="Times New Roman"/>
          <w:color w:val="000000" w:themeColor="text1"/>
          <w:u w:val="single"/>
        </w:rPr>
      </w:pPr>
      <w:r w:rsidRPr="00AD6739">
        <w:rPr>
          <w:rFonts w:ascii="Times New Roman" w:hAnsi="Times New Roman"/>
          <w:color w:val="000000" w:themeColor="text1"/>
          <w:u w:val="single"/>
        </w:rPr>
        <w:t>K bodu 1 (§ 55 ods. 3)</w:t>
      </w:r>
    </w:p>
    <w:p w14:paraId="40835DB7" w14:textId="73996336" w:rsidR="00AD6739" w:rsidRDefault="00AD6739" w:rsidP="0061707C">
      <w:pPr>
        <w:pStyle w:val="Odsekzoznamu"/>
        <w:ind w:left="0"/>
        <w:jc w:val="both"/>
        <w:rPr>
          <w:rFonts w:ascii="Times New Roman" w:hAnsi="Times New Roman"/>
          <w:color w:val="000000" w:themeColor="text1"/>
          <w:u w:val="single"/>
        </w:rPr>
      </w:pPr>
    </w:p>
    <w:p w14:paraId="5E7FFC63" w14:textId="303A8090" w:rsidR="00872D24" w:rsidRPr="00872D24" w:rsidRDefault="00872D24" w:rsidP="0061707C">
      <w:pPr>
        <w:pStyle w:val="Odsekzoznamu"/>
        <w:ind w:left="0"/>
        <w:jc w:val="both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</w:rPr>
        <w:t>Ustanovenie sa dopĺňa o</w:t>
      </w:r>
      <w:r w:rsidR="00B43A96">
        <w:rPr>
          <w:rFonts w:ascii="Times New Roman" w:hAnsi="Times New Roman"/>
          <w:color w:val="000000" w:themeColor="text1"/>
        </w:rPr>
        <w:t xml:space="preserve"> možnosť </w:t>
      </w:r>
      <w:r>
        <w:rPr>
          <w:rFonts w:ascii="Times New Roman" w:hAnsi="Times New Roman"/>
          <w:color w:val="000000" w:themeColor="text1"/>
        </w:rPr>
        <w:t xml:space="preserve">strán podať sťažnosť </w:t>
      </w:r>
      <w:r w:rsidR="00B43A96">
        <w:rPr>
          <w:rFonts w:ascii="Times New Roman" w:hAnsi="Times New Roman"/>
          <w:color w:val="000000" w:themeColor="text1"/>
        </w:rPr>
        <w:t>na nečinnosť súdu, ktorá spočíva v prieťahoch pri výkone trestov a ochranných opatrení. Aplikačná prax disponuje poznatkami, že k nariadeniu výkonu trestov, najmä ochranných opatrení, dochádza so značným časovým odstupom od nadobudnutia právoplatnosti súdneho rozhodnutia o ich uložení</w:t>
      </w:r>
      <w:r w:rsidR="008E6E28">
        <w:rPr>
          <w:rFonts w:ascii="Times New Roman" w:hAnsi="Times New Roman"/>
          <w:color w:val="000000" w:themeColor="text1"/>
        </w:rPr>
        <w:t xml:space="preserve">, čím sa znižuje  </w:t>
      </w:r>
      <w:r w:rsidR="0038765F">
        <w:rPr>
          <w:rFonts w:ascii="Times New Roman" w:hAnsi="Times New Roman"/>
          <w:color w:val="000000" w:themeColor="text1"/>
        </w:rPr>
        <w:t>ich</w:t>
      </w:r>
      <w:r w:rsidR="008E6E28">
        <w:rPr>
          <w:rFonts w:ascii="Times New Roman" w:hAnsi="Times New Roman"/>
          <w:color w:val="000000" w:themeColor="text1"/>
        </w:rPr>
        <w:t xml:space="preserve"> účel. </w:t>
      </w:r>
      <w:r w:rsidR="00B43A96">
        <w:rPr>
          <w:rFonts w:ascii="Times New Roman" w:hAnsi="Times New Roman"/>
          <w:color w:val="000000" w:themeColor="text1"/>
        </w:rPr>
        <w:t xml:space="preserve"> </w:t>
      </w:r>
      <w:r w:rsidR="00A10E4C">
        <w:rPr>
          <w:rFonts w:ascii="Times New Roman" w:hAnsi="Times New Roman"/>
          <w:color w:val="000000" w:themeColor="text1"/>
        </w:rPr>
        <w:t xml:space="preserve"> </w:t>
      </w:r>
      <w:r>
        <w:rPr>
          <w:rFonts w:ascii="Times New Roman" w:hAnsi="Times New Roman"/>
          <w:color w:val="000000" w:themeColor="text1"/>
        </w:rPr>
        <w:t xml:space="preserve"> </w:t>
      </w:r>
    </w:p>
    <w:p w14:paraId="44585886" w14:textId="77777777" w:rsidR="00872D24" w:rsidRDefault="00872D24" w:rsidP="0061707C">
      <w:pPr>
        <w:pStyle w:val="Odsekzoznamu"/>
        <w:ind w:left="0"/>
        <w:jc w:val="both"/>
        <w:rPr>
          <w:rFonts w:ascii="Times New Roman" w:hAnsi="Times New Roman"/>
          <w:color w:val="000000" w:themeColor="text1"/>
          <w:u w:val="single"/>
        </w:rPr>
      </w:pPr>
    </w:p>
    <w:p w14:paraId="79CEA43E" w14:textId="407E67C0" w:rsidR="00AD6739" w:rsidRDefault="00AD6739" w:rsidP="0061707C">
      <w:pPr>
        <w:pStyle w:val="Odsekzoznamu"/>
        <w:ind w:left="0"/>
        <w:jc w:val="both"/>
        <w:rPr>
          <w:rFonts w:ascii="Times New Roman" w:hAnsi="Times New Roman"/>
          <w:color w:val="000000" w:themeColor="text1"/>
          <w:u w:val="single"/>
        </w:rPr>
      </w:pPr>
      <w:r>
        <w:rPr>
          <w:rFonts w:ascii="Times New Roman" w:hAnsi="Times New Roman"/>
          <w:color w:val="000000" w:themeColor="text1"/>
          <w:u w:val="single"/>
        </w:rPr>
        <w:t>K bodu 2 (§ 215a)</w:t>
      </w:r>
    </w:p>
    <w:p w14:paraId="4C5EFEC0" w14:textId="1709E407" w:rsidR="00AD6739" w:rsidRDefault="00AD6739" w:rsidP="0061707C">
      <w:pPr>
        <w:pStyle w:val="Odsekzoznamu"/>
        <w:ind w:left="0"/>
        <w:jc w:val="both"/>
        <w:rPr>
          <w:rFonts w:ascii="Times New Roman" w:hAnsi="Times New Roman"/>
          <w:color w:val="000000" w:themeColor="text1"/>
          <w:u w:val="single"/>
        </w:rPr>
      </w:pPr>
    </w:p>
    <w:p w14:paraId="1163A102" w14:textId="47AC0282" w:rsidR="00A04F5F" w:rsidRDefault="00633CB6" w:rsidP="0061707C">
      <w:pPr>
        <w:pStyle w:val="Odsekzoznamu"/>
        <w:ind w:left="0"/>
        <w:jc w:val="both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</w:rPr>
        <w:t xml:space="preserve">Zakotvením nového ustanovenia sa </w:t>
      </w:r>
      <w:r w:rsidR="00EC059F">
        <w:rPr>
          <w:rFonts w:ascii="Times New Roman" w:hAnsi="Times New Roman"/>
          <w:color w:val="000000" w:themeColor="text1"/>
        </w:rPr>
        <w:t xml:space="preserve">sleduje, aby </w:t>
      </w:r>
      <w:r w:rsidR="00357A02">
        <w:rPr>
          <w:rFonts w:ascii="Times New Roman" w:hAnsi="Times New Roman"/>
          <w:color w:val="000000" w:themeColor="text1"/>
        </w:rPr>
        <w:t xml:space="preserve">obvinený, </w:t>
      </w:r>
      <w:r w:rsidR="00EC059F">
        <w:rPr>
          <w:rFonts w:ascii="Times New Roman" w:hAnsi="Times New Roman"/>
          <w:color w:val="000000" w:themeColor="text1"/>
        </w:rPr>
        <w:t>ktorý j</w:t>
      </w:r>
      <w:r w:rsidR="009E254D">
        <w:rPr>
          <w:rFonts w:ascii="Times New Roman" w:hAnsi="Times New Roman"/>
          <w:color w:val="000000" w:themeColor="text1"/>
        </w:rPr>
        <w:t>e nepríčetný a jeho pobyt je na </w:t>
      </w:r>
      <w:r w:rsidR="00EC059F">
        <w:rPr>
          <w:rFonts w:ascii="Times New Roman" w:hAnsi="Times New Roman"/>
          <w:color w:val="000000" w:themeColor="text1"/>
        </w:rPr>
        <w:t xml:space="preserve">slobode nebezpečný, bol príkazom prokurátora dočasne umiestnený v zdravotníckom zariadení. Nepríčetnosť </w:t>
      </w:r>
      <w:r w:rsidR="005E209E">
        <w:rPr>
          <w:rFonts w:ascii="Times New Roman" w:hAnsi="Times New Roman"/>
          <w:color w:val="000000" w:themeColor="text1"/>
        </w:rPr>
        <w:t xml:space="preserve">obvineného </w:t>
      </w:r>
      <w:r w:rsidR="00357A02">
        <w:rPr>
          <w:rFonts w:ascii="Times New Roman" w:hAnsi="Times New Roman"/>
          <w:color w:val="000000" w:themeColor="text1"/>
        </w:rPr>
        <w:t xml:space="preserve">a nebezpečnosť </w:t>
      </w:r>
      <w:r w:rsidR="00791FB0">
        <w:rPr>
          <w:rFonts w:ascii="Times New Roman" w:hAnsi="Times New Roman"/>
          <w:color w:val="000000" w:themeColor="text1"/>
        </w:rPr>
        <w:t xml:space="preserve">jeho pobytu na slobode </w:t>
      </w:r>
      <w:r w:rsidR="009E254D">
        <w:rPr>
          <w:rFonts w:ascii="Times New Roman" w:hAnsi="Times New Roman"/>
          <w:color w:val="000000" w:themeColor="text1"/>
        </w:rPr>
        <w:t>musí vyplývať zo </w:t>
      </w:r>
      <w:r w:rsidR="00357A02">
        <w:rPr>
          <w:rFonts w:ascii="Times New Roman" w:hAnsi="Times New Roman"/>
          <w:color w:val="000000" w:themeColor="text1"/>
        </w:rPr>
        <w:t xml:space="preserve">znaleckého posudku. Ak sa </w:t>
      </w:r>
      <w:r w:rsidR="005E209E">
        <w:rPr>
          <w:rFonts w:ascii="Times New Roman" w:hAnsi="Times New Roman"/>
          <w:color w:val="000000" w:themeColor="text1"/>
        </w:rPr>
        <w:t xml:space="preserve">obvinený nachádza vo väzbe, prokurátor ho súčasne prepustí z väzby na slobodu a zabezpečí, aby ho príslušníci Policajného zboru dodali do zdravotníckeho zariadenia </w:t>
      </w:r>
      <w:r w:rsidR="00A04F5F">
        <w:rPr>
          <w:rFonts w:ascii="Times New Roman" w:hAnsi="Times New Roman"/>
          <w:color w:val="000000" w:themeColor="text1"/>
        </w:rPr>
        <w:t>uvedeného v </w:t>
      </w:r>
      <w:r w:rsidR="005E209E">
        <w:rPr>
          <w:rFonts w:ascii="Times New Roman" w:hAnsi="Times New Roman"/>
          <w:color w:val="000000" w:themeColor="text1"/>
        </w:rPr>
        <w:t>príkaz</w:t>
      </w:r>
      <w:r w:rsidR="00A04F5F">
        <w:rPr>
          <w:rFonts w:ascii="Times New Roman" w:hAnsi="Times New Roman"/>
          <w:color w:val="000000" w:themeColor="text1"/>
        </w:rPr>
        <w:t xml:space="preserve">e. </w:t>
      </w:r>
      <w:r w:rsidR="005E209E">
        <w:rPr>
          <w:rFonts w:ascii="Times New Roman" w:hAnsi="Times New Roman"/>
          <w:color w:val="000000" w:themeColor="text1"/>
        </w:rPr>
        <w:t xml:space="preserve">Ak sa obvinený nachádza na slobode, dopĺňajú sa oprávnenia policajta o možnosť </w:t>
      </w:r>
      <w:r w:rsidR="00791FB0">
        <w:rPr>
          <w:rFonts w:ascii="Times New Roman" w:hAnsi="Times New Roman"/>
          <w:color w:val="000000" w:themeColor="text1"/>
        </w:rPr>
        <w:t>zaistiť obvineného, ktorý má byť na základe príkazu dočasne umiestnený v zdravotníckom zariadení. Precizujú sa aj náležitosti príkazu prokurátora na dočasné umiestnenie obvineného do zdravotníckeho zariadenia</w:t>
      </w:r>
      <w:r w:rsidR="00A04F5F">
        <w:rPr>
          <w:rFonts w:ascii="Times New Roman" w:hAnsi="Times New Roman"/>
          <w:color w:val="000000" w:themeColor="text1"/>
        </w:rPr>
        <w:t xml:space="preserve">, ktorý musí byť primerane odôvodnený. Príkaz sa obvinenému doručí najneskôr pri jeho vykonaní. Po nadobudnutí právoplatnosti rozhodnutia prokurátora o zastavení trestného stíhania podľa § 215 ods. 1 písm. e) bude prokurátor povinný </w:t>
      </w:r>
      <w:r w:rsidR="008E6E28">
        <w:rPr>
          <w:rFonts w:ascii="Times New Roman" w:hAnsi="Times New Roman"/>
          <w:color w:val="000000" w:themeColor="text1"/>
        </w:rPr>
        <w:t>podať súdu návrh na uloženie ochranného liečenia.</w:t>
      </w:r>
    </w:p>
    <w:p w14:paraId="1CC54A3C" w14:textId="77777777" w:rsidR="00A04F5F" w:rsidRDefault="00A04F5F" w:rsidP="0061707C">
      <w:pPr>
        <w:pStyle w:val="Odsekzoznamu"/>
        <w:ind w:left="0"/>
        <w:jc w:val="both"/>
        <w:rPr>
          <w:rFonts w:ascii="Times New Roman" w:hAnsi="Times New Roman"/>
          <w:color w:val="000000" w:themeColor="text1"/>
        </w:rPr>
      </w:pPr>
    </w:p>
    <w:p w14:paraId="39ECCC8C" w14:textId="50736781" w:rsidR="00AD6739" w:rsidRDefault="00AD6739" w:rsidP="0061707C">
      <w:pPr>
        <w:pStyle w:val="Odsekzoznamu"/>
        <w:ind w:left="0"/>
        <w:jc w:val="both"/>
        <w:rPr>
          <w:rFonts w:ascii="Times New Roman" w:hAnsi="Times New Roman"/>
          <w:color w:val="000000" w:themeColor="text1"/>
          <w:u w:val="single"/>
        </w:rPr>
      </w:pPr>
      <w:r>
        <w:rPr>
          <w:rFonts w:ascii="Times New Roman" w:hAnsi="Times New Roman"/>
          <w:color w:val="000000" w:themeColor="text1"/>
          <w:u w:val="single"/>
        </w:rPr>
        <w:t xml:space="preserve">K bodu 3 </w:t>
      </w:r>
      <w:r w:rsidR="00C1423D">
        <w:rPr>
          <w:rFonts w:ascii="Times New Roman" w:hAnsi="Times New Roman"/>
          <w:color w:val="000000" w:themeColor="text1"/>
          <w:u w:val="single"/>
        </w:rPr>
        <w:t>[</w:t>
      </w:r>
      <w:r>
        <w:rPr>
          <w:rFonts w:ascii="Times New Roman" w:hAnsi="Times New Roman"/>
          <w:color w:val="000000" w:themeColor="text1"/>
          <w:u w:val="single"/>
        </w:rPr>
        <w:t>§ 231 písm. o)</w:t>
      </w:r>
      <w:r w:rsidR="00C1423D">
        <w:rPr>
          <w:rFonts w:ascii="Times New Roman" w:hAnsi="Times New Roman"/>
          <w:color w:val="000000" w:themeColor="text1"/>
          <w:u w:val="single"/>
        </w:rPr>
        <w:t>]</w:t>
      </w:r>
    </w:p>
    <w:p w14:paraId="4EDD5BA3" w14:textId="1D115828" w:rsidR="00A04F5F" w:rsidRDefault="00A04F5F" w:rsidP="0061707C">
      <w:pPr>
        <w:pStyle w:val="Odsekzoznamu"/>
        <w:ind w:left="0"/>
        <w:jc w:val="both"/>
        <w:rPr>
          <w:rFonts w:ascii="Times New Roman" w:hAnsi="Times New Roman"/>
          <w:color w:val="000000" w:themeColor="text1"/>
          <w:u w:val="single"/>
        </w:rPr>
      </w:pPr>
    </w:p>
    <w:p w14:paraId="3D6FA523" w14:textId="3386BA28" w:rsidR="00A04F5F" w:rsidRPr="00A04F5F" w:rsidRDefault="00A04F5F" w:rsidP="0061707C">
      <w:pPr>
        <w:pStyle w:val="Odsekzoznamu"/>
        <w:ind w:left="0"/>
        <w:jc w:val="both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</w:rPr>
        <w:lastRenderedPageBreak/>
        <w:t xml:space="preserve">Oprávnenie prokurátora </w:t>
      </w:r>
      <w:r w:rsidR="00F65C60">
        <w:rPr>
          <w:rFonts w:ascii="Times New Roman" w:hAnsi="Times New Roman"/>
          <w:color w:val="000000" w:themeColor="text1"/>
        </w:rPr>
        <w:t>nariadiť dočasné umiestnenie nepríčetného obvineného</w:t>
      </w:r>
      <w:r w:rsidR="009E254D">
        <w:rPr>
          <w:rFonts w:ascii="Times New Roman" w:hAnsi="Times New Roman"/>
          <w:color w:val="000000" w:themeColor="text1"/>
        </w:rPr>
        <w:t xml:space="preserve"> do </w:t>
      </w:r>
      <w:r w:rsidR="00C1423D">
        <w:rPr>
          <w:rFonts w:ascii="Times New Roman" w:hAnsi="Times New Roman"/>
          <w:color w:val="000000" w:themeColor="text1"/>
        </w:rPr>
        <w:t>zdravotníckeho zariadenia</w:t>
      </w:r>
      <w:r w:rsidR="00F65C60">
        <w:rPr>
          <w:rFonts w:ascii="Times New Roman" w:hAnsi="Times New Roman"/>
          <w:color w:val="000000" w:themeColor="text1"/>
        </w:rPr>
        <w:t xml:space="preserve">, ktorého pobyt na slobode je nebezpečný, sa </w:t>
      </w:r>
      <w:r w:rsidR="009E254D">
        <w:rPr>
          <w:rFonts w:ascii="Times New Roman" w:hAnsi="Times New Roman"/>
          <w:color w:val="000000" w:themeColor="text1"/>
        </w:rPr>
        <w:t>premieta aj do </w:t>
      </w:r>
      <w:r w:rsidR="008E6E28">
        <w:rPr>
          <w:rFonts w:ascii="Times New Roman" w:hAnsi="Times New Roman"/>
          <w:color w:val="000000" w:themeColor="text1"/>
        </w:rPr>
        <w:t xml:space="preserve">všeobecného prehľadu </w:t>
      </w:r>
      <w:r w:rsidR="00F65C60">
        <w:rPr>
          <w:rFonts w:ascii="Times New Roman" w:hAnsi="Times New Roman"/>
          <w:color w:val="000000" w:themeColor="text1"/>
        </w:rPr>
        <w:t>úkonov prokurátora.</w:t>
      </w:r>
    </w:p>
    <w:p w14:paraId="725255B9" w14:textId="4AE45758" w:rsidR="00AD6739" w:rsidRDefault="00AD6739" w:rsidP="0061707C">
      <w:pPr>
        <w:pStyle w:val="Odsekzoznamu"/>
        <w:ind w:left="0"/>
        <w:jc w:val="both"/>
        <w:rPr>
          <w:rFonts w:ascii="Times New Roman" w:hAnsi="Times New Roman"/>
          <w:color w:val="000000" w:themeColor="text1"/>
          <w:u w:val="single"/>
        </w:rPr>
      </w:pPr>
    </w:p>
    <w:p w14:paraId="34F7B31F" w14:textId="77777777" w:rsidR="009E254D" w:rsidRDefault="009E254D" w:rsidP="0061707C">
      <w:pPr>
        <w:pStyle w:val="Odsekzoznamu"/>
        <w:ind w:left="0"/>
        <w:jc w:val="both"/>
        <w:rPr>
          <w:rFonts w:ascii="Times New Roman" w:hAnsi="Times New Roman"/>
          <w:color w:val="000000" w:themeColor="text1"/>
          <w:u w:val="single"/>
        </w:rPr>
      </w:pPr>
    </w:p>
    <w:p w14:paraId="78D23656" w14:textId="58AC6D51" w:rsidR="00AD6739" w:rsidRDefault="00AD6739" w:rsidP="0061707C">
      <w:pPr>
        <w:pStyle w:val="Odsekzoznamu"/>
        <w:ind w:left="0"/>
        <w:jc w:val="both"/>
        <w:rPr>
          <w:rFonts w:ascii="Times New Roman" w:hAnsi="Times New Roman"/>
          <w:color w:val="000000" w:themeColor="text1"/>
          <w:u w:val="single"/>
        </w:rPr>
      </w:pPr>
      <w:r>
        <w:rPr>
          <w:rFonts w:ascii="Times New Roman" w:hAnsi="Times New Roman"/>
          <w:color w:val="000000" w:themeColor="text1"/>
          <w:u w:val="single"/>
        </w:rPr>
        <w:t>K bodu 4 (§ 299a)</w:t>
      </w:r>
    </w:p>
    <w:p w14:paraId="69EAA792" w14:textId="610F20AD" w:rsidR="00AD6739" w:rsidRDefault="00AD6739" w:rsidP="0061707C">
      <w:pPr>
        <w:pStyle w:val="Odsekzoznamu"/>
        <w:ind w:left="0"/>
        <w:jc w:val="both"/>
        <w:rPr>
          <w:rFonts w:ascii="Times New Roman" w:hAnsi="Times New Roman"/>
          <w:color w:val="000000" w:themeColor="text1"/>
          <w:u w:val="single"/>
        </w:rPr>
      </w:pPr>
    </w:p>
    <w:p w14:paraId="6B90DDB9" w14:textId="120940EC" w:rsidR="00C53DA5" w:rsidRDefault="00A11732" w:rsidP="0061707C">
      <w:pPr>
        <w:pStyle w:val="Odsekzoznamu"/>
        <w:ind w:left="0"/>
        <w:jc w:val="both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</w:rPr>
        <w:t>Navrhuje sa, aby súd o návrhu prokurátora na uloženie ochranného liečenia rozhodol do dvoch mesiacov od podania návrhu</w:t>
      </w:r>
      <w:r w:rsidR="00C53DA5">
        <w:rPr>
          <w:rFonts w:ascii="Times New Roman" w:hAnsi="Times New Roman"/>
          <w:color w:val="000000" w:themeColor="text1"/>
        </w:rPr>
        <w:t>, a to bez ohľadu na druh ochranného liečenia a jeho form</w:t>
      </w:r>
      <w:r w:rsidR="0038765F">
        <w:rPr>
          <w:rFonts w:ascii="Times New Roman" w:hAnsi="Times New Roman"/>
          <w:color w:val="000000" w:themeColor="text1"/>
        </w:rPr>
        <w:t>u</w:t>
      </w:r>
      <w:r w:rsidR="00C53DA5">
        <w:rPr>
          <w:rFonts w:ascii="Times New Roman" w:hAnsi="Times New Roman"/>
          <w:color w:val="000000" w:themeColor="text1"/>
        </w:rPr>
        <w:t xml:space="preserve">. </w:t>
      </w:r>
      <w:r w:rsidR="00CE6EF9">
        <w:rPr>
          <w:rFonts w:ascii="Times New Roman" w:hAnsi="Times New Roman"/>
          <w:color w:val="000000" w:themeColor="text1"/>
        </w:rPr>
        <w:t>Potreba ochrany spoločnosti v spojení s potrebou liečenia páchateľa činu inak trestného si vyžaduje rýchl</w:t>
      </w:r>
      <w:r w:rsidR="00C1423D">
        <w:rPr>
          <w:rFonts w:ascii="Times New Roman" w:hAnsi="Times New Roman"/>
          <w:color w:val="000000" w:themeColor="text1"/>
        </w:rPr>
        <w:t>y</w:t>
      </w:r>
      <w:r w:rsidR="00CE6EF9">
        <w:rPr>
          <w:rFonts w:ascii="Times New Roman" w:hAnsi="Times New Roman"/>
          <w:color w:val="000000" w:themeColor="text1"/>
        </w:rPr>
        <w:t xml:space="preserve"> a efektívn</w:t>
      </w:r>
      <w:r w:rsidR="00C1423D">
        <w:rPr>
          <w:rFonts w:ascii="Times New Roman" w:hAnsi="Times New Roman"/>
          <w:color w:val="000000" w:themeColor="text1"/>
        </w:rPr>
        <w:t>y</w:t>
      </w:r>
      <w:r w:rsidR="00CE6EF9">
        <w:rPr>
          <w:rFonts w:ascii="Times New Roman" w:hAnsi="Times New Roman"/>
          <w:color w:val="000000" w:themeColor="text1"/>
        </w:rPr>
        <w:t xml:space="preserve"> </w:t>
      </w:r>
      <w:r w:rsidR="0038765F">
        <w:rPr>
          <w:rFonts w:ascii="Times New Roman" w:hAnsi="Times New Roman"/>
          <w:color w:val="000000" w:themeColor="text1"/>
        </w:rPr>
        <w:t>zásah zo strany súdu.</w:t>
      </w:r>
      <w:r w:rsidR="00CE6EF9">
        <w:rPr>
          <w:rFonts w:ascii="Times New Roman" w:hAnsi="Times New Roman"/>
          <w:color w:val="000000" w:themeColor="text1"/>
        </w:rPr>
        <w:t xml:space="preserve"> Určením zákonnej poriadkovej lehoty sa </w:t>
      </w:r>
      <w:r w:rsidR="0038765F">
        <w:rPr>
          <w:rFonts w:ascii="Times New Roman" w:hAnsi="Times New Roman"/>
          <w:color w:val="000000" w:themeColor="text1"/>
        </w:rPr>
        <w:t xml:space="preserve">sleduje najmä </w:t>
      </w:r>
      <w:r w:rsidR="00CE6EF9">
        <w:rPr>
          <w:rFonts w:ascii="Times New Roman" w:hAnsi="Times New Roman"/>
          <w:color w:val="000000" w:themeColor="text1"/>
        </w:rPr>
        <w:t>o</w:t>
      </w:r>
      <w:r w:rsidR="00C53DA5">
        <w:rPr>
          <w:rFonts w:ascii="Times New Roman" w:hAnsi="Times New Roman"/>
          <w:color w:val="000000" w:themeColor="text1"/>
        </w:rPr>
        <w:t>dstráneni</w:t>
      </w:r>
      <w:r w:rsidR="00CE6EF9">
        <w:rPr>
          <w:rFonts w:ascii="Times New Roman" w:hAnsi="Times New Roman"/>
          <w:color w:val="000000" w:themeColor="text1"/>
        </w:rPr>
        <w:t>e</w:t>
      </w:r>
      <w:r w:rsidR="00C53DA5">
        <w:rPr>
          <w:rFonts w:ascii="Times New Roman" w:hAnsi="Times New Roman"/>
          <w:color w:val="000000" w:themeColor="text1"/>
        </w:rPr>
        <w:t xml:space="preserve"> prieťah</w:t>
      </w:r>
      <w:r w:rsidR="00CE6EF9">
        <w:rPr>
          <w:rFonts w:ascii="Times New Roman" w:hAnsi="Times New Roman"/>
          <w:color w:val="000000" w:themeColor="text1"/>
        </w:rPr>
        <w:t>ov</w:t>
      </w:r>
      <w:r w:rsidR="00C53DA5">
        <w:rPr>
          <w:rFonts w:ascii="Times New Roman" w:hAnsi="Times New Roman"/>
          <w:color w:val="000000" w:themeColor="text1"/>
        </w:rPr>
        <w:t xml:space="preserve"> pri ukladaní ochranného liečenia ústavnou formou</w:t>
      </w:r>
      <w:r w:rsidR="00CE6EF9">
        <w:rPr>
          <w:rFonts w:ascii="Times New Roman" w:hAnsi="Times New Roman"/>
          <w:color w:val="000000" w:themeColor="text1"/>
        </w:rPr>
        <w:t xml:space="preserve">, čím sa skráti </w:t>
      </w:r>
      <w:r w:rsidR="00C53DA5">
        <w:rPr>
          <w:rFonts w:ascii="Times New Roman" w:hAnsi="Times New Roman"/>
          <w:color w:val="000000" w:themeColor="text1"/>
        </w:rPr>
        <w:t>trvani</w:t>
      </w:r>
      <w:r w:rsidR="00CE6EF9">
        <w:rPr>
          <w:rFonts w:ascii="Times New Roman" w:hAnsi="Times New Roman"/>
          <w:color w:val="000000" w:themeColor="text1"/>
        </w:rPr>
        <w:t>e</w:t>
      </w:r>
      <w:r w:rsidR="00C53DA5">
        <w:rPr>
          <w:rFonts w:ascii="Times New Roman" w:hAnsi="Times New Roman"/>
          <w:color w:val="000000" w:themeColor="text1"/>
        </w:rPr>
        <w:t xml:space="preserve"> tzv. civilnej </w:t>
      </w:r>
      <w:proofErr w:type="spellStart"/>
      <w:r w:rsidR="00C53DA5">
        <w:rPr>
          <w:rFonts w:ascii="Times New Roman" w:hAnsi="Times New Roman"/>
          <w:color w:val="000000" w:themeColor="text1"/>
        </w:rPr>
        <w:t>detencie</w:t>
      </w:r>
      <w:proofErr w:type="spellEnd"/>
      <w:r w:rsidR="00C53DA5">
        <w:rPr>
          <w:rFonts w:ascii="Times New Roman" w:hAnsi="Times New Roman"/>
          <w:color w:val="000000" w:themeColor="text1"/>
        </w:rPr>
        <w:t xml:space="preserve"> podľa Civilného </w:t>
      </w:r>
      <w:proofErr w:type="spellStart"/>
      <w:r w:rsidR="00C53DA5">
        <w:rPr>
          <w:rFonts w:ascii="Times New Roman" w:hAnsi="Times New Roman"/>
          <w:color w:val="000000" w:themeColor="text1"/>
        </w:rPr>
        <w:t>mimosporového</w:t>
      </w:r>
      <w:proofErr w:type="spellEnd"/>
      <w:r w:rsidR="00C53DA5">
        <w:rPr>
          <w:rFonts w:ascii="Times New Roman" w:hAnsi="Times New Roman"/>
          <w:color w:val="000000" w:themeColor="text1"/>
        </w:rPr>
        <w:t xml:space="preserve"> poriadku</w:t>
      </w:r>
      <w:r w:rsidR="0038765F">
        <w:rPr>
          <w:rFonts w:ascii="Times New Roman" w:hAnsi="Times New Roman"/>
          <w:color w:val="000000" w:themeColor="text1"/>
        </w:rPr>
        <w:t>, ktorá mu spravidla predchádza</w:t>
      </w:r>
      <w:r w:rsidR="00C53DA5">
        <w:rPr>
          <w:rFonts w:ascii="Times New Roman" w:hAnsi="Times New Roman"/>
          <w:color w:val="000000" w:themeColor="text1"/>
        </w:rPr>
        <w:t xml:space="preserve">. </w:t>
      </w:r>
    </w:p>
    <w:p w14:paraId="0E00B2F5" w14:textId="4BDE1501" w:rsidR="008E6E28" w:rsidRDefault="008E6E28" w:rsidP="0061707C">
      <w:pPr>
        <w:pStyle w:val="Odsekzoznamu"/>
        <w:ind w:left="0"/>
        <w:jc w:val="both"/>
        <w:rPr>
          <w:rFonts w:ascii="Times New Roman" w:hAnsi="Times New Roman"/>
          <w:color w:val="000000" w:themeColor="text1"/>
        </w:rPr>
      </w:pPr>
    </w:p>
    <w:p w14:paraId="223A4903" w14:textId="4BF4B78E" w:rsidR="00AD6739" w:rsidRPr="00AD6739" w:rsidRDefault="00AD6739" w:rsidP="0061707C">
      <w:pPr>
        <w:pStyle w:val="Odsekzoznamu"/>
        <w:ind w:left="0"/>
        <w:jc w:val="both"/>
        <w:rPr>
          <w:rFonts w:ascii="Times New Roman" w:hAnsi="Times New Roman"/>
          <w:b/>
          <w:bCs/>
          <w:color w:val="000000" w:themeColor="text1"/>
          <w:u w:val="single"/>
        </w:rPr>
      </w:pPr>
      <w:r w:rsidRPr="00AD6739">
        <w:rPr>
          <w:rFonts w:ascii="Times New Roman" w:hAnsi="Times New Roman"/>
          <w:b/>
          <w:bCs/>
          <w:color w:val="000000" w:themeColor="text1"/>
          <w:u w:val="single"/>
        </w:rPr>
        <w:t>K </w:t>
      </w:r>
      <w:r w:rsidR="0061707C">
        <w:rPr>
          <w:rFonts w:ascii="Times New Roman" w:hAnsi="Times New Roman"/>
          <w:b/>
          <w:bCs/>
          <w:color w:val="000000" w:themeColor="text1"/>
          <w:u w:val="single"/>
        </w:rPr>
        <w:t>č</w:t>
      </w:r>
      <w:r w:rsidRPr="00AD6739">
        <w:rPr>
          <w:rFonts w:ascii="Times New Roman" w:hAnsi="Times New Roman"/>
          <w:b/>
          <w:bCs/>
          <w:color w:val="000000" w:themeColor="text1"/>
          <w:u w:val="single"/>
        </w:rPr>
        <w:t>l. II</w:t>
      </w:r>
    </w:p>
    <w:p w14:paraId="5B374EAE" w14:textId="52464E68" w:rsidR="00AD6739" w:rsidRDefault="00AD6739" w:rsidP="0061707C">
      <w:pPr>
        <w:pStyle w:val="Odsekzoznamu"/>
        <w:ind w:left="0"/>
        <w:jc w:val="both"/>
        <w:rPr>
          <w:rFonts w:ascii="Times New Roman" w:hAnsi="Times New Roman"/>
          <w:i/>
          <w:iCs/>
          <w:color w:val="000000" w:themeColor="text1"/>
        </w:rPr>
      </w:pPr>
      <w:r>
        <w:rPr>
          <w:rFonts w:ascii="Times New Roman" w:hAnsi="Times New Roman"/>
          <w:i/>
          <w:iCs/>
          <w:color w:val="000000" w:themeColor="text1"/>
        </w:rPr>
        <w:t>(</w:t>
      </w:r>
      <w:r w:rsidR="00ED39DE">
        <w:rPr>
          <w:rFonts w:ascii="Times New Roman" w:hAnsi="Times New Roman"/>
          <w:i/>
          <w:iCs/>
          <w:color w:val="000000" w:themeColor="text1"/>
        </w:rPr>
        <w:t>Z</w:t>
      </w:r>
      <w:r>
        <w:rPr>
          <w:rFonts w:ascii="Times New Roman" w:hAnsi="Times New Roman"/>
          <w:i/>
          <w:iCs/>
          <w:color w:val="000000" w:themeColor="text1"/>
        </w:rPr>
        <w:t>ákon Národnej rady Slovenskej republiky č. 171/1993 Z. z. o Policajnom zbore v znení neskorších predpisov)</w:t>
      </w:r>
    </w:p>
    <w:p w14:paraId="265228C6" w14:textId="38F300A8" w:rsidR="00AD6739" w:rsidRDefault="00AD6739" w:rsidP="0061707C">
      <w:pPr>
        <w:pStyle w:val="Odsekzoznamu"/>
        <w:ind w:left="0"/>
        <w:jc w:val="both"/>
        <w:rPr>
          <w:rFonts w:ascii="Times New Roman" w:hAnsi="Times New Roman"/>
          <w:i/>
          <w:iCs/>
          <w:color w:val="000000" w:themeColor="text1"/>
        </w:rPr>
      </w:pPr>
    </w:p>
    <w:p w14:paraId="71F37B8F" w14:textId="1D74C769" w:rsidR="00ED39DE" w:rsidRDefault="00AD6739" w:rsidP="0061707C">
      <w:pPr>
        <w:pStyle w:val="Odsekzoznamu"/>
        <w:ind w:left="0"/>
        <w:jc w:val="both"/>
        <w:rPr>
          <w:rFonts w:ascii="Times New Roman" w:hAnsi="Times New Roman"/>
          <w:color w:val="000000" w:themeColor="text1"/>
          <w:u w:val="single"/>
        </w:rPr>
      </w:pPr>
      <w:r>
        <w:rPr>
          <w:rFonts w:ascii="Times New Roman" w:hAnsi="Times New Roman"/>
          <w:color w:val="000000" w:themeColor="text1"/>
          <w:u w:val="single"/>
        </w:rPr>
        <w:t>K bod</w:t>
      </w:r>
      <w:r w:rsidR="00ED39DE">
        <w:rPr>
          <w:rFonts w:ascii="Times New Roman" w:hAnsi="Times New Roman"/>
          <w:color w:val="000000" w:themeColor="text1"/>
          <w:u w:val="single"/>
        </w:rPr>
        <w:t>om</w:t>
      </w:r>
      <w:r>
        <w:rPr>
          <w:rFonts w:ascii="Times New Roman" w:hAnsi="Times New Roman"/>
          <w:color w:val="000000" w:themeColor="text1"/>
          <w:u w:val="single"/>
        </w:rPr>
        <w:t xml:space="preserve"> 1 </w:t>
      </w:r>
      <w:r w:rsidR="00ED39DE">
        <w:rPr>
          <w:rFonts w:ascii="Times New Roman" w:hAnsi="Times New Roman"/>
          <w:color w:val="000000" w:themeColor="text1"/>
          <w:u w:val="single"/>
        </w:rPr>
        <w:t xml:space="preserve">až 3 </w:t>
      </w:r>
      <w:r>
        <w:rPr>
          <w:rFonts w:ascii="Times New Roman" w:hAnsi="Times New Roman"/>
          <w:color w:val="000000" w:themeColor="text1"/>
          <w:u w:val="single"/>
        </w:rPr>
        <w:t xml:space="preserve">(§ </w:t>
      </w:r>
      <w:r w:rsidR="00ED39DE">
        <w:rPr>
          <w:rFonts w:ascii="Times New Roman" w:hAnsi="Times New Roman"/>
          <w:color w:val="000000" w:themeColor="text1"/>
          <w:u w:val="single"/>
        </w:rPr>
        <w:t>19)</w:t>
      </w:r>
    </w:p>
    <w:p w14:paraId="2412C82F" w14:textId="7F968006" w:rsidR="00F65C60" w:rsidRDefault="00F65C60" w:rsidP="0061707C">
      <w:pPr>
        <w:pStyle w:val="Odsekzoznamu"/>
        <w:ind w:left="0"/>
        <w:jc w:val="both"/>
        <w:rPr>
          <w:rFonts w:ascii="Times New Roman" w:hAnsi="Times New Roman"/>
          <w:color w:val="000000" w:themeColor="text1"/>
          <w:u w:val="single"/>
        </w:rPr>
      </w:pPr>
    </w:p>
    <w:p w14:paraId="4BBA54EC" w14:textId="1AC52391" w:rsidR="00F65C60" w:rsidRPr="00F65C60" w:rsidRDefault="00822559" w:rsidP="0061707C">
      <w:pPr>
        <w:pStyle w:val="Odsekzoznamu"/>
        <w:ind w:left="0"/>
        <w:jc w:val="both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</w:rPr>
        <w:t xml:space="preserve">Pre účely vykonania príkazu prokurátora </w:t>
      </w:r>
      <w:r w:rsidR="00F65C60">
        <w:rPr>
          <w:rFonts w:ascii="Times New Roman" w:hAnsi="Times New Roman"/>
          <w:color w:val="000000" w:themeColor="text1"/>
        </w:rPr>
        <w:t xml:space="preserve">na dočasné umiestnenie </w:t>
      </w:r>
      <w:r w:rsidR="00C1423D">
        <w:rPr>
          <w:rFonts w:ascii="Times New Roman" w:hAnsi="Times New Roman"/>
          <w:color w:val="000000" w:themeColor="text1"/>
        </w:rPr>
        <w:t xml:space="preserve">obvineného </w:t>
      </w:r>
      <w:r w:rsidR="0061707C">
        <w:rPr>
          <w:rFonts w:ascii="Times New Roman" w:hAnsi="Times New Roman"/>
          <w:color w:val="000000" w:themeColor="text1"/>
        </w:rPr>
        <w:t>do </w:t>
      </w:r>
      <w:r w:rsidR="00F65C60">
        <w:rPr>
          <w:rFonts w:ascii="Times New Roman" w:hAnsi="Times New Roman"/>
          <w:color w:val="000000" w:themeColor="text1"/>
        </w:rPr>
        <w:t>zdravotníckeho zariadenia</w:t>
      </w:r>
      <w:r>
        <w:rPr>
          <w:rFonts w:ascii="Times New Roman" w:hAnsi="Times New Roman"/>
          <w:color w:val="000000" w:themeColor="text1"/>
        </w:rPr>
        <w:t xml:space="preserve"> sa dopĺňajú oprávnenia policajta na zaistenie osoby. Po zaistení osoby je policajt povinný ju dodať do zdravotníckeho zariadenia určeného v príkaze. </w:t>
      </w:r>
      <w:r w:rsidR="009E254D">
        <w:rPr>
          <w:rFonts w:ascii="Times New Roman" w:hAnsi="Times New Roman"/>
          <w:color w:val="000000" w:themeColor="text1"/>
        </w:rPr>
        <w:t>O dodaní osoby do </w:t>
      </w:r>
      <w:r w:rsidR="00341DE0">
        <w:rPr>
          <w:rFonts w:ascii="Times New Roman" w:hAnsi="Times New Roman"/>
          <w:color w:val="000000" w:themeColor="text1"/>
        </w:rPr>
        <w:t>zdravotníckeho zariadenia policajt spíše úradný zázna</w:t>
      </w:r>
      <w:r w:rsidR="009E254D">
        <w:rPr>
          <w:rFonts w:ascii="Times New Roman" w:hAnsi="Times New Roman"/>
          <w:color w:val="000000" w:themeColor="text1"/>
        </w:rPr>
        <w:t>m</w:t>
      </w:r>
      <w:r w:rsidR="00C1423D">
        <w:rPr>
          <w:rFonts w:ascii="Times New Roman" w:hAnsi="Times New Roman"/>
          <w:color w:val="000000" w:themeColor="text1"/>
        </w:rPr>
        <w:t>;</w:t>
      </w:r>
      <w:r w:rsidR="00341DE0">
        <w:rPr>
          <w:rFonts w:ascii="Times New Roman" w:hAnsi="Times New Roman"/>
          <w:color w:val="000000" w:themeColor="text1"/>
        </w:rPr>
        <w:t xml:space="preserve"> zdravotnícke zariadenie prevzatie osoby </w:t>
      </w:r>
      <w:r w:rsidR="00CB5D64">
        <w:rPr>
          <w:rFonts w:ascii="Times New Roman" w:hAnsi="Times New Roman"/>
          <w:color w:val="000000" w:themeColor="text1"/>
        </w:rPr>
        <w:t xml:space="preserve">písomne </w:t>
      </w:r>
      <w:r w:rsidR="00341DE0">
        <w:rPr>
          <w:rFonts w:ascii="Times New Roman" w:hAnsi="Times New Roman"/>
          <w:color w:val="000000" w:themeColor="text1"/>
        </w:rPr>
        <w:t>potvrdí.</w:t>
      </w:r>
    </w:p>
    <w:p w14:paraId="5177F62A" w14:textId="022B9562" w:rsidR="00ED39DE" w:rsidRDefault="00ED39DE" w:rsidP="0061707C">
      <w:pPr>
        <w:pStyle w:val="Odsekzoznamu"/>
        <w:ind w:left="0"/>
        <w:jc w:val="both"/>
        <w:rPr>
          <w:rFonts w:ascii="Times New Roman" w:hAnsi="Times New Roman"/>
          <w:color w:val="000000" w:themeColor="text1"/>
          <w:u w:val="single"/>
        </w:rPr>
      </w:pPr>
    </w:p>
    <w:p w14:paraId="5D0E8832" w14:textId="5A535DEA" w:rsidR="00ED39DE" w:rsidRPr="00ED39DE" w:rsidRDefault="00ED39DE" w:rsidP="0061707C">
      <w:pPr>
        <w:pStyle w:val="Odsekzoznamu"/>
        <w:ind w:left="0"/>
        <w:jc w:val="both"/>
        <w:rPr>
          <w:rFonts w:ascii="Times New Roman" w:hAnsi="Times New Roman"/>
          <w:b/>
          <w:bCs/>
          <w:color w:val="000000" w:themeColor="text1"/>
          <w:u w:val="single"/>
        </w:rPr>
      </w:pPr>
      <w:r w:rsidRPr="00ED39DE">
        <w:rPr>
          <w:rFonts w:ascii="Times New Roman" w:hAnsi="Times New Roman"/>
          <w:b/>
          <w:bCs/>
          <w:color w:val="000000" w:themeColor="text1"/>
          <w:u w:val="single"/>
        </w:rPr>
        <w:t>K </w:t>
      </w:r>
      <w:r w:rsidR="0061707C">
        <w:rPr>
          <w:rFonts w:ascii="Times New Roman" w:hAnsi="Times New Roman"/>
          <w:b/>
          <w:bCs/>
          <w:color w:val="000000" w:themeColor="text1"/>
          <w:u w:val="single"/>
        </w:rPr>
        <w:t>č</w:t>
      </w:r>
      <w:r w:rsidRPr="00ED39DE">
        <w:rPr>
          <w:rFonts w:ascii="Times New Roman" w:hAnsi="Times New Roman"/>
          <w:b/>
          <w:bCs/>
          <w:color w:val="000000" w:themeColor="text1"/>
          <w:u w:val="single"/>
        </w:rPr>
        <w:t>l. III</w:t>
      </w:r>
    </w:p>
    <w:p w14:paraId="3E5755D2" w14:textId="62B04B6C" w:rsidR="00ED39DE" w:rsidRDefault="00ED39DE" w:rsidP="0061707C">
      <w:pPr>
        <w:pStyle w:val="Odsekzoznamu"/>
        <w:ind w:left="0"/>
        <w:jc w:val="both"/>
        <w:rPr>
          <w:rFonts w:ascii="Times New Roman" w:hAnsi="Times New Roman"/>
          <w:i/>
          <w:iCs/>
          <w:color w:val="000000" w:themeColor="text1"/>
        </w:rPr>
      </w:pPr>
      <w:r>
        <w:rPr>
          <w:rFonts w:ascii="Times New Roman" w:hAnsi="Times New Roman"/>
          <w:i/>
          <w:iCs/>
          <w:color w:val="000000" w:themeColor="text1"/>
        </w:rPr>
        <w:t>(Zákon č. 576/2004 Z. z. o zdravotnej starostlivosti, službách súvisiacich s poskytovaním zdravotnej starostlivosti a o zmene a doplnení niektorých zákonov v znení neskorších predpisov)</w:t>
      </w:r>
    </w:p>
    <w:p w14:paraId="0F1F214D" w14:textId="006516E5" w:rsidR="00ED39DE" w:rsidRDefault="00ED39DE" w:rsidP="0061707C">
      <w:pPr>
        <w:pStyle w:val="Odsekzoznamu"/>
        <w:ind w:left="0"/>
        <w:jc w:val="both"/>
        <w:rPr>
          <w:rFonts w:ascii="Times New Roman" w:hAnsi="Times New Roman"/>
          <w:i/>
          <w:iCs/>
          <w:color w:val="000000" w:themeColor="text1"/>
        </w:rPr>
      </w:pPr>
    </w:p>
    <w:p w14:paraId="412C0A16" w14:textId="67262150" w:rsidR="0096391D" w:rsidRDefault="0096391D" w:rsidP="0061707C">
      <w:pPr>
        <w:pStyle w:val="Odsekzoznamu"/>
        <w:ind w:left="0"/>
        <w:jc w:val="both"/>
        <w:rPr>
          <w:rFonts w:ascii="Times New Roman" w:hAnsi="Times New Roman"/>
          <w:color w:val="000000" w:themeColor="text1"/>
          <w:u w:val="single"/>
        </w:rPr>
      </w:pPr>
      <w:r>
        <w:rPr>
          <w:rFonts w:ascii="Times New Roman" w:hAnsi="Times New Roman"/>
          <w:color w:val="000000" w:themeColor="text1"/>
          <w:u w:val="single"/>
        </w:rPr>
        <w:t>K bodom 1 až 3 (§ 6)</w:t>
      </w:r>
    </w:p>
    <w:p w14:paraId="3CD8F1A6" w14:textId="4C90C221" w:rsidR="0096391D" w:rsidRDefault="0096391D" w:rsidP="0061707C">
      <w:pPr>
        <w:pStyle w:val="Odsekzoznamu"/>
        <w:ind w:left="0"/>
        <w:jc w:val="both"/>
        <w:rPr>
          <w:rFonts w:ascii="Times New Roman" w:hAnsi="Times New Roman"/>
          <w:color w:val="000000" w:themeColor="text1"/>
          <w:u w:val="single"/>
        </w:rPr>
      </w:pPr>
    </w:p>
    <w:p w14:paraId="008C75DA" w14:textId="163A587B" w:rsidR="00C950D1" w:rsidRDefault="00086DE3" w:rsidP="0061707C">
      <w:pPr>
        <w:pStyle w:val="Odsekzoznamu"/>
        <w:ind w:left="0"/>
        <w:jc w:val="both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</w:rPr>
        <w:t>Okolnosti, za ktorých je možné poskytovať zdravotnú starostlivosť aj bez súhlasu pacienta, resp. jeho zákonného zástupcu, sa dopĺňajú o </w:t>
      </w:r>
      <w:r w:rsidR="008C77C5">
        <w:rPr>
          <w:rFonts w:ascii="Times New Roman" w:hAnsi="Times New Roman"/>
          <w:color w:val="000000" w:themeColor="text1"/>
        </w:rPr>
        <w:t>ďalší</w:t>
      </w:r>
      <w:r>
        <w:rPr>
          <w:rFonts w:ascii="Times New Roman" w:hAnsi="Times New Roman"/>
          <w:color w:val="000000" w:themeColor="text1"/>
        </w:rPr>
        <w:t xml:space="preserve"> dôvod. </w:t>
      </w:r>
      <w:r w:rsidR="00F0543F">
        <w:rPr>
          <w:rFonts w:ascii="Times New Roman" w:hAnsi="Times New Roman"/>
          <w:color w:val="000000" w:themeColor="text1"/>
        </w:rPr>
        <w:t xml:space="preserve">Informovaný súhlas sa nebude vyžadovať v prípade osoby, ktorej pobyt na slobode je nebezpečný pre jej duševnú poruchu alebo príznaky duševnej poruchy. </w:t>
      </w:r>
      <w:r w:rsidR="00C950D1">
        <w:rPr>
          <w:rFonts w:ascii="Times New Roman" w:hAnsi="Times New Roman"/>
          <w:color w:val="000000" w:themeColor="text1"/>
        </w:rPr>
        <w:t xml:space="preserve">Tieto okolnosti musia byť preukázané znaleckým posudkom zabezpečeným v trestnom konaní. </w:t>
      </w:r>
    </w:p>
    <w:p w14:paraId="20B4CCE1" w14:textId="77777777" w:rsidR="00C950D1" w:rsidRDefault="00C950D1" w:rsidP="0061707C">
      <w:pPr>
        <w:pStyle w:val="Odsekzoznamu"/>
        <w:ind w:left="0"/>
        <w:jc w:val="both"/>
        <w:rPr>
          <w:rFonts w:ascii="Times New Roman" w:hAnsi="Times New Roman"/>
          <w:color w:val="000000" w:themeColor="text1"/>
        </w:rPr>
      </w:pPr>
    </w:p>
    <w:p w14:paraId="3B6B4A54" w14:textId="4F3CAAD3" w:rsidR="00C950D1" w:rsidRDefault="00C950D1" w:rsidP="0061707C">
      <w:pPr>
        <w:pStyle w:val="Odsekzoznamu"/>
        <w:ind w:left="0"/>
        <w:jc w:val="both"/>
        <w:rPr>
          <w:rFonts w:ascii="Times New Roman" w:hAnsi="Times New Roman"/>
          <w:color w:val="000000" w:themeColor="text1"/>
          <w:u w:val="single"/>
        </w:rPr>
      </w:pPr>
      <w:r>
        <w:rPr>
          <w:rFonts w:ascii="Times New Roman" w:hAnsi="Times New Roman"/>
          <w:color w:val="000000" w:themeColor="text1"/>
          <w:u w:val="single"/>
        </w:rPr>
        <w:t xml:space="preserve">K bodom 4 až </w:t>
      </w:r>
      <w:r w:rsidR="00C45FAE">
        <w:rPr>
          <w:rFonts w:ascii="Times New Roman" w:hAnsi="Times New Roman"/>
          <w:color w:val="000000" w:themeColor="text1"/>
          <w:u w:val="single"/>
        </w:rPr>
        <w:t>7</w:t>
      </w:r>
      <w:r>
        <w:rPr>
          <w:rFonts w:ascii="Times New Roman" w:hAnsi="Times New Roman"/>
          <w:color w:val="000000" w:themeColor="text1"/>
          <w:u w:val="single"/>
        </w:rPr>
        <w:t xml:space="preserve"> (§ 9)</w:t>
      </w:r>
    </w:p>
    <w:p w14:paraId="432BEB01" w14:textId="77777777" w:rsidR="00C950D1" w:rsidRPr="00C950D1" w:rsidRDefault="00C950D1" w:rsidP="0061707C">
      <w:pPr>
        <w:pStyle w:val="Odsekzoznamu"/>
        <w:ind w:left="0"/>
        <w:jc w:val="both"/>
        <w:rPr>
          <w:rFonts w:ascii="Times New Roman" w:hAnsi="Times New Roman"/>
          <w:color w:val="000000" w:themeColor="text1"/>
          <w:u w:val="single"/>
        </w:rPr>
      </w:pPr>
    </w:p>
    <w:p w14:paraId="72FC49B6" w14:textId="512AC5BD" w:rsidR="005A3CCB" w:rsidRDefault="008C77C5" w:rsidP="0061707C">
      <w:pPr>
        <w:pStyle w:val="Odsekzoznamu"/>
        <w:ind w:left="0"/>
        <w:jc w:val="both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</w:rPr>
        <w:t xml:space="preserve">Príkaz </w:t>
      </w:r>
      <w:r w:rsidR="00C950D1">
        <w:rPr>
          <w:rFonts w:ascii="Times New Roman" w:hAnsi="Times New Roman"/>
          <w:color w:val="000000" w:themeColor="text1"/>
        </w:rPr>
        <w:t xml:space="preserve">prokurátora na </w:t>
      </w:r>
      <w:r w:rsidR="004C6F1E">
        <w:rPr>
          <w:rFonts w:ascii="Times New Roman" w:hAnsi="Times New Roman"/>
          <w:color w:val="000000" w:themeColor="text1"/>
        </w:rPr>
        <w:t>dočasné umiestneni</w:t>
      </w:r>
      <w:r w:rsidR="00C950D1">
        <w:rPr>
          <w:rFonts w:ascii="Times New Roman" w:hAnsi="Times New Roman"/>
          <w:color w:val="000000" w:themeColor="text1"/>
        </w:rPr>
        <w:t>e</w:t>
      </w:r>
      <w:r w:rsidR="004C6F1E">
        <w:rPr>
          <w:rFonts w:ascii="Times New Roman" w:hAnsi="Times New Roman"/>
          <w:color w:val="000000" w:themeColor="text1"/>
        </w:rPr>
        <w:t xml:space="preserve"> </w:t>
      </w:r>
      <w:r w:rsidR="00C1423D">
        <w:rPr>
          <w:rFonts w:ascii="Times New Roman" w:hAnsi="Times New Roman"/>
          <w:color w:val="000000" w:themeColor="text1"/>
        </w:rPr>
        <w:t>obvineného</w:t>
      </w:r>
      <w:r w:rsidR="004C6F1E">
        <w:rPr>
          <w:rFonts w:ascii="Times New Roman" w:hAnsi="Times New Roman"/>
          <w:color w:val="000000" w:themeColor="text1"/>
        </w:rPr>
        <w:t xml:space="preserve"> do zdravotníckeho zariadenia </w:t>
      </w:r>
      <w:r>
        <w:rPr>
          <w:rFonts w:ascii="Times New Roman" w:hAnsi="Times New Roman"/>
          <w:color w:val="000000" w:themeColor="text1"/>
        </w:rPr>
        <w:t>predstavuje špeciálny prípad prijatia do ústavnej starostlivosti</w:t>
      </w:r>
      <w:r w:rsidR="000D645E">
        <w:rPr>
          <w:rFonts w:ascii="Times New Roman" w:hAnsi="Times New Roman"/>
          <w:color w:val="000000" w:themeColor="text1"/>
        </w:rPr>
        <w:t>, pri ktor</w:t>
      </w:r>
      <w:r w:rsidR="00B71872">
        <w:rPr>
          <w:rFonts w:ascii="Times New Roman" w:hAnsi="Times New Roman"/>
          <w:color w:val="000000" w:themeColor="text1"/>
        </w:rPr>
        <w:t xml:space="preserve">om </w:t>
      </w:r>
      <w:r w:rsidR="000D645E">
        <w:rPr>
          <w:rFonts w:ascii="Times New Roman" w:hAnsi="Times New Roman"/>
          <w:color w:val="000000" w:themeColor="text1"/>
        </w:rPr>
        <w:t xml:space="preserve">sa nevyžaduje informovaný súhlas. </w:t>
      </w:r>
      <w:r>
        <w:rPr>
          <w:rFonts w:ascii="Times New Roman" w:hAnsi="Times New Roman"/>
          <w:color w:val="000000" w:themeColor="text1"/>
        </w:rPr>
        <w:t>Prílohou príkazu musí byť znalecký posudok zabezpečený v trestnom konaní</w:t>
      </w:r>
      <w:r w:rsidR="00B71872">
        <w:rPr>
          <w:rFonts w:ascii="Times New Roman" w:hAnsi="Times New Roman"/>
          <w:color w:val="000000" w:themeColor="text1"/>
        </w:rPr>
        <w:t xml:space="preserve">, z ktorého jednoznačne </w:t>
      </w:r>
      <w:r>
        <w:rPr>
          <w:rFonts w:ascii="Times New Roman" w:hAnsi="Times New Roman"/>
          <w:color w:val="000000" w:themeColor="text1"/>
        </w:rPr>
        <w:t xml:space="preserve">vyplýva nevyhnutnosť poskytovania ústavnej starostlivosti. </w:t>
      </w:r>
      <w:r w:rsidR="000D645E">
        <w:rPr>
          <w:rFonts w:ascii="Times New Roman" w:hAnsi="Times New Roman"/>
          <w:color w:val="000000" w:themeColor="text1"/>
        </w:rPr>
        <w:t>Výslovne sa zakotvuje, že nie je možn</w:t>
      </w:r>
      <w:r w:rsidR="00097709">
        <w:rPr>
          <w:rFonts w:ascii="Times New Roman" w:hAnsi="Times New Roman"/>
          <w:color w:val="000000" w:themeColor="text1"/>
        </w:rPr>
        <w:t>é</w:t>
      </w:r>
      <w:r w:rsidR="000D645E">
        <w:rPr>
          <w:rFonts w:ascii="Times New Roman" w:hAnsi="Times New Roman"/>
          <w:color w:val="000000" w:themeColor="text1"/>
        </w:rPr>
        <w:t xml:space="preserve"> odmietnuť prijatie osoby do ústavnej starostlivosti, ak o tom rozhodol súd alebo prok</w:t>
      </w:r>
      <w:r w:rsidR="005A3CCB">
        <w:rPr>
          <w:rFonts w:ascii="Times New Roman" w:hAnsi="Times New Roman"/>
          <w:color w:val="000000" w:themeColor="text1"/>
        </w:rPr>
        <w:t>urátor. O</w:t>
      </w:r>
      <w:r w:rsidR="00B71872">
        <w:rPr>
          <w:rFonts w:ascii="Times New Roman" w:hAnsi="Times New Roman"/>
          <w:color w:val="000000" w:themeColor="text1"/>
        </w:rPr>
        <w:t xml:space="preserve"> dôvodnosti </w:t>
      </w:r>
      <w:r w:rsidR="005A3CCB">
        <w:rPr>
          <w:rFonts w:ascii="Times New Roman" w:hAnsi="Times New Roman"/>
          <w:color w:val="000000" w:themeColor="text1"/>
        </w:rPr>
        <w:t>prevzat</w:t>
      </w:r>
      <w:r w:rsidR="00B71872">
        <w:rPr>
          <w:rFonts w:ascii="Times New Roman" w:hAnsi="Times New Roman"/>
          <w:color w:val="000000" w:themeColor="text1"/>
        </w:rPr>
        <w:t>ia</w:t>
      </w:r>
      <w:r w:rsidR="005A3CCB">
        <w:rPr>
          <w:rFonts w:ascii="Times New Roman" w:hAnsi="Times New Roman"/>
          <w:color w:val="000000" w:themeColor="text1"/>
        </w:rPr>
        <w:t xml:space="preserve"> osoby do zdravotnej starostlivosti </w:t>
      </w:r>
      <w:r w:rsidR="00B71872">
        <w:rPr>
          <w:rFonts w:ascii="Times New Roman" w:hAnsi="Times New Roman"/>
          <w:color w:val="000000" w:themeColor="text1"/>
        </w:rPr>
        <w:t>n</w:t>
      </w:r>
      <w:r w:rsidR="005A3CCB">
        <w:rPr>
          <w:rFonts w:ascii="Times New Roman" w:hAnsi="Times New Roman"/>
          <w:color w:val="000000" w:themeColor="text1"/>
        </w:rPr>
        <w:t>ásledne koná súd v civilnom konaní</w:t>
      </w:r>
      <w:r w:rsidR="00B71872">
        <w:rPr>
          <w:rFonts w:ascii="Times New Roman" w:hAnsi="Times New Roman"/>
          <w:color w:val="000000" w:themeColor="text1"/>
        </w:rPr>
        <w:t xml:space="preserve"> (§ 252 až 271 C</w:t>
      </w:r>
      <w:r w:rsidR="00097709">
        <w:rPr>
          <w:rFonts w:ascii="Times New Roman" w:hAnsi="Times New Roman"/>
          <w:color w:val="000000" w:themeColor="text1"/>
        </w:rPr>
        <w:t xml:space="preserve">ivilného </w:t>
      </w:r>
      <w:proofErr w:type="spellStart"/>
      <w:r w:rsidR="00097709">
        <w:rPr>
          <w:rFonts w:ascii="Times New Roman" w:hAnsi="Times New Roman"/>
          <w:color w:val="000000" w:themeColor="text1"/>
        </w:rPr>
        <w:t>mimosporového</w:t>
      </w:r>
      <w:proofErr w:type="spellEnd"/>
      <w:r w:rsidR="00097709">
        <w:rPr>
          <w:rFonts w:ascii="Times New Roman" w:hAnsi="Times New Roman"/>
          <w:color w:val="000000" w:themeColor="text1"/>
        </w:rPr>
        <w:t xml:space="preserve"> poriadku</w:t>
      </w:r>
      <w:r w:rsidR="00B71872">
        <w:rPr>
          <w:rFonts w:ascii="Times New Roman" w:hAnsi="Times New Roman"/>
          <w:color w:val="000000" w:themeColor="text1"/>
        </w:rPr>
        <w:t>)</w:t>
      </w:r>
      <w:r w:rsidR="005A3CCB">
        <w:rPr>
          <w:rFonts w:ascii="Times New Roman" w:hAnsi="Times New Roman"/>
          <w:color w:val="000000" w:themeColor="text1"/>
        </w:rPr>
        <w:t xml:space="preserve">, ktorému zdravotnícke zariadenie oznámi jej prevzatie do ústavnej starostlivosti. </w:t>
      </w:r>
    </w:p>
    <w:p w14:paraId="6EDFD3B6" w14:textId="313E5455" w:rsidR="00086DE3" w:rsidRDefault="00086DE3" w:rsidP="0061707C">
      <w:pPr>
        <w:pStyle w:val="Odsekzoznamu"/>
        <w:ind w:left="-142" w:hanging="284"/>
        <w:jc w:val="both"/>
        <w:rPr>
          <w:rFonts w:ascii="Times New Roman" w:hAnsi="Times New Roman"/>
          <w:color w:val="000000" w:themeColor="text1"/>
          <w:u w:val="single"/>
        </w:rPr>
      </w:pPr>
    </w:p>
    <w:p w14:paraId="3F3616D2" w14:textId="4B911330" w:rsidR="0061707C" w:rsidRDefault="0061707C" w:rsidP="0061707C">
      <w:pPr>
        <w:pStyle w:val="Odsekzoznamu"/>
        <w:ind w:left="-142" w:hanging="284"/>
        <w:jc w:val="both"/>
        <w:rPr>
          <w:rFonts w:ascii="Times New Roman" w:hAnsi="Times New Roman"/>
          <w:color w:val="000000" w:themeColor="text1"/>
          <w:u w:val="single"/>
        </w:rPr>
      </w:pPr>
    </w:p>
    <w:p w14:paraId="1799F56D" w14:textId="2AEB0AC9" w:rsidR="0061707C" w:rsidRDefault="0061707C" w:rsidP="0061707C">
      <w:pPr>
        <w:pStyle w:val="Odsekzoznamu"/>
        <w:ind w:left="-142" w:hanging="284"/>
        <w:jc w:val="both"/>
        <w:rPr>
          <w:rFonts w:ascii="Times New Roman" w:hAnsi="Times New Roman"/>
          <w:color w:val="000000" w:themeColor="text1"/>
          <w:u w:val="single"/>
        </w:rPr>
      </w:pPr>
    </w:p>
    <w:p w14:paraId="160997B7" w14:textId="491FEDC8" w:rsidR="0061707C" w:rsidRDefault="0061707C" w:rsidP="0061707C">
      <w:pPr>
        <w:pStyle w:val="Odsekzoznamu"/>
        <w:ind w:left="-142" w:hanging="284"/>
        <w:jc w:val="both"/>
        <w:rPr>
          <w:rFonts w:ascii="Times New Roman" w:hAnsi="Times New Roman"/>
          <w:color w:val="000000" w:themeColor="text1"/>
          <w:u w:val="single"/>
        </w:rPr>
      </w:pPr>
    </w:p>
    <w:p w14:paraId="68F1FBAD" w14:textId="77777777" w:rsidR="0061707C" w:rsidRDefault="0061707C" w:rsidP="0061707C">
      <w:pPr>
        <w:pStyle w:val="Odsekzoznamu"/>
        <w:ind w:left="-142" w:hanging="284"/>
        <w:jc w:val="both"/>
        <w:rPr>
          <w:rFonts w:ascii="Times New Roman" w:hAnsi="Times New Roman"/>
          <w:color w:val="000000" w:themeColor="text1"/>
          <w:u w:val="single"/>
        </w:rPr>
      </w:pPr>
    </w:p>
    <w:p w14:paraId="0485215B" w14:textId="6B9695CB" w:rsidR="0096391D" w:rsidRDefault="0096391D" w:rsidP="0061707C">
      <w:pPr>
        <w:pStyle w:val="Odsekzoznamu"/>
        <w:ind w:left="0"/>
        <w:jc w:val="both"/>
        <w:rPr>
          <w:rFonts w:ascii="Times New Roman" w:hAnsi="Times New Roman"/>
          <w:color w:val="000000" w:themeColor="text1"/>
          <w:u w:val="single"/>
        </w:rPr>
      </w:pPr>
      <w:r>
        <w:rPr>
          <w:rFonts w:ascii="Times New Roman" w:hAnsi="Times New Roman"/>
          <w:color w:val="000000" w:themeColor="text1"/>
          <w:u w:val="single"/>
        </w:rPr>
        <w:t xml:space="preserve">K bodu </w:t>
      </w:r>
      <w:r w:rsidR="00C45FAE">
        <w:rPr>
          <w:rFonts w:ascii="Times New Roman" w:hAnsi="Times New Roman"/>
          <w:color w:val="000000" w:themeColor="text1"/>
          <w:u w:val="single"/>
        </w:rPr>
        <w:t>8</w:t>
      </w:r>
      <w:r>
        <w:rPr>
          <w:rFonts w:ascii="Times New Roman" w:hAnsi="Times New Roman"/>
          <w:color w:val="000000" w:themeColor="text1"/>
          <w:u w:val="single"/>
        </w:rPr>
        <w:t xml:space="preserve"> (§ 11 ods. 6)</w:t>
      </w:r>
    </w:p>
    <w:p w14:paraId="5609D6AB" w14:textId="47F797EF" w:rsidR="005A3CCB" w:rsidRDefault="005A3CCB" w:rsidP="0061707C">
      <w:pPr>
        <w:pStyle w:val="Odsekzoznamu"/>
        <w:ind w:left="0"/>
        <w:jc w:val="both"/>
        <w:rPr>
          <w:rFonts w:ascii="Times New Roman" w:hAnsi="Times New Roman"/>
          <w:color w:val="000000" w:themeColor="text1"/>
          <w:u w:val="single"/>
        </w:rPr>
      </w:pPr>
    </w:p>
    <w:p w14:paraId="0177AD70" w14:textId="3F374278" w:rsidR="00EB3CD8" w:rsidRDefault="00EB3CD8" w:rsidP="0061707C">
      <w:pPr>
        <w:pStyle w:val="Odsekzoznamu"/>
        <w:ind w:left="0"/>
        <w:jc w:val="both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</w:rPr>
        <w:t xml:space="preserve">Podľa navrhovanej právnej úpravy sa právo na výber poskytovateľa zdravotnej starostlivosti nebude vzťahovať ani na osobu, ktorá bola na základe príkazu prokurátora dočasne umiestnená v zdravotníckom zariadení. </w:t>
      </w:r>
    </w:p>
    <w:p w14:paraId="1A4259E5" w14:textId="74BEE1E9" w:rsidR="0096391D" w:rsidRDefault="0096391D" w:rsidP="0061707C">
      <w:pPr>
        <w:pStyle w:val="Odsekzoznamu"/>
        <w:ind w:left="0"/>
        <w:jc w:val="both"/>
        <w:rPr>
          <w:rFonts w:ascii="Times New Roman" w:hAnsi="Times New Roman"/>
          <w:color w:val="000000" w:themeColor="text1"/>
          <w:u w:val="single"/>
        </w:rPr>
      </w:pPr>
    </w:p>
    <w:p w14:paraId="05EA9DE7" w14:textId="45A87D95" w:rsidR="00ED39DE" w:rsidRDefault="00ED39DE" w:rsidP="0061707C">
      <w:pPr>
        <w:pStyle w:val="Odsekzoznamu"/>
        <w:ind w:left="0"/>
        <w:jc w:val="both"/>
        <w:rPr>
          <w:rFonts w:ascii="Times New Roman" w:hAnsi="Times New Roman"/>
          <w:b/>
          <w:bCs/>
          <w:color w:val="000000" w:themeColor="text1"/>
        </w:rPr>
      </w:pPr>
      <w:r>
        <w:rPr>
          <w:rFonts w:ascii="Times New Roman" w:hAnsi="Times New Roman"/>
          <w:b/>
          <w:bCs/>
          <w:color w:val="000000" w:themeColor="text1"/>
        </w:rPr>
        <w:t>K </w:t>
      </w:r>
      <w:r w:rsidR="0061707C">
        <w:rPr>
          <w:rFonts w:ascii="Times New Roman" w:hAnsi="Times New Roman"/>
          <w:b/>
          <w:bCs/>
          <w:color w:val="000000" w:themeColor="text1"/>
        </w:rPr>
        <w:t>č</w:t>
      </w:r>
      <w:r>
        <w:rPr>
          <w:rFonts w:ascii="Times New Roman" w:hAnsi="Times New Roman"/>
          <w:b/>
          <w:bCs/>
          <w:color w:val="000000" w:themeColor="text1"/>
        </w:rPr>
        <w:t>l. IV</w:t>
      </w:r>
    </w:p>
    <w:p w14:paraId="4324DB03" w14:textId="30BB4734" w:rsidR="00ED39DE" w:rsidRDefault="00ED39DE" w:rsidP="0061707C">
      <w:pPr>
        <w:pStyle w:val="Odsekzoznamu"/>
        <w:ind w:left="0"/>
        <w:jc w:val="both"/>
        <w:rPr>
          <w:rFonts w:ascii="Times New Roman" w:hAnsi="Times New Roman"/>
          <w:i/>
          <w:iCs/>
          <w:color w:val="000000" w:themeColor="text1"/>
        </w:rPr>
      </w:pPr>
      <w:r>
        <w:rPr>
          <w:rFonts w:ascii="Times New Roman" w:hAnsi="Times New Roman"/>
          <w:i/>
          <w:iCs/>
          <w:color w:val="000000" w:themeColor="text1"/>
        </w:rPr>
        <w:t>(Zákon č. 161/</w:t>
      </w:r>
      <w:r w:rsidR="0096391D">
        <w:rPr>
          <w:rFonts w:ascii="Times New Roman" w:hAnsi="Times New Roman"/>
          <w:i/>
          <w:iCs/>
          <w:color w:val="000000" w:themeColor="text1"/>
        </w:rPr>
        <w:t xml:space="preserve">2015 Z. z. Civilný </w:t>
      </w:r>
      <w:proofErr w:type="spellStart"/>
      <w:r w:rsidR="0096391D">
        <w:rPr>
          <w:rFonts w:ascii="Times New Roman" w:hAnsi="Times New Roman"/>
          <w:i/>
          <w:iCs/>
          <w:color w:val="000000" w:themeColor="text1"/>
        </w:rPr>
        <w:t>mimosporový</w:t>
      </w:r>
      <w:proofErr w:type="spellEnd"/>
      <w:r w:rsidR="0096391D">
        <w:rPr>
          <w:rFonts w:ascii="Times New Roman" w:hAnsi="Times New Roman"/>
          <w:i/>
          <w:iCs/>
          <w:color w:val="000000" w:themeColor="text1"/>
        </w:rPr>
        <w:t xml:space="preserve"> poriadok v znení neskorších predpisov)</w:t>
      </w:r>
    </w:p>
    <w:p w14:paraId="1BA7689D" w14:textId="77777777" w:rsidR="0096391D" w:rsidRPr="00ED39DE" w:rsidRDefault="0096391D" w:rsidP="0061707C">
      <w:pPr>
        <w:pStyle w:val="Odsekzoznamu"/>
        <w:ind w:left="0"/>
        <w:jc w:val="both"/>
        <w:rPr>
          <w:rFonts w:ascii="Times New Roman" w:hAnsi="Times New Roman"/>
          <w:i/>
          <w:iCs/>
          <w:color w:val="000000" w:themeColor="text1"/>
        </w:rPr>
      </w:pPr>
    </w:p>
    <w:p w14:paraId="36FC37B2" w14:textId="393A1683" w:rsidR="00AD6739" w:rsidRDefault="0096391D" w:rsidP="0061707C">
      <w:pPr>
        <w:pStyle w:val="Odsekzoznamu"/>
        <w:ind w:left="0"/>
        <w:jc w:val="both"/>
        <w:rPr>
          <w:rFonts w:ascii="Times New Roman" w:hAnsi="Times New Roman"/>
          <w:color w:val="000000" w:themeColor="text1"/>
          <w:u w:val="single"/>
        </w:rPr>
      </w:pPr>
      <w:r>
        <w:rPr>
          <w:rFonts w:ascii="Times New Roman" w:hAnsi="Times New Roman"/>
          <w:color w:val="000000" w:themeColor="text1"/>
          <w:u w:val="single"/>
        </w:rPr>
        <w:t xml:space="preserve">K bodu 1 (§ </w:t>
      </w:r>
      <w:r w:rsidR="001D4149">
        <w:rPr>
          <w:rFonts w:ascii="Times New Roman" w:hAnsi="Times New Roman"/>
          <w:color w:val="000000" w:themeColor="text1"/>
          <w:u w:val="single"/>
        </w:rPr>
        <w:t>261)</w:t>
      </w:r>
    </w:p>
    <w:p w14:paraId="047E704B" w14:textId="01A6926A" w:rsidR="001D4149" w:rsidRDefault="001D4149" w:rsidP="0061707C">
      <w:pPr>
        <w:pStyle w:val="Odsekzoznamu"/>
        <w:ind w:left="0"/>
        <w:jc w:val="both"/>
        <w:rPr>
          <w:rFonts w:ascii="Times New Roman" w:hAnsi="Times New Roman"/>
          <w:color w:val="000000" w:themeColor="text1"/>
          <w:u w:val="single"/>
        </w:rPr>
      </w:pPr>
    </w:p>
    <w:p w14:paraId="6E4BA394" w14:textId="765A6B78" w:rsidR="001D4149" w:rsidRPr="00F10E02" w:rsidRDefault="00F10E02" w:rsidP="0061707C">
      <w:pPr>
        <w:pStyle w:val="Odsekzoznamu"/>
        <w:ind w:left="0"/>
        <w:jc w:val="both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</w:rPr>
        <w:t xml:space="preserve">Zavádza sa povinnosť súdu prihliadnuť v civilnom </w:t>
      </w:r>
      <w:proofErr w:type="spellStart"/>
      <w:r>
        <w:rPr>
          <w:rFonts w:ascii="Times New Roman" w:hAnsi="Times New Roman"/>
          <w:color w:val="000000" w:themeColor="text1"/>
        </w:rPr>
        <w:t>detenčnom</w:t>
      </w:r>
      <w:proofErr w:type="spellEnd"/>
      <w:r>
        <w:rPr>
          <w:rFonts w:ascii="Times New Roman" w:hAnsi="Times New Roman"/>
          <w:color w:val="000000" w:themeColor="text1"/>
        </w:rPr>
        <w:t xml:space="preserve"> konaní aj na znalecký posudok zabezpečený v trestnom konaní. </w:t>
      </w:r>
      <w:r w:rsidR="00B204DA">
        <w:rPr>
          <w:rFonts w:ascii="Times New Roman" w:hAnsi="Times New Roman"/>
          <w:color w:val="000000" w:themeColor="text1"/>
        </w:rPr>
        <w:t xml:space="preserve">Zároveň sa precizuje aj priebeh dokazovania v konaní o prípustnosti držania </w:t>
      </w:r>
      <w:r w:rsidR="00961E29">
        <w:rPr>
          <w:rFonts w:ascii="Times New Roman" w:hAnsi="Times New Roman"/>
          <w:color w:val="000000" w:themeColor="text1"/>
        </w:rPr>
        <w:t xml:space="preserve">osoby v  zdravotníckom zariadení. V prípade rôznosti záverov v znaleckých posudkoch sa rozpory budú odstraňovať aj výsluchom znalca, ktorý podal znalecký posudok v trestnom konaní. Cieľom je zrýchlenie a zefektívnenie konania o prípustnosti držania v zdravotníckom zariadení a jeho zosúladenie s účelom prebiehajúceho trestného konania o ukladaní ochranného liečenia. Týmto spôsobom sa budú </w:t>
      </w:r>
      <w:r w:rsidR="003944E2">
        <w:rPr>
          <w:rFonts w:ascii="Times New Roman" w:hAnsi="Times New Roman"/>
          <w:color w:val="000000" w:themeColor="text1"/>
        </w:rPr>
        <w:t xml:space="preserve">náležite garantovať aj práva osôb umiestnených do zdravotníckeho zariadenia. </w:t>
      </w:r>
      <w:r w:rsidR="00961E29">
        <w:rPr>
          <w:rFonts w:ascii="Times New Roman" w:hAnsi="Times New Roman"/>
          <w:color w:val="000000" w:themeColor="text1"/>
        </w:rPr>
        <w:t xml:space="preserve"> </w:t>
      </w:r>
    </w:p>
    <w:p w14:paraId="0FA3137B" w14:textId="77777777" w:rsidR="00212272" w:rsidRDefault="00212272" w:rsidP="0061707C">
      <w:pPr>
        <w:jc w:val="both"/>
        <w:rPr>
          <w:rFonts w:ascii="Times New Roman" w:hAnsi="Times New Roman"/>
          <w:color w:val="000000" w:themeColor="text1"/>
        </w:rPr>
      </w:pPr>
    </w:p>
    <w:p w14:paraId="6BC21BBE" w14:textId="77777777" w:rsidR="0061707C" w:rsidRDefault="0061707C" w:rsidP="0061707C">
      <w:pPr>
        <w:pStyle w:val="Odsekzoznamu"/>
        <w:ind w:left="0"/>
        <w:jc w:val="both"/>
        <w:rPr>
          <w:rFonts w:ascii="Times New Roman" w:hAnsi="Times New Roman"/>
          <w:color w:val="000000" w:themeColor="text1"/>
          <w:u w:val="single"/>
        </w:rPr>
      </w:pPr>
    </w:p>
    <w:p w14:paraId="10AF3CEA" w14:textId="5BA2AF9B" w:rsidR="0061707C" w:rsidRDefault="0061707C" w:rsidP="0061707C">
      <w:pPr>
        <w:pStyle w:val="Odsekzoznamu"/>
        <w:ind w:left="0"/>
        <w:jc w:val="both"/>
        <w:rPr>
          <w:rFonts w:ascii="Times New Roman" w:hAnsi="Times New Roman"/>
          <w:b/>
          <w:bCs/>
          <w:color w:val="000000" w:themeColor="text1"/>
        </w:rPr>
      </w:pPr>
      <w:r>
        <w:rPr>
          <w:rFonts w:ascii="Times New Roman" w:hAnsi="Times New Roman"/>
          <w:b/>
          <w:bCs/>
          <w:color w:val="000000" w:themeColor="text1"/>
        </w:rPr>
        <w:t>K čl. V</w:t>
      </w:r>
    </w:p>
    <w:p w14:paraId="0B37ACFF" w14:textId="3A8B9970" w:rsidR="0061707C" w:rsidRDefault="0061707C" w:rsidP="0061707C">
      <w:pPr>
        <w:pStyle w:val="Odsekzoznamu"/>
        <w:ind w:left="0"/>
        <w:jc w:val="both"/>
        <w:rPr>
          <w:rFonts w:ascii="Times New Roman" w:hAnsi="Times New Roman"/>
          <w:b/>
          <w:bCs/>
          <w:color w:val="000000" w:themeColor="text1"/>
        </w:rPr>
      </w:pPr>
    </w:p>
    <w:p w14:paraId="188A3E6C" w14:textId="674C2C2E" w:rsidR="0061707C" w:rsidRPr="0061707C" w:rsidRDefault="0061707C" w:rsidP="0061707C">
      <w:pPr>
        <w:pStyle w:val="Odsekzoznamu"/>
        <w:ind w:left="0"/>
        <w:jc w:val="both"/>
        <w:rPr>
          <w:rFonts w:ascii="Times New Roman" w:hAnsi="Times New Roman"/>
          <w:bCs/>
          <w:color w:val="000000" w:themeColor="text1"/>
        </w:rPr>
      </w:pPr>
      <w:r w:rsidRPr="0061707C">
        <w:rPr>
          <w:rFonts w:ascii="Times New Roman" w:hAnsi="Times New Roman"/>
          <w:bCs/>
          <w:color w:val="000000" w:themeColor="text1"/>
        </w:rPr>
        <w:t>Navrhuje sa</w:t>
      </w:r>
      <w:r>
        <w:rPr>
          <w:rFonts w:ascii="Times New Roman" w:hAnsi="Times New Roman"/>
          <w:bCs/>
          <w:color w:val="000000" w:themeColor="text1"/>
        </w:rPr>
        <w:t>, aby tento zákon nadobudol účinnosť dňom vyhlásenia, teda aby čo najskôr mohli byť odstránené nedostatky v aplikačnej praxi.</w:t>
      </w:r>
    </w:p>
    <w:p w14:paraId="7E2F02DD" w14:textId="77777777" w:rsidR="00212272" w:rsidRPr="0061707C" w:rsidRDefault="00212272" w:rsidP="0061707C">
      <w:pPr>
        <w:jc w:val="both"/>
        <w:rPr>
          <w:rFonts w:ascii="Times New Roman" w:hAnsi="Times New Roman"/>
          <w:color w:val="000000" w:themeColor="text1"/>
        </w:rPr>
      </w:pPr>
    </w:p>
    <w:p w14:paraId="6C8DC66D" w14:textId="77777777" w:rsidR="00212272" w:rsidRDefault="00212272" w:rsidP="0061707C">
      <w:pPr>
        <w:jc w:val="both"/>
        <w:rPr>
          <w:rFonts w:ascii="Times New Roman" w:hAnsi="Times New Roman"/>
          <w:color w:val="000000" w:themeColor="text1"/>
        </w:rPr>
      </w:pPr>
    </w:p>
    <w:p w14:paraId="16024467" w14:textId="77777777" w:rsidR="00212272" w:rsidRDefault="00212272" w:rsidP="0061707C">
      <w:pPr>
        <w:jc w:val="both"/>
        <w:rPr>
          <w:rFonts w:ascii="Times New Roman" w:hAnsi="Times New Roman"/>
          <w:color w:val="000000" w:themeColor="text1"/>
        </w:rPr>
      </w:pPr>
    </w:p>
    <w:p w14:paraId="7006E02F" w14:textId="77777777" w:rsidR="00212272" w:rsidRDefault="00212272" w:rsidP="0061707C">
      <w:pPr>
        <w:jc w:val="both"/>
        <w:rPr>
          <w:rFonts w:ascii="Times New Roman" w:hAnsi="Times New Roman"/>
          <w:color w:val="000000" w:themeColor="text1"/>
        </w:rPr>
      </w:pPr>
    </w:p>
    <w:p w14:paraId="52D350D3" w14:textId="77777777" w:rsidR="00212272" w:rsidRDefault="00212272" w:rsidP="0061707C">
      <w:pPr>
        <w:jc w:val="both"/>
        <w:rPr>
          <w:rFonts w:ascii="Times New Roman" w:hAnsi="Times New Roman"/>
          <w:color w:val="000000" w:themeColor="text1"/>
        </w:rPr>
      </w:pPr>
    </w:p>
    <w:p w14:paraId="02925320" w14:textId="77777777" w:rsidR="000E64FF" w:rsidRDefault="000E64FF" w:rsidP="0061707C"/>
    <w:sectPr w:rsidR="000E64FF" w:rsidSect="009E254D">
      <w:footerReference w:type="defaul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8EDECBD" w14:textId="77777777" w:rsidR="00E10FA3" w:rsidRDefault="00E10FA3" w:rsidP="009E254D">
      <w:r>
        <w:separator/>
      </w:r>
    </w:p>
  </w:endnote>
  <w:endnote w:type="continuationSeparator" w:id="0">
    <w:p w14:paraId="39220910" w14:textId="77777777" w:rsidR="00E10FA3" w:rsidRDefault="00E10FA3" w:rsidP="009E25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42104072"/>
      <w:docPartObj>
        <w:docPartGallery w:val="Page Numbers (Bottom of Page)"/>
        <w:docPartUnique/>
      </w:docPartObj>
    </w:sdtPr>
    <w:sdtEndPr/>
    <w:sdtContent>
      <w:p w14:paraId="3C89712F" w14:textId="0A1B3DF4" w:rsidR="009E254D" w:rsidRDefault="009E254D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F1B34">
          <w:rPr>
            <w:noProof/>
          </w:rPr>
          <w:t>4</w:t>
        </w:r>
        <w:r>
          <w:fldChar w:fldCharType="end"/>
        </w:r>
      </w:p>
    </w:sdtContent>
  </w:sdt>
  <w:p w14:paraId="6C0C98D9" w14:textId="77777777" w:rsidR="009E254D" w:rsidRDefault="009E254D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25B4623" w14:textId="77777777" w:rsidR="00E10FA3" w:rsidRDefault="00E10FA3" w:rsidP="009E254D">
      <w:r>
        <w:separator/>
      </w:r>
    </w:p>
  </w:footnote>
  <w:footnote w:type="continuationSeparator" w:id="0">
    <w:p w14:paraId="34DC5B6F" w14:textId="77777777" w:rsidR="00E10FA3" w:rsidRDefault="00E10FA3" w:rsidP="009E25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232146"/>
    <w:multiLevelType w:val="hybridMultilevel"/>
    <w:tmpl w:val="FFFFFFFF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67ED29C1"/>
    <w:multiLevelType w:val="hybridMultilevel"/>
    <w:tmpl w:val="FFFFFFFF"/>
    <w:lvl w:ilvl="0" w:tplc="CCBE18CA">
      <w:start w:val="3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2272"/>
    <w:rsid w:val="000239F3"/>
    <w:rsid w:val="0004266E"/>
    <w:rsid w:val="0005491C"/>
    <w:rsid w:val="00086DE3"/>
    <w:rsid w:val="00097709"/>
    <w:rsid w:val="000D645E"/>
    <w:rsid w:val="000E64FF"/>
    <w:rsid w:val="00140FD7"/>
    <w:rsid w:val="00162171"/>
    <w:rsid w:val="001D4149"/>
    <w:rsid w:val="00212272"/>
    <w:rsid w:val="002516E5"/>
    <w:rsid w:val="002E7349"/>
    <w:rsid w:val="00341DE0"/>
    <w:rsid w:val="00355628"/>
    <w:rsid w:val="00357A02"/>
    <w:rsid w:val="0038765F"/>
    <w:rsid w:val="003944E2"/>
    <w:rsid w:val="00441BFE"/>
    <w:rsid w:val="004C6F1E"/>
    <w:rsid w:val="005A3CCB"/>
    <w:rsid w:val="005E209E"/>
    <w:rsid w:val="0061707C"/>
    <w:rsid w:val="00633CB6"/>
    <w:rsid w:val="00791FB0"/>
    <w:rsid w:val="00822559"/>
    <w:rsid w:val="00872D24"/>
    <w:rsid w:val="008C77C5"/>
    <w:rsid w:val="008E6E28"/>
    <w:rsid w:val="00910B0B"/>
    <w:rsid w:val="00961E29"/>
    <w:rsid w:val="0096391D"/>
    <w:rsid w:val="009A62A1"/>
    <w:rsid w:val="009B3B24"/>
    <w:rsid w:val="009C24D7"/>
    <w:rsid w:val="009C433F"/>
    <w:rsid w:val="009E254D"/>
    <w:rsid w:val="00A04F5F"/>
    <w:rsid w:val="00A10E4C"/>
    <w:rsid w:val="00A11732"/>
    <w:rsid w:val="00AD6739"/>
    <w:rsid w:val="00AF0401"/>
    <w:rsid w:val="00B204DA"/>
    <w:rsid w:val="00B43A96"/>
    <w:rsid w:val="00B71872"/>
    <w:rsid w:val="00B74791"/>
    <w:rsid w:val="00BA5844"/>
    <w:rsid w:val="00BE6296"/>
    <w:rsid w:val="00C1423D"/>
    <w:rsid w:val="00C45FAE"/>
    <w:rsid w:val="00C53DA5"/>
    <w:rsid w:val="00C950D1"/>
    <w:rsid w:val="00CB5D64"/>
    <w:rsid w:val="00CE6EF9"/>
    <w:rsid w:val="00E10FA3"/>
    <w:rsid w:val="00E22911"/>
    <w:rsid w:val="00E76633"/>
    <w:rsid w:val="00EB3CD8"/>
    <w:rsid w:val="00EC059F"/>
    <w:rsid w:val="00ED39DE"/>
    <w:rsid w:val="00F0543F"/>
    <w:rsid w:val="00F10E02"/>
    <w:rsid w:val="00F65C60"/>
    <w:rsid w:val="00FF1B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8C9852"/>
  <w15:docId w15:val="{7F8FEDA4-78C7-4BE9-861E-454B2AF7B0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Bidi"/>
        <w:sz w:val="24"/>
        <w:szCs w:val="22"/>
        <w:lang w:val="sk-SK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12272"/>
    <w:pPr>
      <w:jc w:val="left"/>
    </w:pPr>
    <w:rPr>
      <w:rFonts w:asciiTheme="minorHAnsi" w:eastAsia="Times New Roman" w:hAnsiTheme="minorHAnsi" w:cs="Times New Roman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212272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9E254D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9E254D"/>
    <w:rPr>
      <w:rFonts w:asciiTheme="minorHAnsi" w:eastAsia="Times New Roman" w:hAnsiTheme="minorHAnsi" w:cs="Times New Roman"/>
      <w:szCs w:val="24"/>
    </w:rPr>
  </w:style>
  <w:style w:type="paragraph" w:styleId="Pta">
    <w:name w:val="footer"/>
    <w:basedOn w:val="Normlny"/>
    <w:link w:val="PtaChar"/>
    <w:uiPriority w:val="99"/>
    <w:unhideWhenUsed/>
    <w:rsid w:val="009E254D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9E254D"/>
    <w:rPr>
      <w:rFonts w:asciiTheme="minorHAnsi" w:eastAsia="Times New Roman" w:hAnsiTheme="minorHAnsi" w:cs="Times New Roman"/>
      <w:szCs w:val="24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0239F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239F3"/>
    <w:rPr>
      <w:rFonts w:ascii="Segoe UI" w:eastAsia="Times New Roman" w:hAnsi="Segoe UI" w:cs="Segoe UI"/>
      <w:sz w:val="18"/>
      <w:szCs w:val="18"/>
    </w:rPr>
  </w:style>
  <w:style w:type="character" w:customStyle="1" w:styleId="awspan">
    <w:name w:val="awspan"/>
    <w:basedOn w:val="Predvolenpsmoodseku"/>
    <w:rsid w:val="009C433F"/>
  </w:style>
  <w:style w:type="paragraph" w:customStyle="1" w:styleId="Standard">
    <w:name w:val="Standard"/>
    <w:rsid w:val="00FF1B34"/>
    <w:pPr>
      <w:suppressAutoHyphens/>
      <w:autoSpaceDN w:val="0"/>
      <w:spacing w:after="200" w:line="276" w:lineRule="auto"/>
      <w:jc w:val="left"/>
    </w:pPr>
    <w:rPr>
      <w:rFonts w:ascii="Calibri" w:eastAsia="SimSun" w:hAnsi="Calibri" w:cs="Calibri"/>
      <w:kern w:val="3"/>
      <w:sz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706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1408</Words>
  <Characters>8029</Characters>
  <Application>Microsoft Office Word</Application>
  <DocSecurity>0</DocSecurity>
  <Lines>66</Lines>
  <Paragraphs>18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Milos_Svrcek@nrsr.sk</dc:creator>
  <cp:keywords/>
  <dc:description/>
  <cp:lastModifiedBy>Svrček, Miloš (asistent)</cp:lastModifiedBy>
  <cp:revision>10</cp:revision>
  <cp:lastPrinted>2023-01-13T10:57:00Z</cp:lastPrinted>
  <dcterms:created xsi:type="dcterms:W3CDTF">2022-09-26T08:26:00Z</dcterms:created>
  <dcterms:modified xsi:type="dcterms:W3CDTF">2023-01-13T10:58:00Z</dcterms:modified>
</cp:coreProperties>
</file>