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AC" w:rsidRPr="005A44AC" w:rsidRDefault="005A44AC" w:rsidP="005A44A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b/>
          <w:bCs/>
          <w:caps/>
          <w:spacing w:val="30"/>
          <w:sz w:val="24"/>
          <w:szCs w:val="24"/>
          <w:lang w:eastAsia="sk-SK"/>
        </w:rPr>
        <w:t>Dôvodová správa</w:t>
      </w:r>
    </w:p>
    <w:p w:rsidR="005A44AC" w:rsidRPr="005A44AC" w:rsidRDefault="005A44AC" w:rsidP="005A44AC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5A44AC" w:rsidRPr="005A44AC" w:rsidRDefault="005A44AC" w:rsidP="005A44AC">
      <w:pPr>
        <w:keepNext/>
        <w:autoSpaceDE w:val="0"/>
        <w:autoSpaceDN w:val="0"/>
        <w:adjustRightInd w:val="0"/>
        <w:spacing w:before="120" w:after="0" w:line="276" w:lineRule="auto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</w:pPr>
      <w:r w:rsidRPr="005A44AC">
        <w:rPr>
          <w:rFonts w:ascii="Times New Roman" w:eastAsia="Times New Roman" w:hAnsi="Times New Roman" w:cs="Times New Roman"/>
          <w:b/>
          <w:kern w:val="32"/>
          <w:sz w:val="24"/>
          <w:szCs w:val="24"/>
          <w:lang w:val="x-none" w:eastAsia="x-none"/>
        </w:rPr>
        <w:t>A. Všeobecná časť</w:t>
      </w:r>
    </w:p>
    <w:p w:rsidR="005A44AC" w:rsidRPr="005A44AC" w:rsidRDefault="00D77C3E" w:rsidP="00FA46C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Poslanci</w:t>
      </w:r>
      <w:r w:rsidR="005A44AC"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</w:t>
      </w:r>
      <w:r w:rsid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>Jaromír Šíbl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Tomáš Šudík predkladajú</w:t>
      </w:r>
      <w:r w:rsidR="005A44AC"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návrh zákona</w:t>
      </w:r>
      <w:r w:rsid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sa mení a dopĺňa zákon </w:t>
      </w:r>
      <w:r w:rsidR="005A44AC"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>č. 15/2005 Z. z. o ochrane druhov voľne žijúcich živočíchov a voľne rastúcich rastlín reguláciou obchodu s nimi a o zmen</w:t>
      </w:r>
      <w:r w:rsidR="00D650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 a doplnení niektorých zákonov </w:t>
      </w:r>
      <w:r w:rsidR="005A44AC"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>v znení neskorších predpisov</w:t>
      </w:r>
      <w:r w:rsidR="00D6500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  <w:r w:rsidR="00FA46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o zmene </w:t>
      </w:r>
      <w:r w:rsidR="00FA46CA" w:rsidRPr="00FA46CA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145/1995 Z. z. o správnych poplatkoch v znení neskorších predpisov</w:t>
      </w:r>
      <w:r w:rsidR="005A44AC"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„návrh zákona“).</w:t>
      </w:r>
    </w:p>
    <w:p w:rsidR="00F5490C" w:rsidRPr="00F5490C" w:rsidRDefault="005A44AC" w:rsidP="00FA46CA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Cieľom návrhu zákona je zaviesť možnosť vydania</w:t>
      </w:r>
      <w:r w:rsid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potvrdení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nariadenia Komisie </w:t>
      </w:r>
      <w:r w:rsidR="00580060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ES) č. 865/2006 zo 4. mája 2006, ktorým sa ustanovujú podrobné pravidlá týkajúce sa vykonávania nariadenia Rady (ES) č. 338/97 o ochrane druhov voľne žijúcich živočíchov a rastlín reguláciou obchodu s nimi, ktoré by umožni</w:t>
      </w:r>
      <w:r w:rsid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li 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občanom Slovenskej republiky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vycestovať do krajiny mimo EÚ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exemplárom živočícha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následn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>e sa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t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>iť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povinnosti zdĺhavého postupu vybavovania vývozných a následne dovozných potvrdení – tieto by nahradilo jedno potvrdenie, 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>čím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odpadlo ďalšie poplatkové zaťaženie žiadateľa spojené s potrebným vydaním viacerých rozhodnutí. Navyše</w:t>
      </w:r>
      <w:r w:rsid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toto jedno potvrdenie by platilo na určitú dob</w:t>
      </w:r>
      <w:r w:rsidR="00FA46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a dalo by sa použiť opakovane. </w:t>
      </w:r>
      <w:r w:rsidR="00FA46CA" w:rsidRPr="00FA46CA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Uvedenou právnou úpravou sa teda zníži poplatkové zaťaženie občanov.</w:t>
      </w:r>
    </w:p>
    <w:p w:rsidR="00F5490C" w:rsidRPr="00F5490C" w:rsidRDefault="005C4682" w:rsidP="00F5490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Zavedením možnosti vydania predmetných potvrdení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sa vyšlo v ústrety predovšetkým adresátom predmetnej právnej úpravy – 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sokoliarom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dovolenkárom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ktorí už niekoľko rokov 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>apelujú na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možnosť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vydani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takéhoto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špeciálneho potvrdenia, ktoré by slúžilo na vývoz a následný dovoz exemplárov 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>živočíchov</w:t>
      </w:r>
      <w:r w:rsidR="007D4C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za účelom účasti napr. na krátkodobých výstavách dravcov, súťažiach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či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poľovačkách 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resp. za účelom dovoleniek so svojimi „miláčikmi“ </w:t>
      </w:r>
      <w:r w:rsidR="00F5490C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v krajinách mimo EÚ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B764B" w:rsidRPr="00AB764B">
        <w:rPr>
          <w:color w:val="1F497D"/>
        </w:rPr>
        <w:t xml:space="preserve"> </w:t>
      </w:r>
      <w:r w:rsidR="00AB764B" w:rsidRPr="00AB764B">
        <w:rPr>
          <w:rFonts w:ascii="Times New Roman" w:eastAsia="Times New Roman" w:hAnsi="Times New Roman" w:cs="Times New Roman"/>
          <w:sz w:val="24"/>
          <w:szCs w:val="24"/>
          <w:lang w:eastAsia="sk-SK"/>
        </w:rPr>
        <w:t>Tiež to umožní jednoduchšie vycestovať držiteľovi hudobného nástroja za účelom napr. súťaže alebo predvedenia hudobného diela.</w:t>
      </w:r>
    </w:p>
    <w:p w:rsidR="005A44AC" w:rsidRDefault="00F5490C" w:rsidP="005C468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Keďže tieto 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špeciálne </w:t>
      </w:r>
      <w:r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potvrdenia 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národnej legislatíve </w:t>
      </w:r>
      <w:r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absentujú, je komplikované vyššie uvedeným osobám vycestovať s</w:t>
      </w:r>
      <w:r w:rsidR="006633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svojimi živočíchmi </w:t>
      </w:r>
      <w:r w:rsidR="00F73247"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>do krajiny mimo EÚ</w:t>
      </w:r>
      <w:r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D77C3E"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vydávanie vývozných a dovozných povolení tak pri vycestovaní ako aj o niekoľko dní pri návrate</w:t>
      </w:r>
      <w:r w:rsidRPr="00F5490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cestu späť je </w:t>
      </w:r>
      <w:r w:rsidR="00F732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časovo a administratívne </w:t>
      </w:r>
      <w:r w:rsidR="00674D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veľmi </w:t>
      </w:r>
      <w:r w:rsidR="00F732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náročné. </w:t>
      </w:r>
    </w:p>
    <w:p w:rsidR="005A44AC" w:rsidRDefault="005C4682" w:rsidP="005C468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4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nepredpokladá </w:t>
      </w:r>
      <w:r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>vpl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yv na rozpočet verejnej správy, vplyvy </w:t>
      </w:r>
      <w:r w:rsidRPr="005C4682">
        <w:rPr>
          <w:rFonts w:ascii="Times New Roman" w:eastAsia="Times New Roman" w:hAnsi="Times New Roman" w:cs="Times New Roman"/>
          <w:sz w:val="24"/>
          <w:szCs w:val="24"/>
          <w:lang w:eastAsia="sk-SK"/>
        </w:rPr>
        <w:t>na podnikateľské prostredie, sociálne vplyvy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5C4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vplyvy</w:t>
      </w:r>
      <w:r w:rsidRPr="005C46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manželstvo, rodičovstvo, rodinu, vplyvy na informatizáciu spoločnosti a vplyvy na životné  prostredie</w:t>
      </w:r>
    </w:p>
    <w:p w:rsidR="005A44AC" w:rsidRPr="005A44AC" w:rsidRDefault="005A44AC" w:rsidP="005A44A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5A44AC" w:rsidRPr="005A44AC" w:rsidRDefault="005A44AC" w:rsidP="005A44AC">
      <w:pPr>
        <w:spacing w:before="120"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5A44AC" w:rsidRPr="005A44AC" w:rsidRDefault="005A44AC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A44AC" w:rsidRPr="005A44AC" w:rsidRDefault="005A44AC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A44AC" w:rsidRPr="005A44AC" w:rsidRDefault="005A44AC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B764B" w:rsidRDefault="00AB764B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A46CA" w:rsidRDefault="00FA46CA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A44AC" w:rsidRDefault="005A44AC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B. Osobitná časť</w:t>
      </w:r>
    </w:p>
    <w:p w:rsidR="00FA46CA" w:rsidRPr="005A44AC" w:rsidRDefault="00FA46CA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44AC" w:rsidRPr="005A44AC" w:rsidRDefault="005A44AC" w:rsidP="005A44AC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 Čl. I </w:t>
      </w:r>
    </w:p>
    <w:p w:rsidR="00DF7E79" w:rsidRDefault="005A44AC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bodu 1</w:t>
      </w:r>
    </w:p>
    <w:p w:rsidR="00433A30" w:rsidRDefault="00580060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§ 6a dochádza k zavedeniu </w:t>
      </w:r>
      <w:r w:rsidRPr="00433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možnosti vydania potvrdení</w:t>
      </w:r>
      <w:r w:rsidRPr="00433A30">
        <w:rPr>
          <w:rFonts w:ascii="Times New Roman" w:hAnsi="Times New Roman" w:cs="Times New Roman"/>
          <w:sz w:val="24"/>
          <w:szCs w:val="24"/>
        </w:rPr>
        <w:t xml:space="preserve"> </w:t>
      </w:r>
      <w:r w:rsidRPr="00433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zmysle nariadenia Komisie (ES) č. 865/2006</w:t>
      </w:r>
      <w:r w:rsidR="00433A30" w:rsidRPr="00433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433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433A30" w:rsidRPr="00433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ktoré umožňujú občanovi Slovenskej republiky vycestovať do krajiny mimo EÚ s exemplárom živočícha a následne sa vrátiť. Bližšie sú špecifikované náležitosti žiadosti a proces vydávania explicitne uvedených potvrdení (potvrdenie o</w:t>
      </w:r>
      <w:r w:rsidR="00433A30" w:rsidRPr="00433A30">
        <w:rPr>
          <w:rFonts w:ascii="Times New Roman" w:hAnsi="Times New Roman" w:cs="Times New Roman"/>
          <w:sz w:val="24"/>
          <w:szCs w:val="24"/>
        </w:rPr>
        <w:t xml:space="preserve"> putovnej výstave, potvrdenie o osobnom vlastníctve,</w:t>
      </w:r>
      <w:r w:rsidR="00433A30">
        <w:rPr>
          <w:rFonts w:ascii="Times New Roman" w:hAnsi="Times New Roman" w:cs="Times New Roman"/>
          <w:sz w:val="24"/>
          <w:szCs w:val="24"/>
        </w:rPr>
        <w:t xml:space="preserve"> potvrdenie</w:t>
      </w:r>
      <w:r w:rsidR="00433A30" w:rsidRPr="00433A30">
        <w:rPr>
          <w:rFonts w:ascii="Times New Roman" w:hAnsi="Times New Roman" w:cs="Times New Roman"/>
          <w:sz w:val="24"/>
          <w:szCs w:val="24"/>
        </w:rPr>
        <w:t xml:space="preserve"> o hudobnom nástroji</w:t>
      </w:r>
      <w:r w:rsidR="00433A30" w:rsidRPr="00433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). Z dikcie predmetného</w:t>
      </w:r>
      <w:r w:rsidR="00433A3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04DA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ustanovenia vyplýva aj možnosť vydania potvrdenia, ktoré nie je explicitne v národnej legislatíve upravené, ale legislatíva EÚ ho vydať umožňuje, prípadne by bolo v budúcnosti do legislatívy EÚ zavedené.</w:t>
      </w:r>
    </w:p>
    <w:p w:rsidR="00204DA3" w:rsidRPr="00433A30" w:rsidRDefault="00204DA3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80060" w:rsidRDefault="00580060" w:rsidP="005800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33A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bodu 2 až 7</w:t>
      </w:r>
    </w:p>
    <w:p w:rsidR="00204DA3" w:rsidRPr="00204DA3" w:rsidRDefault="00204DA3" w:rsidP="005800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04DA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Legislatívno-technická úprava, ktorá súvisí so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zavedením možnosti vydávania nových potvrdení.</w:t>
      </w:r>
    </w:p>
    <w:p w:rsidR="00580060" w:rsidRDefault="00580060" w:rsidP="005800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80060" w:rsidRDefault="00580060" w:rsidP="005800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bodu 8</w:t>
      </w:r>
    </w:p>
    <w:p w:rsidR="00580060" w:rsidRDefault="007F6DA7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Precizuje sa skutková podstata iného správneho deliktu, ktorej znenie reflektuje zavedenie nových potvrdení</w:t>
      </w:r>
      <w:r w:rsidR="008969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 bode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</w:p>
    <w:p w:rsidR="001E23D6" w:rsidRPr="001E23D6" w:rsidRDefault="001E23D6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1E23D6" w:rsidRDefault="001E23D6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E23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bodu 9</w:t>
      </w:r>
    </w:p>
    <w:p w:rsidR="001E23D6" w:rsidRPr="001E23D6" w:rsidRDefault="001E23D6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L</w:t>
      </w:r>
      <w:r w:rsidRPr="001E23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egislat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ívno-technická úprava číslovania poznámky pod čiarou súvisiaca s úpravami v bode 1.</w:t>
      </w:r>
    </w:p>
    <w:p w:rsidR="001E23D6" w:rsidRDefault="001E23D6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1E23D6" w:rsidRPr="001E23D6" w:rsidRDefault="001E23D6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E23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 II</w:t>
      </w:r>
    </w:p>
    <w:p w:rsidR="00580060" w:rsidRPr="005A44AC" w:rsidRDefault="001E23D6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Úprava súvisí so zavedením možnosti </w:t>
      </w:r>
      <w:r w:rsidRPr="001E23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vydania potvrdení v zmysle nariadenia Komisie (ES) č. 865/2006 zo 4. mája 2006, ktorým sa ustanovujú podrobné pravidlá týkajúce sa vykonávania nariadenia Rady (ES) č. 338/97 o ochrane druhov voľne žijúcich živočíchov a rastlín reguláciou obchodu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Pr="001E23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nimi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5A44AC" w:rsidRPr="005A44AC" w:rsidRDefault="005A44AC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A44AC" w:rsidRPr="005A44AC" w:rsidRDefault="005A44AC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Čl. II</w:t>
      </w:r>
      <w:r w:rsidR="001E23D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</w:p>
    <w:p w:rsidR="005A44AC" w:rsidRDefault="005A44AC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5A44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Navrhuje sa účinnosť zákona od 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2A7D7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júna</w:t>
      </w:r>
      <w:r w:rsidRPr="005A44A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2023.</w:t>
      </w:r>
    </w:p>
    <w:p w:rsidR="00BB3795" w:rsidRDefault="00BB3795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B3795" w:rsidRDefault="00BB3795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B3795" w:rsidRDefault="00BB3795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B3795" w:rsidRDefault="00BB3795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A46CA" w:rsidRDefault="00FA46CA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A46CA" w:rsidRDefault="00FA46CA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FA46CA" w:rsidRDefault="00FA46CA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B3795" w:rsidRPr="00A60C89" w:rsidRDefault="00BB3795" w:rsidP="00BB3795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60C89">
        <w:rPr>
          <w:rFonts w:ascii="Times New Roman" w:eastAsia="Calibri" w:hAnsi="Times New Roman" w:cs="Times New Roman"/>
          <w:b/>
          <w:bCs/>
          <w:spacing w:val="30"/>
          <w:kern w:val="2"/>
          <w:sz w:val="24"/>
          <w:szCs w:val="24"/>
        </w:rPr>
        <w:t>DOLOŽKA ZLUČITEĽNOSTI</w:t>
      </w:r>
    </w:p>
    <w:p w:rsidR="00BB3795" w:rsidRPr="00A60C89" w:rsidRDefault="00BB3795" w:rsidP="00BB3795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60C8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návrhu zákona</w:t>
      </w:r>
      <w:r w:rsidRPr="00A60C89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A60C89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s právom Európskej únie</w:t>
      </w:r>
    </w:p>
    <w:p w:rsidR="00BB3795" w:rsidRPr="00A60C89" w:rsidRDefault="00BB3795" w:rsidP="00BB3795">
      <w:pPr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60C89">
        <w:rPr>
          <w:rFonts w:ascii="Times New Roman" w:eastAsia="Calibri" w:hAnsi="Times New Roman" w:cs="Times New Roman"/>
          <w:kern w:val="2"/>
          <w:sz w:val="24"/>
          <w:szCs w:val="24"/>
        </w:rPr>
        <w:t> </w:t>
      </w:r>
    </w:p>
    <w:p w:rsidR="00BB3795" w:rsidRPr="00C739A0" w:rsidRDefault="00BB3795" w:rsidP="00BB3795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poslanci</w:t>
      </w:r>
      <w:r w:rsidRPr="00C739A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Jaromír Šíbl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Tomáš Šudík</w:t>
      </w:r>
    </w:p>
    <w:p w:rsidR="00BB3795" w:rsidRPr="00C739A0" w:rsidRDefault="00BB3795" w:rsidP="00BB379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BB3795" w:rsidRPr="00FA46CA" w:rsidRDefault="00BB3795" w:rsidP="00FA46CA">
      <w:pPr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</w:t>
      </w:r>
      <w:r w:rsidRPr="00CB7C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C739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zákona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sa mení a dopĺňa zákon </w:t>
      </w:r>
      <w:r w:rsidRPr="005A44AC">
        <w:rPr>
          <w:rFonts w:ascii="Times New Roman" w:eastAsia="Times New Roman" w:hAnsi="Times New Roman" w:cs="Times New Roman"/>
          <w:sz w:val="24"/>
          <w:szCs w:val="24"/>
          <w:lang w:eastAsia="sk-SK"/>
        </w:rPr>
        <w:t>č. 15/2005 Z. z. o ochrane druhov voľne žijúcich živočíchov a voľne rastúcich rastlín reguláciou obchodu s nimi a o zmene a doplnení niektorých zákonov v znení neskorších predpisov</w:t>
      </w:r>
      <w:r w:rsidR="00FA46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A46CA" w:rsidRPr="00FA46CA">
        <w:rPr>
          <w:rFonts w:ascii="Times New Roman" w:eastAsia="Times New Roman" w:hAnsi="Times New Roman" w:cs="Times New Roman"/>
          <w:sz w:val="24"/>
          <w:szCs w:val="24"/>
          <w:lang w:eastAsia="sk-SK"/>
        </w:rPr>
        <w:t>a o zmene zákona č. 145/1995 Z. z. o správnych poplatkoch v znení neskorších predpisov</w:t>
      </w:r>
    </w:p>
    <w:p w:rsidR="00BB3795" w:rsidRPr="00FA46CA" w:rsidRDefault="00BB3795" w:rsidP="00BB379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BB3795" w:rsidRPr="00C739A0" w:rsidRDefault="00BB3795" w:rsidP="00BB3795">
      <w:pPr>
        <w:pStyle w:val="Odsekzoznamu"/>
        <w:numPr>
          <w:ilvl w:val="0"/>
          <w:numId w:val="2"/>
        </w:numPr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zákona:</w:t>
      </w:r>
    </w:p>
    <w:p w:rsidR="00BB3795" w:rsidRDefault="00BB3795" w:rsidP="00BB379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27691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 upravený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primárnom práve Európskej únie</w:t>
      </w:r>
    </w:p>
    <w:p w:rsidR="00BB3795" w:rsidRPr="00B533D3" w:rsidRDefault="00BB3795" w:rsidP="00BB3795">
      <w:pPr>
        <w:pStyle w:val="Odsekzoznamu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533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Čl. 114 a čl. 191 až 193 Zmluvy o fungovaní Európskej únie  </w:t>
      </w:r>
    </w:p>
    <w:p w:rsidR="00BB3795" w:rsidRDefault="00BB3795" w:rsidP="00BB379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042E9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je upravený v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ekundárnom práve Európskej únie</w:t>
      </w:r>
    </w:p>
    <w:p w:rsidR="00BB3795" w:rsidRDefault="00BB3795" w:rsidP="00BB3795">
      <w:pPr>
        <w:pStyle w:val="Odsekzoznamu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nariadenie</w:t>
      </w:r>
      <w:r w:rsidRPr="00B533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Rady (ES) č. 338/97 z 9. decembra 1996 o ochrane druhov voľne žijúcich živočíchov a rastlín reguláciou obchodu s nimi (Ú. v. ES L 61, 3.3.1997, s. 1) v platnom znení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</w:t>
      </w:r>
      <w:r w:rsidRPr="00B533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BB3795" w:rsidRDefault="00BB3795" w:rsidP="00BB3795">
      <w:pPr>
        <w:pStyle w:val="Odsekzoznamu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</w:t>
      </w:r>
      <w:r w:rsidRPr="00B533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ariaden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ie</w:t>
      </w:r>
      <w:r w:rsidRPr="00B533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Komisie (ES) č. 865/2006 zo 4. mája 2006, ktorým sa ustanovujú podrobné pravidlá týkajúce sa vykonávania nariadenia Rady (ES) č. 338/97 o ochrane druhov voľne žijúcich živočíchov a rastlín reguláciou obchodu s nimi (Ú. v. EÚ L 166, 19.6.2006, s. 1) v platno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 znení, </w:t>
      </w:r>
    </w:p>
    <w:p w:rsidR="00BB3795" w:rsidRPr="00B533D3" w:rsidRDefault="00BB3795" w:rsidP="00BB3795">
      <w:pPr>
        <w:pStyle w:val="Odsekzoznamu"/>
        <w:numPr>
          <w:ilvl w:val="0"/>
          <w:numId w:val="4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vykonávacie</w:t>
      </w:r>
      <w:r w:rsidRPr="00B533D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nariadení Komisie (EÚ) č. 792/2012 z 23. augusta 2012, ktorým sa stanovujú pravidlá vzoru povolení, potvrdení a iných dokladov stanovených v nariadení Rady (ES) č. 338/97 o ochrane druhov voľne žijúcich živočíchov a rastlín reguláciou obchodu s nimi a ktorým sa mení a dopĺňa nariadenie Komisie (ES) č. 865/2006 (Ú. v. EÚ L 242, 7.9.2012, s. 13) v platnom znení.</w:t>
      </w:r>
    </w:p>
    <w:p w:rsidR="00BB3795" w:rsidRPr="00C739A0" w:rsidRDefault="00BB3795" w:rsidP="00BB3795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nie je obsiahnutý v judikatúre Súdneho dvora Európskej únie.</w:t>
      </w:r>
    </w:p>
    <w:p w:rsidR="00BB3795" w:rsidRPr="00C739A0" w:rsidRDefault="00BB3795" w:rsidP="00BB379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B3795" w:rsidRPr="00C739A0" w:rsidRDefault="00BB3795" w:rsidP="00BB3795">
      <w:pPr>
        <w:pStyle w:val="Odsekzoznamu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 Európskej únii:</w:t>
      </w:r>
    </w:p>
    <w:p w:rsidR="00BB3795" w:rsidRPr="00C739A0" w:rsidRDefault="00BB3795" w:rsidP="00BB3795">
      <w:pPr>
        <w:numPr>
          <w:ilvl w:val="1"/>
          <w:numId w:val="3"/>
        </w:numPr>
        <w:spacing w:before="120"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sz w:val="24"/>
          <w:szCs w:val="24"/>
          <w:lang w:eastAsia="sk-SK"/>
        </w:rPr>
        <w:t>bezpredmetné,</w:t>
      </w:r>
    </w:p>
    <w:p w:rsidR="00BB3795" w:rsidRPr="00C739A0" w:rsidRDefault="00BB3795" w:rsidP="00BB3795">
      <w:pPr>
        <w:numPr>
          <w:ilvl w:val="1"/>
          <w:numId w:val="3"/>
        </w:numPr>
        <w:spacing w:before="120"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sz w:val="24"/>
          <w:szCs w:val="24"/>
          <w:lang w:eastAsia="sk-SK"/>
        </w:rPr>
        <w:t>proti SR nebolo začaté konanie v rámci „EÚ Pilot“, ani nebol začatý postup Európskej komisie, ako ani nebolo začaté konanie Súdneho dvora EÚ proti SR podľa čl. 258 až 260 Zmluvy o fungovaní Európskej únie,</w:t>
      </w:r>
    </w:p>
    <w:p w:rsidR="00BB3795" w:rsidRPr="00C739A0" w:rsidRDefault="00BB3795" w:rsidP="00BB3795">
      <w:pPr>
        <w:widowControl w:val="0"/>
        <w:spacing w:before="120"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Pr="00C739A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bezpredmetné.</w:t>
      </w:r>
    </w:p>
    <w:p w:rsidR="00BB3795" w:rsidRPr="00C739A0" w:rsidRDefault="00BB3795" w:rsidP="00BB3795">
      <w:pPr>
        <w:widowControl w:val="0"/>
        <w:spacing w:before="120"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3795" w:rsidRPr="00C739A0" w:rsidRDefault="00BB3795" w:rsidP="00BB379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before="120" w:after="0" w:line="276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739A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 právom Európskej únie:</w:t>
      </w:r>
    </w:p>
    <w:p w:rsidR="00BB3795" w:rsidRDefault="00BB3795" w:rsidP="00FA46CA">
      <w:pPr>
        <w:widowControl w:val="0"/>
        <w:autoSpaceDE w:val="0"/>
        <w:autoSpaceDN w:val="0"/>
        <w:spacing w:before="120" w:after="0" w:line="276" w:lineRule="auto"/>
        <w:ind w:left="426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C739A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úplne.</w:t>
      </w:r>
    </w:p>
    <w:p w:rsidR="00FA46CA" w:rsidRPr="00FA46CA" w:rsidRDefault="00FA46CA" w:rsidP="00FA46CA">
      <w:pPr>
        <w:widowControl w:val="0"/>
        <w:autoSpaceDE w:val="0"/>
        <w:autoSpaceDN w:val="0"/>
        <w:spacing w:before="120" w:after="0" w:line="276" w:lineRule="auto"/>
        <w:ind w:left="426"/>
        <w:rPr>
          <w:rFonts w:ascii="Times New Roman" w:eastAsia="Calibri" w:hAnsi="Times New Roman" w:cs="Times New Roman"/>
          <w:kern w:val="2"/>
          <w:sz w:val="24"/>
          <w:szCs w:val="24"/>
        </w:rPr>
        <w:sectPr w:rsidR="00FA46CA" w:rsidRPr="00FA46CA">
          <w:pgSz w:w="11906" w:h="16838"/>
          <w:pgMar w:top="1417" w:right="1417" w:bottom="1417" w:left="1417" w:header="708" w:footer="708" w:gutter="0"/>
          <w:cols w:space="708"/>
        </w:sectPr>
      </w:pPr>
    </w:p>
    <w:p w:rsidR="00BB3795" w:rsidRPr="00A60C89" w:rsidRDefault="00BB3795" w:rsidP="00FA46CA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3795" w:rsidRPr="00A60C89" w:rsidRDefault="00BB3795" w:rsidP="00BB3795">
      <w:pPr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pacing w:val="30"/>
          <w:kern w:val="2"/>
          <w:sz w:val="24"/>
          <w:szCs w:val="24"/>
        </w:rPr>
      </w:pPr>
      <w:r w:rsidRPr="00A60C89">
        <w:rPr>
          <w:rFonts w:ascii="Times New Roman" w:eastAsia="Calibri" w:hAnsi="Times New Roman" w:cs="Times New Roman"/>
          <w:b/>
          <w:bCs/>
          <w:spacing w:val="30"/>
          <w:kern w:val="2"/>
          <w:sz w:val="24"/>
          <w:szCs w:val="24"/>
        </w:rPr>
        <w:t>DOLOŽKA VYBRANÝCH VPLYVOV</w:t>
      </w:r>
    </w:p>
    <w:p w:rsidR="00BB3795" w:rsidRPr="00A60C89" w:rsidRDefault="00BB3795" w:rsidP="00BB379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46CA" w:rsidRPr="00FA46CA" w:rsidRDefault="00BB3795" w:rsidP="00FA46C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C8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A.1. Názov materiálu: </w:t>
      </w:r>
      <w:r w:rsidRPr="00A60C89">
        <w:rPr>
          <w:rFonts w:ascii="Times New Roman" w:eastAsia="Calibri" w:hAnsi="Times New Roman" w:cs="Times New Roman"/>
          <w:sz w:val="24"/>
          <w:szCs w:val="24"/>
        </w:rPr>
        <w:t>návrh zákona, ktorým sa mení a dopĺňa zákon č. 15/2005 Z. z. o ochrane druhov voľne žijúcich živočíchov a voľne rastúcich rastlín reguláciou obchodu s nimi a o zmene a doplnení niektorých zákonov v znení neskorších predpisov</w:t>
      </w:r>
      <w:r w:rsidR="00FA46CA" w:rsidRPr="00FA46CA">
        <w:t xml:space="preserve"> </w:t>
      </w:r>
      <w:r w:rsidR="00FA46CA" w:rsidRPr="00FA46CA">
        <w:rPr>
          <w:rFonts w:ascii="Times New Roman" w:eastAsia="Calibri" w:hAnsi="Times New Roman" w:cs="Times New Roman"/>
          <w:sz w:val="24"/>
          <w:szCs w:val="24"/>
        </w:rPr>
        <w:t>a o zmene zákona č. 145/1995 Z. z. o správnych poplatkoch v znení neskorších predpisov</w:t>
      </w:r>
    </w:p>
    <w:p w:rsidR="00BB3795" w:rsidRPr="00A60C89" w:rsidRDefault="00BB3795" w:rsidP="00BB3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B3795" w:rsidRPr="00A60C89" w:rsidRDefault="00BB3795" w:rsidP="00BB3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0C8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Termín začatia a ukončenia PPK:</w:t>
      </w:r>
      <w:r w:rsidRPr="00A60C8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bezpredmetné</w:t>
      </w:r>
    </w:p>
    <w:p w:rsidR="00BB3795" w:rsidRPr="00A60C89" w:rsidRDefault="00BB3795" w:rsidP="00BB37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B3795" w:rsidRPr="00A60C89" w:rsidRDefault="00BB3795" w:rsidP="00BB3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0C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Negatívne </w:t>
            </w: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B3795" w:rsidRPr="00A60C89" w:rsidTr="00BF39E0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A60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3795" w:rsidRPr="00A60C89" w:rsidRDefault="00BB3795" w:rsidP="00BF39E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B3795" w:rsidRPr="00A60C89" w:rsidRDefault="00BB3795" w:rsidP="00BB3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0C8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 </w:t>
      </w:r>
    </w:p>
    <w:p w:rsidR="00BB3795" w:rsidRPr="00A60C89" w:rsidRDefault="00BB3795" w:rsidP="00BB3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0C8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A.3. Poznámky</w:t>
      </w:r>
    </w:p>
    <w:p w:rsidR="00BB3795" w:rsidRPr="00A60C89" w:rsidRDefault="00BB3795" w:rsidP="00BB3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60C8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bezpredmetné</w:t>
      </w:r>
    </w:p>
    <w:p w:rsidR="00BB3795" w:rsidRPr="00A60C89" w:rsidRDefault="00BB3795" w:rsidP="00BB3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B3795" w:rsidRPr="00A60C89" w:rsidRDefault="00BB3795" w:rsidP="00BB3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0C8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A.4. Alternatívne riešenia</w:t>
      </w:r>
    </w:p>
    <w:p w:rsidR="00BB3795" w:rsidRPr="00A60C89" w:rsidRDefault="00BB3795" w:rsidP="00BB379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60C89">
        <w:rPr>
          <w:rFonts w:ascii="Times New Roman" w:eastAsia="Calibri" w:hAnsi="Times New Roman" w:cs="Times New Roman"/>
          <w:sz w:val="24"/>
          <w:szCs w:val="24"/>
          <w:lang w:eastAsia="ar-SA"/>
        </w:rPr>
        <w:t>bezpredmetné </w:t>
      </w:r>
    </w:p>
    <w:p w:rsidR="00BB3795" w:rsidRPr="00A60C89" w:rsidRDefault="00BB3795" w:rsidP="00BB379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B3795" w:rsidRPr="00A60C89" w:rsidRDefault="00BB3795" w:rsidP="00BB379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A.5. </w:t>
      </w:r>
      <w:r w:rsidRPr="00A60C8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Stanovisko gestorov</w:t>
      </w:r>
    </w:p>
    <w:p w:rsidR="00BB3795" w:rsidRPr="00A60C89" w:rsidRDefault="00BB3795" w:rsidP="00BB379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C89">
        <w:rPr>
          <w:rFonts w:ascii="Times New Roman" w:eastAsia="Calibri" w:hAnsi="Times New Roman" w:cs="Times New Roman"/>
          <w:sz w:val="24"/>
          <w:szCs w:val="24"/>
          <w:lang w:eastAsia="ar-SA"/>
        </w:rPr>
        <w:t>Návrh zákona bol zaslaný na vyjadrenie Ministerstvu financií Slovenskej republiky.</w:t>
      </w:r>
    </w:p>
    <w:p w:rsidR="00BB3795" w:rsidRPr="00A60C89" w:rsidRDefault="00BB3795" w:rsidP="00BB37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B3795" w:rsidRDefault="00BB3795" w:rsidP="00BB3795"/>
    <w:p w:rsidR="00BB3795" w:rsidRPr="005A44AC" w:rsidRDefault="00BB3795" w:rsidP="005A44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BD1B50" w:rsidRDefault="00BD1B50"/>
    <w:sectPr w:rsidR="00BD1B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9B" w:rsidRDefault="0003239B" w:rsidP="005A44AC">
      <w:pPr>
        <w:spacing w:after="0" w:line="240" w:lineRule="auto"/>
      </w:pPr>
      <w:r>
        <w:separator/>
      </w:r>
    </w:p>
  </w:endnote>
  <w:endnote w:type="continuationSeparator" w:id="0">
    <w:p w:rsidR="0003239B" w:rsidRDefault="0003239B" w:rsidP="005A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908399"/>
      <w:docPartObj>
        <w:docPartGallery w:val="Page Numbers (Bottom of Page)"/>
        <w:docPartUnique/>
      </w:docPartObj>
    </w:sdtPr>
    <w:sdtEndPr/>
    <w:sdtContent>
      <w:p w:rsidR="005A44AC" w:rsidRDefault="005A44A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08">
          <w:rPr>
            <w:noProof/>
          </w:rPr>
          <w:t>5</w:t>
        </w:r>
        <w:r>
          <w:fldChar w:fldCharType="end"/>
        </w:r>
      </w:p>
    </w:sdtContent>
  </w:sdt>
  <w:p w:rsidR="005A44AC" w:rsidRDefault="005A44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9B" w:rsidRDefault="0003239B" w:rsidP="005A44AC">
      <w:pPr>
        <w:spacing w:after="0" w:line="240" w:lineRule="auto"/>
      </w:pPr>
      <w:r>
        <w:separator/>
      </w:r>
    </w:p>
  </w:footnote>
  <w:footnote w:type="continuationSeparator" w:id="0">
    <w:p w:rsidR="0003239B" w:rsidRDefault="0003239B" w:rsidP="005A4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16B"/>
    <w:multiLevelType w:val="hybridMultilevel"/>
    <w:tmpl w:val="DE8C206E"/>
    <w:lvl w:ilvl="0" w:tplc="7A3CBD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BB08A6"/>
    <w:multiLevelType w:val="hybridMultilevel"/>
    <w:tmpl w:val="857C6992"/>
    <w:lvl w:ilvl="0" w:tplc="4BDED43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7FFA2FE6">
      <w:start w:val="1"/>
      <w:numFmt w:val="lowerLetter"/>
      <w:lvlText w:val="%2)"/>
      <w:lvlJc w:val="left"/>
      <w:pPr>
        <w:tabs>
          <w:tab w:val="num" w:pos="417"/>
        </w:tabs>
        <w:ind w:left="720" w:hanging="360"/>
      </w:pPr>
      <w:rPr>
        <w:rFonts w:cs="Times New Roman" w:hint="default"/>
      </w:rPr>
    </w:lvl>
    <w:lvl w:ilvl="2" w:tplc="ED92867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A1055B8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060AF40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A34F592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75F82F4E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3EA80080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6F9EA2E6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C4D7151"/>
    <w:multiLevelType w:val="hybridMultilevel"/>
    <w:tmpl w:val="8C1A3B50"/>
    <w:lvl w:ilvl="0" w:tplc="D736CBA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E7C144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8894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51C041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DEBF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025FD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96699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FCA2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7621F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060C7F"/>
    <w:multiLevelType w:val="hybridMultilevel"/>
    <w:tmpl w:val="82848004"/>
    <w:lvl w:ilvl="0" w:tplc="700037E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DE792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AFA03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24B9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58CED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20157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44CF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59428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64D2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AC"/>
    <w:rsid w:val="0003239B"/>
    <w:rsid w:val="000E201B"/>
    <w:rsid w:val="001E23D6"/>
    <w:rsid w:val="00204DA3"/>
    <w:rsid w:val="00231A43"/>
    <w:rsid w:val="002A7D7C"/>
    <w:rsid w:val="002E5751"/>
    <w:rsid w:val="00344B14"/>
    <w:rsid w:val="00433A30"/>
    <w:rsid w:val="004E1A67"/>
    <w:rsid w:val="00580060"/>
    <w:rsid w:val="005A44AC"/>
    <w:rsid w:val="005C4682"/>
    <w:rsid w:val="00643210"/>
    <w:rsid w:val="00663311"/>
    <w:rsid w:val="00674D11"/>
    <w:rsid w:val="007B1C71"/>
    <w:rsid w:val="007D4C04"/>
    <w:rsid w:val="007F6DA7"/>
    <w:rsid w:val="0089696E"/>
    <w:rsid w:val="00AB764B"/>
    <w:rsid w:val="00BB3795"/>
    <w:rsid w:val="00BD1B50"/>
    <w:rsid w:val="00D304F5"/>
    <w:rsid w:val="00D65008"/>
    <w:rsid w:val="00D748CE"/>
    <w:rsid w:val="00D77C3E"/>
    <w:rsid w:val="00DE1048"/>
    <w:rsid w:val="00DE63C2"/>
    <w:rsid w:val="00DF7E79"/>
    <w:rsid w:val="00F5490C"/>
    <w:rsid w:val="00F73247"/>
    <w:rsid w:val="00F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F509B"/>
  <w15:chartTrackingRefBased/>
  <w15:docId w15:val="{94206457-970E-4E69-BB73-6A28DA8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A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44AC"/>
  </w:style>
  <w:style w:type="paragraph" w:styleId="Pta">
    <w:name w:val="footer"/>
    <w:basedOn w:val="Normlny"/>
    <w:link w:val="PtaChar"/>
    <w:uiPriority w:val="99"/>
    <w:unhideWhenUsed/>
    <w:rsid w:val="005A4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44AC"/>
  </w:style>
  <w:style w:type="paragraph" w:styleId="Textbubliny">
    <w:name w:val="Balloon Text"/>
    <w:basedOn w:val="Normlny"/>
    <w:link w:val="TextbublinyChar"/>
    <w:uiPriority w:val="99"/>
    <w:semiHidden/>
    <w:unhideWhenUsed/>
    <w:rsid w:val="007D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C0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B3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D2C2-30A5-45D1-BF7E-F3F5260E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Hruška Dávid</dc:creator>
  <cp:keywords/>
  <dc:description/>
  <cp:lastModifiedBy>Lojková Silvia</cp:lastModifiedBy>
  <cp:revision>3</cp:revision>
  <dcterms:created xsi:type="dcterms:W3CDTF">2023-01-13T09:00:00Z</dcterms:created>
  <dcterms:modified xsi:type="dcterms:W3CDTF">2023-01-13T09:06:00Z</dcterms:modified>
</cp:coreProperties>
</file>