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BB4D0" w14:textId="77777777" w:rsidR="00595E62" w:rsidRPr="00512100" w:rsidRDefault="00BE2399" w:rsidP="001548C1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bookmarkStart w:id="0" w:name="_GoBack"/>
      <w:bookmarkEnd w:id="0"/>
      <w:r w:rsidRPr="00512100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Dôvodová správa</w:t>
      </w:r>
    </w:p>
    <w:p w14:paraId="7E54558B" w14:textId="77777777" w:rsidR="00BE2399" w:rsidRPr="00512100" w:rsidRDefault="00BE2399" w:rsidP="001548C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462A85D" w14:textId="77777777" w:rsidR="00B7156F" w:rsidRPr="00512100" w:rsidRDefault="00B7156F" w:rsidP="001548C1">
      <w:pPr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57E1BCCB" w14:textId="77777777" w:rsidR="00362EA0" w:rsidRPr="00512100" w:rsidRDefault="00DE4503" w:rsidP="001548C1">
      <w:pPr>
        <w:pStyle w:val="Nadpis1"/>
        <w:keepLines w:val="0"/>
        <w:spacing w:before="0"/>
        <w:contextualSpacing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B. </w:t>
      </w:r>
      <w:r w:rsidR="00362EA0" w:rsidRPr="00512100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Osobitná</w:t>
      </w:r>
      <w:r w:rsidR="00362EA0" w:rsidRPr="00512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časť</w:t>
      </w:r>
    </w:p>
    <w:p w14:paraId="0A149CC1" w14:textId="77777777" w:rsidR="001548C1" w:rsidRPr="001548C1" w:rsidRDefault="001548C1" w:rsidP="001548C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3CE45E5" w14:textId="77777777" w:rsidR="00362EA0" w:rsidRPr="001548C1" w:rsidRDefault="00362EA0" w:rsidP="001548C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548C1">
        <w:rPr>
          <w:rFonts w:ascii="Times New Roman" w:hAnsi="Times New Roman" w:cs="Times New Roman"/>
          <w:b/>
          <w:bCs/>
          <w:color w:val="000000" w:themeColor="text1"/>
        </w:rPr>
        <w:t xml:space="preserve">K Čl. I </w:t>
      </w:r>
    </w:p>
    <w:p w14:paraId="2B5C3B5C" w14:textId="77777777" w:rsidR="001548C1" w:rsidRDefault="001548C1" w:rsidP="001548C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C5DF1BF" w14:textId="7A594A92" w:rsidR="00FF037B" w:rsidRDefault="00DE4503" w:rsidP="001548C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K b</w:t>
      </w:r>
      <w:r w:rsidR="00AA7388" w:rsidRPr="00512100">
        <w:rPr>
          <w:rFonts w:ascii="Times New Roman" w:hAnsi="Times New Roman" w:cs="Times New Roman"/>
          <w:b/>
          <w:bCs/>
          <w:color w:val="000000" w:themeColor="text1"/>
        </w:rPr>
        <w:t>od</w:t>
      </w:r>
      <w:r>
        <w:rPr>
          <w:rFonts w:ascii="Times New Roman" w:hAnsi="Times New Roman" w:cs="Times New Roman"/>
          <w:b/>
          <w:bCs/>
          <w:color w:val="000000" w:themeColor="text1"/>
        </w:rPr>
        <w:t>u</w:t>
      </w:r>
      <w:r w:rsidR="00AA7388" w:rsidRPr="0051210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020976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315E3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12213">
        <w:rPr>
          <w:rFonts w:ascii="Times New Roman" w:hAnsi="Times New Roman" w:cs="Times New Roman"/>
          <w:b/>
          <w:bCs/>
          <w:color w:val="000000" w:themeColor="text1"/>
        </w:rPr>
        <w:t xml:space="preserve">a 2 </w:t>
      </w:r>
      <w:r w:rsidR="00315E34">
        <w:rPr>
          <w:rFonts w:ascii="Times New Roman" w:hAnsi="Times New Roman" w:cs="Times New Roman"/>
          <w:b/>
          <w:bCs/>
          <w:color w:val="000000" w:themeColor="text1"/>
        </w:rPr>
        <w:t xml:space="preserve">(§ 66b ods. 1 písm. a) bod 1, písm. b) </w:t>
      </w:r>
      <w:r w:rsidR="00BE154A">
        <w:rPr>
          <w:rFonts w:ascii="Times New Roman" w:hAnsi="Times New Roman" w:cs="Times New Roman"/>
          <w:b/>
          <w:bCs/>
          <w:color w:val="000000" w:themeColor="text1"/>
        </w:rPr>
        <w:t xml:space="preserve">bod </w:t>
      </w:r>
      <w:r w:rsidR="00315E34">
        <w:rPr>
          <w:rFonts w:ascii="Times New Roman" w:hAnsi="Times New Roman" w:cs="Times New Roman"/>
          <w:b/>
          <w:bCs/>
          <w:color w:val="000000" w:themeColor="text1"/>
        </w:rPr>
        <w:t xml:space="preserve">1 </w:t>
      </w:r>
      <w:r w:rsidR="00BE154A">
        <w:rPr>
          <w:rFonts w:ascii="Times New Roman" w:hAnsi="Times New Roman" w:cs="Times New Roman"/>
          <w:b/>
          <w:bCs/>
          <w:color w:val="000000" w:themeColor="text1"/>
        </w:rPr>
        <w:t>a</w:t>
      </w:r>
      <w:r w:rsidR="000A3CE3">
        <w:rPr>
          <w:rFonts w:ascii="Times New Roman" w:hAnsi="Times New Roman" w:cs="Times New Roman"/>
          <w:b/>
          <w:bCs/>
          <w:color w:val="000000" w:themeColor="text1"/>
        </w:rPr>
        <w:t> </w:t>
      </w:r>
      <w:r w:rsidR="00BE154A">
        <w:rPr>
          <w:rFonts w:ascii="Times New Roman" w:hAnsi="Times New Roman" w:cs="Times New Roman"/>
          <w:b/>
          <w:bCs/>
          <w:color w:val="000000" w:themeColor="text1"/>
        </w:rPr>
        <w:t>ods</w:t>
      </w:r>
      <w:r w:rsidR="000A3CE3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BE154A">
        <w:rPr>
          <w:rFonts w:ascii="Times New Roman" w:hAnsi="Times New Roman" w:cs="Times New Roman"/>
          <w:b/>
          <w:bCs/>
          <w:color w:val="000000" w:themeColor="text1"/>
        </w:rPr>
        <w:t xml:space="preserve"> 3 až 5)</w:t>
      </w:r>
    </w:p>
    <w:p w14:paraId="0B0FDE25" w14:textId="77777777" w:rsidR="00BE154A" w:rsidRPr="00BE154A" w:rsidRDefault="00315E34" w:rsidP="00BE154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Navrhuje</w:t>
      </w:r>
      <w:r w:rsidR="000A3CE3">
        <w:rPr>
          <w:rFonts w:ascii="Times New Roman" w:hAnsi="Times New Roman" w:cs="Times New Roman"/>
          <w:color w:val="000000" w:themeColor="text1"/>
        </w:rPr>
        <w:t xml:space="preserve"> sa</w:t>
      </w:r>
      <w:r w:rsidR="00BE154A" w:rsidRPr="00BE154A">
        <w:rPr>
          <w:rFonts w:ascii="Times New Roman" w:hAnsi="Times New Roman" w:cs="Times New Roman"/>
          <w:color w:val="000000" w:themeColor="text1"/>
        </w:rPr>
        <w:t xml:space="preserve"> rozšírenie </w:t>
      </w:r>
      <w:r>
        <w:rPr>
          <w:rFonts w:ascii="Times New Roman" w:hAnsi="Times New Roman" w:cs="Times New Roman"/>
          <w:color w:val="000000" w:themeColor="text1"/>
        </w:rPr>
        <w:t>okruhu</w:t>
      </w:r>
      <w:r w:rsidR="00E63377">
        <w:rPr>
          <w:rFonts w:ascii="Times New Roman" w:hAnsi="Times New Roman" w:cs="Times New Roman"/>
          <w:color w:val="000000" w:themeColor="text1"/>
        </w:rPr>
        <w:t xml:space="preserve"> oprávnených </w:t>
      </w:r>
      <w:r w:rsidR="008F165D">
        <w:rPr>
          <w:rFonts w:ascii="Times New Roman" w:hAnsi="Times New Roman" w:cs="Times New Roman"/>
          <w:color w:val="000000" w:themeColor="text1"/>
        </w:rPr>
        <w:t xml:space="preserve">osôb </w:t>
      </w:r>
      <w:r w:rsidR="00802D8B">
        <w:rPr>
          <w:rFonts w:ascii="Times New Roman" w:hAnsi="Times New Roman" w:cs="Times New Roman"/>
          <w:color w:val="000000" w:themeColor="text1"/>
        </w:rPr>
        <w:t xml:space="preserve">na nárok na rodičovský dôchodok </w:t>
      </w:r>
      <w:r w:rsidR="008F165D">
        <w:rPr>
          <w:rFonts w:ascii="Times New Roman" w:hAnsi="Times New Roman" w:cs="Times New Roman"/>
          <w:color w:val="000000" w:themeColor="text1"/>
        </w:rPr>
        <w:t xml:space="preserve">o </w:t>
      </w:r>
      <w:r w:rsidR="00E63377">
        <w:rPr>
          <w:rFonts w:ascii="Times New Roman" w:hAnsi="Times New Roman" w:cs="Times New Roman"/>
          <w:color w:val="000000" w:themeColor="text1"/>
        </w:rPr>
        <w:t xml:space="preserve">poberateľov </w:t>
      </w:r>
      <w:r w:rsidR="008F165D">
        <w:rPr>
          <w:rFonts w:ascii="Times New Roman" w:hAnsi="Times New Roman" w:cs="Times New Roman"/>
          <w:color w:val="000000" w:themeColor="text1"/>
        </w:rPr>
        <w:t>starobného dôchodku, poberateľov invalidného dôchodku vyplácaného po dovŕšení dôchodkového veku a poberateľov výsluhového dôchodku vyplácaného po dovŕšení dôchodkového veku (ďalej len „poberateľ dôchodku po dovŕšení dôchodkového veku“)</w:t>
      </w:r>
      <w:r>
        <w:rPr>
          <w:rFonts w:ascii="Times New Roman" w:hAnsi="Times New Roman" w:cs="Times New Roman"/>
          <w:color w:val="000000" w:themeColor="text1"/>
        </w:rPr>
        <w:t>, ktorý</w:t>
      </w:r>
      <w:r w:rsidR="008F165D">
        <w:rPr>
          <w:rFonts w:ascii="Times New Roman" w:hAnsi="Times New Roman" w:cs="Times New Roman"/>
          <w:color w:val="000000" w:themeColor="text1"/>
        </w:rPr>
        <w:t xml:space="preserve">ch </w:t>
      </w:r>
      <w:r w:rsidR="00BE154A" w:rsidRPr="00BE154A">
        <w:rPr>
          <w:rFonts w:ascii="Times New Roman" w:hAnsi="Times New Roman" w:cs="Times New Roman"/>
          <w:color w:val="000000" w:themeColor="text1"/>
        </w:rPr>
        <w:t xml:space="preserve">dieťa bolo v kalendárnom roku, ktorý dva roky predchádza príslušnému kalendárnemu roku </w:t>
      </w:r>
      <w:r w:rsidR="00D031D0">
        <w:rPr>
          <w:rFonts w:ascii="Times New Roman" w:hAnsi="Times New Roman" w:cs="Times New Roman"/>
          <w:color w:val="000000" w:themeColor="text1"/>
        </w:rPr>
        <w:t>(</w:t>
      </w:r>
      <w:r w:rsidR="00D031D0" w:rsidRPr="00D031D0">
        <w:rPr>
          <w:rFonts w:ascii="Times New Roman" w:hAnsi="Times New Roman" w:cs="Times New Roman"/>
          <w:color w:val="000000" w:themeColor="text1"/>
        </w:rPr>
        <w:t>kalendárny rok, za ktorý sa posudzuje splnenie podmienok na vznik nároku na výplatu rodičovského dôchodku</w:t>
      </w:r>
      <w:r w:rsidR="00D031D0">
        <w:rPr>
          <w:rFonts w:ascii="Times New Roman" w:hAnsi="Times New Roman" w:cs="Times New Roman"/>
          <w:color w:val="000000" w:themeColor="text1"/>
        </w:rPr>
        <w:t>)</w:t>
      </w:r>
      <w:r w:rsidR="008F165D">
        <w:rPr>
          <w:rFonts w:ascii="Times New Roman" w:hAnsi="Times New Roman" w:cs="Times New Roman"/>
          <w:color w:val="000000" w:themeColor="text1"/>
        </w:rPr>
        <w:t>,</w:t>
      </w:r>
      <w:r w:rsidR="00D031D0">
        <w:rPr>
          <w:rFonts w:ascii="Times New Roman" w:hAnsi="Times New Roman" w:cs="Times New Roman"/>
          <w:color w:val="000000" w:themeColor="text1"/>
        </w:rPr>
        <w:t xml:space="preserve"> </w:t>
      </w:r>
      <w:r w:rsidR="00BE154A" w:rsidRPr="00BE154A">
        <w:rPr>
          <w:rFonts w:ascii="Times New Roman" w:hAnsi="Times New Roman" w:cs="Times New Roman"/>
          <w:color w:val="000000" w:themeColor="text1"/>
        </w:rPr>
        <w:t>zúčastnené na výsluhovom zabezpečení podľa zákona č. 328/2002 Z. z. o </w:t>
      </w:r>
      <w:r w:rsidR="00AD3841" w:rsidRPr="000A3CE3">
        <w:rPr>
          <w:rFonts w:ascii="Times New Roman" w:hAnsi="Times New Roman" w:cs="Times New Roman"/>
          <w:color w:val="000000" w:themeColor="text1"/>
        </w:rPr>
        <w:t xml:space="preserve">sociálnom </w:t>
      </w:r>
      <w:r w:rsidR="00BE154A" w:rsidRPr="00BE154A">
        <w:rPr>
          <w:rFonts w:ascii="Times New Roman" w:hAnsi="Times New Roman" w:cs="Times New Roman"/>
          <w:color w:val="000000" w:themeColor="text1"/>
        </w:rPr>
        <w:t>zabezpečení policajtov a vojakov a o zmene a doplnení niektorých zákonov v znení neskorších predpisov</w:t>
      </w:r>
      <w:r w:rsidR="00D031D0">
        <w:rPr>
          <w:rFonts w:ascii="Times New Roman" w:hAnsi="Times New Roman" w:cs="Times New Roman"/>
          <w:color w:val="000000" w:themeColor="text1"/>
        </w:rPr>
        <w:t xml:space="preserve"> (ďalej len „zákon o výsluhovom zabezpečení“)</w:t>
      </w:r>
      <w:r w:rsidR="00BE154A" w:rsidRPr="00BE154A">
        <w:rPr>
          <w:rFonts w:ascii="Times New Roman" w:hAnsi="Times New Roman" w:cs="Times New Roman"/>
          <w:color w:val="000000" w:themeColor="text1"/>
        </w:rPr>
        <w:t xml:space="preserve">. </w:t>
      </w:r>
      <w:r w:rsidR="00D015A3" w:rsidRPr="00D015A3">
        <w:rPr>
          <w:rFonts w:ascii="Times New Roman" w:hAnsi="Times New Roman" w:cs="Times New Roman"/>
          <w:color w:val="000000" w:themeColor="text1"/>
        </w:rPr>
        <w:t>Uvedené sa navrhuje v</w:t>
      </w:r>
      <w:r w:rsidR="00A172EF">
        <w:rPr>
          <w:rFonts w:ascii="Times New Roman" w:hAnsi="Times New Roman" w:cs="Times New Roman"/>
          <w:color w:val="000000" w:themeColor="text1"/>
        </w:rPr>
        <w:t> </w:t>
      </w:r>
      <w:r w:rsidR="00D015A3" w:rsidRPr="00D015A3">
        <w:rPr>
          <w:rFonts w:ascii="Times New Roman" w:hAnsi="Times New Roman" w:cs="Times New Roman"/>
          <w:color w:val="000000" w:themeColor="text1"/>
        </w:rPr>
        <w:t>záujme</w:t>
      </w:r>
      <w:r w:rsidR="00A172EF">
        <w:rPr>
          <w:rFonts w:ascii="Times New Roman" w:hAnsi="Times New Roman" w:cs="Times New Roman"/>
          <w:color w:val="000000" w:themeColor="text1"/>
        </w:rPr>
        <w:t xml:space="preserve"> zabezpečenia</w:t>
      </w:r>
      <w:r w:rsidR="00D015A3" w:rsidRPr="00D015A3">
        <w:rPr>
          <w:rFonts w:ascii="Times New Roman" w:hAnsi="Times New Roman" w:cs="Times New Roman"/>
          <w:color w:val="000000" w:themeColor="text1"/>
        </w:rPr>
        <w:t xml:space="preserve"> rovnakého prístupu </w:t>
      </w:r>
      <w:r w:rsidR="00A172EF">
        <w:rPr>
          <w:rFonts w:ascii="Times New Roman" w:hAnsi="Times New Roman" w:cs="Times New Roman"/>
          <w:color w:val="000000" w:themeColor="text1"/>
        </w:rPr>
        <w:t xml:space="preserve">poistencov </w:t>
      </w:r>
      <w:r w:rsidR="00D015A3" w:rsidRPr="00D015A3">
        <w:rPr>
          <w:rFonts w:ascii="Times New Roman" w:hAnsi="Times New Roman" w:cs="Times New Roman"/>
          <w:color w:val="000000" w:themeColor="text1"/>
        </w:rPr>
        <w:t xml:space="preserve"> zúčastnený</w:t>
      </w:r>
      <w:r w:rsidR="000C7AB8">
        <w:rPr>
          <w:rFonts w:ascii="Times New Roman" w:hAnsi="Times New Roman" w:cs="Times New Roman"/>
          <w:color w:val="000000" w:themeColor="text1"/>
        </w:rPr>
        <w:t>ch</w:t>
      </w:r>
      <w:r w:rsidR="00D015A3" w:rsidRPr="00D015A3">
        <w:rPr>
          <w:rFonts w:ascii="Times New Roman" w:hAnsi="Times New Roman" w:cs="Times New Roman"/>
          <w:color w:val="000000" w:themeColor="text1"/>
        </w:rPr>
        <w:t xml:space="preserve"> na dôchodkovom poistení podľa zákona č. 461/2003 Z. z. o sociálnom poistení v znení neskorších predpisov (ďalej len „zákon o sociálnom poistení“) a</w:t>
      </w:r>
      <w:r w:rsidR="00A172EF">
        <w:rPr>
          <w:rFonts w:ascii="Times New Roman" w:hAnsi="Times New Roman" w:cs="Times New Roman"/>
          <w:color w:val="000000" w:themeColor="text1"/>
        </w:rPr>
        <w:t xml:space="preserve"> policajtov a vojakov </w:t>
      </w:r>
      <w:r w:rsidR="00D015A3" w:rsidRPr="00D015A3">
        <w:rPr>
          <w:rFonts w:ascii="Times New Roman" w:hAnsi="Times New Roman" w:cs="Times New Roman"/>
          <w:color w:val="000000" w:themeColor="text1"/>
        </w:rPr>
        <w:t>zúčastnený</w:t>
      </w:r>
      <w:r w:rsidR="00A172EF">
        <w:rPr>
          <w:rFonts w:ascii="Times New Roman" w:hAnsi="Times New Roman" w:cs="Times New Roman"/>
          <w:color w:val="000000" w:themeColor="text1"/>
        </w:rPr>
        <w:t>ch</w:t>
      </w:r>
      <w:r w:rsidR="00D015A3" w:rsidRPr="00D015A3">
        <w:rPr>
          <w:rFonts w:ascii="Times New Roman" w:hAnsi="Times New Roman" w:cs="Times New Roman"/>
          <w:color w:val="000000" w:themeColor="text1"/>
        </w:rPr>
        <w:t xml:space="preserve"> na výsluhovom zabezpečení podľa </w:t>
      </w:r>
      <w:r w:rsidR="00DC14E2">
        <w:rPr>
          <w:rFonts w:ascii="Times New Roman" w:hAnsi="Times New Roman" w:cs="Times New Roman"/>
          <w:color w:val="000000" w:themeColor="text1"/>
        </w:rPr>
        <w:t xml:space="preserve">zákona o výsluhovom zabezpečení </w:t>
      </w:r>
      <w:r w:rsidR="009F5D01">
        <w:rPr>
          <w:rFonts w:ascii="Times New Roman" w:hAnsi="Times New Roman" w:cs="Times New Roman"/>
          <w:color w:val="000000" w:themeColor="text1"/>
        </w:rPr>
        <w:t>(</w:t>
      </w:r>
      <w:r w:rsidR="00D63F1B" w:rsidRPr="007B62C8">
        <w:rPr>
          <w:rFonts w:ascii="Times New Roman" w:hAnsi="Times New Roman" w:cs="Times New Roman"/>
          <w:color w:val="000000" w:themeColor="text1"/>
        </w:rPr>
        <w:t>príslušní</w:t>
      </w:r>
      <w:r w:rsidR="009F5D01">
        <w:rPr>
          <w:rFonts w:ascii="Times New Roman" w:hAnsi="Times New Roman" w:cs="Times New Roman"/>
          <w:color w:val="000000" w:themeColor="text1"/>
        </w:rPr>
        <w:t>ci</w:t>
      </w:r>
      <w:r w:rsidR="00D63F1B" w:rsidRPr="007B62C8">
        <w:rPr>
          <w:rFonts w:ascii="Times New Roman" w:hAnsi="Times New Roman" w:cs="Times New Roman"/>
          <w:color w:val="000000" w:themeColor="text1"/>
        </w:rPr>
        <w:t xml:space="preserve"> Policajného zboru, Hasičského a záchranného zboru, Horskej záchrannej služby, Slovenskej informačnej služby, Národného bezpečnostného úradu, Zboru väzenskej a justičnej stráže a ozbrojen</w:t>
      </w:r>
      <w:r w:rsidR="009F5D01">
        <w:rPr>
          <w:rFonts w:ascii="Times New Roman" w:hAnsi="Times New Roman" w:cs="Times New Roman"/>
          <w:color w:val="000000" w:themeColor="text1"/>
        </w:rPr>
        <w:t>í</w:t>
      </w:r>
      <w:r w:rsidR="00D63F1B" w:rsidRPr="007B62C8">
        <w:rPr>
          <w:rFonts w:ascii="Times New Roman" w:hAnsi="Times New Roman" w:cs="Times New Roman"/>
          <w:color w:val="000000" w:themeColor="text1"/>
        </w:rPr>
        <w:t xml:space="preserve"> príslušní</w:t>
      </w:r>
      <w:r w:rsidR="009F5D01">
        <w:rPr>
          <w:rFonts w:ascii="Times New Roman" w:hAnsi="Times New Roman" w:cs="Times New Roman"/>
          <w:color w:val="000000" w:themeColor="text1"/>
        </w:rPr>
        <w:t>ci</w:t>
      </w:r>
      <w:r w:rsidR="00D63F1B" w:rsidRPr="007B62C8">
        <w:rPr>
          <w:rFonts w:ascii="Times New Roman" w:hAnsi="Times New Roman" w:cs="Times New Roman"/>
          <w:color w:val="000000" w:themeColor="text1"/>
        </w:rPr>
        <w:t xml:space="preserve"> finančnej správy</w:t>
      </w:r>
      <w:r w:rsidR="009F5D01">
        <w:rPr>
          <w:rFonts w:ascii="Times New Roman" w:hAnsi="Times New Roman" w:cs="Times New Roman"/>
          <w:color w:val="000000" w:themeColor="text1"/>
        </w:rPr>
        <w:t>)</w:t>
      </w:r>
      <w:r w:rsidR="00A172EF">
        <w:rPr>
          <w:rFonts w:ascii="Times New Roman" w:hAnsi="Times New Roman" w:cs="Times New Roman"/>
          <w:color w:val="000000" w:themeColor="text1"/>
        </w:rPr>
        <w:t xml:space="preserve"> </w:t>
      </w:r>
      <w:r w:rsidR="00A172EF" w:rsidRPr="00D015A3">
        <w:rPr>
          <w:rFonts w:ascii="Times New Roman" w:hAnsi="Times New Roman" w:cs="Times New Roman"/>
          <w:color w:val="000000" w:themeColor="text1"/>
        </w:rPr>
        <w:t>k realizácii ústavného práva na asignáciu časti uhradenej platby spojenej s účasťou na systéme primeraného hmotného zabezpečenia v</w:t>
      </w:r>
      <w:r w:rsidR="00A172EF">
        <w:rPr>
          <w:rFonts w:ascii="Times New Roman" w:hAnsi="Times New Roman" w:cs="Times New Roman"/>
          <w:color w:val="000000" w:themeColor="text1"/>
        </w:rPr>
        <w:t> </w:t>
      </w:r>
      <w:r w:rsidR="00A172EF" w:rsidRPr="00D015A3">
        <w:rPr>
          <w:rFonts w:ascii="Times New Roman" w:hAnsi="Times New Roman" w:cs="Times New Roman"/>
          <w:color w:val="000000" w:themeColor="text1"/>
        </w:rPr>
        <w:t>starobe</w:t>
      </w:r>
      <w:r w:rsidR="00A172EF">
        <w:rPr>
          <w:rFonts w:ascii="Times New Roman" w:hAnsi="Times New Roman" w:cs="Times New Roman"/>
          <w:color w:val="000000" w:themeColor="text1"/>
        </w:rPr>
        <w:t xml:space="preserve"> osobám, ktoré ich vychovali a ktorým</w:t>
      </w:r>
      <w:r w:rsidR="00A172EF" w:rsidRPr="00D015A3">
        <w:rPr>
          <w:rFonts w:ascii="Times New Roman" w:hAnsi="Times New Roman" w:cs="Times New Roman"/>
          <w:color w:val="000000" w:themeColor="text1"/>
        </w:rPr>
        <w:t xml:space="preserve"> je poskytované hmotné zabezpečenie v starobe</w:t>
      </w:r>
      <w:r w:rsidR="00DC14E2">
        <w:rPr>
          <w:rFonts w:ascii="Times New Roman" w:hAnsi="Times New Roman" w:cs="Times New Roman"/>
          <w:color w:val="000000" w:themeColor="text1"/>
        </w:rPr>
        <w:t>.</w:t>
      </w:r>
      <w:r w:rsidR="00D031D0">
        <w:rPr>
          <w:rFonts w:ascii="Times New Roman" w:hAnsi="Times New Roman" w:cs="Times New Roman"/>
          <w:color w:val="000000" w:themeColor="text1"/>
        </w:rPr>
        <w:t xml:space="preserve"> </w:t>
      </w:r>
    </w:p>
    <w:p w14:paraId="7AC9D5EE" w14:textId="77777777" w:rsidR="007446DB" w:rsidRDefault="007446DB" w:rsidP="001548C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C20F6E9" w14:textId="4FDF71CC" w:rsidR="00AC5321" w:rsidRDefault="00AC5321" w:rsidP="001548C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K b</w:t>
      </w:r>
      <w:r w:rsidRPr="00512100">
        <w:rPr>
          <w:rFonts w:ascii="Times New Roman" w:hAnsi="Times New Roman" w:cs="Times New Roman"/>
          <w:b/>
          <w:bCs/>
          <w:color w:val="000000" w:themeColor="text1"/>
        </w:rPr>
        <w:t>od</w:t>
      </w:r>
      <w:r>
        <w:rPr>
          <w:rFonts w:ascii="Times New Roman" w:hAnsi="Times New Roman" w:cs="Times New Roman"/>
          <w:b/>
          <w:bCs/>
          <w:color w:val="000000" w:themeColor="text1"/>
        </w:rPr>
        <w:t>u</w:t>
      </w:r>
      <w:r w:rsidRPr="0051210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12213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51210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409DD">
        <w:rPr>
          <w:rFonts w:ascii="Times New Roman" w:hAnsi="Times New Roman" w:cs="Times New Roman"/>
          <w:b/>
          <w:bCs/>
          <w:color w:val="000000" w:themeColor="text1"/>
        </w:rPr>
        <w:t>(§ 66b ods. 6</w:t>
      </w:r>
      <w:r w:rsidR="00682CCF">
        <w:rPr>
          <w:rFonts w:ascii="Times New Roman" w:hAnsi="Times New Roman" w:cs="Times New Roman"/>
          <w:b/>
          <w:bCs/>
          <w:color w:val="000000" w:themeColor="text1"/>
        </w:rPr>
        <w:t>)</w:t>
      </w:r>
    </w:p>
    <w:p w14:paraId="07AD0E68" w14:textId="77777777" w:rsidR="00C409DD" w:rsidRDefault="00941809" w:rsidP="00C409DD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Nakoľko ústava garantuje právo na asignáciu poistného z uhradeného poistného,</w:t>
      </w:r>
      <w:r w:rsidRPr="00C409DD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</w:t>
      </w:r>
      <w:r w:rsidR="00C409DD" w:rsidRPr="00C409DD">
        <w:rPr>
          <w:rFonts w:ascii="Times New Roman" w:hAnsi="Times New Roman" w:cs="Times New Roman"/>
          <w:color w:val="000000" w:themeColor="text1"/>
        </w:rPr>
        <w:t xml:space="preserve">avrhuje sa, aby na účely nároku </w:t>
      </w:r>
      <w:r w:rsidR="00703822">
        <w:rPr>
          <w:rFonts w:ascii="Times New Roman" w:hAnsi="Times New Roman" w:cs="Times New Roman"/>
          <w:color w:val="000000" w:themeColor="text1"/>
        </w:rPr>
        <w:t xml:space="preserve">a nároku </w:t>
      </w:r>
      <w:r w:rsidR="00C409DD" w:rsidRPr="00C409DD">
        <w:rPr>
          <w:rFonts w:ascii="Times New Roman" w:hAnsi="Times New Roman" w:cs="Times New Roman"/>
          <w:color w:val="000000" w:themeColor="text1"/>
        </w:rPr>
        <w:t>na výplatu rodičovského dôchodku bolo obdobím účasti na výsluhovom zabezpečení obdobie, počas ktorého policajt alebo profesionálny vojak mal vymeriavací základ na platenie poistného na výsluhové zabezpečenie a bol povinný platiť poistné na výsluhové zabezpečenie podľa</w:t>
      </w:r>
      <w:r w:rsidR="00C45CED">
        <w:rPr>
          <w:rFonts w:ascii="Times New Roman" w:hAnsi="Times New Roman" w:cs="Times New Roman"/>
          <w:color w:val="000000" w:themeColor="text1"/>
        </w:rPr>
        <w:t xml:space="preserve"> zákona o výsluhovom zabezpečení</w:t>
      </w:r>
      <w:r w:rsidR="00703822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Teda</w:t>
      </w:r>
      <w:r w:rsidR="00703822">
        <w:rPr>
          <w:rFonts w:ascii="Times New Roman" w:hAnsi="Times New Roman" w:cs="Times New Roman"/>
          <w:color w:val="000000" w:themeColor="text1"/>
        </w:rPr>
        <w:t xml:space="preserve"> aby sa z</w:t>
      </w:r>
      <w:r w:rsidR="00703822" w:rsidRPr="007B62C8">
        <w:rPr>
          <w:rFonts w:ascii="Times New Roman" w:hAnsi="Times New Roman" w:cs="Times New Roman"/>
          <w:color w:val="000000" w:themeColor="text1"/>
        </w:rPr>
        <w:t>a obdobie poistenia na účely posúdenia nároku na rodičovský dô</w:t>
      </w:r>
      <w:r w:rsidR="00703822">
        <w:rPr>
          <w:rFonts w:ascii="Times New Roman" w:hAnsi="Times New Roman" w:cs="Times New Roman"/>
          <w:color w:val="000000" w:themeColor="text1"/>
        </w:rPr>
        <w:t>chodok a jeho výplatu nepovažovalo</w:t>
      </w:r>
      <w:r w:rsidR="00703822" w:rsidRPr="007B62C8">
        <w:rPr>
          <w:rFonts w:ascii="Times New Roman" w:hAnsi="Times New Roman" w:cs="Times New Roman"/>
          <w:color w:val="000000" w:themeColor="text1"/>
        </w:rPr>
        <w:t xml:space="preserve"> obdobie poberania invalidného </w:t>
      </w:r>
      <w:r w:rsidR="00703822" w:rsidRPr="00682CCF">
        <w:rPr>
          <w:rFonts w:ascii="Times New Roman" w:hAnsi="Times New Roman" w:cs="Times New Roman"/>
          <w:color w:val="000000" w:themeColor="text1"/>
        </w:rPr>
        <w:t>výsluhového dôchodku (§ </w:t>
      </w:r>
      <w:r w:rsidR="00703822">
        <w:rPr>
          <w:rFonts w:ascii="Times New Roman" w:hAnsi="Times New Roman" w:cs="Times New Roman"/>
          <w:color w:val="000000" w:themeColor="text1"/>
        </w:rPr>
        <w:t>58</w:t>
      </w:r>
      <w:r w:rsidR="00703822" w:rsidRPr="00682CCF">
        <w:rPr>
          <w:rFonts w:ascii="Times New Roman" w:hAnsi="Times New Roman" w:cs="Times New Roman"/>
          <w:color w:val="000000" w:themeColor="text1"/>
        </w:rPr>
        <w:t xml:space="preserve"> ods. </w:t>
      </w:r>
      <w:r w:rsidR="00703822">
        <w:rPr>
          <w:rFonts w:ascii="Times New Roman" w:hAnsi="Times New Roman" w:cs="Times New Roman"/>
          <w:color w:val="000000" w:themeColor="text1"/>
        </w:rPr>
        <w:t>4</w:t>
      </w:r>
      <w:r w:rsidR="00703822" w:rsidRPr="00682CCF">
        <w:rPr>
          <w:rFonts w:ascii="Times New Roman" w:hAnsi="Times New Roman" w:cs="Times New Roman"/>
          <w:color w:val="000000" w:themeColor="text1"/>
        </w:rPr>
        <w:t xml:space="preserve"> zákona o výsluhovom zabezpečení</w:t>
      </w:r>
      <w:r w:rsidR="00703822" w:rsidRPr="007B62C8">
        <w:rPr>
          <w:rFonts w:ascii="Times New Roman" w:hAnsi="Times New Roman" w:cs="Times New Roman"/>
          <w:color w:val="000000" w:themeColor="text1"/>
        </w:rPr>
        <w:t>)</w:t>
      </w:r>
      <w:r w:rsidR="00703822" w:rsidRPr="007B62C8">
        <w:rPr>
          <w:rFonts w:ascii="Times New Roman" w:hAnsi="Times New Roman" w:cs="Times New Roman"/>
          <w:color w:val="00B050"/>
        </w:rPr>
        <w:t xml:space="preserve"> </w:t>
      </w:r>
      <w:r w:rsidR="00703822" w:rsidRPr="007B62C8">
        <w:rPr>
          <w:rFonts w:ascii="Times New Roman" w:hAnsi="Times New Roman" w:cs="Times New Roman"/>
          <w:color w:val="000000" w:themeColor="text1"/>
        </w:rPr>
        <w:t xml:space="preserve">a obdobie, počas ktorého </w:t>
      </w:r>
      <w:r w:rsidR="00703822">
        <w:rPr>
          <w:rFonts w:ascii="Times New Roman" w:hAnsi="Times New Roman" w:cs="Times New Roman"/>
          <w:color w:val="000000" w:themeColor="text1"/>
        </w:rPr>
        <w:t>zákon o výsluhovom zabezpečení neukladá</w:t>
      </w:r>
      <w:r w:rsidR="00703822" w:rsidRPr="007B62C8">
        <w:rPr>
          <w:rFonts w:ascii="Times New Roman" w:hAnsi="Times New Roman" w:cs="Times New Roman"/>
          <w:color w:val="000000" w:themeColor="text1"/>
        </w:rPr>
        <w:t xml:space="preserve"> povinnosť platiť poistné (§ </w:t>
      </w:r>
      <w:r w:rsidR="00703822">
        <w:rPr>
          <w:rFonts w:ascii="Times New Roman" w:hAnsi="Times New Roman" w:cs="Times New Roman"/>
          <w:color w:val="000000" w:themeColor="text1"/>
        </w:rPr>
        <w:t>99 ods. 5 zákona o výsluhovom zabezpečení</w:t>
      </w:r>
      <w:r w:rsidR="00703822" w:rsidRPr="007B62C8">
        <w:rPr>
          <w:rFonts w:ascii="Times New Roman" w:hAnsi="Times New Roman" w:cs="Times New Roman"/>
          <w:color w:val="000000" w:themeColor="text1"/>
        </w:rPr>
        <w:t>)</w:t>
      </w:r>
      <w:r w:rsidR="00703822">
        <w:rPr>
          <w:rFonts w:ascii="Times New Roman" w:hAnsi="Times New Roman" w:cs="Times New Roman"/>
          <w:color w:val="000000" w:themeColor="text1"/>
        </w:rPr>
        <w:t xml:space="preserve">. </w:t>
      </w:r>
      <w:r w:rsidR="0000386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Uvedené sa navrhuje upraviť rovnako ako v</w:t>
      </w:r>
      <w:r w:rsidR="00003866">
        <w:rPr>
          <w:rFonts w:ascii="Times New Roman" w:hAnsi="Times New Roman" w:cs="Times New Roman"/>
          <w:color w:val="000000" w:themeColor="text1"/>
        </w:rPr>
        <w:t xml:space="preserve"> prípade poistenca </w:t>
      </w:r>
      <w:r w:rsidR="00703822">
        <w:rPr>
          <w:rFonts w:ascii="Times New Roman" w:hAnsi="Times New Roman" w:cs="Times New Roman"/>
          <w:color w:val="000000" w:themeColor="text1"/>
        </w:rPr>
        <w:t>poisteného podľa zákona o sociálnom poistení</w:t>
      </w:r>
      <w:r>
        <w:rPr>
          <w:rFonts w:ascii="Times New Roman" w:hAnsi="Times New Roman" w:cs="Times New Roman"/>
          <w:color w:val="000000" w:themeColor="text1"/>
        </w:rPr>
        <w:t xml:space="preserve">. To znamená, že </w:t>
      </w:r>
      <w:r w:rsidR="00003866">
        <w:rPr>
          <w:rFonts w:ascii="Times New Roman" w:hAnsi="Times New Roman" w:cs="Times New Roman"/>
          <w:color w:val="000000" w:themeColor="text1"/>
        </w:rPr>
        <w:t>nárok na výplatu</w:t>
      </w:r>
      <w:r>
        <w:rPr>
          <w:rFonts w:ascii="Times New Roman" w:hAnsi="Times New Roman" w:cs="Times New Roman"/>
          <w:color w:val="000000" w:themeColor="text1"/>
        </w:rPr>
        <w:t xml:space="preserve"> rodičovského dôchodku</w:t>
      </w:r>
      <w:r w:rsidR="00003866">
        <w:rPr>
          <w:rFonts w:ascii="Times New Roman" w:hAnsi="Times New Roman" w:cs="Times New Roman"/>
          <w:color w:val="000000" w:themeColor="text1"/>
        </w:rPr>
        <w:t xml:space="preserve"> nebude v príslušnom kalendárnom roku patriť v prípade, ak dieťa (policajt/</w:t>
      </w:r>
      <w:r w:rsidR="009330CD">
        <w:rPr>
          <w:rFonts w:ascii="Times New Roman" w:hAnsi="Times New Roman" w:cs="Times New Roman"/>
          <w:color w:val="000000" w:themeColor="text1"/>
        </w:rPr>
        <w:t xml:space="preserve">profesionálny </w:t>
      </w:r>
      <w:r w:rsidR="00003866">
        <w:rPr>
          <w:rFonts w:ascii="Times New Roman" w:hAnsi="Times New Roman" w:cs="Times New Roman"/>
          <w:color w:val="000000" w:themeColor="text1"/>
        </w:rPr>
        <w:t>vojak) počas celého kalendárneho roka dva roky predchádzajúceho príslušnému kalendárnemu roku nemalo vymeriavací základ na platenie poistného na výsluhové zabezpečenie</w:t>
      </w:r>
      <w:r w:rsidR="00C45CED">
        <w:rPr>
          <w:rFonts w:ascii="Times New Roman" w:hAnsi="Times New Roman" w:cs="Times New Roman"/>
          <w:color w:val="000000" w:themeColor="text1"/>
        </w:rPr>
        <w:t xml:space="preserve"> alebo na dôchodkové poistenie</w:t>
      </w:r>
      <w:r w:rsidR="00003866">
        <w:rPr>
          <w:rFonts w:ascii="Times New Roman" w:hAnsi="Times New Roman" w:cs="Times New Roman"/>
          <w:color w:val="000000" w:themeColor="text1"/>
        </w:rPr>
        <w:t>, resp. ak v období kedy malo vymeriavací základ nebolo povinné platiť poistné</w:t>
      </w:r>
      <w:r w:rsidR="00C45CED">
        <w:rPr>
          <w:rFonts w:ascii="Times New Roman" w:hAnsi="Times New Roman" w:cs="Times New Roman"/>
          <w:color w:val="000000" w:themeColor="text1"/>
        </w:rPr>
        <w:t xml:space="preserve"> na výsluhové zabezpečenie</w:t>
      </w:r>
      <w:r w:rsidR="00003866">
        <w:rPr>
          <w:rFonts w:ascii="Times New Roman" w:hAnsi="Times New Roman" w:cs="Times New Roman"/>
          <w:color w:val="000000" w:themeColor="text1"/>
        </w:rPr>
        <w:t>/</w:t>
      </w:r>
      <w:r w:rsidR="00C45CED">
        <w:rPr>
          <w:rFonts w:ascii="Times New Roman" w:hAnsi="Times New Roman" w:cs="Times New Roman"/>
          <w:color w:val="000000" w:themeColor="text1"/>
        </w:rPr>
        <w:t xml:space="preserve">malo vylúčenú povinnosť platiť poistné na starobné poistenie </w:t>
      </w:r>
      <w:r w:rsidR="00003866">
        <w:rPr>
          <w:rFonts w:ascii="Times New Roman" w:hAnsi="Times New Roman" w:cs="Times New Roman"/>
          <w:color w:val="000000" w:themeColor="text1"/>
        </w:rPr>
        <w:t xml:space="preserve"> a nezískalo v tomto roku žiadne iné obdobie</w:t>
      </w:r>
      <w:r w:rsidR="00187959">
        <w:rPr>
          <w:rFonts w:ascii="Times New Roman" w:hAnsi="Times New Roman" w:cs="Times New Roman"/>
          <w:color w:val="000000" w:themeColor="text1"/>
        </w:rPr>
        <w:t>,</w:t>
      </w:r>
      <w:r w:rsidR="00003866">
        <w:rPr>
          <w:rFonts w:ascii="Times New Roman" w:hAnsi="Times New Roman" w:cs="Times New Roman"/>
          <w:color w:val="000000" w:themeColor="text1"/>
        </w:rPr>
        <w:t xml:space="preserve"> počas ktorého malo vymeriavací základ</w:t>
      </w:r>
      <w:r w:rsidR="00C45CED">
        <w:rPr>
          <w:rFonts w:ascii="Times New Roman" w:hAnsi="Times New Roman" w:cs="Times New Roman"/>
          <w:color w:val="000000" w:themeColor="text1"/>
        </w:rPr>
        <w:t xml:space="preserve"> na výsluhové poistenie/starobné poistenie. </w:t>
      </w:r>
      <w:r w:rsidR="00E63377">
        <w:rPr>
          <w:rFonts w:ascii="Times New Roman" w:hAnsi="Times New Roman" w:cs="Times New Roman"/>
          <w:color w:val="000000" w:themeColor="text1"/>
        </w:rPr>
        <w:t>Inými slovami nárok na rodičovský dôchodok patrí iba za skutočne zaplatené poistné na starobné poistenie/výsluhové zabezpečenie</w:t>
      </w:r>
      <w:r w:rsidR="00187959">
        <w:rPr>
          <w:rFonts w:ascii="Times New Roman" w:hAnsi="Times New Roman" w:cs="Times New Roman"/>
          <w:color w:val="000000" w:themeColor="text1"/>
        </w:rPr>
        <w:t xml:space="preserve"> v rozhodujúcom roku</w:t>
      </w:r>
      <w:r w:rsidR="00E63377">
        <w:rPr>
          <w:rFonts w:ascii="Times New Roman" w:hAnsi="Times New Roman" w:cs="Times New Roman"/>
          <w:color w:val="000000" w:themeColor="text1"/>
        </w:rPr>
        <w:t xml:space="preserve">. </w:t>
      </w:r>
    </w:p>
    <w:p w14:paraId="150E6362" w14:textId="77777777" w:rsidR="00C45CED" w:rsidRDefault="00C45CED" w:rsidP="00C409DD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64075189" w14:textId="181ECE59" w:rsidR="00C409DD" w:rsidRDefault="00C45CED" w:rsidP="00C45CED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45CED">
        <w:rPr>
          <w:rFonts w:ascii="Times New Roman" w:hAnsi="Times New Roman" w:cs="Times New Roman"/>
          <w:b/>
          <w:bCs/>
          <w:color w:val="000000" w:themeColor="text1"/>
        </w:rPr>
        <w:t xml:space="preserve">K bodu </w:t>
      </w:r>
      <w:r w:rsidR="00B12213"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C45CED">
        <w:rPr>
          <w:rFonts w:ascii="Times New Roman" w:hAnsi="Times New Roman" w:cs="Times New Roman"/>
          <w:b/>
          <w:bCs/>
          <w:color w:val="000000" w:themeColor="text1"/>
        </w:rPr>
        <w:t xml:space="preserve"> (§ 66c ods. 1 a 2)</w:t>
      </w:r>
    </w:p>
    <w:p w14:paraId="07CFD1AF" w14:textId="03B2EF70" w:rsidR="00C45CED" w:rsidRDefault="00C45CED" w:rsidP="00C45CED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45CED">
        <w:rPr>
          <w:rFonts w:ascii="Times New Roman" w:hAnsi="Times New Roman" w:cs="Times New Roman"/>
          <w:color w:val="000000" w:themeColor="text1"/>
        </w:rPr>
        <w:lastRenderedPageBreak/>
        <w:t xml:space="preserve">Na účely </w:t>
      </w:r>
      <w:r>
        <w:rPr>
          <w:rFonts w:ascii="Times New Roman" w:hAnsi="Times New Roman" w:cs="Times New Roman"/>
          <w:color w:val="000000" w:themeColor="text1"/>
        </w:rPr>
        <w:t xml:space="preserve">určenia sumy rodičovského dôchodku </w:t>
      </w:r>
      <w:r w:rsidR="00B25A39">
        <w:rPr>
          <w:rFonts w:ascii="Times New Roman" w:hAnsi="Times New Roman" w:cs="Times New Roman"/>
          <w:color w:val="000000" w:themeColor="text1"/>
        </w:rPr>
        <w:t>odvodeného od účasti</w:t>
      </w:r>
      <w:r>
        <w:rPr>
          <w:rFonts w:ascii="Times New Roman" w:hAnsi="Times New Roman" w:cs="Times New Roman"/>
          <w:color w:val="000000" w:themeColor="text1"/>
        </w:rPr>
        <w:t xml:space="preserve"> dieťaťa na výsluhovom zabezpečení</w:t>
      </w:r>
      <w:r w:rsidR="00B25A39">
        <w:rPr>
          <w:rFonts w:ascii="Times New Roman" w:hAnsi="Times New Roman" w:cs="Times New Roman"/>
          <w:color w:val="000000" w:themeColor="text1"/>
        </w:rPr>
        <w:t xml:space="preserve"> sa navrhuje, aby základom pre toto určenie bol vymeriavací základ na určenie poistného na výsluhové zabezpečenie podľa zákona o výsluhovom zabezpečení. Suma rodičovského dôchodku sa</w:t>
      </w:r>
      <w:r w:rsidR="00FF0FC5">
        <w:rPr>
          <w:rFonts w:ascii="Times New Roman" w:hAnsi="Times New Roman" w:cs="Times New Roman"/>
          <w:color w:val="000000" w:themeColor="text1"/>
        </w:rPr>
        <w:t>,</w:t>
      </w:r>
      <w:r w:rsidR="00B25A39">
        <w:rPr>
          <w:rFonts w:ascii="Times New Roman" w:hAnsi="Times New Roman" w:cs="Times New Roman"/>
          <w:color w:val="000000" w:themeColor="text1"/>
        </w:rPr>
        <w:t xml:space="preserve"> </w:t>
      </w:r>
      <w:r w:rsidR="00AD3841">
        <w:rPr>
          <w:rFonts w:ascii="Times New Roman" w:hAnsi="Times New Roman" w:cs="Times New Roman"/>
          <w:color w:val="000000" w:themeColor="text1"/>
        </w:rPr>
        <w:t xml:space="preserve">rovnako </w:t>
      </w:r>
      <w:r w:rsidR="00B25A39">
        <w:rPr>
          <w:rFonts w:ascii="Times New Roman" w:hAnsi="Times New Roman" w:cs="Times New Roman"/>
          <w:color w:val="000000" w:themeColor="text1"/>
        </w:rPr>
        <w:t>ako v prípade rodiča poistenca</w:t>
      </w:r>
      <w:r w:rsidR="00E374C5">
        <w:rPr>
          <w:rFonts w:ascii="Times New Roman" w:hAnsi="Times New Roman" w:cs="Times New Roman"/>
          <w:color w:val="000000" w:themeColor="text1"/>
        </w:rPr>
        <w:t xml:space="preserve"> podľa zákona o sociálnom poistení</w:t>
      </w:r>
      <w:r w:rsidR="004D671E">
        <w:rPr>
          <w:rFonts w:ascii="Times New Roman" w:hAnsi="Times New Roman" w:cs="Times New Roman"/>
          <w:color w:val="000000" w:themeColor="text1"/>
        </w:rPr>
        <w:t>,</w:t>
      </w:r>
      <w:r w:rsidR="00B25A39">
        <w:rPr>
          <w:rFonts w:ascii="Times New Roman" w:hAnsi="Times New Roman" w:cs="Times New Roman"/>
          <w:color w:val="000000" w:themeColor="text1"/>
        </w:rPr>
        <w:t xml:space="preserve"> určí ako 1,5% jednej dvanástiny úhrn</w:t>
      </w:r>
      <w:r w:rsidR="00B709C7">
        <w:rPr>
          <w:rFonts w:ascii="Times New Roman" w:hAnsi="Times New Roman" w:cs="Times New Roman"/>
          <w:color w:val="000000" w:themeColor="text1"/>
        </w:rPr>
        <w:t>u</w:t>
      </w:r>
      <w:r w:rsidR="00B25A39">
        <w:rPr>
          <w:rFonts w:ascii="Times New Roman" w:hAnsi="Times New Roman" w:cs="Times New Roman"/>
          <w:color w:val="000000" w:themeColor="text1"/>
        </w:rPr>
        <w:t xml:space="preserve"> vymeriavacích základov</w:t>
      </w:r>
      <w:r w:rsidR="009F5D01">
        <w:rPr>
          <w:rFonts w:ascii="Times New Roman" w:hAnsi="Times New Roman" w:cs="Times New Roman"/>
          <w:color w:val="000000" w:themeColor="text1"/>
        </w:rPr>
        <w:t xml:space="preserve"> dieťaťa </w:t>
      </w:r>
      <w:r w:rsidR="00B25A39">
        <w:rPr>
          <w:rFonts w:ascii="Times New Roman" w:hAnsi="Times New Roman" w:cs="Times New Roman"/>
          <w:color w:val="000000" w:themeColor="text1"/>
        </w:rPr>
        <w:t>(</w:t>
      </w:r>
      <w:r w:rsidR="00AD3841">
        <w:rPr>
          <w:rFonts w:ascii="Times New Roman" w:hAnsi="Times New Roman" w:cs="Times New Roman"/>
          <w:color w:val="000000" w:themeColor="text1"/>
        </w:rPr>
        <w:t xml:space="preserve">§ 98 </w:t>
      </w:r>
      <w:r w:rsidR="00B25A39">
        <w:rPr>
          <w:rFonts w:ascii="Times New Roman" w:hAnsi="Times New Roman" w:cs="Times New Roman"/>
          <w:color w:val="000000" w:themeColor="text1"/>
        </w:rPr>
        <w:t>zákona o </w:t>
      </w:r>
      <w:r w:rsidR="004D671E">
        <w:rPr>
          <w:rFonts w:ascii="Times New Roman" w:hAnsi="Times New Roman" w:cs="Times New Roman"/>
          <w:color w:val="000000" w:themeColor="text1"/>
        </w:rPr>
        <w:t xml:space="preserve">výsluhovom </w:t>
      </w:r>
      <w:r w:rsidR="00B25A39">
        <w:rPr>
          <w:rFonts w:ascii="Times New Roman" w:hAnsi="Times New Roman" w:cs="Times New Roman"/>
          <w:color w:val="000000" w:themeColor="text1"/>
        </w:rPr>
        <w:t>zabezpečení)</w:t>
      </w:r>
      <w:r w:rsidR="00E374C5">
        <w:rPr>
          <w:rFonts w:ascii="Times New Roman" w:hAnsi="Times New Roman" w:cs="Times New Roman"/>
          <w:color w:val="000000" w:themeColor="text1"/>
        </w:rPr>
        <w:t xml:space="preserve"> za rok, ktorý dva roky predchádza príslušnému kalendárnemu roku</w:t>
      </w:r>
      <w:r w:rsidR="00B25A39">
        <w:rPr>
          <w:rFonts w:ascii="Times New Roman" w:hAnsi="Times New Roman" w:cs="Times New Roman"/>
          <w:color w:val="000000" w:themeColor="text1"/>
        </w:rPr>
        <w:t xml:space="preserve">. Maximálna </w:t>
      </w:r>
      <w:r w:rsidR="004D671E">
        <w:rPr>
          <w:rFonts w:ascii="Times New Roman" w:hAnsi="Times New Roman" w:cs="Times New Roman"/>
          <w:color w:val="000000" w:themeColor="text1"/>
        </w:rPr>
        <w:t>suma</w:t>
      </w:r>
      <w:r w:rsidR="00B25A39">
        <w:rPr>
          <w:rFonts w:ascii="Times New Roman" w:hAnsi="Times New Roman" w:cs="Times New Roman"/>
          <w:color w:val="000000" w:themeColor="text1"/>
        </w:rPr>
        <w:t xml:space="preserve"> rodičovského dôchodku je rovnaká ako pre rodiča poistenca</w:t>
      </w:r>
      <w:r w:rsidR="00703822">
        <w:rPr>
          <w:rFonts w:ascii="Times New Roman" w:hAnsi="Times New Roman" w:cs="Times New Roman"/>
          <w:color w:val="000000" w:themeColor="text1"/>
        </w:rPr>
        <w:t xml:space="preserve"> podľa zákona o sociálnom poistení</w:t>
      </w:r>
      <w:r w:rsidR="00B25A39">
        <w:rPr>
          <w:rFonts w:ascii="Times New Roman" w:hAnsi="Times New Roman" w:cs="Times New Roman"/>
          <w:color w:val="000000" w:themeColor="text1"/>
        </w:rPr>
        <w:t>, t.</w:t>
      </w:r>
      <w:r w:rsidR="00BC76FC">
        <w:rPr>
          <w:rFonts w:ascii="Times New Roman" w:hAnsi="Times New Roman" w:cs="Times New Roman"/>
          <w:color w:val="000000" w:themeColor="text1"/>
        </w:rPr>
        <w:t xml:space="preserve"> </w:t>
      </w:r>
      <w:r w:rsidR="00B25A39">
        <w:rPr>
          <w:rFonts w:ascii="Times New Roman" w:hAnsi="Times New Roman" w:cs="Times New Roman"/>
          <w:color w:val="000000" w:themeColor="text1"/>
        </w:rPr>
        <w:t xml:space="preserve">j. 1,5% jednej dvanástiny 1,2-násobku všeobecného vymeriavacieho základu </w:t>
      </w:r>
      <w:r w:rsidR="00802D8B">
        <w:rPr>
          <w:rFonts w:ascii="Times New Roman" w:hAnsi="Times New Roman" w:cs="Times New Roman"/>
          <w:color w:val="000000" w:themeColor="text1"/>
        </w:rPr>
        <w:t xml:space="preserve">(priemernej mzdy) </w:t>
      </w:r>
      <w:r w:rsidR="009F5D01">
        <w:rPr>
          <w:rFonts w:ascii="Times New Roman" w:hAnsi="Times New Roman" w:cs="Times New Roman"/>
          <w:color w:val="000000" w:themeColor="text1"/>
        </w:rPr>
        <w:t xml:space="preserve">dieťaťa </w:t>
      </w:r>
      <w:r w:rsidR="00802D8B">
        <w:rPr>
          <w:rFonts w:ascii="Times New Roman" w:hAnsi="Times New Roman" w:cs="Times New Roman"/>
          <w:color w:val="000000" w:themeColor="text1"/>
        </w:rPr>
        <w:t>s</w:t>
      </w:r>
      <w:r w:rsidR="00B12213">
        <w:rPr>
          <w:rFonts w:ascii="Times New Roman" w:hAnsi="Times New Roman" w:cs="Times New Roman"/>
          <w:color w:val="000000" w:themeColor="text1"/>
        </w:rPr>
        <w:t>p</w:t>
      </w:r>
      <w:r w:rsidR="00B25A39">
        <w:rPr>
          <w:rFonts w:ascii="Times New Roman" w:hAnsi="Times New Roman" w:cs="Times New Roman"/>
          <w:color w:val="000000" w:themeColor="text1"/>
        </w:rPr>
        <w:t xml:space="preserve">red dvoch rokov. </w:t>
      </w:r>
      <w:r w:rsidR="00703822">
        <w:rPr>
          <w:rFonts w:ascii="Times New Roman" w:hAnsi="Times New Roman" w:cs="Times New Roman"/>
          <w:color w:val="000000" w:themeColor="text1"/>
        </w:rPr>
        <w:t xml:space="preserve">Úhrn </w:t>
      </w:r>
      <w:r w:rsidR="00B25A39">
        <w:rPr>
          <w:rFonts w:ascii="Times New Roman" w:hAnsi="Times New Roman" w:cs="Times New Roman"/>
          <w:color w:val="000000" w:themeColor="text1"/>
        </w:rPr>
        <w:t>rodičovských dôchodkov od je</w:t>
      </w:r>
      <w:r w:rsidR="00330349">
        <w:rPr>
          <w:rFonts w:ascii="Times New Roman" w:hAnsi="Times New Roman" w:cs="Times New Roman"/>
          <w:color w:val="000000" w:themeColor="text1"/>
        </w:rPr>
        <w:t>dného dieťaťa</w:t>
      </w:r>
      <w:r w:rsidR="004D671E">
        <w:rPr>
          <w:rFonts w:ascii="Times New Roman" w:hAnsi="Times New Roman" w:cs="Times New Roman"/>
          <w:color w:val="000000" w:themeColor="text1"/>
        </w:rPr>
        <w:t xml:space="preserve"> sa navrhuje určiť tiež rovnako</w:t>
      </w:r>
      <w:r w:rsidR="00BC76FC">
        <w:rPr>
          <w:rFonts w:ascii="Times New Roman" w:hAnsi="Times New Roman" w:cs="Times New Roman"/>
          <w:color w:val="000000" w:themeColor="text1"/>
        </w:rPr>
        <w:t xml:space="preserve">, t. j. </w:t>
      </w:r>
      <w:r w:rsidR="00330349">
        <w:rPr>
          <w:rFonts w:ascii="Times New Roman" w:hAnsi="Times New Roman" w:cs="Times New Roman"/>
          <w:color w:val="000000" w:themeColor="text1"/>
        </w:rPr>
        <w:t>najviac</w:t>
      </w:r>
      <w:r w:rsidR="00B25A39">
        <w:rPr>
          <w:rFonts w:ascii="Times New Roman" w:hAnsi="Times New Roman" w:cs="Times New Roman"/>
          <w:color w:val="000000" w:themeColor="text1"/>
        </w:rPr>
        <w:t xml:space="preserve"> </w:t>
      </w:r>
      <w:r w:rsidR="00B709C7">
        <w:rPr>
          <w:rFonts w:ascii="Times New Roman" w:hAnsi="Times New Roman" w:cs="Times New Roman"/>
          <w:color w:val="000000" w:themeColor="text1"/>
        </w:rPr>
        <w:t xml:space="preserve">ako </w:t>
      </w:r>
      <w:r w:rsidR="00330349">
        <w:rPr>
          <w:rFonts w:ascii="Times New Roman" w:hAnsi="Times New Roman" w:cs="Times New Roman"/>
          <w:color w:val="000000" w:themeColor="text1"/>
        </w:rPr>
        <w:t>3</w:t>
      </w:r>
      <w:r w:rsidR="00E374C5">
        <w:rPr>
          <w:rFonts w:ascii="Times New Roman" w:hAnsi="Times New Roman" w:cs="Times New Roman"/>
          <w:color w:val="000000" w:themeColor="text1"/>
        </w:rPr>
        <w:t>% jednej dvanástiny úhrn</w:t>
      </w:r>
      <w:r w:rsidR="00B709C7">
        <w:rPr>
          <w:rFonts w:ascii="Times New Roman" w:hAnsi="Times New Roman" w:cs="Times New Roman"/>
          <w:color w:val="000000" w:themeColor="text1"/>
        </w:rPr>
        <w:t>u</w:t>
      </w:r>
      <w:r w:rsidR="00E374C5">
        <w:rPr>
          <w:rFonts w:ascii="Times New Roman" w:hAnsi="Times New Roman" w:cs="Times New Roman"/>
          <w:color w:val="000000" w:themeColor="text1"/>
        </w:rPr>
        <w:t xml:space="preserve"> </w:t>
      </w:r>
      <w:r w:rsidR="00330349">
        <w:rPr>
          <w:rFonts w:ascii="Times New Roman" w:hAnsi="Times New Roman" w:cs="Times New Roman"/>
          <w:color w:val="000000" w:themeColor="text1"/>
        </w:rPr>
        <w:t>vymeriavacích základov</w:t>
      </w:r>
      <w:r w:rsidR="00E374C5">
        <w:rPr>
          <w:rFonts w:ascii="Times New Roman" w:hAnsi="Times New Roman" w:cs="Times New Roman"/>
          <w:color w:val="000000" w:themeColor="text1"/>
        </w:rPr>
        <w:t xml:space="preserve"> dieťaťa</w:t>
      </w:r>
      <w:r w:rsidR="00330349">
        <w:rPr>
          <w:rFonts w:ascii="Times New Roman" w:hAnsi="Times New Roman" w:cs="Times New Roman"/>
          <w:color w:val="000000" w:themeColor="text1"/>
        </w:rPr>
        <w:t xml:space="preserve">, maximálne 3% jednej dvanástiny 1,2-násobku všeobecného vymeriavacieho základu </w:t>
      </w:r>
      <w:r w:rsidR="00802D8B">
        <w:rPr>
          <w:rFonts w:ascii="Times New Roman" w:hAnsi="Times New Roman" w:cs="Times New Roman"/>
          <w:color w:val="000000" w:themeColor="text1"/>
        </w:rPr>
        <w:t>(priemernej mzdy) s</w:t>
      </w:r>
      <w:r w:rsidR="00B12213">
        <w:rPr>
          <w:rFonts w:ascii="Times New Roman" w:hAnsi="Times New Roman" w:cs="Times New Roman"/>
          <w:color w:val="000000" w:themeColor="text1"/>
        </w:rPr>
        <w:t>p</w:t>
      </w:r>
      <w:r w:rsidR="00330349">
        <w:rPr>
          <w:rFonts w:ascii="Times New Roman" w:hAnsi="Times New Roman" w:cs="Times New Roman"/>
          <w:color w:val="000000" w:themeColor="text1"/>
        </w:rPr>
        <w:t xml:space="preserve">red dvoch rokov. </w:t>
      </w:r>
    </w:p>
    <w:p w14:paraId="4AABE30B" w14:textId="77777777" w:rsidR="003441B1" w:rsidRDefault="003441B1" w:rsidP="003441B1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F31E6E0" w14:textId="19C2B3E2" w:rsidR="00C45CED" w:rsidRDefault="003441B1" w:rsidP="003441B1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3441B1">
        <w:rPr>
          <w:rFonts w:ascii="Times New Roman" w:hAnsi="Times New Roman" w:cs="Times New Roman"/>
          <w:b/>
          <w:color w:val="000000" w:themeColor="text1"/>
        </w:rPr>
        <w:t xml:space="preserve">K bodu </w:t>
      </w:r>
      <w:r w:rsidR="00B12213">
        <w:rPr>
          <w:rFonts w:ascii="Times New Roman" w:hAnsi="Times New Roman" w:cs="Times New Roman"/>
          <w:b/>
          <w:color w:val="000000" w:themeColor="text1"/>
        </w:rPr>
        <w:t>5</w:t>
      </w:r>
      <w:r w:rsidRPr="003441B1">
        <w:rPr>
          <w:rFonts w:ascii="Times New Roman" w:hAnsi="Times New Roman" w:cs="Times New Roman"/>
          <w:b/>
          <w:color w:val="000000" w:themeColor="text1"/>
        </w:rPr>
        <w:t xml:space="preserve"> (§ 233 ods. 11)</w:t>
      </w:r>
    </w:p>
    <w:p w14:paraId="7872FCF5" w14:textId="56A9C71D" w:rsidR="003441B1" w:rsidRDefault="00000FB8" w:rsidP="003441B1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 účelom realizácie navrhovanej právnej úpravy nároku na rodičovský dôchodok rodičov (poberateľov dôchodku po dovŕšení dôchodkového veku) policajtov a</w:t>
      </w:r>
      <w:r w:rsidR="009330CD">
        <w:rPr>
          <w:rFonts w:ascii="Times New Roman" w:hAnsi="Times New Roman" w:cs="Times New Roman"/>
          <w:color w:val="000000" w:themeColor="text1"/>
        </w:rPr>
        <w:t xml:space="preserve"> profesionálnych</w:t>
      </w:r>
      <w:r>
        <w:rPr>
          <w:rFonts w:ascii="Times New Roman" w:hAnsi="Times New Roman" w:cs="Times New Roman"/>
          <w:color w:val="000000" w:themeColor="text1"/>
        </w:rPr>
        <w:t> vojakov sa n</w:t>
      </w:r>
      <w:r w:rsidR="004B7DC2">
        <w:rPr>
          <w:rFonts w:ascii="Times New Roman" w:hAnsi="Times New Roman" w:cs="Times New Roman"/>
          <w:color w:val="000000" w:themeColor="text1"/>
        </w:rPr>
        <w:t xml:space="preserve">avrhuje </w:t>
      </w:r>
      <w:r w:rsidR="003441B1" w:rsidRPr="003441B1">
        <w:rPr>
          <w:rFonts w:ascii="Times New Roman" w:hAnsi="Times New Roman" w:cs="Times New Roman"/>
          <w:color w:val="000000" w:themeColor="text1"/>
        </w:rPr>
        <w:t>rozšírenie</w:t>
      </w:r>
      <w:r w:rsidR="003441B1" w:rsidRPr="000E2B7A">
        <w:rPr>
          <w:rFonts w:ascii="Times New Roman" w:hAnsi="Times New Roman" w:cs="Times New Roman"/>
          <w:color w:val="000000" w:themeColor="text1"/>
        </w:rPr>
        <w:t xml:space="preserve"> </w:t>
      </w:r>
      <w:r w:rsidR="003441B1" w:rsidRPr="003441B1">
        <w:rPr>
          <w:rFonts w:ascii="Times New Roman" w:hAnsi="Times New Roman" w:cs="Times New Roman"/>
          <w:color w:val="000000" w:themeColor="text1"/>
        </w:rPr>
        <w:t>informačnej povinnosti</w:t>
      </w:r>
      <w:r w:rsidR="000E2B7A">
        <w:rPr>
          <w:rFonts w:ascii="Times New Roman" w:hAnsi="Times New Roman" w:cs="Times New Roman"/>
          <w:color w:val="000000" w:themeColor="text1"/>
        </w:rPr>
        <w:t xml:space="preserve"> útvarov sociálneho zabezpečenia</w:t>
      </w:r>
      <w:r w:rsidR="003441B1" w:rsidRPr="000E2B7A">
        <w:rPr>
          <w:rFonts w:ascii="Times New Roman" w:hAnsi="Times New Roman" w:cs="Times New Roman"/>
          <w:color w:val="000000" w:themeColor="text1"/>
        </w:rPr>
        <w:t xml:space="preserve"> </w:t>
      </w:r>
      <w:r w:rsidR="000E2B7A" w:rsidRPr="000E2B7A">
        <w:rPr>
          <w:rFonts w:ascii="Times New Roman" w:hAnsi="Times New Roman" w:cs="Times New Roman"/>
          <w:color w:val="000000" w:themeColor="text1"/>
        </w:rPr>
        <w:t>Ministerstva vnútra</w:t>
      </w:r>
      <w:r w:rsidR="004B7DC2">
        <w:rPr>
          <w:rFonts w:ascii="Times New Roman" w:hAnsi="Times New Roman" w:cs="Times New Roman"/>
          <w:color w:val="000000" w:themeColor="text1"/>
        </w:rPr>
        <w:t xml:space="preserve"> Slovenskej republiky</w:t>
      </w:r>
      <w:r w:rsidR="000E2B7A" w:rsidRPr="000E2B7A">
        <w:rPr>
          <w:rFonts w:ascii="Times New Roman" w:hAnsi="Times New Roman" w:cs="Times New Roman"/>
          <w:color w:val="000000" w:themeColor="text1"/>
        </w:rPr>
        <w:t xml:space="preserve">, </w:t>
      </w:r>
      <w:r w:rsidR="004B7DC2" w:rsidRPr="000E2B7A">
        <w:rPr>
          <w:rFonts w:ascii="Times New Roman" w:hAnsi="Times New Roman" w:cs="Times New Roman"/>
          <w:color w:val="000000" w:themeColor="text1"/>
        </w:rPr>
        <w:t>Ministerstva obrany Slovenskej republiky</w:t>
      </w:r>
      <w:r w:rsidR="004B7DC2">
        <w:rPr>
          <w:rFonts w:ascii="Times New Roman" w:hAnsi="Times New Roman" w:cs="Times New Roman"/>
          <w:color w:val="000000" w:themeColor="text1"/>
        </w:rPr>
        <w:t>,</w:t>
      </w:r>
      <w:r w:rsidR="004B7DC2" w:rsidRPr="000E2B7A">
        <w:rPr>
          <w:rFonts w:ascii="Times New Roman" w:hAnsi="Times New Roman" w:cs="Times New Roman"/>
          <w:color w:val="000000" w:themeColor="text1"/>
        </w:rPr>
        <w:t xml:space="preserve"> </w:t>
      </w:r>
      <w:r w:rsidR="004B7DC2">
        <w:rPr>
          <w:rFonts w:ascii="Times New Roman" w:hAnsi="Times New Roman" w:cs="Times New Roman"/>
          <w:color w:val="000000" w:themeColor="text1"/>
        </w:rPr>
        <w:t>M</w:t>
      </w:r>
      <w:r w:rsidR="000E2B7A" w:rsidRPr="000E2B7A">
        <w:rPr>
          <w:rFonts w:ascii="Times New Roman" w:hAnsi="Times New Roman" w:cs="Times New Roman"/>
          <w:color w:val="000000" w:themeColor="text1"/>
        </w:rPr>
        <w:t>inisterstva spravodlivosti</w:t>
      </w:r>
      <w:r w:rsidR="004B7DC2">
        <w:rPr>
          <w:rFonts w:ascii="Times New Roman" w:hAnsi="Times New Roman" w:cs="Times New Roman"/>
          <w:color w:val="000000" w:themeColor="text1"/>
        </w:rPr>
        <w:t xml:space="preserve"> </w:t>
      </w:r>
      <w:r w:rsidR="004B7DC2" w:rsidRPr="000E2B7A">
        <w:rPr>
          <w:rFonts w:ascii="Times New Roman" w:hAnsi="Times New Roman" w:cs="Times New Roman"/>
          <w:color w:val="000000" w:themeColor="text1"/>
        </w:rPr>
        <w:t>Slovenskej republiky</w:t>
      </w:r>
      <w:r w:rsidR="000E2B7A" w:rsidRPr="000E2B7A">
        <w:rPr>
          <w:rFonts w:ascii="Times New Roman" w:hAnsi="Times New Roman" w:cs="Times New Roman"/>
          <w:color w:val="000000" w:themeColor="text1"/>
        </w:rPr>
        <w:t xml:space="preserve">, </w:t>
      </w:r>
      <w:r w:rsidR="004B7DC2">
        <w:rPr>
          <w:rFonts w:ascii="Times New Roman" w:hAnsi="Times New Roman" w:cs="Times New Roman"/>
          <w:color w:val="000000" w:themeColor="text1"/>
        </w:rPr>
        <w:t>M</w:t>
      </w:r>
      <w:r w:rsidR="000E2B7A" w:rsidRPr="000E2B7A">
        <w:rPr>
          <w:rFonts w:ascii="Times New Roman" w:hAnsi="Times New Roman" w:cs="Times New Roman"/>
          <w:color w:val="000000" w:themeColor="text1"/>
        </w:rPr>
        <w:t>inisterstva financií</w:t>
      </w:r>
      <w:r w:rsidR="004B7DC2">
        <w:rPr>
          <w:rFonts w:ascii="Times New Roman" w:hAnsi="Times New Roman" w:cs="Times New Roman"/>
          <w:color w:val="000000" w:themeColor="text1"/>
        </w:rPr>
        <w:t xml:space="preserve"> </w:t>
      </w:r>
      <w:r w:rsidR="004B7DC2" w:rsidRPr="000E2B7A">
        <w:rPr>
          <w:rFonts w:ascii="Times New Roman" w:hAnsi="Times New Roman" w:cs="Times New Roman"/>
          <w:color w:val="000000" w:themeColor="text1"/>
        </w:rPr>
        <w:t>Slovenskej republiky</w:t>
      </w:r>
      <w:r w:rsidR="000E2B7A" w:rsidRPr="000E2B7A">
        <w:rPr>
          <w:rFonts w:ascii="Times New Roman" w:hAnsi="Times New Roman" w:cs="Times New Roman"/>
          <w:color w:val="000000" w:themeColor="text1"/>
        </w:rPr>
        <w:t xml:space="preserve">, Slovenskej informačnej služby, Národného bezpečnostného úradu, Policajného zboru, </w:t>
      </w:r>
      <w:r w:rsidR="008E4240">
        <w:rPr>
          <w:rFonts w:ascii="Times New Roman" w:hAnsi="Times New Roman" w:cs="Times New Roman"/>
          <w:color w:val="000000" w:themeColor="text1"/>
        </w:rPr>
        <w:t>Ústavu na výkon väzby, Ú</w:t>
      </w:r>
      <w:r w:rsidR="000E2B7A" w:rsidRPr="000E2B7A">
        <w:rPr>
          <w:rFonts w:ascii="Times New Roman" w:hAnsi="Times New Roman" w:cs="Times New Roman"/>
          <w:color w:val="000000" w:themeColor="text1"/>
        </w:rPr>
        <w:t xml:space="preserve">stavu na výkon trestu odňatia slobody, </w:t>
      </w:r>
      <w:proofErr w:type="spellStart"/>
      <w:r w:rsidR="008E4240">
        <w:rPr>
          <w:rFonts w:ascii="Times New Roman" w:hAnsi="Times New Roman" w:cs="Times New Roman"/>
          <w:color w:val="000000" w:themeColor="text1"/>
        </w:rPr>
        <w:t>D</w:t>
      </w:r>
      <w:r w:rsidR="000E2B7A" w:rsidRPr="000E2B7A">
        <w:rPr>
          <w:rFonts w:ascii="Times New Roman" w:hAnsi="Times New Roman" w:cs="Times New Roman"/>
          <w:color w:val="000000" w:themeColor="text1"/>
        </w:rPr>
        <w:t>etenčného</w:t>
      </w:r>
      <w:proofErr w:type="spellEnd"/>
      <w:r w:rsidR="000E2B7A" w:rsidRPr="000E2B7A">
        <w:rPr>
          <w:rFonts w:ascii="Times New Roman" w:hAnsi="Times New Roman" w:cs="Times New Roman"/>
          <w:color w:val="000000" w:themeColor="text1"/>
        </w:rPr>
        <w:t xml:space="preserve"> ústavu, Finančného riaditeľstva Slovenskej republiky  a Vojenského úradu sociálneho zabezpečenia</w:t>
      </w:r>
      <w:r w:rsidR="000E2B7A">
        <w:rPr>
          <w:rFonts w:ascii="Times New Roman" w:hAnsi="Times New Roman" w:cs="Times New Roman"/>
          <w:color w:val="000000" w:themeColor="text1"/>
        </w:rPr>
        <w:t xml:space="preserve"> </w:t>
      </w:r>
      <w:r w:rsidR="004B7DC2">
        <w:rPr>
          <w:rFonts w:ascii="Times New Roman" w:hAnsi="Times New Roman" w:cs="Times New Roman"/>
          <w:color w:val="000000" w:themeColor="text1"/>
        </w:rPr>
        <w:t xml:space="preserve">o </w:t>
      </w:r>
      <w:r w:rsidR="000E2B7A" w:rsidRPr="00E96803">
        <w:rPr>
          <w:rFonts w:ascii="Times New Roman" w:hAnsi="Times New Roman" w:cs="Times New Roman"/>
          <w:color w:val="000000" w:themeColor="text1"/>
        </w:rPr>
        <w:t>údaje o policajtovi a profesionálnom vojakovi za predchádzajúci kalendárny rok, najmä jeho meno, priezvisko, identifikačné č</w:t>
      </w:r>
      <w:r w:rsidR="000E2B7A">
        <w:rPr>
          <w:rFonts w:ascii="Times New Roman" w:hAnsi="Times New Roman" w:cs="Times New Roman"/>
          <w:color w:val="000000" w:themeColor="text1"/>
        </w:rPr>
        <w:t>íslo sociálneho zabezpečenia a</w:t>
      </w:r>
      <w:r w:rsidR="000E2B7A" w:rsidRPr="00E96803">
        <w:rPr>
          <w:rFonts w:ascii="Times New Roman" w:hAnsi="Times New Roman" w:cs="Times New Roman"/>
          <w:color w:val="000000" w:themeColor="text1"/>
        </w:rPr>
        <w:t xml:space="preserve"> vymeriavací základ na určenie poistného na </w:t>
      </w:r>
      <w:r w:rsidR="000E2B7A" w:rsidRPr="000E2B7A">
        <w:rPr>
          <w:rFonts w:ascii="Times New Roman" w:hAnsi="Times New Roman" w:cs="Times New Roman"/>
          <w:color w:val="000000" w:themeColor="text1"/>
        </w:rPr>
        <w:t>výsluhové zabezpečenie výsluhový dôchodok</w:t>
      </w:r>
      <w:r w:rsidR="000E2B7A">
        <w:rPr>
          <w:rFonts w:ascii="Times New Roman" w:hAnsi="Times New Roman" w:cs="Times New Roman"/>
          <w:color w:val="000000" w:themeColor="text1"/>
        </w:rPr>
        <w:t xml:space="preserve">. Uvedené údaje má v zmysle návrhu príslušný útvar sociálneho zabezpečenia a Vojenský úrad sociálneho zabezpečenia zasielať do 1. </w:t>
      </w:r>
      <w:r>
        <w:rPr>
          <w:rFonts w:ascii="Times New Roman" w:hAnsi="Times New Roman" w:cs="Times New Roman"/>
          <w:color w:val="000000" w:themeColor="text1"/>
        </w:rPr>
        <w:t>septembra</w:t>
      </w:r>
      <w:r w:rsidR="000E2B7A">
        <w:rPr>
          <w:rFonts w:ascii="Times New Roman" w:hAnsi="Times New Roman" w:cs="Times New Roman"/>
          <w:color w:val="000000" w:themeColor="text1"/>
        </w:rPr>
        <w:t xml:space="preserve"> kalendárneho roka.</w:t>
      </w:r>
      <w:r>
        <w:rPr>
          <w:rFonts w:ascii="Times New Roman" w:hAnsi="Times New Roman" w:cs="Times New Roman"/>
          <w:color w:val="000000" w:themeColor="text1"/>
        </w:rPr>
        <w:t xml:space="preserve"> Vzhľadom na to, že rodičov</w:t>
      </w:r>
      <w:r w:rsidR="008E4240">
        <w:rPr>
          <w:rFonts w:ascii="Times New Roman" w:hAnsi="Times New Roman" w:cs="Times New Roman"/>
          <w:color w:val="000000" w:themeColor="text1"/>
        </w:rPr>
        <w:t xml:space="preserve">ský dôchodok by mal vychádzať z </w:t>
      </w:r>
      <w:r>
        <w:rPr>
          <w:rFonts w:ascii="Times New Roman" w:hAnsi="Times New Roman" w:cs="Times New Roman"/>
          <w:color w:val="000000" w:themeColor="text1"/>
        </w:rPr>
        <w:t>čo možno najaktuálnejšej výšky vymeriavacieho základu dieťaťa (policajta/</w:t>
      </w:r>
      <w:r w:rsidR="009330CD">
        <w:rPr>
          <w:rFonts w:ascii="Times New Roman" w:hAnsi="Times New Roman" w:cs="Times New Roman"/>
          <w:color w:val="000000" w:themeColor="text1"/>
        </w:rPr>
        <w:t>profesionálneho v</w:t>
      </w:r>
      <w:r w:rsidR="008E4240">
        <w:rPr>
          <w:rFonts w:ascii="Times New Roman" w:hAnsi="Times New Roman" w:cs="Times New Roman"/>
          <w:color w:val="000000" w:themeColor="text1"/>
        </w:rPr>
        <w:t xml:space="preserve">ojaka) je potrebné, aby v </w:t>
      </w:r>
      <w:r>
        <w:rPr>
          <w:rFonts w:ascii="Times New Roman" w:hAnsi="Times New Roman" w:cs="Times New Roman"/>
          <w:color w:val="000000" w:themeColor="text1"/>
        </w:rPr>
        <w:t xml:space="preserve">prípade ak do 1. septembra kalendárneho roka došlo k zmene vymeriavacieho základu za predchádzajúci kalendárny rok, bola táto zmena Sociálnej poisťovni nahlásená aj </w:t>
      </w:r>
      <w:r w:rsidR="00802D8B">
        <w:rPr>
          <w:rFonts w:ascii="Times New Roman" w:hAnsi="Times New Roman" w:cs="Times New Roman"/>
          <w:color w:val="000000" w:themeColor="text1"/>
        </w:rPr>
        <w:t>vtedy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="00802D8B">
        <w:rPr>
          <w:rFonts w:ascii="Times New Roman" w:hAnsi="Times New Roman" w:cs="Times New Roman"/>
          <w:color w:val="000000" w:themeColor="text1"/>
        </w:rPr>
        <w:t xml:space="preserve">ak </w:t>
      </w:r>
      <w:r>
        <w:rPr>
          <w:rFonts w:ascii="Times New Roman" w:hAnsi="Times New Roman" w:cs="Times New Roman"/>
          <w:color w:val="000000" w:themeColor="text1"/>
        </w:rPr>
        <w:t xml:space="preserve">vymeriavací základ za predchádzajúci kalendárny roku už bol Sociálnej poisťovni oznámený. </w:t>
      </w:r>
      <w:r w:rsidR="000E2B7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V záujme znižovania administratívnej záťaže dotknutých subjektov sa z</w:t>
      </w:r>
      <w:r w:rsidR="000E2B7A">
        <w:rPr>
          <w:rFonts w:ascii="Times New Roman" w:hAnsi="Times New Roman" w:cs="Times New Roman"/>
          <w:color w:val="000000" w:themeColor="text1"/>
        </w:rPr>
        <w:t xml:space="preserve">ároveň navrhuje, aby </w:t>
      </w:r>
      <w:r w:rsidR="002B79EC">
        <w:rPr>
          <w:rFonts w:ascii="Times New Roman" w:hAnsi="Times New Roman" w:cs="Times New Roman"/>
          <w:color w:val="000000" w:themeColor="text1"/>
        </w:rPr>
        <w:t>všetky údaje poskytované v súvislosti</w:t>
      </w:r>
      <w:r w:rsidR="000E2B7A">
        <w:rPr>
          <w:rFonts w:ascii="Times New Roman" w:hAnsi="Times New Roman" w:cs="Times New Roman"/>
          <w:color w:val="000000" w:themeColor="text1"/>
        </w:rPr>
        <w:t xml:space="preserve"> s nárokom na rodičovský dôchodok a na jeho výplatu boli</w:t>
      </w:r>
      <w:r w:rsidR="002B79EC">
        <w:rPr>
          <w:rFonts w:ascii="Times New Roman" w:hAnsi="Times New Roman" w:cs="Times New Roman"/>
          <w:color w:val="000000" w:themeColor="text1"/>
        </w:rPr>
        <w:t xml:space="preserve"> príslušnými útvarmi sociálneho zabezpečenia a Vojenským úradom sociálneho zabezpečenia zasielané Sociálnej poisťovni elektronicky. </w:t>
      </w:r>
    </w:p>
    <w:p w14:paraId="6E5F3E2F" w14:textId="77777777" w:rsidR="002B79EC" w:rsidRDefault="002B79EC" w:rsidP="002B79E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6E18297" w14:textId="4EDE8786" w:rsidR="002B79EC" w:rsidRDefault="002B79EC" w:rsidP="002B79EC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2B79EC">
        <w:rPr>
          <w:rFonts w:ascii="Times New Roman" w:hAnsi="Times New Roman" w:cs="Times New Roman"/>
          <w:b/>
          <w:color w:val="000000" w:themeColor="text1"/>
        </w:rPr>
        <w:t xml:space="preserve">K bodu </w:t>
      </w:r>
      <w:r w:rsidR="00B12213">
        <w:rPr>
          <w:rFonts w:ascii="Times New Roman" w:hAnsi="Times New Roman" w:cs="Times New Roman"/>
          <w:b/>
          <w:color w:val="000000" w:themeColor="text1"/>
        </w:rPr>
        <w:t>6</w:t>
      </w:r>
      <w:r w:rsidRPr="002B79EC">
        <w:rPr>
          <w:rFonts w:ascii="Times New Roman" w:hAnsi="Times New Roman" w:cs="Times New Roman"/>
          <w:b/>
          <w:color w:val="000000" w:themeColor="text1"/>
        </w:rPr>
        <w:t xml:space="preserve"> (§ 293fza)</w:t>
      </w:r>
    </w:p>
    <w:p w14:paraId="245BBBE4" w14:textId="77777777" w:rsidR="00A172EF" w:rsidRDefault="00A172EF" w:rsidP="00000FB8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00FB8">
        <w:rPr>
          <w:rFonts w:ascii="Times New Roman" w:hAnsi="Times New Roman" w:cs="Times New Roman"/>
          <w:color w:val="000000" w:themeColor="text1"/>
        </w:rPr>
        <w:t>V súlade s</w:t>
      </w:r>
      <w:r w:rsidR="004D48FD">
        <w:rPr>
          <w:rFonts w:ascii="Times New Roman" w:hAnsi="Times New Roman" w:cs="Times New Roman"/>
          <w:color w:val="000000" w:themeColor="text1"/>
        </w:rPr>
        <w:t> </w:t>
      </w:r>
      <w:r w:rsidRPr="00000FB8">
        <w:rPr>
          <w:rFonts w:ascii="Times New Roman" w:hAnsi="Times New Roman" w:cs="Times New Roman"/>
          <w:color w:val="000000" w:themeColor="text1"/>
        </w:rPr>
        <w:t>účinnosťou</w:t>
      </w:r>
      <w:r w:rsidR="004D48FD">
        <w:rPr>
          <w:rFonts w:ascii="Times New Roman" w:hAnsi="Times New Roman" w:cs="Times New Roman"/>
          <w:color w:val="000000" w:themeColor="text1"/>
        </w:rPr>
        <w:t xml:space="preserve"> ústavnoprávnej úpravy</w:t>
      </w:r>
      <w:r w:rsidRPr="00000FB8">
        <w:rPr>
          <w:rFonts w:ascii="Times New Roman" w:hAnsi="Times New Roman" w:cs="Times New Roman"/>
          <w:color w:val="000000" w:themeColor="text1"/>
        </w:rPr>
        <w:t xml:space="preserve"> ústavného pr</w:t>
      </w:r>
      <w:r w:rsidR="004D48FD">
        <w:rPr>
          <w:rFonts w:ascii="Times New Roman" w:hAnsi="Times New Roman" w:cs="Times New Roman"/>
          <w:color w:val="000000" w:themeColor="text1"/>
        </w:rPr>
        <w:t xml:space="preserve">áva na asignáciu časti </w:t>
      </w:r>
      <w:r w:rsidR="004D48FD" w:rsidRPr="00D015A3">
        <w:rPr>
          <w:rFonts w:ascii="Times New Roman" w:hAnsi="Times New Roman" w:cs="Times New Roman"/>
          <w:color w:val="000000" w:themeColor="text1"/>
        </w:rPr>
        <w:t xml:space="preserve">uhradenej platby spojenej s účasťou na systéme primeraného hmotného zabezpečenia </w:t>
      </w:r>
      <w:r w:rsidR="004D48FD">
        <w:rPr>
          <w:rFonts w:ascii="Times New Roman" w:hAnsi="Times New Roman" w:cs="Times New Roman"/>
          <w:color w:val="000000" w:themeColor="text1"/>
        </w:rPr>
        <w:t>sa navrhuje, aby náro</w:t>
      </w:r>
      <w:r w:rsidR="00412E76">
        <w:rPr>
          <w:rFonts w:ascii="Times New Roman" w:hAnsi="Times New Roman" w:cs="Times New Roman"/>
          <w:color w:val="000000" w:themeColor="text1"/>
        </w:rPr>
        <w:t>k na rodičovský dôchodok od 1. mája</w:t>
      </w:r>
      <w:r w:rsidR="004D48FD">
        <w:rPr>
          <w:rFonts w:ascii="Times New Roman" w:hAnsi="Times New Roman" w:cs="Times New Roman"/>
          <w:color w:val="000000" w:themeColor="text1"/>
        </w:rPr>
        <w:t xml:space="preserve"> 2023 vznikol aj za obdobie od </w:t>
      </w:r>
      <w:r w:rsidR="00802D8B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4D48FD">
        <w:rPr>
          <w:rFonts w:ascii="Times New Roman" w:hAnsi="Times New Roman" w:cs="Times New Roman"/>
          <w:color w:val="000000" w:themeColor="text1"/>
        </w:rPr>
        <w:t xml:space="preserve">1. januára 2023, za predpokladu splnenia zákonom definovaných podmienok (účinných od </w:t>
      </w:r>
      <w:r w:rsidR="00802D8B">
        <w:rPr>
          <w:rFonts w:ascii="Times New Roman" w:hAnsi="Times New Roman" w:cs="Times New Roman"/>
          <w:color w:val="000000" w:themeColor="text1"/>
        </w:rPr>
        <w:t xml:space="preserve">        </w:t>
      </w:r>
      <w:r w:rsidR="004D48FD">
        <w:rPr>
          <w:rFonts w:ascii="Times New Roman" w:hAnsi="Times New Roman" w:cs="Times New Roman"/>
          <w:color w:val="000000" w:themeColor="text1"/>
        </w:rPr>
        <w:t xml:space="preserve">1. </w:t>
      </w:r>
      <w:r w:rsidR="00412E76">
        <w:rPr>
          <w:rFonts w:ascii="Times New Roman" w:hAnsi="Times New Roman" w:cs="Times New Roman"/>
          <w:color w:val="000000" w:themeColor="text1"/>
        </w:rPr>
        <w:t>mája</w:t>
      </w:r>
      <w:r w:rsidR="004D48FD">
        <w:rPr>
          <w:rFonts w:ascii="Times New Roman" w:hAnsi="Times New Roman" w:cs="Times New Roman"/>
          <w:color w:val="000000" w:themeColor="text1"/>
        </w:rPr>
        <w:t xml:space="preserve"> 2023). </w:t>
      </w:r>
    </w:p>
    <w:p w14:paraId="6E43D5EB" w14:textId="77777777" w:rsidR="004D48FD" w:rsidRDefault="004D48FD" w:rsidP="00000FB8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4D48FD">
        <w:rPr>
          <w:rFonts w:ascii="Times New Roman" w:hAnsi="Times New Roman" w:cs="Times New Roman"/>
          <w:color w:val="000000" w:themeColor="text1"/>
        </w:rPr>
        <w:t>Primerane účinnosti</w:t>
      </w:r>
      <w:r>
        <w:rPr>
          <w:rFonts w:ascii="Times New Roman" w:hAnsi="Times New Roman" w:cs="Times New Roman"/>
          <w:color w:val="000000" w:themeColor="text1"/>
        </w:rPr>
        <w:t xml:space="preserve"> navrhovanej právnej</w:t>
      </w:r>
      <w:r w:rsidRPr="004D48FD">
        <w:rPr>
          <w:rFonts w:ascii="Times New Roman" w:hAnsi="Times New Roman" w:cs="Times New Roman"/>
          <w:color w:val="000000" w:themeColor="text1"/>
        </w:rPr>
        <w:t xml:space="preserve"> </w:t>
      </w:r>
      <w:r w:rsidR="009330CD">
        <w:rPr>
          <w:rFonts w:ascii="Times New Roman" w:hAnsi="Times New Roman" w:cs="Times New Roman"/>
          <w:color w:val="000000" w:themeColor="text1"/>
        </w:rPr>
        <w:t xml:space="preserve">úpravy </w:t>
      </w:r>
      <w:r w:rsidRPr="004D48FD">
        <w:rPr>
          <w:rFonts w:ascii="Times New Roman" w:hAnsi="Times New Roman" w:cs="Times New Roman"/>
          <w:color w:val="000000" w:themeColor="text1"/>
        </w:rPr>
        <w:t xml:space="preserve">sa zároveň navrhujú upraviť aj lehoty </w:t>
      </w:r>
      <w:r>
        <w:rPr>
          <w:rFonts w:ascii="Times New Roman" w:hAnsi="Times New Roman" w:cs="Times New Roman"/>
          <w:color w:val="000000" w:themeColor="text1"/>
        </w:rPr>
        <w:t>na doručenie vyhlásení dieťaťa</w:t>
      </w:r>
      <w:r w:rsidR="00363D07">
        <w:rPr>
          <w:rFonts w:ascii="Times New Roman" w:hAnsi="Times New Roman" w:cs="Times New Roman"/>
          <w:color w:val="000000" w:themeColor="text1"/>
        </w:rPr>
        <w:t xml:space="preserve"> (policajta/profesionálneho vojaka)</w:t>
      </w:r>
      <w:r>
        <w:rPr>
          <w:rFonts w:ascii="Times New Roman" w:hAnsi="Times New Roman" w:cs="Times New Roman"/>
          <w:color w:val="000000" w:themeColor="text1"/>
        </w:rPr>
        <w:t>, na základe ktorých vzniká/nevzniká nárok na rodičovský dôchodok (</w:t>
      </w:r>
      <w:r w:rsidR="00841813">
        <w:rPr>
          <w:rFonts w:ascii="Times New Roman" w:hAnsi="Times New Roman" w:cs="Times New Roman"/>
          <w:color w:val="000000" w:themeColor="text1"/>
        </w:rPr>
        <w:t>§ 66b ods. 1 písm. a) bod 2 a písm. b) bod 2)</w:t>
      </w:r>
      <w:r w:rsidR="00802D8B">
        <w:rPr>
          <w:rFonts w:ascii="Times New Roman" w:hAnsi="Times New Roman" w:cs="Times New Roman"/>
          <w:color w:val="000000" w:themeColor="text1"/>
        </w:rPr>
        <w:t>,</w:t>
      </w:r>
      <w:r w:rsidR="00841813">
        <w:rPr>
          <w:rFonts w:ascii="Times New Roman" w:hAnsi="Times New Roman" w:cs="Times New Roman"/>
          <w:color w:val="000000" w:themeColor="text1"/>
        </w:rPr>
        <w:t xml:space="preserve"> a</w:t>
      </w:r>
      <w:r w:rsidR="008E4240">
        <w:rPr>
          <w:rFonts w:ascii="Times New Roman" w:hAnsi="Times New Roman" w:cs="Times New Roman"/>
          <w:color w:val="000000" w:themeColor="text1"/>
        </w:rPr>
        <w:t>ko aj</w:t>
      </w:r>
      <w:r w:rsidR="009330CD">
        <w:rPr>
          <w:rFonts w:ascii="Times New Roman" w:hAnsi="Times New Roman" w:cs="Times New Roman"/>
          <w:color w:val="000000" w:themeColor="text1"/>
        </w:rPr>
        <w:t> čas na</w:t>
      </w:r>
      <w:r w:rsidR="00841813">
        <w:rPr>
          <w:rFonts w:ascii="Times New Roman" w:hAnsi="Times New Roman" w:cs="Times New Roman"/>
          <w:color w:val="000000" w:themeColor="text1"/>
        </w:rPr>
        <w:t xml:space="preserve"> posúdenie splnenia tejto podmienky nároku na rodičovský dôchodok (vyhláse</w:t>
      </w:r>
      <w:r w:rsidR="009330CD">
        <w:rPr>
          <w:rFonts w:ascii="Times New Roman" w:hAnsi="Times New Roman" w:cs="Times New Roman"/>
          <w:color w:val="000000" w:themeColor="text1"/>
        </w:rPr>
        <w:t>nia), konkrétne do 3</w:t>
      </w:r>
      <w:r w:rsidR="00412E76">
        <w:rPr>
          <w:rFonts w:ascii="Times New Roman" w:hAnsi="Times New Roman" w:cs="Times New Roman"/>
          <w:color w:val="000000" w:themeColor="text1"/>
        </w:rPr>
        <w:t>0</w:t>
      </w:r>
      <w:r w:rsidR="009330CD">
        <w:rPr>
          <w:rFonts w:ascii="Times New Roman" w:hAnsi="Times New Roman" w:cs="Times New Roman"/>
          <w:color w:val="000000" w:themeColor="text1"/>
        </w:rPr>
        <w:t xml:space="preserve">. </w:t>
      </w:r>
      <w:r w:rsidR="00412E76">
        <w:rPr>
          <w:rFonts w:ascii="Times New Roman" w:hAnsi="Times New Roman" w:cs="Times New Roman"/>
          <w:color w:val="000000" w:themeColor="text1"/>
        </w:rPr>
        <w:t xml:space="preserve">júna </w:t>
      </w:r>
      <w:r w:rsidR="009330CD">
        <w:rPr>
          <w:rFonts w:ascii="Times New Roman" w:hAnsi="Times New Roman" w:cs="Times New Roman"/>
          <w:color w:val="000000" w:themeColor="text1"/>
        </w:rPr>
        <w:t xml:space="preserve">2023. Rovnako sa navrhuje upraviť aj lehota, do ktorej majú príslušné </w:t>
      </w:r>
      <w:r w:rsidR="009330CD" w:rsidRPr="00A05A4A">
        <w:rPr>
          <w:rFonts w:ascii="Times New Roman" w:hAnsi="Times New Roman" w:cs="Times New Roman"/>
          <w:color w:val="000000" w:themeColor="text1"/>
        </w:rPr>
        <w:t xml:space="preserve">útvary sociálneho zabezpečenia </w:t>
      </w:r>
      <w:r w:rsidR="009330CD">
        <w:rPr>
          <w:rFonts w:ascii="Times New Roman" w:hAnsi="Times New Roman" w:cs="Times New Roman"/>
          <w:color w:val="000000" w:themeColor="text1"/>
        </w:rPr>
        <w:t xml:space="preserve">policajtov a vojakov </w:t>
      </w:r>
      <w:r w:rsidR="009330CD" w:rsidRPr="00A05A4A">
        <w:rPr>
          <w:rFonts w:ascii="Times New Roman" w:hAnsi="Times New Roman" w:cs="Times New Roman"/>
          <w:color w:val="000000" w:themeColor="text1"/>
        </w:rPr>
        <w:t>a Vojenský úrad</w:t>
      </w:r>
      <w:r w:rsidR="009330CD">
        <w:rPr>
          <w:rFonts w:ascii="Times New Roman" w:hAnsi="Times New Roman" w:cs="Times New Roman"/>
          <w:color w:val="000000" w:themeColor="text1"/>
        </w:rPr>
        <w:t xml:space="preserve"> sociálneho zabezpečenia </w:t>
      </w:r>
      <w:r w:rsidR="009330CD" w:rsidRPr="00A05A4A">
        <w:rPr>
          <w:rFonts w:ascii="Times New Roman" w:hAnsi="Times New Roman" w:cs="Times New Roman"/>
          <w:color w:val="000000" w:themeColor="text1"/>
        </w:rPr>
        <w:t xml:space="preserve"> </w:t>
      </w:r>
      <w:r w:rsidR="009330CD" w:rsidRPr="00A05A4A">
        <w:rPr>
          <w:rFonts w:ascii="Times New Roman" w:hAnsi="Times New Roman" w:cs="Times New Roman"/>
          <w:color w:val="000000" w:themeColor="text1"/>
        </w:rPr>
        <w:lastRenderedPageBreak/>
        <w:t>Sociálnej poisťovni oznámiť údaje o policajtovi a profesionálnom vojakovi za rok 2021</w:t>
      </w:r>
      <w:r w:rsidR="009330CD">
        <w:rPr>
          <w:rFonts w:ascii="Times New Roman" w:hAnsi="Times New Roman" w:cs="Times New Roman"/>
          <w:color w:val="000000" w:themeColor="text1"/>
        </w:rPr>
        <w:t xml:space="preserve">, potrebné na rozhodnutie o rodičovskom dôchodku. </w:t>
      </w:r>
    </w:p>
    <w:p w14:paraId="3B728C23" w14:textId="77777777" w:rsidR="00363D07" w:rsidRDefault="00363D07" w:rsidP="00000FB8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63D07">
        <w:rPr>
          <w:rFonts w:ascii="Times New Roman" w:hAnsi="Times New Roman" w:cs="Times New Roman"/>
          <w:color w:val="000000" w:themeColor="text1"/>
        </w:rPr>
        <w:t>Vzhľadom na administratívnu náročnosť zavedenia rodičovského dôchodku (</w:t>
      </w:r>
      <w:r>
        <w:rPr>
          <w:rFonts w:ascii="Times New Roman" w:hAnsi="Times New Roman" w:cs="Times New Roman"/>
          <w:color w:val="000000" w:themeColor="text1"/>
        </w:rPr>
        <w:t>vo všeobecnosti aj vo vzťahu k rodičom policajtov a profesionálnych vojakov</w:t>
      </w:r>
      <w:r w:rsidRPr="00363D07">
        <w:rPr>
          <w:rFonts w:ascii="Times New Roman" w:hAnsi="Times New Roman" w:cs="Times New Roman"/>
          <w:color w:val="000000" w:themeColor="text1"/>
        </w:rPr>
        <w:t>), ako aj na potrebu súvisiacich zmien v informačných systémoch Sociálnej poisťovne sa navrhuje, aby o rodičovskom dôchodku</w:t>
      </w:r>
      <w:r w:rsidR="00406CF9">
        <w:rPr>
          <w:rFonts w:ascii="Times New Roman" w:hAnsi="Times New Roman" w:cs="Times New Roman"/>
          <w:color w:val="000000" w:themeColor="text1"/>
        </w:rPr>
        <w:t xml:space="preserve"> </w:t>
      </w:r>
      <w:r w:rsidR="00406CF9" w:rsidRPr="00363D07">
        <w:rPr>
          <w:rFonts w:ascii="Times New Roman" w:hAnsi="Times New Roman" w:cs="Times New Roman"/>
          <w:color w:val="000000" w:themeColor="text1"/>
        </w:rPr>
        <w:t>za rok 20</w:t>
      </w:r>
      <w:r w:rsidR="00406CF9">
        <w:rPr>
          <w:rFonts w:ascii="Times New Roman" w:hAnsi="Times New Roman" w:cs="Times New Roman"/>
          <w:color w:val="000000" w:themeColor="text1"/>
        </w:rPr>
        <w:t xml:space="preserve">23, ktorý vznikol </w:t>
      </w:r>
      <w:r>
        <w:rPr>
          <w:rFonts w:ascii="Times New Roman" w:hAnsi="Times New Roman" w:cs="Times New Roman"/>
          <w:color w:val="000000" w:themeColor="text1"/>
        </w:rPr>
        <w:t xml:space="preserve"> z titulu účasti dieťaťa na sociálnom zabezpečení policajtov a</w:t>
      </w:r>
      <w:r w:rsidR="008E4240">
        <w:rPr>
          <w:rFonts w:ascii="Times New Roman" w:hAnsi="Times New Roman" w:cs="Times New Roman"/>
          <w:color w:val="000000" w:themeColor="text1"/>
        </w:rPr>
        <w:t> </w:t>
      </w:r>
      <w:r>
        <w:rPr>
          <w:rFonts w:ascii="Times New Roman" w:hAnsi="Times New Roman" w:cs="Times New Roman"/>
          <w:color w:val="000000" w:themeColor="text1"/>
        </w:rPr>
        <w:t>vojakov</w:t>
      </w:r>
      <w:r w:rsidR="008E4240">
        <w:rPr>
          <w:rFonts w:ascii="Times New Roman" w:hAnsi="Times New Roman" w:cs="Times New Roman"/>
          <w:color w:val="000000" w:themeColor="text1"/>
        </w:rPr>
        <w:t>,</w:t>
      </w:r>
      <w:r w:rsidR="00406CF9">
        <w:rPr>
          <w:rFonts w:ascii="Times New Roman" w:hAnsi="Times New Roman" w:cs="Times New Roman"/>
          <w:color w:val="000000" w:themeColor="text1"/>
        </w:rPr>
        <w:t xml:space="preserve"> a na ktorý </w:t>
      </w:r>
      <w:r>
        <w:rPr>
          <w:rFonts w:ascii="Times New Roman" w:hAnsi="Times New Roman" w:cs="Times New Roman"/>
          <w:color w:val="000000" w:themeColor="text1"/>
        </w:rPr>
        <w:t xml:space="preserve">vznikol </w:t>
      </w:r>
      <w:r w:rsidR="00406CF9">
        <w:rPr>
          <w:rFonts w:ascii="Times New Roman" w:hAnsi="Times New Roman" w:cs="Times New Roman"/>
          <w:color w:val="000000" w:themeColor="text1"/>
        </w:rPr>
        <w:t xml:space="preserve">nárok </w:t>
      </w:r>
      <w:r w:rsidR="00412E76">
        <w:rPr>
          <w:rFonts w:ascii="Times New Roman" w:hAnsi="Times New Roman" w:cs="Times New Roman"/>
          <w:color w:val="000000" w:themeColor="text1"/>
        </w:rPr>
        <w:t>do 30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412E76">
        <w:rPr>
          <w:rFonts w:ascii="Times New Roman" w:hAnsi="Times New Roman" w:cs="Times New Roman"/>
          <w:color w:val="000000" w:themeColor="text1"/>
        </w:rPr>
        <w:t>júna</w:t>
      </w:r>
      <w:r w:rsidRPr="00363D07">
        <w:rPr>
          <w:rFonts w:ascii="Times New Roman" w:hAnsi="Times New Roman" w:cs="Times New Roman"/>
          <w:color w:val="000000" w:themeColor="text1"/>
        </w:rPr>
        <w:t xml:space="preserve"> 2023</w:t>
      </w:r>
      <w:r>
        <w:rPr>
          <w:rFonts w:ascii="Times New Roman" w:hAnsi="Times New Roman" w:cs="Times New Roman"/>
          <w:color w:val="000000" w:themeColor="text1"/>
        </w:rPr>
        <w:t xml:space="preserve"> a o nároku na jeho výplatu</w:t>
      </w:r>
      <w:r w:rsidR="008E4240">
        <w:rPr>
          <w:rFonts w:ascii="Times New Roman" w:hAnsi="Times New Roman" w:cs="Times New Roman"/>
          <w:color w:val="000000" w:themeColor="text1"/>
        </w:rPr>
        <w:t>,</w:t>
      </w:r>
      <w:r w:rsidRPr="00363D07">
        <w:rPr>
          <w:rFonts w:ascii="Times New Roman" w:hAnsi="Times New Roman" w:cs="Times New Roman"/>
          <w:color w:val="000000" w:themeColor="text1"/>
        </w:rPr>
        <w:t xml:space="preserve"> Sociálna po</w:t>
      </w:r>
      <w:r>
        <w:rPr>
          <w:rFonts w:ascii="Times New Roman" w:hAnsi="Times New Roman" w:cs="Times New Roman"/>
          <w:color w:val="000000" w:themeColor="text1"/>
        </w:rPr>
        <w:t>isťovňa rozhodla najneskôr do 31. decembra</w:t>
      </w:r>
      <w:r w:rsidRPr="00363D07">
        <w:rPr>
          <w:rFonts w:ascii="Times New Roman" w:hAnsi="Times New Roman" w:cs="Times New Roman"/>
          <w:color w:val="000000" w:themeColor="text1"/>
        </w:rPr>
        <w:t xml:space="preserve"> 2023.</w:t>
      </w:r>
    </w:p>
    <w:p w14:paraId="3476E69E" w14:textId="77777777" w:rsidR="00363D07" w:rsidRPr="004D48FD" w:rsidRDefault="00406CF9" w:rsidP="00000FB8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Aj r</w:t>
      </w:r>
      <w:r w:rsidR="00363D07">
        <w:rPr>
          <w:rFonts w:ascii="Times New Roman" w:hAnsi="Times New Roman" w:cs="Times New Roman"/>
          <w:color w:val="000000" w:themeColor="text1"/>
        </w:rPr>
        <w:t>odičovský dôchodok</w:t>
      </w:r>
      <w:r>
        <w:rPr>
          <w:rFonts w:ascii="Times New Roman" w:hAnsi="Times New Roman" w:cs="Times New Roman"/>
          <w:color w:val="000000" w:themeColor="text1"/>
        </w:rPr>
        <w:t>, ktorý vznikol z titulu účasti dieťaťa na sociálnom zabezpečení policajtov a vojakov</w:t>
      </w:r>
      <w:r w:rsidR="00363D07">
        <w:rPr>
          <w:rFonts w:ascii="Times New Roman" w:hAnsi="Times New Roman" w:cs="Times New Roman"/>
          <w:color w:val="000000" w:themeColor="text1"/>
        </w:rPr>
        <w:t xml:space="preserve"> </w:t>
      </w:r>
      <w:r w:rsidR="007F3253">
        <w:rPr>
          <w:rFonts w:ascii="Times New Roman" w:hAnsi="Times New Roman" w:cs="Times New Roman"/>
          <w:color w:val="000000" w:themeColor="text1"/>
        </w:rPr>
        <w:t xml:space="preserve">sa </w:t>
      </w:r>
      <w:r w:rsidR="00363D07">
        <w:rPr>
          <w:rFonts w:ascii="Times New Roman" w:hAnsi="Times New Roman" w:cs="Times New Roman"/>
          <w:color w:val="000000" w:themeColor="text1"/>
        </w:rPr>
        <w:t xml:space="preserve">vyplatí v roku 2023 v zmysle § 293ftb ods. 5 v jednej úhrnnej splátke. </w:t>
      </w:r>
      <w:r w:rsidR="00363D07" w:rsidRPr="00363D07">
        <w:rPr>
          <w:rFonts w:ascii="Times New Roman" w:hAnsi="Times New Roman" w:cs="Times New Roman"/>
          <w:color w:val="000000" w:themeColor="text1"/>
        </w:rPr>
        <w:t xml:space="preserve">Pre tento účel sa navrhuje, aby </w:t>
      </w:r>
      <w:r w:rsidR="00363D07">
        <w:rPr>
          <w:rFonts w:ascii="Times New Roman" w:hAnsi="Times New Roman" w:cs="Times New Roman"/>
          <w:color w:val="000000" w:themeColor="text1"/>
        </w:rPr>
        <w:t xml:space="preserve">sa </w:t>
      </w:r>
      <w:r w:rsidR="00363D07" w:rsidRPr="00363D07">
        <w:rPr>
          <w:rFonts w:ascii="Times New Roman" w:hAnsi="Times New Roman" w:cs="Times New Roman"/>
          <w:color w:val="000000" w:themeColor="text1"/>
        </w:rPr>
        <w:t>podmienka poberania starobnéh</w:t>
      </w:r>
      <w:r>
        <w:rPr>
          <w:rFonts w:ascii="Times New Roman" w:hAnsi="Times New Roman" w:cs="Times New Roman"/>
          <w:color w:val="000000" w:themeColor="text1"/>
        </w:rPr>
        <w:t>o dôchodku, invalidného dôchodku</w:t>
      </w:r>
      <w:r w:rsidR="00363D07" w:rsidRPr="00363D07">
        <w:rPr>
          <w:rFonts w:ascii="Times New Roman" w:hAnsi="Times New Roman" w:cs="Times New Roman"/>
          <w:color w:val="000000" w:themeColor="text1"/>
        </w:rPr>
        <w:t xml:space="preserve"> po dovŕšení dôchodkového veku, alebo výsluhového dôchodk</w:t>
      </w:r>
      <w:r w:rsidR="00366481">
        <w:rPr>
          <w:rFonts w:ascii="Times New Roman" w:hAnsi="Times New Roman" w:cs="Times New Roman"/>
          <w:color w:val="000000" w:themeColor="text1"/>
        </w:rPr>
        <w:t>u po dovŕšení dôchodkového veku</w:t>
      </w:r>
      <w:r w:rsidR="00363D07" w:rsidRPr="00363D07">
        <w:rPr>
          <w:rFonts w:ascii="Times New Roman" w:hAnsi="Times New Roman" w:cs="Times New Roman"/>
          <w:color w:val="000000" w:themeColor="text1"/>
        </w:rPr>
        <w:t xml:space="preserve"> u poberateľa </w:t>
      </w:r>
      <w:r>
        <w:rPr>
          <w:rFonts w:ascii="Times New Roman" w:hAnsi="Times New Roman" w:cs="Times New Roman"/>
          <w:color w:val="000000" w:themeColor="text1"/>
        </w:rPr>
        <w:t xml:space="preserve">uvedeného </w:t>
      </w:r>
      <w:r w:rsidR="00363D07" w:rsidRPr="00363D07">
        <w:rPr>
          <w:rFonts w:ascii="Times New Roman" w:hAnsi="Times New Roman" w:cs="Times New Roman"/>
          <w:color w:val="000000" w:themeColor="text1"/>
        </w:rPr>
        <w:t>rodičovského dôchodku, ktorý ju prestal spĺňa</w:t>
      </w:r>
      <w:r>
        <w:rPr>
          <w:rFonts w:ascii="Times New Roman" w:hAnsi="Times New Roman" w:cs="Times New Roman"/>
          <w:color w:val="000000" w:themeColor="text1"/>
        </w:rPr>
        <w:t>ť</w:t>
      </w:r>
      <w:r w:rsidR="00366481">
        <w:rPr>
          <w:rFonts w:ascii="Times New Roman" w:hAnsi="Times New Roman" w:cs="Times New Roman"/>
          <w:color w:val="000000" w:themeColor="text1"/>
        </w:rPr>
        <w:t xml:space="preserve"> po 3</w:t>
      </w:r>
      <w:r w:rsidR="00412E76">
        <w:rPr>
          <w:rFonts w:ascii="Times New Roman" w:hAnsi="Times New Roman" w:cs="Times New Roman"/>
          <w:color w:val="000000" w:themeColor="text1"/>
        </w:rPr>
        <w:t>0</w:t>
      </w:r>
      <w:r w:rsidR="00366481">
        <w:rPr>
          <w:rFonts w:ascii="Times New Roman" w:hAnsi="Times New Roman" w:cs="Times New Roman"/>
          <w:color w:val="000000" w:themeColor="text1"/>
        </w:rPr>
        <w:t xml:space="preserve">. </w:t>
      </w:r>
      <w:r w:rsidR="00412E76">
        <w:rPr>
          <w:rFonts w:ascii="Times New Roman" w:hAnsi="Times New Roman" w:cs="Times New Roman"/>
          <w:color w:val="000000" w:themeColor="text1"/>
        </w:rPr>
        <w:t>júni</w:t>
      </w:r>
      <w:r w:rsidR="0036648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2023, považoval</w:t>
      </w:r>
      <w:r w:rsidR="00366481">
        <w:rPr>
          <w:rFonts w:ascii="Times New Roman" w:hAnsi="Times New Roman" w:cs="Times New Roman"/>
          <w:color w:val="000000" w:themeColor="text1"/>
        </w:rPr>
        <w:t>a</w:t>
      </w:r>
      <w:r w:rsidR="00363D07" w:rsidRPr="00363D07">
        <w:rPr>
          <w:rFonts w:ascii="Times New Roman" w:hAnsi="Times New Roman" w:cs="Times New Roman"/>
          <w:color w:val="000000" w:themeColor="text1"/>
        </w:rPr>
        <w:t xml:space="preserve"> do konca roka 2023 za splnenú.</w:t>
      </w:r>
    </w:p>
    <w:p w14:paraId="507A1550" w14:textId="77777777" w:rsidR="00EE6B13" w:rsidRDefault="00EE6B13" w:rsidP="001548C1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769076B3" w14:textId="77777777" w:rsidR="008D5E06" w:rsidRDefault="008D5E06" w:rsidP="001548C1">
      <w:pPr>
        <w:pStyle w:val="Normlnywebov"/>
        <w:spacing w:before="0" w:beforeAutospacing="0" w:after="0" w:afterAutospacing="0"/>
        <w:jc w:val="both"/>
      </w:pPr>
      <w:r w:rsidRPr="0078330B">
        <w:rPr>
          <w:b/>
        </w:rPr>
        <w:t>K Čl. II</w:t>
      </w:r>
    </w:p>
    <w:p w14:paraId="1F26ACA9" w14:textId="77777777" w:rsidR="001548C1" w:rsidRDefault="001548C1" w:rsidP="001548C1">
      <w:pPr>
        <w:pStyle w:val="xmsonormal"/>
        <w:jc w:val="both"/>
      </w:pPr>
    </w:p>
    <w:p w14:paraId="29BA9E25" w14:textId="77777777" w:rsidR="008D5E06" w:rsidRPr="001548C1" w:rsidRDefault="008D5E06" w:rsidP="001548C1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548C1">
        <w:rPr>
          <w:rFonts w:ascii="Times New Roman" w:hAnsi="Times New Roman" w:cs="Times New Roman"/>
          <w:color w:val="000000" w:themeColor="text1"/>
        </w:rPr>
        <w:t xml:space="preserve">Účinnosť novely zákona sa navrhuje 1. </w:t>
      </w:r>
      <w:r w:rsidR="00412E76">
        <w:rPr>
          <w:rFonts w:ascii="Times New Roman" w:hAnsi="Times New Roman" w:cs="Times New Roman"/>
          <w:color w:val="000000" w:themeColor="text1"/>
        </w:rPr>
        <w:t>mája</w:t>
      </w:r>
      <w:r w:rsidR="00BC76FC">
        <w:rPr>
          <w:rFonts w:ascii="Times New Roman" w:hAnsi="Times New Roman" w:cs="Times New Roman"/>
          <w:color w:val="000000" w:themeColor="text1"/>
        </w:rPr>
        <w:t xml:space="preserve"> </w:t>
      </w:r>
      <w:r w:rsidR="00BC76FC" w:rsidRPr="001548C1">
        <w:rPr>
          <w:rFonts w:ascii="Times New Roman" w:hAnsi="Times New Roman" w:cs="Times New Roman"/>
          <w:color w:val="000000" w:themeColor="text1"/>
        </w:rPr>
        <w:t xml:space="preserve"> 202</w:t>
      </w:r>
      <w:r w:rsidR="00BC76FC">
        <w:rPr>
          <w:rFonts w:ascii="Times New Roman" w:hAnsi="Times New Roman" w:cs="Times New Roman"/>
          <w:color w:val="000000" w:themeColor="text1"/>
        </w:rPr>
        <w:t>3</w:t>
      </w:r>
      <w:r w:rsidRPr="001548C1">
        <w:rPr>
          <w:rFonts w:ascii="Times New Roman" w:hAnsi="Times New Roman" w:cs="Times New Roman"/>
          <w:color w:val="000000" w:themeColor="text1"/>
        </w:rPr>
        <w:t>.</w:t>
      </w:r>
    </w:p>
    <w:sectPr w:rsidR="008D5E06" w:rsidRPr="001548C1" w:rsidSect="00A8760C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C50C2" w14:textId="77777777" w:rsidR="00287352" w:rsidRDefault="00287352" w:rsidP="00A8760C">
      <w:r>
        <w:separator/>
      </w:r>
    </w:p>
  </w:endnote>
  <w:endnote w:type="continuationSeparator" w:id="0">
    <w:p w14:paraId="262C874F" w14:textId="77777777" w:rsidR="00287352" w:rsidRDefault="00287352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FB9777B" w14:textId="77777777" w:rsidR="007F3EB0" w:rsidRDefault="007F3EB0" w:rsidP="007F3EB0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6929823F" w14:textId="77777777" w:rsidR="007F3EB0" w:rsidRDefault="007F3E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9D3B6F1" w14:textId="117B3299" w:rsidR="007F3EB0" w:rsidRPr="00A8760C" w:rsidRDefault="007F3EB0" w:rsidP="007F3EB0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EF01B7">
          <w:rPr>
            <w:rStyle w:val="slostrany"/>
            <w:rFonts w:ascii="Times New Roman" w:hAnsi="Times New Roman" w:cs="Times New Roman"/>
            <w:noProof/>
          </w:rPr>
          <w:t>2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4A1E29C5" w14:textId="77777777" w:rsidR="007F3EB0" w:rsidRPr="00A8760C" w:rsidRDefault="007F3EB0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18718" w14:textId="77777777" w:rsidR="00287352" w:rsidRDefault="00287352" w:rsidP="00A8760C">
      <w:r>
        <w:separator/>
      </w:r>
    </w:p>
  </w:footnote>
  <w:footnote w:type="continuationSeparator" w:id="0">
    <w:p w14:paraId="13200E3E" w14:textId="77777777" w:rsidR="00287352" w:rsidRDefault="00287352" w:rsidP="00A8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D32"/>
    <w:multiLevelType w:val="hybridMultilevel"/>
    <w:tmpl w:val="427E69E2"/>
    <w:lvl w:ilvl="0" w:tplc="828007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32146"/>
    <w:multiLevelType w:val="hybridMultilevel"/>
    <w:tmpl w:val="B41AEAF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D2C66"/>
    <w:multiLevelType w:val="hybridMultilevel"/>
    <w:tmpl w:val="1AF216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E6EED"/>
    <w:multiLevelType w:val="hybridMultilevel"/>
    <w:tmpl w:val="BF8E1F22"/>
    <w:lvl w:ilvl="0" w:tplc="948E8E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838AC"/>
    <w:multiLevelType w:val="hybridMultilevel"/>
    <w:tmpl w:val="4FA2748E"/>
    <w:lvl w:ilvl="0" w:tplc="6A98DED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B860FE3"/>
    <w:multiLevelType w:val="hybridMultilevel"/>
    <w:tmpl w:val="51162050"/>
    <w:lvl w:ilvl="0" w:tplc="05D6286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65103"/>
    <w:multiLevelType w:val="hybridMultilevel"/>
    <w:tmpl w:val="894CBB36"/>
    <w:lvl w:ilvl="0" w:tplc="906CF44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853FB1"/>
    <w:multiLevelType w:val="hybridMultilevel"/>
    <w:tmpl w:val="17709C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1E53B2"/>
    <w:multiLevelType w:val="hybridMultilevel"/>
    <w:tmpl w:val="03EAA97A"/>
    <w:lvl w:ilvl="0" w:tplc="87B21AA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A03BD2"/>
    <w:multiLevelType w:val="hybridMultilevel"/>
    <w:tmpl w:val="66845722"/>
    <w:lvl w:ilvl="0" w:tplc="041B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2" w15:restartNumberingAfterBreak="0">
    <w:nsid w:val="32104DBB"/>
    <w:multiLevelType w:val="hybridMultilevel"/>
    <w:tmpl w:val="7BDE65AE"/>
    <w:lvl w:ilvl="0" w:tplc="416C48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E269B"/>
    <w:multiLevelType w:val="hybridMultilevel"/>
    <w:tmpl w:val="1B1C4EAE"/>
    <w:lvl w:ilvl="0" w:tplc="F5B81D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35910"/>
    <w:multiLevelType w:val="hybridMultilevel"/>
    <w:tmpl w:val="0E180110"/>
    <w:lvl w:ilvl="0" w:tplc="FFFFFFFF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BE2168E"/>
    <w:multiLevelType w:val="hybridMultilevel"/>
    <w:tmpl w:val="EE2A65AE"/>
    <w:lvl w:ilvl="0" w:tplc="241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F572846"/>
    <w:multiLevelType w:val="hybridMultilevel"/>
    <w:tmpl w:val="C37263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87714"/>
    <w:multiLevelType w:val="multilevel"/>
    <w:tmpl w:val="7BB416D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1584F"/>
    <w:multiLevelType w:val="hybridMultilevel"/>
    <w:tmpl w:val="322AE8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10252"/>
    <w:multiLevelType w:val="hybridMultilevel"/>
    <w:tmpl w:val="F1F4A8BA"/>
    <w:lvl w:ilvl="0" w:tplc="7130A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85D63AB"/>
    <w:multiLevelType w:val="hybridMultilevel"/>
    <w:tmpl w:val="3D2EA020"/>
    <w:lvl w:ilvl="0" w:tplc="9FD410E8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  <w:sz w:val="1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A4A5B"/>
    <w:multiLevelType w:val="hybridMultilevel"/>
    <w:tmpl w:val="42BCABF4"/>
    <w:lvl w:ilvl="0" w:tplc="A8D464B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7267FA"/>
    <w:multiLevelType w:val="hybridMultilevel"/>
    <w:tmpl w:val="7FD232EE"/>
    <w:lvl w:ilvl="0" w:tplc="E58EF7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C1F46"/>
    <w:multiLevelType w:val="hybridMultilevel"/>
    <w:tmpl w:val="56A6AE08"/>
    <w:lvl w:ilvl="0" w:tplc="0E44AC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6" w15:restartNumberingAfterBreak="0">
    <w:nsid w:val="640855F6"/>
    <w:multiLevelType w:val="hybridMultilevel"/>
    <w:tmpl w:val="178EF7FC"/>
    <w:lvl w:ilvl="0" w:tplc="258611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A11C50"/>
    <w:multiLevelType w:val="hybridMultilevel"/>
    <w:tmpl w:val="894CBB36"/>
    <w:lvl w:ilvl="0" w:tplc="906CF44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C69550D"/>
    <w:multiLevelType w:val="hybridMultilevel"/>
    <w:tmpl w:val="3B9AD7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56361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FE16BC7"/>
    <w:multiLevelType w:val="hybridMultilevel"/>
    <w:tmpl w:val="D3C2402A"/>
    <w:lvl w:ilvl="0" w:tplc="2DB010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B751465"/>
    <w:multiLevelType w:val="hybridMultilevel"/>
    <w:tmpl w:val="526A201C"/>
    <w:lvl w:ilvl="0" w:tplc="3AE83D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D0348B"/>
    <w:multiLevelType w:val="hybridMultilevel"/>
    <w:tmpl w:val="A7B200A2"/>
    <w:lvl w:ilvl="0" w:tplc="9146CA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4"/>
  </w:num>
  <w:num w:numId="3">
    <w:abstractNumId w:val="6"/>
  </w:num>
  <w:num w:numId="4">
    <w:abstractNumId w:val="25"/>
  </w:num>
  <w:num w:numId="5">
    <w:abstractNumId w:val="33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19"/>
  </w:num>
  <w:num w:numId="9">
    <w:abstractNumId w:val="10"/>
  </w:num>
  <w:num w:numId="10">
    <w:abstractNumId w:val="5"/>
  </w:num>
  <w:num w:numId="11">
    <w:abstractNumId w:val="3"/>
  </w:num>
  <w:num w:numId="12">
    <w:abstractNumId w:val="0"/>
  </w:num>
  <w:num w:numId="13">
    <w:abstractNumId w:val="20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"/>
  </w:num>
  <w:num w:numId="17">
    <w:abstractNumId w:val="15"/>
  </w:num>
  <w:num w:numId="18">
    <w:abstractNumId w:val="22"/>
  </w:num>
  <w:num w:numId="19">
    <w:abstractNumId w:val="17"/>
  </w:num>
  <w:num w:numId="20">
    <w:abstractNumId w:val="11"/>
  </w:num>
  <w:num w:numId="21">
    <w:abstractNumId w:val="28"/>
  </w:num>
  <w:num w:numId="22">
    <w:abstractNumId w:val="26"/>
  </w:num>
  <w:num w:numId="23">
    <w:abstractNumId w:val="9"/>
  </w:num>
  <w:num w:numId="24">
    <w:abstractNumId w:val="12"/>
  </w:num>
  <w:num w:numId="25">
    <w:abstractNumId w:val="32"/>
  </w:num>
  <w:num w:numId="26">
    <w:abstractNumId w:val="14"/>
  </w:num>
  <w:num w:numId="27">
    <w:abstractNumId w:val="18"/>
  </w:num>
  <w:num w:numId="28">
    <w:abstractNumId w:val="30"/>
  </w:num>
  <w:num w:numId="29">
    <w:abstractNumId w:val="27"/>
  </w:num>
  <w:num w:numId="30">
    <w:abstractNumId w:val="4"/>
  </w:num>
  <w:num w:numId="31">
    <w:abstractNumId w:val="23"/>
  </w:num>
  <w:num w:numId="32">
    <w:abstractNumId w:val="16"/>
  </w:num>
  <w:num w:numId="33">
    <w:abstractNumId w:val="21"/>
  </w:num>
  <w:num w:numId="34">
    <w:abstractNumId w:val="7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99"/>
    <w:rsid w:val="000005F1"/>
    <w:rsid w:val="00000FB8"/>
    <w:rsid w:val="00003866"/>
    <w:rsid w:val="00003FA0"/>
    <w:rsid w:val="00006A90"/>
    <w:rsid w:val="000075FF"/>
    <w:rsid w:val="00011356"/>
    <w:rsid w:val="00012E95"/>
    <w:rsid w:val="00020976"/>
    <w:rsid w:val="00022F83"/>
    <w:rsid w:val="000327AC"/>
    <w:rsid w:val="00045076"/>
    <w:rsid w:val="00045086"/>
    <w:rsid w:val="0005040D"/>
    <w:rsid w:val="00050A95"/>
    <w:rsid w:val="00053B21"/>
    <w:rsid w:val="000643DC"/>
    <w:rsid w:val="00065DFC"/>
    <w:rsid w:val="00066D92"/>
    <w:rsid w:val="000714BD"/>
    <w:rsid w:val="000744AC"/>
    <w:rsid w:val="0007779D"/>
    <w:rsid w:val="00077FFA"/>
    <w:rsid w:val="00085DB6"/>
    <w:rsid w:val="00086086"/>
    <w:rsid w:val="00087182"/>
    <w:rsid w:val="0009348A"/>
    <w:rsid w:val="00093574"/>
    <w:rsid w:val="00093BE2"/>
    <w:rsid w:val="0009409C"/>
    <w:rsid w:val="00096352"/>
    <w:rsid w:val="000A3022"/>
    <w:rsid w:val="000A3CE3"/>
    <w:rsid w:val="000A7BEF"/>
    <w:rsid w:val="000B54AD"/>
    <w:rsid w:val="000B5E7A"/>
    <w:rsid w:val="000B6673"/>
    <w:rsid w:val="000C1455"/>
    <w:rsid w:val="000C389C"/>
    <w:rsid w:val="000C6B45"/>
    <w:rsid w:val="000C7AB8"/>
    <w:rsid w:val="000D1750"/>
    <w:rsid w:val="000E106B"/>
    <w:rsid w:val="000E2B7A"/>
    <w:rsid w:val="000E58FB"/>
    <w:rsid w:val="000E6387"/>
    <w:rsid w:val="000E774A"/>
    <w:rsid w:val="000F18AB"/>
    <w:rsid w:val="000F1A0B"/>
    <w:rsid w:val="000F3D45"/>
    <w:rsid w:val="000F4F95"/>
    <w:rsid w:val="001009B3"/>
    <w:rsid w:val="00104DE5"/>
    <w:rsid w:val="00115099"/>
    <w:rsid w:val="00125019"/>
    <w:rsid w:val="001258DA"/>
    <w:rsid w:val="00127F4B"/>
    <w:rsid w:val="00130FF9"/>
    <w:rsid w:val="0013213B"/>
    <w:rsid w:val="001326EC"/>
    <w:rsid w:val="001361CF"/>
    <w:rsid w:val="00136825"/>
    <w:rsid w:val="001441A0"/>
    <w:rsid w:val="00147F9F"/>
    <w:rsid w:val="001509F6"/>
    <w:rsid w:val="00154745"/>
    <w:rsid w:val="001548C1"/>
    <w:rsid w:val="00174387"/>
    <w:rsid w:val="00176080"/>
    <w:rsid w:val="00186A13"/>
    <w:rsid w:val="00187959"/>
    <w:rsid w:val="0019318E"/>
    <w:rsid w:val="001934EA"/>
    <w:rsid w:val="00195830"/>
    <w:rsid w:val="001970EA"/>
    <w:rsid w:val="001976C6"/>
    <w:rsid w:val="001A1FF9"/>
    <w:rsid w:val="001A29A1"/>
    <w:rsid w:val="001A3B79"/>
    <w:rsid w:val="001A680D"/>
    <w:rsid w:val="001A6954"/>
    <w:rsid w:val="001B22FB"/>
    <w:rsid w:val="001C646A"/>
    <w:rsid w:val="001D2ED8"/>
    <w:rsid w:val="001D32DB"/>
    <w:rsid w:val="001D52A7"/>
    <w:rsid w:val="001E1EE4"/>
    <w:rsid w:val="001E38D2"/>
    <w:rsid w:val="001E65B4"/>
    <w:rsid w:val="001F052B"/>
    <w:rsid w:val="002026CD"/>
    <w:rsid w:val="00205B3F"/>
    <w:rsid w:val="00212ABF"/>
    <w:rsid w:val="00214B26"/>
    <w:rsid w:val="00222746"/>
    <w:rsid w:val="0022499B"/>
    <w:rsid w:val="00225155"/>
    <w:rsid w:val="00231365"/>
    <w:rsid w:val="002335D3"/>
    <w:rsid w:val="00233E41"/>
    <w:rsid w:val="00240924"/>
    <w:rsid w:val="00241967"/>
    <w:rsid w:val="0024358F"/>
    <w:rsid w:val="00245B62"/>
    <w:rsid w:val="002527A5"/>
    <w:rsid w:val="00252CD4"/>
    <w:rsid w:val="00254C3C"/>
    <w:rsid w:val="00266193"/>
    <w:rsid w:val="00272360"/>
    <w:rsid w:val="00274B97"/>
    <w:rsid w:val="00276C5D"/>
    <w:rsid w:val="00282C16"/>
    <w:rsid w:val="00283ACA"/>
    <w:rsid w:val="00287352"/>
    <w:rsid w:val="002921CC"/>
    <w:rsid w:val="0029351E"/>
    <w:rsid w:val="002A5408"/>
    <w:rsid w:val="002A6461"/>
    <w:rsid w:val="002A7475"/>
    <w:rsid w:val="002B1779"/>
    <w:rsid w:val="002B79EC"/>
    <w:rsid w:val="002C147D"/>
    <w:rsid w:val="002C3A36"/>
    <w:rsid w:val="002D50F3"/>
    <w:rsid w:val="002D510B"/>
    <w:rsid w:val="002D64C2"/>
    <w:rsid w:val="002D77C7"/>
    <w:rsid w:val="002E3A04"/>
    <w:rsid w:val="002E78DE"/>
    <w:rsid w:val="002F0401"/>
    <w:rsid w:val="002F328C"/>
    <w:rsid w:val="003043CB"/>
    <w:rsid w:val="00307863"/>
    <w:rsid w:val="003141FB"/>
    <w:rsid w:val="00315E34"/>
    <w:rsid w:val="0031675E"/>
    <w:rsid w:val="00316A26"/>
    <w:rsid w:val="003178B8"/>
    <w:rsid w:val="003205C3"/>
    <w:rsid w:val="00322B8F"/>
    <w:rsid w:val="003230EA"/>
    <w:rsid w:val="00330349"/>
    <w:rsid w:val="00337ED9"/>
    <w:rsid w:val="0034019B"/>
    <w:rsid w:val="003437EE"/>
    <w:rsid w:val="003441B1"/>
    <w:rsid w:val="00344629"/>
    <w:rsid w:val="00347422"/>
    <w:rsid w:val="00361024"/>
    <w:rsid w:val="0036176B"/>
    <w:rsid w:val="00362EA0"/>
    <w:rsid w:val="00363D07"/>
    <w:rsid w:val="00365BBC"/>
    <w:rsid w:val="0036640D"/>
    <w:rsid w:val="00366481"/>
    <w:rsid w:val="0037025A"/>
    <w:rsid w:val="00371CFB"/>
    <w:rsid w:val="00381168"/>
    <w:rsid w:val="0038212F"/>
    <w:rsid w:val="00384936"/>
    <w:rsid w:val="003910B9"/>
    <w:rsid w:val="003920F8"/>
    <w:rsid w:val="00397599"/>
    <w:rsid w:val="003A13F7"/>
    <w:rsid w:val="003A1829"/>
    <w:rsid w:val="003A27F5"/>
    <w:rsid w:val="003A72A5"/>
    <w:rsid w:val="003B1825"/>
    <w:rsid w:val="003B30DF"/>
    <w:rsid w:val="003B31B3"/>
    <w:rsid w:val="003C3DF2"/>
    <w:rsid w:val="003D14B7"/>
    <w:rsid w:val="003D2190"/>
    <w:rsid w:val="003D2FCA"/>
    <w:rsid w:val="003D35CA"/>
    <w:rsid w:val="003E3626"/>
    <w:rsid w:val="003E5EFD"/>
    <w:rsid w:val="003E6285"/>
    <w:rsid w:val="003F26C7"/>
    <w:rsid w:val="003F2750"/>
    <w:rsid w:val="003F4E23"/>
    <w:rsid w:val="004044EB"/>
    <w:rsid w:val="00404741"/>
    <w:rsid w:val="00406CF9"/>
    <w:rsid w:val="0041033E"/>
    <w:rsid w:val="0041051C"/>
    <w:rsid w:val="00412598"/>
    <w:rsid w:val="00412E76"/>
    <w:rsid w:val="004138B3"/>
    <w:rsid w:val="004172C2"/>
    <w:rsid w:val="0042583C"/>
    <w:rsid w:val="0043286A"/>
    <w:rsid w:val="00436429"/>
    <w:rsid w:val="004402EF"/>
    <w:rsid w:val="00451397"/>
    <w:rsid w:val="00456058"/>
    <w:rsid w:val="00463651"/>
    <w:rsid w:val="004672D7"/>
    <w:rsid w:val="004724A5"/>
    <w:rsid w:val="00473B56"/>
    <w:rsid w:val="004808AA"/>
    <w:rsid w:val="004826C2"/>
    <w:rsid w:val="004842DE"/>
    <w:rsid w:val="00494F4A"/>
    <w:rsid w:val="00494FAE"/>
    <w:rsid w:val="00495B5A"/>
    <w:rsid w:val="004A63D8"/>
    <w:rsid w:val="004B2AFC"/>
    <w:rsid w:val="004B548F"/>
    <w:rsid w:val="004B7DC2"/>
    <w:rsid w:val="004C5139"/>
    <w:rsid w:val="004D1400"/>
    <w:rsid w:val="004D189F"/>
    <w:rsid w:val="004D48FD"/>
    <w:rsid w:val="004D4E79"/>
    <w:rsid w:val="004D671E"/>
    <w:rsid w:val="004D6955"/>
    <w:rsid w:val="004D75FE"/>
    <w:rsid w:val="004E0584"/>
    <w:rsid w:val="004E1ED1"/>
    <w:rsid w:val="004E5EE7"/>
    <w:rsid w:val="004E6EF3"/>
    <w:rsid w:val="004F0FD8"/>
    <w:rsid w:val="004F6241"/>
    <w:rsid w:val="004F7E70"/>
    <w:rsid w:val="005016F7"/>
    <w:rsid w:val="00501957"/>
    <w:rsid w:val="00501E54"/>
    <w:rsid w:val="00502EAC"/>
    <w:rsid w:val="00503103"/>
    <w:rsid w:val="00504717"/>
    <w:rsid w:val="005068C9"/>
    <w:rsid w:val="00512100"/>
    <w:rsid w:val="00512356"/>
    <w:rsid w:val="005138C2"/>
    <w:rsid w:val="005260D8"/>
    <w:rsid w:val="00526BCB"/>
    <w:rsid w:val="00541511"/>
    <w:rsid w:val="0054747B"/>
    <w:rsid w:val="00550FB3"/>
    <w:rsid w:val="00551CFC"/>
    <w:rsid w:val="00554D11"/>
    <w:rsid w:val="00555120"/>
    <w:rsid w:val="00555FCA"/>
    <w:rsid w:val="00557129"/>
    <w:rsid w:val="0055755A"/>
    <w:rsid w:val="005714EF"/>
    <w:rsid w:val="00572511"/>
    <w:rsid w:val="00573F4F"/>
    <w:rsid w:val="005743E6"/>
    <w:rsid w:val="00577FAC"/>
    <w:rsid w:val="00587C8F"/>
    <w:rsid w:val="00592306"/>
    <w:rsid w:val="005936FC"/>
    <w:rsid w:val="00594942"/>
    <w:rsid w:val="00595C13"/>
    <w:rsid w:val="00595E62"/>
    <w:rsid w:val="005A1E73"/>
    <w:rsid w:val="005A3585"/>
    <w:rsid w:val="005A5E75"/>
    <w:rsid w:val="005B0E20"/>
    <w:rsid w:val="005B1012"/>
    <w:rsid w:val="005B4314"/>
    <w:rsid w:val="005B4A28"/>
    <w:rsid w:val="005B4DB3"/>
    <w:rsid w:val="005D1420"/>
    <w:rsid w:val="005D1F29"/>
    <w:rsid w:val="005D3D5C"/>
    <w:rsid w:val="005D500C"/>
    <w:rsid w:val="005D7495"/>
    <w:rsid w:val="005E3F5C"/>
    <w:rsid w:val="005E4CBB"/>
    <w:rsid w:val="005E56F4"/>
    <w:rsid w:val="005F3FE0"/>
    <w:rsid w:val="005F62E0"/>
    <w:rsid w:val="00600519"/>
    <w:rsid w:val="00602274"/>
    <w:rsid w:val="00602B58"/>
    <w:rsid w:val="006059EC"/>
    <w:rsid w:val="00607F91"/>
    <w:rsid w:val="00625A46"/>
    <w:rsid w:val="0063033D"/>
    <w:rsid w:val="00630934"/>
    <w:rsid w:val="0063290A"/>
    <w:rsid w:val="00635812"/>
    <w:rsid w:val="00640453"/>
    <w:rsid w:val="00643A69"/>
    <w:rsid w:val="00657801"/>
    <w:rsid w:val="00657DC8"/>
    <w:rsid w:val="00663C6F"/>
    <w:rsid w:val="00666A9A"/>
    <w:rsid w:val="006677B9"/>
    <w:rsid w:val="00670B7E"/>
    <w:rsid w:val="00670C5F"/>
    <w:rsid w:val="00675009"/>
    <w:rsid w:val="006805F5"/>
    <w:rsid w:val="00682CCF"/>
    <w:rsid w:val="00690440"/>
    <w:rsid w:val="006965B8"/>
    <w:rsid w:val="006A2302"/>
    <w:rsid w:val="006A350F"/>
    <w:rsid w:val="006A4B23"/>
    <w:rsid w:val="006B2646"/>
    <w:rsid w:val="006C4332"/>
    <w:rsid w:val="006C4EB8"/>
    <w:rsid w:val="006C5222"/>
    <w:rsid w:val="006D363D"/>
    <w:rsid w:val="006D6649"/>
    <w:rsid w:val="006E19FB"/>
    <w:rsid w:val="006E3CF5"/>
    <w:rsid w:val="006F1EF4"/>
    <w:rsid w:val="006F34CB"/>
    <w:rsid w:val="006F43A7"/>
    <w:rsid w:val="006F4451"/>
    <w:rsid w:val="006F6AB0"/>
    <w:rsid w:val="00703822"/>
    <w:rsid w:val="00706D76"/>
    <w:rsid w:val="007103D3"/>
    <w:rsid w:val="00711180"/>
    <w:rsid w:val="007249CE"/>
    <w:rsid w:val="007270FB"/>
    <w:rsid w:val="007273C7"/>
    <w:rsid w:val="007446DB"/>
    <w:rsid w:val="00747CDE"/>
    <w:rsid w:val="007510E4"/>
    <w:rsid w:val="0075187E"/>
    <w:rsid w:val="0075260C"/>
    <w:rsid w:val="0075329F"/>
    <w:rsid w:val="00753B51"/>
    <w:rsid w:val="007552F6"/>
    <w:rsid w:val="00765E8E"/>
    <w:rsid w:val="0076645F"/>
    <w:rsid w:val="00770326"/>
    <w:rsid w:val="00770A29"/>
    <w:rsid w:val="00770EE4"/>
    <w:rsid w:val="0077254F"/>
    <w:rsid w:val="0077279A"/>
    <w:rsid w:val="00774679"/>
    <w:rsid w:val="00780D02"/>
    <w:rsid w:val="00785942"/>
    <w:rsid w:val="00786FE7"/>
    <w:rsid w:val="00791F14"/>
    <w:rsid w:val="00793D8E"/>
    <w:rsid w:val="00794C60"/>
    <w:rsid w:val="00796015"/>
    <w:rsid w:val="007A3E30"/>
    <w:rsid w:val="007A4526"/>
    <w:rsid w:val="007B3FC6"/>
    <w:rsid w:val="007B62C8"/>
    <w:rsid w:val="007C2246"/>
    <w:rsid w:val="007C2CEB"/>
    <w:rsid w:val="007C4C5C"/>
    <w:rsid w:val="007C7214"/>
    <w:rsid w:val="007D2C30"/>
    <w:rsid w:val="007D4250"/>
    <w:rsid w:val="007E5897"/>
    <w:rsid w:val="007F3253"/>
    <w:rsid w:val="007F3EB0"/>
    <w:rsid w:val="007F4493"/>
    <w:rsid w:val="007F535E"/>
    <w:rsid w:val="007F57D1"/>
    <w:rsid w:val="008024C9"/>
    <w:rsid w:val="00802D8B"/>
    <w:rsid w:val="00803430"/>
    <w:rsid w:val="0080362B"/>
    <w:rsid w:val="00807E42"/>
    <w:rsid w:val="008126BB"/>
    <w:rsid w:val="0081763B"/>
    <w:rsid w:val="00821FBC"/>
    <w:rsid w:val="00822D54"/>
    <w:rsid w:val="00824BED"/>
    <w:rsid w:val="00825560"/>
    <w:rsid w:val="00826E4D"/>
    <w:rsid w:val="008270DB"/>
    <w:rsid w:val="00827E41"/>
    <w:rsid w:val="00834526"/>
    <w:rsid w:val="00841813"/>
    <w:rsid w:val="00841F1A"/>
    <w:rsid w:val="00842C85"/>
    <w:rsid w:val="00850601"/>
    <w:rsid w:val="00853111"/>
    <w:rsid w:val="008532B7"/>
    <w:rsid w:val="00855983"/>
    <w:rsid w:val="00856CFC"/>
    <w:rsid w:val="00864D16"/>
    <w:rsid w:val="0086744A"/>
    <w:rsid w:val="0086779C"/>
    <w:rsid w:val="00871AF4"/>
    <w:rsid w:val="00872787"/>
    <w:rsid w:val="00872B76"/>
    <w:rsid w:val="008737BA"/>
    <w:rsid w:val="00882B52"/>
    <w:rsid w:val="00891DE9"/>
    <w:rsid w:val="008A15A5"/>
    <w:rsid w:val="008A3BD7"/>
    <w:rsid w:val="008A50CF"/>
    <w:rsid w:val="008A7D91"/>
    <w:rsid w:val="008B6E5B"/>
    <w:rsid w:val="008B6F4D"/>
    <w:rsid w:val="008B7121"/>
    <w:rsid w:val="008C040C"/>
    <w:rsid w:val="008C2E16"/>
    <w:rsid w:val="008C5118"/>
    <w:rsid w:val="008C5EAF"/>
    <w:rsid w:val="008C7386"/>
    <w:rsid w:val="008D0F6B"/>
    <w:rsid w:val="008D13E9"/>
    <w:rsid w:val="008D235B"/>
    <w:rsid w:val="008D3514"/>
    <w:rsid w:val="008D5E06"/>
    <w:rsid w:val="008D7E9B"/>
    <w:rsid w:val="008E1FDE"/>
    <w:rsid w:val="008E2ECF"/>
    <w:rsid w:val="008E342F"/>
    <w:rsid w:val="008E4240"/>
    <w:rsid w:val="008E7442"/>
    <w:rsid w:val="008F0400"/>
    <w:rsid w:val="008F0403"/>
    <w:rsid w:val="008F165D"/>
    <w:rsid w:val="008F4869"/>
    <w:rsid w:val="008F5FDC"/>
    <w:rsid w:val="00900590"/>
    <w:rsid w:val="00901DA3"/>
    <w:rsid w:val="009053A2"/>
    <w:rsid w:val="00911216"/>
    <w:rsid w:val="009168E9"/>
    <w:rsid w:val="00922F68"/>
    <w:rsid w:val="00923751"/>
    <w:rsid w:val="00925336"/>
    <w:rsid w:val="00926C15"/>
    <w:rsid w:val="00927987"/>
    <w:rsid w:val="00927DBB"/>
    <w:rsid w:val="009319F1"/>
    <w:rsid w:val="00932B42"/>
    <w:rsid w:val="009330CD"/>
    <w:rsid w:val="00936279"/>
    <w:rsid w:val="00941809"/>
    <w:rsid w:val="009425C3"/>
    <w:rsid w:val="00946369"/>
    <w:rsid w:val="00946CC7"/>
    <w:rsid w:val="00953B58"/>
    <w:rsid w:val="0095408D"/>
    <w:rsid w:val="009541A4"/>
    <w:rsid w:val="00957C4A"/>
    <w:rsid w:val="0096008A"/>
    <w:rsid w:val="00970060"/>
    <w:rsid w:val="009713C9"/>
    <w:rsid w:val="00971BFB"/>
    <w:rsid w:val="00972CC4"/>
    <w:rsid w:val="0098086C"/>
    <w:rsid w:val="00981B23"/>
    <w:rsid w:val="00985237"/>
    <w:rsid w:val="0099101F"/>
    <w:rsid w:val="00993369"/>
    <w:rsid w:val="00993599"/>
    <w:rsid w:val="00993C2D"/>
    <w:rsid w:val="00996787"/>
    <w:rsid w:val="0099688F"/>
    <w:rsid w:val="009A1EA0"/>
    <w:rsid w:val="009A2DB4"/>
    <w:rsid w:val="009A4B64"/>
    <w:rsid w:val="009A565F"/>
    <w:rsid w:val="009A63E3"/>
    <w:rsid w:val="009B0A64"/>
    <w:rsid w:val="009B37E4"/>
    <w:rsid w:val="009B7CBC"/>
    <w:rsid w:val="009C6E57"/>
    <w:rsid w:val="009C7161"/>
    <w:rsid w:val="009D0573"/>
    <w:rsid w:val="009D4B50"/>
    <w:rsid w:val="009D6827"/>
    <w:rsid w:val="009D77C9"/>
    <w:rsid w:val="009E363D"/>
    <w:rsid w:val="009E3DCE"/>
    <w:rsid w:val="009F0810"/>
    <w:rsid w:val="009F5686"/>
    <w:rsid w:val="009F5D01"/>
    <w:rsid w:val="00A009B4"/>
    <w:rsid w:val="00A05D29"/>
    <w:rsid w:val="00A0716F"/>
    <w:rsid w:val="00A11E79"/>
    <w:rsid w:val="00A132B9"/>
    <w:rsid w:val="00A1609C"/>
    <w:rsid w:val="00A172EF"/>
    <w:rsid w:val="00A22B4E"/>
    <w:rsid w:val="00A25E5D"/>
    <w:rsid w:val="00A3539D"/>
    <w:rsid w:val="00A37CC5"/>
    <w:rsid w:val="00A40C8A"/>
    <w:rsid w:val="00A44973"/>
    <w:rsid w:val="00A503B5"/>
    <w:rsid w:val="00A51B10"/>
    <w:rsid w:val="00A52E93"/>
    <w:rsid w:val="00A623F0"/>
    <w:rsid w:val="00A729C6"/>
    <w:rsid w:val="00A76B99"/>
    <w:rsid w:val="00A82E11"/>
    <w:rsid w:val="00A84CDF"/>
    <w:rsid w:val="00A85D85"/>
    <w:rsid w:val="00A85FA2"/>
    <w:rsid w:val="00A8760C"/>
    <w:rsid w:val="00A877C4"/>
    <w:rsid w:val="00A9412B"/>
    <w:rsid w:val="00A961AF"/>
    <w:rsid w:val="00AA2F29"/>
    <w:rsid w:val="00AA4B1E"/>
    <w:rsid w:val="00AA7388"/>
    <w:rsid w:val="00AB0D73"/>
    <w:rsid w:val="00AB2C4A"/>
    <w:rsid w:val="00AB5BEB"/>
    <w:rsid w:val="00AB6DE8"/>
    <w:rsid w:val="00AC16C2"/>
    <w:rsid w:val="00AC45FB"/>
    <w:rsid w:val="00AC4F16"/>
    <w:rsid w:val="00AC5321"/>
    <w:rsid w:val="00AC7FB3"/>
    <w:rsid w:val="00AD0016"/>
    <w:rsid w:val="00AD222C"/>
    <w:rsid w:val="00AD3841"/>
    <w:rsid w:val="00AE0DC3"/>
    <w:rsid w:val="00AE6624"/>
    <w:rsid w:val="00AF1CFB"/>
    <w:rsid w:val="00AF5F0F"/>
    <w:rsid w:val="00AF6932"/>
    <w:rsid w:val="00B01015"/>
    <w:rsid w:val="00B11628"/>
    <w:rsid w:val="00B11DD9"/>
    <w:rsid w:val="00B12213"/>
    <w:rsid w:val="00B126E4"/>
    <w:rsid w:val="00B1480D"/>
    <w:rsid w:val="00B1528B"/>
    <w:rsid w:val="00B15764"/>
    <w:rsid w:val="00B168E0"/>
    <w:rsid w:val="00B20753"/>
    <w:rsid w:val="00B20E78"/>
    <w:rsid w:val="00B22F42"/>
    <w:rsid w:val="00B25A39"/>
    <w:rsid w:val="00B26A25"/>
    <w:rsid w:val="00B27823"/>
    <w:rsid w:val="00B325E1"/>
    <w:rsid w:val="00B357A6"/>
    <w:rsid w:val="00B53922"/>
    <w:rsid w:val="00B54A0B"/>
    <w:rsid w:val="00B57B1A"/>
    <w:rsid w:val="00B63A34"/>
    <w:rsid w:val="00B6647D"/>
    <w:rsid w:val="00B709C7"/>
    <w:rsid w:val="00B7156F"/>
    <w:rsid w:val="00B717A5"/>
    <w:rsid w:val="00B71929"/>
    <w:rsid w:val="00B73DBE"/>
    <w:rsid w:val="00B766FC"/>
    <w:rsid w:val="00B83154"/>
    <w:rsid w:val="00B919CA"/>
    <w:rsid w:val="00B93DAE"/>
    <w:rsid w:val="00BA3137"/>
    <w:rsid w:val="00BA61F6"/>
    <w:rsid w:val="00BA74C2"/>
    <w:rsid w:val="00BB36C0"/>
    <w:rsid w:val="00BB5CBA"/>
    <w:rsid w:val="00BC1E9F"/>
    <w:rsid w:val="00BC2787"/>
    <w:rsid w:val="00BC76FC"/>
    <w:rsid w:val="00BC7E94"/>
    <w:rsid w:val="00BE154A"/>
    <w:rsid w:val="00BE2399"/>
    <w:rsid w:val="00BE418B"/>
    <w:rsid w:val="00BF06FE"/>
    <w:rsid w:val="00BF5AF9"/>
    <w:rsid w:val="00C016CF"/>
    <w:rsid w:val="00C02ABA"/>
    <w:rsid w:val="00C04E41"/>
    <w:rsid w:val="00C0594D"/>
    <w:rsid w:val="00C12B81"/>
    <w:rsid w:val="00C134A4"/>
    <w:rsid w:val="00C17038"/>
    <w:rsid w:val="00C176D6"/>
    <w:rsid w:val="00C2566B"/>
    <w:rsid w:val="00C27F38"/>
    <w:rsid w:val="00C409DD"/>
    <w:rsid w:val="00C42823"/>
    <w:rsid w:val="00C43262"/>
    <w:rsid w:val="00C4353F"/>
    <w:rsid w:val="00C45CED"/>
    <w:rsid w:val="00C46540"/>
    <w:rsid w:val="00C50BD6"/>
    <w:rsid w:val="00C52035"/>
    <w:rsid w:val="00C52D35"/>
    <w:rsid w:val="00C64662"/>
    <w:rsid w:val="00C7538C"/>
    <w:rsid w:val="00C91297"/>
    <w:rsid w:val="00C9278C"/>
    <w:rsid w:val="00C9456B"/>
    <w:rsid w:val="00CA3F13"/>
    <w:rsid w:val="00CA43C1"/>
    <w:rsid w:val="00CA600D"/>
    <w:rsid w:val="00CB0D0E"/>
    <w:rsid w:val="00CB232D"/>
    <w:rsid w:val="00CB61A4"/>
    <w:rsid w:val="00CB7B2B"/>
    <w:rsid w:val="00CC14FF"/>
    <w:rsid w:val="00CC33BC"/>
    <w:rsid w:val="00CC4A05"/>
    <w:rsid w:val="00CC5C7C"/>
    <w:rsid w:val="00CD204A"/>
    <w:rsid w:val="00CD6F49"/>
    <w:rsid w:val="00CE1102"/>
    <w:rsid w:val="00CE48F3"/>
    <w:rsid w:val="00CE6B85"/>
    <w:rsid w:val="00CF2EFF"/>
    <w:rsid w:val="00D015A3"/>
    <w:rsid w:val="00D031D0"/>
    <w:rsid w:val="00D06F13"/>
    <w:rsid w:val="00D07D30"/>
    <w:rsid w:val="00D12DA8"/>
    <w:rsid w:val="00D142D5"/>
    <w:rsid w:val="00D216BB"/>
    <w:rsid w:val="00D217B6"/>
    <w:rsid w:val="00D264C9"/>
    <w:rsid w:val="00D274B7"/>
    <w:rsid w:val="00D31A76"/>
    <w:rsid w:val="00D45996"/>
    <w:rsid w:val="00D47C0E"/>
    <w:rsid w:val="00D50A3E"/>
    <w:rsid w:val="00D56759"/>
    <w:rsid w:val="00D60773"/>
    <w:rsid w:val="00D62049"/>
    <w:rsid w:val="00D63DC6"/>
    <w:rsid w:val="00D63F1B"/>
    <w:rsid w:val="00D717E8"/>
    <w:rsid w:val="00D71A46"/>
    <w:rsid w:val="00D73405"/>
    <w:rsid w:val="00D743EE"/>
    <w:rsid w:val="00D81344"/>
    <w:rsid w:val="00D835E2"/>
    <w:rsid w:val="00D83641"/>
    <w:rsid w:val="00D85EA2"/>
    <w:rsid w:val="00D87D46"/>
    <w:rsid w:val="00D97404"/>
    <w:rsid w:val="00D97924"/>
    <w:rsid w:val="00DA1FA9"/>
    <w:rsid w:val="00DA2716"/>
    <w:rsid w:val="00DA3104"/>
    <w:rsid w:val="00DA60DD"/>
    <w:rsid w:val="00DB76DE"/>
    <w:rsid w:val="00DC060C"/>
    <w:rsid w:val="00DC111C"/>
    <w:rsid w:val="00DC14E2"/>
    <w:rsid w:val="00DC68C8"/>
    <w:rsid w:val="00DD699C"/>
    <w:rsid w:val="00DD6ED1"/>
    <w:rsid w:val="00DE4199"/>
    <w:rsid w:val="00DE4503"/>
    <w:rsid w:val="00DE4E24"/>
    <w:rsid w:val="00DE5DCB"/>
    <w:rsid w:val="00DF326E"/>
    <w:rsid w:val="00DF56D5"/>
    <w:rsid w:val="00DF617F"/>
    <w:rsid w:val="00E01F23"/>
    <w:rsid w:val="00E02896"/>
    <w:rsid w:val="00E132F8"/>
    <w:rsid w:val="00E173D2"/>
    <w:rsid w:val="00E2206D"/>
    <w:rsid w:val="00E24535"/>
    <w:rsid w:val="00E261C3"/>
    <w:rsid w:val="00E26A67"/>
    <w:rsid w:val="00E26A9B"/>
    <w:rsid w:val="00E304E1"/>
    <w:rsid w:val="00E33DFC"/>
    <w:rsid w:val="00E374C5"/>
    <w:rsid w:val="00E412F6"/>
    <w:rsid w:val="00E47930"/>
    <w:rsid w:val="00E543DB"/>
    <w:rsid w:val="00E63377"/>
    <w:rsid w:val="00E63530"/>
    <w:rsid w:val="00E64504"/>
    <w:rsid w:val="00E6666A"/>
    <w:rsid w:val="00E75CAD"/>
    <w:rsid w:val="00E77441"/>
    <w:rsid w:val="00E77B8B"/>
    <w:rsid w:val="00E836F6"/>
    <w:rsid w:val="00E84CB4"/>
    <w:rsid w:val="00EA158B"/>
    <w:rsid w:val="00EA19B3"/>
    <w:rsid w:val="00EA3411"/>
    <w:rsid w:val="00EA5AE5"/>
    <w:rsid w:val="00EB1AAE"/>
    <w:rsid w:val="00EB2176"/>
    <w:rsid w:val="00EB76EF"/>
    <w:rsid w:val="00EC598A"/>
    <w:rsid w:val="00ED3C55"/>
    <w:rsid w:val="00EE0A6A"/>
    <w:rsid w:val="00EE2342"/>
    <w:rsid w:val="00EE3C22"/>
    <w:rsid w:val="00EE6B13"/>
    <w:rsid w:val="00EF01B7"/>
    <w:rsid w:val="00EF1A16"/>
    <w:rsid w:val="00EF4DB6"/>
    <w:rsid w:val="00EF6695"/>
    <w:rsid w:val="00EF67A9"/>
    <w:rsid w:val="00EF7D25"/>
    <w:rsid w:val="00F01C4E"/>
    <w:rsid w:val="00F01E22"/>
    <w:rsid w:val="00F02D4E"/>
    <w:rsid w:val="00F0395A"/>
    <w:rsid w:val="00F06335"/>
    <w:rsid w:val="00F14B6F"/>
    <w:rsid w:val="00F415DA"/>
    <w:rsid w:val="00F41B27"/>
    <w:rsid w:val="00F445EE"/>
    <w:rsid w:val="00F47148"/>
    <w:rsid w:val="00F47668"/>
    <w:rsid w:val="00F526E6"/>
    <w:rsid w:val="00F5283D"/>
    <w:rsid w:val="00F54A5C"/>
    <w:rsid w:val="00F553F4"/>
    <w:rsid w:val="00F56A20"/>
    <w:rsid w:val="00F7349F"/>
    <w:rsid w:val="00F81C98"/>
    <w:rsid w:val="00F81D88"/>
    <w:rsid w:val="00F86C07"/>
    <w:rsid w:val="00F87561"/>
    <w:rsid w:val="00F9084C"/>
    <w:rsid w:val="00F926FF"/>
    <w:rsid w:val="00F97C85"/>
    <w:rsid w:val="00FA05B3"/>
    <w:rsid w:val="00FA1B75"/>
    <w:rsid w:val="00FA2906"/>
    <w:rsid w:val="00FA5D12"/>
    <w:rsid w:val="00FA691F"/>
    <w:rsid w:val="00FA79BA"/>
    <w:rsid w:val="00FB445D"/>
    <w:rsid w:val="00FB7B5E"/>
    <w:rsid w:val="00FC1117"/>
    <w:rsid w:val="00FC43B6"/>
    <w:rsid w:val="00FC5154"/>
    <w:rsid w:val="00FC52B4"/>
    <w:rsid w:val="00FC623C"/>
    <w:rsid w:val="00FD0416"/>
    <w:rsid w:val="00FD1BA8"/>
    <w:rsid w:val="00FD35BA"/>
    <w:rsid w:val="00FD5A6A"/>
    <w:rsid w:val="00FE0BFC"/>
    <w:rsid w:val="00FE2547"/>
    <w:rsid w:val="00FE46FC"/>
    <w:rsid w:val="00FF037B"/>
    <w:rsid w:val="00FF0C9E"/>
    <w:rsid w:val="00FF0FC5"/>
    <w:rsid w:val="00FF2574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3CEA"/>
  <w15:docId w15:val="{AC432FE2-549B-4CC6-A458-50A49096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AD22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E6B13"/>
    <w:pPr>
      <w:keepNext/>
      <w:spacing w:line="288" w:lineRule="auto"/>
      <w:jc w:val="both"/>
      <w:outlineLvl w:val="1"/>
    </w:pPr>
    <w:rPr>
      <w:rFonts w:ascii="Times New Roman" w:hAnsi="Times New Roman" w:cs="Times New Roman"/>
      <w:b/>
      <w:bCs/>
      <w:color w:val="000000" w:themeColor="text1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532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C060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aliases w:val="webb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AD222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C06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12DA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12DA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12DA8"/>
    <w:rPr>
      <w:vertAlign w:val="superscript"/>
    </w:rPr>
  </w:style>
  <w:style w:type="paragraph" w:styleId="Zkladntext">
    <w:name w:val="Body Text"/>
    <w:aliases w:val="b"/>
    <w:basedOn w:val="Normlny"/>
    <w:link w:val="ZkladntextChar"/>
    <w:qFormat/>
    <w:rsid w:val="00AF5F0F"/>
    <w:pPr>
      <w:spacing w:after="120"/>
      <w:jc w:val="both"/>
    </w:pPr>
    <w:rPr>
      <w:rFonts w:ascii="Arial Narrow" w:eastAsia="Times New Roman" w:hAnsi="Arial Narrow" w:cs="Times New Roman"/>
      <w:sz w:val="22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AF5F0F"/>
    <w:rPr>
      <w:rFonts w:ascii="Arial Narrow" w:eastAsia="Times New Roman" w:hAnsi="Arial Narrow" w:cs="Times New Roman"/>
      <w:sz w:val="22"/>
      <w:lang w:eastAsia="sk-SK"/>
    </w:rPr>
  </w:style>
  <w:style w:type="character" w:customStyle="1" w:styleId="stl12">
    <w:name w:val="stl_12"/>
    <w:basedOn w:val="Predvolenpsmoodseku"/>
    <w:rsid w:val="008C7386"/>
  </w:style>
  <w:style w:type="character" w:customStyle="1" w:styleId="stl18">
    <w:name w:val="stl_18"/>
    <w:basedOn w:val="Predvolenpsmoodseku"/>
    <w:rsid w:val="008C7386"/>
  </w:style>
  <w:style w:type="character" w:customStyle="1" w:styleId="Nadpis3Char">
    <w:name w:val="Nadpis 3 Char"/>
    <w:basedOn w:val="Predvolenpsmoodseku"/>
    <w:link w:val="Nadpis3"/>
    <w:uiPriority w:val="9"/>
    <w:semiHidden/>
    <w:rsid w:val="0075329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awspan">
    <w:name w:val="awspan"/>
    <w:basedOn w:val="Predvolenpsmoodseku"/>
    <w:rsid w:val="00D81344"/>
  </w:style>
  <w:style w:type="paragraph" w:customStyle="1" w:styleId="xmsonormal">
    <w:name w:val="xmsonormal"/>
    <w:basedOn w:val="Normlny"/>
    <w:uiPriority w:val="99"/>
    <w:rsid w:val="008D5E06"/>
    <w:rPr>
      <w:rFonts w:ascii="Times New Roman" w:hAnsi="Times New Roman" w:cs="Times New Roman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EE6B13"/>
    <w:rPr>
      <w:rFonts w:ascii="Times New Roman" w:hAnsi="Times New Roman" w:cs="Times New Roman"/>
      <w:b/>
      <w:bCs/>
      <w:color w:val="000000" w:themeColor="text1"/>
    </w:rPr>
  </w:style>
  <w:style w:type="character" w:styleId="Odkaznakomentr">
    <w:name w:val="annotation reference"/>
    <w:basedOn w:val="Predvolenpsmoodseku"/>
    <w:uiPriority w:val="99"/>
    <w:semiHidden/>
    <w:unhideWhenUsed/>
    <w:rsid w:val="001879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79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795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79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7959"/>
    <w:rPr>
      <w:b/>
      <w:bCs/>
      <w:sz w:val="20"/>
      <w:szCs w:val="20"/>
    </w:rPr>
  </w:style>
  <w:style w:type="character" w:customStyle="1" w:styleId="normaltextrun">
    <w:name w:val="normaltextrun"/>
    <w:basedOn w:val="Predvolenpsmoodseku"/>
    <w:rsid w:val="00EE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8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3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1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11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6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0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1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9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9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9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23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4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8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18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7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7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8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5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1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70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6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9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9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46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7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5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18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3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6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2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64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56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5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06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94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04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1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0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45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1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7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39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2B08A-6225-4D53-AC6F-BCB428E6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8385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Milos_Svrcek@nrsr.sk</dc:creator>
  <cp:lastModifiedBy>Svrček, Miloš (asistent)</cp:lastModifiedBy>
  <cp:revision>4</cp:revision>
  <cp:lastPrinted>2023-01-13T12:22:00Z</cp:lastPrinted>
  <dcterms:created xsi:type="dcterms:W3CDTF">2023-01-12T14:25:00Z</dcterms:created>
  <dcterms:modified xsi:type="dcterms:W3CDTF">2023-01-13T12:23:00Z</dcterms:modified>
</cp:coreProperties>
</file>