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Návrh</w:t>
      </w:r>
    </w:p>
    <w:p w14:paraId="00000002" w14:textId="77777777" w:rsidR="0010238B" w:rsidRDefault="0010238B">
      <w:pPr>
        <w:spacing w:after="0" w:line="240" w:lineRule="auto"/>
        <w:rPr>
          <w:rFonts w:ascii="Times New Roman" w:eastAsia="Times New Roman" w:hAnsi="Times New Roman" w:cs="Times New Roman"/>
          <w:sz w:val="24"/>
          <w:szCs w:val="24"/>
        </w:rPr>
      </w:pPr>
    </w:p>
    <w:p w14:paraId="00000003"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Zákon</w:t>
      </w:r>
    </w:p>
    <w:p w14:paraId="00000004" w14:textId="77777777" w:rsidR="0010238B" w:rsidRDefault="0010238B">
      <w:pPr>
        <w:spacing w:after="0" w:line="240" w:lineRule="auto"/>
        <w:rPr>
          <w:rFonts w:ascii="Times New Roman" w:eastAsia="Times New Roman" w:hAnsi="Times New Roman" w:cs="Times New Roman"/>
          <w:sz w:val="24"/>
          <w:szCs w:val="24"/>
        </w:rPr>
      </w:pPr>
    </w:p>
    <w:p w14:paraId="00000005"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 ...........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00000006" w14:textId="77777777" w:rsidR="0010238B" w:rsidRDefault="0010238B">
      <w:pPr>
        <w:spacing w:after="0" w:line="240" w:lineRule="auto"/>
        <w:rPr>
          <w:rFonts w:ascii="Times New Roman" w:eastAsia="Times New Roman" w:hAnsi="Times New Roman" w:cs="Times New Roman"/>
          <w:sz w:val="24"/>
          <w:szCs w:val="24"/>
          <w:highlight w:val="white"/>
        </w:rPr>
      </w:pPr>
    </w:p>
    <w:p w14:paraId="00000007" w14:textId="77777777" w:rsidR="0010238B" w:rsidRDefault="00000000">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o príspevku na úhradu nákladov na bývanie</w:t>
      </w:r>
    </w:p>
    <w:p w14:paraId="00000008" w14:textId="77777777" w:rsidR="0010238B" w:rsidRDefault="0010238B">
      <w:pPr>
        <w:spacing w:after="0" w:line="240" w:lineRule="auto"/>
        <w:rPr>
          <w:rFonts w:ascii="Times New Roman" w:eastAsia="Times New Roman" w:hAnsi="Times New Roman" w:cs="Times New Roman"/>
          <w:sz w:val="24"/>
          <w:szCs w:val="24"/>
          <w:highlight w:val="white"/>
        </w:rPr>
      </w:pPr>
    </w:p>
    <w:p w14:paraId="00000009" w14:textId="77777777" w:rsidR="0010238B"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Národná rada Slovenskej republiky sa uzniesla na tomto zákone: </w:t>
      </w:r>
    </w:p>
    <w:p w14:paraId="0000000A" w14:textId="77777777" w:rsidR="0010238B" w:rsidRDefault="0010238B">
      <w:pPr>
        <w:spacing w:after="0" w:line="240" w:lineRule="auto"/>
        <w:rPr>
          <w:rFonts w:ascii="Times New Roman" w:eastAsia="Times New Roman" w:hAnsi="Times New Roman" w:cs="Times New Roman"/>
          <w:sz w:val="24"/>
          <w:szCs w:val="24"/>
          <w:highlight w:val="white"/>
        </w:rPr>
      </w:pPr>
    </w:p>
    <w:p w14:paraId="0000000B"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Čl. I</w:t>
      </w:r>
    </w:p>
    <w:p w14:paraId="0000000C" w14:textId="77777777" w:rsidR="0010238B" w:rsidRDefault="0010238B">
      <w:pPr>
        <w:spacing w:after="0" w:line="240" w:lineRule="auto"/>
        <w:rPr>
          <w:rFonts w:ascii="Times New Roman" w:eastAsia="Times New Roman" w:hAnsi="Times New Roman" w:cs="Times New Roman"/>
          <w:sz w:val="24"/>
          <w:szCs w:val="24"/>
        </w:rPr>
      </w:pPr>
    </w:p>
    <w:p w14:paraId="0000000D"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 </w:t>
      </w:r>
    </w:p>
    <w:p w14:paraId="0000000E"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Predmet </w:t>
      </w:r>
      <w:r>
        <w:rPr>
          <w:rFonts w:ascii="Times New Roman" w:eastAsia="Times New Roman" w:hAnsi="Times New Roman" w:cs="Times New Roman"/>
          <w:b/>
          <w:sz w:val="24"/>
          <w:szCs w:val="24"/>
        </w:rPr>
        <w:t>zákona</w:t>
      </w:r>
    </w:p>
    <w:p w14:paraId="0000000F" w14:textId="77777777" w:rsidR="0010238B" w:rsidRDefault="0010238B">
      <w:pPr>
        <w:spacing w:after="0" w:line="240" w:lineRule="auto"/>
        <w:rPr>
          <w:rFonts w:ascii="Times New Roman" w:eastAsia="Times New Roman" w:hAnsi="Times New Roman" w:cs="Times New Roman"/>
          <w:sz w:val="24"/>
          <w:szCs w:val="24"/>
        </w:rPr>
      </w:pPr>
    </w:p>
    <w:p w14:paraId="00000010"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Tento zákon upravuje poskytovanie príspevku na úhradu nákladov na bývanie (ďalej len „príspevok“) ako štátnej sociálnej dávky.</w:t>
      </w:r>
    </w:p>
    <w:p w14:paraId="00000011" w14:textId="77777777" w:rsidR="0010238B" w:rsidRDefault="0010238B">
      <w:pPr>
        <w:spacing w:after="0" w:line="240" w:lineRule="auto"/>
        <w:rPr>
          <w:rFonts w:ascii="Times New Roman" w:eastAsia="Times New Roman" w:hAnsi="Times New Roman" w:cs="Times New Roman"/>
          <w:sz w:val="24"/>
          <w:szCs w:val="24"/>
        </w:rPr>
      </w:pPr>
    </w:p>
    <w:p w14:paraId="00000012"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Poskytovaním príspevku štát prispieva fy</w:t>
      </w:r>
      <w:r>
        <w:rPr>
          <w:rFonts w:ascii="Times New Roman" w:eastAsia="Times New Roman" w:hAnsi="Times New Roman" w:cs="Times New Roman"/>
          <w:color w:val="000000"/>
          <w:sz w:val="24"/>
          <w:szCs w:val="24"/>
          <w:highlight w:val="white"/>
        </w:rPr>
        <w:t xml:space="preserve">zickej osobe </w:t>
      </w:r>
      <w:r>
        <w:rPr>
          <w:rFonts w:ascii="Times New Roman" w:eastAsia="Times New Roman" w:hAnsi="Times New Roman" w:cs="Times New Roman"/>
          <w:color w:val="000000"/>
          <w:sz w:val="24"/>
          <w:szCs w:val="24"/>
        </w:rPr>
        <w:t>na úhradu výdavkov vynaložených na zabezpečenie bývania.</w:t>
      </w:r>
    </w:p>
    <w:p w14:paraId="00000013" w14:textId="77777777" w:rsidR="0010238B" w:rsidRDefault="0010238B">
      <w:pPr>
        <w:spacing w:after="0" w:line="240" w:lineRule="auto"/>
        <w:rPr>
          <w:rFonts w:ascii="Times New Roman" w:eastAsia="Times New Roman" w:hAnsi="Times New Roman" w:cs="Times New Roman"/>
          <w:sz w:val="24"/>
          <w:szCs w:val="24"/>
        </w:rPr>
      </w:pPr>
    </w:p>
    <w:p w14:paraId="00000014" w14:textId="77777777" w:rsidR="0010238B" w:rsidRDefault="00000000">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 2</w:t>
      </w:r>
    </w:p>
    <w:p w14:paraId="00000015"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Oprávnená osoba</w:t>
      </w:r>
    </w:p>
    <w:p w14:paraId="00000016" w14:textId="77777777" w:rsidR="0010238B" w:rsidRDefault="0010238B">
      <w:pPr>
        <w:spacing w:after="0" w:line="240" w:lineRule="auto"/>
        <w:rPr>
          <w:rFonts w:ascii="Times New Roman" w:eastAsia="Times New Roman" w:hAnsi="Times New Roman" w:cs="Times New Roman"/>
          <w:sz w:val="24"/>
          <w:szCs w:val="24"/>
        </w:rPr>
      </w:pPr>
    </w:p>
    <w:p w14:paraId="00000017"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Oprávnená osoba na uplatnenie nároku na príspevok je fyzická osoba, ktorá má trvalý pobyt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alebo prechodný pobyt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 území Slovenskej republiky</w:t>
      </w:r>
      <w:r>
        <w:rPr>
          <w:rFonts w:ascii="Times New Roman" w:eastAsia="Times New Roman" w:hAnsi="Times New Roman" w:cs="Times New Roman"/>
          <w:sz w:val="24"/>
          <w:szCs w:val="24"/>
        </w:rPr>
        <w:t xml:space="preserve"> a spĺňa podmienky podľa tohto zákona.</w:t>
      </w:r>
    </w:p>
    <w:p w14:paraId="00000018" w14:textId="77777777" w:rsidR="0010238B" w:rsidRDefault="0010238B">
      <w:pPr>
        <w:spacing w:after="0" w:line="240" w:lineRule="auto"/>
        <w:rPr>
          <w:rFonts w:ascii="Times New Roman" w:eastAsia="Times New Roman" w:hAnsi="Times New Roman" w:cs="Times New Roman"/>
          <w:sz w:val="24"/>
          <w:szCs w:val="24"/>
        </w:rPr>
      </w:pPr>
    </w:p>
    <w:p w14:paraId="00000019" w14:textId="77777777" w:rsidR="0010238B"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1A" w14:textId="77777777" w:rsidR="0010238B"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Rozhodný príjem</w:t>
      </w:r>
    </w:p>
    <w:p w14:paraId="0000001B" w14:textId="77777777" w:rsidR="0010238B" w:rsidRDefault="0010238B">
      <w:pPr>
        <w:spacing w:after="0" w:line="240" w:lineRule="auto"/>
        <w:jc w:val="center"/>
        <w:rPr>
          <w:rFonts w:ascii="Times New Roman" w:eastAsia="Times New Roman" w:hAnsi="Times New Roman" w:cs="Times New Roman"/>
          <w:b/>
          <w:sz w:val="24"/>
          <w:szCs w:val="24"/>
        </w:rPr>
      </w:pPr>
    </w:p>
    <w:p w14:paraId="0000001C" w14:textId="77777777" w:rsidR="0010238B" w:rsidRDefault="0000000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príjem sa na účely určenia príspevku považujú:</w:t>
      </w:r>
    </w:p>
    <w:p w14:paraId="0000001D" w14:textId="77777777" w:rsidR="0010238B" w:rsidRDefault="0010238B">
      <w:pPr>
        <w:spacing w:after="0" w:line="240" w:lineRule="auto"/>
        <w:rPr>
          <w:rFonts w:ascii="Times New Roman" w:eastAsia="Times New Roman" w:hAnsi="Times New Roman" w:cs="Times New Roman"/>
          <w:sz w:val="24"/>
          <w:szCs w:val="24"/>
        </w:rPr>
      </w:pPr>
    </w:p>
    <w:p w14:paraId="0000001E"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príjmy fyzických osôb, ktoré sú predmetom dane z príjmu podľa osobitného predpisu</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po odpočítaní</w:t>
      </w:r>
    </w:p>
    <w:p w14:paraId="0000001F" w14:textId="77777777" w:rsidR="0010238B" w:rsidRDefault="0010238B">
      <w:pPr>
        <w:spacing w:after="0" w:line="240" w:lineRule="auto"/>
        <w:rPr>
          <w:rFonts w:ascii="Times New Roman" w:eastAsia="Times New Roman" w:hAnsi="Times New Roman" w:cs="Times New Roman"/>
          <w:sz w:val="24"/>
          <w:szCs w:val="24"/>
        </w:rPr>
      </w:pPr>
    </w:p>
    <w:p w14:paraId="00000020"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poistného na povinné zdravotné poistenie,</w:t>
      </w:r>
    </w:p>
    <w:p w14:paraId="00000021" w14:textId="77777777" w:rsidR="0010238B" w:rsidRDefault="0010238B">
      <w:pPr>
        <w:spacing w:after="0" w:line="240" w:lineRule="auto"/>
        <w:rPr>
          <w:rFonts w:ascii="Times New Roman" w:eastAsia="Times New Roman" w:hAnsi="Times New Roman" w:cs="Times New Roman"/>
          <w:sz w:val="24"/>
          <w:szCs w:val="24"/>
        </w:rPr>
      </w:pPr>
    </w:p>
    <w:p w14:paraId="00000022"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poistného na nemocenské poistenie, poistného na starobné poistenie, poistného na invalidné poistenie a poistného na poistenie v nezamestnanosti, </w:t>
      </w:r>
    </w:p>
    <w:p w14:paraId="00000023" w14:textId="77777777" w:rsidR="0010238B" w:rsidRDefault="0010238B">
      <w:pPr>
        <w:spacing w:after="0" w:line="240" w:lineRule="auto"/>
        <w:rPr>
          <w:rFonts w:ascii="Times New Roman" w:eastAsia="Times New Roman" w:hAnsi="Times New Roman" w:cs="Times New Roman"/>
          <w:sz w:val="24"/>
          <w:szCs w:val="24"/>
        </w:rPr>
      </w:pPr>
    </w:p>
    <w:p w14:paraId="00000024"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preddavku na daň alebo dane z príjmov fyzických osôb</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00000025" w14:textId="77777777" w:rsidR="0010238B" w:rsidRDefault="0010238B">
      <w:pPr>
        <w:spacing w:after="0" w:line="240" w:lineRule="auto"/>
        <w:rPr>
          <w:rFonts w:ascii="Times New Roman" w:eastAsia="Times New Roman" w:hAnsi="Times New Roman" w:cs="Times New Roman"/>
          <w:sz w:val="24"/>
          <w:szCs w:val="24"/>
        </w:rPr>
      </w:pPr>
    </w:p>
    <w:p w14:paraId="00000026"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ďalších výdavkov vynaložených na dosiahnutie, zabezpečenie a udržanie príjmov fyzických osôb podľa osobitného predpisu</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00000027" w14:textId="77777777" w:rsidR="0010238B" w:rsidRDefault="0010238B">
      <w:pPr>
        <w:spacing w:after="0" w:line="240" w:lineRule="auto"/>
        <w:rPr>
          <w:rFonts w:ascii="Times New Roman" w:eastAsia="Times New Roman" w:hAnsi="Times New Roman" w:cs="Times New Roman"/>
          <w:sz w:val="24"/>
          <w:szCs w:val="24"/>
        </w:rPr>
      </w:pPr>
    </w:p>
    <w:p w14:paraId="00000028"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príjmy oslobodené od dane z príjmov fyzických osôb podľa osobitného predpisu</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okrem prijatých náhrad škôd, náhrad nemajetkovej ujmy, plnenia z poistenia majetku a plnenia z poistenia zodpovednosti za škodu okrem platieb prijatých ako náhrada za stratu zdaniteľného príjmu,</w:t>
      </w:r>
    </w:p>
    <w:p w14:paraId="00000029" w14:textId="77777777" w:rsidR="0010238B" w:rsidRDefault="0010238B">
      <w:pPr>
        <w:spacing w:after="0" w:line="240" w:lineRule="auto"/>
        <w:rPr>
          <w:rFonts w:ascii="Times New Roman" w:eastAsia="Times New Roman" w:hAnsi="Times New Roman" w:cs="Times New Roman"/>
          <w:sz w:val="24"/>
          <w:szCs w:val="24"/>
        </w:rPr>
      </w:pPr>
    </w:p>
    <w:p w14:paraId="0000002A"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sumy vreckového pri zahraničných pracovných cestách do výšky 40 % nároku na stravné ustanovené osobitným predpisom</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2B" w14:textId="77777777" w:rsidR="0010238B" w:rsidRDefault="0010238B">
      <w:pPr>
        <w:spacing w:after="0" w:line="240" w:lineRule="auto"/>
        <w:rPr>
          <w:rFonts w:ascii="Times New Roman" w:eastAsia="Times New Roman" w:hAnsi="Times New Roman" w:cs="Times New Roman"/>
          <w:sz w:val="24"/>
          <w:szCs w:val="24"/>
        </w:rPr>
      </w:pPr>
    </w:p>
    <w:p w14:paraId="0000002C"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náhrady niektorých výdavkov zamestnancov do výšky ustanovenej osobitným predpisom</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0000002D" w14:textId="77777777" w:rsidR="0010238B" w:rsidRDefault="0010238B">
      <w:pPr>
        <w:spacing w:after="0" w:line="240" w:lineRule="auto"/>
        <w:rPr>
          <w:rFonts w:ascii="Times New Roman" w:eastAsia="Times New Roman" w:hAnsi="Times New Roman" w:cs="Times New Roman"/>
          <w:sz w:val="24"/>
          <w:szCs w:val="24"/>
        </w:rPr>
      </w:pPr>
    </w:p>
    <w:p w14:paraId="0000002E"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ďalšie príjmy fyzických osôb podľa osobitných predpisov</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po odpočítaní dane z prevodu a prechodu nehnuteľností</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0000002F" w14:textId="77777777" w:rsidR="0010238B" w:rsidRDefault="0010238B">
      <w:pPr>
        <w:spacing w:after="0" w:line="240" w:lineRule="auto"/>
        <w:rPr>
          <w:rFonts w:ascii="Times New Roman" w:eastAsia="Times New Roman" w:hAnsi="Times New Roman" w:cs="Times New Roman"/>
          <w:sz w:val="24"/>
          <w:szCs w:val="24"/>
        </w:rPr>
      </w:pPr>
    </w:p>
    <w:p w14:paraId="00000030" w14:textId="77777777" w:rsidR="0010238B" w:rsidRDefault="00000000">
      <w:pPr>
        <w:numPr>
          <w:ilvl w:val="0"/>
          <w:numId w:val="5"/>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prípade straty</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sa zohľadňuje len strata, ktorá vznikla v kalendárnom roku, za ktorý sa príjem zisťuje.</w:t>
      </w:r>
    </w:p>
    <w:p w14:paraId="00000031" w14:textId="77777777" w:rsidR="0010238B" w:rsidRDefault="0010238B">
      <w:pPr>
        <w:spacing w:after="0" w:line="240" w:lineRule="auto"/>
        <w:rPr>
          <w:rFonts w:ascii="Times New Roman" w:eastAsia="Times New Roman" w:hAnsi="Times New Roman" w:cs="Times New Roman"/>
          <w:sz w:val="24"/>
          <w:szCs w:val="24"/>
        </w:rPr>
      </w:pPr>
    </w:p>
    <w:p w14:paraId="00000032" w14:textId="77777777" w:rsidR="0010238B" w:rsidRDefault="0000000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príjem na účely určenia príspevku sa nepovažujú</w:t>
      </w:r>
    </w:p>
    <w:p w14:paraId="00000033" w14:textId="77777777" w:rsidR="0010238B" w:rsidRDefault="0010238B">
      <w:pPr>
        <w:spacing w:after="0" w:line="240" w:lineRule="auto"/>
        <w:rPr>
          <w:rFonts w:ascii="Times New Roman" w:eastAsia="Times New Roman" w:hAnsi="Times New Roman" w:cs="Times New Roman"/>
          <w:sz w:val="24"/>
          <w:szCs w:val="24"/>
        </w:rPr>
      </w:pPr>
    </w:p>
    <w:p w14:paraId="00000034"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jednorazové štátne sociálne dávky poskytnuté podľa osobitných predpisov</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00000035" w14:textId="77777777" w:rsidR="0010238B" w:rsidRDefault="0010238B">
      <w:pPr>
        <w:spacing w:after="0" w:line="240" w:lineRule="auto"/>
        <w:rPr>
          <w:rFonts w:ascii="Times New Roman" w:eastAsia="Times New Roman" w:hAnsi="Times New Roman" w:cs="Times New Roman"/>
          <w:sz w:val="24"/>
          <w:szCs w:val="24"/>
        </w:rPr>
      </w:pPr>
    </w:p>
    <w:p w14:paraId="00000036"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peňažné príspevky občanov s ťažkým zdravotným postihnutím na kompenzáciu sociálnych dôsledkov ich ťažkého zdravotného postihnutia okrem príspevku za opatrovanie, ak osobitný predpis neustanovuje inak</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00000037" w14:textId="77777777" w:rsidR="0010238B" w:rsidRDefault="0010238B">
      <w:pPr>
        <w:spacing w:after="0" w:line="240" w:lineRule="auto"/>
        <w:rPr>
          <w:rFonts w:ascii="Times New Roman" w:eastAsia="Times New Roman" w:hAnsi="Times New Roman" w:cs="Times New Roman"/>
          <w:sz w:val="24"/>
          <w:szCs w:val="24"/>
        </w:rPr>
      </w:pPr>
    </w:p>
    <w:p w14:paraId="00000038"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zvýšenie dôchodku pre bezvládnosť,</w:t>
      </w:r>
    </w:p>
    <w:p w14:paraId="00000039" w14:textId="77777777" w:rsidR="0010238B" w:rsidRDefault="0010238B">
      <w:pPr>
        <w:spacing w:after="0" w:line="240" w:lineRule="auto"/>
        <w:rPr>
          <w:rFonts w:ascii="Times New Roman" w:eastAsia="Times New Roman" w:hAnsi="Times New Roman" w:cs="Times New Roman"/>
          <w:sz w:val="24"/>
          <w:szCs w:val="24"/>
        </w:rPr>
      </w:pPr>
    </w:p>
    <w:p w14:paraId="0000003A"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jednorazová dávka v hmotnej núdzi</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14:paraId="0000003B" w14:textId="77777777" w:rsidR="0010238B" w:rsidRDefault="0010238B">
      <w:pPr>
        <w:spacing w:after="0" w:line="240" w:lineRule="auto"/>
        <w:rPr>
          <w:rFonts w:ascii="Times New Roman" w:eastAsia="Times New Roman" w:hAnsi="Times New Roman" w:cs="Times New Roman"/>
          <w:sz w:val="24"/>
          <w:szCs w:val="24"/>
        </w:rPr>
      </w:pPr>
    </w:p>
    <w:p w14:paraId="0000003C"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štipendiá,</w:t>
      </w:r>
    </w:p>
    <w:p w14:paraId="0000003D" w14:textId="77777777" w:rsidR="0010238B" w:rsidRDefault="0010238B">
      <w:pPr>
        <w:spacing w:after="0" w:line="240" w:lineRule="auto"/>
        <w:rPr>
          <w:rFonts w:ascii="Times New Roman" w:eastAsia="Times New Roman" w:hAnsi="Times New Roman" w:cs="Times New Roman"/>
          <w:sz w:val="24"/>
          <w:szCs w:val="24"/>
        </w:rPr>
      </w:pPr>
    </w:p>
    <w:p w14:paraId="0000003E"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jednorazový príspevok podľa osobitného predpisu</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0000003F" w14:textId="77777777" w:rsidR="0010238B" w:rsidRDefault="0010238B">
      <w:pPr>
        <w:spacing w:after="0" w:line="240" w:lineRule="auto"/>
        <w:rPr>
          <w:rFonts w:ascii="Times New Roman" w:eastAsia="Times New Roman" w:hAnsi="Times New Roman" w:cs="Times New Roman"/>
          <w:sz w:val="24"/>
          <w:szCs w:val="24"/>
        </w:rPr>
      </w:pPr>
    </w:p>
    <w:p w14:paraId="00000040"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príspevok na stravu podľa osobitného predpisu</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00000041" w14:textId="77777777" w:rsidR="0010238B" w:rsidRDefault="0010238B">
      <w:pPr>
        <w:spacing w:after="0" w:line="240" w:lineRule="auto"/>
        <w:rPr>
          <w:rFonts w:ascii="Times New Roman" w:eastAsia="Times New Roman" w:hAnsi="Times New Roman" w:cs="Times New Roman"/>
          <w:sz w:val="24"/>
          <w:szCs w:val="24"/>
        </w:rPr>
      </w:pPr>
    </w:p>
    <w:p w14:paraId="00000042"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resocializačný príspevok podľa osobitného predpisu</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00000043" w14:textId="77777777" w:rsidR="0010238B" w:rsidRDefault="0010238B">
      <w:pPr>
        <w:spacing w:after="0" w:line="240" w:lineRule="auto"/>
        <w:rPr>
          <w:rFonts w:ascii="Times New Roman" w:eastAsia="Times New Roman" w:hAnsi="Times New Roman" w:cs="Times New Roman"/>
          <w:sz w:val="24"/>
          <w:szCs w:val="24"/>
        </w:rPr>
      </w:pPr>
    </w:p>
    <w:p w14:paraId="00000044"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13. dôchodok</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14:paraId="00000045" w14:textId="77777777" w:rsidR="0010238B" w:rsidRDefault="0010238B">
      <w:pPr>
        <w:spacing w:after="0" w:line="240" w:lineRule="auto"/>
        <w:rPr>
          <w:rFonts w:ascii="Times New Roman" w:eastAsia="Times New Roman" w:hAnsi="Times New Roman" w:cs="Times New Roman"/>
          <w:sz w:val="24"/>
          <w:szCs w:val="24"/>
        </w:rPr>
      </w:pPr>
    </w:p>
    <w:p w14:paraId="00000046"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finančný príspevok, jednorazové odškodnenie pozostalých a naturálne náležitosti poskytované v súvislosti s výkonom dobrovoľnej vojenskej prípravy podľa osobitného predpisu</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14:paraId="00000047" w14:textId="77777777" w:rsidR="0010238B" w:rsidRDefault="0010238B">
      <w:pPr>
        <w:spacing w:after="0" w:line="240" w:lineRule="auto"/>
        <w:rPr>
          <w:rFonts w:ascii="Times New Roman" w:eastAsia="Times New Roman" w:hAnsi="Times New Roman" w:cs="Times New Roman"/>
          <w:sz w:val="24"/>
          <w:szCs w:val="24"/>
        </w:rPr>
      </w:pPr>
    </w:p>
    <w:p w14:paraId="00000048"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jednorazový príspevok za výkon mimoriadnej služby, motivačný príspevok, naturálne náležitosti, náhrada cestovného a jednorazové odškodnenie pozostalých poskytované v súvislosti so zaradením do aktívnych záloh podľa osobitného predpisu</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14:paraId="00000049" w14:textId="77777777" w:rsidR="0010238B" w:rsidRDefault="0010238B">
      <w:pPr>
        <w:spacing w:after="0" w:line="240" w:lineRule="auto"/>
        <w:rPr>
          <w:rFonts w:ascii="Times New Roman" w:eastAsia="Times New Roman" w:hAnsi="Times New Roman" w:cs="Times New Roman"/>
          <w:sz w:val="24"/>
          <w:szCs w:val="24"/>
        </w:rPr>
      </w:pPr>
    </w:p>
    <w:p w14:paraId="0000004A"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zvýšenie prídavku na dieťa podľa osobitného predpisu</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w:t>
      </w:r>
    </w:p>
    <w:p w14:paraId="0000004B" w14:textId="77777777" w:rsidR="0010238B" w:rsidRDefault="0010238B">
      <w:pPr>
        <w:spacing w:after="0" w:line="240" w:lineRule="auto"/>
        <w:rPr>
          <w:rFonts w:ascii="Times New Roman" w:eastAsia="Times New Roman" w:hAnsi="Times New Roman" w:cs="Times New Roman"/>
          <w:sz w:val="24"/>
          <w:szCs w:val="24"/>
        </w:rPr>
      </w:pPr>
    </w:p>
    <w:p w14:paraId="0000004C" w14:textId="77777777" w:rsidR="0010238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jednorazový doplatok k starobnému dôchodku podľa osobitného predpisu</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w:t>
      </w:r>
    </w:p>
    <w:p w14:paraId="0000004D" w14:textId="77777777" w:rsidR="0010238B" w:rsidRDefault="0010238B">
      <w:pPr>
        <w:spacing w:after="0" w:line="240" w:lineRule="auto"/>
        <w:rPr>
          <w:rFonts w:ascii="Times New Roman" w:eastAsia="Times New Roman" w:hAnsi="Times New Roman" w:cs="Times New Roman"/>
          <w:sz w:val="24"/>
          <w:szCs w:val="24"/>
        </w:rPr>
      </w:pPr>
    </w:p>
    <w:p w14:paraId="0000004E"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príjem zo závislej činnosti vykonávanej na základe dohody o práci vykonávanej mimo pracovného pomeru uzatvorenej počas mimoriadnej situácie, núdzového stavu alebo výnimočného stavu, ktorej predmetom je realizovanie opatrení prijatých na riešenie mimoriadnej situácie, núdzového stavu alebo výnimočného stavu.</w:t>
      </w:r>
    </w:p>
    <w:p w14:paraId="0000004F" w14:textId="77777777" w:rsidR="0010238B" w:rsidRDefault="0010238B">
      <w:pPr>
        <w:spacing w:after="0" w:line="240" w:lineRule="auto"/>
        <w:jc w:val="center"/>
        <w:rPr>
          <w:rFonts w:ascii="Times New Roman" w:eastAsia="Times New Roman" w:hAnsi="Times New Roman" w:cs="Times New Roman"/>
          <w:sz w:val="24"/>
          <w:szCs w:val="24"/>
        </w:rPr>
      </w:pPr>
    </w:p>
    <w:p w14:paraId="00000050" w14:textId="77777777" w:rsidR="0010238B"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w:t>
      </w:r>
    </w:p>
    <w:p w14:paraId="00000051" w14:textId="77777777" w:rsidR="0010238B"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Náklady na bývanie a </w:t>
      </w:r>
      <w:r>
        <w:rPr>
          <w:rFonts w:ascii="Times New Roman" w:eastAsia="Times New Roman" w:hAnsi="Times New Roman" w:cs="Times New Roman"/>
          <w:b/>
          <w:sz w:val="24"/>
          <w:szCs w:val="24"/>
        </w:rPr>
        <w:t>normatívne náklady na bývanie</w:t>
      </w:r>
    </w:p>
    <w:p w14:paraId="00000052" w14:textId="77777777" w:rsidR="0010238B" w:rsidRDefault="0010238B">
      <w:pPr>
        <w:spacing w:after="0" w:line="240" w:lineRule="auto"/>
        <w:rPr>
          <w:rFonts w:ascii="Times New Roman" w:eastAsia="Times New Roman" w:hAnsi="Times New Roman" w:cs="Times New Roman"/>
          <w:b/>
          <w:sz w:val="24"/>
          <w:szCs w:val="24"/>
        </w:rPr>
      </w:pPr>
    </w:p>
    <w:p w14:paraId="00000053" w14:textId="77777777" w:rsidR="0010238B" w:rsidRDefault="00000000">
      <w:pPr>
        <w:numPr>
          <w:ilvl w:val="0"/>
          <w:numId w:val="3"/>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bývanie tvorí:</w:t>
      </w:r>
    </w:p>
    <w:p w14:paraId="00000054" w14:textId="77777777" w:rsidR="0010238B" w:rsidRDefault="0010238B">
      <w:pPr>
        <w:spacing w:after="0" w:line="240" w:lineRule="auto"/>
        <w:ind w:left="1440"/>
        <w:rPr>
          <w:rFonts w:ascii="Times New Roman" w:eastAsia="Times New Roman" w:hAnsi="Times New Roman" w:cs="Times New Roman"/>
          <w:sz w:val="24"/>
          <w:szCs w:val="24"/>
        </w:rPr>
      </w:pPr>
    </w:p>
    <w:p w14:paraId="00000055" w14:textId="77777777" w:rsidR="0010238B" w:rsidRDefault="00000000">
      <w:pPr>
        <w:numPr>
          <w:ilvl w:val="0"/>
          <w:numId w:val="4"/>
        </w:numPr>
        <w:spacing w:after="0" w:line="240" w:lineRule="auto"/>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nájomné u bytov užívaných na základe nájomnej alebo podnájomnej zmluvy,</w:t>
      </w:r>
    </w:p>
    <w:p w14:paraId="00000056" w14:textId="77777777" w:rsidR="0010238B" w:rsidRDefault="00000000">
      <w:pPr>
        <w:numPr>
          <w:ilvl w:val="0"/>
          <w:numId w:val="4"/>
        </w:numPr>
        <w:spacing w:after="0" w:line="240" w:lineRule="auto"/>
        <w:ind w:left="36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za plyn, elektrinu a náklady za plnenie poskytované s užívaním bytu, ktorými sa rozumejú náklady za dodávku tepla a centralizované poskytovanie teplej vody, dodávku vody z vodovodov a vodární a odvádzanie odpadových vôd, prevádzka výťahu, osvetlenie spoločných priestorov v dome, upratovanie spoločných priestorov v dom</w:t>
      </w:r>
      <w:r>
        <w:rPr>
          <w:rFonts w:ascii="Times New Roman" w:eastAsia="Times New Roman" w:hAnsi="Times New Roman" w:cs="Times New Roman"/>
          <w:sz w:val="24"/>
          <w:szCs w:val="24"/>
          <w:highlight w:val="white"/>
        </w:rPr>
        <w:t>e, odvoz odpadových vôd a čistenie žúmp, vybavenie bytu spoločnou televíziou a rozhlasovou anténou a odvoz komunálneho odpadu, prípadne náklady za pevná paliva. Náklady na pevné palivá sa započítavajú čiastkami za kalendárny mesiac:</w:t>
      </w:r>
    </w:p>
    <w:p w14:paraId="00000057" w14:textId="77777777" w:rsidR="0010238B" w:rsidRDefault="0010238B">
      <w:pPr>
        <w:spacing w:after="0" w:line="240" w:lineRule="auto"/>
        <w:ind w:left="720"/>
        <w:jc w:val="both"/>
        <w:rPr>
          <w:rFonts w:ascii="Times New Roman" w:eastAsia="Times New Roman" w:hAnsi="Times New Roman" w:cs="Times New Roman"/>
          <w:sz w:val="24"/>
          <w:szCs w:val="24"/>
          <w:highlight w:val="yellow"/>
        </w:rPr>
      </w:pPr>
    </w:p>
    <w:p w14:paraId="00000058" w14:textId="77777777" w:rsidR="0010238B" w:rsidRDefault="00000000">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 eur, ak ide o 1 osobu,</w:t>
      </w:r>
    </w:p>
    <w:p w14:paraId="00000059" w14:textId="77777777" w:rsidR="0010238B" w:rsidRDefault="00000000">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 eur, ak ide o 2 osoby,</w:t>
      </w:r>
    </w:p>
    <w:p w14:paraId="0000005A" w14:textId="77777777" w:rsidR="0010238B" w:rsidRDefault="00000000">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 eur, ak ide o 3 osoby,</w:t>
      </w:r>
    </w:p>
    <w:p w14:paraId="0000005B" w14:textId="77777777" w:rsidR="0010238B" w:rsidRDefault="00000000">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60 eur, ak ide o 4 a viac osôb.</w:t>
      </w:r>
    </w:p>
    <w:p w14:paraId="0000005C" w14:textId="77777777" w:rsidR="0010238B" w:rsidRDefault="0010238B">
      <w:pPr>
        <w:spacing w:after="0" w:line="240" w:lineRule="auto"/>
        <w:ind w:firstLine="720"/>
        <w:rPr>
          <w:rFonts w:ascii="Times New Roman" w:eastAsia="Times New Roman" w:hAnsi="Times New Roman" w:cs="Times New Roman"/>
          <w:sz w:val="24"/>
          <w:szCs w:val="24"/>
        </w:rPr>
      </w:pPr>
    </w:p>
    <w:p w14:paraId="0000005D"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Normatívne náklady na bývanie predstavujú 0,9 násobok životného minima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oprávnenej osoby a spoločne posudzovaných osôb na základe osobitného predpisu</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5E" w14:textId="77777777" w:rsidR="0010238B" w:rsidRDefault="0010238B">
      <w:pPr>
        <w:spacing w:after="0" w:line="240" w:lineRule="auto"/>
        <w:rPr>
          <w:rFonts w:ascii="Times New Roman" w:eastAsia="Times New Roman" w:hAnsi="Times New Roman" w:cs="Times New Roman"/>
          <w:b/>
          <w:sz w:val="24"/>
          <w:szCs w:val="24"/>
        </w:rPr>
      </w:pPr>
    </w:p>
    <w:p w14:paraId="0000005F"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5</w:t>
      </w:r>
    </w:p>
    <w:p w14:paraId="00000060"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Podmienky nároku na príspevok</w:t>
      </w:r>
    </w:p>
    <w:p w14:paraId="00000061" w14:textId="77777777" w:rsidR="0010238B" w:rsidRDefault="0010238B">
      <w:pPr>
        <w:spacing w:after="0" w:line="240" w:lineRule="auto"/>
        <w:rPr>
          <w:rFonts w:ascii="Times New Roman" w:eastAsia="Times New Roman" w:hAnsi="Times New Roman" w:cs="Times New Roman"/>
          <w:sz w:val="24"/>
          <w:szCs w:val="24"/>
        </w:rPr>
      </w:pPr>
    </w:p>
    <w:p w14:paraId="00000062" w14:textId="77777777" w:rsidR="0010238B" w:rsidRDefault="0000000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 Nárok na príspevok má vlastník alebo nájomca bytu, ak</w:t>
      </w:r>
    </w:p>
    <w:p w14:paraId="00000063" w14:textId="77777777" w:rsidR="0010238B" w:rsidRDefault="0010238B">
      <w:pPr>
        <w:spacing w:after="0" w:line="240" w:lineRule="auto"/>
        <w:rPr>
          <w:rFonts w:ascii="Times New Roman" w:eastAsia="Times New Roman" w:hAnsi="Times New Roman" w:cs="Times New Roman"/>
          <w:sz w:val="24"/>
          <w:szCs w:val="24"/>
        </w:rPr>
      </w:pPr>
    </w:p>
    <w:p w14:paraId="00000064"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náklady na bývanie presahujú čiastku súčinu </w:t>
      </w:r>
      <w:r>
        <w:rPr>
          <w:rFonts w:ascii="Times New Roman" w:eastAsia="Times New Roman" w:hAnsi="Times New Roman" w:cs="Times New Roman"/>
          <w:sz w:val="24"/>
          <w:szCs w:val="24"/>
          <w:highlight w:val="white"/>
        </w:rPr>
        <w:t>rozhodného príjmu vlas</w:t>
      </w:r>
      <w:r>
        <w:rPr>
          <w:rFonts w:ascii="Times New Roman" w:eastAsia="Times New Roman" w:hAnsi="Times New Roman" w:cs="Times New Roman"/>
          <w:sz w:val="24"/>
          <w:szCs w:val="24"/>
        </w:rPr>
        <w:t>tníka, alebo nájomcu bytu a spoločne posudzovaných osôb</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a koeficientu 0,30, a zároveň</w:t>
      </w:r>
    </w:p>
    <w:p w14:paraId="00000065" w14:textId="77777777" w:rsidR="0010238B" w:rsidRDefault="0010238B">
      <w:pPr>
        <w:spacing w:after="0" w:line="240" w:lineRule="auto"/>
        <w:rPr>
          <w:rFonts w:ascii="Times New Roman" w:eastAsia="Times New Roman" w:hAnsi="Times New Roman" w:cs="Times New Roman"/>
          <w:sz w:val="24"/>
          <w:szCs w:val="24"/>
        </w:rPr>
      </w:pPr>
    </w:p>
    <w:p w14:paraId="00000066" w14:textId="77777777" w:rsidR="0010238B"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b) súčinu rozhodného príjmu a koeficientu 0,30, nie je vyšší ako čiastka </w:t>
      </w:r>
      <w:r>
        <w:rPr>
          <w:rFonts w:ascii="Times New Roman" w:eastAsia="Times New Roman" w:hAnsi="Times New Roman" w:cs="Times New Roman"/>
          <w:sz w:val="24"/>
          <w:szCs w:val="24"/>
          <w:highlight w:val="white"/>
        </w:rPr>
        <w:t>normatívnych nákladov na bývanie.</w:t>
      </w:r>
    </w:p>
    <w:p w14:paraId="00000067" w14:textId="77777777" w:rsidR="0010238B" w:rsidRDefault="0010238B">
      <w:pPr>
        <w:spacing w:after="0" w:line="240" w:lineRule="auto"/>
        <w:rPr>
          <w:rFonts w:ascii="Times New Roman" w:eastAsia="Times New Roman" w:hAnsi="Times New Roman" w:cs="Times New Roman"/>
          <w:sz w:val="24"/>
          <w:szCs w:val="24"/>
        </w:rPr>
      </w:pPr>
    </w:p>
    <w:p w14:paraId="00000068" w14:textId="77777777" w:rsidR="0010238B"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Za vlastníka bytu sa považuje aj vlastník nehnuteľnosti, v ktorej je byt, ktorý vlastník užíva. Za vlastníka bytu sa pre účely tohto zákona považuje aj osoba, ktorá užíva byt na základe vecného bremena užívania celého bytu. </w:t>
      </w:r>
    </w:p>
    <w:p w14:paraId="00000069" w14:textId="77777777" w:rsidR="0010238B" w:rsidRDefault="0010238B">
      <w:pPr>
        <w:spacing w:after="0" w:line="240" w:lineRule="auto"/>
        <w:jc w:val="both"/>
        <w:rPr>
          <w:rFonts w:ascii="Times New Roman" w:eastAsia="Times New Roman" w:hAnsi="Times New Roman" w:cs="Times New Roman"/>
          <w:sz w:val="24"/>
          <w:szCs w:val="24"/>
        </w:rPr>
      </w:pPr>
    </w:p>
    <w:p w14:paraId="0000006A" w14:textId="77777777" w:rsidR="0010238B"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Za nájomcu bytu sa pre účely tohto zákona považuje aj podnájomca celého bytu alebo jeho časti, ktorý byt užíva so súhlasom vlastníka bytu. Pre účely tohto zákona, ak sa jedná o nájomný vzťah, nájomca vstupuje do práv a povinností vlastníka bytu a podnájomca do práv a povinností nájomcu bytu. Za nájomcu bytu sa považujú obaja manželia, ak je byt v spoločnom nájme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6B" w14:textId="77777777" w:rsidR="0010238B" w:rsidRDefault="0010238B">
      <w:pPr>
        <w:spacing w:after="0" w:line="240" w:lineRule="auto"/>
        <w:rPr>
          <w:rFonts w:ascii="Times New Roman" w:eastAsia="Times New Roman" w:hAnsi="Times New Roman" w:cs="Times New Roman"/>
          <w:sz w:val="24"/>
          <w:szCs w:val="24"/>
        </w:rPr>
      </w:pPr>
    </w:p>
    <w:p w14:paraId="0000006C" w14:textId="77777777" w:rsidR="0010238B"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Ak spĺňa podmienky nároku na príspevok viac osôb, príspevok sa vypláca iba jednej osobe, ktorá je určená dohodou týchto osôb. Ak sa tieto osoby nedohodnú, určí úrad práce, sociálnych vecí a rodiny príslušný na konanie, ktorej z týchto osôb sa príspevok prizná.</w:t>
      </w:r>
    </w:p>
    <w:p w14:paraId="0000006D" w14:textId="77777777" w:rsidR="0010238B" w:rsidRDefault="0010238B">
      <w:pPr>
        <w:spacing w:after="0" w:line="240" w:lineRule="auto"/>
        <w:jc w:val="both"/>
        <w:rPr>
          <w:rFonts w:ascii="Times New Roman" w:eastAsia="Times New Roman" w:hAnsi="Times New Roman" w:cs="Times New Roman"/>
          <w:sz w:val="24"/>
          <w:szCs w:val="24"/>
        </w:rPr>
      </w:pPr>
    </w:p>
    <w:p w14:paraId="0000006E" w14:textId="77777777" w:rsidR="0010238B" w:rsidRDefault="00000000">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 Bytom sa pre účely tohto zákona rozumie súbor miestností alebo samostatná obytná miestnosť, ktoré svojím stavebno technickým usporiadaním a vybavením spĺňa</w:t>
      </w:r>
      <w:r>
        <w:rPr>
          <w:rFonts w:ascii="Times New Roman" w:eastAsia="Times New Roman" w:hAnsi="Times New Roman" w:cs="Times New Roman"/>
          <w:sz w:val="24"/>
          <w:szCs w:val="24"/>
          <w:highlight w:val="white"/>
        </w:rPr>
        <w:t>jú požiadavky na trvalé bývanie a sú k tomuto účelu užívania určené podľa stavebného zákona</w:t>
      </w:r>
      <w:r>
        <w:rPr>
          <w:rFonts w:ascii="Times New Roman" w:eastAsia="Times New Roman" w:hAnsi="Times New Roman" w:cs="Times New Roman"/>
          <w:sz w:val="24"/>
          <w:szCs w:val="24"/>
          <w:highlight w:val="white"/>
          <w:vertAlign w:val="superscript"/>
        </w:rPr>
        <w:footnoteReference w:id="23"/>
      </w:r>
      <w:r>
        <w:rPr>
          <w:rFonts w:ascii="Times New Roman" w:eastAsia="Times New Roman" w:hAnsi="Times New Roman" w:cs="Times New Roman"/>
          <w:sz w:val="24"/>
          <w:szCs w:val="24"/>
          <w:highlight w:val="white"/>
        </w:rPr>
        <w:t>).</w:t>
      </w:r>
    </w:p>
    <w:p w14:paraId="0000006F" w14:textId="77777777" w:rsidR="0010238B" w:rsidRDefault="0010238B">
      <w:pPr>
        <w:spacing w:after="0" w:line="240" w:lineRule="auto"/>
        <w:ind w:firstLine="708"/>
        <w:jc w:val="both"/>
        <w:rPr>
          <w:rFonts w:ascii="Times New Roman" w:eastAsia="Times New Roman" w:hAnsi="Times New Roman" w:cs="Times New Roman"/>
          <w:sz w:val="24"/>
          <w:szCs w:val="24"/>
          <w:highlight w:val="white"/>
        </w:rPr>
      </w:pPr>
    </w:p>
    <w:p w14:paraId="00000070" w14:textId="77777777" w:rsidR="0010238B" w:rsidRDefault="00000000">
      <w:pPr>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rPr>
        <w:t>(5) Nárok na príspevok nevzniká vlastníkovi bytu, ak tento byt prenechal do nájmu alebo do podnájmu inej fyzickej osobe alebo právnickej osobe.</w:t>
      </w:r>
    </w:p>
    <w:p w14:paraId="00000071" w14:textId="77777777" w:rsidR="0010238B" w:rsidRDefault="0010238B">
      <w:pPr>
        <w:spacing w:after="0" w:line="240" w:lineRule="auto"/>
        <w:jc w:val="both"/>
        <w:rPr>
          <w:rFonts w:ascii="Times New Roman" w:eastAsia="Times New Roman" w:hAnsi="Times New Roman" w:cs="Times New Roman"/>
          <w:sz w:val="24"/>
          <w:szCs w:val="24"/>
          <w:highlight w:val="cyan"/>
        </w:rPr>
      </w:pPr>
    </w:p>
    <w:p w14:paraId="00000072" w14:textId="77777777" w:rsidR="0010238B" w:rsidRDefault="00000000">
      <w:pPr>
        <w:spacing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6</w:t>
      </w:r>
    </w:p>
    <w:p w14:paraId="00000073" w14:textId="77777777" w:rsidR="0010238B" w:rsidRDefault="00000000">
      <w:pPr>
        <w:spacing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Suma príspevku</w:t>
      </w:r>
    </w:p>
    <w:p w14:paraId="00000074" w14:textId="77777777" w:rsidR="0010238B" w:rsidRDefault="00000000">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75" w14:textId="77777777" w:rsidR="0010238B" w:rsidRDefault="00000000">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Príspevok za kalendárny mesiac je rozdiel medzi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vynásobeným koeficientom 0,30, najviac však vo výške 0,2-násobku rozhodného príjmu v prípade vlastníka a 0,3-násobku rozhodného príjmu v prípade nájomníka.</w:t>
      </w:r>
    </w:p>
    <w:p w14:paraId="00000076" w14:textId="77777777" w:rsidR="0010238B" w:rsidRDefault="00000000">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Ak rozhodný príjem oprávnenej osoby a spoločne posudzovaných osôb nedosahuje úroveň životného minima podľa osobitného predpisu, maximálny príspevok podľa odseku 1 je určený ako 0,2-násobok životného minima v prípade vlastníka, a 0,3-násobok životného minima v prípade nájomníka.</w:t>
      </w:r>
    </w:p>
    <w:p w14:paraId="00000077" w14:textId="77777777" w:rsidR="0010238B" w:rsidRDefault="00000000">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Ak je príspevok podľa odseku 1 vyšší ako rozdiel medzi normatívnymi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vynásobeným koeficientom 0,3, príspevok za kalendárny mesiac je vo výške rozdielu medzi normatívnymi nákladmi na bývanie a rozhodným príjmom vlastníka alebo nájomcu bytu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vynásobeným koeficientom 0,30.</w:t>
      </w:r>
    </w:p>
    <w:p w14:paraId="00000078" w14:textId="77777777" w:rsidR="0010238B" w:rsidRDefault="00000000">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V prípade, že vlastník alebo nájomca alebo spoločne posudzovaná osoba</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má nárok na príspevok na bývanie podľa osobitného predpisu</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 výška príspevku určená podľa odseku 1 až 3 sa upravuje nasledovne:</w:t>
      </w:r>
    </w:p>
    <w:p w14:paraId="00000079" w14:textId="77777777" w:rsidR="0010238B" w:rsidRDefault="00000000">
      <w:pPr>
        <w:spacing w:line="256" w:lineRule="auto"/>
        <w:ind w:left="9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suma príspevku sa rovná rozdielu medzi sumou príspevku podľa odseku 1 až 3 a výškou príspevku na bývanie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ak suma nároku na príspevok na bývanie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je nižšia ako suma príspevku podľa odseku 1 až 3,</w:t>
      </w:r>
    </w:p>
    <w:p w14:paraId="0000007A" w14:textId="77777777" w:rsidR="0010238B" w:rsidRDefault="00000000">
      <w:pPr>
        <w:spacing w:line="256" w:lineRule="auto"/>
        <w:ind w:left="9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suma príspevku sa rovná nule, ak suma nároku na príspevok na bývanie podľa osobitného predpisu</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je vyššia alebo rovnaká, ako suma príspevku podľa odseku 1 až 3.</w:t>
      </w:r>
    </w:p>
    <w:p w14:paraId="0000007B" w14:textId="77777777" w:rsidR="0010238B" w:rsidRDefault="0010238B">
      <w:pPr>
        <w:spacing w:after="0" w:line="240" w:lineRule="auto"/>
        <w:jc w:val="both"/>
        <w:rPr>
          <w:rFonts w:ascii="Times New Roman" w:eastAsia="Times New Roman" w:hAnsi="Times New Roman" w:cs="Times New Roman"/>
          <w:sz w:val="24"/>
          <w:szCs w:val="24"/>
        </w:rPr>
      </w:pPr>
    </w:p>
    <w:p w14:paraId="0000007C"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7</w:t>
      </w:r>
    </w:p>
    <w:p w14:paraId="0000007D"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Výplata príspevku</w:t>
      </w:r>
    </w:p>
    <w:p w14:paraId="0000007E" w14:textId="77777777" w:rsidR="0010238B" w:rsidRDefault="0010238B">
      <w:pPr>
        <w:spacing w:after="0" w:line="240" w:lineRule="auto"/>
        <w:rPr>
          <w:rFonts w:ascii="Times New Roman" w:eastAsia="Times New Roman" w:hAnsi="Times New Roman" w:cs="Times New Roman"/>
          <w:sz w:val="24"/>
          <w:szCs w:val="24"/>
        </w:rPr>
      </w:pPr>
    </w:p>
    <w:p w14:paraId="0000007F" w14:textId="77777777" w:rsidR="0010238B" w:rsidRDefault="00000000">
      <w:pPr>
        <w:spacing w:after="0" w:line="240" w:lineRule="auto"/>
        <w:ind w:firstLine="720"/>
        <w:jc w:val="both"/>
        <w:rPr>
          <w:rFonts w:ascii="Times New Roman" w:eastAsia="Times New Roman" w:hAnsi="Times New Roman" w:cs="Times New Roman"/>
          <w:sz w:val="24"/>
          <w:szCs w:val="24"/>
          <w:highlight w:val="white"/>
        </w:rPr>
      </w:pPr>
      <w:bookmarkStart w:id="0" w:name="_gjdgxs" w:colFirst="0" w:colLast="0"/>
      <w:bookmarkEnd w:id="0"/>
      <w:r>
        <w:rPr>
          <w:rFonts w:ascii="Times New Roman" w:eastAsia="Times New Roman" w:hAnsi="Times New Roman" w:cs="Times New Roman"/>
          <w:color w:val="000000"/>
          <w:sz w:val="24"/>
          <w:szCs w:val="24"/>
        </w:rPr>
        <w:t>(1) O príspevku rozhoduje a tento príspevok vypláca oprávnenej osobe úrad práce, sociálnych vecí a rodiny príslušný</w:t>
      </w:r>
      <w:r>
        <w:rPr>
          <w:rFonts w:ascii="Times New Roman" w:eastAsia="Times New Roman" w:hAnsi="Times New Roman" w:cs="Times New Roman"/>
          <w:color w:val="000000"/>
          <w:sz w:val="24"/>
          <w:szCs w:val="24"/>
          <w:highlight w:val="white"/>
        </w:rPr>
        <w:t xml:space="preserve"> podľa miesta jej trvalého pobytu alebo prechodného pobytu (ďalej len „platiteľ“).</w:t>
      </w:r>
    </w:p>
    <w:p w14:paraId="00000080" w14:textId="77777777" w:rsidR="0010238B" w:rsidRDefault="0010238B">
      <w:pPr>
        <w:spacing w:after="0" w:line="240" w:lineRule="auto"/>
        <w:rPr>
          <w:rFonts w:ascii="Times New Roman" w:eastAsia="Times New Roman" w:hAnsi="Times New Roman" w:cs="Times New Roman"/>
          <w:sz w:val="24"/>
          <w:szCs w:val="24"/>
          <w:highlight w:val="white"/>
        </w:rPr>
      </w:pPr>
    </w:p>
    <w:p w14:paraId="00000081" w14:textId="77777777" w:rsidR="0010238B" w:rsidRDefault="00000000">
      <w:pP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Príspevok sa vypláca za celý kalendárny mesiac, aj keď podmienky nároku na príspevok boli splnené len za časť kalendárneho mesiaca.</w:t>
      </w:r>
    </w:p>
    <w:p w14:paraId="00000082" w14:textId="77777777" w:rsidR="0010238B" w:rsidRDefault="0010238B">
      <w:pPr>
        <w:spacing w:after="0" w:line="240" w:lineRule="auto"/>
        <w:rPr>
          <w:rFonts w:ascii="Times New Roman" w:eastAsia="Times New Roman" w:hAnsi="Times New Roman" w:cs="Times New Roman"/>
          <w:sz w:val="24"/>
          <w:szCs w:val="24"/>
          <w:highlight w:val="white"/>
        </w:rPr>
      </w:pPr>
    </w:p>
    <w:p w14:paraId="00000083"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Príspevok sa vypláca najneskôr do konca kalendárneho mesiaca nasledujúceho po kalendárnom mesiaci, v ktorom oprávnená osoba splnila podmienk</w:t>
      </w:r>
      <w:r>
        <w:rPr>
          <w:rFonts w:ascii="Times New Roman" w:eastAsia="Times New Roman" w:hAnsi="Times New Roman" w:cs="Times New Roman"/>
          <w:color w:val="000000"/>
          <w:sz w:val="24"/>
          <w:szCs w:val="24"/>
        </w:rPr>
        <w:t>y nároku na príspevok.</w:t>
      </w:r>
    </w:p>
    <w:p w14:paraId="00000084" w14:textId="77777777" w:rsidR="0010238B" w:rsidRDefault="0010238B">
      <w:pPr>
        <w:spacing w:after="0" w:line="240" w:lineRule="auto"/>
        <w:rPr>
          <w:rFonts w:ascii="Times New Roman" w:eastAsia="Times New Roman" w:hAnsi="Times New Roman" w:cs="Times New Roman"/>
          <w:sz w:val="24"/>
          <w:szCs w:val="24"/>
        </w:rPr>
      </w:pPr>
    </w:p>
    <w:p w14:paraId="00000085"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Príspevok sa poukazuje oprávnenej osobe na účet v banke alebo v pobočke zahraničnej banky v Slovenskej republike, alebo na žiadosť oprávnenej osoby sa vypláca v hotovosti. Príspevok sa nevypláca do cudziny.</w:t>
      </w:r>
    </w:p>
    <w:p w14:paraId="00000086" w14:textId="77777777" w:rsidR="0010238B" w:rsidRDefault="0010238B">
      <w:pPr>
        <w:spacing w:after="0" w:line="240" w:lineRule="auto"/>
        <w:rPr>
          <w:rFonts w:ascii="Times New Roman" w:eastAsia="Times New Roman" w:hAnsi="Times New Roman" w:cs="Times New Roman"/>
          <w:sz w:val="24"/>
          <w:szCs w:val="24"/>
        </w:rPr>
      </w:pPr>
    </w:p>
    <w:p w14:paraId="00000087"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Výplata príspevku sa zastaví od prvého dňa kalendárneho mesiaca nasledujúceho po kalendárnom mesiaci, za ktorý sa už vyplatil, ak vznikol dôvod na prešetrenie, či oprávnená osoba naďalej spĺňa podmienky nároku na príspevok, na jeho výplatu alebo či sa príspevok vypláca v správnej sume.</w:t>
      </w:r>
    </w:p>
    <w:p w14:paraId="00000088" w14:textId="77777777" w:rsidR="0010238B" w:rsidRDefault="0010238B">
      <w:pPr>
        <w:spacing w:after="0" w:line="240" w:lineRule="auto"/>
        <w:rPr>
          <w:rFonts w:ascii="Times New Roman" w:eastAsia="Times New Roman" w:hAnsi="Times New Roman" w:cs="Times New Roman"/>
          <w:sz w:val="24"/>
          <w:szCs w:val="24"/>
        </w:rPr>
      </w:pPr>
    </w:p>
    <w:p w14:paraId="00000089"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Výplata príspevku sa obnoví od prvého dňa kalendárneho mesiaca nasledujúceho po kalendárnom mesiaci, v ktorom zanikli dôvody na zastavenie jeho výplaty. Príspevok sa doplatí za obdobie zastavenia jeho výplaty, ak podmienky nároku na príspevok a na jeho výplatu počas tohto obdobia boli splnené.</w:t>
      </w:r>
    </w:p>
    <w:p w14:paraId="0000008A" w14:textId="77777777" w:rsidR="0010238B" w:rsidRDefault="0010238B">
      <w:pPr>
        <w:spacing w:after="0" w:line="240" w:lineRule="auto"/>
        <w:rPr>
          <w:rFonts w:ascii="Times New Roman" w:eastAsia="Times New Roman" w:hAnsi="Times New Roman" w:cs="Times New Roman"/>
          <w:color w:val="3C4043"/>
          <w:sz w:val="24"/>
          <w:szCs w:val="24"/>
          <w:highlight w:val="white"/>
        </w:rPr>
      </w:pPr>
    </w:p>
    <w:p w14:paraId="0000008B" w14:textId="77777777" w:rsidR="0010238B" w:rsidRDefault="0010238B">
      <w:pPr>
        <w:spacing w:after="0" w:line="240" w:lineRule="auto"/>
        <w:jc w:val="center"/>
        <w:rPr>
          <w:rFonts w:ascii="Times New Roman" w:eastAsia="Times New Roman" w:hAnsi="Times New Roman" w:cs="Times New Roman"/>
          <w:b/>
          <w:sz w:val="24"/>
          <w:szCs w:val="24"/>
          <w:highlight w:val="white"/>
        </w:rPr>
      </w:pPr>
    </w:p>
    <w:p w14:paraId="0000008C" w14:textId="77777777" w:rsidR="0010238B"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8 </w:t>
      </w:r>
    </w:p>
    <w:p w14:paraId="0000008D" w14:textId="77777777" w:rsidR="0010238B"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Uplatnenie nároku na príspevok na úhradu nákladov na bývanie</w:t>
      </w:r>
    </w:p>
    <w:p w14:paraId="0000008E" w14:textId="77777777" w:rsidR="0010238B" w:rsidRDefault="0010238B">
      <w:pPr>
        <w:spacing w:after="0" w:line="240" w:lineRule="auto"/>
        <w:rPr>
          <w:rFonts w:ascii="Times New Roman" w:eastAsia="Times New Roman" w:hAnsi="Times New Roman" w:cs="Times New Roman"/>
          <w:sz w:val="24"/>
          <w:szCs w:val="24"/>
          <w:highlight w:val="white"/>
        </w:rPr>
      </w:pPr>
    </w:p>
    <w:p w14:paraId="0000008F" w14:textId="77777777" w:rsidR="0010238B" w:rsidRDefault="00000000">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Nárok na príspevok na úhradu nákladov na bývanie sa uplatňuje na úrade práce, sociálnych vecí a rodiny príslušnom podľa miesta posledného trvalého pobytu alebo prechodného pobytu podaním písomnej alebo elektronickej žiadosti.</w:t>
      </w:r>
    </w:p>
    <w:p w14:paraId="00000090" w14:textId="77777777" w:rsidR="0010238B" w:rsidRDefault="0010238B">
      <w:pPr>
        <w:spacing w:after="0" w:line="240" w:lineRule="auto"/>
        <w:ind w:firstLine="720"/>
        <w:jc w:val="both"/>
        <w:rPr>
          <w:rFonts w:ascii="Times New Roman" w:eastAsia="Times New Roman" w:hAnsi="Times New Roman" w:cs="Times New Roman"/>
          <w:sz w:val="24"/>
          <w:szCs w:val="24"/>
          <w:highlight w:val="white"/>
        </w:rPr>
      </w:pPr>
    </w:p>
    <w:p w14:paraId="00000091" w14:textId="77777777" w:rsidR="0010238B" w:rsidRDefault="00000000">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Žiadosť obsahuje</w:t>
      </w:r>
    </w:p>
    <w:p w14:paraId="00000092" w14:textId="77777777" w:rsidR="0010238B" w:rsidRDefault="00000000">
      <w:pPr>
        <w:numPr>
          <w:ilvl w:val="0"/>
          <w:numId w:val="2"/>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meno, priezvisko, dátum narodenia, rodné číslo, rodinný stav, adresu pobytu oprávnenej osoby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w:t>
      </w:r>
    </w:p>
    <w:p w14:paraId="00000093" w14:textId="77777777" w:rsidR="0010238B" w:rsidRDefault="00000000">
      <w:pPr>
        <w:numPr>
          <w:ilvl w:val="0"/>
          <w:numId w:val="2"/>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adresu na doručovanie písomností a adresu alebo číslo účtu v banke alebo v pobočke zahraničnej banky na území Slovenskej republiky na poukazovanie príspevku,</w:t>
      </w:r>
    </w:p>
    <w:p w14:paraId="00000094" w14:textId="77777777" w:rsidR="0010238B" w:rsidRDefault="00000000">
      <w:pPr>
        <w:numPr>
          <w:ilvl w:val="0"/>
          <w:numId w:val="2"/>
        </w:numPr>
        <w:spacing w:after="0" w:line="240" w:lineRule="auto"/>
        <w:ind w:left="4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údaje o rozhodnom príjme oprávnenej osoby a spoločne posudzovaných osôb</w:t>
      </w:r>
      <w:r>
        <w:rPr>
          <w:rFonts w:ascii="Times New Roman" w:eastAsia="Times New Roman" w:hAnsi="Times New Roman" w:cs="Times New Roman"/>
          <w:sz w:val="24"/>
          <w:szCs w:val="24"/>
          <w:highlight w:val="white"/>
          <w:vertAlign w:val="superscript"/>
        </w:rPr>
        <w:t>21</w:t>
      </w:r>
      <w:r>
        <w:rPr>
          <w:rFonts w:ascii="Times New Roman" w:eastAsia="Times New Roman" w:hAnsi="Times New Roman" w:cs="Times New Roman"/>
          <w:sz w:val="24"/>
          <w:szCs w:val="24"/>
          <w:highlight w:val="white"/>
        </w:rPr>
        <w:t>) a nákladoch na bývanie.</w:t>
      </w:r>
    </w:p>
    <w:p w14:paraId="00000095" w14:textId="77777777" w:rsidR="0010238B" w:rsidRDefault="0010238B">
      <w:pPr>
        <w:spacing w:after="0" w:line="240" w:lineRule="auto"/>
        <w:rPr>
          <w:rFonts w:ascii="Times New Roman" w:eastAsia="Times New Roman" w:hAnsi="Times New Roman" w:cs="Times New Roman"/>
          <w:sz w:val="24"/>
          <w:szCs w:val="24"/>
        </w:rPr>
      </w:pPr>
    </w:p>
    <w:p w14:paraId="00000096" w14:textId="77777777" w:rsidR="0010238B"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9 </w:t>
      </w:r>
    </w:p>
    <w:p w14:paraId="00000097" w14:textId="77777777" w:rsidR="0010238B"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Vznik nároku na príspevok na úhradu nákladov na bývanie</w:t>
      </w:r>
    </w:p>
    <w:p w14:paraId="00000098" w14:textId="77777777" w:rsidR="0010238B" w:rsidRDefault="0010238B">
      <w:pPr>
        <w:spacing w:after="0" w:line="240" w:lineRule="auto"/>
        <w:rPr>
          <w:rFonts w:ascii="Times New Roman" w:eastAsia="Times New Roman" w:hAnsi="Times New Roman" w:cs="Times New Roman"/>
          <w:sz w:val="24"/>
          <w:szCs w:val="24"/>
          <w:highlight w:val="white"/>
        </w:rPr>
      </w:pPr>
    </w:p>
    <w:p w14:paraId="00000099" w14:textId="77777777" w:rsidR="0010238B" w:rsidRDefault="00000000">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Nárok na príspevok na úhradu nákladov na bývanie vzniká splnením podmienok pre vznik nároku a uplatnením nároku.</w:t>
      </w:r>
    </w:p>
    <w:p w14:paraId="0000009A" w14:textId="77777777" w:rsidR="0010238B" w:rsidRDefault="0010238B">
      <w:pPr>
        <w:spacing w:after="0" w:line="240" w:lineRule="auto"/>
        <w:rPr>
          <w:rFonts w:ascii="Times New Roman" w:eastAsia="Times New Roman" w:hAnsi="Times New Roman" w:cs="Times New Roman"/>
          <w:sz w:val="24"/>
          <w:szCs w:val="24"/>
        </w:rPr>
      </w:pPr>
    </w:p>
    <w:p w14:paraId="0000009B" w14:textId="77777777" w:rsidR="0010238B" w:rsidRDefault="0010238B">
      <w:pPr>
        <w:spacing w:after="0" w:line="240" w:lineRule="auto"/>
        <w:rPr>
          <w:rFonts w:ascii="Times New Roman" w:eastAsia="Times New Roman" w:hAnsi="Times New Roman" w:cs="Times New Roman"/>
          <w:sz w:val="24"/>
          <w:szCs w:val="24"/>
        </w:rPr>
      </w:pPr>
    </w:p>
    <w:p w14:paraId="0000009C"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10</w:t>
      </w:r>
    </w:p>
    <w:p w14:paraId="0000009D"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Zánik nároku</w:t>
      </w:r>
    </w:p>
    <w:p w14:paraId="0000009E" w14:textId="77777777" w:rsidR="0010238B" w:rsidRDefault="0010238B">
      <w:pPr>
        <w:spacing w:after="0" w:line="240" w:lineRule="auto"/>
        <w:rPr>
          <w:rFonts w:ascii="Times New Roman" w:eastAsia="Times New Roman" w:hAnsi="Times New Roman" w:cs="Times New Roman"/>
          <w:sz w:val="24"/>
          <w:szCs w:val="24"/>
        </w:rPr>
      </w:pPr>
    </w:p>
    <w:p w14:paraId="0000009F"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Nárok na príspevok za kalendárny mesiac zaniká uplynutím </w:t>
      </w:r>
      <w:r>
        <w:rPr>
          <w:rFonts w:ascii="Times New Roman" w:eastAsia="Times New Roman" w:hAnsi="Times New Roman" w:cs="Times New Roman"/>
          <w:sz w:val="24"/>
          <w:szCs w:val="24"/>
        </w:rPr>
        <w:t>jedného roku</w:t>
      </w:r>
      <w:r>
        <w:rPr>
          <w:rFonts w:ascii="Times New Roman" w:eastAsia="Times New Roman" w:hAnsi="Times New Roman" w:cs="Times New Roman"/>
          <w:color w:val="000000"/>
          <w:sz w:val="24"/>
          <w:szCs w:val="24"/>
        </w:rPr>
        <w:t xml:space="preserve"> od posledného dňa v mesiaci, za ktorý patril. Nárok na príspevok zaniká smrťou oprávnenej osoby</w:t>
      </w:r>
      <w:r>
        <w:rPr>
          <w:rFonts w:ascii="Times New Roman" w:eastAsia="Times New Roman" w:hAnsi="Times New Roman" w:cs="Times New Roman"/>
          <w:sz w:val="24"/>
          <w:szCs w:val="24"/>
        </w:rPr>
        <w:t xml:space="preserve">. </w:t>
      </w:r>
    </w:p>
    <w:p w14:paraId="000000A0" w14:textId="77777777" w:rsidR="0010238B" w:rsidRDefault="0010238B">
      <w:pPr>
        <w:spacing w:after="0" w:line="240" w:lineRule="auto"/>
        <w:rPr>
          <w:rFonts w:ascii="Times New Roman" w:eastAsia="Times New Roman" w:hAnsi="Times New Roman" w:cs="Times New Roman"/>
          <w:sz w:val="24"/>
          <w:szCs w:val="24"/>
        </w:rPr>
      </w:pPr>
    </w:p>
    <w:p w14:paraId="000000A1"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11</w:t>
      </w:r>
    </w:p>
    <w:p w14:paraId="000000A2"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Odňatie a vrátenie príspevku</w:t>
      </w:r>
    </w:p>
    <w:p w14:paraId="000000A3" w14:textId="77777777" w:rsidR="0010238B" w:rsidRDefault="0010238B">
      <w:pPr>
        <w:spacing w:after="0" w:line="240" w:lineRule="auto"/>
        <w:rPr>
          <w:rFonts w:ascii="Times New Roman" w:eastAsia="Times New Roman" w:hAnsi="Times New Roman" w:cs="Times New Roman"/>
          <w:sz w:val="24"/>
          <w:szCs w:val="24"/>
        </w:rPr>
      </w:pPr>
    </w:p>
    <w:p w14:paraId="000000A4"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Ak oprávnená osoba prestala spĺňať podmienky nároku na príspevok alebo sa zistí, že sa príspevok priznal neoprávnene, príspevok sa odníme.</w:t>
      </w:r>
    </w:p>
    <w:p w14:paraId="000000A5" w14:textId="77777777" w:rsidR="0010238B" w:rsidRDefault="0010238B">
      <w:pPr>
        <w:spacing w:after="0" w:line="240" w:lineRule="auto"/>
        <w:rPr>
          <w:rFonts w:ascii="Times New Roman" w:eastAsia="Times New Roman" w:hAnsi="Times New Roman" w:cs="Times New Roman"/>
          <w:sz w:val="24"/>
          <w:szCs w:val="24"/>
        </w:rPr>
      </w:pPr>
    </w:p>
    <w:p w14:paraId="000000A6"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Ak sa príspevok vypláca neprávom, hoci oprávnená osoba splnila povinnosti podľa § 11, príspevok sa odníme od prvého dňa kalendárneho mesiaca nasledujúceho po kalendárnom mesiaci, za ktorý sa príspevok poslednýkrát neoprávnene vyplatil.</w:t>
      </w:r>
    </w:p>
    <w:p w14:paraId="000000A7" w14:textId="77777777" w:rsidR="0010238B" w:rsidRDefault="0010238B">
      <w:pPr>
        <w:spacing w:after="0" w:line="240" w:lineRule="auto"/>
        <w:rPr>
          <w:rFonts w:ascii="Times New Roman" w:eastAsia="Times New Roman" w:hAnsi="Times New Roman" w:cs="Times New Roman"/>
          <w:sz w:val="24"/>
          <w:szCs w:val="24"/>
        </w:rPr>
      </w:pPr>
    </w:p>
    <w:p w14:paraId="000000A8"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Ak sa príspevok nevyplácal, hoci oprávnená osoba splnila podmienky nároku na príspevok a na jeho výplatu, alebo sa vyplácal v nižšej sume, príspevok sa vyplatí za čas, za ktorý sa nevyplácal alebo sa vyplácal v nižšej sume, najviac za obdobie jedného roka od posledného kalendárneho mesiaca, za ktorý sa mal príspevok vyplatiť.</w:t>
      </w:r>
    </w:p>
    <w:p w14:paraId="000000A9" w14:textId="77777777" w:rsidR="0010238B" w:rsidRDefault="0010238B">
      <w:pPr>
        <w:spacing w:after="0" w:line="240" w:lineRule="auto"/>
        <w:rPr>
          <w:rFonts w:ascii="Times New Roman" w:eastAsia="Times New Roman" w:hAnsi="Times New Roman" w:cs="Times New Roman"/>
          <w:sz w:val="24"/>
          <w:szCs w:val="24"/>
        </w:rPr>
      </w:pPr>
    </w:p>
    <w:p w14:paraId="000000AA"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Ak oprávnená osoba svojím konaním spôsobila, vedela, alebo musela z okolností predpokladať, že sa príspevok vyplatil neprávom alebo vo vyššej sume ako patril, je povinná vrátiť príspevok alebo jeho časť za obdobie, za ktoré bol vyplatený neprávom alebo vo vyššej sume ako patril. Právo na vrátenie príspevku vyplateného neprávom alebo vo vyššej sume ako patril, zaniká uplynutím jedného roka odo dňa, keď platiteľ túto skutočnosť zistil, najneskôr uplynutím troch rokov odo dňa poslednej neoprávnenej výplaty príspevku.</w:t>
      </w:r>
    </w:p>
    <w:p w14:paraId="000000AB" w14:textId="77777777" w:rsidR="0010238B" w:rsidRDefault="0010238B">
      <w:pPr>
        <w:spacing w:after="0" w:line="240" w:lineRule="auto"/>
        <w:rPr>
          <w:rFonts w:ascii="Times New Roman" w:eastAsia="Times New Roman" w:hAnsi="Times New Roman" w:cs="Times New Roman"/>
          <w:sz w:val="24"/>
          <w:szCs w:val="24"/>
        </w:rPr>
      </w:pPr>
    </w:p>
    <w:p w14:paraId="000000AC"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Ak je oprávnená osoba povinná na základe vykonateľného rozhodnutia vrátiť sumy príspevku vyplatené neprávom, môžu sa zrážať aj z bežne vyplácaného príspevku alebo neskôr priznaného príspevku, zo mzdy, z platu, z inej odmeny za prácu, z náhrad z týchto plnení a z náhrad za pracovnú pohotovosť, z náhrad za služobnú pohotovosť, z náhrad za pohotovosť, z príplatku za pohotovosť alebo z dávok sociálneho poistenia, z dôchodku starobného dôchodkového sporenia a z dávok sociálneho zabezpečenia do sumy, ktorú nemožno postihnúť výkonom rozhodnutia podľa osobitného predpisu.</w:t>
      </w:r>
    </w:p>
    <w:p w14:paraId="000000AD" w14:textId="77777777" w:rsidR="0010238B" w:rsidRDefault="0010238B">
      <w:pPr>
        <w:spacing w:after="0" w:line="240" w:lineRule="auto"/>
        <w:rPr>
          <w:rFonts w:ascii="Times New Roman" w:eastAsia="Times New Roman" w:hAnsi="Times New Roman" w:cs="Times New Roman"/>
          <w:sz w:val="24"/>
          <w:szCs w:val="24"/>
        </w:rPr>
      </w:pPr>
    </w:p>
    <w:p w14:paraId="000000AE"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Príspevok nemožno postihnúť výkonom rozhodnutia podľa osobitného predpisu.</w:t>
      </w:r>
    </w:p>
    <w:p w14:paraId="000000AF" w14:textId="77777777" w:rsidR="0010238B" w:rsidRDefault="0010238B">
      <w:pPr>
        <w:spacing w:after="0" w:line="240" w:lineRule="auto"/>
        <w:rPr>
          <w:rFonts w:ascii="Times New Roman" w:eastAsia="Times New Roman" w:hAnsi="Times New Roman" w:cs="Times New Roman"/>
          <w:sz w:val="24"/>
          <w:szCs w:val="24"/>
        </w:rPr>
      </w:pPr>
    </w:p>
    <w:p w14:paraId="000000B0"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2</w:t>
      </w:r>
    </w:p>
    <w:p w14:paraId="000000B1"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Konanie</w:t>
      </w:r>
    </w:p>
    <w:p w14:paraId="000000B2" w14:textId="77777777" w:rsidR="0010238B" w:rsidRDefault="0010238B">
      <w:pPr>
        <w:spacing w:after="0" w:line="240" w:lineRule="auto"/>
        <w:rPr>
          <w:rFonts w:ascii="Times New Roman" w:eastAsia="Times New Roman" w:hAnsi="Times New Roman" w:cs="Times New Roman"/>
          <w:sz w:val="24"/>
          <w:szCs w:val="24"/>
        </w:rPr>
      </w:pPr>
    </w:p>
    <w:p w14:paraId="000000B3"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Konanie o príspevku sa začína na základe písomnej žiadosti alebo žiadosti podanej elektronickými prostriedkami podpísanej zaručeným elektronickým podpisom, ktorú podáva oprávnená osoba platiteľovi.</w:t>
      </w:r>
    </w:p>
    <w:p w14:paraId="000000B4" w14:textId="77777777" w:rsidR="0010238B" w:rsidRDefault="0010238B">
      <w:pPr>
        <w:spacing w:after="0" w:line="240" w:lineRule="auto"/>
        <w:rPr>
          <w:rFonts w:ascii="Times New Roman" w:eastAsia="Times New Roman" w:hAnsi="Times New Roman" w:cs="Times New Roman"/>
          <w:sz w:val="24"/>
          <w:szCs w:val="24"/>
        </w:rPr>
      </w:pPr>
    </w:p>
    <w:p w14:paraId="000000B5"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Žiadosť o príspevok obsahuje údaje podľa § 8 ods. 2</w:t>
      </w:r>
      <w:r>
        <w:rPr>
          <w:rFonts w:ascii="Times New Roman" w:eastAsia="Times New Roman" w:hAnsi="Times New Roman" w:cs="Times New Roman"/>
          <w:color w:val="000000"/>
          <w:sz w:val="24"/>
          <w:szCs w:val="24"/>
          <w:highlight w:val="white"/>
        </w:rPr>
        <w:t>. Na výzvu platiteľa oprávnená osoba a poskytovateľ do</w:t>
      </w:r>
      <w:r>
        <w:rPr>
          <w:rFonts w:ascii="Times New Roman" w:eastAsia="Times New Roman" w:hAnsi="Times New Roman" w:cs="Times New Roman"/>
          <w:color w:val="000000"/>
          <w:sz w:val="24"/>
          <w:szCs w:val="24"/>
        </w:rPr>
        <w:t>plnia ďalšie nevyhnutné údaje. Platiteľ na účel rozhodovania o príspevku môže získavať bez súhlasu dotknutej osoby osobné údaje kopírovaním, skenovaním alebo iným zaznamenávaním úradných dokladov na nosič informácií.</w:t>
      </w:r>
    </w:p>
    <w:p w14:paraId="000000B6" w14:textId="77777777" w:rsidR="0010238B" w:rsidRDefault="0010238B">
      <w:pPr>
        <w:spacing w:after="0" w:line="240" w:lineRule="auto"/>
        <w:rPr>
          <w:rFonts w:ascii="Times New Roman" w:eastAsia="Times New Roman" w:hAnsi="Times New Roman" w:cs="Times New Roman"/>
          <w:sz w:val="24"/>
          <w:szCs w:val="24"/>
        </w:rPr>
      </w:pPr>
    </w:p>
    <w:p w14:paraId="000000B7"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O priznaní príspevku sa nevydáva rozhodnutie. Ak oprávnená osoba nesúhlasí so sumou vyplateného príspevku, môže požiadať písomne alebo podaním žiadosti elektronickými prostriedkami podpísanej zaručeným elektronickým podpisom o vydanie rozhodnutia o priznaní príspevku.</w:t>
      </w:r>
    </w:p>
    <w:p w14:paraId="000000B8" w14:textId="77777777" w:rsidR="0010238B" w:rsidRDefault="0010238B">
      <w:pPr>
        <w:spacing w:after="0" w:line="240" w:lineRule="auto"/>
        <w:rPr>
          <w:rFonts w:ascii="Times New Roman" w:eastAsia="Times New Roman" w:hAnsi="Times New Roman" w:cs="Times New Roman"/>
          <w:sz w:val="24"/>
          <w:szCs w:val="24"/>
        </w:rPr>
      </w:pPr>
    </w:p>
    <w:p w14:paraId="000000B9"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Písomné rozhodnutie sa vydáva o nepriznaní príspevku, o zastavení výplaty príspevku, o obnovení výplaty príspevku, o odňatí príspevku, o doplatení príspevku 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 povinnosti vrátiť príspevok alebo jeho časť.</w:t>
      </w:r>
    </w:p>
    <w:p w14:paraId="000000BA" w14:textId="77777777" w:rsidR="0010238B" w:rsidRDefault="0010238B">
      <w:pPr>
        <w:spacing w:after="0" w:line="240" w:lineRule="auto"/>
        <w:rPr>
          <w:rFonts w:ascii="Times New Roman" w:eastAsia="Times New Roman" w:hAnsi="Times New Roman" w:cs="Times New Roman"/>
          <w:sz w:val="24"/>
          <w:szCs w:val="24"/>
        </w:rPr>
      </w:pPr>
    </w:p>
    <w:p w14:paraId="000000BB"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Odvolanie proti rozhodnutiu o odňatí príspevku a o zastavení výplaty príspevku nemá odkladný účinok.</w:t>
      </w:r>
    </w:p>
    <w:p w14:paraId="000000BC" w14:textId="77777777" w:rsidR="0010238B" w:rsidRDefault="0010238B">
      <w:pPr>
        <w:spacing w:after="0" w:line="240" w:lineRule="auto"/>
        <w:rPr>
          <w:rFonts w:ascii="Times New Roman" w:eastAsia="Times New Roman" w:hAnsi="Times New Roman" w:cs="Times New Roman"/>
          <w:sz w:val="24"/>
          <w:szCs w:val="24"/>
        </w:rPr>
      </w:pPr>
    </w:p>
    <w:p w14:paraId="000000BD"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Rozhodnutia a iné písomnosti vydané podľa tohto zákona môžu obsahovať namiesto odtlačku úradnej pečiatky predtlačený odtlačok úradnej pečiatky Ústredia práce, sociálnych vecí a rodiny alebo platiteľa s uvedením mena, priezviska a funkcie fyzickej osoby oprávnenej konať v mene Ústredia práce, sociálnych vecí a rodiny alebo v mene platiteľa a namiesto podpisu tejto fyzickej osoby faksimile jej podpisu.</w:t>
      </w:r>
    </w:p>
    <w:p w14:paraId="000000BE" w14:textId="77777777" w:rsidR="0010238B" w:rsidRDefault="0010238B">
      <w:pPr>
        <w:spacing w:after="0" w:line="240" w:lineRule="auto"/>
        <w:rPr>
          <w:rFonts w:ascii="Times New Roman" w:eastAsia="Times New Roman" w:hAnsi="Times New Roman" w:cs="Times New Roman"/>
          <w:sz w:val="24"/>
          <w:szCs w:val="24"/>
        </w:rPr>
      </w:pPr>
    </w:p>
    <w:p w14:paraId="000000BF"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Na konanie o príspevku sa vzťahuje všeobecný predpis o s</w:t>
      </w:r>
      <w:r>
        <w:rPr>
          <w:rFonts w:ascii="Times New Roman" w:eastAsia="Times New Roman" w:hAnsi="Times New Roman" w:cs="Times New Roman"/>
          <w:color w:val="000000"/>
          <w:sz w:val="24"/>
          <w:szCs w:val="24"/>
          <w:highlight w:val="white"/>
        </w:rPr>
        <w:t>právnom konaní okrem § 18 ods. 3, § 33 ods. 2, § 60, § 6</w:t>
      </w:r>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 xml:space="preserve"> až 68 všeobecného predpisu o sp</w:t>
      </w:r>
      <w:r>
        <w:rPr>
          <w:rFonts w:ascii="Times New Roman" w:eastAsia="Times New Roman" w:hAnsi="Times New Roman" w:cs="Times New Roman"/>
          <w:color w:val="000000"/>
          <w:sz w:val="24"/>
          <w:szCs w:val="24"/>
        </w:rPr>
        <w:t>rávnom konaní, ak tento zákon neustanovuje inak.</w:t>
      </w:r>
    </w:p>
    <w:p w14:paraId="000000C0" w14:textId="77777777" w:rsidR="0010238B" w:rsidRDefault="0010238B">
      <w:pPr>
        <w:spacing w:after="0" w:line="240" w:lineRule="auto"/>
        <w:rPr>
          <w:rFonts w:ascii="Times New Roman" w:eastAsia="Times New Roman" w:hAnsi="Times New Roman" w:cs="Times New Roman"/>
          <w:sz w:val="24"/>
          <w:szCs w:val="24"/>
        </w:rPr>
      </w:pPr>
    </w:p>
    <w:p w14:paraId="000000C1"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3</w:t>
      </w:r>
    </w:p>
    <w:p w14:paraId="000000C2"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Povinnosti oprávnenej osoby</w:t>
      </w:r>
    </w:p>
    <w:p w14:paraId="000000C3" w14:textId="77777777" w:rsidR="0010238B" w:rsidRDefault="0010238B">
      <w:pPr>
        <w:spacing w:after="0" w:line="240" w:lineRule="auto"/>
        <w:rPr>
          <w:rFonts w:ascii="Times New Roman" w:eastAsia="Times New Roman" w:hAnsi="Times New Roman" w:cs="Times New Roman"/>
          <w:sz w:val="24"/>
          <w:szCs w:val="24"/>
        </w:rPr>
      </w:pPr>
    </w:p>
    <w:p w14:paraId="000000C4"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Oprávnená osoba je povinná preukázať skutočnosti rozhodujúce na vznik nároku na príspevok, na jeho výšku a na jeho výplatu a do ôsmich dní písomne oznámiť platiteľovi zmeny týchto skutočností alebo tieto zmeny do ôsmich dní oznámiť platiteľovi podaním elektronickými prostriedkami podpísaným zaručeným elektronickým podpisom; to neplatí na preukazovanie skutočností a oznamovanie zmien, ktoré sú platiteľovi známe z výkonu inej činnosti platiteľa, alebo ktoré môže platiteľ získať z dostupného informačného systému verejnej správy.</w:t>
      </w:r>
    </w:p>
    <w:p w14:paraId="000000C5" w14:textId="77777777" w:rsidR="0010238B" w:rsidRDefault="0010238B">
      <w:pPr>
        <w:spacing w:after="0" w:line="240" w:lineRule="auto"/>
        <w:rPr>
          <w:rFonts w:ascii="Times New Roman" w:eastAsia="Times New Roman" w:hAnsi="Times New Roman" w:cs="Times New Roman"/>
          <w:sz w:val="24"/>
          <w:szCs w:val="24"/>
        </w:rPr>
      </w:pPr>
    </w:p>
    <w:p w14:paraId="000000C6"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w:t>
      </w:r>
      <w:r>
        <w:rPr>
          <w:rFonts w:ascii="Times New Roman" w:eastAsia="Times New Roman" w:hAnsi="Times New Roman" w:cs="Times New Roman"/>
          <w:b/>
          <w:sz w:val="24"/>
          <w:szCs w:val="24"/>
        </w:rPr>
        <w:t>4</w:t>
      </w:r>
    </w:p>
    <w:p w14:paraId="000000C7" w14:textId="77777777" w:rsidR="0010238B"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Súčinnosť a sp</w:t>
      </w:r>
      <w:r>
        <w:rPr>
          <w:rFonts w:ascii="Times New Roman" w:eastAsia="Times New Roman" w:hAnsi="Times New Roman" w:cs="Times New Roman"/>
          <w:b/>
          <w:color w:val="000000"/>
          <w:sz w:val="24"/>
          <w:szCs w:val="24"/>
          <w:highlight w:val="white"/>
        </w:rPr>
        <w:t>olupráca pri poskytovaní príspevku</w:t>
      </w:r>
    </w:p>
    <w:p w14:paraId="000000C8" w14:textId="77777777" w:rsidR="0010238B" w:rsidRDefault="0010238B">
      <w:pPr>
        <w:spacing w:after="0" w:line="240" w:lineRule="auto"/>
        <w:rPr>
          <w:rFonts w:ascii="Times New Roman" w:eastAsia="Times New Roman" w:hAnsi="Times New Roman" w:cs="Times New Roman"/>
          <w:sz w:val="24"/>
          <w:szCs w:val="24"/>
        </w:rPr>
      </w:pPr>
    </w:p>
    <w:p w14:paraId="000000C9"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(1) </w:t>
      </w:r>
      <w:r>
        <w:rPr>
          <w:rFonts w:ascii="Times New Roman" w:eastAsia="Times New Roman" w:hAnsi="Times New Roman" w:cs="Times New Roman"/>
          <w:sz w:val="24"/>
          <w:szCs w:val="24"/>
        </w:rPr>
        <w:t>Obce, bytové družstvá, daňové úrady a ďalšie právnické osoby a fyzické osoby, ktoré sú vecne príslušné na poskytovanie údajov potrebných na posúdenie nároku na príspevok, sú povinné spolupracovať a na požiadanie osoby uvedenej v § 2 alebo platiteľa ich bezplatne poskytovať v rozsahu svojej pôsobnosti.</w:t>
      </w:r>
    </w:p>
    <w:p w14:paraId="000000CA" w14:textId="77777777" w:rsidR="0010238B" w:rsidRDefault="0010238B">
      <w:pPr>
        <w:spacing w:after="0" w:line="240" w:lineRule="auto"/>
        <w:rPr>
          <w:rFonts w:ascii="Times New Roman" w:eastAsia="Times New Roman" w:hAnsi="Times New Roman" w:cs="Times New Roman"/>
          <w:sz w:val="24"/>
          <w:szCs w:val="24"/>
        </w:rPr>
      </w:pPr>
    </w:p>
    <w:p w14:paraId="000000CB"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Platiteľ je povinný zachovávať mlčanlivosť o skutočnostiach, ktoré sa dozvedel v súvislosti s poskytovaním príspevku. Informácie o týchto skutočnostiach poskytuje len vtedy, ak by ich zamlčaním bol vážne ohrozený život alebo zdravie fyzických osôb, alebo ak táto povinnosť vyplýva z osobitného predpisu.</w:t>
      </w:r>
    </w:p>
    <w:p w14:paraId="000000CC" w14:textId="77777777" w:rsidR="0010238B" w:rsidRDefault="0010238B">
      <w:pPr>
        <w:spacing w:after="0" w:line="240" w:lineRule="auto"/>
        <w:rPr>
          <w:rFonts w:ascii="Times New Roman" w:eastAsia="Times New Roman" w:hAnsi="Times New Roman" w:cs="Times New Roman"/>
          <w:sz w:val="24"/>
          <w:szCs w:val="24"/>
        </w:rPr>
      </w:pPr>
    </w:p>
    <w:p w14:paraId="000000CD" w14:textId="77777777" w:rsidR="0010238B" w:rsidRDefault="00000000">
      <w:pP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 II </w:t>
      </w:r>
    </w:p>
    <w:p w14:paraId="000000CE" w14:textId="77777777" w:rsidR="0010238B"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417/2013 Z.z. o pomoci v hmotnej núdzi a o zmene a doplnení niektorých zákonov v znení zákona č. 183/2014 Z.z., zákona č. 308/2014 Z.z., zákona č. 140/2015 Z.z., zákona č. 378/2015 Z.z., zákona č. 125/2016 Z.z., zákona č. 81/2017 Z.z., zákona č. 42/2019 Z.z., zákona č. 221/2019 Z. z., zákona č. 223/2019 Z. z., zákona č. 231/2019 Z. z., zákona č. 92/2022 Z. z., zákona č. 199/2022 Z. z. a zákona č. 488/2022 Z. z. sa mení a dopĺňa takto:</w:t>
      </w:r>
    </w:p>
    <w:p w14:paraId="000000CF" w14:textId="77777777" w:rsidR="0010238B" w:rsidRDefault="0010238B">
      <w:pPr>
        <w:spacing w:after="0" w:line="240" w:lineRule="auto"/>
        <w:ind w:firstLine="720"/>
        <w:jc w:val="both"/>
        <w:rPr>
          <w:rFonts w:ascii="Times New Roman" w:eastAsia="Times New Roman" w:hAnsi="Times New Roman" w:cs="Times New Roman"/>
          <w:sz w:val="24"/>
          <w:szCs w:val="24"/>
        </w:rPr>
      </w:pPr>
    </w:p>
    <w:p w14:paraId="000000D0"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4 sa odsek 3 dopĺňa písmenom z), ktoré znie:</w:t>
      </w:r>
    </w:p>
    <w:p w14:paraId="000000D1"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príspevok na úhradu nákladov na bývanie </w:t>
      </w:r>
      <w:r>
        <w:rPr>
          <w:rFonts w:ascii="Times New Roman" w:eastAsia="Times New Roman" w:hAnsi="Times New Roman" w:cs="Times New Roman"/>
          <w:sz w:val="24"/>
          <w:szCs w:val="24"/>
          <w:vertAlign w:val="superscript"/>
        </w:rPr>
        <w:t>22c</w:t>
      </w:r>
      <w:r>
        <w:rPr>
          <w:rFonts w:ascii="Times New Roman" w:eastAsia="Times New Roman" w:hAnsi="Times New Roman" w:cs="Times New Roman"/>
          <w:sz w:val="24"/>
          <w:szCs w:val="24"/>
        </w:rPr>
        <w:t>)“.</w:t>
      </w:r>
    </w:p>
    <w:p w14:paraId="000000D2" w14:textId="77777777" w:rsidR="0010238B" w:rsidRDefault="0010238B">
      <w:pPr>
        <w:spacing w:after="0" w:line="240" w:lineRule="auto"/>
        <w:jc w:val="both"/>
        <w:rPr>
          <w:rFonts w:ascii="Times New Roman" w:eastAsia="Times New Roman" w:hAnsi="Times New Roman" w:cs="Times New Roman"/>
          <w:sz w:val="24"/>
          <w:szCs w:val="24"/>
        </w:rPr>
      </w:pPr>
    </w:p>
    <w:p w14:paraId="000000D3"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22c znie:</w:t>
      </w:r>
    </w:p>
    <w:p w14:paraId="000000D4" w14:textId="77777777" w:rsidR="0010238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22c)</w:t>
      </w:r>
      <w:r>
        <w:rPr>
          <w:rFonts w:ascii="Times New Roman" w:eastAsia="Times New Roman" w:hAnsi="Times New Roman" w:cs="Times New Roman"/>
          <w:sz w:val="24"/>
          <w:szCs w:val="24"/>
        </w:rPr>
        <w:t xml:space="preserve"> zákon č. …./2022 Z.z. o príspevku na úhradu nákladov na bývanie”</w:t>
      </w:r>
    </w:p>
    <w:p w14:paraId="000000D5" w14:textId="77777777" w:rsidR="0010238B" w:rsidRDefault="0010238B">
      <w:pPr>
        <w:spacing w:before="240" w:after="240" w:line="240" w:lineRule="auto"/>
        <w:rPr>
          <w:rFonts w:ascii="Times New Roman" w:eastAsia="Times New Roman" w:hAnsi="Times New Roman" w:cs="Times New Roman"/>
          <w:b/>
          <w:sz w:val="24"/>
          <w:szCs w:val="24"/>
        </w:rPr>
      </w:pPr>
    </w:p>
    <w:p w14:paraId="000000D6" w14:textId="77777777" w:rsidR="0010238B" w:rsidRDefault="0000000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III</w:t>
      </w:r>
    </w:p>
    <w:p w14:paraId="000000D7" w14:textId="77777777" w:rsidR="0010238B" w:rsidRDefault="00000000">
      <w:pPr>
        <w:spacing w:before="240" w:after="24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Tento zákon nadobúda účinn</w:t>
      </w:r>
      <w:r>
        <w:rPr>
          <w:rFonts w:ascii="Times New Roman" w:eastAsia="Times New Roman" w:hAnsi="Times New Roman" w:cs="Times New Roman"/>
          <w:color w:val="000000"/>
          <w:sz w:val="24"/>
          <w:szCs w:val="24"/>
          <w:highlight w:val="white"/>
        </w:rPr>
        <w:t xml:space="preserve">osť 1. </w:t>
      </w:r>
      <w:r>
        <w:rPr>
          <w:rFonts w:ascii="Times New Roman" w:eastAsia="Times New Roman" w:hAnsi="Times New Roman" w:cs="Times New Roman"/>
          <w:sz w:val="24"/>
          <w:szCs w:val="24"/>
          <w:highlight w:val="white"/>
        </w:rPr>
        <w:t xml:space="preserve">mája </w:t>
      </w:r>
      <w:r>
        <w:rPr>
          <w:rFonts w:ascii="Times New Roman" w:eastAsia="Times New Roman" w:hAnsi="Times New Roman" w:cs="Times New Roman"/>
          <w:color w:val="000000"/>
          <w:sz w:val="24"/>
          <w:szCs w:val="24"/>
          <w:highlight w:val="white"/>
        </w:rPr>
        <w:t>20</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sectPr w:rsidR="0010238B">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C285" w14:textId="77777777" w:rsidR="00D06334" w:rsidRDefault="00D06334">
      <w:pPr>
        <w:spacing w:after="0" w:line="240" w:lineRule="auto"/>
      </w:pPr>
      <w:r>
        <w:separator/>
      </w:r>
    </w:p>
  </w:endnote>
  <w:endnote w:type="continuationSeparator" w:id="0">
    <w:p w14:paraId="150C88F8" w14:textId="77777777" w:rsidR="00D06334" w:rsidRDefault="00D0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77777777" w:rsidR="0010238B" w:rsidRDefault="0010238B">
    <w:pPr>
      <w:pBdr>
        <w:top w:val="nil"/>
        <w:left w:val="nil"/>
        <w:bottom w:val="nil"/>
        <w:right w:val="nil"/>
        <w:between w:val="nil"/>
      </w:pBdr>
      <w:tabs>
        <w:tab w:val="center" w:pos="4536"/>
        <w:tab w:val="right" w:pos="9072"/>
      </w:tabs>
      <w:spacing w:after="0" w:line="240" w:lineRule="auto"/>
      <w:jc w:val="both"/>
      <w:rPr>
        <w:color w:val="000000"/>
        <w:sz w:val="18"/>
        <w:szCs w:val="18"/>
      </w:rPr>
    </w:pPr>
  </w:p>
  <w:p w14:paraId="000000F4" w14:textId="77777777" w:rsidR="0010238B" w:rsidRDefault="0010238B">
    <w:pPr>
      <w:pBdr>
        <w:top w:val="nil"/>
        <w:left w:val="nil"/>
        <w:bottom w:val="nil"/>
        <w:right w:val="nil"/>
        <w:between w:val="nil"/>
      </w:pBdr>
      <w:tabs>
        <w:tab w:val="center" w:pos="4536"/>
        <w:tab w:val="right" w:pos="9072"/>
      </w:tabs>
      <w:spacing w:after="0" w:line="240" w:lineRule="auto"/>
      <w:jc w:val="both"/>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7A48" w14:textId="77777777" w:rsidR="00D06334" w:rsidRDefault="00D06334">
      <w:pPr>
        <w:spacing w:after="0" w:line="240" w:lineRule="auto"/>
      </w:pPr>
      <w:r>
        <w:separator/>
      </w:r>
    </w:p>
  </w:footnote>
  <w:footnote w:type="continuationSeparator" w:id="0">
    <w:p w14:paraId="233F2147" w14:textId="77777777" w:rsidR="00D06334" w:rsidRDefault="00D06334">
      <w:pPr>
        <w:spacing w:after="0" w:line="240" w:lineRule="auto"/>
      </w:pPr>
      <w:r>
        <w:continuationSeparator/>
      </w:r>
    </w:p>
  </w:footnote>
  <w:footnote w:id="1">
    <w:p w14:paraId="000000D8"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 až 7 zákona č. 253/1998 Z. z. o hlásení pobytu občanov Slovenskej republiky a registri obyvateľov Slovenskej republiky v znení neskorších predpisov.</w:t>
      </w:r>
    </w:p>
  </w:footnote>
  <w:footnote w:id="2">
    <w:p w14:paraId="000000D9" w14:textId="77777777" w:rsidR="0010238B" w:rsidRDefault="00000000">
      <w:pPr>
        <w:keepLines/>
        <w:widowControl w:val="0"/>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17 a ďalšie zákona č. 48/2002 Z. z. o pobyte cudzincov a o zmene a doplnení niektorých zákonov v znení neskorších predpisov.</w:t>
      </w:r>
    </w:p>
  </w:footnote>
  <w:footnote w:id="3">
    <w:p w14:paraId="000000DA"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595/2003 Z. z. o dani z príjmov v znení neskorších predpisov.</w:t>
      </w:r>
    </w:p>
  </w:footnote>
  <w:footnote w:id="4">
    <w:p w14:paraId="000000DB"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13 a 14 zákona č. 283/2002 Z. z. o cestovných náhradách.</w:t>
      </w:r>
    </w:p>
  </w:footnote>
  <w:footnote w:id="5">
    <w:p w14:paraId="000000DC"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283/2002 Z. z.</w:t>
      </w:r>
    </w:p>
  </w:footnote>
  <w:footnote w:id="6">
    <w:p w14:paraId="000000DD"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460 až 487 a § 628 až 630 Občianskeho zákonníka.</w:t>
      </w:r>
    </w:p>
    <w:p w14:paraId="000000DE" w14:textId="77777777" w:rsidR="0010238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403/1990 Zb. o zmiernení následkov niektorých majetkových krívd v znení neskorších predpisov.</w:t>
      </w:r>
    </w:p>
    <w:p w14:paraId="000000DF" w14:textId="77777777" w:rsidR="0010238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92/1991 Zb. o podmienkach prevodu majetku štátu na iné osoby v znení neskorších predpisov.</w:t>
      </w:r>
    </w:p>
    <w:p w14:paraId="000000E0" w14:textId="77777777" w:rsidR="0010238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Zákon č. 229/1991 Zb. o úprave vlastníckych vzťahov k pôde a inému poľnohospodárskemu majetku v znení neskorších predpisov.</w:t>
      </w:r>
    </w:p>
  </w:footnote>
  <w:footnote w:id="7">
    <w:p w14:paraId="000000E1"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Zákon Slovenskej národnej rady č. 318/1992 Zb. o dani z dedičstva, dani z darovania a dani z prevodu a prechodu nehnuteľností v znení neskorších predpisov.</w:t>
      </w:r>
    </w:p>
  </w:footnote>
  <w:footnote w:id="8">
    <w:p w14:paraId="000000E2"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30 zákona č. 595/2003 Z. z.</w:t>
      </w:r>
    </w:p>
  </w:footnote>
  <w:footnote w:id="9">
    <w:p w14:paraId="000000E3"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Ako napríklad Zákon č. 383/2013 Z. z o príspevku pri narodení dieťaťa a príspevku na viac súčasne narodených detí a o zmene a doplnení niektorých zákonov, zákon č. 238/1998 Z. z. o príspevku na pohreb v znení neskorších predpisov, Zákon č. 627/2005 Z. z. o príspevkoch na podporu náhradnej starostlivosti o dieťa, zákona 571/2009 Z. z.. o rodičovskom príspevku v znení neskorších predpisov.</w:t>
      </w:r>
    </w:p>
  </w:footnote>
  <w:footnote w:id="10">
    <w:p w14:paraId="000000E4" w14:textId="77777777" w:rsidR="0010238B" w:rsidRDefault="00000000">
      <w:pPr>
        <w:spacing w:after="0" w:line="240" w:lineRule="auto"/>
        <w:rPr>
          <w:sz w:val="20"/>
          <w:szCs w:val="20"/>
        </w:rPr>
      </w:pPr>
      <w:r>
        <w:rPr>
          <w:vertAlign w:val="superscript"/>
        </w:rPr>
        <w:footnoteRef/>
      </w:r>
      <w:r>
        <w:rPr>
          <w:sz w:val="20"/>
          <w:szCs w:val="20"/>
        </w:rPr>
        <w:t xml:space="preserve"> § 64a ods. 10 zákona č. 195/1998 Z. z. o sociálnej pomoci v znení neskorších predpisov.</w:t>
      </w:r>
    </w:p>
  </w:footnote>
  <w:footnote w:id="11">
    <w:p w14:paraId="000000E5"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17 zákona č. 417/2013 Z. z. o pomoci v hmotnej núdzi a o zmene a doplnení niektorých zákonov v znení neskorších predpisov.</w:t>
      </w:r>
    </w:p>
  </w:footnote>
  <w:footnote w:id="12">
    <w:p w14:paraId="000000E6"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Zákon č. 410/2004 Z. z. o vyplatení jednorazového príspevku poberateľovi dôchodku v roku 2004 a o zmene zákona o životnom minime.</w:t>
      </w:r>
    </w:p>
  </w:footnote>
  <w:footnote w:id="13">
    <w:p w14:paraId="000000E7"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64 ods. 1 písm. b) zákona č. 305/2005 Z. z. o sociálnoprávnej ochrane detí a o sociálnej kuratele a o zmene a doplnení niektorých zákonov.</w:t>
      </w:r>
    </w:p>
  </w:footnote>
  <w:footnote w:id="14">
    <w:p w14:paraId="000000E8"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70 zákona č. 305/2005 Z. z.</w:t>
      </w:r>
    </w:p>
  </w:footnote>
  <w:footnote w:id="15">
    <w:p w14:paraId="000000E9"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Zákon č. 296/2020 Z. z. o 13. dôchodku a o zmene a doplnení niektorých zákonov.</w:t>
      </w:r>
    </w:p>
  </w:footnote>
  <w:footnote w:id="16">
    <w:p w14:paraId="000000EA"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32 až 38 zákona č. 378/2015 Z. z. o dobrovoľnej vojenskej príprave a o zmene a doplnení niektorých zákonov.</w:t>
      </w:r>
    </w:p>
  </w:footnote>
  <w:footnote w:id="17">
    <w:p w14:paraId="000000EB" w14:textId="77777777" w:rsidR="0010238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14c ods. 1 písm. a), c) a d), § 14h a 19b zákona č. 570/2005 Z. z. o brannej povinnosti a o zmene a doplnení niektorých zákonov v znení neskorších predpisov.</w:t>
      </w:r>
    </w:p>
  </w:footnote>
  <w:footnote w:id="18">
    <w:p w14:paraId="000000EC"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8 ods. 1 druhá veta zákona č. 600/2003 Z. z. v znení zákona č. 226/2019 Z. z.</w:t>
      </w:r>
    </w:p>
  </w:footnote>
  <w:footnote w:id="19">
    <w:p w14:paraId="000000ED"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293fg zákona č. 461/2003 Z. z. v znení zákona č. 275/2020 Z. z.</w:t>
      </w:r>
    </w:p>
  </w:footnote>
  <w:footnote w:id="20">
    <w:p w14:paraId="000000EE" w14:textId="77777777" w:rsidR="0010238B" w:rsidRDefault="00000000">
      <w:pPr>
        <w:spacing w:after="0" w:line="240" w:lineRule="auto"/>
        <w:jc w:val="both"/>
        <w:rPr>
          <w:rFonts w:ascii="Times New Roman" w:eastAsia="Times New Roman" w:hAnsi="Times New Roman" w:cs="Times New Roman"/>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2 zákona č. 601/2003 Z. z. o životnom minime a o zmene a doplnení niektorých zákonov v znení neskorších predpisov.</w:t>
      </w:r>
    </w:p>
  </w:footnote>
  <w:footnote w:id="21">
    <w:p w14:paraId="000000EF" w14:textId="77777777" w:rsidR="0010238B" w:rsidRDefault="00000000">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3 zákona č. 601/2003 Z. z. o životnom minime a o zmene a doplnení niektorých zákonov v znení neskorších predpisov.</w:t>
      </w:r>
    </w:p>
  </w:footnote>
  <w:footnote w:id="22">
    <w:p w14:paraId="000000F0"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703 zákona č. 40/1964 Zb.</w:t>
      </w:r>
    </w:p>
  </w:footnote>
  <w:footnote w:id="23">
    <w:p w14:paraId="000000F1" w14:textId="77777777" w:rsidR="0010238B"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43b ods. 4 zákona č. 50/1976 Zb. o územnom plánovaní a stavebnom poriadku (stavebný zákon)</w:t>
      </w:r>
    </w:p>
  </w:footnote>
  <w:footnote w:id="24">
    <w:p w14:paraId="000000F2" w14:textId="77777777" w:rsidR="0010238B" w:rsidRDefault="00000000">
      <w:pPr>
        <w:spacing w:after="0" w:line="240" w:lineRule="auto"/>
        <w:jc w:val="both"/>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14 zákona č. 417/2013 Z. z. o pomoci v hmotnej núdzi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3177"/>
    <w:multiLevelType w:val="multilevel"/>
    <w:tmpl w:val="BEECFB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2936115"/>
    <w:multiLevelType w:val="multilevel"/>
    <w:tmpl w:val="6840E6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9A83ED5"/>
    <w:multiLevelType w:val="multilevel"/>
    <w:tmpl w:val="3F12E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F42821"/>
    <w:multiLevelType w:val="multilevel"/>
    <w:tmpl w:val="73ECA20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62E70E17"/>
    <w:multiLevelType w:val="multilevel"/>
    <w:tmpl w:val="77C648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1380437">
    <w:abstractNumId w:val="3"/>
  </w:num>
  <w:num w:numId="2" w16cid:durableId="1815491611">
    <w:abstractNumId w:val="1"/>
  </w:num>
  <w:num w:numId="3" w16cid:durableId="1002974447">
    <w:abstractNumId w:val="4"/>
  </w:num>
  <w:num w:numId="4" w16cid:durableId="1268930860">
    <w:abstractNumId w:val="0"/>
  </w:num>
  <w:num w:numId="5" w16cid:durableId="10724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8B"/>
    <w:rsid w:val="0010238B"/>
    <w:rsid w:val="003D5A05"/>
    <w:rsid w:val="00D063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7BD88-FD0B-483E-AC2C-AEFF49F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2342</Words>
  <Characters>13351</Characters>
  <Application>Microsoft Office Word</Application>
  <DocSecurity>0</DocSecurity>
  <Lines>111</Lines>
  <Paragraphs>31</Paragraphs>
  <ScaleCrop>false</ScaleCrop>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Benakova</dc:creator>
  <cp:lastModifiedBy>Nora Benakova</cp:lastModifiedBy>
  <cp:revision>2</cp:revision>
  <dcterms:created xsi:type="dcterms:W3CDTF">2023-01-13T09:41:00Z</dcterms:created>
  <dcterms:modified xsi:type="dcterms:W3CDTF">2023-01-13T09:41:00Z</dcterms:modified>
</cp:coreProperties>
</file>