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1A1" w:rsidRDefault="005421A1" w:rsidP="005421A1">
      <w:pPr>
        <w:spacing w:after="0" w:line="240" w:lineRule="auto"/>
        <w:jc w:val="center"/>
        <w:rPr>
          <w:rFonts w:ascii="Times New Roman" w:hAnsi="Times New Roman"/>
          <w:b/>
          <w:sz w:val="24"/>
          <w:szCs w:val="24"/>
        </w:rPr>
      </w:pPr>
      <w:r>
        <w:rPr>
          <w:rFonts w:ascii="Times New Roman" w:hAnsi="Times New Roman"/>
          <w:b/>
          <w:sz w:val="24"/>
          <w:szCs w:val="24"/>
        </w:rPr>
        <w:t>Dôvodová správa</w:t>
      </w:r>
    </w:p>
    <w:p w:rsidR="005421A1" w:rsidRDefault="005421A1" w:rsidP="005421A1">
      <w:pPr>
        <w:spacing w:after="0" w:line="240" w:lineRule="auto"/>
        <w:jc w:val="center"/>
        <w:rPr>
          <w:rFonts w:ascii="Times New Roman" w:hAnsi="Times New Roman"/>
          <w:b/>
          <w:sz w:val="24"/>
          <w:szCs w:val="24"/>
        </w:rPr>
      </w:pPr>
    </w:p>
    <w:p w:rsidR="00593F38" w:rsidRDefault="00593F38" w:rsidP="005421A1">
      <w:pPr>
        <w:spacing w:after="0" w:line="240" w:lineRule="auto"/>
        <w:jc w:val="center"/>
        <w:rPr>
          <w:rFonts w:ascii="Times New Roman" w:hAnsi="Times New Roman"/>
          <w:b/>
          <w:sz w:val="24"/>
          <w:szCs w:val="24"/>
        </w:rPr>
      </w:pPr>
    </w:p>
    <w:p w:rsidR="005421A1" w:rsidRDefault="005421A1" w:rsidP="005421A1">
      <w:pPr>
        <w:pStyle w:val="Odsekzoznamu"/>
        <w:numPr>
          <w:ilvl w:val="0"/>
          <w:numId w:val="1"/>
        </w:numPr>
        <w:spacing w:line="276" w:lineRule="auto"/>
        <w:contextualSpacing/>
        <w:jc w:val="both"/>
        <w:rPr>
          <w:b/>
        </w:rPr>
      </w:pPr>
      <w:r>
        <w:rPr>
          <w:b/>
        </w:rPr>
        <w:t>Všeobecná časť</w:t>
      </w:r>
    </w:p>
    <w:p w:rsidR="005421A1" w:rsidRDefault="005421A1" w:rsidP="005421A1">
      <w:pPr>
        <w:ind w:left="360"/>
        <w:contextualSpacing/>
        <w:jc w:val="both"/>
        <w:rPr>
          <w:rFonts w:ascii="Times New Roman" w:eastAsia="Times New Roman" w:hAnsi="Times New Roman"/>
          <w:sz w:val="24"/>
          <w:szCs w:val="24"/>
          <w:lang w:eastAsia="sk-SK"/>
        </w:rPr>
      </w:pPr>
    </w:p>
    <w:p w:rsidR="005421A1" w:rsidRDefault="00AF4385" w:rsidP="005421A1">
      <w:pPr>
        <w:ind w:firstLine="708"/>
        <w:jc w:val="both"/>
        <w:rPr>
          <w:rFonts w:ascii="Times New Roman" w:hAnsi="Times New Roman"/>
          <w:sz w:val="24"/>
          <w:szCs w:val="24"/>
        </w:rPr>
      </w:pPr>
      <w:r>
        <w:rPr>
          <w:rFonts w:ascii="Times New Roman" w:hAnsi="Times New Roman"/>
          <w:sz w:val="24"/>
          <w:szCs w:val="24"/>
        </w:rPr>
        <w:t>Predkladá sa</w:t>
      </w:r>
      <w:r w:rsidR="005421A1">
        <w:rPr>
          <w:rFonts w:ascii="Times New Roman" w:hAnsi="Times New Roman"/>
          <w:sz w:val="24"/>
          <w:szCs w:val="24"/>
        </w:rPr>
        <w:t xml:space="preserve"> návrh zákona, ktorým sa mení a dopĺňa zákon č. 579/2004 Z. z. o záchrannej zdravotnej službe a o zmene a doplnení niektorých zákonov v znení neskorších predpisov a ktorým sa dopĺňa zákon č. 317/2016 Z. z. o požiadavkách a postupoch pri odbere a transplantácii ľudského orgánu, ľudského tkaniva a ľudských buniek a o zmene a doplnení niektorých zákonov (transplantačný zákon)</w:t>
      </w:r>
      <w:r w:rsidR="003C552E">
        <w:rPr>
          <w:rFonts w:ascii="Times New Roman" w:hAnsi="Times New Roman"/>
          <w:sz w:val="24"/>
          <w:szCs w:val="24"/>
        </w:rPr>
        <w:t xml:space="preserve"> (ďalej len „návrh zákona“) na základe Plánu legislatívnych úloh vlády Slovenskej republiky na mesiace jún až december 2021</w:t>
      </w:r>
      <w:r w:rsidR="005421A1">
        <w:rPr>
          <w:rFonts w:ascii="Times New Roman" w:hAnsi="Times New Roman"/>
          <w:sz w:val="24"/>
          <w:szCs w:val="24"/>
        </w:rPr>
        <w:t xml:space="preserve">.  </w:t>
      </w:r>
    </w:p>
    <w:p w:rsidR="005421A1" w:rsidRDefault="005421A1" w:rsidP="005421A1">
      <w:pPr>
        <w:ind w:firstLine="708"/>
        <w:jc w:val="both"/>
        <w:rPr>
          <w:rFonts w:ascii="Times New Roman" w:hAnsi="Times New Roman"/>
          <w:sz w:val="24"/>
          <w:szCs w:val="24"/>
        </w:rPr>
      </w:pPr>
      <w:r>
        <w:rPr>
          <w:rFonts w:ascii="Times New Roman" w:hAnsi="Times New Roman"/>
          <w:sz w:val="24"/>
          <w:szCs w:val="24"/>
        </w:rPr>
        <w:t>Návrh zákona bol vypracovaný z dôvodu zásahov záchrannej zdravotnej služby Slovenskej republiky (ďalej len ,,ZZS SR“) u pacientov s použitím osobných ochranných pracovných prostriedkov (ďalej len ,,OOPP“) pri ohrození biologickým faktorom 3</w:t>
      </w:r>
      <w:r w:rsidR="00173344">
        <w:rPr>
          <w:rFonts w:ascii="Times New Roman" w:hAnsi="Times New Roman"/>
          <w:sz w:val="24"/>
          <w:szCs w:val="24"/>
        </w:rPr>
        <w:t>.</w:t>
      </w:r>
      <w:r>
        <w:rPr>
          <w:rFonts w:ascii="Times New Roman" w:hAnsi="Times New Roman"/>
          <w:sz w:val="24"/>
          <w:szCs w:val="24"/>
        </w:rPr>
        <w:t xml:space="preserve"> a</w:t>
      </w:r>
      <w:r w:rsidR="00173344">
        <w:rPr>
          <w:rFonts w:ascii="Times New Roman" w:hAnsi="Times New Roman"/>
          <w:sz w:val="24"/>
          <w:szCs w:val="24"/>
        </w:rPr>
        <w:t> </w:t>
      </w:r>
      <w:r>
        <w:rPr>
          <w:rFonts w:ascii="Times New Roman" w:hAnsi="Times New Roman"/>
          <w:sz w:val="24"/>
          <w:szCs w:val="24"/>
        </w:rPr>
        <w:t>4</w:t>
      </w:r>
      <w:r w:rsidR="00173344">
        <w:rPr>
          <w:rFonts w:ascii="Times New Roman" w:hAnsi="Times New Roman"/>
          <w:sz w:val="24"/>
          <w:szCs w:val="24"/>
        </w:rPr>
        <w:t>. skupiny</w:t>
      </w:r>
      <w:r>
        <w:rPr>
          <w:rFonts w:ascii="Times New Roman" w:hAnsi="Times New Roman"/>
          <w:sz w:val="24"/>
          <w:szCs w:val="24"/>
        </w:rPr>
        <w:t xml:space="preserve"> a potrebou bližšie špecifikovať čas, za ktorý musí poskytovateľ ZZS zabezpečiť výjazd ambulancie ZZS na zásah s ich použitím. Doteraz bola v zákone stanovená povinnosť zabezpečiť výjazd ambulancie ZZS do dvoch minút od prijatia výzvy od koordinačného strediska ZZS alebo operačného strediska ZZS. Je preto nutné špecifikovať čas, za ktorý musí byť zabezpečený zásah s použitím OOPP tak, aby v praxi nevznikali problémy s jeho včasným zabezpečením, keďže samotný čas pri ich použití je v súčasnosti len na posúdení zasahujúcej posádky ZZS. </w:t>
      </w:r>
    </w:p>
    <w:p w:rsidR="005421A1" w:rsidRDefault="005421A1" w:rsidP="005421A1">
      <w:pPr>
        <w:ind w:firstLine="708"/>
        <w:jc w:val="both"/>
        <w:rPr>
          <w:rFonts w:ascii="Times New Roman" w:hAnsi="Times New Roman"/>
          <w:sz w:val="24"/>
          <w:szCs w:val="24"/>
        </w:rPr>
      </w:pPr>
      <w:r>
        <w:rPr>
          <w:rFonts w:ascii="Times New Roman" w:hAnsi="Times New Roman"/>
          <w:sz w:val="24"/>
          <w:szCs w:val="24"/>
        </w:rPr>
        <w:t xml:space="preserve">Návrh zákona taktiež rieši, na základe podnetov z aplikačnej praxe, neodkladnú prepravu pacientov do zahraničia v prípade jej okamžitej indikácie (napr. v prípade transplantácií, keď je indikovaná dostupnosť orgánu a preprava sa nemôže realizovať po schválení príslušnou poisťovňou s vopred dohodnutým poskytovateľom s dlhším časovým odstupom ako je životnosť transplantovaného orgánu, popr. prepravu pacientov do zahraničia, ak na území Slovenskej republiky nie je dostatočný počet lôžok so zodpovedajúcou úrovňou zdravotnej starostlivosti). Doterajšie znenie vyššie uvedeného zákona neumožňovalo zásahy ambulancií ZZS, ktoré jediné môžu uvedený transport realizovať v prípade jeho okamžitej potreby. </w:t>
      </w:r>
    </w:p>
    <w:p w:rsidR="005421A1" w:rsidRDefault="005421A1" w:rsidP="005421A1">
      <w:pPr>
        <w:ind w:firstLine="708"/>
        <w:jc w:val="both"/>
        <w:rPr>
          <w:rFonts w:ascii="Times New Roman" w:hAnsi="Times New Roman"/>
          <w:sz w:val="24"/>
          <w:szCs w:val="24"/>
          <w:shd w:val="clear" w:color="auto" w:fill="FFFFFF"/>
        </w:rPr>
      </w:pPr>
      <w:r>
        <w:rPr>
          <w:rFonts w:ascii="Times New Roman" w:hAnsi="Times New Roman"/>
          <w:sz w:val="24"/>
          <w:szCs w:val="24"/>
        </w:rPr>
        <w:t xml:space="preserve">V návrhu zákona sa dopĺňajú ustanovenia aktuálne platného zákona v súvislosti so zásahom  </w:t>
      </w:r>
      <w:r w:rsidRPr="008A2D7F">
        <w:rPr>
          <w:rFonts w:ascii="Times New Roman" w:hAnsi="Times New Roman"/>
          <w:sz w:val="24"/>
          <w:szCs w:val="24"/>
        </w:rPr>
        <w:t xml:space="preserve">u </w:t>
      </w:r>
      <w:r w:rsidRPr="008A2D7F">
        <w:rPr>
          <w:rStyle w:val="Zvraznenie"/>
          <w:rFonts w:ascii="Times New Roman" w:hAnsi="Times New Roman"/>
          <w:i w:val="0"/>
          <w:sz w:val="24"/>
          <w:szCs w:val="24"/>
          <w:shd w:val="clear" w:color="auto" w:fill="FFFFFF"/>
        </w:rPr>
        <w:t>pacientov</w:t>
      </w:r>
      <w:r>
        <w:rPr>
          <w:rFonts w:ascii="Times New Roman" w:hAnsi="Times New Roman"/>
          <w:sz w:val="24"/>
          <w:szCs w:val="24"/>
          <w:shd w:val="clear" w:color="auto" w:fill="FFFFFF"/>
        </w:rPr>
        <w:t xml:space="preserve"> s ochoreniami, kedy je potrebný zásah posádky ambulancie ZZS s použitím osobných ochranných pracovných prostriedkov </w:t>
      </w:r>
      <w:r>
        <w:rPr>
          <w:rFonts w:ascii="Times New Roman" w:eastAsiaTheme="minorHAnsi" w:hAnsi="Times New Roman"/>
          <w:sz w:val="24"/>
          <w:szCs w:val="24"/>
        </w:rPr>
        <w:t>pri ohrození biologickým faktorom 3</w:t>
      </w:r>
      <w:r w:rsidR="001A7F11">
        <w:rPr>
          <w:rFonts w:ascii="Times New Roman" w:eastAsiaTheme="minorHAnsi" w:hAnsi="Times New Roman"/>
          <w:sz w:val="24"/>
          <w:szCs w:val="24"/>
        </w:rPr>
        <w:t>.</w:t>
      </w:r>
      <w:r>
        <w:rPr>
          <w:rFonts w:ascii="Times New Roman" w:eastAsiaTheme="minorHAnsi" w:hAnsi="Times New Roman"/>
          <w:sz w:val="24"/>
          <w:szCs w:val="24"/>
        </w:rPr>
        <w:t xml:space="preserve"> a</w:t>
      </w:r>
      <w:r w:rsidR="001A7F11">
        <w:rPr>
          <w:rFonts w:ascii="Times New Roman" w:eastAsiaTheme="minorHAnsi" w:hAnsi="Times New Roman"/>
          <w:sz w:val="24"/>
          <w:szCs w:val="24"/>
        </w:rPr>
        <w:t> </w:t>
      </w:r>
      <w:r>
        <w:rPr>
          <w:rFonts w:ascii="Times New Roman" w:eastAsiaTheme="minorHAnsi" w:hAnsi="Times New Roman"/>
          <w:sz w:val="24"/>
          <w:szCs w:val="24"/>
        </w:rPr>
        <w:t>4</w:t>
      </w:r>
      <w:r w:rsidR="001A7F11">
        <w:rPr>
          <w:rFonts w:ascii="Times New Roman" w:eastAsiaTheme="minorHAnsi" w:hAnsi="Times New Roman"/>
          <w:sz w:val="24"/>
          <w:szCs w:val="24"/>
        </w:rPr>
        <w:t>. skupiny</w:t>
      </w:r>
      <w:r>
        <w:rPr>
          <w:rFonts w:ascii="Times New Roman" w:hAnsi="Times New Roman"/>
          <w:sz w:val="24"/>
          <w:szCs w:val="24"/>
        </w:rPr>
        <w:t xml:space="preserve"> </w:t>
      </w:r>
      <w:r>
        <w:rPr>
          <w:rFonts w:ascii="Times New Roman" w:hAnsi="Times New Roman"/>
          <w:sz w:val="24"/>
          <w:szCs w:val="24"/>
          <w:shd w:val="clear" w:color="auto" w:fill="FFFFFF"/>
        </w:rPr>
        <w:t>a u pacientov s potrebou okamžitého transportu do zahraničia pozemnou ZZS.</w:t>
      </w:r>
    </w:p>
    <w:p w:rsidR="005421A1" w:rsidRDefault="005421A1" w:rsidP="005421A1">
      <w:pPr>
        <w:ind w:firstLine="708"/>
        <w:jc w:val="both"/>
        <w:rPr>
          <w:rFonts w:ascii="Times New Roman" w:hAnsi="Times New Roman"/>
          <w:sz w:val="24"/>
          <w:szCs w:val="24"/>
          <w:shd w:val="clear" w:color="auto" w:fill="FFFFFF"/>
        </w:rPr>
      </w:pPr>
      <w:r>
        <w:rPr>
          <w:rFonts w:ascii="Times New Roman" w:hAnsi="Times New Roman"/>
          <w:sz w:val="24"/>
          <w:szCs w:val="24"/>
        </w:rPr>
        <w:t>Zároveň dochádza k zmene prílohy č. 9 zákona č. 317/2016 Z.</w:t>
      </w:r>
      <w:r w:rsidR="00BC4732">
        <w:rPr>
          <w:rFonts w:ascii="Times New Roman" w:hAnsi="Times New Roman"/>
          <w:sz w:val="24"/>
          <w:szCs w:val="24"/>
        </w:rPr>
        <w:t xml:space="preserve"> </w:t>
      </w:r>
      <w:r>
        <w:rPr>
          <w:rFonts w:ascii="Times New Roman" w:hAnsi="Times New Roman"/>
          <w:sz w:val="24"/>
          <w:szCs w:val="24"/>
        </w:rPr>
        <w:t xml:space="preserve">z. o požiadavkách a postupoch pri odbere a transplantácii ľudského orgánu, ľudského tkaniva a ľudských buniek a o zmene a doplnení niektorých zákonov z dôvodu rozšírenia okruhu tretích osôb, ktorým sa poskytujú údaje z národného transplantačného registra o Operačné stredisko záchrannej zdravotnej služby </w:t>
      </w:r>
      <w:r>
        <w:rPr>
          <w:rFonts w:ascii="Times New Roman" w:hAnsi="Times New Roman"/>
          <w:sz w:val="24"/>
          <w:szCs w:val="24"/>
          <w:shd w:val="clear" w:color="auto" w:fill="FFFFFF"/>
        </w:rPr>
        <w:t>Slovenskej republiky</w:t>
      </w:r>
      <w:r>
        <w:rPr>
          <w:rFonts w:ascii="Times New Roman" w:hAnsi="Times New Roman"/>
          <w:sz w:val="24"/>
          <w:szCs w:val="24"/>
        </w:rPr>
        <w:t>.</w:t>
      </w:r>
    </w:p>
    <w:p w:rsidR="005421A1" w:rsidRPr="00D721BD" w:rsidRDefault="005421A1" w:rsidP="005421A1">
      <w:pPr>
        <w:ind w:firstLine="708"/>
        <w:jc w:val="both"/>
        <w:rPr>
          <w:rFonts w:ascii="Times New Roman" w:hAnsi="Times New Roman"/>
          <w:strike/>
          <w:sz w:val="24"/>
          <w:szCs w:val="24"/>
        </w:rPr>
      </w:pPr>
      <w:r>
        <w:rPr>
          <w:rFonts w:ascii="Times New Roman" w:hAnsi="Times New Roman"/>
          <w:sz w:val="24"/>
          <w:szCs w:val="24"/>
        </w:rPr>
        <w:t xml:space="preserve">Predložený návrh zákona má negatívny vplyv na rozpočet verejnej správy, pretože zo strany poisťovní dôjde k preplácaniu nákladov na prepravu pacientov mimo územia Slovenskej </w:t>
      </w:r>
      <w:r>
        <w:rPr>
          <w:rFonts w:ascii="Times New Roman" w:hAnsi="Times New Roman"/>
          <w:sz w:val="24"/>
          <w:szCs w:val="24"/>
        </w:rPr>
        <w:lastRenderedPageBreak/>
        <w:t xml:space="preserve">republiky, nemá vplyv na životné prostredie a nemá vplyv na informatizáciu spoločnosti. Predpokladá sa pozitívny sociálny vplyv z hľadiska umožnenia sprístupnenia zdravotnej starostlivosti pacientom, ktorým vznikne náhla dostupnosť liečby v zahraničí (napr. transplantácie orgánu) a nepredpokladá sa </w:t>
      </w:r>
      <w:r w:rsidRPr="004A11BA">
        <w:rPr>
          <w:rFonts w:ascii="Times New Roman" w:hAnsi="Times New Roman"/>
          <w:sz w:val="24"/>
          <w:szCs w:val="24"/>
        </w:rPr>
        <w:t xml:space="preserve">vplyv na podnikateľské prostredie. </w:t>
      </w:r>
      <w:r w:rsidR="00D872BE" w:rsidRPr="004A11BA">
        <w:rPr>
          <w:rFonts w:ascii="Times New Roman" w:hAnsi="Times New Roman"/>
          <w:sz w:val="24"/>
          <w:szCs w:val="24"/>
        </w:rPr>
        <w:t xml:space="preserve">Návrh má </w:t>
      </w:r>
      <w:r w:rsidR="009C38EC" w:rsidRPr="004A11BA">
        <w:rPr>
          <w:rFonts w:ascii="Times New Roman" w:hAnsi="Times New Roman"/>
          <w:sz w:val="24"/>
          <w:szCs w:val="24"/>
        </w:rPr>
        <w:t xml:space="preserve">pozitívny aj </w:t>
      </w:r>
      <w:r w:rsidR="00D872BE" w:rsidRPr="004A11BA">
        <w:rPr>
          <w:rFonts w:ascii="Times New Roman" w:hAnsi="Times New Roman"/>
          <w:sz w:val="24"/>
          <w:szCs w:val="24"/>
        </w:rPr>
        <w:t>negatívny vplyv na služby verejnej správy pre občana, keďže</w:t>
      </w:r>
      <w:r w:rsidR="00D721BD" w:rsidRPr="004A11BA">
        <w:rPr>
          <w:rFonts w:ascii="Times New Roman" w:hAnsi="Times New Roman"/>
          <w:sz w:val="24"/>
          <w:szCs w:val="24"/>
        </w:rPr>
        <w:t xml:space="preserve"> na jednej strane dôjde</w:t>
      </w:r>
      <w:r w:rsidR="007A19D0" w:rsidRPr="004A11BA">
        <w:rPr>
          <w:rFonts w:ascii="Times New Roman" w:hAnsi="Times New Roman"/>
          <w:sz w:val="24"/>
          <w:szCs w:val="24"/>
        </w:rPr>
        <w:t xml:space="preserve"> k</w:t>
      </w:r>
      <w:r w:rsidR="007A19D0" w:rsidRPr="004A11BA">
        <w:rPr>
          <w:rFonts w:ascii="Times New Roman" w:eastAsia="Times New Roman" w:hAnsi="Times New Roman"/>
          <w:sz w:val="24"/>
          <w:szCs w:val="24"/>
          <w:lang w:eastAsia="sk-SK"/>
        </w:rPr>
        <w:t> skvalitneniu dostupnosti poskytovania zdravotnej starostlivosti</w:t>
      </w:r>
      <w:r w:rsidR="00D721BD" w:rsidRPr="004A11BA">
        <w:rPr>
          <w:rFonts w:ascii="Times New Roman" w:hAnsi="Times New Roman"/>
          <w:sz w:val="24"/>
          <w:szCs w:val="24"/>
        </w:rPr>
        <w:t xml:space="preserve"> u </w:t>
      </w:r>
      <w:r w:rsidR="00D721BD" w:rsidRPr="004A11BA">
        <w:rPr>
          <w:rFonts w:ascii="Times New Roman" w:eastAsia="Times New Roman" w:hAnsi="Times New Roman"/>
          <w:sz w:val="24"/>
          <w:szCs w:val="24"/>
          <w:lang w:eastAsia="sk-SK"/>
        </w:rPr>
        <w:t>pacientov, ktorí čakajú napr</w:t>
      </w:r>
      <w:r w:rsidR="007A19D0" w:rsidRPr="004A11BA">
        <w:rPr>
          <w:rFonts w:ascii="Times New Roman" w:eastAsia="Times New Roman" w:hAnsi="Times New Roman"/>
          <w:sz w:val="24"/>
          <w:szCs w:val="24"/>
          <w:lang w:eastAsia="sk-SK"/>
        </w:rPr>
        <w:t>íklad</w:t>
      </w:r>
      <w:r w:rsidR="00D721BD" w:rsidRPr="004A11BA">
        <w:rPr>
          <w:rFonts w:ascii="Times New Roman" w:eastAsia="Times New Roman" w:hAnsi="Times New Roman"/>
          <w:sz w:val="24"/>
          <w:szCs w:val="24"/>
          <w:lang w:eastAsia="sk-SK"/>
        </w:rPr>
        <w:t xml:space="preserve"> na transplantáciu orgánov a vznikne požiadavka na transport pri dostupnosti orgánu na transplantáciu, no na strane druhej</w:t>
      </w:r>
      <w:r w:rsidR="00D872BE" w:rsidRPr="004A11BA">
        <w:rPr>
          <w:rFonts w:ascii="Times New Roman" w:hAnsi="Times New Roman"/>
          <w:sz w:val="24"/>
          <w:szCs w:val="24"/>
        </w:rPr>
        <w:t xml:space="preserve"> u časti občanov dôjde k predĺženiu času zásahu ambulanciou ZZS. </w:t>
      </w:r>
      <w:r w:rsidRPr="004A11BA">
        <w:rPr>
          <w:rFonts w:ascii="Times New Roman" w:hAnsi="Times New Roman"/>
          <w:sz w:val="24"/>
          <w:szCs w:val="24"/>
        </w:rPr>
        <w:t>Predložený materiál nemá vplyv na manželstvo, rodičovstvo</w:t>
      </w:r>
      <w:r w:rsidRPr="00D721BD">
        <w:rPr>
          <w:rFonts w:ascii="Times New Roman" w:hAnsi="Times New Roman"/>
          <w:sz w:val="24"/>
          <w:szCs w:val="24"/>
        </w:rPr>
        <w:t xml:space="preserve"> a rodinu.</w:t>
      </w:r>
    </w:p>
    <w:p w:rsidR="005421A1" w:rsidRPr="00C84DF9" w:rsidRDefault="005421A1" w:rsidP="005421A1">
      <w:pPr>
        <w:ind w:firstLine="708"/>
        <w:jc w:val="both"/>
        <w:rPr>
          <w:strike/>
        </w:rPr>
      </w:pPr>
      <w:r w:rsidRPr="00A4710B">
        <w:rPr>
          <w:rStyle w:val="Textzstupnhosymbolu1"/>
          <w:color w:val="auto"/>
          <w:sz w:val="24"/>
          <w:szCs w:val="24"/>
        </w:rPr>
        <w:t xml:space="preserve">Návrh zákona je v súlade s Ústavou Slovenskej republiky, s ústavnými zákonmi </w:t>
      </w:r>
      <w:r w:rsidRPr="00C84DF9">
        <w:rPr>
          <w:rStyle w:val="Textzstupnhosymbolu1"/>
          <w:color w:val="auto"/>
          <w:sz w:val="24"/>
          <w:szCs w:val="24"/>
        </w:rPr>
        <w:t>a nálezmi Ústavného súdu Slovenskej republiky, inými zákonmi a ďalšími všeobecne záväznými právnymi predpismi, ako aj s medzinárodnými zmluvami a medzinárodnými dokumentmi, ktorými je Slovenská republika viazaná a s právom Európskej únie.</w:t>
      </w:r>
    </w:p>
    <w:p w:rsidR="005421A1" w:rsidRPr="00C84DF9" w:rsidRDefault="005421A1" w:rsidP="005421A1">
      <w:pPr>
        <w:ind w:firstLine="567"/>
        <w:jc w:val="both"/>
        <w:rPr>
          <w:rFonts w:ascii="Times New Roman" w:hAnsi="Times New Roman"/>
          <w:sz w:val="24"/>
          <w:szCs w:val="24"/>
        </w:rPr>
      </w:pPr>
    </w:p>
    <w:p w:rsidR="005421A1" w:rsidRDefault="005421A1" w:rsidP="005421A1">
      <w:pPr>
        <w:ind w:firstLine="567"/>
        <w:jc w:val="both"/>
        <w:rPr>
          <w:rFonts w:ascii="Times New Roman" w:hAnsi="Times New Roman"/>
          <w:sz w:val="24"/>
          <w:szCs w:val="24"/>
        </w:rPr>
      </w:pPr>
    </w:p>
    <w:p w:rsidR="005421A1" w:rsidRDefault="005421A1" w:rsidP="005421A1">
      <w:pPr>
        <w:ind w:firstLine="567"/>
        <w:jc w:val="both"/>
        <w:rPr>
          <w:rFonts w:ascii="Times New Roman" w:hAnsi="Times New Roman"/>
          <w:sz w:val="24"/>
          <w:szCs w:val="24"/>
        </w:rPr>
      </w:pPr>
    </w:p>
    <w:p w:rsidR="005421A1" w:rsidRDefault="005421A1" w:rsidP="005421A1">
      <w:pPr>
        <w:ind w:firstLine="567"/>
        <w:jc w:val="both"/>
        <w:rPr>
          <w:rFonts w:ascii="Times New Roman" w:hAnsi="Times New Roman"/>
          <w:sz w:val="24"/>
          <w:szCs w:val="24"/>
        </w:rPr>
      </w:pPr>
    </w:p>
    <w:p w:rsidR="005421A1" w:rsidRDefault="005421A1" w:rsidP="005421A1">
      <w:pPr>
        <w:ind w:firstLine="567"/>
        <w:jc w:val="both"/>
        <w:rPr>
          <w:rFonts w:ascii="Times New Roman" w:hAnsi="Times New Roman"/>
          <w:sz w:val="24"/>
          <w:szCs w:val="24"/>
        </w:rPr>
      </w:pPr>
    </w:p>
    <w:p w:rsidR="005421A1" w:rsidRDefault="005421A1" w:rsidP="005421A1">
      <w:pPr>
        <w:ind w:firstLine="567"/>
        <w:jc w:val="both"/>
        <w:rPr>
          <w:rFonts w:ascii="Times New Roman" w:hAnsi="Times New Roman"/>
          <w:sz w:val="24"/>
          <w:szCs w:val="24"/>
        </w:rPr>
      </w:pPr>
    </w:p>
    <w:p w:rsidR="005421A1" w:rsidRDefault="005421A1" w:rsidP="005421A1">
      <w:pPr>
        <w:ind w:firstLine="567"/>
        <w:jc w:val="both"/>
        <w:rPr>
          <w:rFonts w:ascii="Times New Roman" w:hAnsi="Times New Roman"/>
          <w:sz w:val="24"/>
          <w:szCs w:val="24"/>
        </w:rPr>
      </w:pPr>
    </w:p>
    <w:p w:rsidR="00280BD3" w:rsidRDefault="00280BD3" w:rsidP="005421A1">
      <w:pPr>
        <w:ind w:firstLine="567"/>
        <w:jc w:val="both"/>
        <w:rPr>
          <w:rFonts w:ascii="Times New Roman" w:hAnsi="Times New Roman"/>
          <w:sz w:val="24"/>
          <w:szCs w:val="24"/>
        </w:rPr>
      </w:pPr>
    </w:p>
    <w:p w:rsidR="00280BD3" w:rsidRDefault="00280BD3" w:rsidP="005421A1">
      <w:pPr>
        <w:ind w:firstLine="567"/>
        <w:jc w:val="both"/>
        <w:rPr>
          <w:rFonts w:ascii="Times New Roman" w:hAnsi="Times New Roman"/>
          <w:sz w:val="24"/>
          <w:szCs w:val="24"/>
        </w:rPr>
      </w:pPr>
    </w:p>
    <w:p w:rsidR="00280BD3" w:rsidRDefault="00280BD3" w:rsidP="005421A1">
      <w:pPr>
        <w:ind w:firstLine="567"/>
        <w:jc w:val="both"/>
        <w:rPr>
          <w:rFonts w:ascii="Times New Roman" w:hAnsi="Times New Roman"/>
          <w:sz w:val="24"/>
          <w:szCs w:val="24"/>
        </w:rPr>
      </w:pPr>
    </w:p>
    <w:p w:rsidR="00280BD3" w:rsidRDefault="00280BD3" w:rsidP="005421A1">
      <w:pPr>
        <w:ind w:firstLine="567"/>
        <w:jc w:val="both"/>
        <w:rPr>
          <w:rFonts w:ascii="Times New Roman" w:hAnsi="Times New Roman"/>
          <w:sz w:val="24"/>
          <w:szCs w:val="24"/>
        </w:rPr>
      </w:pPr>
    </w:p>
    <w:p w:rsidR="00280BD3" w:rsidRDefault="00280BD3" w:rsidP="005421A1">
      <w:pPr>
        <w:ind w:firstLine="567"/>
        <w:jc w:val="both"/>
        <w:rPr>
          <w:rFonts w:ascii="Times New Roman" w:hAnsi="Times New Roman"/>
          <w:sz w:val="24"/>
          <w:szCs w:val="24"/>
        </w:rPr>
      </w:pPr>
    </w:p>
    <w:p w:rsidR="00280BD3" w:rsidRDefault="00280BD3" w:rsidP="005421A1">
      <w:pPr>
        <w:ind w:firstLine="567"/>
        <w:jc w:val="both"/>
        <w:rPr>
          <w:rFonts w:ascii="Times New Roman" w:hAnsi="Times New Roman"/>
          <w:sz w:val="24"/>
          <w:szCs w:val="24"/>
        </w:rPr>
      </w:pPr>
    </w:p>
    <w:p w:rsidR="00280BD3" w:rsidRDefault="00280BD3" w:rsidP="005421A1">
      <w:pPr>
        <w:ind w:firstLine="567"/>
        <w:jc w:val="both"/>
        <w:rPr>
          <w:rFonts w:ascii="Times New Roman" w:hAnsi="Times New Roman"/>
          <w:sz w:val="24"/>
          <w:szCs w:val="24"/>
        </w:rPr>
      </w:pPr>
    </w:p>
    <w:p w:rsidR="00280BD3" w:rsidRDefault="00280BD3" w:rsidP="005421A1">
      <w:pPr>
        <w:ind w:firstLine="567"/>
        <w:jc w:val="both"/>
        <w:rPr>
          <w:rFonts w:ascii="Times New Roman" w:hAnsi="Times New Roman"/>
          <w:sz w:val="24"/>
          <w:szCs w:val="24"/>
        </w:rPr>
      </w:pPr>
    </w:p>
    <w:p w:rsidR="00280BD3" w:rsidRDefault="00280BD3" w:rsidP="005421A1">
      <w:pPr>
        <w:ind w:firstLine="567"/>
        <w:jc w:val="both"/>
        <w:rPr>
          <w:rFonts w:ascii="Times New Roman" w:hAnsi="Times New Roman"/>
          <w:sz w:val="24"/>
          <w:szCs w:val="24"/>
        </w:rPr>
      </w:pPr>
    </w:p>
    <w:p w:rsidR="00280BD3" w:rsidRDefault="00280BD3" w:rsidP="005421A1">
      <w:pPr>
        <w:ind w:firstLine="567"/>
        <w:jc w:val="both"/>
        <w:rPr>
          <w:rFonts w:ascii="Times New Roman" w:hAnsi="Times New Roman"/>
          <w:sz w:val="24"/>
          <w:szCs w:val="24"/>
        </w:rPr>
      </w:pPr>
    </w:p>
    <w:p w:rsidR="00280BD3" w:rsidRDefault="00280BD3" w:rsidP="005421A1">
      <w:pPr>
        <w:ind w:firstLine="567"/>
        <w:jc w:val="both"/>
        <w:rPr>
          <w:rFonts w:ascii="Times New Roman" w:hAnsi="Times New Roman"/>
          <w:sz w:val="24"/>
          <w:szCs w:val="24"/>
        </w:rPr>
      </w:pPr>
    </w:p>
    <w:p w:rsidR="00280BD3" w:rsidRDefault="00280BD3" w:rsidP="00280BD3">
      <w:pPr>
        <w:spacing w:after="0" w:line="240" w:lineRule="auto"/>
        <w:jc w:val="center"/>
        <w:rPr>
          <w:rFonts w:ascii="Times New Roman" w:eastAsia="Times New Roman" w:hAnsi="Times New Roman"/>
          <w:b/>
          <w:sz w:val="28"/>
          <w:szCs w:val="28"/>
          <w:lang w:eastAsia="sk-SK"/>
        </w:rPr>
      </w:pPr>
      <w:r>
        <w:rPr>
          <w:rFonts w:ascii="Times New Roman" w:eastAsia="Times New Roman" w:hAnsi="Times New Roman"/>
          <w:b/>
          <w:sz w:val="28"/>
          <w:szCs w:val="28"/>
          <w:lang w:eastAsia="sk-SK"/>
        </w:rPr>
        <w:t>Doložka vybraných vplyvov</w:t>
      </w:r>
    </w:p>
    <w:p w:rsidR="00280BD3" w:rsidRDefault="00280BD3" w:rsidP="00280BD3">
      <w:pPr>
        <w:spacing w:after="0"/>
        <w:ind w:left="426"/>
        <w:contextualSpacing/>
        <w:jc w:val="both"/>
        <w:rPr>
          <w:b/>
        </w:rPr>
      </w:pPr>
    </w:p>
    <w:p w:rsidR="00811C74" w:rsidRDefault="00811C74" w:rsidP="00280BD3">
      <w:pPr>
        <w:spacing w:after="0"/>
        <w:ind w:left="426"/>
        <w:contextualSpacing/>
        <w:jc w:val="both"/>
        <w:rPr>
          <w:b/>
        </w:rPr>
      </w:pPr>
    </w:p>
    <w:tbl>
      <w:tblPr>
        <w:tblStyle w:val="Mriekatabuky1"/>
        <w:tblW w:w="9180" w:type="dxa"/>
        <w:tblInd w:w="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280BD3" w:rsidTr="003E2632">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rsidR="00280BD3" w:rsidRDefault="00280BD3" w:rsidP="00280BD3">
            <w:pPr>
              <w:numPr>
                <w:ilvl w:val="0"/>
                <w:numId w:val="2"/>
              </w:numPr>
              <w:spacing w:after="0" w:line="240" w:lineRule="auto"/>
              <w:ind w:left="426"/>
              <w:contextualSpacing/>
              <w:jc w:val="both"/>
              <w:rPr>
                <w:rFonts w:ascii="Times New Roman" w:hAnsi="Times New Roman"/>
                <w:b/>
              </w:rPr>
            </w:pPr>
            <w:r>
              <w:rPr>
                <w:rFonts w:ascii="Times New Roman" w:hAnsi="Times New Roman"/>
                <w:b/>
              </w:rPr>
              <w:t>Základné údaje</w:t>
            </w:r>
          </w:p>
        </w:tc>
      </w:tr>
      <w:tr w:rsidR="00280BD3" w:rsidTr="003E2632">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rsidR="00280BD3" w:rsidRDefault="00280BD3" w:rsidP="003E2632">
            <w:pPr>
              <w:spacing w:after="0"/>
              <w:ind w:left="142"/>
              <w:contextualSpacing/>
              <w:jc w:val="both"/>
              <w:rPr>
                <w:rFonts w:ascii="Times New Roman" w:hAnsi="Times New Roman"/>
                <w:b/>
              </w:rPr>
            </w:pPr>
            <w:r>
              <w:rPr>
                <w:rFonts w:ascii="Times New Roman" w:hAnsi="Times New Roman"/>
                <w:b/>
              </w:rPr>
              <w:t>Názov materiálu</w:t>
            </w:r>
          </w:p>
        </w:tc>
      </w:tr>
      <w:tr w:rsidR="00280BD3" w:rsidTr="003E2632">
        <w:tc>
          <w:tcPr>
            <w:tcW w:w="9180" w:type="dxa"/>
            <w:gridSpan w:val="11"/>
            <w:tcBorders>
              <w:top w:val="single" w:sz="4" w:space="0" w:color="FFFFFF"/>
              <w:left w:val="single" w:sz="4" w:space="0" w:color="auto"/>
              <w:bottom w:val="single" w:sz="4" w:space="0" w:color="auto"/>
              <w:right w:val="single" w:sz="4" w:space="0" w:color="auto"/>
            </w:tcBorders>
            <w:hideMark/>
          </w:tcPr>
          <w:p w:rsidR="00280BD3" w:rsidRDefault="00280BD3" w:rsidP="00593F38">
            <w:pPr>
              <w:spacing w:after="0"/>
              <w:jc w:val="both"/>
              <w:rPr>
                <w:rFonts w:ascii="Times New Roman" w:eastAsia="Times New Roman" w:hAnsi="Times New Roman"/>
                <w:sz w:val="20"/>
                <w:szCs w:val="20"/>
                <w:lang w:eastAsia="sk-SK"/>
              </w:rPr>
            </w:pPr>
            <w:r>
              <w:rPr>
                <w:rFonts w:ascii="Times New Roman" w:hAnsi="Times New Roman"/>
                <w:sz w:val="20"/>
                <w:szCs w:val="20"/>
              </w:rPr>
              <w:t>Zákon z ... 202</w:t>
            </w:r>
            <w:r w:rsidR="00593F38">
              <w:rPr>
                <w:rFonts w:ascii="Times New Roman" w:hAnsi="Times New Roman"/>
                <w:sz w:val="20"/>
                <w:szCs w:val="20"/>
              </w:rPr>
              <w:t>3</w:t>
            </w:r>
            <w:r>
              <w:rPr>
                <w:rFonts w:ascii="Times New Roman" w:hAnsi="Times New Roman"/>
                <w:sz w:val="20"/>
                <w:szCs w:val="20"/>
              </w:rPr>
              <w:t xml:space="preserve">, ktorým sa mení a dopĺňa </w:t>
            </w:r>
            <w:r>
              <w:rPr>
                <w:rFonts w:ascii="Times New Roman" w:hAnsi="Times New Roman"/>
                <w:bCs/>
                <w:sz w:val="20"/>
                <w:szCs w:val="20"/>
              </w:rPr>
              <w:t>zákon č. 579/2004 Z. z. o záchrannej zdravotnej službe a o zmene a doplnení niektorých zákonov v znení neskorších predpisov</w:t>
            </w:r>
            <w:r>
              <w:rPr>
                <w:rFonts w:ascii="Times New Roman" w:hAnsi="Times New Roman"/>
                <w:sz w:val="20"/>
                <w:szCs w:val="20"/>
              </w:rPr>
              <w:t xml:space="preserve"> a ktorým sa dopĺňa zákon č. 317/2016 Z. z. </w:t>
            </w:r>
            <w:r>
              <w:rPr>
                <w:rFonts w:ascii="Times New Roman" w:hAnsi="Times New Roman"/>
                <w:bCs/>
                <w:sz w:val="20"/>
                <w:szCs w:val="20"/>
              </w:rPr>
              <w:t>o požiadavkách a postupoch pri odbere a transplantácii ľudského orgánu, ľudského tkaniva a ľudských buniek a o zmene a doplnení niektorých zákonov (transplantačný zákon)</w:t>
            </w:r>
          </w:p>
        </w:tc>
      </w:tr>
      <w:tr w:rsidR="00280BD3" w:rsidTr="003E2632">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rsidR="00280BD3" w:rsidRDefault="00280BD3" w:rsidP="003E2632">
            <w:pPr>
              <w:spacing w:after="0"/>
              <w:ind w:left="142"/>
              <w:contextualSpacing/>
              <w:jc w:val="both"/>
              <w:rPr>
                <w:rFonts w:ascii="Times New Roman" w:hAnsi="Times New Roman"/>
                <w:b/>
              </w:rPr>
            </w:pPr>
            <w:r>
              <w:rPr>
                <w:rFonts w:ascii="Times New Roman" w:hAnsi="Times New Roman"/>
                <w:b/>
              </w:rPr>
              <w:t>Predkladateľ (a spolupredkladateľ)</w:t>
            </w:r>
          </w:p>
        </w:tc>
      </w:tr>
      <w:tr w:rsidR="00280BD3" w:rsidTr="003E2632">
        <w:tc>
          <w:tcPr>
            <w:tcW w:w="9180" w:type="dxa"/>
            <w:gridSpan w:val="11"/>
            <w:tcBorders>
              <w:top w:val="single" w:sz="4" w:space="0" w:color="FFFFFF"/>
              <w:left w:val="single" w:sz="4" w:space="0" w:color="auto"/>
              <w:bottom w:val="single" w:sz="4" w:space="0" w:color="auto"/>
              <w:right w:val="single" w:sz="4" w:space="0" w:color="auto"/>
            </w:tcBorders>
            <w:shd w:val="clear" w:color="auto" w:fill="FFFFFF"/>
            <w:hideMark/>
          </w:tcPr>
          <w:p w:rsidR="00280BD3" w:rsidRDefault="00280BD3" w:rsidP="003E2632">
            <w:pPr>
              <w:spacing w:after="0"/>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Ministerstvo zdravotníctva Slovenskej republiky</w:t>
            </w:r>
          </w:p>
        </w:tc>
      </w:tr>
      <w:tr w:rsidR="00280BD3" w:rsidTr="003E2632">
        <w:tc>
          <w:tcPr>
            <w:tcW w:w="4212" w:type="dxa"/>
            <w:gridSpan w:val="2"/>
            <w:vMerge w:val="restart"/>
            <w:tcBorders>
              <w:top w:val="single" w:sz="4" w:space="0" w:color="auto"/>
              <w:left w:val="single" w:sz="4" w:space="0" w:color="auto"/>
              <w:bottom w:val="single" w:sz="4" w:space="0" w:color="auto"/>
              <w:right w:val="single" w:sz="4" w:space="0" w:color="auto"/>
            </w:tcBorders>
            <w:shd w:val="clear" w:color="auto" w:fill="E2E2E2"/>
            <w:vAlign w:val="center"/>
            <w:hideMark/>
          </w:tcPr>
          <w:p w:rsidR="00280BD3" w:rsidRDefault="00280BD3" w:rsidP="003E2632">
            <w:pPr>
              <w:spacing w:after="0"/>
              <w:ind w:left="142"/>
              <w:contextualSpacing/>
              <w:jc w:val="both"/>
              <w:rPr>
                <w:rFonts w:ascii="Times New Roman" w:hAnsi="Times New Roman"/>
                <w:b/>
              </w:rPr>
            </w:pPr>
            <w:r>
              <w:rPr>
                <w:rFonts w:ascii="Times New Roman" w:hAnsi="Times New Roman"/>
                <w:b/>
              </w:rPr>
              <w:t>Charakter predkladaného materiálu</w:t>
            </w:r>
          </w:p>
        </w:tc>
        <w:sdt>
          <w:sdtPr>
            <w:rPr>
              <w:rFonts w:ascii="Times New Roman" w:eastAsia="Times New Roman" w:hAnsi="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hideMark/>
              </w:tcPr>
              <w:p w:rsidR="00280BD3" w:rsidRDefault="00280BD3" w:rsidP="003E2632">
                <w:pPr>
                  <w:spacing w:after="0"/>
                  <w:jc w:val="both"/>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hideMark/>
          </w:tcPr>
          <w:p w:rsidR="00280BD3" w:rsidRDefault="00280BD3" w:rsidP="003E2632">
            <w:pPr>
              <w:spacing w:after="0"/>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Materiál nelegislatívnej povahy</w:t>
            </w:r>
          </w:p>
        </w:tc>
      </w:tr>
      <w:tr w:rsidR="00280BD3" w:rsidTr="003E2632">
        <w:tc>
          <w:tcPr>
            <w:tcW w:w="4212" w:type="dxa"/>
            <w:gridSpan w:val="2"/>
            <w:vMerge/>
            <w:tcBorders>
              <w:top w:val="single" w:sz="4" w:space="0" w:color="auto"/>
              <w:left w:val="single" w:sz="4" w:space="0" w:color="auto"/>
              <w:bottom w:val="single" w:sz="4" w:space="0" w:color="auto"/>
              <w:right w:val="single" w:sz="4" w:space="0" w:color="auto"/>
            </w:tcBorders>
            <w:vAlign w:val="center"/>
            <w:hideMark/>
          </w:tcPr>
          <w:p w:rsidR="00280BD3" w:rsidRDefault="00280BD3" w:rsidP="003E2632">
            <w:pPr>
              <w:spacing w:after="0" w:line="240" w:lineRule="auto"/>
              <w:jc w:val="both"/>
              <w:rPr>
                <w:rFonts w:ascii="Times New Roman" w:hAnsi="Times New Roman"/>
                <w:b/>
              </w:rPr>
            </w:pPr>
          </w:p>
        </w:tc>
        <w:sdt>
          <w:sdtPr>
            <w:rPr>
              <w:rFonts w:ascii="Times New Roman" w:eastAsia="Times New Roman" w:hAnsi="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hideMark/>
              </w:tcPr>
              <w:p w:rsidR="00280BD3" w:rsidRDefault="00280BD3" w:rsidP="003E2632">
                <w:pPr>
                  <w:spacing w:after="0"/>
                  <w:jc w:val="both"/>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hideMark/>
          </w:tcPr>
          <w:p w:rsidR="00280BD3" w:rsidRDefault="00280BD3" w:rsidP="003E2632">
            <w:pPr>
              <w:spacing w:after="0"/>
              <w:ind w:left="175" w:hanging="175"/>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Materiál legislatívnej povahy</w:t>
            </w:r>
          </w:p>
        </w:tc>
      </w:tr>
      <w:tr w:rsidR="00280BD3" w:rsidTr="003E2632">
        <w:tc>
          <w:tcPr>
            <w:tcW w:w="4212" w:type="dxa"/>
            <w:gridSpan w:val="2"/>
            <w:vMerge/>
            <w:tcBorders>
              <w:top w:val="single" w:sz="4" w:space="0" w:color="auto"/>
              <w:left w:val="single" w:sz="4" w:space="0" w:color="auto"/>
              <w:bottom w:val="single" w:sz="4" w:space="0" w:color="auto"/>
              <w:right w:val="single" w:sz="4" w:space="0" w:color="auto"/>
            </w:tcBorders>
            <w:vAlign w:val="center"/>
            <w:hideMark/>
          </w:tcPr>
          <w:p w:rsidR="00280BD3" w:rsidRDefault="00280BD3" w:rsidP="003E2632">
            <w:pPr>
              <w:spacing w:after="0" w:line="240" w:lineRule="auto"/>
              <w:jc w:val="both"/>
              <w:rPr>
                <w:rFonts w:ascii="Times New Roman" w:hAnsi="Times New Roman"/>
                <w:b/>
              </w:rPr>
            </w:pPr>
          </w:p>
        </w:tc>
        <w:sdt>
          <w:sdtPr>
            <w:rPr>
              <w:rFonts w:ascii="Times New Roman" w:eastAsia="Times New Roman" w:hAnsi="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hideMark/>
              </w:tcPr>
              <w:p w:rsidR="00280BD3" w:rsidRDefault="00280BD3" w:rsidP="003E2632">
                <w:pPr>
                  <w:spacing w:after="0"/>
                  <w:jc w:val="both"/>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hideMark/>
          </w:tcPr>
          <w:p w:rsidR="00280BD3" w:rsidRDefault="00280BD3" w:rsidP="003E2632">
            <w:pPr>
              <w:spacing w:after="0"/>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Transpozícia práva EÚ</w:t>
            </w:r>
          </w:p>
        </w:tc>
      </w:tr>
      <w:tr w:rsidR="00280BD3" w:rsidTr="003E2632">
        <w:tc>
          <w:tcPr>
            <w:tcW w:w="9180" w:type="dxa"/>
            <w:gridSpan w:val="11"/>
            <w:tcBorders>
              <w:top w:val="single" w:sz="4" w:space="0" w:color="auto"/>
              <w:left w:val="single" w:sz="4" w:space="0" w:color="auto"/>
              <w:bottom w:val="single" w:sz="4" w:space="0" w:color="FFFFFF"/>
              <w:right w:val="single" w:sz="4" w:space="0" w:color="auto"/>
            </w:tcBorders>
            <w:shd w:val="clear" w:color="auto" w:fill="FFFFFF"/>
            <w:hideMark/>
          </w:tcPr>
          <w:p w:rsidR="00280BD3" w:rsidRDefault="00280BD3" w:rsidP="003E2632">
            <w:pPr>
              <w:spacing w:after="0"/>
              <w:jc w:val="both"/>
              <w:rPr>
                <w:rFonts w:ascii="Times New Roman" w:eastAsia="Times New Roman" w:hAnsi="Times New Roman"/>
                <w:sz w:val="20"/>
                <w:szCs w:val="20"/>
                <w:lang w:eastAsia="sk-SK"/>
              </w:rPr>
            </w:pPr>
            <w:r>
              <w:rPr>
                <w:rFonts w:ascii="Times New Roman" w:eastAsia="Times New Roman" w:hAnsi="Times New Roman"/>
                <w:i/>
                <w:sz w:val="20"/>
                <w:szCs w:val="20"/>
                <w:lang w:eastAsia="sk-SK"/>
              </w:rPr>
              <w:t>V prípade transpozície uveďte zoznam transponovaných predpisov:</w:t>
            </w:r>
          </w:p>
        </w:tc>
      </w:tr>
      <w:tr w:rsidR="00280BD3" w:rsidTr="003E2632">
        <w:tc>
          <w:tcPr>
            <w:tcW w:w="5949" w:type="dxa"/>
            <w:gridSpan w:val="6"/>
            <w:tcBorders>
              <w:top w:val="single" w:sz="4" w:space="0" w:color="000000"/>
              <w:left w:val="single" w:sz="4" w:space="0" w:color="auto"/>
              <w:bottom w:val="single" w:sz="4" w:space="0" w:color="FFFFFF"/>
              <w:right w:val="single" w:sz="4" w:space="0" w:color="auto"/>
            </w:tcBorders>
            <w:shd w:val="clear" w:color="auto" w:fill="E2E2E2"/>
            <w:hideMark/>
          </w:tcPr>
          <w:p w:rsidR="00280BD3" w:rsidRDefault="00280BD3" w:rsidP="003E2632">
            <w:pPr>
              <w:spacing w:after="0"/>
              <w:ind w:left="142"/>
              <w:contextualSpacing/>
              <w:jc w:val="both"/>
              <w:rPr>
                <w:rFonts w:ascii="Times New Roman" w:hAnsi="Times New Roman"/>
                <w:b/>
              </w:rPr>
            </w:pPr>
            <w:r>
              <w:rPr>
                <w:rFonts w:ascii="Times New Roman" w:hAnsi="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hideMark/>
          </w:tcPr>
          <w:p w:rsidR="00280BD3" w:rsidRDefault="00280BD3" w:rsidP="003E2632">
            <w:pPr>
              <w:spacing w:after="0"/>
              <w:jc w:val="both"/>
              <w:rPr>
                <w:rFonts w:ascii="Times New Roman" w:eastAsia="Times New Roman" w:hAnsi="Times New Roman"/>
                <w:i/>
                <w:sz w:val="20"/>
                <w:szCs w:val="20"/>
                <w:lang w:eastAsia="sk-SK"/>
              </w:rPr>
            </w:pPr>
            <w:r>
              <w:rPr>
                <w:rFonts w:ascii="Times New Roman" w:eastAsia="Times New Roman" w:hAnsi="Times New Roman"/>
                <w:i/>
                <w:sz w:val="20"/>
                <w:szCs w:val="20"/>
                <w:lang w:eastAsia="sk-SK"/>
              </w:rPr>
              <w:t>august/september 2022</w:t>
            </w:r>
          </w:p>
        </w:tc>
      </w:tr>
      <w:tr w:rsidR="00280BD3" w:rsidTr="003E2632">
        <w:tc>
          <w:tcPr>
            <w:tcW w:w="5949" w:type="dxa"/>
            <w:gridSpan w:val="6"/>
            <w:tcBorders>
              <w:top w:val="single" w:sz="4" w:space="0" w:color="auto"/>
              <w:left w:val="single" w:sz="4" w:space="0" w:color="auto"/>
              <w:bottom w:val="single" w:sz="4" w:space="0" w:color="FFFFFF"/>
              <w:right w:val="single" w:sz="4" w:space="0" w:color="auto"/>
            </w:tcBorders>
            <w:shd w:val="clear" w:color="auto" w:fill="E2E2E2"/>
            <w:hideMark/>
          </w:tcPr>
          <w:p w:rsidR="00280BD3" w:rsidRDefault="00280BD3" w:rsidP="003E2632">
            <w:pPr>
              <w:spacing w:after="0"/>
              <w:ind w:left="142"/>
              <w:contextualSpacing/>
              <w:jc w:val="both"/>
              <w:rPr>
                <w:rFonts w:ascii="Times New Roman" w:hAnsi="Times New Roman"/>
                <w:b/>
              </w:rPr>
            </w:pPr>
            <w:r>
              <w:rPr>
                <w:rFonts w:ascii="Times New Roman" w:hAnsi="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hideMark/>
          </w:tcPr>
          <w:p w:rsidR="00280BD3" w:rsidRDefault="00280BD3" w:rsidP="003E2632">
            <w:pPr>
              <w:spacing w:after="0"/>
              <w:jc w:val="both"/>
              <w:rPr>
                <w:rFonts w:ascii="Times New Roman" w:eastAsia="Times New Roman" w:hAnsi="Times New Roman"/>
                <w:i/>
                <w:sz w:val="20"/>
                <w:szCs w:val="20"/>
                <w:lang w:eastAsia="sk-SK"/>
              </w:rPr>
            </w:pPr>
            <w:r>
              <w:rPr>
                <w:rFonts w:ascii="Times New Roman" w:eastAsia="Times New Roman" w:hAnsi="Times New Roman"/>
                <w:i/>
                <w:sz w:val="20"/>
                <w:szCs w:val="20"/>
                <w:lang w:eastAsia="sk-SK"/>
              </w:rPr>
              <w:t>september/október 2022</w:t>
            </w:r>
          </w:p>
        </w:tc>
      </w:tr>
      <w:tr w:rsidR="00280BD3" w:rsidTr="003E2632">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hideMark/>
          </w:tcPr>
          <w:p w:rsidR="00280BD3" w:rsidRDefault="00280BD3" w:rsidP="003E2632">
            <w:pPr>
              <w:spacing w:after="0"/>
              <w:ind w:left="142"/>
              <w:contextualSpacing/>
              <w:jc w:val="both"/>
              <w:rPr>
                <w:b/>
              </w:rPr>
            </w:pPr>
            <w:r>
              <w:rPr>
                <w:rFonts w:ascii="Times New Roman" w:hAnsi="Times New Roman"/>
                <w:b/>
              </w:rPr>
              <w:t>Predpokladaný termín začiatku a ukončenia ZP**</w:t>
            </w:r>
            <w:r>
              <w:rPr>
                <w:b/>
              </w:rPr>
              <w:t xml:space="preserve"> </w:t>
            </w:r>
          </w:p>
        </w:tc>
        <w:tc>
          <w:tcPr>
            <w:tcW w:w="3231" w:type="dxa"/>
            <w:gridSpan w:val="5"/>
            <w:tcBorders>
              <w:top w:val="single" w:sz="4" w:space="0" w:color="auto"/>
              <w:left w:val="single" w:sz="4" w:space="0" w:color="auto"/>
              <w:bottom w:val="single" w:sz="4" w:space="0" w:color="auto"/>
              <w:right w:val="single" w:sz="4" w:space="0" w:color="auto"/>
            </w:tcBorders>
            <w:hideMark/>
          </w:tcPr>
          <w:p w:rsidR="00280BD3" w:rsidRDefault="00280BD3" w:rsidP="003E2632">
            <w:pPr>
              <w:spacing w:after="0"/>
              <w:jc w:val="both"/>
              <w:rPr>
                <w:rFonts w:ascii="Times New Roman" w:eastAsia="Times New Roman" w:hAnsi="Times New Roman"/>
                <w:i/>
                <w:sz w:val="20"/>
                <w:szCs w:val="20"/>
                <w:lang w:eastAsia="sk-SK"/>
              </w:rPr>
            </w:pPr>
            <w:r>
              <w:rPr>
                <w:rFonts w:ascii="Times New Roman" w:eastAsia="Times New Roman" w:hAnsi="Times New Roman"/>
                <w:i/>
                <w:sz w:val="20"/>
                <w:szCs w:val="20"/>
                <w:lang w:eastAsia="sk-SK"/>
              </w:rPr>
              <w:t>-</w:t>
            </w:r>
          </w:p>
        </w:tc>
      </w:tr>
      <w:tr w:rsidR="00280BD3" w:rsidTr="003E2632">
        <w:tc>
          <w:tcPr>
            <w:tcW w:w="5949" w:type="dxa"/>
            <w:gridSpan w:val="6"/>
            <w:tcBorders>
              <w:top w:val="single" w:sz="4" w:space="0" w:color="auto"/>
              <w:left w:val="single" w:sz="4" w:space="0" w:color="auto"/>
              <w:bottom w:val="single" w:sz="4" w:space="0" w:color="FFFFFF"/>
              <w:right w:val="single" w:sz="4" w:space="0" w:color="auto"/>
            </w:tcBorders>
            <w:shd w:val="clear" w:color="auto" w:fill="E2E2E2"/>
            <w:hideMark/>
          </w:tcPr>
          <w:p w:rsidR="00280BD3" w:rsidRDefault="00280BD3" w:rsidP="003E2632">
            <w:pPr>
              <w:spacing w:after="0"/>
              <w:ind w:left="142"/>
              <w:contextualSpacing/>
              <w:jc w:val="both"/>
              <w:rPr>
                <w:rFonts w:ascii="Times New Roman" w:hAnsi="Times New Roman"/>
                <w:b/>
              </w:rPr>
            </w:pPr>
            <w:r>
              <w:rPr>
                <w:rFonts w:ascii="Times New Roman" w:hAnsi="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hideMark/>
          </w:tcPr>
          <w:p w:rsidR="00280BD3" w:rsidRDefault="00280BD3" w:rsidP="003E2632">
            <w:pPr>
              <w:spacing w:after="0"/>
              <w:jc w:val="both"/>
              <w:rPr>
                <w:rFonts w:ascii="Times New Roman" w:eastAsia="Times New Roman" w:hAnsi="Times New Roman"/>
                <w:i/>
                <w:sz w:val="20"/>
                <w:szCs w:val="20"/>
                <w:lang w:eastAsia="sk-SK"/>
              </w:rPr>
            </w:pPr>
            <w:r>
              <w:rPr>
                <w:rFonts w:ascii="Times New Roman" w:eastAsia="Times New Roman" w:hAnsi="Times New Roman"/>
                <w:i/>
                <w:sz w:val="20"/>
                <w:szCs w:val="20"/>
                <w:lang w:eastAsia="sk-SK"/>
              </w:rPr>
              <w:t>november/december 2022</w:t>
            </w:r>
          </w:p>
        </w:tc>
      </w:tr>
      <w:tr w:rsidR="00280BD3" w:rsidTr="003E2632">
        <w:trPr>
          <w:trHeight w:val="258"/>
        </w:trPr>
        <w:tc>
          <w:tcPr>
            <w:tcW w:w="9180" w:type="dxa"/>
            <w:gridSpan w:val="11"/>
            <w:tcBorders>
              <w:top w:val="single" w:sz="4" w:space="0" w:color="auto"/>
              <w:left w:val="nil"/>
              <w:bottom w:val="single" w:sz="4" w:space="0" w:color="auto"/>
              <w:right w:val="nil"/>
            </w:tcBorders>
            <w:shd w:val="clear" w:color="auto" w:fill="FFFFFF"/>
          </w:tcPr>
          <w:p w:rsidR="00280BD3" w:rsidRDefault="00280BD3" w:rsidP="003E2632">
            <w:pPr>
              <w:spacing w:after="0"/>
              <w:jc w:val="both"/>
              <w:rPr>
                <w:rFonts w:ascii="Times New Roman" w:eastAsia="Times New Roman" w:hAnsi="Times New Roman"/>
                <w:sz w:val="20"/>
                <w:szCs w:val="20"/>
                <w:lang w:eastAsia="sk-SK"/>
              </w:rPr>
            </w:pPr>
          </w:p>
        </w:tc>
      </w:tr>
      <w:tr w:rsidR="00280BD3" w:rsidTr="003E2632">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rsidR="00280BD3" w:rsidRDefault="00280BD3" w:rsidP="00280BD3">
            <w:pPr>
              <w:numPr>
                <w:ilvl w:val="0"/>
                <w:numId w:val="2"/>
              </w:numPr>
              <w:spacing w:after="0" w:line="240" w:lineRule="auto"/>
              <w:ind w:left="426"/>
              <w:contextualSpacing/>
              <w:jc w:val="both"/>
              <w:rPr>
                <w:rFonts w:ascii="Times New Roman" w:hAnsi="Times New Roman"/>
                <w:b/>
              </w:rPr>
            </w:pPr>
            <w:r>
              <w:rPr>
                <w:rFonts w:ascii="Times New Roman" w:hAnsi="Times New Roman"/>
                <w:b/>
              </w:rPr>
              <w:t>Definovanie problému</w:t>
            </w:r>
          </w:p>
        </w:tc>
      </w:tr>
      <w:tr w:rsidR="00280BD3" w:rsidTr="003E2632">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hideMark/>
          </w:tcPr>
          <w:p w:rsidR="00280BD3" w:rsidRDefault="00280BD3" w:rsidP="003E2632">
            <w:pPr>
              <w:spacing w:after="0"/>
              <w:jc w:val="both"/>
              <w:rPr>
                <w:rFonts w:ascii="Times New Roman" w:eastAsia="Times New Roman" w:hAnsi="Times New Roman"/>
                <w:b/>
                <w:sz w:val="20"/>
                <w:szCs w:val="20"/>
                <w:lang w:eastAsia="sk-SK"/>
              </w:rPr>
            </w:pPr>
            <w:r>
              <w:rPr>
                <w:rFonts w:ascii="Times New Roman" w:hAnsi="Times New Roman"/>
                <w:sz w:val="20"/>
                <w:szCs w:val="20"/>
              </w:rPr>
              <w:t>Príslušná novela zákona sa vypracovala z dôvodu zásahov záchrannej zdravotnej služby Slovenskej republiky (ďalej len ,,ZZS SR“) u pacientov s použitím osobných ochranných pracovných  prostriedkov (ďalej len ,,OOPP“) a potrebou bližšie špecifikovať čas, za ktorý musí poskytovateľ ZZS zabezpečiť výjazd ambulancie ZZS na zásah s ich použitím. Doteraz bola v zákone stanovená povinnosť zabezpečiť výjazd ambulancie ZZS do dvoch minút od prijatia výzvy od koordinačného strediska ZZS alebo operačného strediska ZZS. Novela zákona, na základe podnetov z aplikačnej praxe, rieši neodkladnú prepravu pacientov vyžadujúcich intenzívny monitoring a liečbu počas transportu do zahraničia a preprava sa nemôže realizovať po schválení príslušnou poisťovňou s vopred dohodnutým poskytovateľom.</w:t>
            </w:r>
          </w:p>
        </w:tc>
      </w:tr>
      <w:tr w:rsidR="00280BD3" w:rsidTr="003E2632">
        <w:tc>
          <w:tcPr>
            <w:tcW w:w="9180" w:type="dxa"/>
            <w:gridSpan w:val="11"/>
            <w:tcBorders>
              <w:top w:val="single" w:sz="4" w:space="0" w:color="auto"/>
              <w:left w:val="single" w:sz="4" w:space="0" w:color="auto"/>
              <w:bottom w:val="nil"/>
              <w:right w:val="single" w:sz="4" w:space="0" w:color="auto"/>
            </w:tcBorders>
            <w:shd w:val="clear" w:color="auto" w:fill="E2E2E2"/>
            <w:hideMark/>
          </w:tcPr>
          <w:p w:rsidR="00280BD3" w:rsidRDefault="00280BD3" w:rsidP="00280BD3">
            <w:pPr>
              <w:numPr>
                <w:ilvl w:val="0"/>
                <w:numId w:val="2"/>
              </w:numPr>
              <w:spacing w:after="0" w:line="240" w:lineRule="auto"/>
              <w:ind w:left="426"/>
              <w:contextualSpacing/>
              <w:jc w:val="both"/>
              <w:rPr>
                <w:rFonts w:ascii="Times New Roman" w:hAnsi="Times New Roman"/>
                <w:b/>
              </w:rPr>
            </w:pPr>
            <w:r>
              <w:rPr>
                <w:rFonts w:ascii="Times New Roman" w:hAnsi="Times New Roman"/>
                <w:b/>
              </w:rPr>
              <w:t>Ciele a výsledný stav</w:t>
            </w:r>
          </w:p>
        </w:tc>
      </w:tr>
      <w:tr w:rsidR="00280BD3" w:rsidTr="003E2632">
        <w:trPr>
          <w:trHeight w:val="741"/>
        </w:trPr>
        <w:tc>
          <w:tcPr>
            <w:tcW w:w="9180" w:type="dxa"/>
            <w:gridSpan w:val="11"/>
            <w:tcBorders>
              <w:top w:val="nil"/>
              <w:left w:val="single" w:sz="4" w:space="0" w:color="auto"/>
              <w:bottom w:val="single" w:sz="4" w:space="0" w:color="auto"/>
              <w:right w:val="single" w:sz="4" w:space="0" w:color="auto"/>
            </w:tcBorders>
            <w:shd w:val="clear" w:color="auto" w:fill="FFFFFF"/>
            <w:hideMark/>
          </w:tcPr>
          <w:p w:rsidR="00280BD3" w:rsidRDefault="00280BD3" w:rsidP="003E2632">
            <w:pPr>
              <w:spacing w:after="0"/>
              <w:jc w:val="both"/>
              <w:rPr>
                <w:rFonts w:ascii="Times New Roman" w:hAnsi="Times New Roman"/>
                <w:sz w:val="20"/>
                <w:szCs w:val="20"/>
              </w:rPr>
            </w:pPr>
            <w:r>
              <w:rPr>
                <w:rFonts w:ascii="Times New Roman" w:hAnsi="Times New Roman"/>
                <w:sz w:val="20"/>
                <w:szCs w:val="20"/>
              </w:rPr>
              <w:t>Hlavným cieľom návrhu novely zákona je jeho precizovanie a zapracovanie požiadaviek Operačného strediska záchrannej zdravotnej služby Slovenskej republiky pri zásahoch u pacientov vyžadujúcich si OOPP a pacientov, ktorým musí byť poskytnutá neodkladná preprava z dôvodu poskytnutia zdravotnej starostlivosti v inom členskom štáte Európskej únie alebo v zmluvnom štáte Dohody o Európskom hospodárskom priestore a vo Švajčiarskej konfederácii.</w:t>
            </w:r>
          </w:p>
          <w:p w:rsidR="00280BD3" w:rsidRDefault="00280BD3" w:rsidP="003E2632">
            <w:pPr>
              <w:spacing w:after="0"/>
              <w:jc w:val="both"/>
              <w:rPr>
                <w:rFonts w:ascii="Times New Roman" w:eastAsia="Times New Roman" w:hAnsi="Times New Roman"/>
                <w:sz w:val="20"/>
                <w:szCs w:val="20"/>
                <w:lang w:eastAsia="sk-SK"/>
              </w:rPr>
            </w:pPr>
            <w:r>
              <w:rPr>
                <w:rFonts w:ascii="Times New Roman" w:hAnsi="Times New Roman"/>
                <w:sz w:val="20"/>
                <w:szCs w:val="20"/>
              </w:rPr>
              <w:t>Novelou zákona sa stanovuje čas začatia zásahu poskytovateľov ZZS u pacientov, u ktorých sa vyžaduje zásah v OOPP a novo sa  určuje zásahové územie ZZS pri poskytovaní neodkladnej prepravy pacienta do iného členského štátu Európskej únie alebo do zmluvného štátu Dohody o Európskom hospodárskom priestore a do Švajčiarskej konfederácie.</w:t>
            </w:r>
          </w:p>
        </w:tc>
      </w:tr>
      <w:tr w:rsidR="00280BD3" w:rsidTr="003E2632">
        <w:tc>
          <w:tcPr>
            <w:tcW w:w="9180" w:type="dxa"/>
            <w:gridSpan w:val="11"/>
            <w:tcBorders>
              <w:top w:val="single" w:sz="4" w:space="0" w:color="auto"/>
              <w:left w:val="single" w:sz="4" w:space="0" w:color="auto"/>
              <w:bottom w:val="nil"/>
              <w:right w:val="single" w:sz="4" w:space="0" w:color="auto"/>
            </w:tcBorders>
            <w:shd w:val="clear" w:color="auto" w:fill="E2E2E2"/>
            <w:hideMark/>
          </w:tcPr>
          <w:p w:rsidR="00280BD3" w:rsidRDefault="00280BD3" w:rsidP="00280BD3">
            <w:pPr>
              <w:numPr>
                <w:ilvl w:val="0"/>
                <w:numId w:val="2"/>
              </w:numPr>
              <w:spacing w:after="0" w:line="240" w:lineRule="auto"/>
              <w:ind w:left="426"/>
              <w:contextualSpacing/>
              <w:jc w:val="both"/>
              <w:rPr>
                <w:rFonts w:ascii="Times New Roman" w:hAnsi="Times New Roman"/>
                <w:b/>
              </w:rPr>
            </w:pPr>
            <w:r>
              <w:rPr>
                <w:rFonts w:ascii="Times New Roman" w:hAnsi="Times New Roman"/>
                <w:b/>
              </w:rPr>
              <w:t>Dotknuté subjekty</w:t>
            </w:r>
          </w:p>
        </w:tc>
      </w:tr>
      <w:tr w:rsidR="00280BD3" w:rsidTr="003E2632">
        <w:tc>
          <w:tcPr>
            <w:tcW w:w="9180" w:type="dxa"/>
            <w:gridSpan w:val="11"/>
            <w:tcBorders>
              <w:top w:val="nil"/>
              <w:left w:val="single" w:sz="4" w:space="0" w:color="auto"/>
              <w:bottom w:val="single" w:sz="4" w:space="0" w:color="auto"/>
              <w:right w:val="single" w:sz="4" w:space="0" w:color="auto"/>
            </w:tcBorders>
            <w:shd w:val="clear" w:color="auto" w:fill="FFFFFF"/>
            <w:hideMark/>
          </w:tcPr>
          <w:p w:rsidR="00280BD3" w:rsidRDefault="00280BD3" w:rsidP="003E2632">
            <w:pPr>
              <w:spacing w:after="0"/>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Poskytovatelia zdravotnej starostlivosti, pacient.</w:t>
            </w:r>
          </w:p>
        </w:tc>
      </w:tr>
      <w:tr w:rsidR="00280BD3" w:rsidTr="003E2632">
        <w:tc>
          <w:tcPr>
            <w:tcW w:w="9180" w:type="dxa"/>
            <w:gridSpan w:val="11"/>
            <w:tcBorders>
              <w:top w:val="single" w:sz="4" w:space="0" w:color="auto"/>
              <w:left w:val="single" w:sz="4" w:space="0" w:color="auto"/>
              <w:bottom w:val="nil"/>
              <w:right w:val="single" w:sz="4" w:space="0" w:color="auto"/>
            </w:tcBorders>
            <w:shd w:val="clear" w:color="auto" w:fill="E2E2E2"/>
            <w:hideMark/>
          </w:tcPr>
          <w:p w:rsidR="00280BD3" w:rsidRDefault="00280BD3" w:rsidP="00280BD3">
            <w:pPr>
              <w:numPr>
                <w:ilvl w:val="0"/>
                <w:numId w:val="2"/>
              </w:numPr>
              <w:spacing w:after="0" w:line="240" w:lineRule="auto"/>
              <w:ind w:left="426"/>
              <w:contextualSpacing/>
              <w:jc w:val="both"/>
              <w:rPr>
                <w:rFonts w:ascii="Times New Roman" w:hAnsi="Times New Roman"/>
                <w:b/>
              </w:rPr>
            </w:pPr>
            <w:r>
              <w:rPr>
                <w:rFonts w:ascii="Times New Roman" w:hAnsi="Times New Roman"/>
                <w:b/>
              </w:rPr>
              <w:t>Alternatívne riešenia</w:t>
            </w:r>
          </w:p>
        </w:tc>
      </w:tr>
      <w:tr w:rsidR="00280BD3" w:rsidTr="003E2632">
        <w:trPr>
          <w:trHeight w:val="1002"/>
        </w:trPr>
        <w:tc>
          <w:tcPr>
            <w:tcW w:w="9180" w:type="dxa"/>
            <w:gridSpan w:val="11"/>
            <w:tcBorders>
              <w:top w:val="nil"/>
              <w:left w:val="single" w:sz="4" w:space="0" w:color="auto"/>
              <w:bottom w:val="single" w:sz="4" w:space="0" w:color="auto"/>
              <w:right w:val="single" w:sz="4" w:space="0" w:color="auto"/>
            </w:tcBorders>
            <w:shd w:val="clear" w:color="auto" w:fill="FFFFFF"/>
            <w:hideMark/>
          </w:tcPr>
          <w:p w:rsidR="00280BD3" w:rsidRDefault="00280BD3" w:rsidP="003E2632">
            <w:pPr>
              <w:spacing w:after="0"/>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 xml:space="preserve">Nulový variant: V prípade </w:t>
            </w:r>
            <w:r>
              <w:rPr>
                <w:rFonts w:ascii="Times New Roman" w:hAnsi="Times New Roman"/>
                <w:sz w:val="20"/>
                <w:szCs w:val="20"/>
              </w:rPr>
              <w:t>absencie právnej úpravy nebude možné uskutočniť transplantáciu orgánov u obyvateľov Slovenskej republiky. Iba za rok 2020, to bolo podľa údajov z OS ZZS SR 13 transplantácií, čo sa prejaví znížením kvality života dotknutých osôb, poprípade ich predčasným úmrtím.</w:t>
            </w:r>
          </w:p>
        </w:tc>
      </w:tr>
      <w:tr w:rsidR="00280BD3" w:rsidTr="003E2632">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rsidR="00280BD3" w:rsidRDefault="00280BD3" w:rsidP="00280BD3">
            <w:pPr>
              <w:numPr>
                <w:ilvl w:val="0"/>
                <w:numId w:val="2"/>
              </w:numPr>
              <w:spacing w:after="0" w:line="240" w:lineRule="auto"/>
              <w:ind w:left="426"/>
              <w:contextualSpacing/>
              <w:jc w:val="both"/>
              <w:rPr>
                <w:rFonts w:ascii="Times New Roman" w:hAnsi="Times New Roman"/>
                <w:b/>
              </w:rPr>
            </w:pPr>
            <w:r>
              <w:rPr>
                <w:rFonts w:ascii="Times New Roman" w:hAnsi="Times New Roman"/>
                <w:b/>
              </w:rPr>
              <w:t>Vykonávacie predpisy</w:t>
            </w:r>
          </w:p>
        </w:tc>
      </w:tr>
      <w:tr w:rsidR="00280BD3" w:rsidTr="003E2632">
        <w:tc>
          <w:tcPr>
            <w:tcW w:w="6203" w:type="dxa"/>
            <w:gridSpan w:val="7"/>
            <w:tcBorders>
              <w:top w:val="single" w:sz="4" w:space="0" w:color="FFFFFF"/>
              <w:left w:val="single" w:sz="4" w:space="0" w:color="auto"/>
              <w:bottom w:val="nil"/>
              <w:right w:val="nil"/>
            </w:tcBorders>
            <w:shd w:val="clear" w:color="auto" w:fill="FFFFFF"/>
            <w:hideMark/>
          </w:tcPr>
          <w:p w:rsidR="00280BD3" w:rsidRDefault="00280BD3" w:rsidP="003E2632">
            <w:pPr>
              <w:spacing w:after="0"/>
              <w:jc w:val="both"/>
              <w:rPr>
                <w:rFonts w:ascii="Times New Roman" w:eastAsia="Times New Roman" w:hAnsi="Times New Roman"/>
                <w:i/>
                <w:sz w:val="20"/>
                <w:szCs w:val="20"/>
                <w:lang w:eastAsia="sk-SK"/>
              </w:rPr>
            </w:pPr>
            <w:r>
              <w:rPr>
                <w:rFonts w:ascii="Times New Roman" w:eastAsia="Times New Roman" w:hAnsi="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hideMark/>
          </w:tcPr>
          <w:p w:rsidR="00280BD3" w:rsidRDefault="00B454F9" w:rsidP="003E2632">
            <w:pPr>
              <w:spacing w:after="0"/>
              <w:jc w:val="both"/>
              <w:rPr>
                <w:rFonts w:ascii="Times New Roman" w:eastAsia="Times New Roman" w:hAnsi="Times New Roman"/>
                <w:b/>
                <w:sz w:val="20"/>
                <w:szCs w:val="20"/>
                <w:lang w:eastAsia="sk-SK"/>
              </w:rPr>
            </w:pPr>
            <w:sdt>
              <w:sdtPr>
                <w:rPr>
                  <w:rFonts w:ascii="Times New Roman" w:eastAsia="Times New Roman" w:hAnsi="Times New Roman"/>
                  <w:b/>
                  <w:sz w:val="20"/>
                  <w:szCs w:val="20"/>
                  <w:lang w:eastAsia="sk-SK"/>
                </w:rPr>
                <w:id w:val="1929613764"/>
                <w14:checkbox>
                  <w14:checked w14:val="0"/>
                  <w14:checkedState w14:val="2612" w14:font="MS Gothic"/>
                  <w14:uncheckedState w14:val="2610" w14:font="MS Gothic"/>
                </w14:checkbox>
              </w:sdtPr>
              <w:sdtEndPr/>
              <w:sdtContent>
                <w:r w:rsidR="00280BD3">
                  <w:rPr>
                    <w:rFonts w:ascii="MS Gothic" w:eastAsia="MS Gothic" w:hAnsi="MS Gothic" w:hint="eastAsia"/>
                    <w:b/>
                    <w:sz w:val="20"/>
                    <w:szCs w:val="20"/>
                    <w:lang w:eastAsia="sk-SK"/>
                  </w:rPr>
                  <w:t>☐</w:t>
                </w:r>
              </w:sdtContent>
            </w:sdt>
            <w:r w:rsidR="00280BD3">
              <w:rPr>
                <w:rFonts w:ascii="Times New Roman" w:eastAsia="Times New Roman" w:hAnsi="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hideMark/>
          </w:tcPr>
          <w:p w:rsidR="00280BD3" w:rsidRDefault="00B454F9" w:rsidP="003E2632">
            <w:pPr>
              <w:spacing w:after="0"/>
              <w:jc w:val="both"/>
              <w:rPr>
                <w:rFonts w:ascii="Times New Roman" w:eastAsia="Times New Roman" w:hAnsi="Times New Roman"/>
                <w:b/>
                <w:sz w:val="20"/>
                <w:szCs w:val="20"/>
                <w:lang w:eastAsia="sk-SK"/>
              </w:rPr>
            </w:pPr>
            <w:sdt>
              <w:sdtPr>
                <w:rPr>
                  <w:rFonts w:ascii="Times New Roman" w:eastAsia="Times New Roman" w:hAnsi="Times New Roman"/>
                  <w:b/>
                  <w:sz w:val="20"/>
                  <w:szCs w:val="20"/>
                  <w:lang w:eastAsia="sk-SK"/>
                </w:rPr>
                <w:id w:val="-1594626508"/>
                <w14:checkbox>
                  <w14:checked w14:val="1"/>
                  <w14:checkedState w14:val="2612" w14:font="MS Gothic"/>
                  <w14:uncheckedState w14:val="2610" w14:font="MS Gothic"/>
                </w14:checkbox>
              </w:sdtPr>
              <w:sdtEndPr/>
              <w:sdtContent>
                <w:r w:rsidR="00280BD3">
                  <w:rPr>
                    <w:rFonts w:ascii="MS Gothic" w:eastAsia="MS Gothic" w:hAnsi="MS Gothic" w:hint="eastAsia"/>
                    <w:b/>
                    <w:sz w:val="20"/>
                    <w:szCs w:val="20"/>
                    <w:lang w:eastAsia="sk-SK"/>
                  </w:rPr>
                  <w:t>☒</w:t>
                </w:r>
              </w:sdtContent>
            </w:sdt>
            <w:r w:rsidR="00280BD3">
              <w:rPr>
                <w:rFonts w:ascii="Times New Roman" w:eastAsia="Times New Roman" w:hAnsi="Times New Roman"/>
                <w:b/>
                <w:sz w:val="20"/>
                <w:szCs w:val="20"/>
                <w:lang w:eastAsia="sk-SK"/>
              </w:rPr>
              <w:t xml:space="preserve">  Nie</w:t>
            </w:r>
          </w:p>
        </w:tc>
      </w:tr>
      <w:tr w:rsidR="00280BD3" w:rsidTr="003E2632">
        <w:tc>
          <w:tcPr>
            <w:tcW w:w="9180" w:type="dxa"/>
            <w:gridSpan w:val="11"/>
            <w:tcBorders>
              <w:top w:val="nil"/>
              <w:left w:val="single" w:sz="4" w:space="0" w:color="auto"/>
              <w:bottom w:val="single" w:sz="4" w:space="0" w:color="auto"/>
              <w:right w:val="single" w:sz="4" w:space="0" w:color="auto"/>
            </w:tcBorders>
            <w:shd w:val="clear" w:color="auto" w:fill="FFFFFF"/>
            <w:hideMark/>
          </w:tcPr>
          <w:p w:rsidR="00280BD3" w:rsidRDefault="00280BD3" w:rsidP="003E2632">
            <w:pPr>
              <w:spacing w:after="0"/>
              <w:jc w:val="both"/>
              <w:rPr>
                <w:rFonts w:ascii="Times New Roman" w:eastAsia="Times New Roman" w:hAnsi="Times New Roman"/>
                <w:sz w:val="20"/>
                <w:szCs w:val="20"/>
                <w:lang w:eastAsia="sk-SK"/>
              </w:rPr>
            </w:pPr>
            <w:r>
              <w:rPr>
                <w:rFonts w:ascii="Times New Roman" w:eastAsia="Times New Roman" w:hAnsi="Times New Roman"/>
                <w:i/>
                <w:sz w:val="20"/>
                <w:szCs w:val="20"/>
                <w:lang w:eastAsia="sk-SK"/>
              </w:rPr>
              <w:t>Ak áno, uveďte ktoré oblasti budú nimi upravené, resp. ktorých vykonávacích predpisov sa zmena dotkne:</w:t>
            </w:r>
          </w:p>
        </w:tc>
      </w:tr>
      <w:tr w:rsidR="00280BD3" w:rsidTr="003E2632">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rsidR="00280BD3" w:rsidRDefault="00280BD3" w:rsidP="00280BD3">
            <w:pPr>
              <w:numPr>
                <w:ilvl w:val="0"/>
                <w:numId w:val="2"/>
              </w:numPr>
              <w:spacing w:after="0" w:line="240" w:lineRule="auto"/>
              <w:ind w:left="426"/>
              <w:contextualSpacing/>
              <w:jc w:val="both"/>
              <w:rPr>
                <w:rFonts w:ascii="Times New Roman" w:hAnsi="Times New Roman"/>
                <w:b/>
              </w:rPr>
            </w:pPr>
            <w:r>
              <w:rPr>
                <w:rFonts w:ascii="Times New Roman" w:hAnsi="Times New Roman"/>
                <w:b/>
              </w:rPr>
              <w:t xml:space="preserve">Transpozícia práva EÚ </w:t>
            </w:r>
          </w:p>
        </w:tc>
      </w:tr>
      <w:tr w:rsidR="00280BD3" w:rsidTr="003E2632">
        <w:trPr>
          <w:trHeight w:val="157"/>
        </w:trPr>
        <w:tc>
          <w:tcPr>
            <w:tcW w:w="9180" w:type="dxa"/>
            <w:gridSpan w:val="11"/>
            <w:tcBorders>
              <w:top w:val="nil"/>
              <w:left w:val="single" w:sz="4" w:space="0" w:color="000000"/>
              <w:bottom w:val="nil"/>
              <w:right w:val="single" w:sz="4" w:space="0" w:color="auto"/>
            </w:tcBorders>
            <w:shd w:val="clear" w:color="auto" w:fill="FFFFFF"/>
            <w:hideMark/>
          </w:tcPr>
          <w:p w:rsidR="00280BD3" w:rsidRDefault="00280BD3" w:rsidP="003E2632">
            <w:pPr>
              <w:spacing w:after="0"/>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Nie je.</w:t>
            </w:r>
          </w:p>
        </w:tc>
      </w:tr>
      <w:tr w:rsidR="00280BD3" w:rsidTr="003E2632">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rsidR="00280BD3" w:rsidRDefault="00280BD3" w:rsidP="00280BD3">
            <w:pPr>
              <w:numPr>
                <w:ilvl w:val="0"/>
                <w:numId w:val="2"/>
              </w:numPr>
              <w:spacing w:after="0" w:line="240" w:lineRule="auto"/>
              <w:ind w:left="426"/>
              <w:contextualSpacing/>
              <w:jc w:val="both"/>
              <w:rPr>
                <w:rFonts w:ascii="Times New Roman" w:hAnsi="Times New Roman"/>
                <w:b/>
              </w:rPr>
            </w:pPr>
            <w:r>
              <w:rPr>
                <w:rFonts w:ascii="Times New Roman" w:hAnsi="Times New Roman"/>
                <w:b/>
              </w:rPr>
              <w:t>Preskúmanie účelnosti</w:t>
            </w:r>
          </w:p>
        </w:tc>
      </w:tr>
      <w:tr w:rsidR="00280BD3" w:rsidTr="003E2632">
        <w:tc>
          <w:tcPr>
            <w:tcW w:w="9180" w:type="dxa"/>
            <w:gridSpan w:val="11"/>
            <w:tcBorders>
              <w:top w:val="single" w:sz="4" w:space="0" w:color="FFFFFF"/>
              <w:left w:val="single" w:sz="4" w:space="0" w:color="auto"/>
              <w:bottom w:val="single" w:sz="4" w:space="0" w:color="auto"/>
              <w:right w:val="single" w:sz="4" w:space="0" w:color="auto"/>
            </w:tcBorders>
            <w:shd w:val="clear" w:color="auto" w:fill="FFFFFF"/>
            <w:hideMark/>
          </w:tcPr>
          <w:p w:rsidR="00280BD3" w:rsidRDefault="00280BD3" w:rsidP="003E2632">
            <w:pPr>
              <w:spacing w:after="0"/>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 xml:space="preserve">Preskúmanie účelnosti predkladaného materiálu navrhujeme pre rozsah prepráv po uplynutí 5 rokov. </w:t>
            </w:r>
          </w:p>
          <w:p w:rsidR="00280BD3" w:rsidRDefault="00280BD3" w:rsidP="003E2632">
            <w:pPr>
              <w:spacing w:after="0"/>
              <w:jc w:val="both"/>
              <w:rPr>
                <w:rFonts w:ascii="Times New Roman" w:eastAsia="Times New Roman" w:hAnsi="Times New Roman"/>
                <w:i/>
                <w:sz w:val="20"/>
                <w:szCs w:val="20"/>
                <w:lang w:eastAsia="sk-SK"/>
              </w:rPr>
            </w:pPr>
            <w:r>
              <w:rPr>
                <w:rFonts w:ascii="Times New Roman" w:eastAsia="Times New Roman" w:hAnsi="Times New Roman"/>
                <w:sz w:val="20"/>
                <w:szCs w:val="20"/>
                <w:lang w:eastAsia="sk-SK"/>
              </w:rPr>
              <w:t>Kontrola na základe počtu dostupných orgánov na transplantáciu v zahraničí podľa údajov Národnej transplantačnej organizácie a počtu prepráv vhodných príjemcov ambulanciami ZZS, kde je snaha dosiahnuť 100% využitie týchto orgánov. Ako neočakávaný vplyv prijatia právnej úpravy by mohlo dôjsť k nedostupnosti ZZS na území Slovenskej republiky, čo sa bude verifikovať údajmi z OS ZZS SR.</w:t>
            </w:r>
          </w:p>
        </w:tc>
      </w:tr>
      <w:tr w:rsidR="00280BD3" w:rsidTr="003E2632">
        <w:tc>
          <w:tcPr>
            <w:tcW w:w="9180" w:type="dxa"/>
            <w:gridSpan w:val="11"/>
            <w:tcBorders>
              <w:top w:val="nil"/>
              <w:left w:val="nil"/>
              <w:bottom w:val="single" w:sz="4" w:space="0" w:color="auto"/>
              <w:right w:val="nil"/>
            </w:tcBorders>
            <w:shd w:val="clear" w:color="auto" w:fill="FFFFFF"/>
            <w:hideMark/>
          </w:tcPr>
          <w:p w:rsidR="00280BD3" w:rsidRDefault="00280BD3" w:rsidP="003E2632">
            <w:pPr>
              <w:spacing w:after="0"/>
              <w:ind w:left="142" w:hanging="142"/>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 xml:space="preserve">* vyplniť iba v prípade, ak materiál nie je zahrnutý do Plánu práce vlády Slovenskej republiky alebo Plánu        legislatívnych úloh vlády Slovenskej republiky. </w:t>
            </w:r>
          </w:p>
          <w:p w:rsidR="00280BD3" w:rsidRDefault="00280BD3" w:rsidP="003E2632">
            <w:pPr>
              <w:spacing w:after="0"/>
              <w:jc w:val="both"/>
              <w:rPr>
                <w:rFonts w:ascii="Times New Roman" w:eastAsia="Times New Roman" w:hAnsi="Times New Roman"/>
                <w:b/>
                <w:sz w:val="20"/>
                <w:szCs w:val="20"/>
                <w:lang w:eastAsia="sk-SK"/>
              </w:rPr>
            </w:pPr>
            <w:r>
              <w:rPr>
                <w:rFonts w:ascii="Times New Roman" w:eastAsia="Times New Roman" w:hAnsi="Times New Roman"/>
                <w:sz w:val="20"/>
                <w:szCs w:val="20"/>
                <w:lang w:eastAsia="sk-SK"/>
              </w:rPr>
              <w:t>** vyplniť iba v prípade, ak sa záverečné posúdenie vybraných vplyvov uskutočnilo v zmysle bodu 9.1. jednotnej metodiky.</w:t>
            </w:r>
          </w:p>
        </w:tc>
      </w:tr>
      <w:tr w:rsidR="00280BD3" w:rsidTr="003E2632">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hideMark/>
          </w:tcPr>
          <w:p w:rsidR="00280BD3" w:rsidRDefault="00280BD3" w:rsidP="00280BD3">
            <w:pPr>
              <w:numPr>
                <w:ilvl w:val="0"/>
                <w:numId w:val="2"/>
              </w:numPr>
              <w:spacing w:after="0" w:line="240" w:lineRule="auto"/>
              <w:ind w:left="426"/>
              <w:contextualSpacing/>
              <w:jc w:val="both"/>
              <w:rPr>
                <w:rFonts w:ascii="Times New Roman" w:hAnsi="Times New Roman"/>
                <w:b/>
              </w:rPr>
            </w:pPr>
            <w:r>
              <w:rPr>
                <w:rFonts w:ascii="Times New Roman" w:hAnsi="Times New Roman"/>
                <w:b/>
              </w:rPr>
              <w:t>Vybrané vplyvy  materiálu</w:t>
            </w:r>
          </w:p>
        </w:tc>
      </w:tr>
      <w:tr w:rsidR="00280BD3" w:rsidTr="003E2632">
        <w:tc>
          <w:tcPr>
            <w:tcW w:w="3812" w:type="dxa"/>
            <w:tcBorders>
              <w:top w:val="single" w:sz="4" w:space="0" w:color="auto"/>
              <w:left w:val="single" w:sz="4" w:space="0" w:color="auto"/>
              <w:bottom w:val="nil"/>
              <w:right w:val="single" w:sz="4" w:space="0" w:color="auto"/>
            </w:tcBorders>
            <w:shd w:val="clear" w:color="auto" w:fill="E2E2E2"/>
            <w:hideMark/>
          </w:tcPr>
          <w:p w:rsidR="00280BD3" w:rsidRDefault="00280BD3" w:rsidP="003E2632">
            <w:pPr>
              <w:spacing w:after="0"/>
              <w:jc w:val="both"/>
              <w:rPr>
                <w:rFonts w:ascii="Times New Roman" w:eastAsia="Times New Roman" w:hAnsi="Times New Roman"/>
                <w:b/>
                <w:sz w:val="20"/>
                <w:szCs w:val="20"/>
                <w:lang w:eastAsia="sk-SK"/>
              </w:rPr>
            </w:pPr>
            <w:r>
              <w:rPr>
                <w:rFonts w:ascii="Times New Roman" w:eastAsia="Times New Roman" w:hAnsi="Times New Roman"/>
                <w:b/>
                <w:sz w:val="20"/>
                <w:szCs w:val="20"/>
                <w:lang w:eastAsia="sk-SK"/>
              </w:rPr>
              <w:t>Vplyvy na rozpočet verejnej správy</w:t>
            </w:r>
          </w:p>
        </w:tc>
        <w:sdt>
          <w:sdtPr>
            <w:rPr>
              <w:rFonts w:ascii="Times New Roman" w:eastAsia="Times New Roman" w:hAnsi="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hideMark/>
              </w:tcPr>
              <w:p w:rsidR="00280BD3" w:rsidRDefault="00280BD3" w:rsidP="003E2632">
                <w:pPr>
                  <w:spacing w:after="0"/>
                  <w:jc w:val="both"/>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hideMark/>
          </w:tcPr>
          <w:p w:rsidR="00280BD3" w:rsidRDefault="00280BD3" w:rsidP="003E2632">
            <w:pPr>
              <w:spacing w:after="0"/>
              <w:jc w:val="both"/>
              <w:rPr>
                <w:rFonts w:ascii="Times New Roman" w:eastAsia="Times New Roman" w:hAnsi="Times New Roman"/>
                <w:b/>
                <w:sz w:val="20"/>
                <w:szCs w:val="20"/>
                <w:lang w:eastAsia="sk-SK"/>
              </w:rPr>
            </w:pPr>
            <w:r>
              <w:rPr>
                <w:rFonts w:ascii="Times New Roman" w:eastAsia="Times New Roman" w:hAnsi="Times New Roman"/>
                <w:b/>
                <w:sz w:val="20"/>
                <w:szCs w:val="20"/>
                <w:lang w:eastAsia="sk-SK"/>
              </w:rPr>
              <w:t>Pozitívne</w:t>
            </w:r>
          </w:p>
        </w:tc>
        <w:sdt>
          <w:sdtPr>
            <w:rPr>
              <w:rFonts w:ascii="Times New Roman" w:eastAsia="Times New Roman" w:hAnsi="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hideMark/>
              </w:tcPr>
              <w:p w:rsidR="00280BD3" w:rsidRDefault="00280BD3" w:rsidP="003E2632">
                <w:pPr>
                  <w:spacing w:after="0"/>
                  <w:jc w:val="both"/>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dotted" w:sz="4" w:space="0" w:color="auto"/>
              <w:right w:val="nil"/>
            </w:tcBorders>
            <w:hideMark/>
          </w:tcPr>
          <w:p w:rsidR="00280BD3" w:rsidRDefault="00280BD3" w:rsidP="003E2632">
            <w:pPr>
              <w:spacing w:after="0"/>
              <w:jc w:val="both"/>
              <w:rPr>
                <w:rFonts w:ascii="Times New Roman" w:eastAsia="Times New Roman" w:hAnsi="Times New Roman"/>
                <w:b/>
                <w:sz w:val="20"/>
                <w:szCs w:val="20"/>
                <w:lang w:eastAsia="sk-SK"/>
              </w:rPr>
            </w:pPr>
            <w:r>
              <w:rPr>
                <w:rFonts w:ascii="Times New Roman" w:eastAsia="Times New Roman" w:hAnsi="Times New Roman"/>
                <w:b/>
                <w:sz w:val="20"/>
                <w:szCs w:val="20"/>
                <w:lang w:eastAsia="sk-SK"/>
              </w:rPr>
              <w:t>Žiadne</w:t>
            </w:r>
          </w:p>
        </w:tc>
        <w:sdt>
          <w:sdtPr>
            <w:rPr>
              <w:rFonts w:ascii="Times New Roman" w:eastAsia="Times New Roman" w:hAnsi="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hideMark/>
              </w:tcPr>
              <w:p w:rsidR="00280BD3" w:rsidRDefault="00280BD3" w:rsidP="003E2632">
                <w:pPr>
                  <w:spacing w:after="0"/>
                  <w:ind w:left="-107" w:right="-108"/>
                  <w:jc w:val="both"/>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hideMark/>
          </w:tcPr>
          <w:p w:rsidR="00280BD3" w:rsidRDefault="00280BD3" w:rsidP="003E2632">
            <w:pPr>
              <w:spacing w:after="0"/>
              <w:ind w:left="34"/>
              <w:jc w:val="both"/>
              <w:rPr>
                <w:rFonts w:ascii="Times New Roman" w:eastAsia="Times New Roman" w:hAnsi="Times New Roman"/>
                <w:b/>
                <w:sz w:val="20"/>
                <w:szCs w:val="20"/>
                <w:lang w:eastAsia="sk-SK"/>
              </w:rPr>
            </w:pPr>
            <w:r>
              <w:rPr>
                <w:rFonts w:ascii="Times New Roman" w:eastAsia="Times New Roman" w:hAnsi="Times New Roman"/>
                <w:b/>
                <w:sz w:val="20"/>
                <w:szCs w:val="20"/>
                <w:lang w:eastAsia="sk-SK"/>
              </w:rPr>
              <w:t>Negatívne</w:t>
            </w:r>
          </w:p>
        </w:tc>
      </w:tr>
      <w:tr w:rsidR="00280BD3" w:rsidTr="003E2632">
        <w:tc>
          <w:tcPr>
            <w:tcW w:w="3812" w:type="dxa"/>
            <w:tcBorders>
              <w:top w:val="nil"/>
              <w:left w:val="single" w:sz="4" w:space="0" w:color="auto"/>
              <w:bottom w:val="nil"/>
              <w:right w:val="single" w:sz="4" w:space="0" w:color="auto"/>
            </w:tcBorders>
            <w:shd w:val="clear" w:color="auto" w:fill="E2E2E2"/>
            <w:hideMark/>
          </w:tcPr>
          <w:p w:rsidR="00280BD3" w:rsidRDefault="00280BD3" w:rsidP="003E2632">
            <w:pPr>
              <w:spacing w:after="0"/>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 xml:space="preserve">    z toho rozpočtovo zabezpečené vplyvy,         </w:t>
            </w:r>
          </w:p>
          <w:p w:rsidR="00280BD3" w:rsidRDefault="00280BD3" w:rsidP="003E2632">
            <w:pPr>
              <w:spacing w:after="0"/>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 xml:space="preserve">    v prípade identifikovaného negatívneho </w:t>
            </w:r>
          </w:p>
          <w:p w:rsidR="00280BD3" w:rsidRDefault="00280BD3" w:rsidP="003E2632">
            <w:pPr>
              <w:spacing w:after="0"/>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 xml:space="preserve">    vplyvu</w:t>
            </w:r>
          </w:p>
        </w:tc>
        <w:sdt>
          <w:sdtPr>
            <w:rPr>
              <w:rFonts w:ascii="Times New Roman" w:eastAsia="Times New Roman" w:hAnsi="Times New Roman"/>
              <w:sz w:val="20"/>
              <w:szCs w:val="20"/>
              <w:lang w:eastAsia="sk-SK"/>
            </w:rPr>
            <w:id w:val="-114334045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hideMark/>
              </w:tcPr>
              <w:p w:rsidR="00280BD3" w:rsidRDefault="00280BD3" w:rsidP="003E2632">
                <w:pPr>
                  <w:spacing w:after="0"/>
                  <w:jc w:val="both"/>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hideMark/>
          </w:tcPr>
          <w:p w:rsidR="00280BD3" w:rsidRDefault="00280BD3" w:rsidP="003E2632">
            <w:pPr>
              <w:spacing w:after="0"/>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Áno</w:t>
            </w:r>
          </w:p>
        </w:tc>
        <w:sdt>
          <w:sdtPr>
            <w:rPr>
              <w:rFonts w:ascii="Times New Roman" w:eastAsia="Times New Roman" w:hAnsi="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hideMark/>
              </w:tcPr>
              <w:p w:rsidR="00280BD3" w:rsidRDefault="00280BD3" w:rsidP="003E2632">
                <w:pPr>
                  <w:spacing w:after="0"/>
                  <w:jc w:val="both"/>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hideMark/>
          </w:tcPr>
          <w:p w:rsidR="00280BD3" w:rsidRDefault="00280BD3" w:rsidP="003E2632">
            <w:pPr>
              <w:spacing w:after="0"/>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Nie</w:t>
            </w:r>
          </w:p>
        </w:tc>
        <w:sdt>
          <w:sdtPr>
            <w:rPr>
              <w:rFonts w:ascii="Times New Roman" w:eastAsia="Times New Roman" w:hAnsi="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hideMark/>
              </w:tcPr>
              <w:p w:rsidR="00280BD3" w:rsidRDefault="00280BD3" w:rsidP="003E2632">
                <w:pPr>
                  <w:spacing w:after="0"/>
                  <w:ind w:left="-107" w:right="-108"/>
                  <w:jc w:val="both"/>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hideMark/>
          </w:tcPr>
          <w:p w:rsidR="00280BD3" w:rsidRDefault="00280BD3" w:rsidP="003E2632">
            <w:pPr>
              <w:spacing w:after="0"/>
              <w:ind w:left="34"/>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Čiastočne</w:t>
            </w:r>
          </w:p>
        </w:tc>
      </w:tr>
      <w:tr w:rsidR="00280BD3" w:rsidTr="003E2632">
        <w:tc>
          <w:tcPr>
            <w:tcW w:w="3812" w:type="dxa"/>
            <w:tcBorders>
              <w:top w:val="nil"/>
              <w:left w:val="single" w:sz="4" w:space="0" w:color="auto"/>
              <w:bottom w:val="nil"/>
              <w:right w:val="single" w:sz="4" w:space="0" w:color="auto"/>
            </w:tcBorders>
            <w:shd w:val="clear" w:color="auto" w:fill="E2E2E2"/>
            <w:hideMark/>
          </w:tcPr>
          <w:p w:rsidR="00280BD3" w:rsidRDefault="00280BD3" w:rsidP="003E2632">
            <w:pPr>
              <w:spacing w:after="0"/>
              <w:jc w:val="both"/>
              <w:rPr>
                <w:rFonts w:ascii="Times New Roman" w:eastAsia="Times New Roman" w:hAnsi="Times New Roman"/>
                <w:b/>
                <w:sz w:val="20"/>
                <w:szCs w:val="20"/>
                <w:lang w:eastAsia="sk-SK"/>
              </w:rPr>
            </w:pPr>
            <w:r>
              <w:rPr>
                <w:rFonts w:ascii="Times New Roman" w:eastAsia="Times New Roman" w:hAnsi="Times New Roman"/>
                <w:b/>
                <w:sz w:val="20"/>
                <w:szCs w:val="20"/>
                <w:lang w:eastAsia="sk-SK"/>
              </w:rPr>
              <w:t>v tom vplyvy na rozpočty obcí a vyšších územných celkov</w:t>
            </w:r>
          </w:p>
        </w:tc>
        <w:sdt>
          <w:sdtPr>
            <w:rPr>
              <w:rFonts w:ascii="Times New Roman" w:eastAsia="Times New Roman" w:hAnsi="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hideMark/>
              </w:tcPr>
              <w:p w:rsidR="00280BD3" w:rsidRDefault="00280BD3" w:rsidP="003E2632">
                <w:pPr>
                  <w:spacing w:after="0"/>
                  <w:jc w:val="both"/>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hideMark/>
          </w:tcPr>
          <w:p w:rsidR="00280BD3" w:rsidRDefault="00280BD3" w:rsidP="003E2632">
            <w:pPr>
              <w:spacing w:after="0"/>
              <w:jc w:val="both"/>
              <w:rPr>
                <w:rFonts w:ascii="Times New Roman" w:eastAsia="Times New Roman" w:hAnsi="Times New Roman"/>
                <w:b/>
                <w:sz w:val="20"/>
                <w:szCs w:val="20"/>
                <w:lang w:eastAsia="sk-SK"/>
              </w:rPr>
            </w:pPr>
            <w:r>
              <w:rPr>
                <w:rFonts w:ascii="Times New Roman" w:eastAsia="Times New Roman" w:hAnsi="Times New Roman"/>
                <w:b/>
                <w:sz w:val="20"/>
                <w:szCs w:val="20"/>
                <w:lang w:eastAsia="sk-SK"/>
              </w:rPr>
              <w:t>Pozitívne</w:t>
            </w:r>
          </w:p>
        </w:tc>
        <w:sdt>
          <w:sdtPr>
            <w:rPr>
              <w:rFonts w:ascii="Times New Roman" w:eastAsia="Times New Roman" w:hAnsi="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hideMark/>
              </w:tcPr>
              <w:p w:rsidR="00280BD3" w:rsidRDefault="00280BD3" w:rsidP="003E2632">
                <w:pPr>
                  <w:spacing w:after="0"/>
                  <w:jc w:val="both"/>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dotted" w:sz="4" w:space="0" w:color="auto"/>
              <w:left w:val="nil"/>
              <w:bottom w:val="dotted" w:sz="4" w:space="0" w:color="auto"/>
              <w:right w:val="nil"/>
            </w:tcBorders>
            <w:hideMark/>
          </w:tcPr>
          <w:p w:rsidR="00280BD3" w:rsidRDefault="00280BD3" w:rsidP="003E2632">
            <w:pPr>
              <w:spacing w:after="0"/>
              <w:jc w:val="both"/>
              <w:rPr>
                <w:rFonts w:ascii="Times New Roman" w:eastAsia="Times New Roman" w:hAnsi="Times New Roman"/>
                <w:b/>
                <w:sz w:val="20"/>
                <w:szCs w:val="20"/>
                <w:lang w:eastAsia="sk-SK"/>
              </w:rPr>
            </w:pPr>
            <w:r>
              <w:rPr>
                <w:rFonts w:ascii="Times New Roman" w:eastAsia="Times New Roman" w:hAnsi="Times New Roman"/>
                <w:b/>
                <w:sz w:val="20"/>
                <w:szCs w:val="20"/>
                <w:lang w:eastAsia="sk-SK"/>
              </w:rPr>
              <w:t>Žiadne</w:t>
            </w:r>
          </w:p>
        </w:tc>
        <w:sdt>
          <w:sdtPr>
            <w:rPr>
              <w:rFonts w:ascii="Times New Roman" w:eastAsia="Times New Roman" w:hAnsi="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hideMark/>
              </w:tcPr>
              <w:p w:rsidR="00280BD3" w:rsidRDefault="00280BD3" w:rsidP="003E2632">
                <w:pPr>
                  <w:spacing w:after="0"/>
                  <w:ind w:left="-107" w:right="-108"/>
                  <w:jc w:val="both"/>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hideMark/>
          </w:tcPr>
          <w:p w:rsidR="00280BD3" w:rsidRDefault="00280BD3" w:rsidP="003E2632">
            <w:pPr>
              <w:spacing w:after="0"/>
              <w:ind w:left="34"/>
              <w:jc w:val="both"/>
              <w:rPr>
                <w:rFonts w:ascii="Times New Roman" w:eastAsia="Times New Roman" w:hAnsi="Times New Roman"/>
                <w:b/>
                <w:sz w:val="20"/>
                <w:szCs w:val="20"/>
                <w:lang w:eastAsia="sk-SK"/>
              </w:rPr>
            </w:pPr>
            <w:r>
              <w:rPr>
                <w:rFonts w:ascii="Times New Roman" w:eastAsia="Times New Roman" w:hAnsi="Times New Roman"/>
                <w:b/>
                <w:sz w:val="20"/>
                <w:szCs w:val="20"/>
                <w:lang w:eastAsia="sk-SK"/>
              </w:rPr>
              <w:t>Negatívne</w:t>
            </w:r>
          </w:p>
        </w:tc>
      </w:tr>
      <w:tr w:rsidR="00280BD3" w:rsidTr="003E2632">
        <w:tc>
          <w:tcPr>
            <w:tcW w:w="3812" w:type="dxa"/>
            <w:tcBorders>
              <w:top w:val="nil"/>
              <w:left w:val="single" w:sz="4" w:space="0" w:color="auto"/>
              <w:bottom w:val="single" w:sz="4" w:space="0" w:color="000000"/>
              <w:right w:val="single" w:sz="4" w:space="0" w:color="auto"/>
            </w:tcBorders>
            <w:shd w:val="clear" w:color="auto" w:fill="E2E2E2"/>
            <w:hideMark/>
          </w:tcPr>
          <w:p w:rsidR="00280BD3" w:rsidRDefault="00280BD3" w:rsidP="003E2632">
            <w:pPr>
              <w:spacing w:after="0"/>
              <w:ind w:left="171"/>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z toho rozpočtovo zabezpečené vplyvy,</w:t>
            </w:r>
          </w:p>
          <w:p w:rsidR="00280BD3" w:rsidRDefault="00280BD3" w:rsidP="003E2632">
            <w:pPr>
              <w:spacing w:after="0"/>
              <w:ind w:left="171"/>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v prípade identifikovaného negatívneho vplyvu</w:t>
            </w:r>
          </w:p>
        </w:tc>
        <w:sdt>
          <w:sdtPr>
            <w:rPr>
              <w:rFonts w:ascii="Times New Roman" w:eastAsia="Times New Roman" w:hAnsi="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hideMark/>
              </w:tcPr>
              <w:p w:rsidR="00280BD3" w:rsidRDefault="00280BD3" w:rsidP="003E2632">
                <w:pPr>
                  <w:spacing w:after="0"/>
                  <w:jc w:val="both"/>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hideMark/>
          </w:tcPr>
          <w:p w:rsidR="00280BD3" w:rsidRDefault="00280BD3" w:rsidP="003E2632">
            <w:pPr>
              <w:spacing w:after="0"/>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Áno</w:t>
            </w:r>
          </w:p>
        </w:tc>
        <w:sdt>
          <w:sdtPr>
            <w:rPr>
              <w:rFonts w:ascii="Times New Roman" w:eastAsia="Times New Roman" w:hAnsi="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hideMark/>
              </w:tcPr>
              <w:p w:rsidR="00280BD3" w:rsidRDefault="00280BD3" w:rsidP="003E2632">
                <w:pPr>
                  <w:spacing w:after="0"/>
                  <w:jc w:val="both"/>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hideMark/>
          </w:tcPr>
          <w:p w:rsidR="00280BD3" w:rsidRDefault="00280BD3" w:rsidP="003E2632">
            <w:pPr>
              <w:spacing w:after="0"/>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Nie</w:t>
            </w:r>
          </w:p>
        </w:tc>
        <w:sdt>
          <w:sdtPr>
            <w:rPr>
              <w:rFonts w:ascii="Times New Roman" w:eastAsia="Times New Roman" w:hAnsi="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hideMark/>
              </w:tcPr>
              <w:p w:rsidR="00280BD3" w:rsidRDefault="00280BD3" w:rsidP="003E2632">
                <w:pPr>
                  <w:spacing w:after="0"/>
                  <w:ind w:left="-107" w:right="-108"/>
                  <w:jc w:val="both"/>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hideMark/>
          </w:tcPr>
          <w:p w:rsidR="00280BD3" w:rsidRDefault="00280BD3" w:rsidP="003E2632">
            <w:pPr>
              <w:spacing w:after="0"/>
              <w:ind w:left="34"/>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Čiastočne</w:t>
            </w:r>
          </w:p>
        </w:tc>
      </w:tr>
      <w:tr w:rsidR="00280BD3" w:rsidTr="003E2632">
        <w:tc>
          <w:tcPr>
            <w:tcW w:w="3812" w:type="dxa"/>
            <w:tcBorders>
              <w:top w:val="single" w:sz="4" w:space="0" w:color="000000"/>
              <w:left w:val="single" w:sz="4" w:space="0" w:color="auto"/>
              <w:bottom w:val="nil"/>
              <w:right w:val="single" w:sz="4" w:space="0" w:color="auto"/>
            </w:tcBorders>
            <w:shd w:val="clear" w:color="auto" w:fill="E2E2E2"/>
            <w:hideMark/>
          </w:tcPr>
          <w:p w:rsidR="00280BD3" w:rsidRDefault="00280BD3" w:rsidP="003E2632">
            <w:pPr>
              <w:spacing w:after="0"/>
              <w:jc w:val="both"/>
              <w:rPr>
                <w:rFonts w:ascii="Times New Roman" w:eastAsia="Times New Roman" w:hAnsi="Times New Roman"/>
                <w:b/>
                <w:sz w:val="20"/>
                <w:szCs w:val="20"/>
                <w:lang w:eastAsia="sk-SK"/>
              </w:rPr>
            </w:pPr>
            <w:r>
              <w:rPr>
                <w:rFonts w:ascii="Times New Roman" w:eastAsia="Times New Roman" w:hAnsi="Times New Roman"/>
                <w:b/>
                <w:sz w:val="20"/>
                <w:szCs w:val="20"/>
                <w:lang w:eastAsia="sk-SK"/>
              </w:rPr>
              <w:t>Vplyvy na podnikateľské prostredie</w:t>
            </w:r>
          </w:p>
        </w:tc>
        <w:sdt>
          <w:sdtPr>
            <w:rPr>
              <w:rFonts w:ascii="Times New Roman" w:eastAsia="Times New Roman" w:hAnsi="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hideMark/>
              </w:tcPr>
              <w:p w:rsidR="00280BD3" w:rsidRDefault="00280BD3" w:rsidP="003E2632">
                <w:pPr>
                  <w:spacing w:after="0"/>
                  <w:jc w:val="both"/>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hideMark/>
          </w:tcPr>
          <w:p w:rsidR="00280BD3" w:rsidRDefault="00280BD3" w:rsidP="003E2632">
            <w:pPr>
              <w:spacing w:after="0"/>
              <w:ind w:right="-108"/>
              <w:jc w:val="both"/>
              <w:rPr>
                <w:rFonts w:ascii="Times New Roman" w:eastAsia="Times New Roman" w:hAnsi="Times New Roman"/>
                <w:b/>
                <w:sz w:val="20"/>
                <w:szCs w:val="20"/>
                <w:lang w:eastAsia="sk-SK"/>
              </w:rPr>
            </w:pPr>
            <w:r>
              <w:rPr>
                <w:rFonts w:ascii="Times New Roman" w:eastAsia="Times New Roman" w:hAnsi="Times New Roman"/>
                <w:b/>
                <w:sz w:val="20"/>
                <w:szCs w:val="20"/>
                <w:lang w:eastAsia="sk-SK"/>
              </w:rPr>
              <w:t>Pozitívne</w:t>
            </w:r>
          </w:p>
        </w:tc>
        <w:sdt>
          <w:sdtPr>
            <w:rPr>
              <w:rFonts w:ascii="Times New Roman" w:eastAsia="Times New Roman" w:hAnsi="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hideMark/>
              </w:tcPr>
              <w:p w:rsidR="00280BD3" w:rsidRDefault="00280BD3" w:rsidP="003E2632">
                <w:pPr>
                  <w:spacing w:after="0"/>
                  <w:jc w:val="both"/>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hideMark/>
          </w:tcPr>
          <w:p w:rsidR="00280BD3" w:rsidRDefault="00280BD3" w:rsidP="003E2632">
            <w:pPr>
              <w:spacing w:after="0"/>
              <w:jc w:val="both"/>
              <w:rPr>
                <w:rFonts w:ascii="Times New Roman" w:eastAsia="Times New Roman" w:hAnsi="Times New Roman"/>
                <w:b/>
                <w:sz w:val="20"/>
                <w:szCs w:val="20"/>
                <w:lang w:eastAsia="sk-SK"/>
              </w:rPr>
            </w:pPr>
            <w:r>
              <w:rPr>
                <w:rFonts w:ascii="Times New Roman" w:eastAsia="Times New Roman" w:hAnsi="Times New Roman"/>
                <w:b/>
                <w:sz w:val="20"/>
                <w:szCs w:val="20"/>
                <w:lang w:eastAsia="sk-SK"/>
              </w:rPr>
              <w:t>Žiadne</w:t>
            </w:r>
          </w:p>
        </w:tc>
        <w:sdt>
          <w:sdtPr>
            <w:rPr>
              <w:rFonts w:ascii="Times New Roman" w:eastAsia="Times New Roman" w:hAnsi="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hideMark/>
              </w:tcPr>
              <w:p w:rsidR="00280BD3" w:rsidRDefault="00280BD3" w:rsidP="003E2632">
                <w:pPr>
                  <w:spacing w:after="0"/>
                  <w:jc w:val="both"/>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hideMark/>
          </w:tcPr>
          <w:p w:rsidR="00280BD3" w:rsidRDefault="00280BD3" w:rsidP="003E2632">
            <w:pPr>
              <w:spacing w:after="0"/>
              <w:ind w:left="54"/>
              <w:jc w:val="both"/>
              <w:rPr>
                <w:rFonts w:ascii="Times New Roman" w:eastAsia="Times New Roman" w:hAnsi="Times New Roman"/>
                <w:b/>
                <w:sz w:val="20"/>
                <w:szCs w:val="20"/>
                <w:lang w:eastAsia="sk-SK"/>
              </w:rPr>
            </w:pPr>
            <w:r>
              <w:rPr>
                <w:rFonts w:ascii="Times New Roman" w:eastAsia="Times New Roman" w:hAnsi="Times New Roman"/>
                <w:b/>
                <w:sz w:val="20"/>
                <w:szCs w:val="20"/>
                <w:lang w:eastAsia="sk-SK"/>
              </w:rPr>
              <w:t>Negatívne</w:t>
            </w:r>
          </w:p>
        </w:tc>
      </w:tr>
      <w:tr w:rsidR="00280BD3" w:rsidTr="003E2632">
        <w:tc>
          <w:tcPr>
            <w:tcW w:w="3812" w:type="dxa"/>
            <w:tcBorders>
              <w:top w:val="nil"/>
              <w:left w:val="single" w:sz="4" w:space="0" w:color="000000"/>
              <w:bottom w:val="nil"/>
              <w:right w:val="single" w:sz="4" w:space="0" w:color="000000"/>
            </w:tcBorders>
            <w:shd w:val="clear" w:color="auto" w:fill="E2E2E2"/>
          </w:tcPr>
          <w:p w:rsidR="00280BD3" w:rsidRDefault="00280BD3" w:rsidP="003E2632">
            <w:pPr>
              <w:spacing w:after="0"/>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 xml:space="preserve">    z toho vplyvy na MSP</w:t>
            </w:r>
          </w:p>
          <w:p w:rsidR="00280BD3" w:rsidRDefault="00280BD3" w:rsidP="003E2632">
            <w:pPr>
              <w:spacing w:after="0"/>
              <w:jc w:val="both"/>
              <w:rPr>
                <w:rFonts w:ascii="Times New Roman" w:eastAsia="Times New Roman" w:hAnsi="Times New Roman"/>
                <w:sz w:val="20"/>
                <w:szCs w:val="20"/>
                <w:lang w:eastAsia="sk-SK"/>
              </w:rPr>
            </w:pPr>
          </w:p>
        </w:tc>
        <w:sdt>
          <w:sdtPr>
            <w:rPr>
              <w:rFonts w:ascii="Times New Roman" w:eastAsia="Times New Roman" w:hAnsi="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hideMark/>
              </w:tcPr>
              <w:p w:rsidR="00280BD3" w:rsidRDefault="00280BD3" w:rsidP="003E2632">
                <w:pPr>
                  <w:spacing w:after="0"/>
                  <w:jc w:val="both"/>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hideMark/>
          </w:tcPr>
          <w:p w:rsidR="00280BD3" w:rsidRDefault="00280BD3" w:rsidP="003E2632">
            <w:pPr>
              <w:spacing w:after="0"/>
              <w:ind w:right="-108"/>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Pozitívne</w:t>
            </w:r>
          </w:p>
        </w:tc>
        <w:sdt>
          <w:sdtPr>
            <w:rPr>
              <w:rFonts w:ascii="Times New Roman" w:eastAsia="Times New Roman" w:hAnsi="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hideMark/>
              </w:tcPr>
              <w:p w:rsidR="00280BD3" w:rsidRDefault="00280BD3" w:rsidP="003E2632">
                <w:pPr>
                  <w:spacing w:after="0"/>
                  <w:jc w:val="both"/>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hideMark/>
          </w:tcPr>
          <w:p w:rsidR="00280BD3" w:rsidRDefault="00280BD3" w:rsidP="003E2632">
            <w:pPr>
              <w:spacing w:after="0"/>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Žiadne</w:t>
            </w:r>
          </w:p>
        </w:tc>
        <w:sdt>
          <w:sdtPr>
            <w:rPr>
              <w:rFonts w:ascii="Times New Roman" w:eastAsia="Times New Roman" w:hAnsi="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hideMark/>
              </w:tcPr>
              <w:p w:rsidR="00280BD3" w:rsidRDefault="00280BD3" w:rsidP="003E2632">
                <w:pPr>
                  <w:spacing w:after="0"/>
                  <w:jc w:val="both"/>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hideMark/>
          </w:tcPr>
          <w:p w:rsidR="00280BD3" w:rsidRDefault="00280BD3" w:rsidP="003E2632">
            <w:pPr>
              <w:spacing w:after="0"/>
              <w:ind w:left="54"/>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Negatívne</w:t>
            </w:r>
          </w:p>
        </w:tc>
      </w:tr>
      <w:tr w:rsidR="00280BD3" w:rsidTr="003E2632">
        <w:tc>
          <w:tcPr>
            <w:tcW w:w="3812" w:type="dxa"/>
            <w:tcBorders>
              <w:top w:val="nil"/>
              <w:left w:val="single" w:sz="4" w:space="0" w:color="auto"/>
              <w:bottom w:val="single" w:sz="4" w:space="0" w:color="auto"/>
              <w:right w:val="single" w:sz="4" w:space="0" w:color="auto"/>
            </w:tcBorders>
            <w:shd w:val="clear" w:color="auto" w:fill="E2E2E2"/>
            <w:hideMark/>
          </w:tcPr>
          <w:p w:rsidR="00280BD3" w:rsidRDefault="00280BD3" w:rsidP="003E2632">
            <w:pPr>
              <w:spacing w:after="0"/>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 xml:space="preserve">    Mechanizmus znižovania byrokracie    </w:t>
            </w:r>
          </w:p>
          <w:p w:rsidR="00280BD3" w:rsidRDefault="00280BD3" w:rsidP="003E2632">
            <w:pPr>
              <w:spacing w:after="0"/>
              <w:jc w:val="both"/>
              <w:rPr>
                <w:rFonts w:ascii="Times New Roman" w:eastAsia="Times New Roman" w:hAnsi="Times New Roman"/>
                <w:b/>
                <w:sz w:val="20"/>
                <w:szCs w:val="20"/>
                <w:lang w:eastAsia="sk-SK"/>
              </w:rPr>
            </w:pPr>
            <w:r>
              <w:rPr>
                <w:rFonts w:ascii="Times New Roman" w:eastAsia="Times New Roman" w:hAnsi="Times New Roman"/>
                <w:sz w:val="20"/>
                <w:szCs w:val="20"/>
                <w:lang w:eastAsia="sk-SK"/>
              </w:rPr>
              <w:t xml:space="preserve">    a nákladov sa uplatňuje:</w:t>
            </w:r>
          </w:p>
        </w:tc>
        <w:sdt>
          <w:sdtPr>
            <w:rPr>
              <w:rFonts w:ascii="Times New Roman" w:eastAsia="Times New Roman" w:hAnsi="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hideMark/>
              </w:tcPr>
              <w:p w:rsidR="00280BD3" w:rsidRDefault="00280BD3" w:rsidP="003E2632">
                <w:pPr>
                  <w:spacing w:after="0"/>
                  <w:jc w:val="both"/>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hideMark/>
          </w:tcPr>
          <w:p w:rsidR="00280BD3" w:rsidRDefault="00280BD3" w:rsidP="003E2632">
            <w:pPr>
              <w:spacing w:after="0"/>
              <w:ind w:right="-108"/>
              <w:jc w:val="both"/>
              <w:rPr>
                <w:rFonts w:ascii="Times New Roman" w:eastAsia="Times New Roman" w:hAnsi="Times New Roman"/>
                <w:b/>
                <w:sz w:val="20"/>
                <w:szCs w:val="20"/>
                <w:lang w:eastAsia="sk-SK"/>
              </w:rPr>
            </w:pPr>
            <w:r>
              <w:rPr>
                <w:rFonts w:ascii="Times New Roman" w:eastAsia="Times New Roman" w:hAnsi="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280BD3" w:rsidRDefault="00280BD3" w:rsidP="003E2632">
            <w:pPr>
              <w:spacing w:after="0"/>
              <w:jc w:val="both"/>
              <w:rPr>
                <w:rFonts w:ascii="Times New Roman" w:eastAsia="Times New Roman" w:hAnsi="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280BD3" w:rsidRDefault="00280BD3" w:rsidP="003E2632">
            <w:pPr>
              <w:spacing w:after="0"/>
              <w:jc w:val="both"/>
              <w:rPr>
                <w:rFonts w:ascii="Times New Roman" w:eastAsia="Times New Roman" w:hAnsi="Times New Roman"/>
                <w:b/>
                <w:sz w:val="20"/>
                <w:szCs w:val="20"/>
                <w:lang w:eastAsia="sk-SK"/>
              </w:rPr>
            </w:pPr>
          </w:p>
        </w:tc>
        <w:sdt>
          <w:sdtPr>
            <w:rPr>
              <w:rFonts w:ascii="Times New Roman" w:eastAsia="Times New Roman" w:hAnsi="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hideMark/>
              </w:tcPr>
              <w:p w:rsidR="00280BD3" w:rsidRDefault="00280BD3" w:rsidP="003E2632">
                <w:pPr>
                  <w:spacing w:after="0"/>
                  <w:jc w:val="both"/>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hideMark/>
          </w:tcPr>
          <w:p w:rsidR="00280BD3" w:rsidRDefault="00280BD3" w:rsidP="003E2632">
            <w:pPr>
              <w:spacing w:after="0"/>
              <w:ind w:left="54"/>
              <w:jc w:val="both"/>
              <w:rPr>
                <w:rFonts w:ascii="Times New Roman" w:eastAsia="Times New Roman" w:hAnsi="Times New Roman"/>
                <w:b/>
                <w:sz w:val="20"/>
                <w:szCs w:val="20"/>
                <w:lang w:eastAsia="sk-SK"/>
              </w:rPr>
            </w:pPr>
            <w:r>
              <w:rPr>
                <w:rFonts w:ascii="Times New Roman" w:eastAsia="Times New Roman" w:hAnsi="Times New Roman"/>
                <w:sz w:val="20"/>
                <w:szCs w:val="20"/>
                <w:lang w:eastAsia="sk-SK"/>
              </w:rPr>
              <w:t>Nie</w:t>
            </w:r>
          </w:p>
        </w:tc>
      </w:tr>
      <w:tr w:rsidR="00280BD3" w:rsidTr="003E2632">
        <w:tc>
          <w:tcPr>
            <w:tcW w:w="3812" w:type="dxa"/>
            <w:tcBorders>
              <w:top w:val="single" w:sz="4" w:space="0" w:color="000000"/>
              <w:left w:val="single" w:sz="4" w:space="0" w:color="auto"/>
              <w:bottom w:val="single" w:sz="4" w:space="0" w:color="auto"/>
              <w:right w:val="single" w:sz="4" w:space="0" w:color="auto"/>
            </w:tcBorders>
            <w:shd w:val="clear" w:color="auto" w:fill="E2E2E2"/>
            <w:hideMark/>
          </w:tcPr>
          <w:p w:rsidR="00280BD3" w:rsidRDefault="00280BD3" w:rsidP="003E2632">
            <w:pPr>
              <w:spacing w:after="0"/>
              <w:jc w:val="both"/>
              <w:rPr>
                <w:rFonts w:ascii="Times New Roman" w:eastAsia="Times New Roman" w:hAnsi="Times New Roman"/>
                <w:b/>
                <w:sz w:val="20"/>
                <w:szCs w:val="20"/>
                <w:lang w:eastAsia="sk-SK"/>
              </w:rPr>
            </w:pPr>
            <w:r>
              <w:rPr>
                <w:rFonts w:ascii="Times New Roman" w:eastAsia="Times New Roman" w:hAnsi="Times New Roman"/>
                <w:b/>
                <w:sz w:val="20"/>
                <w:szCs w:val="20"/>
                <w:lang w:eastAsia="sk-SK"/>
              </w:rPr>
              <w:t>Sociálne vplyvy</w:t>
            </w:r>
          </w:p>
        </w:tc>
        <w:sdt>
          <w:sdtPr>
            <w:rPr>
              <w:rFonts w:ascii="Times New Roman" w:eastAsia="Times New Roman" w:hAnsi="Times New Roman"/>
              <w:b/>
              <w:sz w:val="20"/>
              <w:szCs w:val="20"/>
              <w:lang w:eastAsia="sk-SK"/>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hideMark/>
              </w:tcPr>
              <w:p w:rsidR="00280BD3" w:rsidRDefault="00280BD3" w:rsidP="003E2632">
                <w:pPr>
                  <w:spacing w:after="0"/>
                  <w:jc w:val="both"/>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hideMark/>
          </w:tcPr>
          <w:p w:rsidR="00280BD3" w:rsidRDefault="00280BD3" w:rsidP="003E2632">
            <w:pPr>
              <w:spacing w:after="0"/>
              <w:ind w:right="-108"/>
              <w:jc w:val="both"/>
              <w:rPr>
                <w:rFonts w:ascii="Times New Roman" w:eastAsia="Times New Roman" w:hAnsi="Times New Roman"/>
                <w:b/>
                <w:sz w:val="20"/>
                <w:szCs w:val="20"/>
                <w:lang w:eastAsia="sk-SK"/>
              </w:rPr>
            </w:pPr>
            <w:r>
              <w:rPr>
                <w:rFonts w:ascii="Times New Roman" w:eastAsia="Times New Roman" w:hAnsi="Times New Roman"/>
                <w:b/>
                <w:sz w:val="20"/>
                <w:szCs w:val="20"/>
                <w:lang w:eastAsia="sk-SK"/>
              </w:rPr>
              <w:t>Pozitívne</w:t>
            </w:r>
          </w:p>
        </w:tc>
        <w:sdt>
          <w:sdtPr>
            <w:rPr>
              <w:rFonts w:ascii="Times New Roman" w:eastAsia="Times New Roman" w:hAnsi="Times New Roman"/>
              <w:b/>
              <w:sz w:val="20"/>
              <w:szCs w:val="20"/>
              <w:lang w:eastAsia="sk-SK"/>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hideMark/>
              </w:tcPr>
              <w:p w:rsidR="00280BD3" w:rsidRDefault="00280BD3" w:rsidP="003E2632">
                <w:pPr>
                  <w:spacing w:after="0"/>
                  <w:jc w:val="both"/>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hideMark/>
          </w:tcPr>
          <w:p w:rsidR="00280BD3" w:rsidRDefault="00280BD3" w:rsidP="003E2632">
            <w:pPr>
              <w:spacing w:after="0"/>
              <w:jc w:val="both"/>
              <w:rPr>
                <w:rFonts w:ascii="Times New Roman" w:eastAsia="Times New Roman" w:hAnsi="Times New Roman"/>
                <w:b/>
                <w:sz w:val="20"/>
                <w:szCs w:val="20"/>
                <w:lang w:eastAsia="sk-SK"/>
              </w:rPr>
            </w:pPr>
            <w:r>
              <w:rPr>
                <w:rFonts w:ascii="Times New Roman" w:eastAsia="Times New Roman" w:hAnsi="Times New Roman"/>
                <w:b/>
                <w:sz w:val="20"/>
                <w:szCs w:val="20"/>
                <w:lang w:eastAsia="sk-SK"/>
              </w:rPr>
              <w:t>Žiadne</w:t>
            </w:r>
          </w:p>
        </w:tc>
        <w:sdt>
          <w:sdtPr>
            <w:rPr>
              <w:rFonts w:ascii="Times New Roman" w:eastAsia="Times New Roman" w:hAnsi="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hideMark/>
              </w:tcPr>
              <w:p w:rsidR="00280BD3" w:rsidRDefault="00280BD3" w:rsidP="003E2632">
                <w:pPr>
                  <w:spacing w:after="0"/>
                  <w:jc w:val="both"/>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hideMark/>
          </w:tcPr>
          <w:p w:rsidR="00280BD3" w:rsidRDefault="00280BD3" w:rsidP="003E2632">
            <w:pPr>
              <w:spacing w:after="0"/>
              <w:ind w:left="54"/>
              <w:jc w:val="both"/>
              <w:rPr>
                <w:rFonts w:ascii="Times New Roman" w:eastAsia="Times New Roman" w:hAnsi="Times New Roman"/>
                <w:b/>
                <w:sz w:val="20"/>
                <w:szCs w:val="20"/>
                <w:lang w:eastAsia="sk-SK"/>
              </w:rPr>
            </w:pPr>
            <w:r>
              <w:rPr>
                <w:rFonts w:ascii="Times New Roman" w:eastAsia="Times New Roman" w:hAnsi="Times New Roman"/>
                <w:b/>
                <w:sz w:val="20"/>
                <w:szCs w:val="20"/>
                <w:lang w:eastAsia="sk-SK"/>
              </w:rPr>
              <w:t>Negatívne</w:t>
            </w:r>
          </w:p>
        </w:tc>
      </w:tr>
      <w:tr w:rsidR="00280BD3" w:rsidTr="003E2632">
        <w:tc>
          <w:tcPr>
            <w:tcW w:w="3812" w:type="dxa"/>
            <w:tcBorders>
              <w:top w:val="single" w:sz="4" w:space="0" w:color="auto"/>
              <w:left w:val="single" w:sz="4" w:space="0" w:color="auto"/>
              <w:bottom w:val="single" w:sz="4" w:space="0" w:color="auto"/>
              <w:right w:val="single" w:sz="4" w:space="0" w:color="auto"/>
            </w:tcBorders>
            <w:shd w:val="clear" w:color="auto" w:fill="E2E2E2"/>
            <w:hideMark/>
          </w:tcPr>
          <w:p w:rsidR="00280BD3" w:rsidRDefault="00280BD3" w:rsidP="003E2632">
            <w:pPr>
              <w:spacing w:after="0"/>
              <w:jc w:val="both"/>
              <w:rPr>
                <w:rFonts w:ascii="Times New Roman" w:eastAsia="Times New Roman" w:hAnsi="Times New Roman"/>
                <w:b/>
                <w:sz w:val="20"/>
                <w:szCs w:val="20"/>
                <w:lang w:eastAsia="sk-SK"/>
              </w:rPr>
            </w:pPr>
            <w:r>
              <w:rPr>
                <w:rFonts w:ascii="Times New Roman" w:eastAsia="Times New Roman" w:hAnsi="Times New Roman"/>
                <w:b/>
                <w:sz w:val="20"/>
                <w:szCs w:val="20"/>
                <w:lang w:eastAsia="sk-SK"/>
              </w:rPr>
              <w:t>Vplyvy na životné prostredie</w:t>
            </w:r>
          </w:p>
        </w:tc>
        <w:sdt>
          <w:sdtPr>
            <w:rPr>
              <w:rFonts w:ascii="Times New Roman" w:eastAsia="Times New Roman" w:hAnsi="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hideMark/>
              </w:tcPr>
              <w:p w:rsidR="00280BD3" w:rsidRDefault="00280BD3" w:rsidP="003E2632">
                <w:pPr>
                  <w:spacing w:after="0"/>
                  <w:jc w:val="both"/>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hideMark/>
          </w:tcPr>
          <w:p w:rsidR="00280BD3" w:rsidRDefault="00280BD3" w:rsidP="003E2632">
            <w:pPr>
              <w:spacing w:after="0"/>
              <w:ind w:right="-108"/>
              <w:jc w:val="both"/>
              <w:rPr>
                <w:rFonts w:ascii="Times New Roman" w:eastAsia="Times New Roman" w:hAnsi="Times New Roman"/>
                <w:b/>
                <w:sz w:val="20"/>
                <w:szCs w:val="20"/>
                <w:lang w:eastAsia="sk-SK"/>
              </w:rPr>
            </w:pPr>
            <w:r>
              <w:rPr>
                <w:rFonts w:ascii="Times New Roman" w:eastAsia="Times New Roman" w:hAnsi="Times New Roman"/>
                <w:b/>
                <w:sz w:val="20"/>
                <w:szCs w:val="20"/>
                <w:lang w:eastAsia="sk-SK"/>
              </w:rPr>
              <w:t>Pozitívne</w:t>
            </w:r>
          </w:p>
        </w:tc>
        <w:sdt>
          <w:sdtPr>
            <w:rPr>
              <w:rFonts w:ascii="Times New Roman" w:eastAsia="Times New Roman" w:hAnsi="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hideMark/>
              </w:tcPr>
              <w:p w:rsidR="00280BD3" w:rsidRDefault="00280BD3" w:rsidP="003E2632">
                <w:pPr>
                  <w:spacing w:after="0"/>
                  <w:jc w:val="both"/>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hideMark/>
          </w:tcPr>
          <w:p w:rsidR="00280BD3" w:rsidRDefault="00280BD3" w:rsidP="003E2632">
            <w:pPr>
              <w:spacing w:after="0"/>
              <w:jc w:val="both"/>
              <w:rPr>
                <w:rFonts w:ascii="Times New Roman" w:eastAsia="Times New Roman" w:hAnsi="Times New Roman"/>
                <w:b/>
                <w:sz w:val="20"/>
                <w:szCs w:val="20"/>
                <w:lang w:eastAsia="sk-SK"/>
              </w:rPr>
            </w:pPr>
            <w:r>
              <w:rPr>
                <w:rFonts w:ascii="Times New Roman" w:eastAsia="Times New Roman" w:hAnsi="Times New Roman"/>
                <w:b/>
                <w:sz w:val="20"/>
                <w:szCs w:val="20"/>
                <w:lang w:eastAsia="sk-SK"/>
              </w:rPr>
              <w:t>Žiadne</w:t>
            </w:r>
          </w:p>
        </w:tc>
        <w:sdt>
          <w:sdtPr>
            <w:rPr>
              <w:rFonts w:ascii="Times New Roman" w:eastAsia="Times New Roman" w:hAnsi="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hideMark/>
              </w:tcPr>
              <w:p w:rsidR="00280BD3" w:rsidRDefault="00280BD3" w:rsidP="003E2632">
                <w:pPr>
                  <w:spacing w:after="0"/>
                  <w:jc w:val="both"/>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hideMark/>
          </w:tcPr>
          <w:p w:rsidR="00280BD3" w:rsidRDefault="00280BD3" w:rsidP="003E2632">
            <w:pPr>
              <w:spacing w:after="0"/>
              <w:ind w:left="54"/>
              <w:jc w:val="both"/>
              <w:rPr>
                <w:rFonts w:ascii="Times New Roman" w:eastAsia="Times New Roman" w:hAnsi="Times New Roman"/>
                <w:b/>
                <w:sz w:val="20"/>
                <w:szCs w:val="20"/>
                <w:lang w:eastAsia="sk-SK"/>
              </w:rPr>
            </w:pPr>
            <w:r>
              <w:rPr>
                <w:rFonts w:ascii="Times New Roman" w:eastAsia="Times New Roman" w:hAnsi="Times New Roman"/>
                <w:b/>
                <w:sz w:val="20"/>
                <w:szCs w:val="20"/>
                <w:lang w:eastAsia="sk-SK"/>
              </w:rPr>
              <w:t>Negatívne</w:t>
            </w:r>
          </w:p>
        </w:tc>
      </w:tr>
      <w:tr w:rsidR="00280BD3" w:rsidTr="003E2632">
        <w:tc>
          <w:tcPr>
            <w:tcW w:w="3812" w:type="dxa"/>
            <w:tcBorders>
              <w:top w:val="single" w:sz="4" w:space="0" w:color="auto"/>
              <w:left w:val="single" w:sz="4" w:space="0" w:color="auto"/>
              <w:bottom w:val="single" w:sz="4" w:space="0" w:color="auto"/>
              <w:right w:val="single" w:sz="4" w:space="0" w:color="auto"/>
            </w:tcBorders>
            <w:shd w:val="clear" w:color="auto" w:fill="E2E2E2"/>
            <w:hideMark/>
          </w:tcPr>
          <w:p w:rsidR="00280BD3" w:rsidRDefault="00280BD3" w:rsidP="003E2632">
            <w:pPr>
              <w:spacing w:after="0"/>
              <w:jc w:val="both"/>
              <w:rPr>
                <w:rFonts w:ascii="Times New Roman" w:eastAsia="Times New Roman" w:hAnsi="Times New Roman"/>
                <w:b/>
                <w:sz w:val="20"/>
                <w:szCs w:val="20"/>
                <w:lang w:eastAsia="sk-SK"/>
              </w:rPr>
            </w:pPr>
            <w:r>
              <w:rPr>
                <w:rFonts w:ascii="Times New Roman" w:eastAsia="Times New Roman" w:hAnsi="Times New Roman"/>
                <w:b/>
                <w:sz w:val="20"/>
                <w:szCs w:val="20"/>
                <w:lang w:eastAsia="sk-SK"/>
              </w:rPr>
              <w:t>Vplyvy na informatizáciu spoločnosti</w:t>
            </w:r>
          </w:p>
        </w:tc>
        <w:sdt>
          <w:sdtPr>
            <w:rPr>
              <w:rFonts w:ascii="Times New Roman" w:eastAsia="Times New Roman" w:hAnsi="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hideMark/>
              </w:tcPr>
              <w:p w:rsidR="00280BD3" w:rsidRDefault="00280BD3" w:rsidP="003E2632">
                <w:pPr>
                  <w:spacing w:after="0"/>
                  <w:jc w:val="both"/>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hideMark/>
          </w:tcPr>
          <w:p w:rsidR="00280BD3" w:rsidRDefault="00280BD3" w:rsidP="003E2632">
            <w:pPr>
              <w:spacing w:after="0"/>
              <w:ind w:right="-108"/>
              <w:jc w:val="both"/>
              <w:rPr>
                <w:rFonts w:ascii="Times New Roman" w:eastAsia="Times New Roman" w:hAnsi="Times New Roman"/>
                <w:b/>
                <w:sz w:val="20"/>
                <w:szCs w:val="20"/>
                <w:lang w:eastAsia="sk-SK"/>
              </w:rPr>
            </w:pPr>
            <w:r>
              <w:rPr>
                <w:rFonts w:ascii="Times New Roman" w:eastAsia="Times New Roman" w:hAnsi="Times New Roman"/>
                <w:b/>
                <w:sz w:val="20"/>
                <w:szCs w:val="20"/>
                <w:lang w:eastAsia="sk-SK"/>
              </w:rPr>
              <w:t>Pozitívne</w:t>
            </w:r>
          </w:p>
        </w:tc>
        <w:sdt>
          <w:sdtPr>
            <w:rPr>
              <w:rFonts w:ascii="Times New Roman" w:eastAsia="Times New Roman" w:hAnsi="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hideMark/>
              </w:tcPr>
              <w:p w:rsidR="00280BD3" w:rsidRDefault="00280BD3" w:rsidP="003E2632">
                <w:pPr>
                  <w:spacing w:after="0"/>
                  <w:jc w:val="both"/>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hideMark/>
          </w:tcPr>
          <w:p w:rsidR="00280BD3" w:rsidRDefault="00280BD3" w:rsidP="003E2632">
            <w:pPr>
              <w:spacing w:after="0"/>
              <w:jc w:val="both"/>
              <w:rPr>
                <w:rFonts w:ascii="Times New Roman" w:eastAsia="Times New Roman" w:hAnsi="Times New Roman"/>
                <w:b/>
                <w:sz w:val="20"/>
                <w:szCs w:val="20"/>
                <w:lang w:eastAsia="sk-SK"/>
              </w:rPr>
            </w:pPr>
            <w:r>
              <w:rPr>
                <w:rFonts w:ascii="Times New Roman" w:eastAsia="Times New Roman" w:hAnsi="Times New Roman"/>
                <w:b/>
                <w:sz w:val="20"/>
                <w:szCs w:val="20"/>
                <w:lang w:eastAsia="sk-SK"/>
              </w:rPr>
              <w:t>Žiadne</w:t>
            </w:r>
          </w:p>
        </w:tc>
        <w:sdt>
          <w:sdtPr>
            <w:rPr>
              <w:rFonts w:ascii="Times New Roman" w:eastAsia="Times New Roman" w:hAnsi="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hideMark/>
              </w:tcPr>
              <w:p w:rsidR="00280BD3" w:rsidRDefault="00280BD3" w:rsidP="003E2632">
                <w:pPr>
                  <w:spacing w:after="0"/>
                  <w:jc w:val="both"/>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hideMark/>
          </w:tcPr>
          <w:p w:rsidR="00280BD3" w:rsidRDefault="00280BD3" w:rsidP="003E2632">
            <w:pPr>
              <w:spacing w:after="0"/>
              <w:ind w:left="54"/>
              <w:jc w:val="both"/>
              <w:rPr>
                <w:rFonts w:ascii="Times New Roman" w:eastAsia="Times New Roman" w:hAnsi="Times New Roman"/>
                <w:b/>
                <w:sz w:val="20"/>
                <w:szCs w:val="20"/>
                <w:lang w:eastAsia="sk-SK"/>
              </w:rPr>
            </w:pPr>
            <w:r>
              <w:rPr>
                <w:rFonts w:ascii="Times New Roman" w:eastAsia="Times New Roman" w:hAnsi="Times New Roman"/>
                <w:b/>
                <w:sz w:val="20"/>
                <w:szCs w:val="20"/>
                <w:lang w:eastAsia="sk-SK"/>
              </w:rPr>
              <w:t>Negatívne</w:t>
            </w:r>
          </w:p>
        </w:tc>
      </w:tr>
    </w:tbl>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280BD3" w:rsidTr="003E2632">
        <w:tc>
          <w:tcPr>
            <w:tcW w:w="3812" w:type="dxa"/>
            <w:tcBorders>
              <w:top w:val="single" w:sz="4" w:space="0" w:color="auto"/>
              <w:left w:val="single" w:sz="4" w:space="0" w:color="auto"/>
              <w:bottom w:val="nil"/>
              <w:right w:val="single" w:sz="4" w:space="0" w:color="auto"/>
            </w:tcBorders>
            <w:shd w:val="clear" w:color="auto" w:fill="E2E2E2"/>
            <w:hideMark/>
          </w:tcPr>
          <w:p w:rsidR="00280BD3" w:rsidRDefault="00280BD3" w:rsidP="003E2632">
            <w:pPr>
              <w:spacing w:after="0" w:line="240" w:lineRule="auto"/>
              <w:jc w:val="both"/>
              <w:rPr>
                <w:rFonts w:ascii="Times New Roman" w:eastAsia="Times New Roman" w:hAnsi="Times New Roman"/>
                <w:b/>
                <w:sz w:val="20"/>
                <w:szCs w:val="20"/>
                <w:lang w:eastAsia="sk-SK"/>
              </w:rPr>
            </w:pPr>
            <w:r>
              <w:rPr>
                <w:rFonts w:ascii="Times New Roman" w:hAnsi="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tcPr>
          <w:p w:rsidR="00280BD3" w:rsidRDefault="00280BD3" w:rsidP="003E2632">
            <w:pPr>
              <w:spacing w:after="0" w:line="240" w:lineRule="auto"/>
              <w:jc w:val="both"/>
              <w:rPr>
                <w:rFonts w:ascii="Times New Roman" w:eastAsia="MS Mincho" w:hAnsi="Times New Roman"/>
                <w:b/>
                <w:sz w:val="20"/>
                <w:szCs w:val="20"/>
                <w:lang w:eastAsia="sk-SK"/>
              </w:rPr>
            </w:pPr>
          </w:p>
        </w:tc>
        <w:tc>
          <w:tcPr>
            <w:tcW w:w="1281" w:type="dxa"/>
            <w:tcBorders>
              <w:top w:val="single" w:sz="4" w:space="0" w:color="auto"/>
              <w:left w:val="nil"/>
              <w:bottom w:val="nil"/>
              <w:right w:val="nil"/>
            </w:tcBorders>
          </w:tcPr>
          <w:p w:rsidR="00280BD3" w:rsidRDefault="00280BD3" w:rsidP="003E2632">
            <w:pPr>
              <w:spacing w:after="0" w:line="240" w:lineRule="auto"/>
              <w:ind w:right="-108"/>
              <w:jc w:val="both"/>
              <w:rPr>
                <w:rFonts w:ascii="Times New Roman" w:eastAsia="Times New Roman" w:hAnsi="Times New Roman"/>
                <w:b/>
                <w:sz w:val="20"/>
                <w:szCs w:val="20"/>
                <w:lang w:eastAsia="sk-SK"/>
              </w:rPr>
            </w:pPr>
          </w:p>
        </w:tc>
        <w:tc>
          <w:tcPr>
            <w:tcW w:w="569" w:type="dxa"/>
            <w:gridSpan w:val="2"/>
            <w:tcBorders>
              <w:top w:val="single" w:sz="4" w:space="0" w:color="auto"/>
              <w:left w:val="nil"/>
              <w:bottom w:val="nil"/>
              <w:right w:val="nil"/>
            </w:tcBorders>
          </w:tcPr>
          <w:p w:rsidR="00280BD3" w:rsidRDefault="00280BD3" w:rsidP="003E2632">
            <w:pPr>
              <w:spacing w:after="0" w:line="240" w:lineRule="auto"/>
              <w:jc w:val="both"/>
              <w:rPr>
                <w:rFonts w:ascii="Times New Roman" w:eastAsia="MS Mincho" w:hAnsi="Times New Roman"/>
                <w:b/>
                <w:sz w:val="20"/>
                <w:szCs w:val="20"/>
                <w:lang w:eastAsia="sk-SK"/>
              </w:rPr>
            </w:pPr>
          </w:p>
        </w:tc>
        <w:tc>
          <w:tcPr>
            <w:tcW w:w="1133" w:type="dxa"/>
            <w:tcBorders>
              <w:top w:val="single" w:sz="4" w:space="0" w:color="auto"/>
              <w:left w:val="nil"/>
              <w:bottom w:val="nil"/>
              <w:right w:val="nil"/>
            </w:tcBorders>
          </w:tcPr>
          <w:p w:rsidR="00280BD3" w:rsidRDefault="00280BD3" w:rsidP="003E2632">
            <w:pPr>
              <w:spacing w:after="0" w:line="240" w:lineRule="auto"/>
              <w:jc w:val="both"/>
              <w:rPr>
                <w:rFonts w:ascii="Times New Roman" w:eastAsia="Times New Roman" w:hAnsi="Times New Roman"/>
                <w:b/>
                <w:sz w:val="20"/>
                <w:szCs w:val="20"/>
                <w:lang w:eastAsia="sk-SK"/>
              </w:rPr>
            </w:pPr>
          </w:p>
        </w:tc>
        <w:tc>
          <w:tcPr>
            <w:tcW w:w="547" w:type="dxa"/>
            <w:tcBorders>
              <w:top w:val="single" w:sz="4" w:space="0" w:color="auto"/>
              <w:left w:val="nil"/>
              <w:bottom w:val="nil"/>
              <w:right w:val="nil"/>
            </w:tcBorders>
          </w:tcPr>
          <w:p w:rsidR="00280BD3" w:rsidRDefault="00280BD3" w:rsidP="003E2632">
            <w:pPr>
              <w:spacing w:after="0" w:line="240" w:lineRule="auto"/>
              <w:jc w:val="both"/>
              <w:rPr>
                <w:rFonts w:ascii="Times New Roman" w:eastAsia="MS Mincho" w:hAnsi="Times New Roman"/>
                <w:b/>
                <w:sz w:val="20"/>
                <w:szCs w:val="20"/>
                <w:lang w:eastAsia="sk-SK"/>
              </w:rPr>
            </w:pPr>
          </w:p>
        </w:tc>
        <w:tc>
          <w:tcPr>
            <w:tcW w:w="1297" w:type="dxa"/>
            <w:tcBorders>
              <w:top w:val="single" w:sz="4" w:space="0" w:color="auto"/>
              <w:left w:val="nil"/>
              <w:bottom w:val="nil"/>
              <w:right w:val="single" w:sz="4" w:space="0" w:color="auto"/>
            </w:tcBorders>
          </w:tcPr>
          <w:p w:rsidR="00280BD3" w:rsidRDefault="00280BD3" w:rsidP="003E2632">
            <w:pPr>
              <w:spacing w:after="0" w:line="240" w:lineRule="auto"/>
              <w:ind w:left="54"/>
              <w:jc w:val="both"/>
              <w:rPr>
                <w:rFonts w:ascii="Times New Roman" w:eastAsia="Times New Roman" w:hAnsi="Times New Roman"/>
                <w:b/>
                <w:sz w:val="20"/>
                <w:szCs w:val="20"/>
                <w:lang w:eastAsia="sk-SK"/>
              </w:rPr>
            </w:pPr>
          </w:p>
        </w:tc>
      </w:tr>
      <w:tr w:rsidR="00280BD3" w:rsidTr="003E2632">
        <w:tc>
          <w:tcPr>
            <w:tcW w:w="3812" w:type="dxa"/>
            <w:tcBorders>
              <w:top w:val="nil"/>
              <w:left w:val="single" w:sz="4" w:space="0" w:color="auto"/>
              <w:bottom w:val="nil"/>
              <w:right w:val="single" w:sz="4" w:space="0" w:color="auto"/>
            </w:tcBorders>
            <w:shd w:val="clear" w:color="auto" w:fill="E2E2E2"/>
            <w:hideMark/>
          </w:tcPr>
          <w:p w:rsidR="00280BD3" w:rsidRDefault="00280BD3" w:rsidP="003E2632">
            <w:pPr>
              <w:spacing w:after="0" w:line="240" w:lineRule="auto"/>
              <w:ind w:left="196" w:hanging="196"/>
              <w:jc w:val="both"/>
              <w:rPr>
                <w:rFonts w:ascii="Times New Roman" w:hAnsi="Times New Roman"/>
                <w:b/>
                <w:sz w:val="20"/>
                <w:szCs w:val="20"/>
              </w:rPr>
            </w:pPr>
            <w:r>
              <w:rPr>
                <w:rFonts w:ascii="Times New Roman" w:hAnsi="Times New Roman"/>
                <w:b/>
                <w:sz w:val="20"/>
                <w:szCs w:val="20"/>
              </w:rPr>
              <w:t xml:space="preserve">    vplyvy služieb verejnej správy na občana</w:t>
            </w:r>
          </w:p>
        </w:tc>
        <w:sdt>
          <w:sdtPr>
            <w:rPr>
              <w:rFonts w:ascii="Times New Roman" w:eastAsia="Times New Roman" w:hAnsi="Times New Roman"/>
              <w:b/>
              <w:sz w:val="20"/>
              <w:szCs w:val="20"/>
              <w:lang w:eastAsia="sk-SK"/>
            </w:rPr>
            <w:id w:val="2031215792"/>
            <w14:checkbox>
              <w14:checked w14:val="1"/>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hideMark/>
              </w:tcPr>
              <w:p w:rsidR="00280BD3" w:rsidRDefault="00280BD3" w:rsidP="003E2632">
                <w:pPr>
                  <w:spacing w:after="0" w:line="240" w:lineRule="auto"/>
                  <w:jc w:val="both"/>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nil"/>
              <w:left w:val="nil"/>
              <w:bottom w:val="dotted" w:sz="4" w:space="0" w:color="auto"/>
              <w:right w:val="nil"/>
            </w:tcBorders>
            <w:hideMark/>
          </w:tcPr>
          <w:p w:rsidR="00280BD3" w:rsidRDefault="00280BD3" w:rsidP="003E2632">
            <w:pPr>
              <w:spacing w:after="0" w:line="240" w:lineRule="auto"/>
              <w:ind w:right="-108"/>
              <w:jc w:val="both"/>
              <w:rPr>
                <w:rFonts w:ascii="Times New Roman" w:eastAsia="Times New Roman" w:hAnsi="Times New Roman"/>
                <w:b/>
                <w:sz w:val="20"/>
                <w:szCs w:val="20"/>
                <w:lang w:eastAsia="sk-SK"/>
              </w:rPr>
            </w:pPr>
            <w:r>
              <w:rPr>
                <w:rFonts w:ascii="Times New Roman" w:eastAsia="Times New Roman" w:hAnsi="Times New Roman"/>
                <w:b/>
                <w:sz w:val="20"/>
                <w:szCs w:val="20"/>
                <w:lang w:eastAsia="sk-SK"/>
              </w:rPr>
              <w:t>Pozitívne</w:t>
            </w:r>
          </w:p>
        </w:tc>
        <w:sdt>
          <w:sdtPr>
            <w:rPr>
              <w:rFonts w:ascii="Times New Roman" w:eastAsia="Times New Roman" w:hAnsi="Times New Roman"/>
              <w:b/>
              <w:sz w:val="20"/>
              <w:szCs w:val="20"/>
              <w:lang w:eastAsia="sk-SK"/>
            </w:rPr>
            <w:id w:val="-1752193863"/>
            <w14:checkbox>
              <w14:checked w14:val="0"/>
              <w14:checkedState w14:val="2612" w14:font="MS Gothic"/>
              <w14:uncheckedState w14:val="2610" w14:font="MS Gothic"/>
            </w14:checkbox>
          </w:sdtPr>
          <w:sdtEndPr/>
          <w:sdtContent>
            <w:tc>
              <w:tcPr>
                <w:tcW w:w="538" w:type="dxa"/>
                <w:tcBorders>
                  <w:top w:val="nil"/>
                  <w:left w:val="nil"/>
                  <w:bottom w:val="dotted" w:sz="4" w:space="0" w:color="auto"/>
                  <w:right w:val="nil"/>
                </w:tcBorders>
                <w:hideMark/>
              </w:tcPr>
              <w:p w:rsidR="00280BD3" w:rsidRDefault="00280BD3" w:rsidP="003E2632">
                <w:pPr>
                  <w:spacing w:after="0" w:line="240" w:lineRule="auto"/>
                  <w:jc w:val="both"/>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nil"/>
              <w:left w:val="nil"/>
              <w:bottom w:val="dotted" w:sz="4" w:space="0" w:color="auto"/>
              <w:right w:val="nil"/>
            </w:tcBorders>
            <w:hideMark/>
          </w:tcPr>
          <w:p w:rsidR="00280BD3" w:rsidRDefault="00280BD3" w:rsidP="003E2632">
            <w:pPr>
              <w:spacing w:after="0" w:line="240" w:lineRule="auto"/>
              <w:jc w:val="both"/>
              <w:rPr>
                <w:rFonts w:ascii="Times New Roman" w:eastAsia="Times New Roman" w:hAnsi="Times New Roman"/>
                <w:b/>
                <w:sz w:val="20"/>
                <w:szCs w:val="20"/>
                <w:lang w:eastAsia="sk-SK"/>
              </w:rPr>
            </w:pPr>
            <w:r>
              <w:rPr>
                <w:rFonts w:ascii="Times New Roman" w:eastAsia="Times New Roman" w:hAnsi="Times New Roman"/>
                <w:b/>
                <w:sz w:val="20"/>
                <w:szCs w:val="20"/>
                <w:lang w:eastAsia="sk-SK"/>
              </w:rPr>
              <w:t>Žiadne</w:t>
            </w:r>
          </w:p>
        </w:tc>
        <w:sdt>
          <w:sdtPr>
            <w:rPr>
              <w:rFonts w:ascii="Times New Roman" w:eastAsia="Times New Roman" w:hAnsi="Times New Roman"/>
              <w:b/>
              <w:sz w:val="20"/>
              <w:szCs w:val="20"/>
              <w:lang w:eastAsia="sk-SK"/>
            </w:rPr>
            <w:id w:val="-1282867047"/>
            <w14:checkbox>
              <w14:checked w14:val="1"/>
              <w14:checkedState w14:val="2612" w14:font="MS Gothic"/>
              <w14:uncheckedState w14:val="2610" w14:font="MS Gothic"/>
            </w14:checkbox>
          </w:sdtPr>
          <w:sdtEndPr/>
          <w:sdtContent>
            <w:tc>
              <w:tcPr>
                <w:tcW w:w="547" w:type="dxa"/>
                <w:tcBorders>
                  <w:top w:val="nil"/>
                  <w:left w:val="nil"/>
                  <w:bottom w:val="dotted" w:sz="4" w:space="0" w:color="auto"/>
                  <w:right w:val="nil"/>
                </w:tcBorders>
                <w:hideMark/>
              </w:tcPr>
              <w:p w:rsidR="00280BD3" w:rsidRDefault="00280BD3" w:rsidP="003E2632">
                <w:pPr>
                  <w:spacing w:after="0" w:line="240" w:lineRule="auto"/>
                  <w:jc w:val="both"/>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nil"/>
              <w:left w:val="nil"/>
              <w:bottom w:val="dotted" w:sz="4" w:space="0" w:color="auto"/>
              <w:right w:val="single" w:sz="4" w:space="0" w:color="auto"/>
            </w:tcBorders>
            <w:hideMark/>
          </w:tcPr>
          <w:p w:rsidR="00280BD3" w:rsidRDefault="00280BD3" w:rsidP="003E2632">
            <w:pPr>
              <w:spacing w:after="0" w:line="240" w:lineRule="auto"/>
              <w:ind w:left="54"/>
              <w:jc w:val="both"/>
              <w:rPr>
                <w:rFonts w:ascii="Times New Roman" w:eastAsia="Times New Roman" w:hAnsi="Times New Roman"/>
                <w:b/>
                <w:sz w:val="20"/>
                <w:szCs w:val="20"/>
                <w:lang w:eastAsia="sk-SK"/>
              </w:rPr>
            </w:pPr>
            <w:r>
              <w:rPr>
                <w:rFonts w:ascii="Times New Roman" w:eastAsia="Times New Roman" w:hAnsi="Times New Roman"/>
                <w:b/>
                <w:sz w:val="20"/>
                <w:szCs w:val="20"/>
                <w:lang w:eastAsia="sk-SK"/>
              </w:rPr>
              <w:t>Negatívne</w:t>
            </w:r>
          </w:p>
        </w:tc>
      </w:tr>
      <w:tr w:rsidR="00280BD3" w:rsidTr="003E2632">
        <w:tc>
          <w:tcPr>
            <w:tcW w:w="3812" w:type="dxa"/>
            <w:tcBorders>
              <w:top w:val="nil"/>
              <w:left w:val="single" w:sz="4" w:space="0" w:color="auto"/>
              <w:bottom w:val="nil"/>
              <w:right w:val="single" w:sz="4" w:space="0" w:color="auto"/>
            </w:tcBorders>
            <w:shd w:val="clear" w:color="auto" w:fill="E2E2E2"/>
            <w:hideMark/>
          </w:tcPr>
          <w:p w:rsidR="00280BD3" w:rsidRDefault="00280BD3" w:rsidP="003E2632">
            <w:pPr>
              <w:spacing w:after="0" w:line="240" w:lineRule="auto"/>
              <w:ind w:left="168" w:hanging="168"/>
              <w:jc w:val="both"/>
              <w:rPr>
                <w:rFonts w:ascii="Times New Roman" w:hAnsi="Times New Roman"/>
                <w:b/>
                <w:sz w:val="20"/>
                <w:szCs w:val="20"/>
              </w:rPr>
            </w:pPr>
            <w:r>
              <w:rPr>
                <w:rFonts w:ascii="Times New Roman" w:hAnsi="Times New Roman"/>
                <w:b/>
                <w:sz w:val="20"/>
                <w:szCs w:val="20"/>
              </w:rPr>
              <w:t xml:space="preserve">    vplyvy na procesy služieb vo verejnej správe</w:t>
            </w:r>
          </w:p>
        </w:tc>
        <w:sdt>
          <w:sdtPr>
            <w:rPr>
              <w:rFonts w:ascii="Times New Roman" w:eastAsia="Times New Roman" w:hAnsi="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hideMark/>
              </w:tcPr>
              <w:p w:rsidR="00280BD3" w:rsidRDefault="00280BD3" w:rsidP="003E2632">
                <w:pPr>
                  <w:spacing w:after="0" w:line="240" w:lineRule="auto"/>
                  <w:jc w:val="both"/>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hideMark/>
          </w:tcPr>
          <w:p w:rsidR="00280BD3" w:rsidRDefault="00280BD3" w:rsidP="003E2632">
            <w:pPr>
              <w:spacing w:after="0" w:line="240" w:lineRule="auto"/>
              <w:ind w:right="-108"/>
              <w:jc w:val="both"/>
              <w:rPr>
                <w:rFonts w:ascii="Times New Roman" w:eastAsia="Times New Roman" w:hAnsi="Times New Roman"/>
                <w:b/>
                <w:sz w:val="20"/>
                <w:szCs w:val="20"/>
                <w:lang w:eastAsia="sk-SK"/>
              </w:rPr>
            </w:pPr>
            <w:r>
              <w:rPr>
                <w:rFonts w:ascii="Times New Roman" w:eastAsia="Times New Roman" w:hAnsi="Times New Roman"/>
                <w:b/>
                <w:sz w:val="20"/>
                <w:szCs w:val="20"/>
                <w:lang w:eastAsia="sk-SK"/>
              </w:rPr>
              <w:t>Pozitívne</w:t>
            </w:r>
          </w:p>
        </w:tc>
        <w:sdt>
          <w:sdtPr>
            <w:rPr>
              <w:rFonts w:ascii="Times New Roman" w:eastAsia="Times New Roman" w:hAnsi="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vAlign w:val="center"/>
                <w:hideMark/>
              </w:tcPr>
              <w:p w:rsidR="00280BD3" w:rsidRDefault="00280BD3" w:rsidP="003E2632">
                <w:pPr>
                  <w:spacing w:after="0" w:line="240" w:lineRule="auto"/>
                  <w:jc w:val="both"/>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dotted" w:sz="4" w:space="0" w:color="auto"/>
              <w:left w:val="nil"/>
              <w:bottom w:val="dotted" w:sz="4" w:space="0" w:color="auto"/>
              <w:right w:val="nil"/>
            </w:tcBorders>
            <w:vAlign w:val="center"/>
            <w:hideMark/>
          </w:tcPr>
          <w:p w:rsidR="00280BD3" w:rsidRDefault="00280BD3" w:rsidP="003E2632">
            <w:pPr>
              <w:spacing w:after="0" w:line="240" w:lineRule="auto"/>
              <w:jc w:val="both"/>
              <w:rPr>
                <w:rFonts w:ascii="Times New Roman" w:eastAsia="Times New Roman" w:hAnsi="Times New Roman"/>
                <w:b/>
                <w:sz w:val="20"/>
                <w:szCs w:val="20"/>
                <w:lang w:eastAsia="sk-SK"/>
              </w:rPr>
            </w:pPr>
            <w:r>
              <w:rPr>
                <w:rFonts w:ascii="Times New Roman" w:eastAsia="Times New Roman" w:hAnsi="Times New Roman"/>
                <w:b/>
                <w:sz w:val="20"/>
                <w:szCs w:val="20"/>
                <w:lang w:eastAsia="sk-SK"/>
              </w:rPr>
              <w:t>Žiadne</w:t>
            </w:r>
          </w:p>
        </w:tc>
        <w:sdt>
          <w:sdtPr>
            <w:rPr>
              <w:rFonts w:ascii="Times New Roman" w:eastAsia="Times New Roman" w:hAnsi="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vAlign w:val="center"/>
                <w:hideMark/>
              </w:tcPr>
              <w:p w:rsidR="00280BD3" w:rsidRDefault="00280BD3" w:rsidP="003E2632">
                <w:pPr>
                  <w:spacing w:after="0" w:line="240" w:lineRule="auto"/>
                  <w:jc w:val="both"/>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hideMark/>
          </w:tcPr>
          <w:p w:rsidR="00280BD3" w:rsidRDefault="00280BD3" w:rsidP="003E2632">
            <w:pPr>
              <w:spacing w:after="0" w:line="240" w:lineRule="auto"/>
              <w:ind w:left="54"/>
              <w:jc w:val="both"/>
              <w:rPr>
                <w:rFonts w:ascii="Times New Roman" w:eastAsia="Times New Roman" w:hAnsi="Times New Roman"/>
                <w:b/>
                <w:sz w:val="20"/>
                <w:szCs w:val="20"/>
                <w:lang w:eastAsia="sk-SK"/>
              </w:rPr>
            </w:pPr>
            <w:r>
              <w:rPr>
                <w:rFonts w:ascii="Times New Roman" w:eastAsia="Times New Roman" w:hAnsi="Times New Roman"/>
                <w:b/>
                <w:sz w:val="20"/>
                <w:szCs w:val="20"/>
                <w:lang w:eastAsia="sk-SK"/>
              </w:rPr>
              <w:t>Negatívne</w:t>
            </w:r>
          </w:p>
        </w:tc>
      </w:tr>
    </w:tbl>
    <w:tbl>
      <w:tblPr>
        <w:tblStyle w:val="Mriekatabuky1"/>
        <w:tblW w:w="0" w:type="dxa"/>
        <w:tblInd w:w="0" w:type="dxa"/>
        <w:tblLayout w:type="fixed"/>
        <w:tblLook w:val="04A0" w:firstRow="1" w:lastRow="0" w:firstColumn="1" w:lastColumn="0" w:noHBand="0" w:noVBand="1"/>
      </w:tblPr>
      <w:tblGrid>
        <w:gridCol w:w="3812"/>
        <w:gridCol w:w="541"/>
        <w:gridCol w:w="1312"/>
        <w:gridCol w:w="538"/>
        <w:gridCol w:w="1133"/>
        <w:gridCol w:w="547"/>
        <w:gridCol w:w="1297"/>
      </w:tblGrid>
      <w:tr w:rsidR="00280BD3" w:rsidTr="003E2632">
        <w:tc>
          <w:tcPr>
            <w:tcW w:w="3812" w:type="dxa"/>
            <w:tcBorders>
              <w:top w:val="single" w:sz="4" w:space="0" w:color="000000"/>
              <w:left w:val="single" w:sz="4" w:space="0" w:color="auto"/>
              <w:bottom w:val="single" w:sz="4" w:space="0" w:color="auto"/>
              <w:right w:val="single" w:sz="4" w:space="0" w:color="auto"/>
            </w:tcBorders>
            <w:shd w:val="clear" w:color="auto" w:fill="E2E2E2"/>
            <w:hideMark/>
          </w:tcPr>
          <w:p w:rsidR="00280BD3" w:rsidRDefault="00280BD3" w:rsidP="003E2632">
            <w:pPr>
              <w:spacing w:after="0"/>
              <w:jc w:val="both"/>
              <w:rPr>
                <w:rFonts w:ascii="Times New Roman" w:eastAsia="Times New Roman" w:hAnsi="Times New Roman"/>
                <w:b/>
                <w:sz w:val="20"/>
                <w:szCs w:val="20"/>
                <w:lang w:eastAsia="sk-SK"/>
              </w:rPr>
            </w:pPr>
            <w:r>
              <w:rPr>
                <w:rFonts w:ascii="Times New Roman" w:eastAsia="Times New Roman" w:hAnsi="Times New Roman"/>
                <w:b/>
                <w:sz w:val="20"/>
                <w:szCs w:val="20"/>
              </w:rPr>
              <w:t>Vplyvy na manželstvo, rodičovstvo a rodinu</w:t>
            </w:r>
          </w:p>
        </w:tc>
        <w:sdt>
          <w:sdtPr>
            <w:rPr>
              <w:rFonts w:ascii="Times New Roman" w:eastAsia="Times New Roman" w:hAnsi="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hideMark/>
              </w:tcPr>
              <w:p w:rsidR="00280BD3" w:rsidRDefault="00280BD3" w:rsidP="003E2632">
                <w:pPr>
                  <w:spacing w:after="0"/>
                  <w:jc w:val="both"/>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hideMark/>
          </w:tcPr>
          <w:p w:rsidR="00280BD3" w:rsidRDefault="00280BD3" w:rsidP="003E2632">
            <w:pPr>
              <w:spacing w:after="0"/>
              <w:ind w:right="-108"/>
              <w:jc w:val="both"/>
              <w:rPr>
                <w:rFonts w:ascii="Times New Roman" w:eastAsia="Times New Roman" w:hAnsi="Times New Roman"/>
                <w:b/>
                <w:sz w:val="20"/>
                <w:szCs w:val="20"/>
                <w:lang w:eastAsia="sk-SK"/>
              </w:rPr>
            </w:pPr>
            <w:r>
              <w:rPr>
                <w:rFonts w:ascii="Times New Roman" w:eastAsia="Times New Roman" w:hAnsi="Times New Roman"/>
                <w:b/>
                <w:sz w:val="20"/>
                <w:szCs w:val="20"/>
                <w:lang w:eastAsia="sk-SK"/>
              </w:rPr>
              <w:t>Pozitívne</w:t>
            </w:r>
          </w:p>
        </w:tc>
        <w:sdt>
          <w:sdtPr>
            <w:rPr>
              <w:rFonts w:ascii="Times New Roman" w:eastAsia="Times New Roman" w:hAnsi="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hideMark/>
              </w:tcPr>
              <w:p w:rsidR="00280BD3" w:rsidRDefault="00280BD3" w:rsidP="003E2632">
                <w:pPr>
                  <w:spacing w:after="0"/>
                  <w:jc w:val="both"/>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hideMark/>
          </w:tcPr>
          <w:p w:rsidR="00280BD3" w:rsidRDefault="00280BD3" w:rsidP="003E2632">
            <w:pPr>
              <w:spacing w:after="0"/>
              <w:jc w:val="both"/>
              <w:rPr>
                <w:rFonts w:ascii="Times New Roman" w:eastAsia="Times New Roman" w:hAnsi="Times New Roman"/>
                <w:b/>
                <w:sz w:val="20"/>
                <w:szCs w:val="20"/>
                <w:lang w:eastAsia="sk-SK"/>
              </w:rPr>
            </w:pPr>
            <w:r>
              <w:rPr>
                <w:rFonts w:ascii="Times New Roman" w:eastAsia="Times New Roman" w:hAnsi="Times New Roman"/>
                <w:b/>
                <w:sz w:val="20"/>
                <w:szCs w:val="20"/>
                <w:lang w:eastAsia="sk-SK"/>
              </w:rPr>
              <w:t>Žiadne</w:t>
            </w:r>
          </w:p>
        </w:tc>
        <w:sdt>
          <w:sdtPr>
            <w:rPr>
              <w:rFonts w:ascii="Times New Roman" w:eastAsia="Times New Roman" w:hAnsi="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hideMark/>
              </w:tcPr>
              <w:p w:rsidR="00280BD3" w:rsidRDefault="00280BD3" w:rsidP="003E2632">
                <w:pPr>
                  <w:spacing w:after="0"/>
                  <w:jc w:val="both"/>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hideMark/>
          </w:tcPr>
          <w:p w:rsidR="00280BD3" w:rsidRDefault="00280BD3" w:rsidP="003E2632">
            <w:pPr>
              <w:spacing w:after="0"/>
              <w:ind w:left="54"/>
              <w:jc w:val="both"/>
              <w:rPr>
                <w:rFonts w:ascii="Times New Roman" w:eastAsia="Times New Roman" w:hAnsi="Times New Roman"/>
                <w:b/>
                <w:sz w:val="20"/>
                <w:szCs w:val="20"/>
                <w:lang w:eastAsia="sk-SK"/>
              </w:rPr>
            </w:pPr>
            <w:r>
              <w:rPr>
                <w:rFonts w:ascii="Times New Roman" w:eastAsia="Times New Roman" w:hAnsi="Times New Roman"/>
                <w:b/>
                <w:sz w:val="20"/>
                <w:szCs w:val="20"/>
                <w:lang w:eastAsia="sk-SK"/>
              </w:rPr>
              <w:t>Negatívne</w:t>
            </w:r>
          </w:p>
        </w:tc>
      </w:tr>
    </w:tbl>
    <w:p w:rsidR="00280BD3" w:rsidRDefault="00280BD3" w:rsidP="00280BD3">
      <w:pPr>
        <w:spacing w:after="0" w:line="240" w:lineRule="auto"/>
        <w:ind w:right="141"/>
        <w:jc w:val="both"/>
        <w:rPr>
          <w:rFonts w:ascii="Times New Roman" w:eastAsia="Times New Roman" w:hAnsi="Times New Roman"/>
          <w:b/>
          <w:lang w:eastAsia="sk-SK"/>
        </w:rPr>
      </w:pPr>
    </w:p>
    <w:tbl>
      <w:tblPr>
        <w:tblStyle w:val="Mriekatabuky1"/>
        <w:tblW w:w="0" w:type="dxa"/>
        <w:tblInd w:w="0" w:type="dxa"/>
        <w:tblLayout w:type="fixed"/>
        <w:tblLook w:val="04A0" w:firstRow="1" w:lastRow="0" w:firstColumn="1" w:lastColumn="0" w:noHBand="0" w:noVBand="1"/>
      </w:tblPr>
      <w:tblGrid>
        <w:gridCol w:w="9176"/>
      </w:tblGrid>
      <w:tr w:rsidR="00280BD3" w:rsidTr="003E2632">
        <w:tc>
          <w:tcPr>
            <w:tcW w:w="9176" w:type="dxa"/>
            <w:tcBorders>
              <w:top w:val="single" w:sz="4" w:space="0" w:color="auto"/>
              <w:left w:val="single" w:sz="4" w:space="0" w:color="auto"/>
              <w:bottom w:val="nil"/>
              <w:right w:val="single" w:sz="4" w:space="0" w:color="auto"/>
            </w:tcBorders>
            <w:shd w:val="clear" w:color="auto" w:fill="E2E2E2"/>
            <w:hideMark/>
          </w:tcPr>
          <w:p w:rsidR="00280BD3" w:rsidRDefault="00280BD3" w:rsidP="00280BD3">
            <w:pPr>
              <w:numPr>
                <w:ilvl w:val="0"/>
                <w:numId w:val="2"/>
              </w:numPr>
              <w:spacing w:after="0" w:line="240" w:lineRule="auto"/>
              <w:ind w:left="426"/>
              <w:contextualSpacing/>
              <w:jc w:val="both"/>
              <w:rPr>
                <w:rFonts w:ascii="Times New Roman" w:hAnsi="Times New Roman"/>
                <w:b/>
              </w:rPr>
            </w:pPr>
            <w:r>
              <w:rPr>
                <w:rFonts w:ascii="Times New Roman" w:hAnsi="Times New Roman"/>
                <w:b/>
              </w:rPr>
              <w:t>Poznámky</w:t>
            </w:r>
          </w:p>
        </w:tc>
      </w:tr>
      <w:tr w:rsidR="00280BD3" w:rsidTr="003E2632">
        <w:trPr>
          <w:trHeight w:val="713"/>
        </w:trPr>
        <w:tc>
          <w:tcPr>
            <w:tcW w:w="9176" w:type="dxa"/>
            <w:tcBorders>
              <w:top w:val="nil"/>
              <w:left w:val="single" w:sz="4" w:space="0" w:color="auto"/>
              <w:bottom w:val="single" w:sz="4" w:space="0" w:color="FFFFFF"/>
              <w:right w:val="single" w:sz="4" w:space="0" w:color="auto"/>
            </w:tcBorders>
            <w:hideMark/>
          </w:tcPr>
          <w:p w:rsidR="00280BD3" w:rsidRDefault="00280BD3" w:rsidP="003E2632">
            <w:pPr>
              <w:spacing w:after="0"/>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 xml:space="preserve">K vplyvu na služby verejnej správy- U pacientov, ktorí čakajú napr. na transplantáciu orgánov a vznikne požiadavka na transport pri dostupnosti orgánu na transplantáciu, dôjde k skvalitneniu dostupnosti poskytovania zdravotnej starostlivosti. </w:t>
            </w:r>
          </w:p>
          <w:p w:rsidR="00280BD3" w:rsidRDefault="00280BD3" w:rsidP="003E2632">
            <w:pPr>
              <w:spacing w:after="0"/>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Zároveň ale dôjde aj k predĺženiu času zásahu u pacientov, kde sa vyžaduje zásah v OOPP v triede ohrozenia biologickým faktorom 3. a 4. skupiny.</w:t>
            </w:r>
          </w:p>
          <w:p w:rsidR="00280BD3" w:rsidRDefault="00280BD3" w:rsidP="003E2632">
            <w:pPr>
              <w:spacing w:after="0"/>
              <w:jc w:val="both"/>
              <w:rPr>
                <w:rFonts w:ascii="Times New Roman" w:hAnsi="Times New Roman"/>
                <w:b/>
              </w:rPr>
            </w:pPr>
            <w:r w:rsidRPr="00DE4FEE">
              <w:rPr>
                <w:rFonts w:ascii="Times New Roman" w:eastAsia="Times New Roman" w:hAnsi="Times New Roman"/>
                <w:sz w:val="20"/>
                <w:szCs w:val="20"/>
                <w:lang w:eastAsia="sk-SK"/>
              </w:rPr>
              <w:t xml:space="preserve">Z dôvodu možného navýšenia počtu prepráv by mohli vzniknúť zvýšené náklady na pre poskytovateľov záchrannej zdravotnej služby vo vzťahu k preprave a vzhľadom k rozšíreniu druhu pokút pri nesplnení ich povinností. </w:t>
            </w:r>
          </w:p>
        </w:tc>
      </w:tr>
      <w:tr w:rsidR="00280BD3" w:rsidTr="003E2632">
        <w:tc>
          <w:tcPr>
            <w:tcW w:w="9176" w:type="dxa"/>
            <w:tcBorders>
              <w:top w:val="single" w:sz="4" w:space="0" w:color="auto"/>
              <w:left w:val="single" w:sz="4" w:space="0" w:color="auto"/>
              <w:bottom w:val="single" w:sz="4" w:space="0" w:color="FFFFFF"/>
              <w:right w:val="single" w:sz="4" w:space="0" w:color="auto"/>
            </w:tcBorders>
            <w:shd w:val="clear" w:color="auto" w:fill="E2E2E2"/>
            <w:hideMark/>
          </w:tcPr>
          <w:p w:rsidR="00280BD3" w:rsidRDefault="00280BD3" w:rsidP="00280BD3">
            <w:pPr>
              <w:numPr>
                <w:ilvl w:val="0"/>
                <w:numId w:val="2"/>
              </w:numPr>
              <w:spacing w:after="0" w:line="240" w:lineRule="auto"/>
              <w:ind w:left="426"/>
              <w:contextualSpacing/>
              <w:jc w:val="both"/>
              <w:rPr>
                <w:rFonts w:ascii="Times New Roman" w:hAnsi="Times New Roman"/>
                <w:b/>
              </w:rPr>
            </w:pPr>
            <w:r>
              <w:rPr>
                <w:rFonts w:ascii="Times New Roman" w:hAnsi="Times New Roman"/>
                <w:b/>
              </w:rPr>
              <w:t>Kontakt na spracovateľa</w:t>
            </w:r>
          </w:p>
        </w:tc>
      </w:tr>
      <w:tr w:rsidR="00280BD3" w:rsidTr="003E2632">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hideMark/>
          </w:tcPr>
          <w:p w:rsidR="00280BD3" w:rsidRDefault="00280BD3" w:rsidP="003E2632">
            <w:pPr>
              <w:spacing w:after="0"/>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 xml:space="preserve">Mgr. Radovan Hribik, tel. č. </w:t>
            </w:r>
            <w:r>
              <w:rPr>
                <w:rFonts w:ascii="Times New Roman" w:hAnsi="Times New Roman"/>
                <w:sz w:val="20"/>
                <w:szCs w:val="20"/>
                <w:lang w:eastAsia="sk-SK"/>
              </w:rPr>
              <w:t xml:space="preserve">+421 2 593 73 401,e-mail: </w:t>
            </w:r>
            <w:hyperlink r:id="rId8" w:history="1">
              <w:r>
                <w:rPr>
                  <w:rStyle w:val="Hypertextovprepojenie"/>
                  <w:rFonts w:ascii="Times New Roman" w:hAnsi="Times New Roman"/>
                  <w:sz w:val="20"/>
                </w:rPr>
                <w:t>radovan.hribik@health.gov.sk</w:t>
              </w:r>
            </w:hyperlink>
          </w:p>
        </w:tc>
      </w:tr>
      <w:tr w:rsidR="00280BD3" w:rsidTr="003E2632">
        <w:tc>
          <w:tcPr>
            <w:tcW w:w="9176" w:type="dxa"/>
            <w:tcBorders>
              <w:top w:val="single" w:sz="4" w:space="0" w:color="auto"/>
              <w:left w:val="single" w:sz="4" w:space="0" w:color="auto"/>
              <w:bottom w:val="single" w:sz="4" w:space="0" w:color="FFFFFF"/>
              <w:right w:val="single" w:sz="4" w:space="0" w:color="auto"/>
            </w:tcBorders>
            <w:shd w:val="clear" w:color="auto" w:fill="E2E2E2"/>
            <w:hideMark/>
          </w:tcPr>
          <w:p w:rsidR="00280BD3" w:rsidRDefault="00280BD3" w:rsidP="00280BD3">
            <w:pPr>
              <w:numPr>
                <w:ilvl w:val="0"/>
                <w:numId w:val="2"/>
              </w:numPr>
              <w:spacing w:after="0" w:line="240" w:lineRule="auto"/>
              <w:ind w:left="426"/>
              <w:contextualSpacing/>
              <w:jc w:val="both"/>
              <w:rPr>
                <w:rFonts w:ascii="Times New Roman" w:hAnsi="Times New Roman"/>
                <w:b/>
              </w:rPr>
            </w:pPr>
            <w:r>
              <w:rPr>
                <w:rFonts w:ascii="Times New Roman" w:hAnsi="Times New Roman"/>
                <w:b/>
              </w:rPr>
              <w:t>Zdroje</w:t>
            </w:r>
          </w:p>
        </w:tc>
      </w:tr>
      <w:tr w:rsidR="00280BD3" w:rsidTr="003E2632">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hideMark/>
          </w:tcPr>
          <w:p w:rsidR="00280BD3" w:rsidRDefault="00280BD3" w:rsidP="003E2632">
            <w:pPr>
              <w:spacing w:after="0"/>
              <w:jc w:val="both"/>
              <w:rPr>
                <w:rFonts w:ascii="Times New Roman" w:eastAsia="Times New Roman" w:hAnsi="Times New Roman"/>
                <w:b/>
                <w:sz w:val="20"/>
                <w:szCs w:val="20"/>
                <w:lang w:eastAsia="sk-SK"/>
              </w:rPr>
            </w:pPr>
            <w:r>
              <w:rPr>
                <w:rFonts w:ascii="Times New Roman" w:eastAsia="Times New Roman" w:hAnsi="Times New Roman"/>
                <w:sz w:val="20"/>
                <w:szCs w:val="20"/>
                <w:lang w:eastAsia="sk-SK"/>
              </w:rPr>
              <w:t xml:space="preserve">Zdrojom pre vypracovanie analýzy boli podklady Operačného strediska záchrannej zdravotnej služby Slovenskej republiky o počte prepráv za predchádzajúcich 5 rokov a výška úhrady stanovená </w:t>
            </w:r>
            <w:r>
              <w:rPr>
                <w:rFonts w:ascii="Times New Roman" w:hAnsi="Times New Roman"/>
                <w:sz w:val="20"/>
                <w:szCs w:val="20"/>
              </w:rPr>
              <w:t>Opatrením Ministerstva zdravotníctva Slovenskej republiky č. 09916-2021-OL z 29. marca 2021.</w:t>
            </w:r>
          </w:p>
        </w:tc>
      </w:tr>
      <w:tr w:rsidR="00280BD3" w:rsidTr="003E2632">
        <w:tc>
          <w:tcPr>
            <w:tcW w:w="9176" w:type="dxa"/>
            <w:tcBorders>
              <w:top w:val="single" w:sz="4" w:space="0" w:color="auto"/>
              <w:left w:val="single" w:sz="4" w:space="0" w:color="auto"/>
              <w:bottom w:val="single" w:sz="4" w:space="0" w:color="FFFFFF"/>
              <w:right w:val="single" w:sz="4" w:space="0" w:color="auto"/>
            </w:tcBorders>
            <w:shd w:val="clear" w:color="auto" w:fill="E2E2E2"/>
            <w:hideMark/>
          </w:tcPr>
          <w:p w:rsidR="00280BD3" w:rsidRDefault="00280BD3" w:rsidP="00280BD3">
            <w:pPr>
              <w:numPr>
                <w:ilvl w:val="0"/>
                <w:numId w:val="2"/>
              </w:numPr>
              <w:spacing w:after="0" w:line="240" w:lineRule="auto"/>
              <w:ind w:left="447" w:hanging="425"/>
              <w:contextualSpacing/>
              <w:jc w:val="both"/>
              <w:rPr>
                <w:rFonts w:ascii="Times New Roman" w:hAnsi="Times New Roman"/>
                <w:b/>
              </w:rPr>
            </w:pPr>
            <w:r>
              <w:rPr>
                <w:rFonts w:ascii="Times New Roman" w:hAnsi="Times New Roman"/>
                <w:b/>
              </w:rPr>
              <w:t>Stanovisko Komisie na posudzovanie vybraných vplyvov z PPK č. 203/2022</w:t>
            </w:r>
          </w:p>
          <w:p w:rsidR="00280BD3" w:rsidRDefault="00280BD3" w:rsidP="003E2632">
            <w:pPr>
              <w:spacing w:after="0"/>
              <w:ind w:left="502"/>
              <w:jc w:val="both"/>
              <w:rPr>
                <w:rFonts w:ascii="Times New Roman" w:eastAsia="Times New Roman" w:hAnsi="Times New Roman"/>
                <w:b/>
                <w:sz w:val="20"/>
                <w:szCs w:val="20"/>
                <w:lang w:eastAsia="sk-SK"/>
              </w:rPr>
            </w:pPr>
            <w:r>
              <w:rPr>
                <w:rFonts w:ascii="Times New Roman" w:hAnsi="Times New Roman"/>
              </w:rPr>
              <w:t>(v prípade, ak sa uskutočnilo v zmysle bodu 8.1 Jednotnej metodiky)</w:t>
            </w:r>
          </w:p>
        </w:tc>
      </w:tr>
      <w:tr w:rsidR="00280BD3" w:rsidTr="003E2632">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tbl>
            <w:tblPr>
              <w:tblStyle w:val="Mriekatabuky1"/>
              <w:tblW w:w="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280BD3" w:rsidTr="003E2632">
              <w:trPr>
                <w:trHeight w:val="396"/>
              </w:trPr>
              <w:tc>
                <w:tcPr>
                  <w:tcW w:w="2552" w:type="dxa"/>
                  <w:hideMark/>
                </w:tcPr>
                <w:p w:rsidR="00280BD3" w:rsidRDefault="00B454F9" w:rsidP="003E2632">
                  <w:pPr>
                    <w:spacing w:after="0"/>
                    <w:jc w:val="both"/>
                    <w:rPr>
                      <w:rFonts w:ascii="Times New Roman" w:eastAsia="Times New Roman" w:hAnsi="Times New Roman"/>
                      <w:b/>
                      <w:sz w:val="20"/>
                      <w:szCs w:val="20"/>
                      <w:lang w:eastAsia="sk-SK"/>
                    </w:rPr>
                  </w:pPr>
                  <w:sdt>
                    <w:sdtPr>
                      <w:rPr>
                        <w:rFonts w:ascii="Times New Roman" w:eastAsia="Times New Roman" w:hAnsi="Times New Roman"/>
                        <w:b/>
                        <w:sz w:val="20"/>
                        <w:szCs w:val="20"/>
                        <w:lang w:eastAsia="sk-SK"/>
                      </w:rPr>
                      <w:id w:val="-1874910888"/>
                      <w14:checkbox>
                        <w14:checked w14:val="0"/>
                        <w14:checkedState w14:val="2612" w14:font="MS Gothic"/>
                        <w14:uncheckedState w14:val="2610" w14:font="MS Gothic"/>
                      </w14:checkbox>
                    </w:sdtPr>
                    <w:sdtEndPr/>
                    <w:sdtContent>
                      <w:r w:rsidR="00280BD3">
                        <w:rPr>
                          <w:rFonts w:ascii="Segoe UI Symbol" w:eastAsia="MS Gothic" w:hAnsi="Segoe UI Symbol" w:cs="Segoe UI Symbol"/>
                          <w:b/>
                          <w:sz w:val="20"/>
                          <w:szCs w:val="20"/>
                          <w:lang w:eastAsia="sk-SK"/>
                        </w:rPr>
                        <w:t>☐</w:t>
                      </w:r>
                    </w:sdtContent>
                  </w:sdt>
                  <w:r w:rsidR="00280BD3">
                    <w:rPr>
                      <w:rFonts w:ascii="Times New Roman" w:eastAsia="Times New Roman" w:hAnsi="Times New Roman"/>
                      <w:b/>
                      <w:sz w:val="20"/>
                      <w:szCs w:val="20"/>
                      <w:lang w:eastAsia="sk-SK"/>
                    </w:rPr>
                    <w:t xml:space="preserve">  Súhlasné </w:t>
                  </w:r>
                </w:p>
              </w:tc>
              <w:tc>
                <w:tcPr>
                  <w:tcW w:w="3827" w:type="dxa"/>
                  <w:hideMark/>
                </w:tcPr>
                <w:p w:rsidR="00280BD3" w:rsidRDefault="00B454F9" w:rsidP="003E2632">
                  <w:pPr>
                    <w:spacing w:after="0"/>
                    <w:jc w:val="both"/>
                    <w:rPr>
                      <w:rFonts w:ascii="Times New Roman" w:eastAsia="Times New Roman" w:hAnsi="Times New Roman"/>
                      <w:b/>
                      <w:sz w:val="20"/>
                      <w:szCs w:val="20"/>
                      <w:lang w:eastAsia="sk-SK"/>
                    </w:rPr>
                  </w:pPr>
                  <w:sdt>
                    <w:sdtPr>
                      <w:rPr>
                        <w:rFonts w:ascii="Times New Roman" w:eastAsia="Times New Roman" w:hAnsi="Times New Roman"/>
                        <w:b/>
                        <w:sz w:val="20"/>
                        <w:szCs w:val="20"/>
                        <w:lang w:eastAsia="sk-SK"/>
                      </w:rPr>
                      <w:id w:val="1697888127"/>
                      <w14:checkbox>
                        <w14:checked w14:val="0"/>
                        <w14:checkedState w14:val="2612" w14:font="MS Gothic"/>
                        <w14:uncheckedState w14:val="2610" w14:font="MS Gothic"/>
                      </w14:checkbox>
                    </w:sdtPr>
                    <w:sdtEndPr/>
                    <w:sdtContent>
                      <w:r w:rsidR="00280BD3">
                        <w:rPr>
                          <w:rFonts w:ascii="Segoe UI Symbol" w:eastAsia="MS Gothic" w:hAnsi="Segoe UI Symbol" w:cs="Segoe UI Symbol"/>
                          <w:b/>
                          <w:sz w:val="20"/>
                          <w:szCs w:val="20"/>
                          <w:lang w:eastAsia="sk-SK"/>
                        </w:rPr>
                        <w:t>☐</w:t>
                      </w:r>
                    </w:sdtContent>
                  </w:sdt>
                  <w:r w:rsidR="00280BD3">
                    <w:rPr>
                      <w:rFonts w:ascii="Times New Roman" w:eastAsia="Times New Roman" w:hAnsi="Times New Roman"/>
                      <w:b/>
                      <w:sz w:val="20"/>
                      <w:szCs w:val="20"/>
                      <w:lang w:eastAsia="sk-SK"/>
                    </w:rPr>
                    <w:t xml:space="preserve">  Súhlasné s návrhom na dopracovanie</w:t>
                  </w:r>
                </w:p>
              </w:tc>
              <w:tc>
                <w:tcPr>
                  <w:tcW w:w="2534" w:type="dxa"/>
                  <w:hideMark/>
                </w:tcPr>
                <w:p w:rsidR="00280BD3" w:rsidRDefault="00B454F9" w:rsidP="003E2632">
                  <w:pPr>
                    <w:spacing w:after="0"/>
                    <w:ind w:right="459"/>
                    <w:jc w:val="both"/>
                    <w:rPr>
                      <w:rFonts w:ascii="Times New Roman" w:eastAsia="Times New Roman" w:hAnsi="Times New Roman"/>
                      <w:b/>
                      <w:sz w:val="20"/>
                      <w:szCs w:val="20"/>
                      <w:lang w:eastAsia="sk-SK"/>
                    </w:rPr>
                  </w:pPr>
                  <w:sdt>
                    <w:sdtPr>
                      <w:rPr>
                        <w:rFonts w:ascii="Times New Roman" w:eastAsia="Times New Roman" w:hAnsi="Times New Roman"/>
                        <w:b/>
                        <w:sz w:val="20"/>
                        <w:szCs w:val="20"/>
                        <w:lang w:eastAsia="sk-SK"/>
                      </w:rPr>
                      <w:id w:val="-647822913"/>
                      <w14:checkbox>
                        <w14:checked w14:val="1"/>
                        <w14:checkedState w14:val="2612" w14:font="MS Gothic"/>
                        <w14:uncheckedState w14:val="2610" w14:font="MS Gothic"/>
                      </w14:checkbox>
                    </w:sdtPr>
                    <w:sdtEndPr/>
                    <w:sdtContent>
                      <w:r w:rsidR="00280BD3">
                        <w:rPr>
                          <w:rFonts w:ascii="Segoe UI Symbol" w:eastAsia="MS Gothic" w:hAnsi="Segoe UI Symbol" w:cs="Segoe UI Symbol"/>
                          <w:b/>
                          <w:sz w:val="20"/>
                          <w:szCs w:val="20"/>
                          <w:lang w:eastAsia="sk-SK"/>
                        </w:rPr>
                        <w:t>☒</w:t>
                      </w:r>
                    </w:sdtContent>
                  </w:sdt>
                  <w:r w:rsidR="00280BD3">
                    <w:rPr>
                      <w:rFonts w:ascii="Times New Roman" w:eastAsia="Times New Roman" w:hAnsi="Times New Roman"/>
                      <w:b/>
                      <w:sz w:val="20"/>
                      <w:szCs w:val="20"/>
                      <w:lang w:eastAsia="sk-SK"/>
                    </w:rPr>
                    <w:t xml:space="preserve">  Nesúhlasné</w:t>
                  </w:r>
                </w:p>
              </w:tc>
            </w:tr>
          </w:tbl>
          <w:p w:rsidR="00280BD3" w:rsidRDefault="00280BD3" w:rsidP="003E2632">
            <w:pPr>
              <w:spacing w:after="0"/>
              <w:jc w:val="both"/>
              <w:rPr>
                <w:rFonts w:ascii="Times New Roman" w:eastAsia="Times New Roman" w:hAnsi="Times New Roman"/>
                <w:b/>
                <w:sz w:val="20"/>
                <w:szCs w:val="20"/>
                <w:lang w:eastAsia="sk-SK"/>
              </w:rPr>
            </w:pPr>
            <w:r>
              <w:rPr>
                <w:rFonts w:ascii="Times New Roman" w:eastAsia="Times New Roman" w:hAnsi="Times New Roman"/>
                <w:b/>
                <w:sz w:val="20"/>
                <w:szCs w:val="20"/>
                <w:lang w:eastAsia="sk-SK"/>
              </w:rPr>
              <w:t>Uveďte pripomienky zo stanoviska Komisie z časti II. spolu s Vaším vyhodnotením:</w:t>
            </w:r>
          </w:p>
          <w:p w:rsidR="00280BD3" w:rsidRDefault="00280BD3" w:rsidP="003E2632">
            <w:pPr>
              <w:spacing w:after="0"/>
              <w:jc w:val="both"/>
              <w:rPr>
                <w:rFonts w:ascii="Times New Roman" w:eastAsia="Times New Roman" w:hAnsi="Times New Roman"/>
                <w:b/>
                <w:sz w:val="20"/>
                <w:szCs w:val="20"/>
                <w:lang w:eastAsia="sk-SK"/>
              </w:rPr>
            </w:pPr>
          </w:p>
          <w:p w:rsidR="00280BD3" w:rsidRDefault="00280BD3" w:rsidP="003E2632">
            <w:pPr>
              <w:pStyle w:val="norm00e1lny"/>
              <w:spacing w:line="240" w:lineRule="atLeast"/>
              <w:jc w:val="both"/>
              <w:rPr>
                <w:b/>
                <w:lang w:eastAsia="en-US"/>
              </w:rPr>
            </w:pPr>
            <w:r>
              <w:rPr>
                <w:b/>
                <w:lang w:eastAsia="en-US"/>
              </w:rPr>
              <w:t>K vplyvom na podnikateľské prostredie</w:t>
            </w:r>
          </w:p>
          <w:p w:rsidR="00280BD3" w:rsidRDefault="00280BD3" w:rsidP="003E2632">
            <w:pPr>
              <w:pStyle w:val="norm00e1lny"/>
              <w:spacing w:line="240" w:lineRule="atLeast"/>
              <w:jc w:val="both"/>
              <w:rPr>
                <w:b/>
                <w:lang w:eastAsia="en-US"/>
              </w:rPr>
            </w:pPr>
          </w:p>
          <w:p w:rsidR="00280BD3" w:rsidRDefault="00280BD3" w:rsidP="003E2632">
            <w:pPr>
              <w:spacing w:after="0"/>
              <w:jc w:val="both"/>
              <w:rPr>
                <w:rFonts w:ascii="Times New Roman" w:hAnsi="Times New Roman"/>
                <w:sz w:val="20"/>
                <w:szCs w:val="20"/>
              </w:rPr>
            </w:pPr>
            <w:r>
              <w:rPr>
                <w:rFonts w:ascii="Times New Roman" w:hAnsi="Times New Roman"/>
                <w:sz w:val="20"/>
                <w:szCs w:val="20"/>
              </w:rPr>
              <w:t>Komisia žiada predkladateľa v Doložke vybraných vplyvov v časti 10. Poznámky o doplnenie marginálneho vplyvu na podnikateľské prostredie.</w:t>
            </w:r>
          </w:p>
          <w:p w:rsidR="00280BD3" w:rsidRDefault="00280BD3" w:rsidP="003E2632">
            <w:pPr>
              <w:spacing w:after="0"/>
              <w:jc w:val="both"/>
              <w:rPr>
                <w:rFonts w:ascii="Times New Roman" w:hAnsi="Times New Roman"/>
                <w:sz w:val="20"/>
                <w:szCs w:val="20"/>
              </w:rPr>
            </w:pPr>
          </w:p>
          <w:p w:rsidR="00280BD3" w:rsidRDefault="00280BD3" w:rsidP="003E2632">
            <w:pPr>
              <w:spacing w:after="0"/>
              <w:jc w:val="both"/>
              <w:rPr>
                <w:rFonts w:ascii="Times New Roman" w:hAnsi="Times New Roman"/>
                <w:sz w:val="20"/>
                <w:szCs w:val="20"/>
              </w:rPr>
            </w:pPr>
            <w:r>
              <w:rPr>
                <w:rFonts w:ascii="Times New Roman" w:hAnsi="Times New Roman"/>
                <w:sz w:val="20"/>
                <w:szCs w:val="20"/>
                <w:u w:val="single"/>
              </w:rPr>
              <w:t>Odôvodnenie:</w:t>
            </w:r>
            <w:r>
              <w:rPr>
                <w:rFonts w:ascii="Times New Roman" w:hAnsi="Times New Roman"/>
                <w:sz w:val="20"/>
                <w:szCs w:val="20"/>
              </w:rPr>
              <w:t xml:space="preserve"> Materiál určuje zásahovým územím na vykonávanie neodkladnej prepravy letúnom so súhlasom príslušnej zdravotnej poisťovne aj územie mimo územia Slovenskej republiky. Možný nárast transportov by mal za následok vyššie náklady na prepravu pre poskytovateľov záchrannej zdravotnej služby. Zároveň sa v materiáli rozširuje druh pokút, za ktoré je oprávnený Úrad pre dohľad nad zdravotnou starostlivosťou uložiť pokutu poskytovateľovi záchrannej zdravotnej služby.</w:t>
            </w:r>
          </w:p>
          <w:p w:rsidR="00280BD3" w:rsidRDefault="00280BD3" w:rsidP="003E2632">
            <w:pPr>
              <w:spacing w:after="0"/>
              <w:jc w:val="both"/>
              <w:rPr>
                <w:rFonts w:ascii="Times New Roman" w:hAnsi="Times New Roman"/>
                <w:sz w:val="20"/>
                <w:szCs w:val="20"/>
              </w:rPr>
            </w:pPr>
            <w:r>
              <w:rPr>
                <w:rFonts w:ascii="Times New Roman" w:hAnsi="Times New Roman"/>
                <w:sz w:val="20"/>
                <w:szCs w:val="20"/>
              </w:rPr>
              <w:t>Spôsob vyhodnotenia: Neakceptované</w:t>
            </w:r>
          </w:p>
          <w:p w:rsidR="00280BD3" w:rsidRDefault="00280BD3" w:rsidP="003E2632">
            <w:pPr>
              <w:spacing w:after="0"/>
              <w:jc w:val="both"/>
              <w:rPr>
                <w:rFonts w:ascii="Times New Roman" w:hAnsi="Times New Roman"/>
                <w:sz w:val="20"/>
                <w:szCs w:val="20"/>
              </w:rPr>
            </w:pPr>
          </w:p>
          <w:p w:rsidR="00280BD3" w:rsidRDefault="00280BD3" w:rsidP="003E2632">
            <w:pPr>
              <w:spacing w:after="0"/>
              <w:jc w:val="both"/>
              <w:rPr>
                <w:rFonts w:ascii="Times New Roman" w:hAnsi="Times New Roman"/>
                <w:sz w:val="20"/>
                <w:szCs w:val="20"/>
              </w:rPr>
            </w:pPr>
            <w:r>
              <w:rPr>
                <w:rFonts w:ascii="Times New Roman" w:hAnsi="Times New Roman"/>
                <w:sz w:val="20"/>
                <w:szCs w:val="20"/>
                <w:u w:val="single"/>
              </w:rPr>
              <w:t>Odôvodnenie</w:t>
            </w:r>
            <w:r>
              <w:rPr>
                <w:rFonts w:ascii="Times New Roman" w:hAnsi="Times New Roman"/>
                <w:sz w:val="20"/>
                <w:szCs w:val="20"/>
              </w:rPr>
              <w:t>: Prepravu pacientov letúnom riešila predchádzajúca právna úprava zákona č. 579/2004 Z. z. a preto</w:t>
            </w:r>
            <w:r>
              <w:rPr>
                <w:rFonts w:ascii="Times New Roman" w:hAnsi="Times New Roman"/>
                <w:sz w:val="20"/>
                <w:szCs w:val="20"/>
                <w:u w:val="single"/>
              </w:rPr>
              <w:t xml:space="preserve"> </w:t>
            </w:r>
            <w:r>
              <w:rPr>
                <w:rFonts w:ascii="Times New Roman" w:hAnsi="Times New Roman"/>
                <w:sz w:val="20"/>
                <w:szCs w:val="20"/>
              </w:rPr>
              <w:t>navrhovaná právna úprava v tejto oblasti nebude mať vplyv na  podnikateľské prostredie.</w:t>
            </w:r>
          </w:p>
          <w:p w:rsidR="00280BD3" w:rsidRDefault="00280BD3" w:rsidP="003E2632">
            <w:pPr>
              <w:pStyle w:val="norm00e1lny"/>
              <w:spacing w:line="240" w:lineRule="atLeast"/>
              <w:jc w:val="both"/>
              <w:rPr>
                <w:rStyle w:val="norm00e1lnychar1"/>
                <w:rFonts w:eastAsia="Calibri"/>
                <w:b/>
                <w:bCs/>
                <w:color w:val="000000"/>
                <w:lang w:eastAsia="en-US"/>
              </w:rPr>
            </w:pPr>
            <w:r>
              <w:rPr>
                <w:rStyle w:val="norm00e1lnychar1"/>
                <w:rFonts w:eastAsia="Calibri"/>
                <w:color w:val="000000"/>
                <w:lang w:eastAsia="en-US"/>
              </w:rPr>
              <w:t>K vplyvom na rozpočet verejnej správy</w:t>
            </w:r>
          </w:p>
          <w:p w:rsidR="00280BD3" w:rsidRDefault="00280BD3" w:rsidP="003E2632">
            <w:pPr>
              <w:spacing w:after="0"/>
              <w:jc w:val="both"/>
            </w:pPr>
            <w:r>
              <w:rPr>
                <w:rFonts w:ascii="Times New Roman" w:hAnsi="Times New Roman"/>
                <w:sz w:val="20"/>
                <w:szCs w:val="20"/>
              </w:rPr>
              <w:t>Predkladateľ v doložke vybraných vplyvov označil negatívny, rozpočtovo zabezpečený vplyv na rozpočet verejnej správy. V tabuľke č. 1 analýzy vplyvov na rozpočet verejnej správy kvantifikoval výdavky verejnej správy v sume -146 tis. eur v roku 2022, v sume -213 tis. eur v roku 2023, v sume -305 tis. eur v roku 2024 a -449 tis. eur v roku 2025.</w:t>
            </w:r>
          </w:p>
          <w:p w:rsidR="00280BD3" w:rsidRDefault="00280BD3" w:rsidP="003E2632">
            <w:pPr>
              <w:spacing w:after="0"/>
              <w:jc w:val="both"/>
              <w:rPr>
                <w:rFonts w:ascii="Times New Roman" w:hAnsi="Times New Roman"/>
                <w:sz w:val="20"/>
                <w:szCs w:val="20"/>
              </w:rPr>
            </w:pPr>
          </w:p>
          <w:p w:rsidR="00280BD3" w:rsidRDefault="00280BD3" w:rsidP="003E2632">
            <w:pPr>
              <w:spacing w:after="0"/>
              <w:jc w:val="both"/>
              <w:rPr>
                <w:rFonts w:ascii="Times New Roman" w:hAnsi="Times New Roman"/>
                <w:sz w:val="20"/>
                <w:szCs w:val="20"/>
              </w:rPr>
            </w:pPr>
            <w:r>
              <w:rPr>
                <w:rFonts w:ascii="Times New Roman" w:hAnsi="Times New Roman"/>
                <w:sz w:val="20"/>
                <w:szCs w:val="20"/>
              </w:rPr>
              <w:t>V tabuľke č. 1 analýzy vplyvov je potrebné:</w:t>
            </w:r>
          </w:p>
          <w:p w:rsidR="00280BD3" w:rsidRDefault="00280BD3" w:rsidP="003E2632">
            <w:pPr>
              <w:spacing w:after="0"/>
              <w:jc w:val="both"/>
              <w:rPr>
                <w:rFonts w:ascii="Times New Roman" w:hAnsi="Times New Roman"/>
                <w:sz w:val="20"/>
                <w:szCs w:val="20"/>
              </w:rPr>
            </w:pPr>
            <w:r>
              <w:rPr>
                <w:rFonts w:ascii="Times New Roman" w:hAnsi="Times New Roman"/>
                <w:sz w:val="20"/>
                <w:szCs w:val="20"/>
              </w:rPr>
              <w:t>- upraviť sumy v časti Výdavky verejnej správy na celé čísla,</w:t>
            </w:r>
          </w:p>
          <w:p w:rsidR="00280BD3" w:rsidRDefault="00280BD3" w:rsidP="003E2632">
            <w:pPr>
              <w:spacing w:after="0"/>
              <w:jc w:val="both"/>
              <w:rPr>
                <w:rFonts w:ascii="Times New Roman" w:hAnsi="Times New Roman"/>
                <w:sz w:val="20"/>
                <w:szCs w:val="20"/>
              </w:rPr>
            </w:pPr>
            <w:r>
              <w:rPr>
                <w:rFonts w:ascii="Times New Roman" w:hAnsi="Times New Roman"/>
                <w:sz w:val="20"/>
                <w:szCs w:val="20"/>
              </w:rPr>
              <w:t>- zmeniť sumy na kladné čísla, keďže sumy so záporným znamienkom by v tomto prípade znamenali úsporu výdavkov,</w:t>
            </w:r>
          </w:p>
          <w:p w:rsidR="00280BD3" w:rsidRDefault="00280BD3" w:rsidP="003E2632">
            <w:pPr>
              <w:spacing w:after="0"/>
              <w:jc w:val="both"/>
              <w:rPr>
                <w:rFonts w:ascii="Times New Roman" w:hAnsi="Times New Roman"/>
                <w:sz w:val="20"/>
                <w:szCs w:val="20"/>
              </w:rPr>
            </w:pPr>
            <w:r>
              <w:rPr>
                <w:rFonts w:ascii="Times New Roman" w:hAnsi="Times New Roman"/>
                <w:sz w:val="20"/>
                <w:szCs w:val="20"/>
              </w:rPr>
              <w:t>- uviesť v riadku „- vplyv na ostatné subjekty verejnej správy“, že sa zakladá o vplyv na VZP,</w:t>
            </w:r>
          </w:p>
          <w:p w:rsidR="00280BD3" w:rsidRDefault="00280BD3" w:rsidP="003E2632">
            <w:pPr>
              <w:spacing w:after="0"/>
              <w:jc w:val="both"/>
              <w:rPr>
                <w:rFonts w:ascii="Times New Roman" w:hAnsi="Times New Roman"/>
                <w:sz w:val="20"/>
                <w:szCs w:val="20"/>
              </w:rPr>
            </w:pPr>
            <w:r>
              <w:rPr>
                <w:rFonts w:ascii="Times New Roman" w:hAnsi="Times New Roman"/>
                <w:sz w:val="20"/>
                <w:szCs w:val="20"/>
              </w:rPr>
              <w:t>- vypustiť sumy z riadku „- vplyv na ŠR“, keďže ide o vplyv na VZP, ktoré patrí medzi ostatné subjekty verejnej správy,</w:t>
            </w:r>
          </w:p>
          <w:p w:rsidR="00280BD3" w:rsidRDefault="00280BD3" w:rsidP="003E2632">
            <w:pPr>
              <w:spacing w:after="0"/>
              <w:jc w:val="both"/>
              <w:rPr>
                <w:rFonts w:ascii="Times New Roman" w:hAnsi="Times New Roman"/>
                <w:sz w:val="20"/>
                <w:szCs w:val="20"/>
              </w:rPr>
            </w:pPr>
            <w:r>
              <w:rPr>
                <w:rFonts w:ascii="Times New Roman" w:hAnsi="Times New Roman"/>
                <w:sz w:val="20"/>
                <w:szCs w:val="20"/>
              </w:rPr>
              <w:t>- uviesť sumy v riadku „Financovanie zabezpečené v rozpočte.“</w:t>
            </w:r>
          </w:p>
          <w:p w:rsidR="00280BD3" w:rsidRDefault="00280BD3" w:rsidP="003E2632">
            <w:pPr>
              <w:spacing w:after="0"/>
              <w:jc w:val="both"/>
              <w:rPr>
                <w:rFonts w:ascii="Times New Roman" w:hAnsi="Times New Roman"/>
                <w:sz w:val="20"/>
                <w:szCs w:val="20"/>
              </w:rPr>
            </w:pPr>
          </w:p>
          <w:p w:rsidR="00280BD3" w:rsidRDefault="00280BD3" w:rsidP="003E2632">
            <w:pPr>
              <w:spacing w:after="0"/>
              <w:jc w:val="both"/>
              <w:rPr>
                <w:rFonts w:ascii="Times New Roman" w:hAnsi="Times New Roman"/>
                <w:sz w:val="20"/>
                <w:szCs w:val="20"/>
              </w:rPr>
            </w:pPr>
            <w:r>
              <w:rPr>
                <w:rFonts w:ascii="Times New Roman" w:hAnsi="Times New Roman"/>
                <w:sz w:val="20"/>
                <w:szCs w:val="20"/>
              </w:rPr>
              <w:t>V analýze vplyvov je potrebné:</w:t>
            </w:r>
          </w:p>
          <w:p w:rsidR="00280BD3" w:rsidRDefault="00280BD3" w:rsidP="003E2632">
            <w:pPr>
              <w:spacing w:after="0"/>
              <w:jc w:val="both"/>
              <w:rPr>
                <w:rFonts w:ascii="Times New Roman" w:hAnsi="Times New Roman"/>
                <w:sz w:val="20"/>
                <w:szCs w:val="20"/>
              </w:rPr>
            </w:pPr>
            <w:r>
              <w:rPr>
                <w:rFonts w:ascii="Times New Roman" w:hAnsi="Times New Roman"/>
                <w:sz w:val="20"/>
                <w:szCs w:val="20"/>
              </w:rPr>
              <w:t>- časť  2.2.3. Výpočty vplyvov na verejné financie je potrebné označiť ako časť 2.2.4.,</w:t>
            </w:r>
          </w:p>
          <w:p w:rsidR="00280BD3" w:rsidRDefault="00280BD3" w:rsidP="003E2632">
            <w:pPr>
              <w:spacing w:after="0"/>
              <w:jc w:val="both"/>
              <w:rPr>
                <w:rFonts w:ascii="Times New Roman" w:hAnsi="Times New Roman"/>
                <w:sz w:val="20"/>
                <w:szCs w:val="20"/>
              </w:rPr>
            </w:pPr>
            <w:r>
              <w:rPr>
                <w:rFonts w:ascii="Times New Roman" w:hAnsi="Times New Roman"/>
                <w:sz w:val="20"/>
                <w:szCs w:val="20"/>
              </w:rPr>
              <w:t xml:space="preserve">- uviesť v časti 2.2.4. výdavky vo výdavkovej tabuľke podľa EKRK v zmysle platnej Jednotnej metodiky na posudzovanie vybraných vplyvov. </w:t>
            </w:r>
          </w:p>
          <w:p w:rsidR="00280BD3" w:rsidRDefault="00280BD3" w:rsidP="003E2632">
            <w:pPr>
              <w:spacing w:after="0"/>
              <w:jc w:val="both"/>
              <w:rPr>
                <w:rFonts w:ascii="Times New Roman" w:hAnsi="Times New Roman"/>
                <w:sz w:val="20"/>
                <w:szCs w:val="20"/>
              </w:rPr>
            </w:pPr>
          </w:p>
          <w:p w:rsidR="00280BD3" w:rsidRDefault="00280BD3" w:rsidP="003E2632">
            <w:pPr>
              <w:spacing w:after="0"/>
              <w:jc w:val="both"/>
              <w:rPr>
                <w:rFonts w:ascii="Times New Roman" w:hAnsi="Times New Roman"/>
                <w:sz w:val="20"/>
                <w:szCs w:val="20"/>
              </w:rPr>
            </w:pPr>
            <w:r>
              <w:rPr>
                <w:rFonts w:ascii="Times New Roman" w:hAnsi="Times New Roman"/>
                <w:sz w:val="20"/>
                <w:szCs w:val="20"/>
              </w:rPr>
              <w:t>S materiálom bude podľa Komisie možné súhlasiť len za podmienky, že z neho nebude vyplývať rozpočtovo nekrytý vplyv, t. j. všetky vplyvy z neho vyplývajúce budú zabezpečené v rámci schválených limitov dotknutých subjektov verejnej správy, bez dodatočných požiadaviek na rozpočet verejnej správy.</w:t>
            </w:r>
          </w:p>
          <w:p w:rsidR="00280BD3" w:rsidRDefault="00280BD3" w:rsidP="003E2632">
            <w:pPr>
              <w:spacing w:after="0"/>
              <w:jc w:val="both"/>
              <w:rPr>
                <w:rFonts w:ascii="Times New Roman" w:hAnsi="Times New Roman"/>
                <w:sz w:val="20"/>
                <w:szCs w:val="20"/>
              </w:rPr>
            </w:pPr>
            <w:r>
              <w:rPr>
                <w:rFonts w:ascii="Times New Roman" w:hAnsi="Times New Roman"/>
                <w:sz w:val="20"/>
                <w:szCs w:val="20"/>
              </w:rPr>
              <w:t>Spôsob vyhodnotenia: Akceptované</w:t>
            </w:r>
          </w:p>
          <w:p w:rsidR="00280BD3" w:rsidRDefault="00280BD3" w:rsidP="003E2632">
            <w:pPr>
              <w:spacing w:after="0"/>
              <w:jc w:val="both"/>
              <w:rPr>
                <w:rFonts w:ascii="Times New Roman" w:hAnsi="Times New Roman"/>
                <w:sz w:val="20"/>
                <w:szCs w:val="20"/>
              </w:rPr>
            </w:pPr>
          </w:p>
          <w:p w:rsidR="00280BD3" w:rsidRDefault="00280BD3" w:rsidP="003E2632">
            <w:pPr>
              <w:spacing w:after="0"/>
              <w:jc w:val="both"/>
              <w:rPr>
                <w:rFonts w:ascii="Times New Roman" w:hAnsi="Times New Roman"/>
                <w:b/>
                <w:sz w:val="20"/>
                <w:szCs w:val="20"/>
              </w:rPr>
            </w:pPr>
            <w:r>
              <w:rPr>
                <w:rFonts w:ascii="Times New Roman" w:hAnsi="Times New Roman"/>
                <w:b/>
                <w:sz w:val="20"/>
                <w:szCs w:val="20"/>
              </w:rPr>
              <w:t>K sociálnym vplyvom</w:t>
            </w:r>
          </w:p>
          <w:p w:rsidR="00280BD3" w:rsidRDefault="00280BD3" w:rsidP="003E2632">
            <w:pPr>
              <w:spacing w:after="0"/>
              <w:jc w:val="both"/>
              <w:rPr>
                <w:rFonts w:ascii="Times New Roman" w:hAnsi="Times New Roman"/>
                <w:sz w:val="20"/>
                <w:szCs w:val="20"/>
              </w:rPr>
            </w:pPr>
            <w:r>
              <w:rPr>
                <w:rFonts w:ascii="Times New Roman" w:hAnsi="Times New Roman"/>
                <w:sz w:val="20"/>
                <w:szCs w:val="20"/>
              </w:rPr>
              <w:t>Znenie bodu 4.2 analýzy sociálnych vplyvov je potrebné upraviť tak, že sa očakáva, že ročne bude ovplyvnených maximálne 15 pacientov (z návrhom dotknutej skupiny pacientov). Zároveň Komisia odporúča podrobnejšie špecifikovať, ktorej skupiny pacientov sa hodnotený návrh opatrenia týka.</w:t>
            </w:r>
          </w:p>
          <w:p w:rsidR="00280BD3" w:rsidRDefault="00280BD3" w:rsidP="003E2632">
            <w:pPr>
              <w:spacing w:after="0"/>
              <w:jc w:val="both"/>
              <w:rPr>
                <w:rFonts w:ascii="Times New Roman" w:hAnsi="Times New Roman"/>
                <w:sz w:val="20"/>
                <w:szCs w:val="20"/>
              </w:rPr>
            </w:pPr>
            <w:r>
              <w:rPr>
                <w:rFonts w:ascii="Times New Roman" w:hAnsi="Times New Roman"/>
                <w:sz w:val="20"/>
                <w:szCs w:val="20"/>
              </w:rPr>
              <w:t>Spôsob vyhodnotenia: Akceptované</w:t>
            </w:r>
          </w:p>
          <w:p w:rsidR="00280BD3" w:rsidRDefault="00280BD3" w:rsidP="003E2632">
            <w:pPr>
              <w:spacing w:after="0"/>
              <w:jc w:val="both"/>
              <w:rPr>
                <w:rFonts w:ascii="Times New Roman" w:hAnsi="Times New Roman"/>
                <w:sz w:val="20"/>
                <w:szCs w:val="20"/>
              </w:rPr>
            </w:pPr>
          </w:p>
          <w:p w:rsidR="00280BD3" w:rsidRDefault="00280BD3" w:rsidP="003E2632">
            <w:pPr>
              <w:spacing w:after="0"/>
              <w:jc w:val="both"/>
              <w:rPr>
                <w:rFonts w:ascii="Times New Roman" w:hAnsi="Times New Roman"/>
                <w:b/>
                <w:sz w:val="20"/>
                <w:szCs w:val="20"/>
              </w:rPr>
            </w:pPr>
            <w:r>
              <w:rPr>
                <w:rFonts w:ascii="Times New Roman" w:hAnsi="Times New Roman"/>
                <w:b/>
                <w:sz w:val="20"/>
                <w:szCs w:val="20"/>
              </w:rPr>
              <w:t>K vplyvom služieb verejnej správy na občana</w:t>
            </w:r>
          </w:p>
          <w:p w:rsidR="00280BD3" w:rsidRDefault="00280BD3" w:rsidP="003E2632">
            <w:pPr>
              <w:spacing w:after="0"/>
              <w:jc w:val="both"/>
              <w:rPr>
                <w:rFonts w:ascii="Times New Roman" w:hAnsi="Times New Roman"/>
                <w:sz w:val="20"/>
                <w:szCs w:val="20"/>
              </w:rPr>
            </w:pPr>
            <w:r>
              <w:rPr>
                <w:rFonts w:ascii="Times New Roman" w:hAnsi="Times New Roman"/>
                <w:sz w:val="20"/>
                <w:szCs w:val="20"/>
              </w:rPr>
              <w:t xml:space="preserve">Komisia súhlasí s vyznačením pozitívneho vplyvu na služby verejnej správy pre občana v doložke vybraných vplyvov. </w:t>
            </w:r>
          </w:p>
          <w:p w:rsidR="00280BD3" w:rsidRDefault="00280BD3" w:rsidP="003E2632">
            <w:pPr>
              <w:spacing w:after="0"/>
              <w:jc w:val="both"/>
              <w:rPr>
                <w:rFonts w:ascii="Times New Roman" w:hAnsi="Times New Roman"/>
                <w:sz w:val="20"/>
                <w:szCs w:val="20"/>
              </w:rPr>
            </w:pPr>
          </w:p>
          <w:p w:rsidR="00280BD3" w:rsidRDefault="00280BD3" w:rsidP="003E2632">
            <w:pPr>
              <w:spacing w:after="0"/>
              <w:jc w:val="both"/>
              <w:rPr>
                <w:rFonts w:ascii="Times New Roman" w:hAnsi="Times New Roman"/>
                <w:sz w:val="20"/>
                <w:szCs w:val="20"/>
              </w:rPr>
            </w:pPr>
            <w:r>
              <w:rPr>
                <w:rFonts w:ascii="Times New Roman" w:hAnsi="Times New Roman"/>
                <w:sz w:val="20"/>
                <w:szCs w:val="20"/>
              </w:rPr>
              <w:t xml:space="preserve">Predkladateľovi však Komisia navrhuje vyznačiť v doložke vybraných vplyvov aj vplyv negatívny z dôvodu, ako je uvedené v Analýze vplyvov na služby verejnej správy pre občana v bode 7.2.2 Časový vplyv, že „Dochádza k predĺženiu času zásahu u pacientov, kde sa vyžaduje zásah v OOPP v triede ohrozenia biologickým faktorom 3 až 4.“ </w:t>
            </w:r>
          </w:p>
          <w:p w:rsidR="00280BD3" w:rsidRDefault="00280BD3" w:rsidP="003E2632">
            <w:pPr>
              <w:spacing w:after="0"/>
              <w:jc w:val="both"/>
              <w:rPr>
                <w:rFonts w:ascii="Times New Roman" w:hAnsi="Times New Roman"/>
                <w:sz w:val="20"/>
                <w:szCs w:val="20"/>
              </w:rPr>
            </w:pPr>
          </w:p>
          <w:p w:rsidR="00280BD3" w:rsidRDefault="00280BD3" w:rsidP="003E2632">
            <w:pPr>
              <w:spacing w:after="0"/>
              <w:jc w:val="both"/>
              <w:rPr>
                <w:rFonts w:ascii="Times New Roman" w:hAnsi="Times New Roman"/>
                <w:sz w:val="20"/>
                <w:szCs w:val="20"/>
              </w:rPr>
            </w:pPr>
            <w:r>
              <w:rPr>
                <w:rFonts w:ascii="Times New Roman" w:hAnsi="Times New Roman"/>
                <w:sz w:val="20"/>
                <w:szCs w:val="20"/>
              </w:rPr>
              <w:t>Predkladateľovi tiež Komisia odporúča vyznačiť žiadny vplyv na procesy služieb vo verejnej správe v doložke vybraných vplyvov.</w:t>
            </w:r>
          </w:p>
          <w:p w:rsidR="00280BD3" w:rsidRDefault="00280BD3" w:rsidP="003E2632">
            <w:pPr>
              <w:spacing w:after="0"/>
              <w:jc w:val="both"/>
              <w:rPr>
                <w:rFonts w:ascii="Times New Roman" w:hAnsi="Times New Roman"/>
                <w:sz w:val="20"/>
                <w:szCs w:val="20"/>
              </w:rPr>
            </w:pPr>
            <w:r>
              <w:rPr>
                <w:rFonts w:ascii="Times New Roman" w:hAnsi="Times New Roman"/>
                <w:sz w:val="20"/>
                <w:szCs w:val="20"/>
              </w:rPr>
              <w:t>Spôsob vyhodnotenia: Akceptované</w:t>
            </w:r>
          </w:p>
          <w:p w:rsidR="00280BD3" w:rsidRDefault="00280BD3" w:rsidP="003E2632">
            <w:pPr>
              <w:spacing w:after="0"/>
              <w:jc w:val="both"/>
              <w:rPr>
                <w:rFonts w:ascii="Times New Roman" w:eastAsia="Times New Roman" w:hAnsi="Times New Roman"/>
                <w:b/>
                <w:sz w:val="20"/>
                <w:szCs w:val="20"/>
                <w:lang w:eastAsia="sk-SK"/>
              </w:rPr>
            </w:pPr>
          </w:p>
        </w:tc>
      </w:tr>
      <w:tr w:rsidR="00280BD3" w:rsidTr="003E2632">
        <w:tc>
          <w:tcPr>
            <w:tcW w:w="9176" w:type="dxa"/>
            <w:tcBorders>
              <w:top w:val="single" w:sz="4" w:space="0" w:color="auto"/>
              <w:left w:val="single" w:sz="4" w:space="0" w:color="auto"/>
              <w:bottom w:val="single" w:sz="4" w:space="0" w:color="FFFFFF"/>
              <w:right w:val="single" w:sz="4" w:space="0" w:color="auto"/>
            </w:tcBorders>
            <w:shd w:val="clear" w:color="auto" w:fill="E2E2E2"/>
            <w:hideMark/>
          </w:tcPr>
          <w:p w:rsidR="00280BD3" w:rsidRDefault="00280BD3" w:rsidP="00280BD3">
            <w:pPr>
              <w:numPr>
                <w:ilvl w:val="0"/>
                <w:numId w:val="2"/>
              </w:numPr>
              <w:spacing w:after="0" w:line="240" w:lineRule="auto"/>
              <w:ind w:left="450" w:hanging="425"/>
              <w:contextualSpacing/>
              <w:jc w:val="both"/>
              <w:rPr>
                <w:rFonts w:ascii="Times New Roman" w:hAnsi="Times New Roman"/>
                <w:b/>
              </w:rPr>
            </w:pPr>
            <w:r>
              <w:rPr>
                <w:rFonts w:ascii="Times New Roman" w:hAnsi="Times New Roman"/>
                <w:b/>
              </w:rPr>
              <w:t>Stanovisko Komisie na posudzovanie vybraných vplyvov zo záverečného posúdenia č. ..........</w:t>
            </w:r>
            <w:r>
              <w:rPr>
                <w:rFonts w:ascii="Times New Roman" w:hAnsi="Times New Roman"/>
              </w:rPr>
              <w:t xml:space="preserve"> (v prípade, ak sa uskutočnilo v zmysle bodu 9.1. Jednotnej metodiky) </w:t>
            </w:r>
          </w:p>
        </w:tc>
      </w:tr>
      <w:tr w:rsidR="00280BD3" w:rsidTr="003E2632">
        <w:tc>
          <w:tcPr>
            <w:tcW w:w="9176" w:type="dxa"/>
            <w:tcBorders>
              <w:top w:val="single" w:sz="4" w:space="0" w:color="FFFFFF"/>
              <w:left w:val="single" w:sz="4" w:space="0" w:color="auto"/>
              <w:bottom w:val="single" w:sz="4" w:space="0" w:color="auto"/>
              <w:right w:val="single" w:sz="4" w:space="0" w:color="auto"/>
            </w:tcBorders>
            <w:shd w:val="clear" w:color="auto" w:fill="FFFFFF"/>
          </w:tcPr>
          <w:tbl>
            <w:tblPr>
              <w:tblStyle w:val="Mriekatabuky1"/>
              <w:tblW w:w="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280BD3" w:rsidTr="003E2632">
              <w:trPr>
                <w:trHeight w:val="396"/>
              </w:trPr>
              <w:tc>
                <w:tcPr>
                  <w:tcW w:w="2552" w:type="dxa"/>
                  <w:hideMark/>
                </w:tcPr>
                <w:p w:rsidR="00280BD3" w:rsidRDefault="00B454F9" w:rsidP="003E2632">
                  <w:pPr>
                    <w:spacing w:after="0"/>
                    <w:jc w:val="both"/>
                    <w:rPr>
                      <w:rFonts w:ascii="Times New Roman" w:eastAsia="Times New Roman" w:hAnsi="Times New Roman"/>
                      <w:b/>
                      <w:sz w:val="20"/>
                      <w:szCs w:val="20"/>
                      <w:lang w:eastAsia="sk-SK"/>
                    </w:rPr>
                  </w:pPr>
                  <w:sdt>
                    <w:sdtPr>
                      <w:rPr>
                        <w:rFonts w:ascii="Times New Roman" w:eastAsia="Times New Roman" w:hAnsi="Times New Roman"/>
                        <w:b/>
                        <w:sz w:val="20"/>
                        <w:szCs w:val="20"/>
                        <w:lang w:eastAsia="sk-SK"/>
                      </w:rPr>
                      <w:id w:val="888232876"/>
                      <w14:checkbox>
                        <w14:checked w14:val="0"/>
                        <w14:checkedState w14:val="2612" w14:font="MS Gothic"/>
                        <w14:uncheckedState w14:val="2610" w14:font="MS Gothic"/>
                      </w14:checkbox>
                    </w:sdtPr>
                    <w:sdtEndPr/>
                    <w:sdtContent>
                      <w:r w:rsidR="00280BD3">
                        <w:rPr>
                          <w:rFonts w:ascii="MS Gothic" w:eastAsia="MS Gothic" w:hAnsi="MS Gothic" w:hint="eastAsia"/>
                          <w:b/>
                          <w:sz w:val="20"/>
                          <w:szCs w:val="20"/>
                          <w:lang w:eastAsia="sk-SK"/>
                        </w:rPr>
                        <w:t>☐</w:t>
                      </w:r>
                    </w:sdtContent>
                  </w:sdt>
                  <w:r w:rsidR="00280BD3">
                    <w:rPr>
                      <w:rFonts w:ascii="Times New Roman" w:eastAsia="Times New Roman" w:hAnsi="Times New Roman"/>
                      <w:b/>
                      <w:sz w:val="20"/>
                      <w:szCs w:val="20"/>
                      <w:lang w:eastAsia="sk-SK"/>
                    </w:rPr>
                    <w:t xml:space="preserve">   Súhlasné </w:t>
                  </w:r>
                </w:p>
              </w:tc>
              <w:tc>
                <w:tcPr>
                  <w:tcW w:w="3827" w:type="dxa"/>
                  <w:hideMark/>
                </w:tcPr>
                <w:p w:rsidR="00280BD3" w:rsidRDefault="00B454F9" w:rsidP="003E2632">
                  <w:pPr>
                    <w:spacing w:after="0"/>
                    <w:jc w:val="both"/>
                    <w:rPr>
                      <w:rFonts w:ascii="Times New Roman" w:eastAsia="Times New Roman" w:hAnsi="Times New Roman"/>
                      <w:b/>
                      <w:sz w:val="20"/>
                      <w:szCs w:val="20"/>
                      <w:lang w:eastAsia="sk-SK"/>
                    </w:rPr>
                  </w:pPr>
                  <w:sdt>
                    <w:sdtPr>
                      <w:rPr>
                        <w:rFonts w:ascii="Times New Roman" w:eastAsia="Times New Roman" w:hAnsi="Times New Roman"/>
                        <w:b/>
                        <w:sz w:val="20"/>
                        <w:szCs w:val="20"/>
                        <w:lang w:eastAsia="sk-SK"/>
                      </w:rPr>
                      <w:id w:val="953831761"/>
                      <w14:checkbox>
                        <w14:checked w14:val="0"/>
                        <w14:checkedState w14:val="2612" w14:font="MS Gothic"/>
                        <w14:uncheckedState w14:val="2610" w14:font="MS Gothic"/>
                      </w14:checkbox>
                    </w:sdtPr>
                    <w:sdtEndPr/>
                    <w:sdtContent>
                      <w:r w:rsidR="00280BD3">
                        <w:rPr>
                          <w:rFonts w:ascii="MS Gothic" w:eastAsia="MS Gothic" w:hAnsi="MS Gothic" w:hint="eastAsia"/>
                          <w:b/>
                          <w:sz w:val="20"/>
                          <w:szCs w:val="20"/>
                          <w:lang w:eastAsia="sk-SK"/>
                        </w:rPr>
                        <w:t>☐</w:t>
                      </w:r>
                    </w:sdtContent>
                  </w:sdt>
                  <w:r w:rsidR="00280BD3">
                    <w:rPr>
                      <w:rFonts w:ascii="Times New Roman" w:eastAsia="Times New Roman" w:hAnsi="Times New Roman"/>
                      <w:b/>
                      <w:sz w:val="20"/>
                      <w:szCs w:val="20"/>
                      <w:lang w:eastAsia="sk-SK"/>
                    </w:rPr>
                    <w:t xml:space="preserve">  Súhlasné s  návrhom na dopracovanie</w:t>
                  </w:r>
                </w:p>
              </w:tc>
              <w:tc>
                <w:tcPr>
                  <w:tcW w:w="2534" w:type="dxa"/>
                  <w:hideMark/>
                </w:tcPr>
                <w:p w:rsidR="00280BD3" w:rsidRDefault="00B454F9" w:rsidP="003E2632">
                  <w:pPr>
                    <w:spacing w:after="0"/>
                    <w:ind w:right="459"/>
                    <w:jc w:val="both"/>
                    <w:rPr>
                      <w:rFonts w:ascii="Times New Roman" w:eastAsia="Times New Roman" w:hAnsi="Times New Roman"/>
                      <w:b/>
                      <w:sz w:val="20"/>
                      <w:szCs w:val="20"/>
                      <w:lang w:eastAsia="sk-SK"/>
                    </w:rPr>
                  </w:pPr>
                  <w:sdt>
                    <w:sdtPr>
                      <w:rPr>
                        <w:rFonts w:ascii="Times New Roman" w:eastAsia="Times New Roman" w:hAnsi="Times New Roman"/>
                        <w:b/>
                        <w:sz w:val="20"/>
                        <w:szCs w:val="20"/>
                        <w:lang w:eastAsia="sk-SK"/>
                      </w:rPr>
                      <w:id w:val="-361740452"/>
                      <w14:checkbox>
                        <w14:checked w14:val="0"/>
                        <w14:checkedState w14:val="2612" w14:font="MS Gothic"/>
                        <w14:uncheckedState w14:val="2610" w14:font="MS Gothic"/>
                      </w14:checkbox>
                    </w:sdtPr>
                    <w:sdtEndPr/>
                    <w:sdtContent>
                      <w:r w:rsidR="00280BD3">
                        <w:rPr>
                          <w:rFonts w:ascii="MS Gothic" w:eastAsia="MS Gothic" w:hAnsi="MS Gothic" w:hint="eastAsia"/>
                          <w:b/>
                          <w:sz w:val="20"/>
                          <w:szCs w:val="20"/>
                          <w:lang w:eastAsia="sk-SK"/>
                        </w:rPr>
                        <w:t>☐</w:t>
                      </w:r>
                    </w:sdtContent>
                  </w:sdt>
                  <w:r w:rsidR="00280BD3">
                    <w:rPr>
                      <w:rFonts w:ascii="Times New Roman" w:eastAsia="Times New Roman" w:hAnsi="Times New Roman"/>
                      <w:b/>
                      <w:sz w:val="20"/>
                      <w:szCs w:val="20"/>
                      <w:lang w:eastAsia="sk-SK"/>
                    </w:rPr>
                    <w:t xml:space="preserve">  Nesúhlasné</w:t>
                  </w:r>
                </w:p>
              </w:tc>
            </w:tr>
          </w:tbl>
          <w:p w:rsidR="00280BD3" w:rsidRDefault="00280BD3" w:rsidP="003E2632">
            <w:pPr>
              <w:spacing w:after="0"/>
              <w:jc w:val="both"/>
              <w:rPr>
                <w:rFonts w:ascii="Times New Roman" w:eastAsia="Times New Roman" w:hAnsi="Times New Roman"/>
                <w:b/>
                <w:sz w:val="20"/>
                <w:szCs w:val="20"/>
                <w:lang w:eastAsia="sk-SK"/>
              </w:rPr>
            </w:pPr>
            <w:r>
              <w:rPr>
                <w:rFonts w:ascii="Times New Roman" w:eastAsia="Times New Roman" w:hAnsi="Times New Roman"/>
                <w:b/>
                <w:sz w:val="20"/>
                <w:szCs w:val="20"/>
                <w:lang w:eastAsia="sk-SK"/>
              </w:rPr>
              <w:t>Uveďte pripomienky zo stanoviska Komisie z časti II. spolu s Vaším vyhodnotením:</w:t>
            </w:r>
          </w:p>
          <w:p w:rsidR="00280BD3" w:rsidRDefault="00280BD3" w:rsidP="003E2632">
            <w:pPr>
              <w:spacing w:after="0"/>
              <w:jc w:val="both"/>
              <w:rPr>
                <w:rFonts w:ascii="Times New Roman" w:eastAsia="Times New Roman" w:hAnsi="Times New Roman"/>
                <w:b/>
                <w:sz w:val="20"/>
                <w:szCs w:val="20"/>
                <w:lang w:eastAsia="sk-SK"/>
              </w:rPr>
            </w:pPr>
          </w:p>
        </w:tc>
      </w:tr>
    </w:tbl>
    <w:p w:rsidR="00280BD3" w:rsidRDefault="00280BD3" w:rsidP="00280BD3">
      <w:pPr>
        <w:spacing w:after="0" w:line="256" w:lineRule="auto"/>
        <w:jc w:val="both"/>
      </w:pPr>
    </w:p>
    <w:p w:rsidR="00280BD3" w:rsidRDefault="00280BD3" w:rsidP="005421A1">
      <w:pPr>
        <w:ind w:firstLine="567"/>
        <w:jc w:val="both"/>
        <w:rPr>
          <w:rFonts w:ascii="Times New Roman" w:hAnsi="Times New Roman"/>
          <w:sz w:val="24"/>
          <w:szCs w:val="24"/>
        </w:rPr>
      </w:pPr>
    </w:p>
    <w:p w:rsidR="00280BD3" w:rsidRDefault="00280BD3" w:rsidP="005421A1">
      <w:pPr>
        <w:ind w:firstLine="567"/>
        <w:jc w:val="both"/>
        <w:rPr>
          <w:rFonts w:ascii="Times New Roman" w:hAnsi="Times New Roman"/>
          <w:sz w:val="24"/>
          <w:szCs w:val="24"/>
        </w:rPr>
      </w:pPr>
    </w:p>
    <w:p w:rsidR="00280BD3" w:rsidRDefault="00280BD3" w:rsidP="005421A1">
      <w:pPr>
        <w:ind w:firstLine="567"/>
        <w:jc w:val="both"/>
        <w:rPr>
          <w:rFonts w:ascii="Times New Roman" w:hAnsi="Times New Roman"/>
          <w:sz w:val="24"/>
          <w:szCs w:val="24"/>
        </w:rPr>
      </w:pPr>
    </w:p>
    <w:p w:rsidR="00280BD3" w:rsidRDefault="00280BD3" w:rsidP="005421A1">
      <w:pPr>
        <w:ind w:firstLine="567"/>
        <w:jc w:val="both"/>
        <w:rPr>
          <w:rFonts w:ascii="Times New Roman" w:hAnsi="Times New Roman"/>
          <w:sz w:val="24"/>
          <w:szCs w:val="24"/>
        </w:rPr>
      </w:pPr>
    </w:p>
    <w:p w:rsidR="00280BD3" w:rsidRDefault="00280BD3" w:rsidP="005421A1">
      <w:pPr>
        <w:ind w:firstLine="567"/>
        <w:jc w:val="both"/>
        <w:rPr>
          <w:rFonts w:ascii="Times New Roman" w:hAnsi="Times New Roman"/>
          <w:sz w:val="24"/>
          <w:szCs w:val="24"/>
        </w:rPr>
      </w:pPr>
    </w:p>
    <w:p w:rsidR="00280BD3" w:rsidRDefault="00280BD3" w:rsidP="005421A1">
      <w:pPr>
        <w:ind w:firstLine="567"/>
        <w:jc w:val="both"/>
        <w:rPr>
          <w:rFonts w:ascii="Times New Roman" w:hAnsi="Times New Roman"/>
          <w:sz w:val="24"/>
          <w:szCs w:val="24"/>
        </w:rPr>
      </w:pPr>
    </w:p>
    <w:p w:rsidR="00280BD3" w:rsidRDefault="00280BD3" w:rsidP="005421A1">
      <w:pPr>
        <w:ind w:firstLine="567"/>
        <w:jc w:val="both"/>
        <w:rPr>
          <w:rFonts w:ascii="Times New Roman" w:hAnsi="Times New Roman"/>
          <w:sz w:val="24"/>
          <w:szCs w:val="24"/>
        </w:rPr>
      </w:pPr>
    </w:p>
    <w:p w:rsidR="00280BD3" w:rsidRDefault="00280BD3" w:rsidP="005421A1">
      <w:pPr>
        <w:ind w:firstLine="567"/>
        <w:jc w:val="both"/>
        <w:rPr>
          <w:rFonts w:ascii="Times New Roman" w:hAnsi="Times New Roman"/>
          <w:sz w:val="24"/>
          <w:szCs w:val="24"/>
        </w:rPr>
      </w:pPr>
    </w:p>
    <w:p w:rsidR="00280BD3" w:rsidRDefault="00280BD3" w:rsidP="005421A1">
      <w:pPr>
        <w:ind w:firstLine="567"/>
        <w:jc w:val="both"/>
        <w:rPr>
          <w:rFonts w:ascii="Times New Roman" w:hAnsi="Times New Roman"/>
          <w:sz w:val="24"/>
          <w:szCs w:val="24"/>
        </w:rPr>
      </w:pPr>
    </w:p>
    <w:p w:rsidR="00280BD3" w:rsidRDefault="00280BD3" w:rsidP="005421A1">
      <w:pPr>
        <w:ind w:firstLine="567"/>
        <w:jc w:val="both"/>
        <w:rPr>
          <w:rFonts w:ascii="Times New Roman" w:hAnsi="Times New Roman"/>
          <w:sz w:val="24"/>
          <w:szCs w:val="24"/>
        </w:rPr>
      </w:pPr>
    </w:p>
    <w:p w:rsidR="00280BD3" w:rsidRDefault="00280BD3" w:rsidP="005421A1">
      <w:pPr>
        <w:ind w:firstLine="567"/>
        <w:jc w:val="both"/>
        <w:rPr>
          <w:rFonts w:ascii="Times New Roman" w:hAnsi="Times New Roman"/>
          <w:sz w:val="24"/>
          <w:szCs w:val="24"/>
        </w:rPr>
      </w:pPr>
    </w:p>
    <w:p w:rsidR="00280BD3" w:rsidRDefault="00280BD3" w:rsidP="005421A1">
      <w:pPr>
        <w:ind w:firstLine="567"/>
        <w:jc w:val="both"/>
        <w:rPr>
          <w:rFonts w:ascii="Times New Roman" w:hAnsi="Times New Roman"/>
          <w:sz w:val="24"/>
          <w:szCs w:val="24"/>
        </w:rPr>
      </w:pPr>
    </w:p>
    <w:p w:rsidR="00280BD3" w:rsidRDefault="00280BD3" w:rsidP="005421A1">
      <w:pPr>
        <w:ind w:firstLine="567"/>
        <w:jc w:val="both"/>
        <w:rPr>
          <w:rFonts w:ascii="Times New Roman" w:hAnsi="Times New Roman"/>
          <w:sz w:val="24"/>
          <w:szCs w:val="24"/>
        </w:rPr>
      </w:pPr>
    </w:p>
    <w:p w:rsidR="00280BD3" w:rsidRDefault="00280BD3" w:rsidP="005421A1">
      <w:pPr>
        <w:ind w:firstLine="567"/>
        <w:jc w:val="both"/>
        <w:rPr>
          <w:rFonts w:ascii="Times New Roman" w:hAnsi="Times New Roman"/>
          <w:sz w:val="24"/>
          <w:szCs w:val="24"/>
        </w:rPr>
      </w:pPr>
    </w:p>
    <w:p w:rsidR="00280BD3" w:rsidRDefault="00280BD3" w:rsidP="005421A1">
      <w:pPr>
        <w:ind w:firstLine="567"/>
        <w:jc w:val="both"/>
        <w:rPr>
          <w:rFonts w:ascii="Times New Roman" w:hAnsi="Times New Roman"/>
          <w:sz w:val="24"/>
          <w:szCs w:val="24"/>
        </w:rPr>
      </w:pPr>
    </w:p>
    <w:p w:rsidR="00280BD3" w:rsidRDefault="00280BD3" w:rsidP="005421A1">
      <w:pPr>
        <w:ind w:firstLine="567"/>
        <w:jc w:val="both"/>
        <w:rPr>
          <w:rFonts w:ascii="Times New Roman" w:hAnsi="Times New Roman"/>
          <w:sz w:val="24"/>
          <w:szCs w:val="24"/>
        </w:rPr>
      </w:pPr>
    </w:p>
    <w:p w:rsidR="00280BD3" w:rsidRDefault="00280BD3" w:rsidP="00280BD3">
      <w:pPr>
        <w:tabs>
          <w:tab w:val="left" w:pos="1372"/>
        </w:tabs>
        <w:spacing w:after="0" w:line="240" w:lineRule="auto"/>
        <w:jc w:val="center"/>
        <w:rPr>
          <w:rFonts w:ascii="Times New Roman" w:eastAsia="Times New Roman" w:hAnsi="Times New Roman"/>
          <w:b/>
          <w:bCs/>
          <w:sz w:val="28"/>
          <w:szCs w:val="28"/>
          <w:lang w:eastAsia="sk-SK"/>
        </w:rPr>
      </w:pPr>
      <w:r>
        <w:rPr>
          <w:rFonts w:ascii="Times New Roman" w:eastAsia="Times New Roman" w:hAnsi="Times New Roman"/>
          <w:b/>
          <w:bCs/>
          <w:sz w:val="28"/>
          <w:szCs w:val="28"/>
          <w:lang w:eastAsia="sk-SK"/>
        </w:rPr>
        <w:t>Analýza vplyvov na rozpočet verejnej správy,</w:t>
      </w:r>
    </w:p>
    <w:p w:rsidR="00280BD3" w:rsidRDefault="00280BD3" w:rsidP="00280BD3">
      <w:pPr>
        <w:spacing w:after="0" w:line="240" w:lineRule="auto"/>
        <w:jc w:val="center"/>
        <w:rPr>
          <w:rFonts w:ascii="Times New Roman" w:eastAsia="Times New Roman" w:hAnsi="Times New Roman"/>
          <w:b/>
          <w:bCs/>
          <w:sz w:val="28"/>
          <w:szCs w:val="28"/>
          <w:lang w:eastAsia="sk-SK"/>
        </w:rPr>
      </w:pPr>
      <w:r>
        <w:rPr>
          <w:rFonts w:ascii="Times New Roman" w:eastAsia="Times New Roman" w:hAnsi="Times New Roman"/>
          <w:b/>
          <w:bCs/>
          <w:sz w:val="28"/>
          <w:szCs w:val="28"/>
          <w:lang w:eastAsia="sk-SK"/>
        </w:rPr>
        <w:t>na zamestnanosť vo verejnej správe a financovanie návrhu</w:t>
      </w:r>
    </w:p>
    <w:p w:rsidR="00280BD3" w:rsidRDefault="00280BD3" w:rsidP="00280BD3">
      <w:pPr>
        <w:spacing w:after="0" w:line="240" w:lineRule="auto"/>
        <w:jc w:val="right"/>
        <w:rPr>
          <w:rFonts w:ascii="Times New Roman" w:eastAsia="Times New Roman" w:hAnsi="Times New Roman"/>
          <w:b/>
          <w:bCs/>
          <w:sz w:val="24"/>
          <w:szCs w:val="24"/>
          <w:lang w:eastAsia="sk-SK"/>
        </w:rPr>
      </w:pPr>
    </w:p>
    <w:p w:rsidR="00280BD3" w:rsidRDefault="00280BD3" w:rsidP="00280BD3">
      <w:pPr>
        <w:spacing w:after="0" w:line="240" w:lineRule="auto"/>
        <w:rPr>
          <w:rFonts w:ascii="Times New Roman" w:eastAsia="Times New Roman" w:hAnsi="Times New Roman"/>
          <w:b/>
          <w:bCs/>
          <w:sz w:val="24"/>
          <w:szCs w:val="24"/>
          <w:lang w:eastAsia="sk-SK"/>
        </w:rPr>
      </w:pPr>
    </w:p>
    <w:p w:rsidR="00280BD3" w:rsidRDefault="00280BD3" w:rsidP="00280BD3">
      <w:pPr>
        <w:spacing w:after="0" w:line="240" w:lineRule="auto"/>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2.1 Zhrnutie vplyvov na rozpočet verejnej správy v návrhu</w:t>
      </w:r>
    </w:p>
    <w:p w:rsidR="00280BD3" w:rsidRDefault="00280BD3" w:rsidP="00280BD3">
      <w:pPr>
        <w:spacing w:after="0" w:line="240" w:lineRule="auto"/>
        <w:jc w:val="right"/>
        <w:rPr>
          <w:rFonts w:ascii="Times New Roman" w:eastAsia="Times New Roman" w:hAnsi="Times New Roman"/>
          <w:lang w:eastAsia="sk-SK"/>
        </w:rPr>
      </w:pPr>
      <w:r>
        <w:rPr>
          <w:rFonts w:ascii="Times New Roman" w:eastAsia="Times New Roman" w:hAnsi="Times New Roman"/>
          <w:lang w:eastAsia="sk-SK"/>
        </w:rPr>
        <w:t xml:space="preserve">Tabuľka č. 1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61"/>
        <w:gridCol w:w="1267"/>
        <w:gridCol w:w="1297"/>
        <w:gridCol w:w="1417"/>
        <w:gridCol w:w="1276"/>
      </w:tblGrid>
      <w:tr w:rsidR="00280BD3" w:rsidTr="003E2632">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80BD3" w:rsidRDefault="00280BD3" w:rsidP="003E2632">
            <w:pPr>
              <w:spacing w:after="0" w:line="240" w:lineRule="auto"/>
              <w:jc w:val="center"/>
              <w:rPr>
                <w:rFonts w:ascii="Times New Roman" w:eastAsia="Times New Roman" w:hAnsi="Times New Roman"/>
                <w:b/>
                <w:bCs/>
                <w:sz w:val="24"/>
                <w:szCs w:val="24"/>
                <w:lang w:eastAsia="sk-SK"/>
              </w:rPr>
            </w:pPr>
            <w:bookmarkStart w:id="0" w:name="OLE_LINK1"/>
            <w:r>
              <w:rPr>
                <w:rFonts w:ascii="Times New Roman" w:eastAsia="Times New Roman" w:hAnsi="Times New Roman"/>
                <w:b/>
                <w:bCs/>
                <w:sz w:val="24"/>
                <w:szCs w:val="24"/>
                <w:lang w:eastAsia="sk-SK"/>
              </w:rPr>
              <w:t>Vplyvy na rozpočet verejnej správy</w:t>
            </w:r>
          </w:p>
        </w:tc>
        <w:tc>
          <w:tcPr>
            <w:tcW w:w="525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80BD3" w:rsidRDefault="00280BD3" w:rsidP="003E2632">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Vplyv na rozpočet verejnej správy (v eurách)</w:t>
            </w:r>
          </w:p>
        </w:tc>
      </w:tr>
      <w:tr w:rsidR="00280BD3" w:rsidTr="003E2632">
        <w:trPr>
          <w:cantSplit/>
          <w:trHeight w:val="70"/>
          <w:jc w:val="center"/>
        </w:trPr>
        <w:tc>
          <w:tcPr>
            <w:tcW w:w="4661" w:type="dxa"/>
            <w:vMerge/>
            <w:tcBorders>
              <w:top w:val="single" w:sz="4" w:space="0" w:color="auto"/>
              <w:left w:val="single" w:sz="4" w:space="0" w:color="auto"/>
              <w:bottom w:val="single" w:sz="4" w:space="0" w:color="auto"/>
              <w:right w:val="single" w:sz="4" w:space="0" w:color="auto"/>
            </w:tcBorders>
            <w:vAlign w:val="center"/>
            <w:hideMark/>
          </w:tcPr>
          <w:p w:rsidR="00280BD3" w:rsidRDefault="00280BD3" w:rsidP="003E2632">
            <w:pPr>
              <w:spacing w:after="0" w:line="256" w:lineRule="auto"/>
              <w:rPr>
                <w:rFonts w:ascii="Times New Roman" w:eastAsia="Times New Roman" w:hAnsi="Times New Roman"/>
                <w:b/>
                <w:b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80BD3" w:rsidRDefault="00280BD3" w:rsidP="003E2632">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2022</w:t>
            </w:r>
          </w:p>
        </w:tc>
        <w:tc>
          <w:tcPr>
            <w:tcW w:w="129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80BD3" w:rsidRDefault="00280BD3" w:rsidP="003E2632">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2023</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80BD3" w:rsidRDefault="00280BD3" w:rsidP="003E2632">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2024</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80BD3" w:rsidRDefault="00280BD3" w:rsidP="003E2632">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2025</w:t>
            </w:r>
          </w:p>
        </w:tc>
      </w:tr>
      <w:tr w:rsidR="00280BD3" w:rsidTr="003E2632">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80BD3" w:rsidRDefault="00280BD3" w:rsidP="003E2632">
            <w:pPr>
              <w:spacing w:after="0" w:line="240" w:lineRule="auto"/>
              <w:rPr>
                <w:rFonts w:ascii="Times New Roman" w:eastAsia="Times New Roman" w:hAnsi="Times New Roman"/>
                <w:sz w:val="24"/>
                <w:szCs w:val="24"/>
                <w:lang w:eastAsia="sk-SK"/>
              </w:rPr>
            </w:pPr>
            <w:r>
              <w:rPr>
                <w:rFonts w:ascii="Times New Roman" w:eastAsia="Times New Roman" w:hAnsi="Times New Roman"/>
                <w:b/>
                <w:bCs/>
                <w:sz w:val="24"/>
                <w:szCs w:val="24"/>
                <w:lang w:eastAsia="sk-SK"/>
              </w:rPr>
              <w:t>Príjmy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280BD3" w:rsidRDefault="00280BD3" w:rsidP="003E2632">
            <w:pPr>
              <w:spacing w:after="0" w:line="240" w:lineRule="auto"/>
              <w:jc w:val="right"/>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280BD3" w:rsidRDefault="00280BD3" w:rsidP="003E2632">
            <w:pPr>
              <w:spacing w:after="0" w:line="240" w:lineRule="auto"/>
              <w:jc w:val="right"/>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0</w:t>
            </w:r>
          </w:p>
        </w:tc>
        <w:tc>
          <w:tcPr>
            <w:tcW w:w="1417"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280BD3" w:rsidRDefault="00280BD3" w:rsidP="003E2632">
            <w:pPr>
              <w:spacing w:after="0" w:line="240" w:lineRule="auto"/>
              <w:jc w:val="right"/>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0</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280BD3" w:rsidRDefault="00280BD3" w:rsidP="003E2632">
            <w:pPr>
              <w:spacing w:after="0" w:line="240" w:lineRule="auto"/>
              <w:jc w:val="right"/>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0</w:t>
            </w:r>
          </w:p>
        </w:tc>
      </w:tr>
      <w:tr w:rsidR="00280BD3" w:rsidTr="003E2632">
        <w:trPr>
          <w:trHeight w:val="132"/>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rPr>
                <w:rFonts w:ascii="Times New Roman" w:eastAsia="Times New Roman" w:hAnsi="Times New Roman"/>
                <w:sz w:val="24"/>
                <w:szCs w:val="24"/>
                <w:lang w:eastAsia="sk-SK"/>
              </w:rPr>
            </w:pPr>
            <w:r>
              <w:rPr>
                <w:rFonts w:ascii="Times New Roman" w:eastAsia="Times New Roman" w:hAnsi="Times New Roman"/>
                <w:sz w:val="24"/>
                <w:szCs w:val="24"/>
                <w:lang w:eastAsia="sk-SK"/>
              </w:rPr>
              <w:t>v tom: za každý subjekt verejnej správy zvlášť</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sz w:val="24"/>
                <w:szCs w:val="24"/>
                <w:lang w:eastAsia="sk-SK"/>
              </w:rPr>
            </w:pPr>
            <w:r>
              <w:rPr>
                <w:rFonts w:ascii="Times New Roman" w:eastAsia="Times New Roman" w:hAnsi="Times New Roman"/>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sz w:val="24"/>
                <w:szCs w:val="24"/>
                <w:lang w:eastAsia="sk-SK"/>
              </w:rPr>
            </w:pPr>
            <w:r>
              <w:rPr>
                <w:rFonts w:ascii="Times New Roman" w:eastAsia="Times New Roman" w:hAnsi="Times New Roman"/>
                <w:sz w:val="24"/>
                <w:szCs w:val="24"/>
                <w:lang w:eastAsia="sk-SK"/>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sz w:val="24"/>
                <w:szCs w:val="24"/>
                <w:lang w:eastAsia="sk-SK"/>
              </w:rPr>
            </w:pPr>
            <w:r>
              <w:rPr>
                <w:rFonts w:ascii="Times New Roman" w:eastAsia="Times New Roman" w:hAnsi="Times New Roman"/>
                <w:sz w:val="24"/>
                <w:szCs w:val="24"/>
                <w:lang w:eastAsia="sk-SK"/>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sz w:val="24"/>
                <w:szCs w:val="24"/>
                <w:lang w:eastAsia="sk-SK"/>
              </w:rPr>
            </w:pPr>
            <w:r>
              <w:rPr>
                <w:rFonts w:ascii="Times New Roman" w:eastAsia="Times New Roman" w:hAnsi="Times New Roman"/>
                <w:sz w:val="24"/>
                <w:szCs w:val="24"/>
                <w:lang w:eastAsia="sk-SK"/>
              </w:rPr>
              <w:t>0</w:t>
            </w:r>
          </w:p>
        </w:tc>
      </w:tr>
      <w:tr w:rsidR="00280BD3" w:rsidTr="003E2632">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rPr>
                <w:rFonts w:ascii="Times New Roman" w:eastAsia="Times New Roman" w:hAnsi="Times New Roman"/>
                <w:b/>
                <w:bCs/>
                <w:i/>
                <w:iCs/>
                <w:sz w:val="24"/>
                <w:szCs w:val="24"/>
                <w:lang w:eastAsia="sk-SK"/>
              </w:rPr>
            </w:pPr>
            <w:r>
              <w:rPr>
                <w:rFonts w:ascii="Times New Roman" w:eastAsia="Times New Roman" w:hAnsi="Times New Roman"/>
                <w:b/>
                <w:bCs/>
                <w:i/>
                <w:iCs/>
                <w:sz w:val="24"/>
                <w:szCs w:val="24"/>
                <w:lang w:eastAsia="sk-SK"/>
              </w:rPr>
              <w:t xml:space="preserve">z toho:  </w:t>
            </w:r>
          </w:p>
        </w:tc>
        <w:tc>
          <w:tcPr>
            <w:tcW w:w="1267" w:type="dxa"/>
            <w:tcBorders>
              <w:top w:val="single" w:sz="4" w:space="0" w:color="auto"/>
              <w:left w:val="single" w:sz="4" w:space="0" w:color="auto"/>
              <w:bottom w:val="single" w:sz="4" w:space="0" w:color="auto"/>
              <w:right w:val="single" w:sz="4" w:space="0" w:color="auto"/>
            </w:tcBorders>
            <w:noWrap/>
            <w:vAlign w:val="center"/>
          </w:tcPr>
          <w:p w:rsidR="00280BD3" w:rsidRDefault="00280BD3" w:rsidP="003E2632">
            <w:pPr>
              <w:spacing w:after="0" w:line="240" w:lineRule="auto"/>
              <w:jc w:val="right"/>
              <w:rPr>
                <w:rFonts w:ascii="Times New Roman" w:eastAsia="Times New Roman" w:hAnsi="Times New Roman"/>
                <w:b/>
                <w:bCs/>
                <w:iCs/>
                <w:sz w:val="24"/>
                <w:szCs w:val="24"/>
                <w:lang w:eastAsia="sk-SK"/>
              </w:rPr>
            </w:pPr>
          </w:p>
        </w:tc>
        <w:tc>
          <w:tcPr>
            <w:tcW w:w="1297" w:type="dxa"/>
            <w:tcBorders>
              <w:top w:val="single" w:sz="4" w:space="0" w:color="auto"/>
              <w:left w:val="single" w:sz="4" w:space="0" w:color="auto"/>
              <w:bottom w:val="single" w:sz="4" w:space="0" w:color="auto"/>
              <w:right w:val="single" w:sz="4" w:space="0" w:color="auto"/>
            </w:tcBorders>
            <w:noWrap/>
            <w:vAlign w:val="center"/>
          </w:tcPr>
          <w:p w:rsidR="00280BD3" w:rsidRDefault="00280BD3" w:rsidP="003E2632">
            <w:pPr>
              <w:spacing w:after="0" w:line="240" w:lineRule="auto"/>
              <w:jc w:val="right"/>
              <w:rPr>
                <w:rFonts w:ascii="Times New Roman" w:eastAsia="Times New Roman" w:hAnsi="Times New Roman"/>
                <w:b/>
                <w:bCs/>
                <w:iCs/>
                <w:sz w:val="24"/>
                <w:szCs w:val="24"/>
                <w:lang w:eastAsia="sk-SK"/>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280BD3" w:rsidRDefault="00280BD3" w:rsidP="003E2632">
            <w:pPr>
              <w:spacing w:after="0" w:line="240" w:lineRule="auto"/>
              <w:jc w:val="right"/>
              <w:rPr>
                <w:rFonts w:ascii="Times New Roman" w:eastAsia="Times New Roman" w:hAnsi="Times New Roman"/>
                <w:b/>
                <w:bCs/>
                <w:iCs/>
                <w:sz w:val="24"/>
                <w:szCs w:val="24"/>
                <w:lang w:eastAsia="sk-SK"/>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280BD3" w:rsidRDefault="00280BD3" w:rsidP="003E2632">
            <w:pPr>
              <w:spacing w:after="0" w:line="240" w:lineRule="auto"/>
              <w:jc w:val="right"/>
              <w:rPr>
                <w:rFonts w:ascii="Times New Roman" w:eastAsia="Times New Roman" w:hAnsi="Times New Roman"/>
                <w:b/>
                <w:bCs/>
                <w:iCs/>
                <w:sz w:val="24"/>
                <w:szCs w:val="24"/>
                <w:lang w:eastAsia="sk-SK"/>
              </w:rPr>
            </w:pPr>
          </w:p>
        </w:tc>
      </w:tr>
      <w:tr w:rsidR="00280BD3" w:rsidTr="003E2632">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rPr>
                <w:rFonts w:ascii="Times New Roman" w:eastAsia="Times New Roman" w:hAnsi="Times New Roman"/>
                <w:b/>
                <w:bCs/>
                <w:i/>
                <w:iCs/>
                <w:sz w:val="24"/>
                <w:szCs w:val="24"/>
                <w:lang w:eastAsia="sk-SK"/>
              </w:rPr>
            </w:pPr>
            <w:r>
              <w:rPr>
                <w:rFonts w:ascii="Times New Roman" w:eastAsia="Times New Roman" w:hAnsi="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r>
      <w:tr w:rsidR="00280BD3" w:rsidTr="003E2632">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ind w:left="259"/>
              <w:rPr>
                <w:rFonts w:ascii="Times New Roman" w:eastAsia="Times New Roman" w:hAnsi="Times New Roman"/>
                <w:b/>
                <w:bCs/>
                <w:i/>
                <w:iCs/>
                <w:sz w:val="24"/>
                <w:szCs w:val="24"/>
                <w:lang w:eastAsia="sk-SK"/>
              </w:rPr>
            </w:pPr>
            <w:r>
              <w:rPr>
                <w:rFonts w:ascii="Times New Roman" w:eastAsia="Times New Roman" w:hAnsi="Times New Roman"/>
                <w:bCs/>
                <w:i/>
                <w:iCs/>
                <w:sz w:val="24"/>
                <w:szCs w:val="24"/>
                <w:lang w:eastAsia="sk-SK"/>
              </w:rPr>
              <w:t>Rozpočtové prostriedky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r>
      <w:tr w:rsidR="00280BD3" w:rsidTr="003E2632">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ind w:left="259"/>
              <w:rPr>
                <w:rFonts w:ascii="Times New Roman" w:eastAsia="Times New Roman" w:hAnsi="Times New Roman"/>
                <w:bCs/>
                <w:i/>
                <w:iCs/>
                <w:sz w:val="24"/>
                <w:szCs w:val="24"/>
                <w:lang w:eastAsia="sk-SK"/>
              </w:rPr>
            </w:pPr>
            <w:r>
              <w:rPr>
                <w:rFonts w:ascii="Times New Roman" w:eastAsia="Times New Roman" w:hAnsi="Times New Roman"/>
                <w:bCs/>
                <w:i/>
                <w:iCs/>
                <w:sz w:val="24"/>
                <w:szCs w:val="24"/>
                <w:lang w:eastAsia="sk-SK"/>
              </w:rPr>
              <w:t>EÚ zdroje</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sz w:val="24"/>
                <w:szCs w:val="24"/>
                <w:lang w:eastAsia="sk-SK"/>
              </w:rPr>
            </w:pPr>
            <w:r>
              <w:rPr>
                <w:rFonts w:ascii="Times New Roman" w:eastAsia="Times New Roman" w:hAnsi="Times New Roman"/>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sz w:val="24"/>
                <w:szCs w:val="24"/>
                <w:lang w:eastAsia="sk-SK"/>
              </w:rPr>
            </w:pPr>
            <w:r>
              <w:rPr>
                <w:rFonts w:ascii="Times New Roman" w:eastAsia="Times New Roman" w:hAnsi="Times New Roman"/>
                <w:sz w:val="24"/>
                <w:szCs w:val="24"/>
                <w:lang w:eastAsia="sk-SK"/>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sz w:val="24"/>
                <w:szCs w:val="24"/>
                <w:lang w:eastAsia="sk-SK"/>
              </w:rPr>
            </w:pPr>
            <w:r>
              <w:rPr>
                <w:rFonts w:ascii="Times New Roman" w:eastAsia="Times New Roman" w:hAnsi="Times New Roman"/>
                <w:sz w:val="24"/>
                <w:szCs w:val="24"/>
                <w:lang w:eastAsia="sk-SK"/>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sz w:val="24"/>
                <w:szCs w:val="24"/>
                <w:lang w:eastAsia="sk-SK"/>
              </w:rPr>
            </w:pPr>
            <w:r>
              <w:rPr>
                <w:rFonts w:ascii="Times New Roman" w:eastAsia="Times New Roman" w:hAnsi="Times New Roman"/>
                <w:sz w:val="24"/>
                <w:szCs w:val="24"/>
                <w:lang w:eastAsia="sk-SK"/>
              </w:rPr>
              <w:t>0</w:t>
            </w:r>
          </w:p>
        </w:tc>
      </w:tr>
      <w:tr w:rsidR="00280BD3" w:rsidTr="003E2632">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rPr>
                <w:rFonts w:ascii="Times New Roman" w:eastAsia="Times New Roman" w:hAnsi="Times New Roman"/>
                <w:b/>
                <w:bCs/>
                <w:i/>
                <w:iCs/>
                <w:sz w:val="24"/>
                <w:szCs w:val="24"/>
                <w:lang w:eastAsia="sk-SK"/>
              </w:rPr>
            </w:pPr>
            <w:r>
              <w:rPr>
                <w:rFonts w:ascii="Times New Roman" w:eastAsia="Times New Roman" w:hAnsi="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r>
      <w:tr w:rsidR="00280BD3" w:rsidTr="003E2632">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rPr>
                <w:rFonts w:ascii="Times New Roman" w:eastAsia="Times New Roman" w:hAnsi="Times New Roman"/>
                <w:b/>
                <w:bCs/>
                <w:i/>
                <w:iCs/>
                <w:sz w:val="24"/>
                <w:szCs w:val="24"/>
                <w:lang w:eastAsia="sk-SK"/>
              </w:rPr>
            </w:pPr>
            <w:r>
              <w:rPr>
                <w:rFonts w:ascii="Times New Roman" w:eastAsia="Times New Roman" w:hAnsi="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r>
      <w:tr w:rsidR="00280BD3" w:rsidTr="003E2632">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rPr>
                <w:rFonts w:ascii="Times New Roman" w:eastAsia="Times New Roman" w:hAnsi="Times New Roman"/>
                <w:b/>
                <w:bCs/>
                <w:i/>
                <w:iCs/>
                <w:sz w:val="24"/>
                <w:szCs w:val="24"/>
                <w:lang w:eastAsia="sk-SK"/>
              </w:rPr>
            </w:pPr>
            <w:r>
              <w:rPr>
                <w:rFonts w:ascii="Times New Roman" w:eastAsia="Times New Roman" w:hAnsi="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r>
      <w:tr w:rsidR="00280BD3" w:rsidTr="003E2632">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80BD3" w:rsidRDefault="00280BD3" w:rsidP="003E2632">
            <w:pPr>
              <w:spacing w:after="0" w:line="240" w:lineRule="auto"/>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Výdavky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80BD3" w:rsidRDefault="00280BD3" w:rsidP="003E2632">
            <w:pPr>
              <w:spacing w:after="0" w:line="240" w:lineRule="auto"/>
              <w:jc w:val="right"/>
              <w:rPr>
                <w:rFonts w:ascii="Times New Roman" w:eastAsia="Times New Roman" w:hAnsi="Times New Roman"/>
                <w:b/>
                <w:bCs/>
                <w:sz w:val="24"/>
                <w:szCs w:val="24"/>
                <w:lang w:eastAsia="sk-SK"/>
              </w:rPr>
            </w:pPr>
            <w:r>
              <w:rPr>
                <w:rFonts w:ascii="Times New Roman" w:hAnsi="Times New Roman"/>
                <w:b/>
                <w:sz w:val="24"/>
                <w:szCs w:val="24"/>
              </w:rPr>
              <w:t>+146000</w:t>
            </w:r>
          </w:p>
        </w:tc>
        <w:tc>
          <w:tcPr>
            <w:tcW w:w="129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80BD3" w:rsidRDefault="00280BD3" w:rsidP="003E2632">
            <w:pPr>
              <w:spacing w:after="0" w:line="240" w:lineRule="auto"/>
              <w:jc w:val="right"/>
              <w:rPr>
                <w:rFonts w:ascii="Times New Roman" w:eastAsia="Times New Roman" w:hAnsi="Times New Roman"/>
                <w:b/>
                <w:bCs/>
                <w:sz w:val="24"/>
                <w:szCs w:val="24"/>
                <w:lang w:eastAsia="sk-SK"/>
              </w:rPr>
            </w:pPr>
            <w:r>
              <w:rPr>
                <w:rFonts w:ascii="Times New Roman" w:hAnsi="Times New Roman"/>
                <w:b/>
                <w:sz w:val="24"/>
                <w:szCs w:val="24"/>
              </w:rPr>
              <w:t>+213000</w:t>
            </w:r>
          </w:p>
        </w:tc>
        <w:tc>
          <w:tcPr>
            <w:tcW w:w="141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80BD3" w:rsidRDefault="00280BD3" w:rsidP="003E2632">
            <w:pPr>
              <w:spacing w:after="0" w:line="240" w:lineRule="auto"/>
              <w:jc w:val="right"/>
              <w:rPr>
                <w:rFonts w:ascii="Times New Roman" w:eastAsia="Times New Roman" w:hAnsi="Times New Roman"/>
                <w:b/>
                <w:bCs/>
                <w:sz w:val="24"/>
                <w:szCs w:val="24"/>
                <w:lang w:eastAsia="sk-SK"/>
              </w:rPr>
            </w:pPr>
            <w:r>
              <w:rPr>
                <w:rFonts w:ascii="Times New Roman" w:hAnsi="Times New Roman"/>
                <w:b/>
                <w:sz w:val="24"/>
                <w:szCs w:val="24"/>
              </w:rPr>
              <w:t>+305000</w:t>
            </w:r>
          </w:p>
        </w:tc>
        <w:tc>
          <w:tcPr>
            <w:tcW w:w="1276"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80BD3" w:rsidRDefault="00280BD3" w:rsidP="003E2632">
            <w:pPr>
              <w:spacing w:after="0" w:line="240" w:lineRule="auto"/>
              <w:jc w:val="right"/>
              <w:rPr>
                <w:rFonts w:ascii="Times New Roman" w:eastAsia="Times New Roman" w:hAnsi="Times New Roman"/>
                <w:b/>
                <w:bCs/>
                <w:sz w:val="24"/>
                <w:szCs w:val="24"/>
                <w:lang w:eastAsia="sk-SK"/>
              </w:rPr>
            </w:pPr>
            <w:r>
              <w:rPr>
                <w:rFonts w:ascii="Times New Roman" w:hAnsi="Times New Roman"/>
                <w:b/>
                <w:sz w:val="24"/>
                <w:szCs w:val="24"/>
              </w:rPr>
              <w:t>+449000</w:t>
            </w:r>
            <w:r>
              <w:rPr>
                <w:rFonts w:ascii="Times New Roman" w:eastAsia="Times New Roman" w:hAnsi="Times New Roman"/>
                <w:b/>
                <w:bCs/>
                <w:sz w:val="24"/>
                <w:szCs w:val="24"/>
                <w:lang w:eastAsia="sk-SK"/>
              </w:rPr>
              <w:t xml:space="preserve">   </w:t>
            </w:r>
          </w:p>
        </w:tc>
      </w:tr>
      <w:tr w:rsidR="00280BD3" w:rsidTr="003E2632">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rPr>
                <w:rFonts w:ascii="Times New Roman" w:eastAsia="Times New Roman" w:hAnsi="Times New Roman"/>
                <w:sz w:val="24"/>
                <w:szCs w:val="24"/>
                <w:lang w:eastAsia="sk-SK"/>
              </w:rPr>
            </w:pPr>
            <w:r>
              <w:rPr>
                <w:rFonts w:ascii="Times New Roman" w:eastAsia="Times New Roman" w:hAnsi="Times New Roman"/>
                <w:sz w:val="24"/>
                <w:szCs w:val="24"/>
                <w:lang w:eastAsia="sk-SK"/>
              </w:rPr>
              <w:t>v tom: za každý subjekt verejnej správy / program zvlášť</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sz w:val="24"/>
                <w:szCs w:val="24"/>
                <w:lang w:eastAsia="sk-SK"/>
              </w:rPr>
            </w:pPr>
            <w:r>
              <w:rPr>
                <w:rFonts w:ascii="Times New Roman" w:eastAsia="Times New Roman" w:hAnsi="Times New Roman"/>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sz w:val="24"/>
                <w:szCs w:val="24"/>
                <w:lang w:eastAsia="sk-SK"/>
              </w:rPr>
            </w:pPr>
            <w:r>
              <w:rPr>
                <w:rFonts w:ascii="Times New Roman" w:eastAsia="Times New Roman" w:hAnsi="Times New Roman"/>
                <w:sz w:val="24"/>
                <w:szCs w:val="24"/>
                <w:lang w:eastAsia="sk-SK"/>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sz w:val="24"/>
                <w:szCs w:val="24"/>
                <w:lang w:eastAsia="sk-SK"/>
              </w:rPr>
            </w:pPr>
            <w:r>
              <w:rPr>
                <w:rFonts w:ascii="Times New Roman" w:eastAsia="Times New Roman" w:hAnsi="Times New Roman"/>
                <w:sz w:val="24"/>
                <w:szCs w:val="24"/>
                <w:lang w:eastAsia="sk-SK"/>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sz w:val="24"/>
                <w:szCs w:val="24"/>
                <w:lang w:eastAsia="sk-SK"/>
              </w:rPr>
            </w:pPr>
            <w:r>
              <w:rPr>
                <w:rFonts w:ascii="Times New Roman" w:eastAsia="Times New Roman" w:hAnsi="Times New Roman"/>
                <w:sz w:val="24"/>
                <w:szCs w:val="24"/>
                <w:lang w:eastAsia="sk-SK"/>
              </w:rPr>
              <w:t>0</w:t>
            </w:r>
          </w:p>
        </w:tc>
      </w:tr>
      <w:tr w:rsidR="00280BD3" w:rsidTr="003E2632">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rPr>
                <w:rFonts w:ascii="Times New Roman" w:eastAsia="Times New Roman" w:hAnsi="Times New Roman"/>
                <w:b/>
                <w:bCs/>
                <w:i/>
                <w:iCs/>
                <w:sz w:val="24"/>
                <w:szCs w:val="24"/>
                <w:lang w:eastAsia="sk-SK"/>
              </w:rPr>
            </w:pPr>
            <w:r>
              <w:rPr>
                <w:rFonts w:ascii="Times New Roman" w:eastAsia="Times New Roman" w:hAnsi="Times New Roman"/>
                <w:b/>
                <w:bCs/>
                <w:i/>
                <w:iCs/>
                <w:sz w:val="24"/>
                <w:szCs w:val="24"/>
                <w:lang w:eastAsia="sk-SK"/>
              </w:rPr>
              <w:t xml:space="preserve">z toho: </w:t>
            </w:r>
          </w:p>
        </w:tc>
        <w:tc>
          <w:tcPr>
            <w:tcW w:w="1267" w:type="dxa"/>
            <w:tcBorders>
              <w:top w:val="single" w:sz="4" w:space="0" w:color="auto"/>
              <w:left w:val="single" w:sz="4" w:space="0" w:color="auto"/>
              <w:bottom w:val="single" w:sz="4" w:space="0" w:color="auto"/>
              <w:right w:val="single" w:sz="4" w:space="0" w:color="auto"/>
            </w:tcBorders>
            <w:noWrap/>
            <w:vAlign w:val="center"/>
          </w:tcPr>
          <w:p w:rsidR="00280BD3" w:rsidRDefault="00280BD3" w:rsidP="003E2632">
            <w:pPr>
              <w:spacing w:after="0" w:line="240" w:lineRule="auto"/>
              <w:jc w:val="right"/>
              <w:rPr>
                <w:rFonts w:ascii="Times New Roman" w:eastAsia="Times New Roman" w:hAnsi="Times New Roman"/>
                <w:b/>
                <w:bCs/>
                <w:iCs/>
                <w:sz w:val="24"/>
                <w:szCs w:val="24"/>
                <w:lang w:eastAsia="sk-SK"/>
              </w:rPr>
            </w:pPr>
          </w:p>
        </w:tc>
        <w:tc>
          <w:tcPr>
            <w:tcW w:w="1297" w:type="dxa"/>
            <w:tcBorders>
              <w:top w:val="single" w:sz="4" w:space="0" w:color="auto"/>
              <w:left w:val="single" w:sz="4" w:space="0" w:color="auto"/>
              <w:bottom w:val="single" w:sz="4" w:space="0" w:color="auto"/>
              <w:right w:val="single" w:sz="4" w:space="0" w:color="auto"/>
            </w:tcBorders>
            <w:noWrap/>
            <w:vAlign w:val="center"/>
          </w:tcPr>
          <w:p w:rsidR="00280BD3" w:rsidRDefault="00280BD3" w:rsidP="003E2632">
            <w:pPr>
              <w:spacing w:after="0" w:line="240" w:lineRule="auto"/>
              <w:jc w:val="right"/>
              <w:rPr>
                <w:rFonts w:ascii="Times New Roman" w:eastAsia="Times New Roman" w:hAnsi="Times New Roman"/>
                <w:b/>
                <w:bCs/>
                <w:iCs/>
                <w:sz w:val="24"/>
                <w:szCs w:val="24"/>
                <w:lang w:eastAsia="sk-SK"/>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280BD3" w:rsidRDefault="00280BD3" w:rsidP="003E2632">
            <w:pPr>
              <w:spacing w:after="0" w:line="240" w:lineRule="auto"/>
              <w:jc w:val="right"/>
              <w:rPr>
                <w:rFonts w:ascii="Times New Roman" w:eastAsia="Times New Roman" w:hAnsi="Times New Roman"/>
                <w:b/>
                <w:bCs/>
                <w:iCs/>
                <w:sz w:val="24"/>
                <w:szCs w:val="24"/>
                <w:lang w:eastAsia="sk-SK"/>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280BD3" w:rsidRDefault="00280BD3" w:rsidP="003E2632">
            <w:pPr>
              <w:spacing w:after="0" w:line="240" w:lineRule="auto"/>
              <w:jc w:val="right"/>
              <w:rPr>
                <w:rFonts w:ascii="Times New Roman" w:eastAsia="Times New Roman" w:hAnsi="Times New Roman"/>
                <w:b/>
                <w:bCs/>
                <w:iCs/>
                <w:sz w:val="24"/>
                <w:szCs w:val="24"/>
                <w:lang w:eastAsia="sk-SK"/>
              </w:rPr>
            </w:pPr>
          </w:p>
        </w:tc>
      </w:tr>
      <w:tr w:rsidR="00280BD3" w:rsidTr="003E2632">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rPr>
                <w:rFonts w:ascii="Times New Roman" w:eastAsia="Times New Roman" w:hAnsi="Times New Roman"/>
                <w:b/>
                <w:bCs/>
                <w:i/>
                <w:iCs/>
                <w:sz w:val="24"/>
                <w:szCs w:val="24"/>
                <w:lang w:eastAsia="sk-SK"/>
              </w:rPr>
            </w:pPr>
            <w:r>
              <w:rPr>
                <w:rFonts w:ascii="Times New Roman" w:eastAsia="Times New Roman" w:hAnsi="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0</w:t>
            </w:r>
          </w:p>
        </w:tc>
      </w:tr>
      <w:tr w:rsidR="00280BD3" w:rsidTr="003E2632">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ind w:left="259"/>
              <w:rPr>
                <w:rFonts w:ascii="Times New Roman" w:eastAsia="Times New Roman" w:hAnsi="Times New Roman"/>
                <w:b/>
                <w:bCs/>
                <w:i/>
                <w:iCs/>
                <w:sz w:val="24"/>
                <w:szCs w:val="24"/>
                <w:lang w:eastAsia="sk-SK"/>
              </w:rPr>
            </w:pPr>
            <w:r>
              <w:rPr>
                <w:rFonts w:ascii="Times New Roman" w:eastAsia="Times New Roman" w:hAnsi="Times New Roman"/>
                <w:bCs/>
                <w:i/>
                <w:iCs/>
                <w:sz w:val="24"/>
                <w:szCs w:val="24"/>
                <w:lang w:eastAsia="sk-SK"/>
              </w:rPr>
              <w:t>Rozpočtové prostriedky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r>
      <w:tr w:rsidR="00280BD3" w:rsidTr="003E2632">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rPr>
                <w:rFonts w:ascii="Times New Roman" w:eastAsia="Times New Roman" w:hAnsi="Times New Roman"/>
                <w:bCs/>
                <w:i/>
                <w:iCs/>
                <w:sz w:val="24"/>
                <w:szCs w:val="24"/>
                <w:lang w:eastAsia="sk-SK"/>
              </w:rPr>
            </w:pPr>
            <w:r>
              <w:rPr>
                <w:rFonts w:ascii="Times New Roman" w:eastAsia="Times New Roman" w:hAnsi="Times New Roman"/>
                <w:bCs/>
                <w:i/>
                <w:iCs/>
                <w:sz w:val="24"/>
                <w:szCs w:val="24"/>
                <w:lang w:eastAsia="sk-SK"/>
              </w:rPr>
              <w:t xml:space="preserve">    EÚ zdroje</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sz w:val="24"/>
                <w:szCs w:val="24"/>
                <w:lang w:eastAsia="sk-SK"/>
              </w:rPr>
            </w:pPr>
            <w:r>
              <w:rPr>
                <w:rFonts w:ascii="Times New Roman" w:eastAsia="Times New Roman" w:hAnsi="Times New Roman"/>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sz w:val="24"/>
                <w:szCs w:val="24"/>
                <w:lang w:eastAsia="sk-SK"/>
              </w:rPr>
            </w:pPr>
            <w:r>
              <w:rPr>
                <w:rFonts w:ascii="Times New Roman" w:eastAsia="Times New Roman" w:hAnsi="Times New Roman"/>
                <w:sz w:val="24"/>
                <w:szCs w:val="24"/>
                <w:lang w:eastAsia="sk-SK"/>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sz w:val="24"/>
                <w:szCs w:val="24"/>
                <w:lang w:eastAsia="sk-SK"/>
              </w:rPr>
            </w:pPr>
            <w:r>
              <w:rPr>
                <w:rFonts w:ascii="Times New Roman" w:eastAsia="Times New Roman" w:hAnsi="Times New Roman"/>
                <w:sz w:val="24"/>
                <w:szCs w:val="24"/>
                <w:lang w:eastAsia="sk-SK"/>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sz w:val="24"/>
                <w:szCs w:val="24"/>
                <w:lang w:eastAsia="sk-SK"/>
              </w:rPr>
            </w:pPr>
            <w:r>
              <w:rPr>
                <w:rFonts w:ascii="Times New Roman" w:eastAsia="Times New Roman" w:hAnsi="Times New Roman"/>
                <w:sz w:val="24"/>
                <w:szCs w:val="24"/>
                <w:lang w:eastAsia="sk-SK"/>
              </w:rPr>
              <w:t>0</w:t>
            </w:r>
          </w:p>
        </w:tc>
      </w:tr>
      <w:tr w:rsidR="00280BD3" w:rsidTr="003E2632">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rPr>
                <w:rFonts w:ascii="Times New Roman" w:eastAsia="Times New Roman" w:hAnsi="Times New Roman"/>
                <w:bCs/>
                <w:i/>
                <w:iCs/>
                <w:sz w:val="24"/>
                <w:szCs w:val="24"/>
                <w:lang w:eastAsia="sk-SK"/>
              </w:rPr>
            </w:pPr>
            <w:r>
              <w:rPr>
                <w:rFonts w:ascii="Times New Roman" w:eastAsia="Times New Roman" w:hAnsi="Times New Roman"/>
                <w:bCs/>
                <w:i/>
                <w:iCs/>
                <w:sz w:val="24"/>
                <w:szCs w:val="24"/>
                <w:lang w:eastAsia="sk-SK"/>
              </w:rPr>
              <w:t xml:space="preserve">    spolufinancovanie</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sz w:val="24"/>
                <w:szCs w:val="24"/>
                <w:lang w:eastAsia="sk-SK"/>
              </w:rPr>
            </w:pPr>
            <w:r>
              <w:rPr>
                <w:rFonts w:ascii="Times New Roman" w:eastAsia="Times New Roman" w:hAnsi="Times New Roman"/>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sz w:val="24"/>
                <w:szCs w:val="24"/>
                <w:lang w:eastAsia="sk-SK"/>
              </w:rPr>
            </w:pPr>
            <w:r>
              <w:rPr>
                <w:rFonts w:ascii="Times New Roman" w:eastAsia="Times New Roman" w:hAnsi="Times New Roman"/>
                <w:sz w:val="24"/>
                <w:szCs w:val="24"/>
                <w:lang w:eastAsia="sk-SK"/>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sz w:val="24"/>
                <w:szCs w:val="24"/>
                <w:lang w:eastAsia="sk-SK"/>
              </w:rPr>
            </w:pPr>
            <w:r>
              <w:rPr>
                <w:rFonts w:ascii="Times New Roman" w:eastAsia="Times New Roman" w:hAnsi="Times New Roman"/>
                <w:sz w:val="24"/>
                <w:szCs w:val="24"/>
                <w:lang w:eastAsia="sk-SK"/>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sz w:val="24"/>
                <w:szCs w:val="24"/>
                <w:lang w:eastAsia="sk-SK"/>
              </w:rPr>
            </w:pPr>
            <w:r>
              <w:rPr>
                <w:rFonts w:ascii="Times New Roman" w:eastAsia="Times New Roman" w:hAnsi="Times New Roman"/>
                <w:sz w:val="24"/>
                <w:szCs w:val="24"/>
                <w:lang w:eastAsia="sk-SK"/>
              </w:rPr>
              <w:t>0</w:t>
            </w:r>
          </w:p>
        </w:tc>
      </w:tr>
      <w:tr w:rsidR="00280BD3" w:rsidTr="003E2632">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rPr>
                <w:rFonts w:ascii="Times New Roman" w:eastAsia="Times New Roman" w:hAnsi="Times New Roman"/>
                <w:b/>
                <w:bCs/>
                <w:i/>
                <w:iCs/>
                <w:sz w:val="24"/>
                <w:szCs w:val="24"/>
                <w:lang w:eastAsia="sk-SK"/>
              </w:rPr>
            </w:pPr>
            <w:r>
              <w:rPr>
                <w:rFonts w:ascii="Times New Roman" w:eastAsia="Times New Roman" w:hAnsi="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r>
      <w:tr w:rsidR="00280BD3" w:rsidTr="003E2632">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ind w:left="255"/>
              <w:rPr>
                <w:rFonts w:ascii="Times New Roman" w:eastAsia="Times New Roman" w:hAnsi="Times New Roman"/>
                <w:bCs/>
                <w:i/>
                <w:iCs/>
                <w:sz w:val="24"/>
                <w:szCs w:val="24"/>
                <w:lang w:eastAsia="sk-SK"/>
              </w:rPr>
            </w:pPr>
            <w:r>
              <w:rPr>
                <w:rFonts w:ascii="Times New Roman" w:eastAsia="Times New Roman" w:hAnsi="Times New Roman"/>
                <w:bCs/>
                <w:i/>
                <w:iCs/>
                <w:sz w:val="24"/>
                <w:szCs w:val="24"/>
                <w:lang w:eastAsia="sk-SK"/>
              </w:rPr>
              <w:t>z toho vplyv nových úloh v zmysle ods. 2 Čl. 6 ústavného zákona č. 493/2011 Z. z. o rozpočtovej zodpovednosti</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Cs/>
                <w:iCs/>
                <w:sz w:val="24"/>
                <w:szCs w:val="24"/>
                <w:lang w:eastAsia="sk-SK"/>
              </w:rPr>
            </w:pPr>
            <w:r>
              <w:rPr>
                <w:rFonts w:ascii="Times New Roman" w:eastAsia="Times New Roman" w:hAnsi="Times New Roman"/>
                <w:bCs/>
                <w:iCs/>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Cs/>
                <w:iCs/>
                <w:sz w:val="24"/>
                <w:szCs w:val="24"/>
                <w:lang w:eastAsia="sk-SK"/>
              </w:rPr>
            </w:pPr>
            <w:r>
              <w:rPr>
                <w:rFonts w:ascii="Times New Roman" w:eastAsia="Times New Roman" w:hAnsi="Times New Roman"/>
                <w:bCs/>
                <w:iCs/>
                <w:sz w:val="24"/>
                <w:szCs w:val="24"/>
                <w:lang w:eastAsia="sk-SK"/>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Cs/>
                <w:iCs/>
                <w:sz w:val="24"/>
                <w:szCs w:val="24"/>
                <w:lang w:eastAsia="sk-SK"/>
              </w:rPr>
            </w:pPr>
            <w:r>
              <w:rPr>
                <w:rFonts w:ascii="Times New Roman" w:eastAsia="Times New Roman" w:hAnsi="Times New Roman"/>
                <w:bCs/>
                <w:iCs/>
                <w:sz w:val="24"/>
                <w:szCs w:val="24"/>
                <w:lang w:eastAsia="sk-SK"/>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Cs/>
                <w:iCs/>
                <w:sz w:val="24"/>
                <w:szCs w:val="24"/>
                <w:lang w:eastAsia="sk-SK"/>
              </w:rPr>
            </w:pPr>
            <w:r>
              <w:rPr>
                <w:rFonts w:ascii="Times New Roman" w:eastAsia="Times New Roman" w:hAnsi="Times New Roman"/>
                <w:bCs/>
                <w:iCs/>
                <w:sz w:val="24"/>
                <w:szCs w:val="24"/>
                <w:lang w:eastAsia="sk-SK"/>
              </w:rPr>
              <w:t>0</w:t>
            </w:r>
          </w:p>
        </w:tc>
      </w:tr>
      <w:tr w:rsidR="00280BD3" w:rsidTr="003E2632">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rPr>
                <w:rFonts w:ascii="Times New Roman" w:eastAsia="Times New Roman" w:hAnsi="Times New Roman"/>
                <w:b/>
                <w:bCs/>
                <w:i/>
                <w:iCs/>
                <w:sz w:val="24"/>
                <w:szCs w:val="24"/>
                <w:lang w:eastAsia="sk-SK"/>
              </w:rPr>
            </w:pPr>
            <w:r>
              <w:rPr>
                <w:rFonts w:ascii="Times New Roman" w:eastAsia="Times New Roman" w:hAnsi="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r>
      <w:tr w:rsidR="00280BD3" w:rsidTr="003E2632">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ind w:left="255"/>
              <w:rPr>
                <w:rFonts w:ascii="Times New Roman" w:eastAsia="Times New Roman" w:hAnsi="Times New Roman"/>
                <w:b/>
                <w:bCs/>
                <w:i/>
                <w:iCs/>
                <w:sz w:val="24"/>
                <w:szCs w:val="24"/>
                <w:lang w:eastAsia="sk-SK"/>
              </w:rPr>
            </w:pPr>
            <w:r>
              <w:rPr>
                <w:rFonts w:ascii="Times New Roman" w:eastAsia="Times New Roman" w:hAnsi="Times New Roman"/>
                <w:bCs/>
                <w:i/>
                <w:iCs/>
                <w:sz w:val="24"/>
                <w:szCs w:val="24"/>
                <w:lang w:eastAsia="sk-SK"/>
              </w:rPr>
              <w:t>z toho vplyv nových úloh v zmysle ods. 2 Čl. 6 ústavného zákona č. 493/2011 Z. z. o rozpočtovej zodpovednosti</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Cs/>
                <w:iCs/>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Cs/>
                <w:iCs/>
                <w:sz w:val="24"/>
                <w:szCs w:val="24"/>
                <w:lang w:eastAsia="sk-SK"/>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Cs/>
                <w:iCs/>
                <w:sz w:val="24"/>
                <w:szCs w:val="24"/>
                <w:lang w:eastAsia="sk-SK"/>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Cs/>
                <w:iCs/>
                <w:sz w:val="24"/>
                <w:szCs w:val="24"/>
                <w:lang w:eastAsia="sk-SK"/>
              </w:rPr>
              <w:t>0</w:t>
            </w:r>
          </w:p>
        </w:tc>
      </w:tr>
      <w:tr w:rsidR="00280BD3" w:rsidTr="003E2632">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rPr>
                <w:rFonts w:ascii="Times New Roman" w:eastAsia="Times New Roman" w:hAnsi="Times New Roman"/>
                <w:b/>
                <w:bCs/>
                <w:sz w:val="24"/>
                <w:szCs w:val="24"/>
                <w:lang w:eastAsia="sk-SK"/>
              </w:rPr>
            </w:pPr>
            <w:r>
              <w:rPr>
                <w:rFonts w:ascii="Times New Roman" w:eastAsia="Times New Roman" w:hAnsi="Times New Roman"/>
                <w:b/>
                <w:bCs/>
                <w:i/>
                <w:iCs/>
                <w:sz w:val="24"/>
                <w:szCs w:val="24"/>
                <w:lang w:eastAsia="sk-SK"/>
              </w:rPr>
              <w:t>- vplyv na ostatné subjekty verejnej správy/ vplyv na verejné zdravotné poistenie</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sz w:val="24"/>
                <w:szCs w:val="24"/>
                <w:lang w:eastAsia="sk-SK"/>
              </w:rPr>
            </w:pPr>
            <w:r>
              <w:rPr>
                <w:rFonts w:ascii="Times New Roman" w:hAnsi="Times New Roman"/>
                <w:b/>
                <w:sz w:val="24"/>
                <w:szCs w:val="24"/>
              </w:rPr>
              <w:t>+146000</w:t>
            </w:r>
          </w:p>
        </w:tc>
        <w:tc>
          <w:tcPr>
            <w:tcW w:w="129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sz w:val="24"/>
                <w:szCs w:val="24"/>
                <w:lang w:eastAsia="sk-SK"/>
              </w:rPr>
            </w:pPr>
            <w:r>
              <w:rPr>
                <w:rFonts w:ascii="Times New Roman" w:hAnsi="Times New Roman"/>
                <w:b/>
                <w:sz w:val="24"/>
                <w:szCs w:val="24"/>
              </w:rPr>
              <w:t>+213000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sz w:val="24"/>
                <w:szCs w:val="24"/>
                <w:lang w:eastAsia="sk-SK"/>
              </w:rPr>
            </w:pPr>
            <w:r>
              <w:rPr>
                <w:rFonts w:ascii="Times New Roman" w:hAnsi="Times New Roman"/>
                <w:b/>
                <w:sz w:val="24"/>
                <w:szCs w:val="24"/>
              </w:rPr>
              <w:t>+305000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sz w:val="24"/>
                <w:szCs w:val="24"/>
                <w:lang w:eastAsia="sk-SK"/>
              </w:rPr>
            </w:pPr>
            <w:r>
              <w:rPr>
                <w:rFonts w:ascii="Times New Roman" w:hAnsi="Times New Roman"/>
                <w:b/>
                <w:sz w:val="24"/>
                <w:szCs w:val="24"/>
              </w:rPr>
              <w:t>+449000</w:t>
            </w:r>
            <w:r>
              <w:rPr>
                <w:rFonts w:ascii="Times New Roman" w:eastAsia="Times New Roman" w:hAnsi="Times New Roman"/>
                <w:b/>
                <w:bCs/>
                <w:sz w:val="24"/>
                <w:szCs w:val="24"/>
                <w:lang w:eastAsia="sk-SK"/>
              </w:rPr>
              <w:t xml:space="preserve">   </w:t>
            </w:r>
          </w:p>
        </w:tc>
      </w:tr>
      <w:tr w:rsidR="00280BD3" w:rsidTr="003E2632">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280BD3" w:rsidRDefault="00280BD3" w:rsidP="003E2632">
            <w:pPr>
              <w:spacing w:after="0" w:line="240" w:lineRule="auto"/>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 xml:space="preserve">Vplyv na počet zamestnancov </w:t>
            </w:r>
          </w:p>
        </w:tc>
        <w:tc>
          <w:tcPr>
            <w:tcW w:w="1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280BD3" w:rsidRDefault="00280BD3" w:rsidP="003E2632">
            <w:pPr>
              <w:spacing w:after="0" w:line="240" w:lineRule="auto"/>
              <w:jc w:val="right"/>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280BD3" w:rsidRDefault="00280BD3" w:rsidP="003E2632">
            <w:pPr>
              <w:spacing w:after="0" w:line="240" w:lineRule="auto"/>
              <w:jc w:val="right"/>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0</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280BD3" w:rsidRDefault="00280BD3" w:rsidP="003E2632">
            <w:pPr>
              <w:spacing w:after="0" w:line="240" w:lineRule="auto"/>
              <w:jc w:val="right"/>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0</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280BD3" w:rsidRDefault="00280BD3" w:rsidP="003E2632">
            <w:pPr>
              <w:spacing w:after="0" w:line="240" w:lineRule="auto"/>
              <w:jc w:val="right"/>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0</w:t>
            </w:r>
          </w:p>
        </w:tc>
      </w:tr>
      <w:tr w:rsidR="00280BD3" w:rsidTr="003E2632">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rPr>
                <w:rFonts w:ascii="Times New Roman" w:eastAsia="Times New Roman" w:hAnsi="Times New Roman"/>
                <w:b/>
                <w:bCs/>
                <w:i/>
                <w:iCs/>
                <w:sz w:val="24"/>
                <w:szCs w:val="24"/>
                <w:lang w:eastAsia="sk-SK"/>
              </w:rPr>
            </w:pPr>
            <w:r>
              <w:rPr>
                <w:rFonts w:ascii="Times New Roman" w:eastAsia="Times New Roman" w:hAnsi="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r>
      <w:tr w:rsidR="00280BD3" w:rsidTr="003E2632">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rPr>
                <w:rFonts w:ascii="Times New Roman" w:eastAsia="Times New Roman" w:hAnsi="Times New Roman"/>
                <w:b/>
                <w:bCs/>
                <w:i/>
                <w:iCs/>
                <w:sz w:val="24"/>
                <w:szCs w:val="24"/>
                <w:lang w:eastAsia="sk-SK"/>
              </w:rPr>
            </w:pPr>
            <w:r>
              <w:rPr>
                <w:rFonts w:ascii="Times New Roman" w:eastAsia="Times New Roman" w:hAnsi="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r>
      <w:tr w:rsidR="00280BD3" w:rsidTr="003E2632">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rPr>
                <w:rFonts w:ascii="Times New Roman" w:eastAsia="Times New Roman" w:hAnsi="Times New Roman"/>
                <w:b/>
                <w:bCs/>
                <w:i/>
                <w:iCs/>
                <w:sz w:val="24"/>
                <w:szCs w:val="24"/>
                <w:lang w:eastAsia="sk-SK"/>
              </w:rPr>
            </w:pPr>
            <w:r>
              <w:rPr>
                <w:rFonts w:ascii="Times New Roman" w:eastAsia="Times New Roman" w:hAnsi="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r>
      <w:tr w:rsidR="00280BD3" w:rsidTr="003E2632">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rPr>
                <w:rFonts w:ascii="Times New Roman" w:eastAsia="Times New Roman" w:hAnsi="Times New Roman"/>
                <w:b/>
                <w:bCs/>
                <w:i/>
                <w:iCs/>
                <w:sz w:val="24"/>
                <w:szCs w:val="24"/>
                <w:lang w:eastAsia="sk-SK"/>
              </w:rPr>
            </w:pPr>
            <w:r>
              <w:rPr>
                <w:rFonts w:ascii="Times New Roman" w:eastAsia="Times New Roman" w:hAnsi="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r>
      <w:tr w:rsidR="00280BD3" w:rsidTr="003E2632">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280BD3" w:rsidRDefault="00280BD3" w:rsidP="003E2632">
            <w:pPr>
              <w:spacing w:after="0" w:line="240" w:lineRule="auto"/>
              <w:rPr>
                <w:rFonts w:ascii="Times New Roman" w:eastAsia="Times New Roman" w:hAnsi="Times New Roman"/>
                <w:b/>
                <w:sz w:val="24"/>
                <w:szCs w:val="24"/>
                <w:lang w:eastAsia="sk-SK"/>
              </w:rPr>
            </w:pPr>
            <w:r>
              <w:rPr>
                <w:rFonts w:ascii="Times New Roman" w:eastAsia="Times New Roman" w:hAnsi="Times New Roman"/>
                <w:b/>
                <w:sz w:val="24"/>
                <w:szCs w:val="24"/>
                <w:lang w:eastAsia="sk-SK"/>
              </w:rPr>
              <w:t>Vplyv na mzdové výdavky</w:t>
            </w:r>
          </w:p>
        </w:tc>
        <w:tc>
          <w:tcPr>
            <w:tcW w:w="1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280BD3" w:rsidRDefault="00280BD3" w:rsidP="003E2632">
            <w:pPr>
              <w:spacing w:after="0" w:line="240" w:lineRule="auto"/>
              <w:jc w:val="right"/>
              <w:rPr>
                <w:rFonts w:ascii="Times New Roman" w:eastAsia="Times New Roman" w:hAnsi="Times New Roman"/>
                <w:b/>
                <w:sz w:val="24"/>
                <w:szCs w:val="24"/>
                <w:lang w:eastAsia="sk-SK"/>
              </w:rPr>
            </w:pPr>
            <w:r>
              <w:rPr>
                <w:rFonts w:ascii="Times New Roman" w:eastAsia="Times New Roman" w:hAnsi="Times New Roman"/>
                <w:b/>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280BD3" w:rsidRDefault="00280BD3" w:rsidP="003E2632">
            <w:pPr>
              <w:spacing w:after="0" w:line="240" w:lineRule="auto"/>
              <w:jc w:val="right"/>
              <w:rPr>
                <w:rFonts w:ascii="Times New Roman" w:eastAsia="Times New Roman" w:hAnsi="Times New Roman"/>
                <w:b/>
                <w:sz w:val="24"/>
                <w:szCs w:val="24"/>
                <w:lang w:eastAsia="sk-SK"/>
              </w:rPr>
            </w:pPr>
            <w:r>
              <w:rPr>
                <w:rFonts w:ascii="Times New Roman" w:eastAsia="Times New Roman" w:hAnsi="Times New Roman"/>
                <w:b/>
                <w:sz w:val="24"/>
                <w:szCs w:val="24"/>
                <w:lang w:eastAsia="sk-SK"/>
              </w:rPr>
              <w:t>0</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280BD3" w:rsidRDefault="00280BD3" w:rsidP="003E2632">
            <w:pPr>
              <w:spacing w:after="0" w:line="240" w:lineRule="auto"/>
              <w:jc w:val="right"/>
              <w:rPr>
                <w:rFonts w:ascii="Times New Roman" w:eastAsia="Times New Roman" w:hAnsi="Times New Roman"/>
                <w:b/>
                <w:sz w:val="24"/>
                <w:szCs w:val="24"/>
                <w:lang w:eastAsia="sk-SK"/>
              </w:rPr>
            </w:pPr>
            <w:r>
              <w:rPr>
                <w:rFonts w:ascii="Times New Roman" w:eastAsia="Times New Roman" w:hAnsi="Times New Roman"/>
                <w:b/>
                <w:sz w:val="24"/>
                <w:szCs w:val="24"/>
                <w:lang w:eastAsia="sk-SK"/>
              </w:rPr>
              <w:t>0</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280BD3" w:rsidRDefault="00280BD3" w:rsidP="003E2632">
            <w:pPr>
              <w:spacing w:after="0" w:line="240" w:lineRule="auto"/>
              <w:jc w:val="right"/>
              <w:rPr>
                <w:rFonts w:ascii="Times New Roman" w:eastAsia="Times New Roman" w:hAnsi="Times New Roman"/>
                <w:b/>
                <w:sz w:val="24"/>
                <w:szCs w:val="24"/>
                <w:lang w:eastAsia="sk-SK"/>
              </w:rPr>
            </w:pPr>
            <w:r>
              <w:rPr>
                <w:rFonts w:ascii="Times New Roman" w:eastAsia="Times New Roman" w:hAnsi="Times New Roman"/>
                <w:b/>
                <w:sz w:val="24"/>
                <w:szCs w:val="24"/>
                <w:lang w:eastAsia="sk-SK"/>
              </w:rPr>
              <w:t>0</w:t>
            </w:r>
          </w:p>
        </w:tc>
      </w:tr>
      <w:tr w:rsidR="00280BD3" w:rsidTr="003E2632">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rPr>
                <w:rFonts w:ascii="Times New Roman" w:eastAsia="Times New Roman" w:hAnsi="Times New Roman"/>
                <w:b/>
                <w:bCs/>
                <w:i/>
                <w:iCs/>
                <w:sz w:val="24"/>
                <w:szCs w:val="24"/>
                <w:lang w:eastAsia="sk-SK"/>
              </w:rPr>
            </w:pPr>
            <w:r>
              <w:rPr>
                <w:rFonts w:ascii="Times New Roman" w:eastAsia="Times New Roman" w:hAnsi="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r>
      <w:tr w:rsidR="00280BD3" w:rsidTr="003E2632">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rPr>
                <w:rFonts w:ascii="Times New Roman" w:eastAsia="Times New Roman" w:hAnsi="Times New Roman"/>
                <w:b/>
                <w:bCs/>
                <w:i/>
                <w:iCs/>
                <w:sz w:val="24"/>
                <w:szCs w:val="24"/>
                <w:lang w:eastAsia="sk-SK"/>
              </w:rPr>
            </w:pPr>
            <w:r>
              <w:rPr>
                <w:rFonts w:ascii="Times New Roman" w:eastAsia="Times New Roman" w:hAnsi="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r>
      <w:tr w:rsidR="00280BD3" w:rsidTr="003E2632">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rPr>
                <w:rFonts w:ascii="Times New Roman" w:eastAsia="Times New Roman" w:hAnsi="Times New Roman"/>
                <w:b/>
                <w:bCs/>
                <w:i/>
                <w:iCs/>
                <w:sz w:val="24"/>
                <w:szCs w:val="24"/>
                <w:lang w:eastAsia="sk-SK"/>
              </w:rPr>
            </w:pPr>
            <w:r>
              <w:rPr>
                <w:rFonts w:ascii="Times New Roman" w:eastAsia="Times New Roman" w:hAnsi="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r>
      <w:tr w:rsidR="00280BD3" w:rsidTr="003E2632">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rPr>
                <w:rFonts w:ascii="Times New Roman" w:eastAsia="Times New Roman" w:hAnsi="Times New Roman"/>
                <w:b/>
                <w:bCs/>
                <w:sz w:val="24"/>
                <w:szCs w:val="24"/>
                <w:lang w:eastAsia="sk-SK"/>
              </w:rPr>
            </w:pPr>
            <w:r>
              <w:rPr>
                <w:rFonts w:ascii="Times New Roman" w:eastAsia="Times New Roman" w:hAnsi="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r>
      <w:tr w:rsidR="00280BD3" w:rsidTr="003E2632">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80BD3" w:rsidRDefault="00280BD3" w:rsidP="003E2632">
            <w:pPr>
              <w:spacing w:after="0" w:line="240" w:lineRule="auto"/>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Financovanie zabezpečené v rozpočte</w:t>
            </w:r>
          </w:p>
        </w:tc>
        <w:tc>
          <w:tcPr>
            <w:tcW w:w="126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80BD3" w:rsidRDefault="00280BD3" w:rsidP="003E2632">
            <w:pPr>
              <w:spacing w:after="0" w:line="240" w:lineRule="auto"/>
              <w:jc w:val="right"/>
              <w:rPr>
                <w:rFonts w:ascii="Times New Roman" w:eastAsia="Times New Roman" w:hAnsi="Times New Roman"/>
                <w:b/>
                <w:bCs/>
                <w:sz w:val="24"/>
                <w:szCs w:val="24"/>
                <w:lang w:eastAsia="sk-SK"/>
              </w:rPr>
            </w:pPr>
            <w:r>
              <w:rPr>
                <w:rFonts w:ascii="Times New Roman" w:hAnsi="Times New Roman"/>
                <w:b/>
                <w:sz w:val="24"/>
                <w:szCs w:val="24"/>
              </w:rPr>
              <w:t>+146000</w:t>
            </w:r>
          </w:p>
        </w:tc>
        <w:tc>
          <w:tcPr>
            <w:tcW w:w="129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80BD3" w:rsidRDefault="00280BD3" w:rsidP="003E2632">
            <w:pPr>
              <w:spacing w:after="0" w:line="240" w:lineRule="auto"/>
              <w:jc w:val="right"/>
              <w:rPr>
                <w:rFonts w:ascii="Times New Roman" w:eastAsia="Times New Roman" w:hAnsi="Times New Roman"/>
                <w:b/>
                <w:bCs/>
                <w:sz w:val="24"/>
                <w:szCs w:val="24"/>
                <w:lang w:eastAsia="sk-SK"/>
              </w:rPr>
            </w:pPr>
            <w:r>
              <w:rPr>
                <w:rFonts w:ascii="Times New Roman" w:hAnsi="Times New Roman"/>
                <w:b/>
                <w:sz w:val="24"/>
                <w:szCs w:val="24"/>
              </w:rPr>
              <w:t>+213000</w:t>
            </w:r>
          </w:p>
        </w:tc>
        <w:tc>
          <w:tcPr>
            <w:tcW w:w="141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80BD3" w:rsidRDefault="00280BD3" w:rsidP="003E2632">
            <w:pPr>
              <w:spacing w:after="0" w:line="240" w:lineRule="auto"/>
              <w:jc w:val="right"/>
              <w:rPr>
                <w:rFonts w:ascii="Times New Roman" w:eastAsia="Times New Roman" w:hAnsi="Times New Roman"/>
                <w:b/>
                <w:bCs/>
                <w:sz w:val="24"/>
                <w:szCs w:val="24"/>
                <w:lang w:eastAsia="sk-SK"/>
              </w:rPr>
            </w:pPr>
            <w:r>
              <w:rPr>
                <w:rFonts w:ascii="Times New Roman" w:hAnsi="Times New Roman"/>
                <w:b/>
                <w:sz w:val="24"/>
                <w:szCs w:val="24"/>
              </w:rPr>
              <w:t>+305000</w:t>
            </w:r>
          </w:p>
        </w:tc>
        <w:tc>
          <w:tcPr>
            <w:tcW w:w="1276"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80BD3" w:rsidRDefault="00280BD3" w:rsidP="003E2632">
            <w:pPr>
              <w:spacing w:after="0" w:line="240" w:lineRule="auto"/>
              <w:jc w:val="right"/>
              <w:rPr>
                <w:rFonts w:ascii="Times New Roman" w:eastAsia="Times New Roman" w:hAnsi="Times New Roman"/>
                <w:b/>
                <w:bCs/>
                <w:sz w:val="24"/>
                <w:szCs w:val="24"/>
                <w:lang w:eastAsia="sk-SK"/>
              </w:rPr>
            </w:pPr>
            <w:r>
              <w:rPr>
                <w:rFonts w:ascii="Times New Roman" w:hAnsi="Times New Roman"/>
                <w:b/>
                <w:sz w:val="24"/>
                <w:szCs w:val="24"/>
              </w:rPr>
              <w:t>+449000</w:t>
            </w:r>
            <w:r>
              <w:rPr>
                <w:rFonts w:ascii="Times New Roman" w:eastAsia="Times New Roman" w:hAnsi="Times New Roman"/>
                <w:b/>
                <w:bCs/>
                <w:sz w:val="24"/>
                <w:szCs w:val="24"/>
                <w:lang w:eastAsia="sk-SK"/>
              </w:rPr>
              <w:t xml:space="preserve">   </w:t>
            </w:r>
          </w:p>
        </w:tc>
      </w:tr>
      <w:tr w:rsidR="00280BD3" w:rsidTr="003E2632">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v tom: za každý subjekt verejnej správy / </w:t>
            </w:r>
            <w:r>
              <w:rPr>
                <w:rFonts w:ascii="Times New Roman" w:eastAsia="Times New Roman" w:hAnsi="Times New Roman"/>
                <w:b/>
                <w:bCs/>
                <w:i/>
                <w:iCs/>
                <w:sz w:val="24"/>
                <w:szCs w:val="24"/>
                <w:lang w:eastAsia="sk-SK"/>
              </w:rPr>
              <w:t>vplyv na verejné zdravotné poistenie</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sz w:val="24"/>
                <w:szCs w:val="24"/>
                <w:lang w:eastAsia="sk-SK"/>
              </w:rPr>
            </w:pPr>
            <w:r>
              <w:rPr>
                <w:rFonts w:ascii="Times New Roman" w:hAnsi="Times New Roman"/>
                <w:b/>
                <w:sz w:val="24"/>
                <w:szCs w:val="24"/>
              </w:rPr>
              <w:t>+146000</w:t>
            </w:r>
          </w:p>
        </w:tc>
        <w:tc>
          <w:tcPr>
            <w:tcW w:w="129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sz w:val="24"/>
                <w:szCs w:val="24"/>
                <w:lang w:eastAsia="sk-SK"/>
              </w:rPr>
            </w:pPr>
            <w:r>
              <w:rPr>
                <w:rFonts w:ascii="Times New Roman" w:hAnsi="Times New Roman"/>
                <w:b/>
                <w:sz w:val="24"/>
                <w:szCs w:val="24"/>
              </w:rPr>
              <w:t>+213000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sz w:val="24"/>
                <w:szCs w:val="24"/>
                <w:lang w:eastAsia="sk-SK"/>
              </w:rPr>
            </w:pPr>
            <w:r>
              <w:rPr>
                <w:rFonts w:ascii="Times New Roman" w:hAnsi="Times New Roman"/>
                <w:b/>
                <w:sz w:val="24"/>
                <w:szCs w:val="24"/>
              </w:rPr>
              <w:t>+305000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280BD3" w:rsidRDefault="00280BD3" w:rsidP="003E2632">
            <w:pPr>
              <w:spacing w:after="0" w:line="240" w:lineRule="auto"/>
              <w:jc w:val="right"/>
              <w:rPr>
                <w:rFonts w:ascii="Times New Roman" w:eastAsia="Times New Roman" w:hAnsi="Times New Roman"/>
                <w:b/>
                <w:bCs/>
                <w:sz w:val="24"/>
                <w:szCs w:val="24"/>
                <w:lang w:eastAsia="sk-SK"/>
              </w:rPr>
            </w:pPr>
            <w:r>
              <w:rPr>
                <w:rFonts w:ascii="Times New Roman" w:hAnsi="Times New Roman"/>
                <w:b/>
                <w:sz w:val="24"/>
                <w:szCs w:val="24"/>
              </w:rPr>
              <w:t>+449000</w:t>
            </w:r>
            <w:r>
              <w:rPr>
                <w:rFonts w:ascii="Times New Roman" w:eastAsia="Times New Roman" w:hAnsi="Times New Roman"/>
                <w:b/>
                <w:bCs/>
                <w:sz w:val="24"/>
                <w:szCs w:val="24"/>
                <w:lang w:eastAsia="sk-SK"/>
              </w:rPr>
              <w:t xml:space="preserve">   </w:t>
            </w:r>
          </w:p>
        </w:tc>
      </w:tr>
      <w:tr w:rsidR="00280BD3" w:rsidTr="003E2632">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280BD3" w:rsidRDefault="00280BD3" w:rsidP="003E2632">
            <w:pPr>
              <w:spacing w:after="0" w:line="240" w:lineRule="auto"/>
              <w:rPr>
                <w:rFonts w:ascii="Times New Roman" w:eastAsia="Times New Roman" w:hAnsi="Times New Roman"/>
                <w:b/>
                <w:sz w:val="24"/>
                <w:szCs w:val="24"/>
                <w:lang w:eastAsia="sk-SK"/>
              </w:rPr>
            </w:pPr>
            <w:r>
              <w:rPr>
                <w:rFonts w:ascii="Times New Roman" w:eastAsia="Times New Roman" w:hAnsi="Times New Roman"/>
                <w:b/>
                <w:sz w:val="24"/>
                <w:szCs w:val="24"/>
                <w:lang w:eastAsia="sk-SK"/>
              </w:rPr>
              <w:t>Iné ako rozpočtové zdroje</w:t>
            </w:r>
          </w:p>
        </w:tc>
        <w:tc>
          <w:tcPr>
            <w:tcW w:w="1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280BD3" w:rsidRDefault="00280BD3" w:rsidP="003E2632">
            <w:pPr>
              <w:spacing w:after="0" w:line="240" w:lineRule="auto"/>
              <w:jc w:val="right"/>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280BD3" w:rsidRDefault="00280BD3" w:rsidP="003E2632">
            <w:pPr>
              <w:spacing w:after="0" w:line="240" w:lineRule="auto"/>
              <w:jc w:val="right"/>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0</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280BD3" w:rsidRDefault="00280BD3" w:rsidP="003E2632">
            <w:pPr>
              <w:spacing w:after="0" w:line="240" w:lineRule="auto"/>
              <w:jc w:val="right"/>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0</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280BD3" w:rsidRDefault="00280BD3" w:rsidP="003E2632">
            <w:pPr>
              <w:spacing w:after="0" w:line="240" w:lineRule="auto"/>
              <w:jc w:val="right"/>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0</w:t>
            </w:r>
          </w:p>
        </w:tc>
      </w:tr>
      <w:tr w:rsidR="00280BD3" w:rsidTr="003E2632">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280BD3" w:rsidRDefault="00280BD3" w:rsidP="003E2632">
            <w:pPr>
              <w:spacing w:after="0" w:line="240" w:lineRule="auto"/>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Rozpočtovo nekrytý vplyv / úspora</w:t>
            </w:r>
          </w:p>
        </w:tc>
        <w:tc>
          <w:tcPr>
            <w:tcW w:w="126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280BD3" w:rsidRDefault="00280BD3" w:rsidP="003E2632">
            <w:pPr>
              <w:spacing w:after="0" w:line="240" w:lineRule="auto"/>
              <w:jc w:val="right"/>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280BD3" w:rsidRDefault="00280BD3" w:rsidP="003E2632">
            <w:pPr>
              <w:spacing w:after="0" w:line="240" w:lineRule="auto"/>
              <w:jc w:val="right"/>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0</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280BD3" w:rsidRDefault="00280BD3" w:rsidP="003E2632">
            <w:pPr>
              <w:spacing w:after="0" w:line="240" w:lineRule="auto"/>
              <w:jc w:val="right"/>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0</w:t>
            </w: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280BD3" w:rsidRDefault="00280BD3" w:rsidP="003E2632">
            <w:pPr>
              <w:spacing w:after="0" w:line="240" w:lineRule="auto"/>
              <w:jc w:val="right"/>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0</w:t>
            </w:r>
          </w:p>
        </w:tc>
      </w:tr>
      <w:bookmarkEnd w:id="0"/>
    </w:tbl>
    <w:p w:rsidR="00280BD3" w:rsidRDefault="00280BD3" w:rsidP="00280BD3">
      <w:pPr>
        <w:spacing w:after="0" w:line="240" w:lineRule="auto"/>
        <w:rPr>
          <w:rFonts w:ascii="Times New Roman" w:eastAsia="Times New Roman" w:hAnsi="Times New Roman"/>
          <w:b/>
          <w:bCs/>
          <w:sz w:val="24"/>
          <w:szCs w:val="24"/>
          <w:lang w:eastAsia="sk-SK"/>
        </w:rPr>
      </w:pPr>
    </w:p>
    <w:p w:rsidR="00280BD3" w:rsidRDefault="00280BD3" w:rsidP="00280BD3">
      <w:pPr>
        <w:spacing w:after="0"/>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2.1.1. Financovanie návrhu - Návrh na riešenie úbytku príjmov alebo zvýšených výdavkov podľa § 33 ods. 1 zákona č. 523/2004 Z. z. o rozpočtových pravidlách verejnej správy:</w:t>
      </w:r>
    </w:p>
    <w:p w:rsidR="00280BD3" w:rsidRDefault="00280BD3" w:rsidP="00280BD3">
      <w:pPr>
        <w:spacing w:after="0" w:line="240" w:lineRule="auto"/>
        <w:jc w:val="both"/>
        <w:rPr>
          <w:rFonts w:ascii="Times New Roman" w:eastAsia="Times New Roman" w:hAnsi="Times New Roman"/>
          <w:b/>
          <w:bCs/>
          <w:sz w:val="12"/>
          <w:szCs w:val="24"/>
          <w:lang w:eastAsia="sk-SK"/>
        </w:rPr>
      </w:pPr>
    </w:p>
    <w:p w:rsidR="00280BD3" w:rsidRDefault="00280BD3" w:rsidP="00280BD3">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b/>
          <w:bCs/>
          <w:sz w:val="24"/>
          <w:szCs w:val="24"/>
          <w:lang w:eastAsia="sk-SK"/>
        </w:rPr>
      </w:pPr>
    </w:p>
    <w:p w:rsidR="00280BD3" w:rsidRDefault="00280BD3" w:rsidP="00280BD3">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b/>
          <w:bCs/>
          <w:lang w:eastAsia="sk-SK"/>
        </w:rPr>
      </w:pPr>
      <w:r>
        <w:rPr>
          <w:rFonts w:ascii="Times New Roman" w:hAnsi="Times New Roman"/>
        </w:rPr>
        <w:t xml:space="preserve">Návrh predpokladá zvýšenie výdavkov verejného zdravotného poistenia na základe preplácania nákladov ambulancií ZZS na prepravu pacientov umožnenej zmenou zákona č. 579/2004 Z. z. </w:t>
      </w:r>
      <w:r>
        <w:rPr>
          <w:rFonts w:ascii="Times New Roman" w:hAnsi="Times New Roman"/>
          <w:bCs/>
        </w:rPr>
        <w:t>o záchrannej zdravotnej službe a o zmene a doplnení niektorých zákonov v znení neskorších predpisov.</w:t>
      </w:r>
    </w:p>
    <w:p w:rsidR="00280BD3" w:rsidRDefault="00280BD3" w:rsidP="00280BD3">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b/>
          <w:bCs/>
          <w:lang w:eastAsia="sk-SK"/>
        </w:rPr>
      </w:pPr>
      <w:r>
        <w:rPr>
          <w:rFonts w:ascii="Times New Roman" w:hAnsi="Times New Roman"/>
          <w:bCs/>
        </w:rPr>
        <w:t>Zároveň by ale nemalo dôjsť k zmene rozpočtu poisťovní, keďže doteraz boli prepravy pacientov  do zahraničia zmluvnými partnermi hradené z ich doterajšieho rozpočtu.</w:t>
      </w:r>
    </w:p>
    <w:p w:rsidR="00280BD3" w:rsidRDefault="00280BD3" w:rsidP="00280BD3">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b/>
          <w:bCs/>
          <w:sz w:val="24"/>
          <w:szCs w:val="24"/>
          <w:lang w:eastAsia="sk-SK"/>
        </w:rPr>
      </w:pPr>
    </w:p>
    <w:p w:rsidR="00280BD3" w:rsidRDefault="00280BD3" w:rsidP="00280BD3">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b/>
          <w:bCs/>
          <w:sz w:val="24"/>
          <w:szCs w:val="24"/>
          <w:lang w:eastAsia="sk-SK"/>
        </w:rPr>
      </w:pPr>
    </w:p>
    <w:p w:rsidR="00811C74" w:rsidRDefault="00811C74" w:rsidP="00280BD3">
      <w:pPr>
        <w:spacing w:after="0" w:line="240" w:lineRule="auto"/>
        <w:rPr>
          <w:rFonts w:ascii="Times New Roman" w:eastAsia="Times New Roman" w:hAnsi="Times New Roman"/>
          <w:b/>
          <w:bCs/>
          <w:sz w:val="24"/>
          <w:szCs w:val="24"/>
          <w:lang w:eastAsia="sk-SK"/>
        </w:rPr>
      </w:pPr>
    </w:p>
    <w:p w:rsidR="00280BD3" w:rsidRDefault="00280BD3" w:rsidP="00280BD3">
      <w:pPr>
        <w:spacing w:after="0" w:line="240" w:lineRule="auto"/>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2.2. Popis a charakteristika návrhu</w:t>
      </w:r>
    </w:p>
    <w:p w:rsidR="00280BD3" w:rsidRDefault="00280BD3" w:rsidP="00280BD3">
      <w:pPr>
        <w:spacing w:after="0" w:line="240" w:lineRule="auto"/>
        <w:rPr>
          <w:rFonts w:ascii="Times New Roman" w:eastAsia="Times New Roman" w:hAnsi="Times New Roman"/>
          <w:sz w:val="24"/>
          <w:szCs w:val="24"/>
          <w:lang w:eastAsia="sk-SK"/>
        </w:rPr>
      </w:pPr>
    </w:p>
    <w:p w:rsidR="00280BD3" w:rsidRDefault="00280BD3" w:rsidP="00280BD3">
      <w:pPr>
        <w:spacing w:after="0" w:line="240" w:lineRule="auto"/>
        <w:jc w:val="both"/>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2.2.1. Popis návrhu:</w:t>
      </w:r>
    </w:p>
    <w:p w:rsidR="00280BD3" w:rsidRDefault="00280BD3" w:rsidP="00280BD3">
      <w:pPr>
        <w:spacing w:after="0"/>
        <w:ind w:left="-84" w:right="39"/>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Návrh zákona z ....... 2023</w:t>
      </w:r>
      <w:r>
        <w:rPr>
          <w:rFonts w:ascii="Times New Roman" w:hAnsi="Times New Roman"/>
          <w:sz w:val="24"/>
          <w:szCs w:val="24"/>
        </w:rPr>
        <w:t xml:space="preserve">, ktorým sa mení a dopĺňa zákon č. 579/2004 Z. z. </w:t>
      </w:r>
      <w:r>
        <w:rPr>
          <w:rFonts w:ascii="Times New Roman" w:hAnsi="Times New Roman"/>
          <w:bCs/>
          <w:sz w:val="24"/>
          <w:szCs w:val="24"/>
        </w:rPr>
        <w:t>o záchrannej zdravotnej službe a o zmene a doplnení niektorých zákonov</w:t>
      </w:r>
      <w:r>
        <w:rPr>
          <w:rFonts w:ascii="Times New Roman" w:hAnsi="Times New Roman"/>
        </w:rPr>
        <w:t xml:space="preserve"> </w:t>
      </w:r>
      <w:r>
        <w:rPr>
          <w:rFonts w:ascii="Times New Roman" w:hAnsi="Times New Roman"/>
          <w:sz w:val="24"/>
          <w:szCs w:val="24"/>
        </w:rPr>
        <w:t>a</w:t>
      </w:r>
      <w:r>
        <w:rPr>
          <w:rFonts w:ascii="Times New Roman" w:hAnsi="Times New Roman"/>
        </w:rPr>
        <w:t> </w:t>
      </w:r>
      <w:r>
        <w:rPr>
          <w:rFonts w:ascii="Times New Roman" w:hAnsi="Times New Roman"/>
          <w:sz w:val="24"/>
          <w:szCs w:val="24"/>
        </w:rPr>
        <w:t xml:space="preserve">ktorým sa dopĺňa zákon č. 317/2016 Z. z. </w:t>
      </w:r>
      <w:r>
        <w:rPr>
          <w:rFonts w:ascii="Times New Roman" w:hAnsi="Times New Roman"/>
          <w:bCs/>
          <w:sz w:val="24"/>
          <w:szCs w:val="24"/>
        </w:rPr>
        <w:t>o požiadavkách a postupoch pri odbere a transplantácii ľudského orgánu, ľudského tkaniva a ľudských buniek a o zmene a doplnení niektorých zákonov (transplantačný zákon)</w:t>
      </w:r>
      <w:r>
        <w:rPr>
          <w:rFonts w:ascii="Times New Roman" w:eastAsia="Times New Roman" w:hAnsi="Times New Roman"/>
          <w:sz w:val="24"/>
          <w:szCs w:val="24"/>
          <w:lang w:eastAsia="sk-SK"/>
        </w:rPr>
        <w:t xml:space="preserve">. </w:t>
      </w:r>
      <w:r>
        <w:rPr>
          <w:rFonts w:ascii="Times New Roman" w:eastAsia="Times New Roman" w:hAnsi="Times New Roman"/>
          <w:color w:val="000000"/>
          <w:sz w:val="24"/>
          <w:szCs w:val="24"/>
          <w:lang w:eastAsia="sk-SK"/>
        </w:rPr>
        <w:t xml:space="preserve">Účelom návrhu zákona je úprava v </w:t>
      </w:r>
      <w:r>
        <w:rPr>
          <w:rFonts w:ascii="Times New Roman" w:hAnsi="Times New Roman"/>
          <w:bCs/>
          <w:sz w:val="24"/>
          <w:szCs w:val="24"/>
          <w:shd w:val="clear" w:color="auto" w:fill="FFFFFF"/>
        </w:rPr>
        <w:t>§ 2</w:t>
      </w:r>
      <w:r>
        <w:rPr>
          <w:rFonts w:ascii="Times New Roman" w:eastAsia="Times New Roman" w:hAnsi="Times New Roman"/>
          <w:sz w:val="24"/>
          <w:szCs w:val="24"/>
          <w:lang w:eastAsia="sk-SK"/>
        </w:rPr>
        <w:t xml:space="preserve"> </w:t>
      </w:r>
      <w:r>
        <w:rPr>
          <w:rFonts w:ascii="Times New Roman" w:eastAsia="Times New Roman" w:hAnsi="Times New Roman"/>
          <w:color w:val="000000"/>
          <w:sz w:val="24"/>
          <w:szCs w:val="24"/>
          <w:lang w:eastAsia="sk-SK"/>
        </w:rPr>
        <w:t xml:space="preserve">ods. 6 vyššie uvedeného zákona, a to rozšírením zásahového územia ambulancií ZZS v prípade neodkladnej prepravy aj mimo územia Slovenskej republiky a </w:t>
      </w:r>
      <w:r>
        <w:rPr>
          <w:rFonts w:ascii="Times New Roman" w:hAnsi="Times New Roman"/>
          <w:color w:val="000000"/>
          <w:sz w:val="24"/>
          <w:szCs w:val="24"/>
        </w:rPr>
        <w:t xml:space="preserve">v § 5 ods. 1, kde sa pri nutnosti vykonať zásah v osobných ochranných pracovných prostriedkoch pri ohrození biologickým </w:t>
      </w:r>
      <w:r w:rsidRPr="00CF768C">
        <w:rPr>
          <w:rFonts w:ascii="Times New Roman" w:hAnsi="Times New Roman"/>
          <w:sz w:val="24"/>
          <w:szCs w:val="24"/>
        </w:rPr>
        <w:t>faktorom 3</w:t>
      </w:r>
      <w:r>
        <w:rPr>
          <w:rFonts w:ascii="Times New Roman" w:hAnsi="Times New Roman"/>
          <w:sz w:val="24"/>
          <w:szCs w:val="24"/>
        </w:rPr>
        <w:t>.</w:t>
      </w:r>
      <w:r w:rsidRPr="00CF768C">
        <w:rPr>
          <w:rFonts w:ascii="Times New Roman" w:hAnsi="Times New Roman"/>
          <w:sz w:val="24"/>
          <w:szCs w:val="24"/>
        </w:rPr>
        <w:t xml:space="preserve"> a</w:t>
      </w:r>
      <w:r>
        <w:rPr>
          <w:rFonts w:ascii="Times New Roman" w:hAnsi="Times New Roman"/>
          <w:sz w:val="24"/>
          <w:szCs w:val="24"/>
        </w:rPr>
        <w:t> </w:t>
      </w:r>
      <w:r w:rsidRPr="00CF768C">
        <w:rPr>
          <w:rFonts w:ascii="Times New Roman" w:hAnsi="Times New Roman"/>
          <w:sz w:val="24"/>
          <w:szCs w:val="24"/>
        </w:rPr>
        <w:t>4</w:t>
      </w:r>
      <w:r>
        <w:rPr>
          <w:rFonts w:ascii="Times New Roman" w:hAnsi="Times New Roman"/>
          <w:sz w:val="24"/>
          <w:szCs w:val="24"/>
        </w:rPr>
        <w:t>. skupiny</w:t>
      </w:r>
      <w:r w:rsidRPr="00CF768C">
        <w:rPr>
          <w:rFonts w:ascii="Times New Roman" w:hAnsi="Times New Roman"/>
          <w:sz w:val="24"/>
          <w:szCs w:val="24"/>
        </w:rPr>
        <w:t xml:space="preserve"> zvyšuje lehota </w:t>
      </w:r>
      <w:r>
        <w:rPr>
          <w:rFonts w:ascii="Times New Roman" w:hAnsi="Times New Roman"/>
          <w:color w:val="000000"/>
          <w:sz w:val="24"/>
          <w:szCs w:val="24"/>
        </w:rPr>
        <w:t>na vykonanie zásahu na 10 min.</w:t>
      </w:r>
      <w:r>
        <w:rPr>
          <w:rFonts w:ascii="Times New Roman" w:eastAsia="Times New Roman" w:hAnsi="Times New Roman"/>
          <w:color w:val="000000"/>
          <w:sz w:val="24"/>
          <w:szCs w:val="24"/>
          <w:lang w:eastAsia="sk-SK"/>
        </w:rPr>
        <w:t xml:space="preserve"> </w:t>
      </w:r>
    </w:p>
    <w:p w:rsidR="00280BD3" w:rsidRDefault="00280BD3" w:rsidP="00280BD3">
      <w:pPr>
        <w:spacing w:after="0" w:line="240" w:lineRule="auto"/>
        <w:rPr>
          <w:rFonts w:ascii="Times New Roman" w:eastAsia="Times New Roman" w:hAnsi="Times New Roman"/>
          <w:sz w:val="24"/>
          <w:szCs w:val="24"/>
          <w:lang w:eastAsia="sk-SK"/>
        </w:rPr>
      </w:pPr>
      <w:r>
        <w:rPr>
          <w:rFonts w:ascii="Times New Roman" w:eastAsia="Times New Roman" w:hAnsi="Times New Roman"/>
          <w:sz w:val="24"/>
          <w:szCs w:val="24"/>
          <w:lang w:eastAsia="sk-SK"/>
        </w:rPr>
        <w:t>.......................................................................................................................................................</w:t>
      </w:r>
    </w:p>
    <w:p w:rsidR="00280BD3" w:rsidRDefault="00280BD3" w:rsidP="00280BD3">
      <w:pPr>
        <w:spacing w:after="0" w:line="240" w:lineRule="auto"/>
        <w:rPr>
          <w:rFonts w:ascii="Times New Roman" w:eastAsia="Times New Roman" w:hAnsi="Times New Roman"/>
          <w:sz w:val="24"/>
          <w:szCs w:val="24"/>
          <w:lang w:eastAsia="sk-SK"/>
        </w:rPr>
      </w:pPr>
    </w:p>
    <w:p w:rsidR="00280BD3" w:rsidRDefault="00280BD3" w:rsidP="00280BD3">
      <w:pPr>
        <w:spacing w:after="0" w:line="240" w:lineRule="auto"/>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2.2.2. Charakteristika návrhu:</w:t>
      </w:r>
    </w:p>
    <w:p w:rsidR="00280BD3" w:rsidRDefault="00280BD3" w:rsidP="00280BD3">
      <w:pPr>
        <w:spacing w:after="0" w:line="240" w:lineRule="auto"/>
        <w:rPr>
          <w:rFonts w:ascii="Times New Roman" w:eastAsia="Times New Roman" w:hAnsi="Times New Roman"/>
          <w:sz w:val="24"/>
          <w:szCs w:val="24"/>
          <w:lang w:eastAsia="sk-SK"/>
        </w:rPr>
      </w:pPr>
    </w:p>
    <w:p w:rsidR="00280BD3" w:rsidRDefault="00280BD3" w:rsidP="00280BD3">
      <w:pPr>
        <w:spacing w:after="0" w:line="240" w:lineRule="auto"/>
        <w:rPr>
          <w:rFonts w:ascii="Times New Roman" w:eastAsia="Times New Roman" w:hAnsi="Times New Roman"/>
          <w:sz w:val="24"/>
          <w:szCs w:val="24"/>
          <w:lang w:eastAsia="sk-SK"/>
        </w:rPr>
      </w:pPr>
      <w:r>
        <w:rPr>
          <w:rFonts w:ascii="Times New Roman" w:eastAsia="Times New Roman" w:hAnsi="Times New Roman"/>
          <w:b/>
          <w:sz w:val="24"/>
          <w:szCs w:val="24"/>
          <w:bdr w:val="single" w:sz="4" w:space="0" w:color="auto" w:frame="1"/>
          <w:lang w:eastAsia="sk-SK"/>
        </w:rPr>
        <w:t xml:space="preserve">     </w:t>
      </w:r>
      <w:r>
        <w:rPr>
          <w:rFonts w:ascii="Times New Roman" w:eastAsia="Times New Roman" w:hAnsi="Times New Roman"/>
          <w:b/>
          <w:sz w:val="24"/>
          <w:szCs w:val="24"/>
          <w:lang w:eastAsia="sk-SK"/>
        </w:rPr>
        <w:t xml:space="preserve">  </w:t>
      </w:r>
      <w:r>
        <w:rPr>
          <w:rFonts w:ascii="Times New Roman" w:eastAsia="Times New Roman" w:hAnsi="Times New Roman"/>
          <w:sz w:val="24"/>
          <w:szCs w:val="24"/>
          <w:lang w:eastAsia="sk-SK"/>
        </w:rPr>
        <w:t>zmena sadzby</w:t>
      </w:r>
    </w:p>
    <w:p w:rsidR="00280BD3" w:rsidRDefault="00280BD3" w:rsidP="00280BD3">
      <w:pPr>
        <w:spacing w:after="0" w:line="240" w:lineRule="auto"/>
        <w:rPr>
          <w:rFonts w:ascii="Times New Roman" w:eastAsia="Times New Roman" w:hAnsi="Times New Roman"/>
          <w:sz w:val="24"/>
          <w:szCs w:val="24"/>
          <w:lang w:eastAsia="sk-SK"/>
        </w:rPr>
      </w:pPr>
      <w:r>
        <w:rPr>
          <w:rFonts w:ascii="Times New Roman" w:eastAsia="Times New Roman" w:hAnsi="Times New Roman"/>
          <w:sz w:val="24"/>
          <w:szCs w:val="24"/>
          <w:bdr w:val="single" w:sz="4" w:space="0" w:color="auto" w:frame="1"/>
          <w:lang w:eastAsia="sk-SK"/>
        </w:rPr>
        <w:t xml:space="preserve">     </w:t>
      </w:r>
      <w:r>
        <w:rPr>
          <w:rFonts w:ascii="Times New Roman" w:eastAsia="Times New Roman" w:hAnsi="Times New Roman"/>
          <w:sz w:val="24"/>
          <w:szCs w:val="24"/>
          <w:lang w:eastAsia="sk-SK"/>
        </w:rPr>
        <w:t xml:space="preserve">  zmena v nároku</w:t>
      </w:r>
    </w:p>
    <w:p w:rsidR="00280BD3" w:rsidRDefault="00280BD3" w:rsidP="00280BD3">
      <w:pPr>
        <w:spacing w:after="0" w:line="240" w:lineRule="auto"/>
        <w:rPr>
          <w:rFonts w:ascii="Times New Roman" w:eastAsia="Times New Roman" w:hAnsi="Times New Roman"/>
          <w:sz w:val="24"/>
          <w:szCs w:val="24"/>
          <w:lang w:eastAsia="sk-SK"/>
        </w:rPr>
      </w:pPr>
      <w:r>
        <w:rPr>
          <w:rFonts w:ascii="Times New Roman" w:eastAsia="Times New Roman" w:hAnsi="Times New Roman"/>
          <w:sz w:val="24"/>
          <w:szCs w:val="24"/>
          <w:bdr w:val="single" w:sz="4" w:space="0" w:color="auto" w:frame="1"/>
          <w:lang w:eastAsia="sk-SK"/>
        </w:rPr>
        <w:t xml:space="preserve">   x  </w:t>
      </w:r>
      <w:r>
        <w:rPr>
          <w:rFonts w:ascii="Times New Roman" w:eastAsia="Times New Roman" w:hAnsi="Times New Roman"/>
          <w:sz w:val="24"/>
          <w:szCs w:val="24"/>
          <w:lang w:eastAsia="sk-SK"/>
        </w:rPr>
        <w:t xml:space="preserve">  nová služba alebo nariadenie (alebo ich zrušenie)</w:t>
      </w:r>
    </w:p>
    <w:p w:rsidR="00280BD3" w:rsidRDefault="00280BD3" w:rsidP="00280BD3">
      <w:pPr>
        <w:spacing w:after="0" w:line="240" w:lineRule="auto"/>
        <w:rPr>
          <w:rFonts w:ascii="Times New Roman" w:eastAsia="Times New Roman" w:hAnsi="Times New Roman"/>
          <w:sz w:val="24"/>
          <w:szCs w:val="24"/>
          <w:lang w:eastAsia="sk-SK"/>
        </w:rPr>
      </w:pPr>
      <w:r>
        <w:rPr>
          <w:rFonts w:ascii="Times New Roman" w:eastAsia="Times New Roman" w:hAnsi="Times New Roman"/>
          <w:sz w:val="24"/>
          <w:szCs w:val="24"/>
          <w:bdr w:val="single" w:sz="4" w:space="0" w:color="auto" w:frame="1"/>
          <w:lang w:eastAsia="sk-SK"/>
        </w:rPr>
        <w:t xml:space="preserve">     </w:t>
      </w:r>
      <w:r>
        <w:rPr>
          <w:rFonts w:ascii="Times New Roman" w:eastAsia="Times New Roman" w:hAnsi="Times New Roman"/>
          <w:sz w:val="24"/>
          <w:szCs w:val="24"/>
          <w:lang w:eastAsia="sk-SK"/>
        </w:rPr>
        <w:t xml:space="preserve">  kombinovaný návrh</w:t>
      </w:r>
    </w:p>
    <w:p w:rsidR="00280BD3" w:rsidRDefault="00280BD3" w:rsidP="00280BD3">
      <w:pPr>
        <w:spacing w:after="0" w:line="240" w:lineRule="auto"/>
        <w:rPr>
          <w:rFonts w:ascii="Times New Roman" w:eastAsia="Times New Roman" w:hAnsi="Times New Roman"/>
          <w:sz w:val="24"/>
          <w:szCs w:val="24"/>
          <w:lang w:eastAsia="sk-SK"/>
        </w:rPr>
      </w:pPr>
      <w:r>
        <w:rPr>
          <w:rFonts w:ascii="Times New Roman" w:eastAsia="Times New Roman" w:hAnsi="Times New Roman"/>
          <w:sz w:val="24"/>
          <w:szCs w:val="24"/>
          <w:bdr w:val="single" w:sz="4" w:space="0" w:color="auto" w:frame="1"/>
          <w:lang w:eastAsia="sk-SK"/>
        </w:rPr>
        <w:t xml:space="preserve">     </w:t>
      </w:r>
      <w:r>
        <w:rPr>
          <w:rFonts w:ascii="Times New Roman" w:eastAsia="Times New Roman" w:hAnsi="Times New Roman"/>
          <w:sz w:val="24"/>
          <w:szCs w:val="24"/>
          <w:lang w:eastAsia="sk-SK"/>
        </w:rPr>
        <w:t xml:space="preserve">  iné </w:t>
      </w:r>
    </w:p>
    <w:p w:rsidR="00280BD3" w:rsidRDefault="00280BD3" w:rsidP="00280BD3">
      <w:pPr>
        <w:spacing w:after="0" w:line="240" w:lineRule="auto"/>
        <w:rPr>
          <w:rFonts w:ascii="Times New Roman" w:eastAsia="Times New Roman" w:hAnsi="Times New Roman"/>
          <w:sz w:val="24"/>
          <w:szCs w:val="24"/>
          <w:lang w:eastAsia="sk-SK"/>
        </w:rPr>
      </w:pPr>
    </w:p>
    <w:p w:rsidR="00280BD3" w:rsidRDefault="00280BD3" w:rsidP="00280BD3">
      <w:pPr>
        <w:spacing w:after="0" w:line="240" w:lineRule="auto"/>
        <w:rPr>
          <w:rFonts w:ascii="Times New Roman" w:eastAsia="Times New Roman" w:hAnsi="Times New Roman"/>
          <w:sz w:val="24"/>
          <w:szCs w:val="24"/>
          <w:lang w:eastAsia="sk-SK"/>
        </w:rPr>
      </w:pPr>
    </w:p>
    <w:p w:rsidR="00280BD3" w:rsidRDefault="00280BD3" w:rsidP="00280BD3">
      <w:pPr>
        <w:spacing w:after="0" w:line="240" w:lineRule="auto"/>
        <w:rPr>
          <w:rFonts w:ascii="Times New Roman" w:eastAsia="Times New Roman" w:hAnsi="Times New Roman"/>
          <w:sz w:val="24"/>
          <w:szCs w:val="24"/>
          <w:lang w:eastAsia="sk-SK"/>
        </w:rPr>
      </w:pPr>
      <w:r>
        <w:rPr>
          <w:rFonts w:ascii="Times New Roman" w:eastAsia="Times New Roman" w:hAnsi="Times New Roman"/>
          <w:b/>
          <w:bCs/>
          <w:sz w:val="24"/>
          <w:szCs w:val="24"/>
          <w:lang w:eastAsia="sk-SK"/>
        </w:rPr>
        <w:t>2.2.3. Predpoklady vývoja objemu aktivít:</w:t>
      </w:r>
    </w:p>
    <w:p w:rsidR="00280BD3" w:rsidRDefault="00280BD3" w:rsidP="00280BD3">
      <w:pPr>
        <w:spacing w:after="0" w:line="240" w:lineRule="auto"/>
        <w:rPr>
          <w:rFonts w:ascii="Times New Roman" w:eastAsia="Times New Roman" w:hAnsi="Times New Roman"/>
          <w:sz w:val="24"/>
          <w:szCs w:val="24"/>
          <w:lang w:eastAsia="sk-SK"/>
        </w:rPr>
      </w:pPr>
    </w:p>
    <w:p w:rsidR="00280BD3" w:rsidRDefault="00280BD3" w:rsidP="00280BD3">
      <w:pPr>
        <w:spacing w:after="0" w:line="240" w:lineRule="auto"/>
        <w:ind w:firstLine="708"/>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Jasne popíšte, v prípade potreby použite nižšie uvedenú tabuľku. Uveďte aj odhady základov daní a/alebo poplatkov, ak sa ich táto zmena týka.</w:t>
      </w:r>
    </w:p>
    <w:p w:rsidR="00280BD3" w:rsidRDefault="00280BD3" w:rsidP="00280BD3">
      <w:pPr>
        <w:spacing w:after="0" w:line="240" w:lineRule="auto"/>
        <w:jc w:val="right"/>
        <w:rPr>
          <w:rFonts w:ascii="Times New Roman" w:eastAsia="Times New Roman" w:hAnsi="Times New Roman"/>
          <w:lang w:eastAsia="sk-SK"/>
        </w:rPr>
      </w:pPr>
      <w:r>
        <w:rPr>
          <w:rFonts w:ascii="Times New Roman" w:eastAsia="Times New Roman" w:hAnsi="Times New Roman"/>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gridCol w:w="1134"/>
        <w:gridCol w:w="1134"/>
        <w:gridCol w:w="1134"/>
        <w:gridCol w:w="1134"/>
      </w:tblGrid>
      <w:tr w:rsidR="00280BD3" w:rsidTr="003E2632">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80BD3" w:rsidRDefault="00280BD3" w:rsidP="003E2632">
            <w:pPr>
              <w:autoSpaceDE w:val="0"/>
              <w:autoSpaceDN w:val="0"/>
              <w:adjustRightInd w:val="0"/>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Objem aktivít</w:t>
            </w:r>
          </w:p>
        </w:tc>
        <w:tc>
          <w:tcPr>
            <w:tcW w:w="113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80BD3" w:rsidRDefault="00280BD3" w:rsidP="003E2632">
            <w:pPr>
              <w:autoSpaceDE w:val="0"/>
              <w:autoSpaceDN w:val="0"/>
              <w:adjustRightInd w:val="0"/>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Odhadované objemy</w:t>
            </w:r>
          </w:p>
        </w:tc>
      </w:tr>
      <w:tr w:rsidR="00280BD3" w:rsidTr="003E2632">
        <w:trPr>
          <w:cantSplit/>
          <w:trHeight w:val="70"/>
        </w:trPr>
        <w:tc>
          <w:tcPr>
            <w:tcW w:w="4530" w:type="dxa"/>
            <w:vMerge/>
            <w:tcBorders>
              <w:top w:val="single" w:sz="4" w:space="0" w:color="auto"/>
              <w:left w:val="single" w:sz="4" w:space="0" w:color="auto"/>
              <w:bottom w:val="single" w:sz="4" w:space="0" w:color="auto"/>
              <w:right w:val="single" w:sz="4" w:space="0" w:color="auto"/>
            </w:tcBorders>
            <w:vAlign w:val="center"/>
            <w:hideMark/>
          </w:tcPr>
          <w:p w:rsidR="00280BD3" w:rsidRDefault="00280BD3" w:rsidP="003E2632">
            <w:pPr>
              <w:spacing w:after="0" w:line="256" w:lineRule="auto"/>
              <w:rPr>
                <w:rFonts w:ascii="Times New Roman" w:eastAsia="Times New Roman" w:hAnsi="Times New Roman"/>
                <w:b/>
                <w:bCs/>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80BD3" w:rsidRDefault="00280BD3" w:rsidP="003E2632">
            <w:pPr>
              <w:autoSpaceDE w:val="0"/>
              <w:autoSpaceDN w:val="0"/>
              <w:adjustRightInd w:val="0"/>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2022</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80BD3" w:rsidRDefault="00280BD3" w:rsidP="003E2632">
            <w:pPr>
              <w:autoSpaceDE w:val="0"/>
              <w:autoSpaceDN w:val="0"/>
              <w:adjustRightInd w:val="0"/>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2023</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80BD3" w:rsidRDefault="00280BD3" w:rsidP="003E2632">
            <w:pPr>
              <w:autoSpaceDE w:val="0"/>
              <w:autoSpaceDN w:val="0"/>
              <w:adjustRightInd w:val="0"/>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2024</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80BD3" w:rsidRDefault="00280BD3" w:rsidP="003E2632">
            <w:pPr>
              <w:autoSpaceDE w:val="0"/>
              <w:autoSpaceDN w:val="0"/>
              <w:adjustRightInd w:val="0"/>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2025</w:t>
            </w:r>
          </w:p>
        </w:tc>
      </w:tr>
      <w:tr w:rsidR="00280BD3" w:rsidTr="003E2632">
        <w:trPr>
          <w:trHeight w:val="70"/>
        </w:trPr>
        <w:tc>
          <w:tcPr>
            <w:tcW w:w="4530" w:type="dxa"/>
            <w:tcBorders>
              <w:top w:val="single" w:sz="4" w:space="0" w:color="auto"/>
              <w:left w:val="single" w:sz="4" w:space="0" w:color="auto"/>
              <w:bottom w:val="single" w:sz="4" w:space="0" w:color="auto"/>
              <w:right w:val="single" w:sz="4" w:space="0" w:color="auto"/>
            </w:tcBorders>
            <w:hideMark/>
          </w:tcPr>
          <w:p w:rsidR="00280BD3" w:rsidRDefault="00280BD3" w:rsidP="003E2632">
            <w:pPr>
              <w:autoSpaceDE w:val="0"/>
              <w:autoSpaceDN w:val="0"/>
              <w:adjustRightInd w:val="0"/>
              <w:spacing w:after="0" w:line="240" w:lineRule="auto"/>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Indikátor ABC</w:t>
            </w:r>
          </w:p>
        </w:tc>
        <w:tc>
          <w:tcPr>
            <w:tcW w:w="1134" w:type="dxa"/>
            <w:tcBorders>
              <w:top w:val="single" w:sz="4" w:space="0" w:color="auto"/>
              <w:left w:val="single" w:sz="4" w:space="0" w:color="auto"/>
              <w:bottom w:val="single" w:sz="4" w:space="0" w:color="auto"/>
              <w:right w:val="single" w:sz="4" w:space="0" w:color="auto"/>
            </w:tcBorders>
          </w:tcPr>
          <w:p w:rsidR="00280BD3" w:rsidRDefault="00280BD3" w:rsidP="003E2632">
            <w:pPr>
              <w:autoSpaceDE w:val="0"/>
              <w:autoSpaceDN w:val="0"/>
              <w:adjustRightInd w:val="0"/>
              <w:spacing w:after="0" w:line="240" w:lineRule="auto"/>
              <w:jc w:val="right"/>
              <w:rPr>
                <w:rFonts w:ascii="Times New Roman" w:eastAsia="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cPr>
          <w:p w:rsidR="00280BD3" w:rsidRDefault="00280BD3" w:rsidP="003E2632">
            <w:pPr>
              <w:autoSpaceDE w:val="0"/>
              <w:autoSpaceDN w:val="0"/>
              <w:adjustRightInd w:val="0"/>
              <w:spacing w:after="0" w:line="240" w:lineRule="auto"/>
              <w:jc w:val="right"/>
              <w:rPr>
                <w:rFonts w:ascii="Times New Roman" w:eastAsia="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cPr>
          <w:p w:rsidR="00280BD3" w:rsidRDefault="00280BD3" w:rsidP="003E2632">
            <w:pPr>
              <w:autoSpaceDE w:val="0"/>
              <w:autoSpaceDN w:val="0"/>
              <w:adjustRightInd w:val="0"/>
              <w:spacing w:after="0" w:line="240" w:lineRule="auto"/>
              <w:jc w:val="right"/>
              <w:rPr>
                <w:rFonts w:ascii="Times New Roman" w:eastAsia="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cPr>
          <w:p w:rsidR="00280BD3" w:rsidRDefault="00280BD3" w:rsidP="003E2632">
            <w:pPr>
              <w:autoSpaceDE w:val="0"/>
              <w:autoSpaceDN w:val="0"/>
              <w:adjustRightInd w:val="0"/>
              <w:spacing w:after="0" w:line="240" w:lineRule="auto"/>
              <w:jc w:val="right"/>
              <w:rPr>
                <w:rFonts w:ascii="Times New Roman" w:eastAsia="Times New Roman" w:hAnsi="Times New Roman"/>
                <w:color w:val="000000"/>
                <w:sz w:val="24"/>
                <w:szCs w:val="24"/>
                <w:lang w:eastAsia="sk-SK"/>
              </w:rPr>
            </w:pPr>
          </w:p>
        </w:tc>
      </w:tr>
      <w:tr w:rsidR="00280BD3" w:rsidTr="003E2632">
        <w:trPr>
          <w:trHeight w:val="70"/>
        </w:trPr>
        <w:tc>
          <w:tcPr>
            <w:tcW w:w="4530" w:type="dxa"/>
            <w:tcBorders>
              <w:top w:val="single" w:sz="4" w:space="0" w:color="auto"/>
              <w:left w:val="single" w:sz="4" w:space="0" w:color="auto"/>
              <w:bottom w:val="single" w:sz="4" w:space="0" w:color="auto"/>
              <w:right w:val="single" w:sz="4" w:space="0" w:color="auto"/>
            </w:tcBorders>
            <w:hideMark/>
          </w:tcPr>
          <w:p w:rsidR="00280BD3" w:rsidRDefault="00280BD3" w:rsidP="003E2632">
            <w:pPr>
              <w:autoSpaceDE w:val="0"/>
              <w:autoSpaceDN w:val="0"/>
              <w:adjustRightInd w:val="0"/>
              <w:spacing w:after="0" w:line="240" w:lineRule="auto"/>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Indikátor KLM</w:t>
            </w:r>
          </w:p>
        </w:tc>
        <w:tc>
          <w:tcPr>
            <w:tcW w:w="1134" w:type="dxa"/>
            <w:tcBorders>
              <w:top w:val="single" w:sz="4" w:space="0" w:color="auto"/>
              <w:left w:val="single" w:sz="4" w:space="0" w:color="auto"/>
              <w:bottom w:val="single" w:sz="4" w:space="0" w:color="auto"/>
              <w:right w:val="single" w:sz="4" w:space="0" w:color="auto"/>
            </w:tcBorders>
          </w:tcPr>
          <w:p w:rsidR="00280BD3" w:rsidRDefault="00280BD3" w:rsidP="003E2632">
            <w:pPr>
              <w:autoSpaceDE w:val="0"/>
              <w:autoSpaceDN w:val="0"/>
              <w:adjustRightInd w:val="0"/>
              <w:spacing w:after="0" w:line="240" w:lineRule="auto"/>
              <w:jc w:val="right"/>
              <w:rPr>
                <w:rFonts w:ascii="Times New Roman" w:eastAsia="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cPr>
          <w:p w:rsidR="00280BD3" w:rsidRDefault="00280BD3" w:rsidP="003E2632">
            <w:pPr>
              <w:autoSpaceDE w:val="0"/>
              <w:autoSpaceDN w:val="0"/>
              <w:adjustRightInd w:val="0"/>
              <w:spacing w:after="0" w:line="240" w:lineRule="auto"/>
              <w:jc w:val="right"/>
              <w:rPr>
                <w:rFonts w:ascii="Times New Roman" w:eastAsia="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cPr>
          <w:p w:rsidR="00280BD3" w:rsidRDefault="00280BD3" w:rsidP="003E2632">
            <w:pPr>
              <w:autoSpaceDE w:val="0"/>
              <w:autoSpaceDN w:val="0"/>
              <w:adjustRightInd w:val="0"/>
              <w:spacing w:after="0" w:line="240" w:lineRule="auto"/>
              <w:jc w:val="right"/>
              <w:rPr>
                <w:rFonts w:ascii="Times New Roman" w:eastAsia="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cPr>
          <w:p w:rsidR="00280BD3" w:rsidRDefault="00280BD3" w:rsidP="003E2632">
            <w:pPr>
              <w:autoSpaceDE w:val="0"/>
              <w:autoSpaceDN w:val="0"/>
              <w:adjustRightInd w:val="0"/>
              <w:spacing w:after="0" w:line="240" w:lineRule="auto"/>
              <w:jc w:val="right"/>
              <w:rPr>
                <w:rFonts w:ascii="Times New Roman" w:eastAsia="Times New Roman" w:hAnsi="Times New Roman"/>
                <w:color w:val="000000"/>
                <w:sz w:val="24"/>
                <w:szCs w:val="24"/>
                <w:lang w:eastAsia="sk-SK"/>
              </w:rPr>
            </w:pPr>
          </w:p>
        </w:tc>
      </w:tr>
      <w:tr w:rsidR="00280BD3" w:rsidTr="003E2632">
        <w:trPr>
          <w:trHeight w:val="70"/>
        </w:trPr>
        <w:tc>
          <w:tcPr>
            <w:tcW w:w="4530" w:type="dxa"/>
            <w:tcBorders>
              <w:top w:val="single" w:sz="4" w:space="0" w:color="auto"/>
              <w:left w:val="single" w:sz="4" w:space="0" w:color="auto"/>
              <w:bottom w:val="single" w:sz="4" w:space="0" w:color="auto"/>
              <w:right w:val="single" w:sz="4" w:space="0" w:color="auto"/>
            </w:tcBorders>
            <w:hideMark/>
          </w:tcPr>
          <w:p w:rsidR="00280BD3" w:rsidRDefault="00280BD3" w:rsidP="003E2632">
            <w:pPr>
              <w:autoSpaceDE w:val="0"/>
              <w:autoSpaceDN w:val="0"/>
              <w:adjustRightInd w:val="0"/>
              <w:spacing w:after="0" w:line="240" w:lineRule="auto"/>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Indikátor XYZ</w:t>
            </w:r>
          </w:p>
        </w:tc>
        <w:tc>
          <w:tcPr>
            <w:tcW w:w="1134" w:type="dxa"/>
            <w:tcBorders>
              <w:top w:val="single" w:sz="4" w:space="0" w:color="auto"/>
              <w:left w:val="single" w:sz="4" w:space="0" w:color="auto"/>
              <w:bottom w:val="single" w:sz="4" w:space="0" w:color="auto"/>
              <w:right w:val="single" w:sz="4" w:space="0" w:color="auto"/>
            </w:tcBorders>
          </w:tcPr>
          <w:p w:rsidR="00280BD3" w:rsidRDefault="00280BD3" w:rsidP="003E2632">
            <w:pPr>
              <w:autoSpaceDE w:val="0"/>
              <w:autoSpaceDN w:val="0"/>
              <w:adjustRightInd w:val="0"/>
              <w:spacing w:after="0" w:line="240" w:lineRule="auto"/>
              <w:jc w:val="right"/>
              <w:rPr>
                <w:rFonts w:ascii="Times New Roman" w:eastAsia="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cPr>
          <w:p w:rsidR="00280BD3" w:rsidRDefault="00280BD3" w:rsidP="003E2632">
            <w:pPr>
              <w:autoSpaceDE w:val="0"/>
              <w:autoSpaceDN w:val="0"/>
              <w:adjustRightInd w:val="0"/>
              <w:spacing w:after="0" w:line="240" w:lineRule="auto"/>
              <w:jc w:val="right"/>
              <w:rPr>
                <w:rFonts w:ascii="Times New Roman" w:eastAsia="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cPr>
          <w:p w:rsidR="00280BD3" w:rsidRDefault="00280BD3" w:rsidP="003E2632">
            <w:pPr>
              <w:autoSpaceDE w:val="0"/>
              <w:autoSpaceDN w:val="0"/>
              <w:adjustRightInd w:val="0"/>
              <w:spacing w:after="0" w:line="240" w:lineRule="auto"/>
              <w:jc w:val="right"/>
              <w:rPr>
                <w:rFonts w:ascii="Times New Roman" w:eastAsia="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cPr>
          <w:p w:rsidR="00280BD3" w:rsidRDefault="00280BD3" w:rsidP="003E2632">
            <w:pPr>
              <w:autoSpaceDE w:val="0"/>
              <w:autoSpaceDN w:val="0"/>
              <w:adjustRightInd w:val="0"/>
              <w:spacing w:after="0" w:line="240" w:lineRule="auto"/>
              <w:jc w:val="right"/>
              <w:rPr>
                <w:rFonts w:ascii="Times New Roman" w:eastAsia="Times New Roman" w:hAnsi="Times New Roman"/>
                <w:color w:val="000000"/>
                <w:sz w:val="24"/>
                <w:szCs w:val="24"/>
                <w:lang w:eastAsia="sk-SK"/>
              </w:rPr>
            </w:pPr>
          </w:p>
        </w:tc>
      </w:tr>
    </w:tbl>
    <w:p w:rsidR="00280BD3" w:rsidRDefault="00280BD3" w:rsidP="00280BD3">
      <w:pPr>
        <w:spacing w:after="0" w:line="240" w:lineRule="auto"/>
        <w:rPr>
          <w:rFonts w:ascii="Times New Roman" w:eastAsia="Times New Roman" w:hAnsi="Times New Roman"/>
          <w:sz w:val="24"/>
          <w:szCs w:val="24"/>
          <w:lang w:eastAsia="sk-SK"/>
        </w:rPr>
      </w:pPr>
    </w:p>
    <w:p w:rsidR="00280BD3" w:rsidRDefault="00280BD3" w:rsidP="00280BD3">
      <w:pPr>
        <w:spacing w:after="0" w:line="240" w:lineRule="auto"/>
        <w:rPr>
          <w:rFonts w:ascii="Times New Roman" w:eastAsia="Times New Roman" w:hAnsi="Times New Roman"/>
          <w:sz w:val="24"/>
          <w:szCs w:val="24"/>
          <w:lang w:eastAsia="sk-SK"/>
        </w:rPr>
      </w:pPr>
    </w:p>
    <w:p w:rsidR="00280BD3" w:rsidRDefault="00280BD3" w:rsidP="00280BD3">
      <w:pPr>
        <w:spacing w:after="0" w:line="240" w:lineRule="auto"/>
        <w:ind w:left="-84" w:right="39"/>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2.2.4. Výpočty vplyvov na verejné financie</w:t>
      </w:r>
    </w:p>
    <w:p w:rsidR="00280BD3" w:rsidRDefault="00280BD3" w:rsidP="00280BD3">
      <w:pPr>
        <w:spacing w:after="0"/>
        <w:ind w:left="-84" w:right="39"/>
        <w:jc w:val="both"/>
        <w:rPr>
          <w:rFonts w:ascii="Times New Roman" w:eastAsia="Times New Roman" w:hAnsi="Times New Roman"/>
          <w:sz w:val="24"/>
          <w:szCs w:val="24"/>
          <w:lang w:eastAsia="sk-SK"/>
        </w:rPr>
      </w:pPr>
    </w:p>
    <w:p w:rsidR="00280BD3" w:rsidRDefault="00280BD3" w:rsidP="00280BD3">
      <w:pPr>
        <w:spacing w:after="0"/>
        <w:ind w:left="-84" w:right="39"/>
        <w:rPr>
          <w:rFonts w:ascii="Times New Roman" w:hAnsi="Times New Roman"/>
          <w:sz w:val="24"/>
          <w:szCs w:val="24"/>
        </w:rPr>
      </w:pPr>
      <w:r>
        <w:rPr>
          <w:rFonts w:ascii="Times New Roman" w:eastAsia="Times New Roman" w:hAnsi="Times New Roman"/>
          <w:sz w:val="24"/>
          <w:szCs w:val="24"/>
          <w:lang w:eastAsia="sk-SK"/>
        </w:rPr>
        <w:t xml:space="preserve">           Pri výpočte kvalifikovaného odhadu sa vychádzalo z </w:t>
      </w:r>
      <w:r>
        <w:rPr>
          <w:rFonts w:ascii="Times New Roman" w:hAnsi="Times New Roman"/>
          <w:sz w:val="24"/>
          <w:szCs w:val="24"/>
        </w:rPr>
        <w:t xml:space="preserve">dát OS ZZS SR za uplynulých 5 rokov, na základe ktorých bol vykonaný výpočet. </w:t>
      </w:r>
    </w:p>
    <w:p w:rsidR="00280BD3" w:rsidRDefault="00280BD3" w:rsidP="00280BD3">
      <w:pPr>
        <w:spacing w:after="0"/>
        <w:ind w:right="39" w:firstLine="708"/>
        <w:jc w:val="both"/>
        <w:rPr>
          <w:rFonts w:ascii="Times New Roman" w:eastAsiaTheme="minorHAnsi" w:hAnsi="Times New Roman"/>
          <w:sz w:val="24"/>
          <w:szCs w:val="24"/>
        </w:rPr>
      </w:pPr>
      <w:r>
        <w:rPr>
          <w:rFonts w:ascii="Times New Roman" w:hAnsi="Times New Roman"/>
          <w:sz w:val="24"/>
          <w:szCs w:val="24"/>
        </w:rPr>
        <w:t>Ako modelové mesto bola použitá Praha, kam sa prepravovala väčšina pacientov a následne sa použili  ceny za letovú minútu a km. Cenu za km a letovú minútu vrtuľníkovej záchrannej zdravotnej služby určuje Opatrenie Ministerstva zdravotníctva Slovenskej republiky č. 09916-2021-OL z 29. marca 2021,</w:t>
      </w:r>
      <w:r>
        <w:t xml:space="preserve"> </w:t>
      </w:r>
      <w:r>
        <w:rPr>
          <w:rFonts w:ascii="Times New Roman" w:hAnsi="Times New Roman"/>
          <w:sz w:val="24"/>
          <w:szCs w:val="24"/>
        </w:rPr>
        <w:t xml:space="preserve">a to: </w:t>
      </w:r>
    </w:p>
    <w:p w:rsidR="00280BD3" w:rsidRDefault="00280BD3" w:rsidP="00280BD3">
      <w:pPr>
        <w:spacing w:after="0"/>
        <w:ind w:left="-84" w:right="39"/>
        <w:jc w:val="both"/>
        <w:rPr>
          <w:rFonts w:ascii="Times New Roman" w:hAnsi="Times New Roman"/>
          <w:sz w:val="24"/>
          <w:szCs w:val="24"/>
        </w:rPr>
      </w:pPr>
      <w:r>
        <w:rPr>
          <w:rFonts w:ascii="Times New Roman" w:hAnsi="Times New Roman"/>
          <w:sz w:val="24"/>
          <w:szCs w:val="24"/>
        </w:rPr>
        <w:t>0,79 eur za km a 43,12 eur za letovú minútu.</w:t>
      </w:r>
    </w:p>
    <w:p w:rsidR="00280BD3" w:rsidRDefault="00280BD3" w:rsidP="00280BD3">
      <w:pPr>
        <w:spacing w:after="0"/>
        <w:ind w:left="-84" w:right="39"/>
        <w:jc w:val="both"/>
        <w:rPr>
          <w:rFonts w:ascii="Times New Roman" w:hAnsi="Times New Roman"/>
          <w:sz w:val="24"/>
          <w:szCs w:val="24"/>
        </w:rPr>
      </w:pPr>
      <w:r>
        <w:rPr>
          <w:rFonts w:ascii="Times New Roman" w:hAnsi="Times New Roman"/>
          <w:sz w:val="24"/>
          <w:szCs w:val="24"/>
        </w:rPr>
        <w:t xml:space="preserve">          V dátach bolo vidieť pokles počtu výjazdov bežnej ZZS, ale naopak bolo vidieť exponenciálny nárast v počte výjazdov vrtuľníkovej záchrannej zdravotnej služby. Je predpoklad poklesu tohto trendu v  ďalších rokoch, zároveň ale zmena legislatívy môže mať pozitívny vplyv na počet letov. Pri výpočte MZ SR vychádzalo z tohto nárastu, čo sa následne premietlo do odhadu počtu zásahov ambulancií ZZS.</w:t>
      </w:r>
    </w:p>
    <w:p w:rsidR="00811C74" w:rsidRDefault="00811C74" w:rsidP="00280BD3">
      <w:pPr>
        <w:spacing w:after="0"/>
        <w:ind w:left="-84" w:right="39"/>
        <w:jc w:val="both"/>
        <w:rPr>
          <w:rFonts w:ascii="Times New Roman" w:hAnsi="Times New Roman"/>
          <w:sz w:val="24"/>
          <w:szCs w:val="24"/>
        </w:rPr>
      </w:pPr>
    </w:p>
    <w:p w:rsidR="00280BD3" w:rsidRDefault="00280BD3" w:rsidP="00280BD3">
      <w:pPr>
        <w:widowControl w:val="0"/>
        <w:autoSpaceDE w:val="0"/>
        <w:autoSpaceDN w:val="0"/>
        <w:adjustRightInd w:val="0"/>
        <w:spacing w:after="0"/>
        <w:ind w:left="-84" w:right="39"/>
        <w:jc w:val="both"/>
        <w:rPr>
          <w:rFonts w:ascii="Times New Roman" w:hAnsi="Times New Roman"/>
          <w:i/>
          <w:sz w:val="24"/>
          <w:szCs w:val="24"/>
        </w:rPr>
      </w:pPr>
      <w:r>
        <w:rPr>
          <w:rFonts w:ascii="Times New Roman" w:hAnsi="Times New Roman"/>
          <w:i/>
          <w:sz w:val="24"/>
          <w:szCs w:val="24"/>
        </w:rPr>
        <w:t>Tabuľka č. 1</w:t>
      </w:r>
    </w:p>
    <w:tbl>
      <w:tblPr>
        <w:tblW w:w="0" w:type="dxa"/>
        <w:tblLayout w:type="fixed"/>
        <w:tblCellMar>
          <w:left w:w="70" w:type="dxa"/>
          <w:right w:w="70" w:type="dxa"/>
        </w:tblCellMar>
        <w:tblLook w:val="04A0" w:firstRow="1" w:lastRow="0" w:firstColumn="1" w:lastColumn="0" w:noHBand="0" w:noVBand="1"/>
      </w:tblPr>
      <w:tblGrid>
        <w:gridCol w:w="960"/>
        <w:gridCol w:w="1180"/>
        <w:gridCol w:w="1260"/>
        <w:gridCol w:w="1320"/>
        <w:gridCol w:w="1854"/>
        <w:gridCol w:w="1160"/>
      </w:tblGrid>
      <w:tr w:rsidR="00280BD3" w:rsidTr="003E2632">
        <w:trPr>
          <w:trHeight w:val="300"/>
        </w:trPr>
        <w:tc>
          <w:tcPr>
            <w:tcW w:w="960" w:type="dxa"/>
            <w:tcBorders>
              <w:top w:val="single" w:sz="8" w:space="0" w:color="auto"/>
              <w:left w:val="single" w:sz="8" w:space="0" w:color="auto"/>
              <w:bottom w:val="single" w:sz="4" w:space="0" w:color="auto"/>
              <w:right w:val="single" w:sz="4" w:space="0" w:color="auto"/>
            </w:tcBorders>
            <w:noWrap/>
            <w:vAlign w:val="bottom"/>
            <w:hideMark/>
          </w:tcPr>
          <w:p w:rsidR="00280BD3" w:rsidRDefault="00280BD3" w:rsidP="003E2632">
            <w:pPr>
              <w:spacing w:after="0" w:line="240" w:lineRule="auto"/>
              <w:jc w:val="center"/>
              <w:rPr>
                <w:rFonts w:ascii="Times New Roman" w:eastAsia="Times New Roman" w:hAnsi="Times New Roman"/>
                <w:b/>
                <w:bCs/>
                <w:color w:val="000000"/>
                <w:sz w:val="24"/>
                <w:szCs w:val="24"/>
                <w:lang w:eastAsia="sk-SK"/>
              </w:rPr>
            </w:pPr>
            <w:r>
              <w:rPr>
                <w:rFonts w:ascii="Times New Roman" w:eastAsia="Times New Roman" w:hAnsi="Times New Roman"/>
                <w:b/>
                <w:bCs/>
                <w:color w:val="000000"/>
                <w:sz w:val="24"/>
                <w:szCs w:val="24"/>
                <w:lang w:eastAsia="sk-SK"/>
              </w:rPr>
              <w:t>rok</w:t>
            </w:r>
          </w:p>
        </w:tc>
        <w:tc>
          <w:tcPr>
            <w:tcW w:w="1180" w:type="dxa"/>
            <w:tcBorders>
              <w:top w:val="single" w:sz="8" w:space="0" w:color="auto"/>
              <w:left w:val="nil"/>
              <w:bottom w:val="single" w:sz="4" w:space="0" w:color="auto"/>
              <w:right w:val="single" w:sz="4" w:space="0" w:color="auto"/>
            </w:tcBorders>
            <w:noWrap/>
            <w:vAlign w:val="bottom"/>
            <w:hideMark/>
          </w:tcPr>
          <w:p w:rsidR="00280BD3" w:rsidRDefault="00280BD3" w:rsidP="003E2632">
            <w:pPr>
              <w:spacing w:after="0" w:line="240" w:lineRule="auto"/>
              <w:jc w:val="center"/>
              <w:rPr>
                <w:rFonts w:ascii="Times New Roman" w:eastAsia="Times New Roman" w:hAnsi="Times New Roman"/>
                <w:b/>
                <w:bCs/>
                <w:color w:val="000000"/>
                <w:sz w:val="24"/>
                <w:szCs w:val="24"/>
                <w:lang w:eastAsia="sk-SK"/>
              </w:rPr>
            </w:pPr>
            <w:r>
              <w:rPr>
                <w:rFonts w:ascii="Times New Roman" w:eastAsia="Times New Roman" w:hAnsi="Times New Roman"/>
                <w:b/>
                <w:bCs/>
                <w:color w:val="000000"/>
                <w:sz w:val="24"/>
                <w:szCs w:val="24"/>
                <w:lang w:eastAsia="sk-SK"/>
              </w:rPr>
              <w:t>VZZS-počty zásahov</w:t>
            </w:r>
          </w:p>
        </w:tc>
        <w:tc>
          <w:tcPr>
            <w:tcW w:w="1260" w:type="dxa"/>
            <w:tcBorders>
              <w:top w:val="single" w:sz="8" w:space="0" w:color="auto"/>
              <w:left w:val="nil"/>
              <w:bottom w:val="single" w:sz="4" w:space="0" w:color="auto"/>
              <w:right w:val="single" w:sz="4" w:space="0" w:color="auto"/>
            </w:tcBorders>
            <w:noWrap/>
            <w:vAlign w:val="bottom"/>
            <w:hideMark/>
          </w:tcPr>
          <w:p w:rsidR="00280BD3" w:rsidRDefault="00280BD3" w:rsidP="003E2632">
            <w:pPr>
              <w:spacing w:after="0" w:line="240" w:lineRule="auto"/>
              <w:jc w:val="center"/>
              <w:rPr>
                <w:rFonts w:ascii="Times New Roman" w:eastAsia="Times New Roman" w:hAnsi="Times New Roman"/>
                <w:b/>
                <w:bCs/>
                <w:color w:val="000000"/>
                <w:sz w:val="24"/>
                <w:szCs w:val="24"/>
                <w:lang w:eastAsia="sk-SK"/>
              </w:rPr>
            </w:pPr>
            <w:r>
              <w:rPr>
                <w:rFonts w:ascii="Times New Roman" w:eastAsia="Times New Roman" w:hAnsi="Times New Roman"/>
                <w:b/>
                <w:bCs/>
                <w:color w:val="000000"/>
                <w:sz w:val="24"/>
                <w:szCs w:val="24"/>
                <w:lang w:eastAsia="sk-SK"/>
              </w:rPr>
              <w:t>ZZS- počty zásahov</w:t>
            </w:r>
          </w:p>
        </w:tc>
        <w:tc>
          <w:tcPr>
            <w:tcW w:w="1320" w:type="dxa"/>
            <w:tcBorders>
              <w:top w:val="single" w:sz="8" w:space="0" w:color="auto"/>
              <w:left w:val="nil"/>
              <w:bottom w:val="single" w:sz="4" w:space="0" w:color="auto"/>
              <w:right w:val="single" w:sz="4" w:space="0" w:color="auto"/>
            </w:tcBorders>
            <w:noWrap/>
            <w:vAlign w:val="bottom"/>
            <w:hideMark/>
          </w:tcPr>
          <w:p w:rsidR="00280BD3" w:rsidRDefault="00280BD3" w:rsidP="003E2632">
            <w:pPr>
              <w:spacing w:after="0" w:line="240" w:lineRule="auto"/>
              <w:jc w:val="center"/>
              <w:rPr>
                <w:rFonts w:ascii="Times New Roman" w:eastAsia="Times New Roman" w:hAnsi="Times New Roman"/>
                <w:b/>
                <w:bCs/>
                <w:color w:val="000000"/>
                <w:sz w:val="24"/>
                <w:szCs w:val="24"/>
                <w:lang w:eastAsia="sk-SK"/>
              </w:rPr>
            </w:pPr>
            <w:r>
              <w:rPr>
                <w:rFonts w:ascii="Times New Roman" w:eastAsia="Times New Roman" w:hAnsi="Times New Roman"/>
                <w:b/>
                <w:bCs/>
                <w:color w:val="000000"/>
                <w:sz w:val="24"/>
                <w:szCs w:val="24"/>
                <w:lang w:eastAsia="sk-SK"/>
              </w:rPr>
              <w:t>Pozemná ZZS-náklady</w:t>
            </w:r>
          </w:p>
        </w:tc>
        <w:tc>
          <w:tcPr>
            <w:tcW w:w="1854" w:type="dxa"/>
            <w:tcBorders>
              <w:top w:val="single" w:sz="8" w:space="0" w:color="auto"/>
              <w:left w:val="nil"/>
              <w:bottom w:val="single" w:sz="4" w:space="0" w:color="auto"/>
              <w:right w:val="single" w:sz="4" w:space="0" w:color="auto"/>
            </w:tcBorders>
            <w:noWrap/>
            <w:vAlign w:val="bottom"/>
            <w:hideMark/>
          </w:tcPr>
          <w:p w:rsidR="00280BD3" w:rsidRDefault="00280BD3" w:rsidP="003E2632">
            <w:pPr>
              <w:spacing w:after="0" w:line="240" w:lineRule="auto"/>
              <w:jc w:val="center"/>
              <w:rPr>
                <w:rFonts w:ascii="Times New Roman" w:eastAsia="Times New Roman" w:hAnsi="Times New Roman"/>
                <w:b/>
                <w:bCs/>
                <w:color w:val="000000"/>
                <w:sz w:val="24"/>
                <w:szCs w:val="24"/>
                <w:lang w:eastAsia="sk-SK"/>
              </w:rPr>
            </w:pPr>
            <w:r>
              <w:rPr>
                <w:rFonts w:ascii="Times New Roman" w:eastAsia="Times New Roman" w:hAnsi="Times New Roman"/>
                <w:b/>
                <w:bCs/>
                <w:color w:val="000000"/>
                <w:sz w:val="24"/>
                <w:szCs w:val="24"/>
                <w:lang w:eastAsia="sk-SK"/>
              </w:rPr>
              <w:t>VZZS- náklady</w:t>
            </w:r>
          </w:p>
        </w:tc>
        <w:tc>
          <w:tcPr>
            <w:tcW w:w="1160" w:type="dxa"/>
            <w:tcBorders>
              <w:top w:val="single" w:sz="8" w:space="0" w:color="auto"/>
              <w:left w:val="nil"/>
              <w:bottom w:val="single" w:sz="4" w:space="0" w:color="auto"/>
              <w:right w:val="single" w:sz="8" w:space="0" w:color="auto"/>
            </w:tcBorders>
            <w:noWrap/>
            <w:vAlign w:val="bottom"/>
            <w:hideMark/>
          </w:tcPr>
          <w:p w:rsidR="00280BD3" w:rsidRDefault="00280BD3" w:rsidP="003E2632">
            <w:pPr>
              <w:spacing w:after="0" w:line="240" w:lineRule="auto"/>
              <w:jc w:val="center"/>
              <w:rPr>
                <w:rFonts w:ascii="Times New Roman" w:eastAsia="Times New Roman" w:hAnsi="Times New Roman"/>
                <w:b/>
                <w:bCs/>
                <w:color w:val="000000"/>
                <w:sz w:val="24"/>
                <w:szCs w:val="24"/>
                <w:lang w:eastAsia="sk-SK"/>
              </w:rPr>
            </w:pPr>
            <w:r>
              <w:rPr>
                <w:rFonts w:ascii="Times New Roman" w:eastAsia="Times New Roman" w:hAnsi="Times New Roman"/>
                <w:b/>
                <w:bCs/>
                <w:color w:val="000000"/>
                <w:sz w:val="24"/>
                <w:szCs w:val="24"/>
                <w:lang w:eastAsia="sk-SK"/>
              </w:rPr>
              <w:t>náklady-spolu</w:t>
            </w:r>
          </w:p>
        </w:tc>
      </w:tr>
      <w:tr w:rsidR="00280BD3" w:rsidTr="003E2632">
        <w:trPr>
          <w:trHeight w:val="300"/>
        </w:trPr>
        <w:tc>
          <w:tcPr>
            <w:tcW w:w="960" w:type="dxa"/>
            <w:tcBorders>
              <w:top w:val="nil"/>
              <w:left w:val="single" w:sz="8" w:space="0" w:color="auto"/>
              <w:bottom w:val="single" w:sz="4" w:space="0" w:color="auto"/>
              <w:right w:val="single" w:sz="4" w:space="0" w:color="auto"/>
            </w:tcBorders>
            <w:noWrap/>
            <w:vAlign w:val="bottom"/>
            <w:hideMark/>
          </w:tcPr>
          <w:p w:rsidR="00280BD3" w:rsidRDefault="00280BD3" w:rsidP="003E2632">
            <w:pPr>
              <w:spacing w:after="0" w:line="240" w:lineRule="auto"/>
              <w:jc w:val="right"/>
              <w:rPr>
                <w:rFonts w:ascii="Times New Roman" w:eastAsia="Times New Roman" w:hAnsi="Times New Roman"/>
                <w:b/>
                <w:color w:val="000000"/>
                <w:sz w:val="24"/>
                <w:szCs w:val="24"/>
                <w:lang w:eastAsia="sk-SK"/>
              </w:rPr>
            </w:pPr>
            <w:r>
              <w:rPr>
                <w:rFonts w:ascii="Times New Roman" w:eastAsia="Times New Roman" w:hAnsi="Times New Roman"/>
                <w:b/>
                <w:color w:val="000000"/>
                <w:sz w:val="24"/>
                <w:szCs w:val="24"/>
                <w:lang w:eastAsia="sk-SK"/>
              </w:rPr>
              <w:t>2016</w:t>
            </w:r>
          </w:p>
        </w:tc>
        <w:tc>
          <w:tcPr>
            <w:tcW w:w="1180" w:type="dxa"/>
            <w:tcBorders>
              <w:top w:val="nil"/>
              <w:left w:val="nil"/>
              <w:bottom w:val="single" w:sz="4" w:space="0" w:color="auto"/>
              <w:right w:val="single" w:sz="4" w:space="0" w:color="auto"/>
            </w:tcBorders>
            <w:noWrap/>
            <w:vAlign w:val="bottom"/>
            <w:hideMark/>
          </w:tcPr>
          <w:p w:rsidR="00280BD3" w:rsidRDefault="00280BD3" w:rsidP="003E2632">
            <w:pPr>
              <w:spacing w:after="0" w:line="240" w:lineRule="auto"/>
              <w:jc w:val="right"/>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1</w:t>
            </w:r>
          </w:p>
        </w:tc>
        <w:tc>
          <w:tcPr>
            <w:tcW w:w="1260" w:type="dxa"/>
            <w:tcBorders>
              <w:top w:val="nil"/>
              <w:left w:val="nil"/>
              <w:bottom w:val="single" w:sz="4" w:space="0" w:color="auto"/>
              <w:right w:val="single" w:sz="4" w:space="0" w:color="auto"/>
            </w:tcBorders>
            <w:noWrap/>
            <w:vAlign w:val="bottom"/>
            <w:hideMark/>
          </w:tcPr>
          <w:p w:rsidR="00280BD3" w:rsidRDefault="00280BD3" w:rsidP="003E2632">
            <w:pPr>
              <w:spacing w:after="0" w:line="240" w:lineRule="auto"/>
              <w:jc w:val="right"/>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64</w:t>
            </w:r>
          </w:p>
        </w:tc>
        <w:tc>
          <w:tcPr>
            <w:tcW w:w="1320" w:type="dxa"/>
            <w:tcBorders>
              <w:top w:val="nil"/>
              <w:left w:val="nil"/>
              <w:bottom w:val="single" w:sz="4" w:space="0" w:color="auto"/>
              <w:right w:val="single" w:sz="4" w:space="0" w:color="auto"/>
            </w:tcBorders>
            <w:noWrap/>
            <w:vAlign w:val="bottom"/>
            <w:hideMark/>
          </w:tcPr>
          <w:p w:rsidR="00280BD3" w:rsidRDefault="00280BD3" w:rsidP="003E2632">
            <w:pPr>
              <w:spacing w:after="0" w:line="240" w:lineRule="auto"/>
              <w:jc w:val="right"/>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36908,8</w:t>
            </w:r>
          </w:p>
        </w:tc>
        <w:tc>
          <w:tcPr>
            <w:tcW w:w="1854" w:type="dxa"/>
            <w:tcBorders>
              <w:top w:val="nil"/>
              <w:left w:val="nil"/>
              <w:bottom w:val="single" w:sz="4" w:space="0" w:color="auto"/>
              <w:right w:val="single" w:sz="4" w:space="0" w:color="auto"/>
            </w:tcBorders>
            <w:noWrap/>
            <w:vAlign w:val="bottom"/>
            <w:hideMark/>
          </w:tcPr>
          <w:p w:rsidR="00280BD3" w:rsidRDefault="00280BD3" w:rsidP="003E2632">
            <w:pPr>
              <w:spacing w:after="0" w:line="240" w:lineRule="auto"/>
              <w:jc w:val="right"/>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7357,5</w:t>
            </w:r>
          </w:p>
        </w:tc>
        <w:tc>
          <w:tcPr>
            <w:tcW w:w="1160" w:type="dxa"/>
            <w:tcBorders>
              <w:top w:val="nil"/>
              <w:left w:val="nil"/>
              <w:bottom w:val="single" w:sz="4" w:space="0" w:color="auto"/>
              <w:right w:val="single" w:sz="8" w:space="0" w:color="auto"/>
            </w:tcBorders>
            <w:noWrap/>
            <w:vAlign w:val="bottom"/>
            <w:hideMark/>
          </w:tcPr>
          <w:p w:rsidR="00280BD3" w:rsidRDefault="00280BD3" w:rsidP="003E2632">
            <w:pPr>
              <w:spacing w:after="0" w:line="240" w:lineRule="auto"/>
              <w:jc w:val="right"/>
              <w:rPr>
                <w:rFonts w:ascii="Times New Roman" w:eastAsia="Times New Roman" w:hAnsi="Times New Roman"/>
                <w:b/>
                <w:color w:val="000000"/>
                <w:sz w:val="24"/>
                <w:szCs w:val="24"/>
                <w:lang w:eastAsia="sk-SK"/>
              </w:rPr>
            </w:pPr>
            <w:r>
              <w:rPr>
                <w:rFonts w:ascii="Times New Roman" w:eastAsia="Times New Roman" w:hAnsi="Times New Roman"/>
                <w:b/>
                <w:color w:val="000000"/>
                <w:sz w:val="24"/>
                <w:szCs w:val="24"/>
                <w:lang w:eastAsia="sk-SK"/>
              </w:rPr>
              <w:t>44266,3</w:t>
            </w:r>
          </w:p>
        </w:tc>
      </w:tr>
      <w:tr w:rsidR="00280BD3" w:rsidTr="003E2632">
        <w:trPr>
          <w:trHeight w:val="300"/>
        </w:trPr>
        <w:tc>
          <w:tcPr>
            <w:tcW w:w="960" w:type="dxa"/>
            <w:tcBorders>
              <w:top w:val="nil"/>
              <w:left w:val="single" w:sz="8" w:space="0" w:color="auto"/>
              <w:bottom w:val="single" w:sz="4" w:space="0" w:color="auto"/>
              <w:right w:val="single" w:sz="4" w:space="0" w:color="auto"/>
            </w:tcBorders>
            <w:noWrap/>
            <w:vAlign w:val="bottom"/>
            <w:hideMark/>
          </w:tcPr>
          <w:p w:rsidR="00280BD3" w:rsidRDefault="00280BD3" w:rsidP="003E2632">
            <w:pPr>
              <w:spacing w:after="0" w:line="240" w:lineRule="auto"/>
              <w:jc w:val="right"/>
              <w:rPr>
                <w:rFonts w:ascii="Times New Roman" w:eastAsia="Times New Roman" w:hAnsi="Times New Roman"/>
                <w:b/>
                <w:color w:val="000000"/>
                <w:sz w:val="24"/>
                <w:szCs w:val="24"/>
                <w:lang w:eastAsia="sk-SK"/>
              </w:rPr>
            </w:pPr>
            <w:r>
              <w:rPr>
                <w:rFonts w:ascii="Times New Roman" w:eastAsia="Times New Roman" w:hAnsi="Times New Roman"/>
                <w:b/>
                <w:color w:val="000000"/>
                <w:sz w:val="24"/>
                <w:szCs w:val="24"/>
                <w:lang w:eastAsia="sk-SK"/>
              </w:rPr>
              <w:t>2017</w:t>
            </w:r>
          </w:p>
        </w:tc>
        <w:tc>
          <w:tcPr>
            <w:tcW w:w="1180" w:type="dxa"/>
            <w:tcBorders>
              <w:top w:val="nil"/>
              <w:left w:val="nil"/>
              <w:bottom w:val="single" w:sz="4" w:space="0" w:color="auto"/>
              <w:right w:val="single" w:sz="4" w:space="0" w:color="auto"/>
            </w:tcBorders>
            <w:noWrap/>
            <w:vAlign w:val="bottom"/>
            <w:hideMark/>
          </w:tcPr>
          <w:p w:rsidR="00280BD3" w:rsidRDefault="00280BD3" w:rsidP="003E2632">
            <w:pPr>
              <w:spacing w:after="0" w:line="240" w:lineRule="auto"/>
              <w:jc w:val="right"/>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4</w:t>
            </w:r>
          </w:p>
        </w:tc>
        <w:tc>
          <w:tcPr>
            <w:tcW w:w="1260" w:type="dxa"/>
            <w:tcBorders>
              <w:top w:val="nil"/>
              <w:left w:val="nil"/>
              <w:bottom w:val="single" w:sz="4" w:space="0" w:color="auto"/>
              <w:right w:val="single" w:sz="4" w:space="0" w:color="auto"/>
            </w:tcBorders>
            <w:noWrap/>
            <w:vAlign w:val="bottom"/>
            <w:hideMark/>
          </w:tcPr>
          <w:p w:rsidR="00280BD3" w:rsidRDefault="00280BD3" w:rsidP="003E2632">
            <w:pPr>
              <w:spacing w:after="0" w:line="240" w:lineRule="auto"/>
              <w:jc w:val="right"/>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32</w:t>
            </w:r>
          </w:p>
        </w:tc>
        <w:tc>
          <w:tcPr>
            <w:tcW w:w="1320" w:type="dxa"/>
            <w:tcBorders>
              <w:top w:val="nil"/>
              <w:left w:val="nil"/>
              <w:bottom w:val="single" w:sz="4" w:space="0" w:color="auto"/>
              <w:right w:val="single" w:sz="4" w:space="0" w:color="auto"/>
            </w:tcBorders>
            <w:noWrap/>
            <w:vAlign w:val="bottom"/>
            <w:hideMark/>
          </w:tcPr>
          <w:p w:rsidR="00280BD3" w:rsidRDefault="00280BD3" w:rsidP="003E2632">
            <w:pPr>
              <w:spacing w:after="0" w:line="240" w:lineRule="auto"/>
              <w:jc w:val="right"/>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18454,4</w:t>
            </w:r>
          </w:p>
        </w:tc>
        <w:tc>
          <w:tcPr>
            <w:tcW w:w="1854" w:type="dxa"/>
            <w:tcBorders>
              <w:top w:val="nil"/>
              <w:left w:val="nil"/>
              <w:bottom w:val="single" w:sz="4" w:space="0" w:color="auto"/>
              <w:right w:val="single" w:sz="4" w:space="0" w:color="auto"/>
            </w:tcBorders>
            <w:noWrap/>
            <w:vAlign w:val="bottom"/>
            <w:hideMark/>
          </w:tcPr>
          <w:p w:rsidR="00280BD3" w:rsidRDefault="00280BD3" w:rsidP="003E2632">
            <w:pPr>
              <w:spacing w:after="0" w:line="240" w:lineRule="auto"/>
              <w:jc w:val="right"/>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29430</w:t>
            </w:r>
          </w:p>
        </w:tc>
        <w:tc>
          <w:tcPr>
            <w:tcW w:w="1160" w:type="dxa"/>
            <w:tcBorders>
              <w:top w:val="nil"/>
              <w:left w:val="nil"/>
              <w:bottom w:val="single" w:sz="4" w:space="0" w:color="auto"/>
              <w:right w:val="single" w:sz="8" w:space="0" w:color="auto"/>
            </w:tcBorders>
            <w:noWrap/>
            <w:vAlign w:val="bottom"/>
            <w:hideMark/>
          </w:tcPr>
          <w:p w:rsidR="00280BD3" w:rsidRDefault="00280BD3" w:rsidP="003E2632">
            <w:pPr>
              <w:spacing w:after="0" w:line="240" w:lineRule="auto"/>
              <w:jc w:val="right"/>
              <w:rPr>
                <w:rFonts w:ascii="Times New Roman" w:eastAsia="Times New Roman" w:hAnsi="Times New Roman"/>
                <w:b/>
                <w:color w:val="000000"/>
                <w:sz w:val="24"/>
                <w:szCs w:val="24"/>
                <w:lang w:eastAsia="sk-SK"/>
              </w:rPr>
            </w:pPr>
            <w:r>
              <w:rPr>
                <w:rFonts w:ascii="Times New Roman" w:eastAsia="Times New Roman" w:hAnsi="Times New Roman"/>
                <w:b/>
                <w:color w:val="000000"/>
                <w:sz w:val="24"/>
                <w:szCs w:val="24"/>
                <w:lang w:eastAsia="sk-SK"/>
              </w:rPr>
              <w:t>47884,4</w:t>
            </w:r>
          </w:p>
        </w:tc>
      </w:tr>
      <w:tr w:rsidR="00280BD3" w:rsidTr="003E2632">
        <w:trPr>
          <w:trHeight w:val="300"/>
        </w:trPr>
        <w:tc>
          <w:tcPr>
            <w:tcW w:w="960" w:type="dxa"/>
            <w:tcBorders>
              <w:top w:val="nil"/>
              <w:left w:val="single" w:sz="8" w:space="0" w:color="auto"/>
              <w:bottom w:val="single" w:sz="4" w:space="0" w:color="auto"/>
              <w:right w:val="single" w:sz="4" w:space="0" w:color="auto"/>
            </w:tcBorders>
            <w:noWrap/>
            <w:vAlign w:val="bottom"/>
            <w:hideMark/>
          </w:tcPr>
          <w:p w:rsidR="00280BD3" w:rsidRDefault="00280BD3" w:rsidP="003E2632">
            <w:pPr>
              <w:spacing w:after="0" w:line="240" w:lineRule="auto"/>
              <w:jc w:val="right"/>
              <w:rPr>
                <w:rFonts w:ascii="Times New Roman" w:eastAsia="Times New Roman" w:hAnsi="Times New Roman"/>
                <w:b/>
                <w:color w:val="000000"/>
                <w:sz w:val="24"/>
                <w:szCs w:val="24"/>
                <w:lang w:eastAsia="sk-SK"/>
              </w:rPr>
            </w:pPr>
            <w:r>
              <w:rPr>
                <w:rFonts w:ascii="Times New Roman" w:eastAsia="Times New Roman" w:hAnsi="Times New Roman"/>
                <w:b/>
                <w:color w:val="000000"/>
                <w:sz w:val="24"/>
                <w:szCs w:val="24"/>
                <w:lang w:eastAsia="sk-SK"/>
              </w:rPr>
              <w:t>2018</w:t>
            </w:r>
          </w:p>
        </w:tc>
        <w:tc>
          <w:tcPr>
            <w:tcW w:w="1180" w:type="dxa"/>
            <w:tcBorders>
              <w:top w:val="nil"/>
              <w:left w:val="nil"/>
              <w:bottom w:val="single" w:sz="4" w:space="0" w:color="auto"/>
              <w:right w:val="single" w:sz="4" w:space="0" w:color="auto"/>
            </w:tcBorders>
            <w:noWrap/>
            <w:vAlign w:val="bottom"/>
            <w:hideMark/>
          </w:tcPr>
          <w:p w:rsidR="00280BD3" w:rsidRDefault="00280BD3" w:rsidP="003E2632">
            <w:pPr>
              <w:spacing w:after="0" w:line="240" w:lineRule="auto"/>
              <w:jc w:val="right"/>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3</w:t>
            </w:r>
          </w:p>
        </w:tc>
        <w:tc>
          <w:tcPr>
            <w:tcW w:w="1260" w:type="dxa"/>
            <w:tcBorders>
              <w:top w:val="nil"/>
              <w:left w:val="nil"/>
              <w:bottom w:val="single" w:sz="4" w:space="0" w:color="auto"/>
              <w:right w:val="single" w:sz="4" w:space="0" w:color="auto"/>
            </w:tcBorders>
            <w:noWrap/>
            <w:vAlign w:val="bottom"/>
            <w:hideMark/>
          </w:tcPr>
          <w:p w:rsidR="00280BD3" w:rsidRDefault="00280BD3" w:rsidP="003E2632">
            <w:pPr>
              <w:spacing w:after="0" w:line="240" w:lineRule="auto"/>
              <w:jc w:val="right"/>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28,25</w:t>
            </w:r>
          </w:p>
        </w:tc>
        <w:tc>
          <w:tcPr>
            <w:tcW w:w="1320" w:type="dxa"/>
            <w:tcBorders>
              <w:top w:val="nil"/>
              <w:left w:val="nil"/>
              <w:bottom w:val="single" w:sz="4" w:space="0" w:color="auto"/>
              <w:right w:val="single" w:sz="4" w:space="0" w:color="auto"/>
            </w:tcBorders>
            <w:noWrap/>
            <w:vAlign w:val="bottom"/>
            <w:hideMark/>
          </w:tcPr>
          <w:p w:rsidR="00280BD3" w:rsidRDefault="00280BD3" w:rsidP="003E2632">
            <w:pPr>
              <w:spacing w:after="0" w:line="240" w:lineRule="auto"/>
              <w:jc w:val="right"/>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16291,775</w:t>
            </w:r>
          </w:p>
        </w:tc>
        <w:tc>
          <w:tcPr>
            <w:tcW w:w="1854" w:type="dxa"/>
            <w:tcBorders>
              <w:top w:val="nil"/>
              <w:left w:val="nil"/>
              <w:bottom w:val="single" w:sz="4" w:space="0" w:color="auto"/>
              <w:right w:val="single" w:sz="4" w:space="0" w:color="auto"/>
            </w:tcBorders>
            <w:noWrap/>
            <w:vAlign w:val="bottom"/>
            <w:hideMark/>
          </w:tcPr>
          <w:p w:rsidR="00280BD3" w:rsidRDefault="00280BD3" w:rsidP="003E2632">
            <w:pPr>
              <w:spacing w:after="0" w:line="240" w:lineRule="auto"/>
              <w:jc w:val="right"/>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22072,5</w:t>
            </w:r>
          </w:p>
        </w:tc>
        <w:tc>
          <w:tcPr>
            <w:tcW w:w="1160" w:type="dxa"/>
            <w:tcBorders>
              <w:top w:val="nil"/>
              <w:left w:val="nil"/>
              <w:bottom w:val="single" w:sz="4" w:space="0" w:color="auto"/>
              <w:right w:val="single" w:sz="8" w:space="0" w:color="auto"/>
            </w:tcBorders>
            <w:noWrap/>
            <w:vAlign w:val="bottom"/>
            <w:hideMark/>
          </w:tcPr>
          <w:p w:rsidR="00280BD3" w:rsidRDefault="00280BD3" w:rsidP="003E2632">
            <w:pPr>
              <w:spacing w:after="0" w:line="240" w:lineRule="auto"/>
              <w:jc w:val="right"/>
              <w:rPr>
                <w:rFonts w:ascii="Times New Roman" w:eastAsia="Times New Roman" w:hAnsi="Times New Roman"/>
                <w:b/>
                <w:color w:val="000000"/>
                <w:sz w:val="24"/>
                <w:szCs w:val="24"/>
                <w:lang w:eastAsia="sk-SK"/>
              </w:rPr>
            </w:pPr>
            <w:r>
              <w:rPr>
                <w:rFonts w:ascii="Times New Roman" w:eastAsia="Times New Roman" w:hAnsi="Times New Roman"/>
                <w:b/>
                <w:color w:val="000000"/>
                <w:sz w:val="24"/>
                <w:szCs w:val="24"/>
                <w:lang w:eastAsia="sk-SK"/>
              </w:rPr>
              <w:t>38364,275</w:t>
            </w:r>
          </w:p>
        </w:tc>
      </w:tr>
      <w:tr w:rsidR="00280BD3" w:rsidTr="003E2632">
        <w:trPr>
          <w:trHeight w:val="300"/>
        </w:trPr>
        <w:tc>
          <w:tcPr>
            <w:tcW w:w="960" w:type="dxa"/>
            <w:tcBorders>
              <w:top w:val="nil"/>
              <w:left w:val="single" w:sz="8" w:space="0" w:color="auto"/>
              <w:bottom w:val="single" w:sz="4" w:space="0" w:color="auto"/>
              <w:right w:val="single" w:sz="4" w:space="0" w:color="auto"/>
            </w:tcBorders>
            <w:noWrap/>
            <w:vAlign w:val="bottom"/>
            <w:hideMark/>
          </w:tcPr>
          <w:p w:rsidR="00280BD3" w:rsidRDefault="00280BD3" w:rsidP="003E2632">
            <w:pPr>
              <w:spacing w:after="0" w:line="240" w:lineRule="auto"/>
              <w:jc w:val="right"/>
              <w:rPr>
                <w:rFonts w:ascii="Times New Roman" w:eastAsia="Times New Roman" w:hAnsi="Times New Roman"/>
                <w:b/>
                <w:color w:val="000000"/>
                <w:sz w:val="24"/>
                <w:szCs w:val="24"/>
                <w:lang w:eastAsia="sk-SK"/>
              </w:rPr>
            </w:pPr>
            <w:r>
              <w:rPr>
                <w:rFonts w:ascii="Times New Roman" w:eastAsia="Times New Roman" w:hAnsi="Times New Roman"/>
                <w:b/>
                <w:color w:val="000000"/>
                <w:sz w:val="24"/>
                <w:szCs w:val="24"/>
                <w:lang w:eastAsia="sk-SK"/>
              </w:rPr>
              <w:t>2019</w:t>
            </w:r>
          </w:p>
        </w:tc>
        <w:tc>
          <w:tcPr>
            <w:tcW w:w="1180" w:type="dxa"/>
            <w:tcBorders>
              <w:top w:val="nil"/>
              <w:left w:val="nil"/>
              <w:bottom w:val="single" w:sz="4" w:space="0" w:color="auto"/>
              <w:right w:val="single" w:sz="4" w:space="0" w:color="auto"/>
            </w:tcBorders>
            <w:noWrap/>
            <w:vAlign w:val="bottom"/>
            <w:hideMark/>
          </w:tcPr>
          <w:p w:rsidR="00280BD3" w:rsidRDefault="00280BD3" w:rsidP="003E2632">
            <w:pPr>
              <w:spacing w:after="0" w:line="240" w:lineRule="auto"/>
              <w:jc w:val="right"/>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5</w:t>
            </w:r>
          </w:p>
        </w:tc>
        <w:tc>
          <w:tcPr>
            <w:tcW w:w="1260" w:type="dxa"/>
            <w:tcBorders>
              <w:top w:val="nil"/>
              <w:left w:val="nil"/>
              <w:bottom w:val="single" w:sz="4" w:space="0" w:color="auto"/>
              <w:right w:val="single" w:sz="4" w:space="0" w:color="auto"/>
            </w:tcBorders>
            <w:noWrap/>
            <w:vAlign w:val="bottom"/>
            <w:hideMark/>
          </w:tcPr>
          <w:p w:rsidR="00280BD3" w:rsidRDefault="00280BD3" w:rsidP="003E2632">
            <w:pPr>
              <w:spacing w:after="0" w:line="240" w:lineRule="auto"/>
              <w:jc w:val="right"/>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6</w:t>
            </w:r>
          </w:p>
        </w:tc>
        <w:tc>
          <w:tcPr>
            <w:tcW w:w="1320" w:type="dxa"/>
            <w:tcBorders>
              <w:top w:val="nil"/>
              <w:left w:val="nil"/>
              <w:bottom w:val="single" w:sz="4" w:space="0" w:color="auto"/>
              <w:right w:val="single" w:sz="4" w:space="0" w:color="auto"/>
            </w:tcBorders>
            <w:noWrap/>
            <w:vAlign w:val="bottom"/>
            <w:hideMark/>
          </w:tcPr>
          <w:p w:rsidR="00280BD3" w:rsidRDefault="00280BD3" w:rsidP="003E2632">
            <w:pPr>
              <w:spacing w:after="0" w:line="240" w:lineRule="auto"/>
              <w:jc w:val="right"/>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3460,2</w:t>
            </w:r>
          </w:p>
        </w:tc>
        <w:tc>
          <w:tcPr>
            <w:tcW w:w="1854" w:type="dxa"/>
            <w:tcBorders>
              <w:top w:val="nil"/>
              <w:left w:val="nil"/>
              <w:bottom w:val="single" w:sz="4" w:space="0" w:color="auto"/>
              <w:right w:val="single" w:sz="4" w:space="0" w:color="auto"/>
            </w:tcBorders>
            <w:noWrap/>
            <w:vAlign w:val="bottom"/>
            <w:hideMark/>
          </w:tcPr>
          <w:p w:rsidR="00280BD3" w:rsidRDefault="00280BD3" w:rsidP="003E2632">
            <w:pPr>
              <w:spacing w:after="0" w:line="240" w:lineRule="auto"/>
              <w:jc w:val="right"/>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36787,5</w:t>
            </w:r>
          </w:p>
        </w:tc>
        <w:tc>
          <w:tcPr>
            <w:tcW w:w="1160" w:type="dxa"/>
            <w:tcBorders>
              <w:top w:val="nil"/>
              <w:left w:val="nil"/>
              <w:bottom w:val="single" w:sz="4" w:space="0" w:color="auto"/>
              <w:right w:val="single" w:sz="8" w:space="0" w:color="auto"/>
            </w:tcBorders>
            <w:noWrap/>
            <w:vAlign w:val="bottom"/>
            <w:hideMark/>
          </w:tcPr>
          <w:p w:rsidR="00280BD3" w:rsidRDefault="00280BD3" w:rsidP="003E2632">
            <w:pPr>
              <w:spacing w:after="0" w:line="240" w:lineRule="auto"/>
              <w:jc w:val="right"/>
              <w:rPr>
                <w:rFonts w:ascii="Times New Roman" w:eastAsia="Times New Roman" w:hAnsi="Times New Roman"/>
                <w:b/>
                <w:color w:val="000000"/>
                <w:sz w:val="24"/>
                <w:szCs w:val="24"/>
                <w:lang w:eastAsia="sk-SK"/>
              </w:rPr>
            </w:pPr>
            <w:r>
              <w:rPr>
                <w:rFonts w:ascii="Times New Roman" w:eastAsia="Times New Roman" w:hAnsi="Times New Roman"/>
                <w:b/>
                <w:color w:val="000000"/>
                <w:sz w:val="24"/>
                <w:szCs w:val="24"/>
                <w:lang w:eastAsia="sk-SK"/>
              </w:rPr>
              <w:t>40247,7</w:t>
            </w:r>
          </w:p>
        </w:tc>
      </w:tr>
      <w:tr w:rsidR="00280BD3" w:rsidTr="003E2632">
        <w:trPr>
          <w:trHeight w:val="300"/>
        </w:trPr>
        <w:tc>
          <w:tcPr>
            <w:tcW w:w="960" w:type="dxa"/>
            <w:tcBorders>
              <w:top w:val="nil"/>
              <w:left w:val="single" w:sz="8" w:space="0" w:color="auto"/>
              <w:bottom w:val="single" w:sz="4" w:space="0" w:color="auto"/>
              <w:right w:val="single" w:sz="4" w:space="0" w:color="auto"/>
            </w:tcBorders>
            <w:noWrap/>
            <w:vAlign w:val="bottom"/>
            <w:hideMark/>
          </w:tcPr>
          <w:p w:rsidR="00280BD3" w:rsidRDefault="00280BD3" w:rsidP="003E2632">
            <w:pPr>
              <w:spacing w:after="0" w:line="240" w:lineRule="auto"/>
              <w:jc w:val="right"/>
              <w:rPr>
                <w:rFonts w:ascii="Times New Roman" w:eastAsia="Times New Roman" w:hAnsi="Times New Roman"/>
                <w:b/>
                <w:color w:val="000000"/>
                <w:sz w:val="24"/>
                <w:szCs w:val="24"/>
                <w:lang w:eastAsia="sk-SK"/>
              </w:rPr>
            </w:pPr>
            <w:r>
              <w:rPr>
                <w:rFonts w:ascii="Times New Roman" w:eastAsia="Times New Roman" w:hAnsi="Times New Roman"/>
                <w:b/>
                <w:color w:val="000000"/>
                <w:sz w:val="24"/>
                <w:szCs w:val="24"/>
                <w:lang w:eastAsia="sk-SK"/>
              </w:rPr>
              <w:t>2020</w:t>
            </w:r>
          </w:p>
        </w:tc>
        <w:tc>
          <w:tcPr>
            <w:tcW w:w="1180" w:type="dxa"/>
            <w:tcBorders>
              <w:top w:val="nil"/>
              <w:left w:val="nil"/>
              <w:bottom w:val="single" w:sz="4" w:space="0" w:color="auto"/>
              <w:right w:val="single" w:sz="4" w:space="0" w:color="auto"/>
            </w:tcBorders>
            <w:noWrap/>
            <w:vAlign w:val="bottom"/>
            <w:hideMark/>
          </w:tcPr>
          <w:p w:rsidR="00280BD3" w:rsidRDefault="00280BD3" w:rsidP="003E2632">
            <w:pPr>
              <w:spacing w:after="0" w:line="240" w:lineRule="auto"/>
              <w:jc w:val="right"/>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2</w:t>
            </w:r>
          </w:p>
        </w:tc>
        <w:tc>
          <w:tcPr>
            <w:tcW w:w="1260" w:type="dxa"/>
            <w:tcBorders>
              <w:top w:val="nil"/>
              <w:left w:val="nil"/>
              <w:bottom w:val="single" w:sz="4" w:space="0" w:color="auto"/>
              <w:right w:val="single" w:sz="4" w:space="0" w:color="auto"/>
            </w:tcBorders>
            <w:noWrap/>
            <w:vAlign w:val="bottom"/>
            <w:hideMark/>
          </w:tcPr>
          <w:p w:rsidR="00280BD3" w:rsidRDefault="00280BD3" w:rsidP="003E2632">
            <w:pPr>
              <w:spacing w:after="0" w:line="240" w:lineRule="auto"/>
              <w:jc w:val="right"/>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11</w:t>
            </w:r>
          </w:p>
        </w:tc>
        <w:tc>
          <w:tcPr>
            <w:tcW w:w="1320" w:type="dxa"/>
            <w:tcBorders>
              <w:top w:val="nil"/>
              <w:left w:val="nil"/>
              <w:bottom w:val="single" w:sz="4" w:space="0" w:color="auto"/>
              <w:right w:val="single" w:sz="4" w:space="0" w:color="auto"/>
            </w:tcBorders>
            <w:noWrap/>
            <w:vAlign w:val="bottom"/>
            <w:hideMark/>
          </w:tcPr>
          <w:p w:rsidR="00280BD3" w:rsidRDefault="00280BD3" w:rsidP="003E2632">
            <w:pPr>
              <w:spacing w:after="0" w:line="240" w:lineRule="auto"/>
              <w:jc w:val="right"/>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6343,7</w:t>
            </w:r>
          </w:p>
        </w:tc>
        <w:tc>
          <w:tcPr>
            <w:tcW w:w="1854" w:type="dxa"/>
            <w:tcBorders>
              <w:top w:val="nil"/>
              <w:left w:val="nil"/>
              <w:bottom w:val="single" w:sz="4" w:space="0" w:color="auto"/>
              <w:right w:val="single" w:sz="4" w:space="0" w:color="auto"/>
            </w:tcBorders>
            <w:noWrap/>
            <w:vAlign w:val="bottom"/>
            <w:hideMark/>
          </w:tcPr>
          <w:p w:rsidR="00280BD3" w:rsidRDefault="00280BD3" w:rsidP="003E2632">
            <w:pPr>
              <w:spacing w:after="0" w:line="240" w:lineRule="auto"/>
              <w:jc w:val="right"/>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66217,5</w:t>
            </w:r>
          </w:p>
        </w:tc>
        <w:tc>
          <w:tcPr>
            <w:tcW w:w="1160" w:type="dxa"/>
            <w:tcBorders>
              <w:top w:val="nil"/>
              <w:left w:val="nil"/>
              <w:bottom w:val="single" w:sz="4" w:space="0" w:color="auto"/>
              <w:right w:val="single" w:sz="8" w:space="0" w:color="auto"/>
            </w:tcBorders>
            <w:noWrap/>
            <w:vAlign w:val="bottom"/>
            <w:hideMark/>
          </w:tcPr>
          <w:p w:rsidR="00280BD3" w:rsidRDefault="00280BD3" w:rsidP="003E2632">
            <w:pPr>
              <w:spacing w:after="0" w:line="240" w:lineRule="auto"/>
              <w:jc w:val="right"/>
              <w:rPr>
                <w:rFonts w:ascii="Times New Roman" w:eastAsia="Times New Roman" w:hAnsi="Times New Roman"/>
                <w:b/>
                <w:color w:val="000000"/>
                <w:sz w:val="24"/>
                <w:szCs w:val="24"/>
                <w:lang w:eastAsia="sk-SK"/>
              </w:rPr>
            </w:pPr>
            <w:r>
              <w:rPr>
                <w:rFonts w:ascii="Times New Roman" w:eastAsia="Times New Roman" w:hAnsi="Times New Roman"/>
                <w:b/>
                <w:color w:val="000000"/>
                <w:sz w:val="24"/>
                <w:szCs w:val="24"/>
                <w:lang w:eastAsia="sk-SK"/>
              </w:rPr>
              <w:t>72561,2</w:t>
            </w:r>
          </w:p>
        </w:tc>
      </w:tr>
      <w:tr w:rsidR="00280BD3" w:rsidTr="003E2632">
        <w:trPr>
          <w:trHeight w:val="300"/>
        </w:trPr>
        <w:tc>
          <w:tcPr>
            <w:tcW w:w="960" w:type="dxa"/>
            <w:tcBorders>
              <w:top w:val="nil"/>
              <w:left w:val="single" w:sz="8" w:space="0" w:color="auto"/>
              <w:bottom w:val="single" w:sz="4" w:space="0" w:color="auto"/>
              <w:right w:val="single" w:sz="4" w:space="0" w:color="auto"/>
            </w:tcBorders>
            <w:shd w:val="clear" w:color="auto" w:fill="FFFF00"/>
            <w:noWrap/>
            <w:vAlign w:val="bottom"/>
            <w:hideMark/>
          </w:tcPr>
          <w:p w:rsidR="00280BD3" w:rsidRDefault="00280BD3" w:rsidP="003E2632">
            <w:pPr>
              <w:spacing w:after="0" w:line="240" w:lineRule="auto"/>
              <w:jc w:val="right"/>
              <w:rPr>
                <w:rFonts w:ascii="Times New Roman" w:eastAsia="Times New Roman" w:hAnsi="Times New Roman"/>
                <w:b/>
                <w:color w:val="000000"/>
                <w:sz w:val="24"/>
                <w:szCs w:val="24"/>
                <w:lang w:eastAsia="sk-SK"/>
              </w:rPr>
            </w:pPr>
            <w:r>
              <w:rPr>
                <w:rFonts w:ascii="Times New Roman" w:eastAsia="Times New Roman" w:hAnsi="Times New Roman"/>
                <w:b/>
                <w:color w:val="000000"/>
                <w:sz w:val="24"/>
                <w:szCs w:val="24"/>
                <w:lang w:eastAsia="sk-SK"/>
              </w:rPr>
              <w:t>2021</w:t>
            </w:r>
          </w:p>
        </w:tc>
        <w:tc>
          <w:tcPr>
            <w:tcW w:w="1180" w:type="dxa"/>
            <w:tcBorders>
              <w:top w:val="nil"/>
              <w:left w:val="nil"/>
              <w:bottom w:val="single" w:sz="4" w:space="0" w:color="auto"/>
              <w:right w:val="single" w:sz="4" w:space="0" w:color="auto"/>
            </w:tcBorders>
            <w:shd w:val="clear" w:color="auto" w:fill="FFFF00"/>
            <w:noWrap/>
            <w:vAlign w:val="bottom"/>
            <w:hideMark/>
          </w:tcPr>
          <w:p w:rsidR="00280BD3" w:rsidRDefault="00280BD3" w:rsidP="003E2632">
            <w:pPr>
              <w:spacing w:after="0" w:line="240" w:lineRule="auto"/>
              <w:jc w:val="right"/>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12</w:t>
            </w:r>
          </w:p>
        </w:tc>
        <w:tc>
          <w:tcPr>
            <w:tcW w:w="1260" w:type="dxa"/>
            <w:tcBorders>
              <w:top w:val="nil"/>
              <w:left w:val="nil"/>
              <w:bottom w:val="single" w:sz="4" w:space="0" w:color="auto"/>
              <w:right w:val="single" w:sz="4" w:space="0" w:color="auto"/>
            </w:tcBorders>
            <w:shd w:val="clear" w:color="auto" w:fill="FFFF00"/>
            <w:noWrap/>
            <w:vAlign w:val="bottom"/>
            <w:hideMark/>
          </w:tcPr>
          <w:p w:rsidR="00280BD3" w:rsidRDefault="00280BD3" w:rsidP="003E2632">
            <w:pPr>
              <w:spacing w:after="0" w:line="240" w:lineRule="auto"/>
              <w:jc w:val="right"/>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5</w:t>
            </w:r>
          </w:p>
        </w:tc>
        <w:tc>
          <w:tcPr>
            <w:tcW w:w="1320" w:type="dxa"/>
            <w:tcBorders>
              <w:top w:val="nil"/>
              <w:left w:val="nil"/>
              <w:bottom w:val="single" w:sz="4" w:space="0" w:color="auto"/>
              <w:right w:val="single" w:sz="4" w:space="0" w:color="auto"/>
            </w:tcBorders>
            <w:shd w:val="clear" w:color="auto" w:fill="FFFF00"/>
            <w:noWrap/>
            <w:vAlign w:val="bottom"/>
            <w:hideMark/>
          </w:tcPr>
          <w:p w:rsidR="00280BD3" w:rsidRDefault="00280BD3" w:rsidP="003E2632">
            <w:pPr>
              <w:spacing w:after="0" w:line="240" w:lineRule="auto"/>
              <w:jc w:val="right"/>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2883,5</w:t>
            </w:r>
          </w:p>
        </w:tc>
        <w:tc>
          <w:tcPr>
            <w:tcW w:w="1854" w:type="dxa"/>
            <w:tcBorders>
              <w:top w:val="nil"/>
              <w:left w:val="nil"/>
              <w:bottom w:val="single" w:sz="4" w:space="0" w:color="auto"/>
              <w:right w:val="single" w:sz="4" w:space="0" w:color="auto"/>
            </w:tcBorders>
            <w:shd w:val="clear" w:color="auto" w:fill="FFFF00"/>
            <w:noWrap/>
            <w:vAlign w:val="bottom"/>
            <w:hideMark/>
          </w:tcPr>
          <w:p w:rsidR="00280BD3" w:rsidRDefault="00280BD3" w:rsidP="003E2632">
            <w:pPr>
              <w:spacing w:after="0" w:line="240" w:lineRule="auto"/>
              <w:jc w:val="right"/>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101521,728</w:t>
            </w:r>
          </w:p>
        </w:tc>
        <w:tc>
          <w:tcPr>
            <w:tcW w:w="1160" w:type="dxa"/>
            <w:tcBorders>
              <w:top w:val="nil"/>
              <w:left w:val="nil"/>
              <w:bottom w:val="single" w:sz="4" w:space="0" w:color="auto"/>
              <w:right w:val="single" w:sz="8" w:space="0" w:color="auto"/>
            </w:tcBorders>
            <w:shd w:val="clear" w:color="auto" w:fill="FFFF00"/>
            <w:noWrap/>
            <w:vAlign w:val="bottom"/>
            <w:hideMark/>
          </w:tcPr>
          <w:p w:rsidR="00280BD3" w:rsidRDefault="00280BD3" w:rsidP="003E2632">
            <w:pPr>
              <w:spacing w:after="0" w:line="240" w:lineRule="auto"/>
              <w:jc w:val="right"/>
              <w:rPr>
                <w:rFonts w:ascii="Times New Roman" w:eastAsia="Times New Roman" w:hAnsi="Times New Roman"/>
                <w:b/>
                <w:color w:val="000000"/>
                <w:sz w:val="24"/>
                <w:szCs w:val="24"/>
                <w:lang w:eastAsia="sk-SK"/>
              </w:rPr>
            </w:pPr>
            <w:r>
              <w:rPr>
                <w:rFonts w:ascii="Times New Roman" w:eastAsia="Times New Roman" w:hAnsi="Times New Roman"/>
                <w:b/>
                <w:color w:val="000000"/>
                <w:sz w:val="24"/>
                <w:szCs w:val="24"/>
                <w:lang w:eastAsia="sk-SK"/>
              </w:rPr>
              <w:t>104405,228</w:t>
            </w:r>
          </w:p>
        </w:tc>
      </w:tr>
      <w:tr w:rsidR="00280BD3" w:rsidTr="003E2632">
        <w:trPr>
          <w:trHeight w:val="300"/>
        </w:trPr>
        <w:tc>
          <w:tcPr>
            <w:tcW w:w="960" w:type="dxa"/>
            <w:tcBorders>
              <w:top w:val="nil"/>
              <w:left w:val="single" w:sz="8" w:space="0" w:color="auto"/>
              <w:bottom w:val="single" w:sz="4" w:space="0" w:color="auto"/>
              <w:right w:val="single" w:sz="4" w:space="0" w:color="auto"/>
            </w:tcBorders>
            <w:shd w:val="clear" w:color="auto" w:fill="FFFF00"/>
            <w:noWrap/>
            <w:vAlign w:val="bottom"/>
            <w:hideMark/>
          </w:tcPr>
          <w:p w:rsidR="00280BD3" w:rsidRDefault="00280BD3" w:rsidP="003E2632">
            <w:pPr>
              <w:spacing w:after="0" w:line="240" w:lineRule="auto"/>
              <w:jc w:val="right"/>
              <w:rPr>
                <w:rFonts w:ascii="Times New Roman" w:eastAsia="Times New Roman" w:hAnsi="Times New Roman"/>
                <w:b/>
                <w:color w:val="000000"/>
                <w:sz w:val="24"/>
                <w:szCs w:val="24"/>
                <w:lang w:eastAsia="sk-SK"/>
              </w:rPr>
            </w:pPr>
            <w:r>
              <w:rPr>
                <w:rFonts w:ascii="Times New Roman" w:eastAsia="Times New Roman" w:hAnsi="Times New Roman"/>
                <w:b/>
                <w:color w:val="000000"/>
                <w:sz w:val="24"/>
                <w:szCs w:val="24"/>
                <w:lang w:eastAsia="sk-SK"/>
              </w:rPr>
              <w:t>2022</w:t>
            </w:r>
          </w:p>
        </w:tc>
        <w:tc>
          <w:tcPr>
            <w:tcW w:w="1180" w:type="dxa"/>
            <w:tcBorders>
              <w:top w:val="nil"/>
              <w:left w:val="nil"/>
              <w:bottom w:val="single" w:sz="4" w:space="0" w:color="auto"/>
              <w:right w:val="single" w:sz="4" w:space="0" w:color="auto"/>
            </w:tcBorders>
            <w:shd w:val="clear" w:color="auto" w:fill="FFFF00"/>
            <w:noWrap/>
            <w:vAlign w:val="bottom"/>
            <w:hideMark/>
          </w:tcPr>
          <w:p w:rsidR="00280BD3" w:rsidRDefault="00280BD3" w:rsidP="003E2632">
            <w:pPr>
              <w:spacing w:after="0" w:line="240" w:lineRule="auto"/>
              <w:jc w:val="right"/>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17</w:t>
            </w:r>
          </w:p>
        </w:tc>
        <w:tc>
          <w:tcPr>
            <w:tcW w:w="1260" w:type="dxa"/>
            <w:tcBorders>
              <w:top w:val="nil"/>
              <w:left w:val="nil"/>
              <w:bottom w:val="single" w:sz="4" w:space="0" w:color="auto"/>
              <w:right w:val="single" w:sz="4" w:space="0" w:color="auto"/>
            </w:tcBorders>
            <w:shd w:val="clear" w:color="auto" w:fill="FFFF00"/>
            <w:noWrap/>
            <w:vAlign w:val="bottom"/>
            <w:hideMark/>
          </w:tcPr>
          <w:p w:rsidR="00280BD3" w:rsidRDefault="00280BD3" w:rsidP="003E2632">
            <w:pPr>
              <w:spacing w:after="0" w:line="240" w:lineRule="auto"/>
              <w:jc w:val="right"/>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3</w:t>
            </w:r>
          </w:p>
        </w:tc>
        <w:tc>
          <w:tcPr>
            <w:tcW w:w="1320" w:type="dxa"/>
            <w:tcBorders>
              <w:top w:val="nil"/>
              <w:left w:val="nil"/>
              <w:bottom w:val="single" w:sz="4" w:space="0" w:color="auto"/>
              <w:right w:val="single" w:sz="4" w:space="0" w:color="auto"/>
            </w:tcBorders>
            <w:shd w:val="clear" w:color="auto" w:fill="FFFF00"/>
            <w:noWrap/>
            <w:vAlign w:val="bottom"/>
            <w:hideMark/>
          </w:tcPr>
          <w:p w:rsidR="00280BD3" w:rsidRDefault="00280BD3" w:rsidP="003E2632">
            <w:pPr>
              <w:spacing w:after="0" w:line="240" w:lineRule="auto"/>
              <w:jc w:val="right"/>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1730,1</w:t>
            </w:r>
          </w:p>
        </w:tc>
        <w:tc>
          <w:tcPr>
            <w:tcW w:w="1854" w:type="dxa"/>
            <w:tcBorders>
              <w:top w:val="nil"/>
              <w:left w:val="nil"/>
              <w:bottom w:val="single" w:sz="4" w:space="0" w:color="auto"/>
              <w:right w:val="single" w:sz="4" w:space="0" w:color="auto"/>
            </w:tcBorders>
            <w:shd w:val="clear" w:color="auto" w:fill="FFFF00"/>
            <w:noWrap/>
            <w:vAlign w:val="bottom"/>
            <w:hideMark/>
          </w:tcPr>
          <w:p w:rsidR="00280BD3" w:rsidRDefault="00280BD3" w:rsidP="003E2632">
            <w:pPr>
              <w:spacing w:after="0" w:line="240" w:lineRule="auto"/>
              <w:jc w:val="right"/>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143822,448</w:t>
            </w:r>
          </w:p>
        </w:tc>
        <w:tc>
          <w:tcPr>
            <w:tcW w:w="1160" w:type="dxa"/>
            <w:tcBorders>
              <w:top w:val="nil"/>
              <w:left w:val="nil"/>
              <w:bottom w:val="single" w:sz="4" w:space="0" w:color="auto"/>
              <w:right w:val="single" w:sz="8" w:space="0" w:color="auto"/>
            </w:tcBorders>
            <w:shd w:val="clear" w:color="auto" w:fill="FFFF00"/>
            <w:noWrap/>
            <w:vAlign w:val="bottom"/>
            <w:hideMark/>
          </w:tcPr>
          <w:p w:rsidR="00280BD3" w:rsidRDefault="00280BD3" w:rsidP="003E2632">
            <w:pPr>
              <w:spacing w:after="0" w:line="240" w:lineRule="auto"/>
              <w:jc w:val="right"/>
              <w:rPr>
                <w:rFonts w:ascii="Times New Roman" w:eastAsia="Times New Roman" w:hAnsi="Times New Roman"/>
                <w:b/>
                <w:color w:val="000000"/>
                <w:sz w:val="24"/>
                <w:szCs w:val="24"/>
                <w:lang w:eastAsia="sk-SK"/>
              </w:rPr>
            </w:pPr>
            <w:r>
              <w:rPr>
                <w:rFonts w:ascii="Times New Roman" w:eastAsia="Times New Roman" w:hAnsi="Times New Roman"/>
                <w:b/>
                <w:color w:val="000000"/>
                <w:sz w:val="24"/>
                <w:szCs w:val="24"/>
                <w:lang w:eastAsia="sk-SK"/>
              </w:rPr>
              <w:t>145552,548</w:t>
            </w:r>
          </w:p>
        </w:tc>
      </w:tr>
      <w:tr w:rsidR="00280BD3" w:rsidTr="003E2632">
        <w:trPr>
          <w:trHeight w:val="300"/>
        </w:trPr>
        <w:tc>
          <w:tcPr>
            <w:tcW w:w="960" w:type="dxa"/>
            <w:tcBorders>
              <w:top w:val="nil"/>
              <w:left w:val="single" w:sz="8" w:space="0" w:color="auto"/>
              <w:bottom w:val="single" w:sz="4" w:space="0" w:color="auto"/>
              <w:right w:val="single" w:sz="4" w:space="0" w:color="auto"/>
            </w:tcBorders>
            <w:shd w:val="clear" w:color="auto" w:fill="FFFF00"/>
            <w:noWrap/>
            <w:vAlign w:val="bottom"/>
            <w:hideMark/>
          </w:tcPr>
          <w:p w:rsidR="00280BD3" w:rsidRDefault="00280BD3" w:rsidP="003E2632">
            <w:pPr>
              <w:spacing w:after="0" w:line="240" w:lineRule="auto"/>
              <w:jc w:val="right"/>
              <w:rPr>
                <w:rFonts w:ascii="Times New Roman" w:eastAsia="Times New Roman" w:hAnsi="Times New Roman"/>
                <w:b/>
                <w:color w:val="000000"/>
                <w:sz w:val="24"/>
                <w:szCs w:val="24"/>
                <w:lang w:eastAsia="sk-SK"/>
              </w:rPr>
            </w:pPr>
            <w:r>
              <w:rPr>
                <w:rFonts w:ascii="Times New Roman" w:eastAsia="Times New Roman" w:hAnsi="Times New Roman"/>
                <w:b/>
                <w:color w:val="000000"/>
                <w:sz w:val="24"/>
                <w:szCs w:val="24"/>
                <w:lang w:eastAsia="sk-SK"/>
              </w:rPr>
              <w:t>2023</w:t>
            </w:r>
          </w:p>
        </w:tc>
        <w:tc>
          <w:tcPr>
            <w:tcW w:w="1180" w:type="dxa"/>
            <w:tcBorders>
              <w:top w:val="nil"/>
              <w:left w:val="nil"/>
              <w:bottom w:val="single" w:sz="4" w:space="0" w:color="auto"/>
              <w:right w:val="single" w:sz="4" w:space="0" w:color="auto"/>
            </w:tcBorders>
            <w:shd w:val="clear" w:color="auto" w:fill="FFFF00"/>
            <w:noWrap/>
            <w:vAlign w:val="bottom"/>
            <w:hideMark/>
          </w:tcPr>
          <w:p w:rsidR="00280BD3" w:rsidRDefault="00280BD3" w:rsidP="003E2632">
            <w:pPr>
              <w:spacing w:after="0" w:line="240" w:lineRule="auto"/>
              <w:jc w:val="right"/>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25</w:t>
            </w:r>
          </w:p>
        </w:tc>
        <w:tc>
          <w:tcPr>
            <w:tcW w:w="1260" w:type="dxa"/>
            <w:tcBorders>
              <w:top w:val="nil"/>
              <w:left w:val="nil"/>
              <w:bottom w:val="single" w:sz="4" w:space="0" w:color="auto"/>
              <w:right w:val="single" w:sz="4" w:space="0" w:color="auto"/>
            </w:tcBorders>
            <w:shd w:val="clear" w:color="auto" w:fill="FFFF00"/>
            <w:noWrap/>
            <w:vAlign w:val="bottom"/>
            <w:hideMark/>
          </w:tcPr>
          <w:p w:rsidR="00280BD3" w:rsidRDefault="00280BD3" w:rsidP="003E2632">
            <w:pPr>
              <w:spacing w:after="0" w:line="240" w:lineRule="auto"/>
              <w:jc w:val="right"/>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2</w:t>
            </w:r>
          </w:p>
        </w:tc>
        <w:tc>
          <w:tcPr>
            <w:tcW w:w="1320" w:type="dxa"/>
            <w:tcBorders>
              <w:top w:val="nil"/>
              <w:left w:val="nil"/>
              <w:bottom w:val="single" w:sz="4" w:space="0" w:color="auto"/>
              <w:right w:val="single" w:sz="4" w:space="0" w:color="auto"/>
            </w:tcBorders>
            <w:shd w:val="clear" w:color="auto" w:fill="FFFF00"/>
            <w:noWrap/>
            <w:vAlign w:val="bottom"/>
            <w:hideMark/>
          </w:tcPr>
          <w:p w:rsidR="00280BD3" w:rsidRDefault="00280BD3" w:rsidP="003E2632">
            <w:pPr>
              <w:spacing w:after="0" w:line="240" w:lineRule="auto"/>
              <w:jc w:val="right"/>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1153,4</w:t>
            </w:r>
          </w:p>
        </w:tc>
        <w:tc>
          <w:tcPr>
            <w:tcW w:w="1854" w:type="dxa"/>
            <w:tcBorders>
              <w:top w:val="nil"/>
              <w:left w:val="nil"/>
              <w:bottom w:val="single" w:sz="4" w:space="0" w:color="auto"/>
              <w:right w:val="single" w:sz="4" w:space="0" w:color="auto"/>
            </w:tcBorders>
            <w:shd w:val="clear" w:color="auto" w:fill="FFFF00"/>
            <w:noWrap/>
            <w:vAlign w:val="bottom"/>
            <w:hideMark/>
          </w:tcPr>
          <w:p w:rsidR="00280BD3" w:rsidRDefault="00280BD3" w:rsidP="003E2632">
            <w:pPr>
              <w:spacing w:after="0" w:line="240" w:lineRule="auto"/>
              <w:jc w:val="right"/>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211503,6</w:t>
            </w:r>
          </w:p>
        </w:tc>
        <w:tc>
          <w:tcPr>
            <w:tcW w:w="1160" w:type="dxa"/>
            <w:tcBorders>
              <w:top w:val="nil"/>
              <w:left w:val="nil"/>
              <w:bottom w:val="single" w:sz="4" w:space="0" w:color="auto"/>
              <w:right w:val="single" w:sz="8" w:space="0" w:color="auto"/>
            </w:tcBorders>
            <w:shd w:val="clear" w:color="auto" w:fill="FFFF00"/>
            <w:noWrap/>
            <w:vAlign w:val="bottom"/>
            <w:hideMark/>
          </w:tcPr>
          <w:p w:rsidR="00280BD3" w:rsidRDefault="00280BD3" w:rsidP="003E2632">
            <w:pPr>
              <w:spacing w:after="0" w:line="240" w:lineRule="auto"/>
              <w:jc w:val="right"/>
              <w:rPr>
                <w:rFonts w:ascii="Times New Roman" w:eastAsia="Times New Roman" w:hAnsi="Times New Roman"/>
                <w:b/>
                <w:color w:val="000000"/>
                <w:sz w:val="24"/>
                <w:szCs w:val="24"/>
                <w:lang w:eastAsia="sk-SK"/>
              </w:rPr>
            </w:pPr>
            <w:r>
              <w:rPr>
                <w:rFonts w:ascii="Times New Roman" w:eastAsia="Times New Roman" w:hAnsi="Times New Roman"/>
                <w:b/>
                <w:color w:val="000000"/>
                <w:sz w:val="24"/>
                <w:szCs w:val="24"/>
                <w:lang w:eastAsia="sk-SK"/>
              </w:rPr>
              <w:t>212657</w:t>
            </w:r>
          </w:p>
        </w:tc>
      </w:tr>
      <w:tr w:rsidR="00280BD3" w:rsidTr="003E2632">
        <w:trPr>
          <w:trHeight w:val="300"/>
        </w:trPr>
        <w:tc>
          <w:tcPr>
            <w:tcW w:w="960" w:type="dxa"/>
            <w:tcBorders>
              <w:top w:val="nil"/>
              <w:left w:val="single" w:sz="8" w:space="0" w:color="auto"/>
              <w:bottom w:val="single" w:sz="4" w:space="0" w:color="auto"/>
              <w:right w:val="single" w:sz="4" w:space="0" w:color="auto"/>
            </w:tcBorders>
            <w:shd w:val="clear" w:color="auto" w:fill="FFFF00"/>
            <w:noWrap/>
            <w:vAlign w:val="bottom"/>
            <w:hideMark/>
          </w:tcPr>
          <w:p w:rsidR="00280BD3" w:rsidRDefault="00280BD3" w:rsidP="003E2632">
            <w:pPr>
              <w:spacing w:after="0" w:line="240" w:lineRule="auto"/>
              <w:jc w:val="right"/>
              <w:rPr>
                <w:rFonts w:ascii="Times New Roman" w:eastAsia="Times New Roman" w:hAnsi="Times New Roman"/>
                <w:b/>
                <w:color w:val="000000"/>
                <w:sz w:val="24"/>
                <w:szCs w:val="24"/>
                <w:lang w:eastAsia="sk-SK"/>
              </w:rPr>
            </w:pPr>
            <w:r>
              <w:rPr>
                <w:rFonts w:ascii="Times New Roman" w:eastAsia="Times New Roman" w:hAnsi="Times New Roman"/>
                <w:b/>
                <w:color w:val="000000"/>
                <w:sz w:val="24"/>
                <w:szCs w:val="24"/>
                <w:lang w:eastAsia="sk-SK"/>
              </w:rPr>
              <w:t>2024</w:t>
            </w:r>
          </w:p>
        </w:tc>
        <w:tc>
          <w:tcPr>
            <w:tcW w:w="1180" w:type="dxa"/>
            <w:tcBorders>
              <w:top w:val="nil"/>
              <w:left w:val="nil"/>
              <w:bottom w:val="single" w:sz="4" w:space="0" w:color="auto"/>
              <w:right w:val="single" w:sz="4" w:space="0" w:color="auto"/>
            </w:tcBorders>
            <w:shd w:val="clear" w:color="auto" w:fill="FFFF00"/>
            <w:noWrap/>
            <w:vAlign w:val="bottom"/>
            <w:hideMark/>
          </w:tcPr>
          <w:p w:rsidR="00280BD3" w:rsidRDefault="00280BD3" w:rsidP="003E2632">
            <w:pPr>
              <w:spacing w:after="0" w:line="240" w:lineRule="auto"/>
              <w:jc w:val="right"/>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36</w:t>
            </w:r>
          </w:p>
        </w:tc>
        <w:tc>
          <w:tcPr>
            <w:tcW w:w="1260" w:type="dxa"/>
            <w:tcBorders>
              <w:top w:val="nil"/>
              <w:left w:val="nil"/>
              <w:bottom w:val="single" w:sz="4" w:space="0" w:color="auto"/>
              <w:right w:val="single" w:sz="4" w:space="0" w:color="auto"/>
            </w:tcBorders>
            <w:shd w:val="clear" w:color="auto" w:fill="FFFF00"/>
            <w:noWrap/>
            <w:vAlign w:val="bottom"/>
            <w:hideMark/>
          </w:tcPr>
          <w:p w:rsidR="00280BD3" w:rsidRDefault="00280BD3" w:rsidP="003E2632">
            <w:pPr>
              <w:spacing w:after="0" w:line="240" w:lineRule="auto"/>
              <w:jc w:val="right"/>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1</w:t>
            </w:r>
          </w:p>
        </w:tc>
        <w:tc>
          <w:tcPr>
            <w:tcW w:w="1320" w:type="dxa"/>
            <w:tcBorders>
              <w:top w:val="nil"/>
              <w:left w:val="nil"/>
              <w:bottom w:val="single" w:sz="4" w:space="0" w:color="auto"/>
              <w:right w:val="single" w:sz="4" w:space="0" w:color="auto"/>
            </w:tcBorders>
            <w:shd w:val="clear" w:color="auto" w:fill="FFFF00"/>
            <w:noWrap/>
            <w:vAlign w:val="bottom"/>
            <w:hideMark/>
          </w:tcPr>
          <w:p w:rsidR="00280BD3" w:rsidRDefault="00280BD3" w:rsidP="003E2632">
            <w:pPr>
              <w:spacing w:after="0" w:line="240" w:lineRule="auto"/>
              <w:jc w:val="right"/>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576,7</w:t>
            </w:r>
          </w:p>
        </w:tc>
        <w:tc>
          <w:tcPr>
            <w:tcW w:w="1854" w:type="dxa"/>
            <w:tcBorders>
              <w:top w:val="nil"/>
              <w:left w:val="nil"/>
              <w:bottom w:val="single" w:sz="4" w:space="0" w:color="auto"/>
              <w:right w:val="single" w:sz="4" w:space="0" w:color="auto"/>
            </w:tcBorders>
            <w:shd w:val="clear" w:color="auto" w:fill="FFFF00"/>
            <w:noWrap/>
            <w:vAlign w:val="bottom"/>
            <w:hideMark/>
          </w:tcPr>
          <w:p w:rsidR="00280BD3" w:rsidRDefault="00280BD3" w:rsidP="003E2632">
            <w:pPr>
              <w:spacing w:after="0" w:line="240" w:lineRule="auto"/>
              <w:jc w:val="right"/>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304565,184</w:t>
            </w:r>
          </w:p>
        </w:tc>
        <w:tc>
          <w:tcPr>
            <w:tcW w:w="1160" w:type="dxa"/>
            <w:tcBorders>
              <w:top w:val="nil"/>
              <w:left w:val="nil"/>
              <w:bottom w:val="single" w:sz="4" w:space="0" w:color="auto"/>
              <w:right w:val="single" w:sz="8" w:space="0" w:color="auto"/>
            </w:tcBorders>
            <w:shd w:val="clear" w:color="auto" w:fill="FFFF00"/>
            <w:noWrap/>
            <w:vAlign w:val="bottom"/>
            <w:hideMark/>
          </w:tcPr>
          <w:p w:rsidR="00280BD3" w:rsidRDefault="00280BD3" w:rsidP="003E2632">
            <w:pPr>
              <w:spacing w:after="0" w:line="240" w:lineRule="auto"/>
              <w:jc w:val="right"/>
              <w:rPr>
                <w:rFonts w:ascii="Times New Roman" w:eastAsia="Times New Roman" w:hAnsi="Times New Roman"/>
                <w:b/>
                <w:color w:val="000000"/>
                <w:sz w:val="24"/>
                <w:szCs w:val="24"/>
                <w:lang w:eastAsia="sk-SK"/>
              </w:rPr>
            </w:pPr>
            <w:r>
              <w:rPr>
                <w:rFonts w:ascii="Times New Roman" w:eastAsia="Times New Roman" w:hAnsi="Times New Roman"/>
                <w:b/>
                <w:color w:val="000000"/>
                <w:sz w:val="24"/>
                <w:szCs w:val="24"/>
                <w:lang w:eastAsia="sk-SK"/>
              </w:rPr>
              <w:t>305141,884</w:t>
            </w:r>
          </w:p>
        </w:tc>
      </w:tr>
      <w:tr w:rsidR="00280BD3" w:rsidTr="003E2632">
        <w:trPr>
          <w:trHeight w:val="315"/>
        </w:trPr>
        <w:tc>
          <w:tcPr>
            <w:tcW w:w="960" w:type="dxa"/>
            <w:tcBorders>
              <w:top w:val="nil"/>
              <w:left w:val="single" w:sz="8" w:space="0" w:color="auto"/>
              <w:bottom w:val="single" w:sz="8" w:space="0" w:color="auto"/>
              <w:right w:val="single" w:sz="4" w:space="0" w:color="auto"/>
            </w:tcBorders>
            <w:shd w:val="clear" w:color="auto" w:fill="FFFF00"/>
            <w:noWrap/>
            <w:vAlign w:val="bottom"/>
            <w:hideMark/>
          </w:tcPr>
          <w:p w:rsidR="00280BD3" w:rsidRDefault="00280BD3" w:rsidP="003E2632">
            <w:pPr>
              <w:spacing w:after="0" w:line="240" w:lineRule="auto"/>
              <w:jc w:val="right"/>
              <w:rPr>
                <w:rFonts w:ascii="Times New Roman" w:eastAsia="Times New Roman" w:hAnsi="Times New Roman"/>
                <w:b/>
                <w:color w:val="000000"/>
                <w:sz w:val="24"/>
                <w:szCs w:val="24"/>
                <w:lang w:eastAsia="sk-SK"/>
              </w:rPr>
            </w:pPr>
            <w:r>
              <w:rPr>
                <w:rFonts w:ascii="Times New Roman" w:eastAsia="Times New Roman" w:hAnsi="Times New Roman"/>
                <w:b/>
                <w:color w:val="000000"/>
                <w:sz w:val="24"/>
                <w:szCs w:val="24"/>
                <w:lang w:eastAsia="sk-SK"/>
              </w:rPr>
              <w:t>2025</w:t>
            </w:r>
          </w:p>
        </w:tc>
        <w:tc>
          <w:tcPr>
            <w:tcW w:w="1180" w:type="dxa"/>
            <w:tcBorders>
              <w:top w:val="nil"/>
              <w:left w:val="nil"/>
              <w:bottom w:val="single" w:sz="8" w:space="0" w:color="auto"/>
              <w:right w:val="single" w:sz="4" w:space="0" w:color="auto"/>
            </w:tcBorders>
            <w:shd w:val="clear" w:color="auto" w:fill="FFFF00"/>
            <w:noWrap/>
            <w:vAlign w:val="bottom"/>
            <w:hideMark/>
          </w:tcPr>
          <w:p w:rsidR="00280BD3" w:rsidRDefault="00280BD3" w:rsidP="003E2632">
            <w:pPr>
              <w:spacing w:after="0" w:line="240" w:lineRule="auto"/>
              <w:jc w:val="right"/>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53</w:t>
            </w:r>
          </w:p>
        </w:tc>
        <w:tc>
          <w:tcPr>
            <w:tcW w:w="1260" w:type="dxa"/>
            <w:tcBorders>
              <w:top w:val="nil"/>
              <w:left w:val="nil"/>
              <w:bottom w:val="single" w:sz="8" w:space="0" w:color="auto"/>
              <w:right w:val="single" w:sz="4" w:space="0" w:color="auto"/>
            </w:tcBorders>
            <w:shd w:val="clear" w:color="auto" w:fill="FFFF00"/>
            <w:noWrap/>
            <w:vAlign w:val="bottom"/>
            <w:hideMark/>
          </w:tcPr>
          <w:p w:rsidR="00280BD3" w:rsidRDefault="00280BD3" w:rsidP="003E2632">
            <w:pPr>
              <w:spacing w:after="0" w:line="240" w:lineRule="auto"/>
              <w:jc w:val="right"/>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1</w:t>
            </w:r>
          </w:p>
        </w:tc>
        <w:tc>
          <w:tcPr>
            <w:tcW w:w="1320" w:type="dxa"/>
            <w:tcBorders>
              <w:top w:val="nil"/>
              <w:left w:val="nil"/>
              <w:bottom w:val="single" w:sz="8" w:space="0" w:color="auto"/>
              <w:right w:val="single" w:sz="4" w:space="0" w:color="auto"/>
            </w:tcBorders>
            <w:shd w:val="clear" w:color="auto" w:fill="FFFF00"/>
            <w:noWrap/>
            <w:vAlign w:val="bottom"/>
            <w:hideMark/>
          </w:tcPr>
          <w:p w:rsidR="00280BD3" w:rsidRDefault="00280BD3" w:rsidP="003E2632">
            <w:pPr>
              <w:spacing w:after="0" w:line="240" w:lineRule="auto"/>
              <w:jc w:val="right"/>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576,7</w:t>
            </w:r>
          </w:p>
        </w:tc>
        <w:tc>
          <w:tcPr>
            <w:tcW w:w="1854" w:type="dxa"/>
            <w:tcBorders>
              <w:top w:val="nil"/>
              <w:left w:val="nil"/>
              <w:bottom w:val="single" w:sz="8" w:space="0" w:color="auto"/>
              <w:right w:val="single" w:sz="4" w:space="0" w:color="auto"/>
            </w:tcBorders>
            <w:shd w:val="clear" w:color="auto" w:fill="FFFF00"/>
            <w:noWrap/>
            <w:vAlign w:val="bottom"/>
            <w:hideMark/>
          </w:tcPr>
          <w:p w:rsidR="00280BD3" w:rsidRDefault="00280BD3" w:rsidP="003E2632">
            <w:pPr>
              <w:spacing w:after="0" w:line="240" w:lineRule="auto"/>
              <w:jc w:val="right"/>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448387,632</w:t>
            </w:r>
          </w:p>
        </w:tc>
        <w:tc>
          <w:tcPr>
            <w:tcW w:w="1160" w:type="dxa"/>
            <w:tcBorders>
              <w:top w:val="nil"/>
              <w:left w:val="nil"/>
              <w:bottom w:val="single" w:sz="8" w:space="0" w:color="auto"/>
              <w:right w:val="single" w:sz="8" w:space="0" w:color="auto"/>
            </w:tcBorders>
            <w:shd w:val="clear" w:color="auto" w:fill="FFFF00"/>
            <w:noWrap/>
            <w:vAlign w:val="bottom"/>
            <w:hideMark/>
          </w:tcPr>
          <w:p w:rsidR="00280BD3" w:rsidRDefault="00280BD3" w:rsidP="003E2632">
            <w:pPr>
              <w:spacing w:after="0" w:line="240" w:lineRule="auto"/>
              <w:jc w:val="right"/>
              <w:rPr>
                <w:rFonts w:ascii="Times New Roman" w:eastAsia="Times New Roman" w:hAnsi="Times New Roman"/>
                <w:b/>
                <w:color w:val="000000"/>
                <w:sz w:val="24"/>
                <w:szCs w:val="24"/>
                <w:lang w:eastAsia="sk-SK"/>
              </w:rPr>
            </w:pPr>
            <w:r>
              <w:rPr>
                <w:rFonts w:ascii="Times New Roman" w:eastAsia="Times New Roman" w:hAnsi="Times New Roman"/>
                <w:b/>
                <w:color w:val="000000"/>
                <w:sz w:val="24"/>
                <w:szCs w:val="24"/>
                <w:lang w:eastAsia="sk-SK"/>
              </w:rPr>
              <w:t>448964,332</w:t>
            </w:r>
          </w:p>
        </w:tc>
      </w:tr>
    </w:tbl>
    <w:p w:rsidR="00280BD3" w:rsidRDefault="00280BD3" w:rsidP="00280BD3">
      <w:pPr>
        <w:spacing w:after="0"/>
      </w:pPr>
    </w:p>
    <w:p w:rsidR="00B43A8D" w:rsidRDefault="00B43A8D" w:rsidP="00B43A8D">
      <w:pPr>
        <w:spacing w:after="160" w:line="259" w:lineRule="auto"/>
      </w:pPr>
      <w:r>
        <w:br w:type="page"/>
      </w:r>
    </w:p>
    <w:p w:rsidR="00B43A8D" w:rsidRDefault="00B43A8D" w:rsidP="00B43A8D">
      <w:pPr>
        <w:tabs>
          <w:tab w:val="num" w:pos="1080"/>
        </w:tabs>
        <w:spacing w:after="0" w:line="240" w:lineRule="auto"/>
        <w:jc w:val="right"/>
        <w:rPr>
          <w:rFonts w:ascii="Times New Roman" w:eastAsia="Times New Roman" w:hAnsi="Times New Roman"/>
          <w:bCs/>
          <w:sz w:val="24"/>
          <w:szCs w:val="24"/>
          <w:lang w:eastAsia="sk-SK"/>
        </w:rPr>
      </w:pPr>
      <w:r>
        <w:rPr>
          <w:rFonts w:ascii="Times New Roman" w:eastAsia="Times New Roman" w:hAnsi="Times New Roman"/>
          <w:bCs/>
          <w:sz w:val="24"/>
          <w:szCs w:val="24"/>
          <w:lang w:eastAsia="sk-SK"/>
        </w:rPr>
        <w:t xml:space="preserve">Tabuľka č. 3 </w:t>
      </w:r>
    </w:p>
    <w:p w:rsidR="00B43A8D" w:rsidRDefault="00B43A8D" w:rsidP="00B43A8D">
      <w:pPr>
        <w:tabs>
          <w:tab w:val="num" w:pos="1080"/>
        </w:tabs>
        <w:spacing w:after="0" w:line="240" w:lineRule="auto"/>
        <w:jc w:val="both"/>
        <w:rPr>
          <w:rFonts w:ascii="Times New Roman" w:eastAsia="Times New Roman" w:hAnsi="Times New Roman"/>
          <w:bCs/>
          <w:sz w:val="24"/>
          <w:szCs w:val="20"/>
          <w:lang w:eastAsia="sk-SK"/>
        </w:rPr>
      </w:pPr>
    </w:p>
    <w:p w:rsidR="00B43A8D" w:rsidRDefault="00B43A8D" w:rsidP="00B43A8D">
      <w:pPr>
        <w:tabs>
          <w:tab w:val="num" w:pos="1080"/>
        </w:tabs>
        <w:spacing w:after="0" w:line="240" w:lineRule="auto"/>
        <w:jc w:val="both"/>
        <w:rPr>
          <w:rFonts w:ascii="Times New Roman" w:eastAsia="Times New Roman" w:hAnsi="Times New Roman"/>
          <w:bCs/>
          <w:sz w:val="20"/>
          <w:szCs w:val="20"/>
          <w:lang w:eastAsia="sk-SK"/>
        </w:rPr>
      </w:pPr>
      <w:r>
        <w:rPr>
          <w:rFonts w:ascii="Times New Roman" w:eastAsia="Times New Roman" w:hAnsi="Times New Roman"/>
          <w:bCs/>
          <w:sz w:val="20"/>
          <w:szCs w:val="20"/>
          <w:lang w:eastAsia="sk-SK"/>
        </w:rPr>
        <w:t>1 –  príjmy rozpísať až do položiek platnej ekonomickej klasifikácie</w:t>
      </w:r>
    </w:p>
    <w:p w:rsidR="00B43A8D" w:rsidRDefault="00B43A8D" w:rsidP="00B43A8D">
      <w:pPr>
        <w:tabs>
          <w:tab w:val="num" w:pos="1080"/>
        </w:tabs>
        <w:spacing w:after="0" w:line="240" w:lineRule="auto"/>
        <w:jc w:val="both"/>
        <w:rPr>
          <w:rFonts w:ascii="Times New Roman" w:eastAsia="Times New Roman" w:hAnsi="Times New Roman"/>
          <w:bCs/>
          <w:sz w:val="24"/>
          <w:szCs w:val="20"/>
          <w:lang w:eastAsia="sk-SK"/>
        </w:rPr>
      </w:pPr>
    </w:p>
    <w:p w:rsidR="00B43A8D" w:rsidRDefault="00B43A8D" w:rsidP="00B43A8D">
      <w:pPr>
        <w:tabs>
          <w:tab w:val="num" w:pos="1080"/>
        </w:tabs>
        <w:spacing w:after="0" w:line="240" w:lineRule="auto"/>
        <w:jc w:val="both"/>
        <w:rPr>
          <w:rFonts w:ascii="Times New Roman" w:eastAsia="Times New Roman" w:hAnsi="Times New Roman"/>
          <w:b/>
          <w:bCs/>
          <w:sz w:val="24"/>
          <w:szCs w:val="20"/>
          <w:lang w:eastAsia="sk-SK"/>
        </w:rPr>
      </w:pPr>
      <w:r>
        <w:rPr>
          <w:rFonts w:ascii="Times New Roman" w:eastAsia="Times New Roman" w:hAnsi="Times New Roman"/>
          <w:b/>
          <w:bCs/>
          <w:sz w:val="24"/>
          <w:szCs w:val="20"/>
          <w:lang w:eastAsia="sk-SK"/>
        </w:rPr>
        <w:t>Poznámka:</w:t>
      </w:r>
    </w:p>
    <w:p w:rsidR="00B43A8D" w:rsidRDefault="00B43A8D" w:rsidP="00B43A8D">
      <w:pPr>
        <w:tabs>
          <w:tab w:val="num" w:pos="1080"/>
        </w:tabs>
        <w:spacing w:after="0" w:line="240" w:lineRule="auto"/>
        <w:jc w:val="both"/>
        <w:rPr>
          <w:rFonts w:ascii="Times New Roman" w:eastAsia="Times New Roman" w:hAnsi="Times New Roman"/>
          <w:bCs/>
          <w:sz w:val="24"/>
          <w:szCs w:val="20"/>
          <w:lang w:eastAsia="sk-SK"/>
        </w:rPr>
      </w:pPr>
      <w:r>
        <w:rPr>
          <w:rFonts w:ascii="Times New Roman" w:eastAsia="Times New Roman" w:hAnsi="Times New Roman"/>
          <w:bCs/>
          <w:sz w:val="24"/>
          <w:szCs w:val="20"/>
          <w:lang w:eastAsia="sk-SK"/>
        </w:rPr>
        <w:t>Ak sa vplyv týka viacerých subjektov verejnej správy, vypĺňa sa samostatná tabuľka za každý subjekt.</w:t>
      </w:r>
    </w:p>
    <w:p w:rsidR="00B43A8D" w:rsidRDefault="00B43A8D" w:rsidP="00B43A8D">
      <w:pPr>
        <w:tabs>
          <w:tab w:val="num" w:pos="1080"/>
        </w:tabs>
        <w:spacing w:after="0" w:line="240" w:lineRule="auto"/>
        <w:ind w:right="-578"/>
        <w:jc w:val="right"/>
        <w:rPr>
          <w:rFonts w:ascii="Times New Roman" w:eastAsia="Times New Roman" w:hAnsi="Times New Roman"/>
          <w:bCs/>
          <w:sz w:val="24"/>
          <w:szCs w:val="24"/>
          <w:lang w:eastAsia="sk-SK"/>
        </w:rPr>
      </w:pPr>
    </w:p>
    <w:p w:rsidR="00B43A8D" w:rsidRDefault="00B43A8D" w:rsidP="00B43A8D">
      <w:pPr>
        <w:tabs>
          <w:tab w:val="num" w:pos="1080"/>
        </w:tabs>
        <w:spacing w:after="0" w:line="240" w:lineRule="auto"/>
        <w:ind w:right="-578"/>
        <w:jc w:val="right"/>
        <w:rPr>
          <w:rFonts w:ascii="Times New Roman" w:eastAsia="Times New Roman" w:hAnsi="Times New Roman"/>
          <w:bCs/>
          <w:sz w:val="24"/>
          <w:szCs w:val="24"/>
          <w:lang w:eastAsia="sk-SK"/>
        </w:rPr>
      </w:pPr>
    </w:p>
    <w:tbl>
      <w:tblPr>
        <w:tblpPr w:leftFromText="141" w:rightFromText="141" w:bottomFromText="200" w:horzAnchor="margin" w:tblpXSpec="center" w:tblpY="533"/>
        <w:tblW w:w="5000" w:type="pct"/>
        <w:tblCellMar>
          <w:left w:w="70" w:type="dxa"/>
          <w:right w:w="70" w:type="dxa"/>
        </w:tblCellMar>
        <w:tblLook w:val="04A0" w:firstRow="1" w:lastRow="0" w:firstColumn="1" w:lastColumn="0" w:noHBand="0" w:noVBand="1"/>
      </w:tblPr>
      <w:tblGrid>
        <w:gridCol w:w="3215"/>
        <w:gridCol w:w="975"/>
        <w:gridCol w:w="975"/>
        <w:gridCol w:w="975"/>
        <w:gridCol w:w="975"/>
        <w:gridCol w:w="1947"/>
      </w:tblGrid>
      <w:tr w:rsidR="00B43A8D" w:rsidTr="003E2632">
        <w:trPr>
          <w:cantSplit/>
          <w:trHeight w:val="255"/>
        </w:trPr>
        <w:tc>
          <w:tcPr>
            <w:tcW w:w="1774"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43A8D" w:rsidRDefault="00B43A8D" w:rsidP="003E2632">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Príjmy (v eurách)</w:t>
            </w:r>
          </w:p>
        </w:tc>
        <w:tc>
          <w:tcPr>
            <w:tcW w:w="2151" w:type="pct"/>
            <w:gridSpan w:val="4"/>
            <w:tcBorders>
              <w:top w:val="single" w:sz="4" w:space="0" w:color="auto"/>
              <w:left w:val="nil"/>
              <w:bottom w:val="single" w:sz="4" w:space="0" w:color="auto"/>
              <w:right w:val="single" w:sz="4" w:space="0" w:color="auto"/>
            </w:tcBorders>
            <w:shd w:val="clear" w:color="auto" w:fill="BFBFBF" w:themeFill="background1" w:themeFillShade="BF"/>
            <w:hideMark/>
          </w:tcPr>
          <w:p w:rsidR="00B43A8D" w:rsidRDefault="00B43A8D" w:rsidP="003E2632">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Vplyv na rozpočet verejnej správy</w:t>
            </w:r>
          </w:p>
        </w:tc>
        <w:tc>
          <w:tcPr>
            <w:tcW w:w="1075"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B43A8D" w:rsidRDefault="00B43A8D" w:rsidP="003E2632">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poznámka</w:t>
            </w:r>
          </w:p>
        </w:tc>
      </w:tr>
      <w:tr w:rsidR="00B43A8D" w:rsidTr="003E2632">
        <w:trPr>
          <w:cantSplit/>
          <w:trHeight w:val="255"/>
        </w:trPr>
        <w:tc>
          <w:tcPr>
            <w:tcW w:w="1774" w:type="pct"/>
            <w:vMerge/>
            <w:tcBorders>
              <w:top w:val="single" w:sz="4" w:space="0" w:color="auto"/>
              <w:left w:val="single" w:sz="4" w:space="0" w:color="auto"/>
              <w:bottom w:val="single" w:sz="4" w:space="0" w:color="auto"/>
              <w:right w:val="single" w:sz="4" w:space="0" w:color="auto"/>
            </w:tcBorders>
            <w:vAlign w:val="center"/>
            <w:hideMark/>
          </w:tcPr>
          <w:p w:rsidR="00B43A8D" w:rsidRDefault="00B43A8D" w:rsidP="003E2632">
            <w:pPr>
              <w:spacing w:after="0" w:line="256" w:lineRule="auto"/>
              <w:rPr>
                <w:rFonts w:ascii="Times New Roman" w:eastAsia="Times New Roman" w:hAnsi="Times New Roman"/>
                <w:b/>
                <w:bCs/>
                <w:sz w:val="24"/>
                <w:szCs w:val="24"/>
                <w:lang w:eastAsia="sk-SK"/>
              </w:rPr>
            </w:pPr>
          </w:p>
        </w:tc>
        <w:tc>
          <w:tcPr>
            <w:tcW w:w="538" w:type="pct"/>
            <w:tcBorders>
              <w:top w:val="nil"/>
              <w:left w:val="nil"/>
              <w:bottom w:val="single" w:sz="4" w:space="0" w:color="auto"/>
              <w:right w:val="single" w:sz="4" w:space="0" w:color="auto"/>
            </w:tcBorders>
            <w:shd w:val="clear" w:color="auto" w:fill="BFBFBF" w:themeFill="background1" w:themeFillShade="BF"/>
            <w:hideMark/>
          </w:tcPr>
          <w:p w:rsidR="00B43A8D" w:rsidRDefault="00B43A8D" w:rsidP="003E2632">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2022</w:t>
            </w:r>
          </w:p>
        </w:tc>
        <w:tc>
          <w:tcPr>
            <w:tcW w:w="538" w:type="pct"/>
            <w:tcBorders>
              <w:top w:val="nil"/>
              <w:left w:val="nil"/>
              <w:bottom w:val="single" w:sz="4" w:space="0" w:color="auto"/>
              <w:right w:val="single" w:sz="4" w:space="0" w:color="auto"/>
            </w:tcBorders>
            <w:shd w:val="clear" w:color="auto" w:fill="BFBFBF" w:themeFill="background1" w:themeFillShade="BF"/>
            <w:hideMark/>
          </w:tcPr>
          <w:p w:rsidR="00B43A8D" w:rsidRDefault="00B43A8D" w:rsidP="003E2632">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2023</w:t>
            </w:r>
          </w:p>
        </w:tc>
        <w:tc>
          <w:tcPr>
            <w:tcW w:w="538" w:type="pct"/>
            <w:tcBorders>
              <w:top w:val="nil"/>
              <w:left w:val="nil"/>
              <w:bottom w:val="single" w:sz="4" w:space="0" w:color="auto"/>
              <w:right w:val="single" w:sz="4" w:space="0" w:color="auto"/>
            </w:tcBorders>
            <w:shd w:val="clear" w:color="auto" w:fill="BFBFBF" w:themeFill="background1" w:themeFillShade="BF"/>
            <w:hideMark/>
          </w:tcPr>
          <w:p w:rsidR="00B43A8D" w:rsidRDefault="00B43A8D" w:rsidP="003E2632">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2024</w:t>
            </w:r>
          </w:p>
        </w:tc>
        <w:tc>
          <w:tcPr>
            <w:tcW w:w="538" w:type="pct"/>
            <w:tcBorders>
              <w:top w:val="nil"/>
              <w:left w:val="nil"/>
              <w:bottom w:val="single" w:sz="4" w:space="0" w:color="auto"/>
              <w:right w:val="single" w:sz="4" w:space="0" w:color="auto"/>
            </w:tcBorders>
            <w:shd w:val="clear" w:color="auto" w:fill="BFBFBF" w:themeFill="background1" w:themeFillShade="BF"/>
            <w:hideMark/>
          </w:tcPr>
          <w:p w:rsidR="00B43A8D" w:rsidRDefault="00B43A8D" w:rsidP="003E2632">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2025</w:t>
            </w:r>
          </w:p>
        </w:tc>
        <w:tc>
          <w:tcPr>
            <w:tcW w:w="1075" w:type="pct"/>
            <w:vMerge/>
            <w:tcBorders>
              <w:top w:val="single" w:sz="4" w:space="0" w:color="auto"/>
              <w:left w:val="single" w:sz="4" w:space="0" w:color="auto"/>
              <w:bottom w:val="single" w:sz="4" w:space="0" w:color="auto"/>
              <w:right w:val="single" w:sz="4" w:space="0" w:color="auto"/>
            </w:tcBorders>
            <w:vAlign w:val="center"/>
            <w:hideMark/>
          </w:tcPr>
          <w:p w:rsidR="00B43A8D" w:rsidRDefault="00B43A8D" w:rsidP="003E2632">
            <w:pPr>
              <w:spacing w:after="0" w:line="256" w:lineRule="auto"/>
              <w:rPr>
                <w:rFonts w:ascii="Times New Roman" w:eastAsia="Times New Roman" w:hAnsi="Times New Roman"/>
                <w:b/>
                <w:bCs/>
                <w:sz w:val="24"/>
                <w:szCs w:val="24"/>
                <w:lang w:eastAsia="sk-SK"/>
              </w:rPr>
            </w:pPr>
          </w:p>
        </w:tc>
      </w:tr>
      <w:tr w:rsidR="00B43A8D" w:rsidTr="003E2632">
        <w:trPr>
          <w:trHeight w:val="255"/>
        </w:trPr>
        <w:tc>
          <w:tcPr>
            <w:tcW w:w="1774" w:type="pct"/>
            <w:tcBorders>
              <w:top w:val="nil"/>
              <w:left w:val="single" w:sz="4" w:space="0" w:color="auto"/>
              <w:bottom w:val="single" w:sz="4" w:space="0" w:color="auto"/>
              <w:right w:val="single" w:sz="4" w:space="0" w:color="auto"/>
            </w:tcBorders>
            <w:hideMark/>
          </w:tcPr>
          <w:p w:rsidR="00B43A8D" w:rsidRDefault="00B43A8D" w:rsidP="003E2632">
            <w:pPr>
              <w:spacing w:after="0" w:line="240" w:lineRule="auto"/>
              <w:rPr>
                <w:rFonts w:ascii="Times New Roman" w:eastAsia="Times New Roman" w:hAnsi="Times New Roman"/>
                <w:b/>
                <w:bCs/>
                <w:sz w:val="24"/>
                <w:szCs w:val="24"/>
                <w:vertAlign w:val="superscript"/>
                <w:lang w:eastAsia="sk-SK"/>
              </w:rPr>
            </w:pPr>
            <w:r>
              <w:rPr>
                <w:rFonts w:ascii="Times New Roman" w:eastAsia="Times New Roman" w:hAnsi="Times New Roman"/>
                <w:b/>
                <w:bCs/>
                <w:sz w:val="24"/>
                <w:szCs w:val="24"/>
                <w:lang w:eastAsia="sk-SK"/>
              </w:rPr>
              <w:t>Daňové príjmy (100)</w:t>
            </w:r>
            <w:r>
              <w:rPr>
                <w:rFonts w:ascii="Times New Roman" w:eastAsia="Times New Roman" w:hAnsi="Times New Roman"/>
                <w:b/>
                <w:bCs/>
                <w:sz w:val="24"/>
                <w:szCs w:val="24"/>
                <w:vertAlign w:val="superscript"/>
                <w:lang w:eastAsia="sk-SK"/>
              </w:rPr>
              <w:t>1</w:t>
            </w:r>
          </w:p>
        </w:tc>
        <w:tc>
          <w:tcPr>
            <w:tcW w:w="538" w:type="pct"/>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b/>
                <w:bCs/>
                <w:sz w:val="24"/>
                <w:szCs w:val="24"/>
                <w:lang w:eastAsia="sk-SK"/>
              </w:rPr>
            </w:pPr>
          </w:p>
        </w:tc>
        <w:tc>
          <w:tcPr>
            <w:tcW w:w="538" w:type="pct"/>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b/>
                <w:bCs/>
                <w:sz w:val="24"/>
                <w:szCs w:val="24"/>
                <w:lang w:eastAsia="sk-SK"/>
              </w:rPr>
            </w:pPr>
          </w:p>
        </w:tc>
        <w:tc>
          <w:tcPr>
            <w:tcW w:w="538" w:type="pct"/>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b/>
                <w:bCs/>
                <w:sz w:val="24"/>
                <w:szCs w:val="24"/>
                <w:lang w:eastAsia="sk-SK"/>
              </w:rPr>
            </w:pPr>
          </w:p>
        </w:tc>
        <w:tc>
          <w:tcPr>
            <w:tcW w:w="538" w:type="pct"/>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b/>
                <w:bCs/>
                <w:sz w:val="24"/>
                <w:szCs w:val="24"/>
                <w:lang w:eastAsia="sk-SK"/>
              </w:rPr>
            </w:pPr>
          </w:p>
        </w:tc>
        <w:tc>
          <w:tcPr>
            <w:tcW w:w="1075" w:type="pct"/>
            <w:tcBorders>
              <w:top w:val="nil"/>
              <w:left w:val="nil"/>
              <w:bottom w:val="single" w:sz="4" w:space="0" w:color="auto"/>
              <w:right w:val="single" w:sz="4" w:space="0" w:color="auto"/>
            </w:tcBorders>
            <w:noWrap/>
            <w:vAlign w:val="bottom"/>
            <w:hideMark/>
          </w:tcPr>
          <w:p w:rsidR="00B43A8D" w:rsidRDefault="00B43A8D" w:rsidP="003E2632">
            <w:pPr>
              <w:spacing w:after="0" w:line="240" w:lineRule="auto"/>
              <w:rPr>
                <w:rFonts w:ascii="Times New Roman" w:eastAsia="Times New Roman" w:hAnsi="Times New Roman"/>
                <w:sz w:val="24"/>
                <w:szCs w:val="24"/>
                <w:lang w:eastAsia="sk-SK"/>
              </w:rPr>
            </w:pPr>
            <w:r>
              <w:rPr>
                <w:rFonts w:ascii="Times New Roman" w:eastAsia="Times New Roman" w:hAnsi="Times New Roman"/>
                <w:sz w:val="24"/>
                <w:szCs w:val="24"/>
                <w:lang w:eastAsia="sk-SK"/>
              </w:rPr>
              <w:t> </w:t>
            </w:r>
          </w:p>
        </w:tc>
      </w:tr>
      <w:tr w:rsidR="00B43A8D" w:rsidTr="003E2632">
        <w:trPr>
          <w:trHeight w:val="255"/>
        </w:trPr>
        <w:tc>
          <w:tcPr>
            <w:tcW w:w="1774" w:type="pct"/>
            <w:tcBorders>
              <w:top w:val="nil"/>
              <w:left w:val="single" w:sz="4" w:space="0" w:color="auto"/>
              <w:bottom w:val="single" w:sz="4" w:space="0" w:color="auto"/>
              <w:right w:val="single" w:sz="4" w:space="0" w:color="auto"/>
            </w:tcBorders>
            <w:hideMark/>
          </w:tcPr>
          <w:p w:rsidR="00B43A8D" w:rsidRDefault="00B43A8D" w:rsidP="003E2632">
            <w:pPr>
              <w:spacing w:after="0" w:line="240" w:lineRule="auto"/>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Nedaňové príjmy (200)</w:t>
            </w:r>
            <w:r>
              <w:rPr>
                <w:rFonts w:ascii="Times New Roman" w:eastAsia="Times New Roman" w:hAnsi="Times New Roman"/>
                <w:b/>
                <w:bCs/>
                <w:sz w:val="24"/>
                <w:szCs w:val="24"/>
                <w:vertAlign w:val="superscript"/>
                <w:lang w:eastAsia="sk-SK"/>
              </w:rPr>
              <w:t>1</w:t>
            </w:r>
          </w:p>
        </w:tc>
        <w:tc>
          <w:tcPr>
            <w:tcW w:w="538" w:type="pct"/>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b/>
                <w:bCs/>
                <w:sz w:val="24"/>
                <w:szCs w:val="24"/>
                <w:lang w:eastAsia="sk-SK"/>
              </w:rPr>
            </w:pPr>
          </w:p>
        </w:tc>
        <w:tc>
          <w:tcPr>
            <w:tcW w:w="538" w:type="pct"/>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b/>
                <w:bCs/>
                <w:sz w:val="24"/>
                <w:szCs w:val="24"/>
                <w:lang w:eastAsia="sk-SK"/>
              </w:rPr>
            </w:pPr>
          </w:p>
        </w:tc>
        <w:tc>
          <w:tcPr>
            <w:tcW w:w="538" w:type="pct"/>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b/>
                <w:bCs/>
                <w:sz w:val="24"/>
                <w:szCs w:val="24"/>
                <w:lang w:eastAsia="sk-SK"/>
              </w:rPr>
            </w:pPr>
          </w:p>
        </w:tc>
        <w:tc>
          <w:tcPr>
            <w:tcW w:w="538" w:type="pct"/>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b/>
                <w:bCs/>
                <w:sz w:val="24"/>
                <w:szCs w:val="24"/>
                <w:lang w:eastAsia="sk-SK"/>
              </w:rPr>
            </w:pPr>
          </w:p>
        </w:tc>
        <w:tc>
          <w:tcPr>
            <w:tcW w:w="1075" w:type="pct"/>
            <w:tcBorders>
              <w:top w:val="nil"/>
              <w:left w:val="nil"/>
              <w:bottom w:val="single" w:sz="4" w:space="0" w:color="auto"/>
              <w:right w:val="single" w:sz="4" w:space="0" w:color="auto"/>
            </w:tcBorders>
            <w:noWrap/>
            <w:vAlign w:val="bottom"/>
            <w:hideMark/>
          </w:tcPr>
          <w:p w:rsidR="00B43A8D" w:rsidRDefault="00B43A8D" w:rsidP="003E2632">
            <w:pPr>
              <w:spacing w:after="0" w:line="240" w:lineRule="auto"/>
              <w:rPr>
                <w:rFonts w:ascii="Times New Roman" w:eastAsia="Times New Roman" w:hAnsi="Times New Roman"/>
                <w:sz w:val="24"/>
                <w:szCs w:val="24"/>
                <w:lang w:eastAsia="sk-SK"/>
              </w:rPr>
            </w:pPr>
            <w:r>
              <w:rPr>
                <w:rFonts w:ascii="Times New Roman" w:eastAsia="Times New Roman" w:hAnsi="Times New Roman"/>
                <w:sz w:val="24"/>
                <w:szCs w:val="24"/>
                <w:lang w:eastAsia="sk-SK"/>
              </w:rPr>
              <w:t> </w:t>
            </w:r>
          </w:p>
        </w:tc>
      </w:tr>
      <w:tr w:rsidR="00B43A8D" w:rsidTr="003E2632">
        <w:trPr>
          <w:trHeight w:val="255"/>
        </w:trPr>
        <w:tc>
          <w:tcPr>
            <w:tcW w:w="1774" w:type="pct"/>
            <w:tcBorders>
              <w:top w:val="nil"/>
              <w:left w:val="single" w:sz="4" w:space="0" w:color="auto"/>
              <w:bottom w:val="single" w:sz="4" w:space="0" w:color="auto"/>
              <w:right w:val="single" w:sz="4" w:space="0" w:color="auto"/>
            </w:tcBorders>
            <w:hideMark/>
          </w:tcPr>
          <w:p w:rsidR="00B43A8D" w:rsidRDefault="00B43A8D" w:rsidP="003E2632">
            <w:pPr>
              <w:spacing w:after="0" w:line="240" w:lineRule="auto"/>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Granty a transfery (300)</w:t>
            </w:r>
            <w:r>
              <w:rPr>
                <w:rFonts w:ascii="Times New Roman" w:eastAsia="Times New Roman" w:hAnsi="Times New Roman"/>
                <w:b/>
                <w:bCs/>
                <w:sz w:val="24"/>
                <w:szCs w:val="24"/>
                <w:vertAlign w:val="superscript"/>
                <w:lang w:eastAsia="sk-SK"/>
              </w:rPr>
              <w:t>1</w:t>
            </w:r>
          </w:p>
        </w:tc>
        <w:tc>
          <w:tcPr>
            <w:tcW w:w="538" w:type="pct"/>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b/>
                <w:bCs/>
                <w:sz w:val="24"/>
                <w:szCs w:val="24"/>
                <w:lang w:eastAsia="sk-SK"/>
              </w:rPr>
            </w:pPr>
          </w:p>
        </w:tc>
        <w:tc>
          <w:tcPr>
            <w:tcW w:w="538" w:type="pct"/>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b/>
                <w:bCs/>
                <w:sz w:val="24"/>
                <w:szCs w:val="24"/>
                <w:lang w:eastAsia="sk-SK"/>
              </w:rPr>
            </w:pPr>
          </w:p>
        </w:tc>
        <w:tc>
          <w:tcPr>
            <w:tcW w:w="538" w:type="pct"/>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b/>
                <w:bCs/>
                <w:sz w:val="24"/>
                <w:szCs w:val="24"/>
                <w:lang w:eastAsia="sk-SK"/>
              </w:rPr>
            </w:pPr>
          </w:p>
        </w:tc>
        <w:tc>
          <w:tcPr>
            <w:tcW w:w="538" w:type="pct"/>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b/>
                <w:bCs/>
                <w:sz w:val="24"/>
                <w:szCs w:val="24"/>
                <w:lang w:eastAsia="sk-SK"/>
              </w:rPr>
            </w:pPr>
          </w:p>
        </w:tc>
        <w:tc>
          <w:tcPr>
            <w:tcW w:w="1075" w:type="pct"/>
            <w:tcBorders>
              <w:top w:val="nil"/>
              <w:left w:val="nil"/>
              <w:bottom w:val="single" w:sz="4" w:space="0" w:color="auto"/>
              <w:right w:val="single" w:sz="4" w:space="0" w:color="auto"/>
            </w:tcBorders>
            <w:noWrap/>
            <w:vAlign w:val="bottom"/>
            <w:hideMark/>
          </w:tcPr>
          <w:p w:rsidR="00B43A8D" w:rsidRDefault="00B43A8D" w:rsidP="003E2632">
            <w:pPr>
              <w:spacing w:after="0" w:line="240" w:lineRule="auto"/>
              <w:rPr>
                <w:rFonts w:ascii="Times New Roman" w:eastAsia="Times New Roman" w:hAnsi="Times New Roman"/>
                <w:sz w:val="24"/>
                <w:szCs w:val="24"/>
                <w:lang w:eastAsia="sk-SK"/>
              </w:rPr>
            </w:pPr>
            <w:r>
              <w:rPr>
                <w:rFonts w:ascii="Times New Roman" w:eastAsia="Times New Roman" w:hAnsi="Times New Roman"/>
                <w:sz w:val="24"/>
                <w:szCs w:val="24"/>
                <w:lang w:eastAsia="sk-SK"/>
              </w:rPr>
              <w:t> </w:t>
            </w:r>
          </w:p>
        </w:tc>
      </w:tr>
      <w:tr w:rsidR="00B43A8D" w:rsidTr="003E2632">
        <w:trPr>
          <w:trHeight w:val="255"/>
        </w:trPr>
        <w:tc>
          <w:tcPr>
            <w:tcW w:w="1774" w:type="pct"/>
            <w:tcBorders>
              <w:top w:val="nil"/>
              <w:left w:val="single" w:sz="4" w:space="0" w:color="auto"/>
              <w:bottom w:val="single" w:sz="4" w:space="0" w:color="auto"/>
              <w:right w:val="single" w:sz="4" w:space="0" w:color="auto"/>
            </w:tcBorders>
            <w:hideMark/>
          </w:tcPr>
          <w:p w:rsidR="00B43A8D" w:rsidRDefault="00B43A8D" w:rsidP="003E2632">
            <w:pPr>
              <w:spacing w:after="0" w:line="240" w:lineRule="auto"/>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Príjmy z transakcií s finančnými aktívami a finančnými pasívami (400)</w:t>
            </w:r>
          </w:p>
        </w:tc>
        <w:tc>
          <w:tcPr>
            <w:tcW w:w="538" w:type="pct"/>
            <w:tcBorders>
              <w:top w:val="nil"/>
              <w:left w:val="nil"/>
              <w:bottom w:val="single" w:sz="4" w:space="0" w:color="auto"/>
              <w:right w:val="single" w:sz="4" w:space="0" w:color="auto"/>
            </w:tcBorders>
            <w:shd w:val="clear" w:color="auto" w:fill="FFFF99"/>
            <w:hideMark/>
          </w:tcPr>
          <w:p w:rsidR="00B43A8D" w:rsidRDefault="00B43A8D" w:rsidP="003E2632">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 </w:t>
            </w:r>
          </w:p>
        </w:tc>
        <w:tc>
          <w:tcPr>
            <w:tcW w:w="538" w:type="pct"/>
            <w:tcBorders>
              <w:top w:val="nil"/>
              <w:left w:val="nil"/>
              <w:bottom w:val="single" w:sz="4" w:space="0" w:color="auto"/>
              <w:right w:val="single" w:sz="4" w:space="0" w:color="auto"/>
            </w:tcBorders>
            <w:shd w:val="clear" w:color="auto" w:fill="FFFF99"/>
            <w:hideMark/>
          </w:tcPr>
          <w:p w:rsidR="00B43A8D" w:rsidRDefault="00B43A8D" w:rsidP="003E2632">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 </w:t>
            </w:r>
          </w:p>
        </w:tc>
        <w:tc>
          <w:tcPr>
            <w:tcW w:w="538" w:type="pct"/>
            <w:tcBorders>
              <w:top w:val="nil"/>
              <w:left w:val="nil"/>
              <w:bottom w:val="single" w:sz="4" w:space="0" w:color="auto"/>
              <w:right w:val="single" w:sz="4" w:space="0" w:color="auto"/>
            </w:tcBorders>
            <w:shd w:val="clear" w:color="auto" w:fill="FFFF99"/>
            <w:hideMark/>
          </w:tcPr>
          <w:p w:rsidR="00B43A8D" w:rsidRDefault="00B43A8D" w:rsidP="003E2632">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 </w:t>
            </w:r>
          </w:p>
        </w:tc>
        <w:tc>
          <w:tcPr>
            <w:tcW w:w="538" w:type="pct"/>
            <w:tcBorders>
              <w:top w:val="nil"/>
              <w:left w:val="nil"/>
              <w:bottom w:val="single" w:sz="4" w:space="0" w:color="auto"/>
              <w:right w:val="single" w:sz="4" w:space="0" w:color="auto"/>
            </w:tcBorders>
            <w:shd w:val="clear" w:color="auto" w:fill="FFFF99"/>
            <w:hideMark/>
          </w:tcPr>
          <w:p w:rsidR="00B43A8D" w:rsidRDefault="00B43A8D" w:rsidP="003E2632">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 </w:t>
            </w:r>
          </w:p>
        </w:tc>
        <w:tc>
          <w:tcPr>
            <w:tcW w:w="1075" w:type="pct"/>
            <w:tcBorders>
              <w:top w:val="nil"/>
              <w:left w:val="nil"/>
              <w:bottom w:val="single" w:sz="4" w:space="0" w:color="auto"/>
              <w:right w:val="single" w:sz="4" w:space="0" w:color="auto"/>
            </w:tcBorders>
            <w:noWrap/>
            <w:vAlign w:val="bottom"/>
            <w:hideMark/>
          </w:tcPr>
          <w:p w:rsidR="00B43A8D" w:rsidRDefault="00B43A8D" w:rsidP="003E2632">
            <w:pPr>
              <w:spacing w:after="0" w:line="240" w:lineRule="auto"/>
              <w:rPr>
                <w:rFonts w:ascii="Times New Roman" w:eastAsia="Times New Roman" w:hAnsi="Times New Roman"/>
                <w:sz w:val="24"/>
                <w:szCs w:val="24"/>
                <w:lang w:eastAsia="sk-SK"/>
              </w:rPr>
            </w:pPr>
            <w:r>
              <w:rPr>
                <w:rFonts w:ascii="Times New Roman" w:eastAsia="Times New Roman" w:hAnsi="Times New Roman"/>
                <w:sz w:val="24"/>
                <w:szCs w:val="24"/>
                <w:lang w:eastAsia="sk-SK"/>
              </w:rPr>
              <w:t> </w:t>
            </w:r>
          </w:p>
        </w:tc>
      </w:tr>
      <w:tr w:rsidR="00B43A8D" w:rsidTr="003E2632">
        <w:trPr>
          <w:trHeight w:val="255"/>
        </w:trPr>
        <w:tc>
          <w:tcPr>
            <w:tcW w:w="1774" w:type="pct"/>
            <w:tcBorders>
              <w:top w:val="nil"/>
              <w:left w:val="single" w:sz="4" w:space="0" w:color="auto"/>
              <w:bottom w:val="single" w:sz="4" w:space="0" w:color="auto"/>
              <w:right w:val="single" w:sz="4" w:space="0" w:color="auto"/>
            </w:tcBorders>
            <w:hideMark/>
          </w:tcPr>
          <w:p w:rsidR="00B43A8D" w:rsidRDefault="00B43A8D" w:rsidP="003E2632">
            <w:pPr>
              <w:spacing w:after="0" w:line="240" w:lineRule="auto"/>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Prijaté úvery, pôžičky a návratné finančné výpomoci (500)</w:t>
            </w:r>
          </w:p>
        </w:tc>
        <w:tc>
          <w:tcPr>
            <w:tcW w:w="538" w:type="pct"/>
            <w:tcBorders>
              <w:top w:val="nil"/>
              <w:left w:val="nil"/>
              <w:bottom w:val="single" w:sz="4" w:space="0" w:color="auto"/>
              <w:right w:val="single" w:sz="4" w:space="0" w:color="auto"/>
            </w:tcBorders>
            <w:shd w:val="clear" w:color="auto" w:fill="FFFF99"/>
            <w:hideMark/>
          </w:tcPr>
          <w:p w:rsidR="00B43A8D" w:rsidRDefault="00B43A8D" w:rsidP="003E2632">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 </w:t>
            </w:r>
          </w:p>
        </w:tc>
        <w:tc>
          <w:tcPr>
            <w:tcW w:w="538" w:type="pct"/>
            <w:tcBorders>
              <w:top w:val="nil"/>
              <w:left w:val="nil"/>
              <w:bottom w:val="single" w:sz="4" w:space="0" w:color="auto"/>
              <w:right w:val="single" w:sz="4" w:space="0" w:color="auto"/>
            </w:tcBorders>
            <w:shd w:val="clear" w:color="auto" w:fill="FFFF99"/>
            <w:hideMark/>
          </w:tcPr>
          <w:p w:rsidR="00B43A8D" w:rsidRDefault="00B43A8D" w:rsidP="003E2632">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 </w:t>
            </w:r>
          </w:p>
        </w:tc>
        <w:tc>
          <w:tcPr>
            <w:tcW w:w="538" w:type="pct"/>
            <w:tcBorders>
              <w:top w:val="nil"/>
              <w:left w:val="nil"/>
              <w:bottom w:val="single" w:sz="4" w:space="0" w:color="auto"/>
              <w:right w:val="single" w:sz="4" w:space="0" w:color="auto"/>
            </w:tcBorders>
            <w:shd w:val="clear" w:color="auto" w:fill="FFFF99"/>
            <w:hideMark/>
          </w:tcPr>
          <w:p w:rsidR="00B43A8D" w:rsidRDefault="00B43A8D" w:rsidP="003E2632">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 </w:t>
            </w:r>
          </w:p>
        </w:tc>
        <w:tc>
          <w:tcPr>
            <w:tcW w:w="538" w:type="pct"/>
            <w:tcBorders>
              <w:top w:val="nil"/>
              <w:left w:val="nil"/>
              <w:bottom w:val="single" w:sz="4" w:space="0" w:color="auto"/>
              <w:right w:val="single" w:sz="4" w:space="0" w:color="auto"/>
            </w:tcBorders>
            <w:shd w:val="clear" w:color="auto" w:fill="FFFF99"/>
            <w:hideMark/>
          </w:tcPr>
          <w:p w:rsidR="00B43A8D" w:rsidRDefault="00B43A8D" w:rsidP="003E2632">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 </w:t>
            </w:r>
          </w:p>
        </w:tc>
        <w:tc>
          <w:tcPr>
            <w:tcW w:w="1075" w:type="pct"/>
            <w:tcBorders>
              <w:top w:val="nil"/>
              <w:left w:val="nil"/>
              <w:bottom w:val="single" w:sz="4" w:space="0" w:color="auto"/>
              <w:right w:val="single" w:sz="4" w:space="0" w:color="auto"/>
            </w:tcBorders>
            <w:noWrap/>
            <w:vAlign w:val="bottom"/>
            <w:hideMark/>
          </w:tcPr>
          <w:p w:rsidR="00B43A8D" w:rsidRDefault="00B43A8D" w:rsidP="003E2632">
            <w:pPr>
              <w:spacing w:after="0" w:line="240" w:lineRule="auto"/>
              <w:rPr>
                <w:rFonts w:ascii="Times New Roman" w:eastAsia="Times New Roman" w:hAnsi="Times New Roman"/>
                <w:sz w:val="24"/>
                <w:szCs w:val="24"/>
                <w:lang w:eastAsia="sk-SK"/>
              </w:rPr>
            </w:pPr>
            <w:r>
              <w:rPr>
                <w:rFonts w:ascii="Times New Roman" w:eastAsia="Times New Roman" w:hAnsi="Times New Roman"/>
                <w:sz w:val="24"/>
                <w:szCs w:val="24"/>
                <w:lang w:eastAsia="sk-SK"/>
              </w:rPr>
              <w:t> </w:t>
            </w:r>
          </w:p>
        </w:tc>
      </w:tr>
      <w:tr w:rsidR="00B43A8D" w:rsidTr="003E2632">
        <w:trPr>
          <w:trHeight w:val="255"/>
        </w:trPr>
        <w:tc>
          <w:tcPr>
            <w:tcW w:w="1774" w:type="pct"/>
            <w:tcBorders>
              <w:top w:val="nil"/>
              <w:left w:val="single" w:sz="4" w:space="0" w:color="auto"/>
              <w:bottom w:val="single" w:sz="4" w:space="0" w:color="auto"/>
              <w:right w:val="single" w:sz="4" w:space="0" w:color="auto"/>
            </w:tcBorders>
            <w:shd w:val="clear" w:color="auto" w:fill="BFBFBF" w:themeFill="background1" w:themeFillShade="BF"/>
            <w:hideMark/>
          </w:tcPr>
          <w:p w:rsidR="00B43A8D" w:rsidRDefault="00B43A8D" w:rsidP="003E2632">
            <w:pPr>
              <w:spacing w:after="0" w:line="240" w:lineRule="auto"/>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Dopad na príjmy verejnej správy celkom</w:t>
            </w:r>
          </w:p>
        </w:tc>
        <w:tc>
          <w:tcPr>
            <w:tcW w:w="538" w:type="pct"/>
            <w:tcBorders>
              <w:top w:val="nil"/>
              <w:left w:val="nil"/>
              <w:bottom w:val="single" w:sz="4" w:space="0" w:color="auto"/>
              <w:right w:val="single" w:sz="4" w:space="0" w:color="auto"/>
            </w:tcBorders>
            <w:shd w:val="clear" w:color="auto" w:fill="BFBFBF" w:themeFill="background1" w:themeFillShade="BF"/>
            <w:hideMark/>
          </w:tcPr>
          <w:p w:rsidR="00B43A8D" w:rsidRDefault="00B43A8D" w:rsidP="003E2632">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0</w:t>
            </w:r>
          </w:p>
        </w:tc>
        <w:tc>
          <w:tcPr>
            <w:tcW w:w="538" w:type="pct"/>
            <w:tcBorders>
              <w:top w:val="nil"/>
              <w:left w:val="nil"/>
              <w:bottom w:val="single" w:sz="4" w:space="0" w:color="auto"/>
              <w:right w:val="single" w:sz="4" w:space="0" w:color="auto"/>
            </w:tcBorders>
            <w:shd w:val="clear" w:color="auto" w:fill="BFBFBF" w:themeFill="background1" w:themeFillShade="BF"/>
            <w:hideMark/>
          </w:tcPr>
          <w:p w:rsidR="00B43A8D" w:rsidRDefault="00B43A8D" w:rsidP="003E2632">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0</w:t>
            </w:r>
          </w:p>
        </w:tc>
        <w:tc>
          <w:tcPr>
            <w:tcW w:w="538" w:type="pct"/>
            <w:tcBorders>
              <w:top w:val="nil"/>
              <w:left w:val="nil"/>
              <w:bottom w:val="single" w:sz="4" w:space="0" w:color="auto"/>
              <w:right w:val="single" w:sz="4" w:space="0" w:color="auto"/>
            </w:tcBorders>
            <w:shd w:val="clear" w:color="auto" w:fill="BFBFBF" w:themeFill="background1" w:themeFillShade="BF"/>
            <w:hideMark/>
          </w:tcPr>
          <w:p w:rsidR="00B43A8D" w:rsidRDefault="00B43A8D" w:rsidP="003E2632">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0</w:t>
            </w:r>
          </w:p>
        </w:tc>
        <w:tc>
          <w:tcPr>
            <w:tcW w:w="538" w:type="pct"/>
            <w:tcBorders>
              <w:top w:val="nil"/>
              <w:left w:val="nil"/>
              <w:bottom w:val="single" w:sz="4" w:space="0" w:color="auto"/>
              <w:right w:val="single" w:sz="4" w:space="0" w:color="auto"/>
            </w:tcBorders>
            <w:shd w:val="clear" w:color="auto" w:fill="BFBFBF" w:themeFill="background1" w:themeFillShade="BF"/>
            <w:hideMark/>
          </w:tcPr>
          <w:p w:rsidR="00B43A8D" w:rsidRDefault="00B43A8D" w:rsidP="003E2632">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0</w:t>
            </w:r>
          </w:p>
        </w:tc>
        <w:tc>
          <w:tcPr>
            <w:tcW w:w="1075" w:type="pct"/>
            <w:tcBorders>
              <w:top w:val="nil"/>
              <w:left w:val="nil"/>
              <w:bottom w:val="single" w:sz="4" w:space="0" w:color="auto"/>
              <w:right w:val="single" w:sz="4" w:space="0" w:color="auto"/>
            </w:tcBorders>
            <w:shd w:val="clear" w:color="auto" w:fill="BFBFBF" w:themeFill="background1" w:themeFillShade="BF"/>
            <w:noWrap/>
            <w:vAlign w:val="bottom"/>
            <w:hideMark/>
          </w:tcPr>
          <w:p w:rsidR="00B43A8D" w:rsidRDefault="00B43A8D" w:rsidP="003E2632">
            <w:pPr>
              <w:spacing w:after="0" w:line="240" w:lineRule="auto"/>
              <w:rPr>
                <w:rFonts w:ascii="Times New Roman" w:eastAsia="Times New Roman" w:hAnsi="Times New Roman"/>
                <w:sz w:val="24"/>
                <w:szCs w:val="24"/>
                <w:lang w:eastAsia="sk-SK"/>
              </w:rPr>
            </w:pPr>
            <w:r>
              <w:rPr>
                <w:rFonts w:ascii="Times New Roman" w:eastAsia="Times New Roman" w:hAnsi="Times New Roman"/>
                <w:sz w:val="24"/>
                <w:szCs w:val="24"/>
                <w:lang w:eastAsia="sk-SK"/>
              </w:rPr>
              <w:t> </w:t>
            </w:r>
          </w:p>
        </w:tc>
      </w:tr>
    </w:tbl>
    <w:p w:rsidR="00B43A8D" w:rsidRDefault="00B43A8D" w:rsidP="00B43A8D">
      <w:pPr>
        <w:tabs>
          <w:tab w:val="num" w:pos="1080"/>
        </w:tabs>
        <w:spacing w:after="0" w:line="240" w:lineRule="auto"/>
        <w:ind w:right="-32"/>
        <w:jc w:val="right"/>
        <w:rPr>
          <w:rFonts w:ascii="Times New Roman" w:eastAsia="Times New Roman" w:hAnsi="Times New Roman"/>
          <w:bCs/>
          <w:sz w:val="24"/>
          <w:szCs w:val="24"/>
          <w:lang w:eastAsia="sk-SK"/>
        </w:rPr>
      </w:pPr>
      <w:r>
        <w:rPr>
          <w:rFonts w:ascii="Times New Roman" w:eastAsia="Times New Roman" w:hAnsi="Times New Roman"/>
          <w:bCs/>
          <w:sz w:val="24"/>
          <w:szCs w:val="24"/>
          <w:lang w:eastAsia="sk-SK"/>
        </w:rPr>
        <w:t xml:space="preserve">Tabuľka č. 4 </w:t>
      </w:r>
    </w:p>
    <w:p w:rsidR="00B43A8D" w:rsidRDefault="00B43A8D" w:rsidP="00B43A8D">
      <w:pPr>
        <w:tabs>
          <w:tab w:val="num" w:pos="1080"/>
        </w:tabs>
        <w:spacing w:after="0" w:line="240" w:lineRule="auto"/>
        <w:jc w:val="both"/>
        <w:rPr>
          <w:rFonts w:ascii="Times New Roman" w:eastAsia="Times New Roman" w:hAnsi="Times New Roman"/>
          <w:bCs/>
          <w:sz w:val="24"/>
          <w:szCs w:val="20"/>
          <w:lang w:eastAsia="sk-SK"/>
        </w:rPr>
      </w:pPr>
    </w:p>
    <w:tbl>
      <w:tblPr>
        <w:tblpPr w:leftFromText="141" w:rightFromText="141" w:bottomFromText="200" w:vertAnchor="text" w:horzAnchor="page" w:tblpX="629" w:tblpY="2"/>
        <w:tblW w:w="10343" w:type="dxa"/>
        <w:tblCellMar>
          <w:left w:w="70" w:type="dxa"/>
          <w:right w:w="70" w:type="dxa"/>
        </w:tblCellMar>
        <w:tblLook w:val="04A0" w:firstRow="1" w:lastRow="0" w:firstColumn="1" w:lastColumn="0" w:noHBand="0" w:noVBand="1"/>
      </w:tblPr>
      <w:tblGrid>
        <w:gridCol w:w="2575"/>
        <w:gridCol w:w="997"/>
        <w:gridCol w:w="1123"/>
        <w:gridCol w:w="1123"/>
        <w:gridCol w:w="1123"/>
        <w:gridCol w:w="3402"/>
      </w:tblGrid>
      <w:tr w:rsidR="00B43A8D" w:rsidTr="003E2632">
        <w:trPr>
          <w:cantSplit/>
          <w:trHeight w:val="255"/>
        </w:trPr>
        <w:tc>
          <w:tcPr>
            <w:tcW w:w="2689"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B43A8D" w:rsidRDefault="00B43A8D" w:rsidP="003E2632">
            <w:pPr>
              <w:spacing w:after="0" w:line="240" w:lineRule="auto"/>
              <w:jc w:val="center"/>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Výdavky (v eurách)</w:t>
            </w:r>
          </w:p>
        </w:tc>
        <w:tc>
          <w:tcPr>
            <w:tcW w:w="4252" w:type="dxa"/>
            <w:gridSpan w:val="4"/>
            <w:tcBorders>
              <w:top w:val="single" w:sz="4" w:space="0" w:color="auto"/>
              <w:left w:val="nil"/>
              <w:bottom w:val="single" w:sz="4" w:space="0" w:color="auto"/>
              <w:right w:val="single" w:sz="4" w:space="0" w:color="auto"/>
            </w:tcBorders>
            <w:shd w:val="clear" w:color="auto" w:fill="BFBFBF" w:themeFill="background1" w:themeFillShade="BF"/>
            <w:hideMark/>
          </w:tcPr>
          <w:p w:rsidR="00B43A8D" w:rsidRDefault="00B43A8D" w:rsidP="003E2632">
            <w:pPr>
              <w:spacing w:after="0" w:line="240" w:lineRule="auto"/>
              <w:jc w:val="center"/>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Vplyv na rozpočet verejnej správy</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B43A8D" w:rsidRDefault="00B43A8D" w:rsidP="003E2632">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poznámka</w:t>
            </w:r>
          </w:p>
        </w:tc>
      </w:tr>
      <w:tr w:rsidR="00B43A8D" w:rsidTr="003E2632">
        <w:trPr>
          <w:cantSplit/>
          <w:trHeight w:val="255"/>
        </w:trPr>
        <w:tc>
          <w:tcPr>
            <w:tcW w:w="2689" w:type="dxa"/>
            <w:vMerge/>
            <w:tcBorders>
              <w:top w:val="single" w:sz="4" w:space="0" w:color="auto"/>
              <w:left w:val="single" w:sz="4" w:space="0" w:color="auto"/>
              <w:bottom w:val="single" w:sz="4" w:space="0" w:color="000000"/>
              <w:right w:val="single" w:sz="4" w:space="0" w:color="auto"/>
            </w:tcBorders>
            <w:vAlign w:val="center"/>
            <w:hideMark/>
          </w:tcPr>
          <w:p w:rsidR="00B43A8D" w:rsidRDefault="00B43A8D" w:rsidP="003E2632">
            <w:pPr>
              <w:spacing w:after="0" w:line="256" w:lineRule="auto"/>
              <w:rPr>
                <w:rFonts w:ascii="Times New Roman" w:eastAsia="Times New Roman" w:hAnsi="Times New Roman"/>
                <w:b/>
                <w:bCs/>
                <w:sz w:val="20"/>
                <w:szCs w:val="20"/>
                <w:lang w:eastAsia="sk-SK"/>
              </w:rPr>
            </w:pPr>
          </w:p>
        </w:tc>
        <w:tc>
          <w:tcPr>
            <w:tcW w:w="850" w:type="dxa"/>
            <w:tcBorders>
              <w:top w:val="nil"/>
              <w:left w:val="nil"/>
              <w:bottom w:val="single" w:sz="4" w:space="0" w:color="auto"/>
              <w:right w:val="single" w:sz="4" w:space="0" w:color="auto"/>
            </w:tcBorders>
            <w:shd w:val="clear" w:color="auto" w:fill="BFBFBF" w:themeFill="background1" w:themeFillShade="BF"/>
            <w:hideMark/>
          </w:tcPr>
          <w:p w:rsidR="00B43A8D" w:rsidRDefault="00B43A8D" w:rsidP="003E2632">
            <w:pPr>
              <w:spacing w:after="0" w:line="240" w:lineRule="auto"/>
              <w:jc w:val="center"/>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2022</w:t>
            </w:r>
          </w:p>
        </w:tc>
        <w:tc>
          <w:tcPr>
            <w:tcW w:w="1134" w:type="dxa"/>
            <w:tcBorders>
              <w:top w:val="nil"/>
              <w:left w:val="nil"/>
              <w:bottom w:val="single" w:sz="4" w:space="0" w:color="auto"/>
              <w:right w:val="single" w:sz="4" w:space="0" w:color="auto"/>
            </w:tcBorders>
            <w:shd w:val="clear" w:color="auto" w:fill="BFBFBF" w:themeFill="background1" w:themeFillShade="BF"/>
            <w:hideMark/>
          </w:tcPr>
          <w:p w:rsidR="00B43A8D" w:rsidRDefault="00B43A8D" w:rsidP="003E2632">
            <w:pPr>
              <w:spacing w:after="0" w:line="240" w:lineRule="auto"/>
              <w:jc w:val="center"/>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2023</w:t>
            </w:r>
          </w:p>
        </w:tc>
        <w:tc>
          <w:tcPr>
            <w:tcW w:w="1134" w:type="dxa"/>
            <w:tcBorders>
              <w:top w:val="nil"/>
              <w:left w:val="nil"/>
              <w:bottom w:val="single" w:sz="4" w:space="0" w:color="auto"/>
              <w:right w:val="single" w:sz="4" w:space="0" w:color="auto"/>
            </w:tcBorders>
            <w:shd w:val="clear" w:color="auto" w:fill="BFBFBF" w:themeFill="background1" w:themeFillShade="BF"/>
            <w:hideMark/>
          </w:tcPr>
          <w:p w:rsidR="00B43A8D" w:rsidRDefault="00B43A8D" w:rsidP="003E2632">
            <w:pPr>
              <w:spacing w:after="0" w:line="240" w:lineRule="auto"/>
              <w:jc w:val="center"/>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2024</w:t>
            </w:r>
          </w:p>
        </w:tc>
        <w:tc>
          <w:tcPr>
            <w:tcW w:w="1134" w:type="dxa"/>
            <w:tcBorders>
              <w:top w:val="nil"/>
              <w:left w:val="nil"/>
              <w:bottom w:val="single" w:sz="4" w:space="0" w:color="auto"/>
              <w:right w:val="single" w:sz="4" w:space="0" w:color="auto"/>
            </w:tcBorders>
            <w:shd w:val="clear" w:color="auto" w:fill="BFBFBF" w:themeFill="background1" w:themeFillShade="BF"/>
            <w:hideMark/>
          </w:tcPr>
          <w:p w:rsidR="00B43A8D" w:rsidRDefault="00B43A8D" w:rsidP="003E2632">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2025</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B43A8D" w:rsidRDefault="00B43A8D" w:rsidP="003E2632">
            <w:pPr>
              <w:spacing w:after="0" w:line="256" w:lineRule="auto"/>
              <w:rPr>
                <w:rFonts w:ascii="Times New Roman" w:eastAsia="Times New Roman" w:hAnsi="Times New Roman"/>
                <w:b/>
                <w:bCs/>
                <w:sz w:val="24"/>
                <w:szCs w:val="24"/>
                <w:lang w:eastAsia="sk-SK"/>
              </w:rPr>
            </w:pPr>
          </w:p>
        </w:tc>
      </w:tr>
      <w:tr w:rsidR="00B43A8D" w:rsidTr="003E2632">
        <w:trPr>
          <w:trHeight w:val="255"/>
        </w:trPr>
        <w:tc>
          <w:tcPr>
            <w:tcW w:w="2689" w:type="dxa"/>
            <w:tcBorders>
              <w:top w:val="nil"/>
              <w:left w:val="single" w:sz="4" w:space="0" w:color="auto"/>
              <w:bottom w:val="single" w:sz="4" w:space="0" w:color="auto"/>
              <w:right w:val="single" w:sz="4" w:space="0" w:color="auto"/>
            </w:tcBorders>
            <w:hideMark/>
          </w:tcPr>
          <w:p w:rsidR="00B43A8D" w:rsidRDefault="00B43A8D" w:rsidP="003E2632">
            <w:pPr>
              <w:spacing w:after="0" w:line="240" w:lineRule="auto"/>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Bežné výdavky (600)</w:t>
            </w:r>
          </w:p>
        </w:tc>
        <w:tc>
          <w:tcPr>
            <w:tcW w:w="850" w:type="dxa"/>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0</w:t>
            </w:r>
          </w:p>
        </w:tc>
        <w:tc>
          <w:tcPr>
            <w:tcW w:w="1134" w:type="dxa"/>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0</w:t>
            </w:r>
          </w:p>
        </w:tc>
        <w:tc>
          <w:tcPr>
            <w:tcW w:w="1134" w:type="dxa"/>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0</w:t>
            </w:r>
          </w:p>
        </w:tc>
        <w:tc>
          <w:tcPr>
            <w:tcW w:w="1134" w:type="dxa"/>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0</w:t>
            </w:r>
          </w:p>
        </w:tc>
        <w:tc>
          <w:tcPr>
            <w:tcW w:w="3402" w:type="dxa"/>
            <w:tcBorders>
              <w:top w:val="nil"/>
              <w:left w:val="nil"/>
              <w:bottom w:val="single" w:sz="4" w:space="0" w:color="auto"/>
              <w:right w:val="single" w:sz="4" w:space="0" w:color="auto"/>
            </w:tcBorders>
            <w:noWrap/>
            <w:vAlign w:val="bottom"/>
            <w:hideMark/>
          </w:tcPr>
          <w:p w:rsidR="00B43A8D" w:rsidRDefault="00B43A8D" w:rsidP="003E2632">
            <w:pPr>
              <w:spacing w:after="0" w:line="240" w:lineRule="auto"/>
              <w:rPr>
                <w:rFonts w:ascii="Times New Roman" w:eastAsia="Times New Roman" w:hAnsi="Times New Roman"/>
                <w:sz w:val="24"/>
                <w:szCs w:val="24"/>
                <w:lang w:eastAsia="sk-SK"/>
              </w:rPr>
            </w:pPr>
            <w:r>
              <w:rPr>
                <w:rFonts w:ascii="Times New Roman" w:eastAsia="Times New Roman" w:hAnsi="Times New Roman"/>
                <w:sz w:val="24"/>
                <w:szCs w:val="24"/>
                <w:lang w:eastAsia="sk-SK"/>
              </w:rPr>
              <w:t> </w:t>
            </w:r>
            <w:r w:rsidRPr="00FF0E94">
              <w:rPr>
                <w:rFonts w:ascii="Times New Roman" w:eastAsia="Times New Roman" w:hAnsi="Times New Roman"/>
                <w:sz w:val="20"/>
                <w:szCs w:val="20"/>
                <w:lang w:eastAsia="sk-SK"/>
              </w:rPr>
              <w:t xml:space="preserve"> Nepredpokladáme zvýšenie bežných výdavkov</w:t>
            </w:r>
          </w:p>
        </w:tc>
      </w:tr>
      <w:tr w:rsidR="00B43A8D" w:rsidTr="003E2632">
        <w:trPr>
          <w:trHeight w:val="255"/>
        </w:trPr>
        <w:tc>
          <w:tcPr>
            <w:tcW w:w="2689" w:type="dxa"/>
            <w:tcBorders>
              <w:top w:val="nil"/>
              <w:left w:val="single" w:sz="4" w:space="0" w:color="auto"/>
              <w:bottom w:val="single" w:sz="4" w:space="0" w:color="auto"/>
              <w:right w:val="single" w:sz="4" w:space="0" w:color="auto"/>
            </w:tcBorders>
            <w:hideMark/>
          </w:tcPr>
          <w:p w:rsidR="00B43A8D" w:rsidRDefault="00B43A8D" w:rsidP="003E2632">
            <w:pPr>
              <w:spacing w:after="0" w:line="240" w:lineRule="auto"/>
              <w:rPr>
                <w:rFonts w:ascii="Times New Roman" w:eastAsia="Times New Roman" w:hAnsi="Times New Roman"/>
                <w:sz w:val="20"/>
                <w:szCs w:val="20"/>
                <w:lang w:eastAsia="sk-SK"/>
              </w:rPr>
            </w:pPr>
            <w:r>
              <w:rPr>
                <w:rFonts w:ascii="Times New Roman" w:eastAsia="Times New Roman" w:hAnsi="Times New Roman"/>
                <w:sz w:val="20"/>
                <w:szCs w:val="20"/>
                <w:lang w:eastAsia="sk-SK"/>
              </w:rPr>
              <w:t xml:space="preserve">  Mzdy, platy, služobné príjmy a ostatné osobné vyrovnania (610)</w:t>
            </w:r>
          </w:p>
        </w:tc>
        <w:tc>
          <w:tcPr>
            <w:tcW w:w="850" w:type="dxa"/>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sz w:val="20"/>
                <w:szCs w:val="20"/>
                <w:lang w:eastAsia="sk-SK"/>
              </w:rPr>
            </w:pPr>
          </w:p>
        </w:tc>
        <w:tc>
          <w:tcPr>
            <w:tcW w:w="1134" w:type="dxa"/>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sz w:val="20"/>
                <w:szCs w:val="20"/>
                <w:lang w:eastAsia="sk-SK"/>
              </w:rPr>
            </w:pPr>
          </w:p>
        </w:tc>
        <w:tc>
          <w:tcPr>
            <w:tcW w:w="1134" w:type="dxa"/>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sz w:val="20"/>
                <w:szCs w:val="20"/>
                <w:lang w:eastAsia="sk-SK"/>
              </w:rPr>
            </w:pPr>
          </w:p>
        </w:tc>
        <w:tc>
          <w:tcPr>
            <w:tcW w:w="1134" w:type="dxa"/>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sz w:val="24"/>
                <w:szCs w:val="24"/>
                <w:lang w:eastAsia="sk-SK"/>
              </w:rPr>
            </w:pPr>
          </w:p>
        </w:tc>
        <w:tc>
          <w:tcPr>
            <w:tcW w:w="3402" w:type="dxa"/>
            <w:tcBorders>
              <w:top w:val="nil"/>
              <w:left w:val="nil"/>
              <w:bottom w:val="single" w:sz="4" w:space="0" w:color="auto"/>
              <w:right w:val="single" w:sz="4" w:space="0" w:color="auto"/>
            </w:tcBorders>
            <w:noWrap/>
            <w:vAlign w:val="bottom"/>
            <w:hideMark/>
          </w:tcPr>
          <w:p w:rsidR="00B43A8D" w:rsidRPr="000C2A9E" w:rsidRDefault="00B43A8D" w:rsidP="003E2632">
            <w:pPr>
              <w:spacing w:after="0" w:line="240" w:lineRule="auto"/>
              <w:jc w:val="both"/>
              <w:rPr>
                <w:rFonts w:ascii="Times New Roman" w:eastAsia="Times New Roman" w:hAnsi="Times New Roman"/>
                <w:sz w:val="20"/>
                <w:szCs w:val="20"/>
                <w:lang w:eastAsia="sk-SK"/>
              </w:rPr>
            </w:pPr>
            <w:r>
              <w:rPr>
                <w:rFonts w:ascii="Times New Roman" w:eastAsia="Times New Roman" w:hAnsi="Times New Roman"/>
                <w:sz w:val="24"/>
                <w:szCs w:val="24"/>
                <w:lang w:eastAsia="sk-SK"/>
              </w:rPr>
              <w:t> </w:t>
            </w:r>
            <w:r w:rsidRPr="000C2A9E">
              <w:rPr>
                <w:rFonts w:ascii="Times New Roman" w:eastAsia="Times New Roman" w:hAnsi="Times New Roman"/>
                <w:sz w:val="20"/>
                <w:szCs w:val="20"/>
                <w:lang w:eastAsia="sk-SK"/>
              </w:rPr>
              <w:t xml:space="preserve">Nepredpokladáme </w:t>
            </w:r>
            <w:r>
              <w:rPr>
                <w:rFonts w:ascii="Times New Roman" w:eastAsia="Times New Roman" w:hAnsi="Times New Roman"/>
                <w:sz w:val="20"/>
                <w:szCs w:val="20"/>
                <w:lang w:eastAsia="sk-SK"/>
              </w:rPr>
              <w:t>potrebu navýšenia platov-</w:t>
            </w:r>
            <w:r w:rsidRPr="000C2A9E">
              <w:rPr>
                <w:rFonts w:ascii="Times New Roman" w:eastAsia="Times New Roman" w:hAnsi="Times New Roman"/>
                <w:sz w:val="20"/>
                <w:szCs w:val="20"/>
                <w:lang w:eastAsia="sk-SK"/>
              </w:rPr>
              <w:t xml:space="preserve"> na prepravu sa použijú posádky ZZS zo systému</w:t>
            </w:r>
            <w:r>
              <w:rPr>
                <w:rFonts w:ascii="Times New Roman" w:eastAsia="Times New Roman" w:hAnsi="Times New Roman"/>
                <w:sz w:val="20"/>
                <w:szCs w:val="20"/>
                <w:lang w:eastAsia="sk-SK"/>
              </w:rPr>
              <w:t>.</w:t>
            </w:r>
          </w:p>
        </w:tc>
      </w:tr>
      <w:tr w:rsidR="00B43A8D" w:rsidTr="003E2632">
        <w:trPr>
          <w:trHeight w:val="255"/>
        </w:trPr>
        <w:tc>
          <w:tcPr>
            <w:tcW w:w="2689" w:type="dxa"/>
            <w:tcBorders>
              <w:top w:val="nil"/>
              <w:left w:val="single" w:sz="4" w:space="0" w:color="auto"/>
              <w:bottom w:val="single" w:sz="4" w:space="0" w:color="auto"/>
              <w:right w:val="single" w:sz="4" w:space="0" w:color="auto"/>
            </w:tcBorders>
            <w:hideMark/>
          </w:tcPr>
          <w:p w:rsidR="00B43A8D" w:rsidRDefault="00B43A8D" w:rsidP="003E2632">
            <w:pPr>
              <w:spacing w:after="0" w:line="240" w:lineRule="auto"/>
              <w:rPr>
                <w:rFonts w:ascii="Times New Roman" w:eastAsia="Times New Roman" w:hAnsi="Times New Roman"/>
                <w:sz w:val="20"/>
                <w:szCs w:val="20"/>
                <w:vertAlign w:val="superscript"/>
                <w:lang w:eastAsia="sk-SK"/>
              </w:rPr>
            </w:pPr>
            <w:r>
              <w:rPr>
                <w:rFonts w:ascii="Times New Roman" w:eastAsia="Times New Roman" w:hAnsi="Times New Roman"/>
                <w:sz w:val="20"/>
                <w:szCs w:val="20"/>
                <w:lang w:eastAsia="sk-SK"/>
              </w:rPr>
              <w:t xml:space="preserve">  Poistné a príspevok do poisťovní (620)</w:t>
            </w:r>
          </w:p>
        </w:tc>
        <w:tc>
          <w:tcPr>
            <w:tcW w:w="850" w:type="dxa"/>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sz w:val="20"/>
                <w:szCs w:val="20"/>
                <w:lang w:eastAsia="sk-SK"/>
              </w:rPr>
            </w:pPr>
          </w:p>
        </w:tc>
        <w:tc>
          <w:tcPr>
            <w:tcW w:w="1134" w:type="dxa"/>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sz w:val="20"/>
                <w:szCs w:val="20"/>
                <w:lang w:eastAsia="sk-SK"/>
              </w:rPr>
            </w:pPr>
          </w:p>
        </w:tc>
        <w:tc>
          <w:tcPr>
            <w:tcW w:w="1134" w:type="dxa"/>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sz w:val="20"/>
                <w:szCs w:val="20"/>
                <w:lang w:eastAsia="sk-SK"/>
              </w:rPr>
            </w:pPr>
          </w:p>
        </w:tc>
        <w:tc>
          <w:tcPr>
            <w:tcW w:w="1134" w:type="dxa"/>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sz w:val="24"/>
                <w:szCs w:val="24"/>
                <w:lang w:eastAsia="sk-SK"/>
              </w:rPr>
            </w:pPr>
          </w:p>
        </w:tc>
        <w:tc>
          <w:tcPr>
            <w:tcW w:w="3402" w:type="dxa"/>
            <w:tcBorders>
              <w:top w:val="nil"/>
              <w:left w:val="nil"/>
              <w:bottom w:val="single" w:sz="4" w:space="0" w:color="auto"/>
              <w:right w:val="single" w:sz="4" w:space="0" w:color="auto"/>
            </w:tcBorders>
            <w:noWrap/>
            <w:vAlign w:val="bottom"/>
            <w:hideMark/>
          </w:tcPr>
          <w:p w:rsidR="00B43A8D" w:rsidRDefault="00B43A8D" w:rsidP="003E2632">
            <w:pPr>
              <w:spacing w:after="0" w:line="240" w:lineRule="auto"/>
              <w:rPr>
                <w:rFonts w:ascii="Times New Roman" w:eastAsia="Times New Roman" w:hAnsi="Times New Roman"/>
                <w:sz w:val="24"/>
                <w:szCs w:val="24"/>
                <w:lang w:eastAsia="sk-SK"/>
              </w:rPr>
            </w:pPr>
            <w:r>
              <w:rPr>
                <w:rFonts w:ascii="Times New Roman" w:eastAsia="Times New Roman" w:hAnsi="Times New Roman"/>
                <w:sz w:val="24"/>
                <w:szCs w:val="24"/>
                <w:lang w:eastAsia="sk-SK"/>
              </w:rPr>
              <w:t> </w:t>
            </w:r>
          </w:p>
        </w:tc>
      </w:tr>
      <w:tr w:rsidR="00B43A8D" w:rsidTr="003E2632">
        <w:trPr>
          <w:trHeight w:val="255"/>
        </w:trPr>
        <w:tc>
          <w:tcPr>
            <w:tcW w:w="2689" w:type="dxa"/>
            <w:tcBorders>
              <w:top w:val="nil"/>
              <w:left w:val="single" w:sz="4" w:space="0" w:color="auto"/>
              <w:bottom w:val="single" w:sz="4" w:space="0" w:color="auto"/>
              <w:right w:val="single" w:sz="4" w:space="0" w:color="auto"/>
            </w:tcBorders>
            <w:hideMark/>
          </w:tcPr>
          <w:p w:rsidR="00B43A8D" w:rsidRDefault="00B43A8D" w:rsidP="003E2632">
            <w:pPr>
              <w:spacing w:after="0" w:line="240" w:lineRule="auto"/>
              <w:rPr>
                <w:rFonts w:ascii="Times New Roman" w:eastAsia="Times New Roman" w:hAnsi="Times New Roman"/>
                <w:sz w:val="20"/>
                <w:szCs w:val="20"/>
                <w:vertAlign w:val="superscript"/>
                <w:lang w:eastAsia="sk-SK"/>
              </w:rPr>
            </w:pPr>
            <w:r>
              <w:rPr>
                <w:rFonts w:ascii="Times New Roman" w:eastAsia="Times New Roman" w:hAnsi="Times New Roman"/>
                <w:sz w:val="20"/>
                <w:szCs w:val="20"/>
                <w:lang w:eastAsia="sk-SK"/>
              </w:rPr>
              <w:t xml:space="preserve">  Tovary a služby (630)</w:t>
            </w:r>
            <w:r>
              <w:rPr>
                <w:rFonts w:ascii="Times New Roman" w:eastAsia="Times New Roman" w:hAnsi="Times New Roman"/>
                <w:sz w:val="20"/>
                <w:szCs w:val="20"/>
                <w:vertAlign w:val="superscript"/>
                <w:lang w:eastAsia="sk-SK"/>
              </w:rPr>
              <w:t>2</w:t>
            </w:r>
          </w:p>
        </w:tc>
        <w:tc>
          <w:tcPr>
            <w:tcW w:w="850" w:type="dxa"/>
            <w:tcBorders>
              <w:top w:val="nil"/>
              <w:left w:val="nil"/>
              <w:bottom w:val="single" w:sz="4" w:space="0" w:color="auto"/>
              <w:right w:val="single" w:sz="4" w:space="0" w:color="auto"/>
            </w:tcBorders>
          </w:tcPr>
          <w:p w:rsidR="00B43A8D" w:rsidRPr="00E5503D" w:rsidRDefault="00B43A8D" w:rsidP="003E2632">
            <w:pPr>
              <w:spacing w:after="0" w:line="240" w:lineRule="auto"/>
              <w:jc w:val="center"/>
              <w:rPr>
                <w:rFonts w:ascii="Times New Roman" w:eastAsia="Times New Roman" w:hAnsi="Times New Roman"/>
                <w:b/>
                <w:sz w:val="24"/>
                <w:szCs w:val="24"/>
                <w:lang w:eastAsia="sk-SK"/>
              </w:rPr>
            </w:pPr>
            <w:r w:rsidRPr="00E5503D">
              <w:rPr>
                <w:rFonts w:ascii="Times New Roman" w:eastAsia="Times New Roman" w:hAnsi="Times New Roman"/>
                <w:b/>
                <w:sz w:val="24"/>
                <w:szCs w:val="24"/>
                <w:lang w:eastAsia="sk-SK"/>
              </w:rPr>
              <w:t>+146000</w:t>
            </w:r>
          </w:p>
        </w:tc>
        <w:tc>
          <w:tcPr>
            <w:tcW w:w="1134" w:type="dxa"/>
            <w:tcBorders>
              <w:top w:val="nil"/>
              <w:left w:val="nil"/>
              <w:bottom w:val="single" w:sz="4" w:space="0" w:color="auto"/>
              <w:right w:val="single" w:sz="4" w:space="0" w:color="auto"/>
            </w:tcBorders>
          </w:tcPr>
          <w:p w:rsidR="00B43A8D" w:rsidRPr="00E5503D" w:rsidRDefault="00B43A8D" w:rsidP="003E2632">
            <w:pPr>
              <w:spacing w:after="0" w:line="240" w:lineRule="auto"/>
              <w:jc w:val="center"/>
              <w:rPr>
                <w:rFonts w:ascii="Times New Roman" w:eastAsia="Times New Roman" w:hAnsi="Times New Roman"/>
                <w:b/>
                <w:sz w:val="24"/>
                <w:szCs w:val="24"/>
                <w:lang w:eastAsia="sk-SK"/>
              </w:rPr>
            </w:pPr>
            <w:r w:rsidRPr="00E5503D">
              <w:rPr>
                <w:rFonts w:ascii="Times New Roman" w:eastAsia="Times New Roman" w:hAnsi="Times New Roman"/>
                <w:b/>
                <w:sz w:val="24"/>
                <w:szCs w:val="24"/>
                <w:lang w:eastAsia="sk-SK"/>
              </w:rPr>
              <w:t>+213000</w:t>
            </w:r>
          </w:p>
        </w:tc>
        <w:tc>
          <w:tcPr>
            <w:tcW w:w="1134" w:type="dxa"/>
            <w:tcBorders>
              <w:top w:val="nil"/>
              <w:left w:val="nil"/>
              <w:bottom w:val="single" w:sz="4" w:space="0" w:color="auto"/>
              <w:right w:val="single" w:sz="4" w:space="0" w:color="auto"/>
            </w:tcBorders>
          </w:tcPr>
          <w:p w:rsidR="00B43A8D" w:rsidRPr="00E5503D" w:rsidRDefault="00B43A8D" w:rsidP="003E2632">
            <w:pPr>
              <w:spacing w:after="0" w:line="240" w:lineRule="auto"/>
              <w:jc w:val="center"/>
              <w:rPr>
                <w:rFonts w:ascii="Times New Roman" w:eastAsia="Times New Roman" w:hAnsi="Times New Roman"/>
                <w:b/>
                <w:sz w:val="24"/>
                <w:szCs w:val="24"/>
                <w:lang w:eastAsia="sk-SK"/>
              </w:rPr>
            </w:pPr>
            <w:r w:rsidRPr="00E5503D">
              <w:rPr>
                <w:rFonts w:ascii="Times New Roman" w:eastAsia="Times New Roman" w:hAnsi="Times New Roman"/>
                <w:b/>
                <w:sz w:val="24"/>
                <w:szCs w:val="24"/>
                <w:lang w:eastAsia="sk-SK"/>
              </w:rPr>
              <w:t>+305000</w:t>
            </w:r>
          </w:p>
        </w:tc>
        <w:tc>
          <w:tcPr>
            <w:tcW w:w="1134" w:type="dxa"/>
            <w:tcBorders>
              <w:top w:val="nil"/>
              <w:left w:val="nil"/>
              <w:bottom w:val="single" w:sz="4" w:space="0" w:color="auto"/>
              <w:right w:val="single" w:sz="4" w:space="0" w:color="auto"/>
            </w:tcBorders>
          </w:tcPr>
          <w:p w:rsidR="00B43A8D" w:rsidRPr="00E5503D" w:rsidRDefault="00B43A8D" w:rsidP="003E2632">
            <w:pPr>
              <w:spacing w:after="0" w:line="240" w:lineRule="auto"/>
              <w:jc w:val="center"/>
              <w:rPr>
                <w:rFonts w:ascii="Times New Roman" w:eastAsia="Times New Roman" w:hAnsi="Times New Roman"/>
                <w:b/>
                <w:sz w:val="24"/>
                <w:szCs w:val="24"/>
                <w:lang w:eastAsia="sk-SK"/>
              </w:rPr>
            </w:pPr>
            <w:r w:rsidRPr="00E5503D">
              <w:rPr>
                <w:rFonts w:ascii="Times New Roman" w:eastAsia="Times New Roman" w:hAnsi="Times New Roman"/>
                <w:b/>
                <w:sz w:val="24"/>
                <w:szCs w:val="24"/>
                <w:lang w:eastAsia="sk-SK"/>
              </w:rPr>
              <w:t>+449000</w:t>
            </w:r>
          </w:p>
        </w:tc>
        <w:tc>
          <w:tcPr>
            <w:tcW w:w="3402" w:type="dxa"/>
            <w:tcBorders>
              <w:top w:val="nil"/>
              <w:left w:val="nil"/>
              <w:bottom w:val="single" w:sz="4" w:space="0" w:color="auto"/>
              <w:right w:val="single" w:sz="4" w:space="0" w:color="auto"/>
            </w:tcBorders>
            <w:noWrap/>
            <w:vAlign w:val="bottom"/>
            <w:hideMark/>
          </w:tcPr>
          <w:p w:rsidR="00B43A8D" w:rsidRDefault="00B43A8D" w:rsidP="003E2632">
            <w:pPr>
              <w:spacing w:after="0" w:line="240" w:lineRule="auto"/>
              <w:rPr>
                <w:rFonts w:ascii="Times New Roman" w:eastAsia="Times New Roman" w:hAnsi="Times New Roman"/>
                <w:sz w:val="24"/>
                <w:szCs w:val="24"/>
                <w:lang w:eastAsia="sk-SK"/>
              </w:rPr>
            </w:pPr>
            <w:r>
              <w:rPr>
                <w:rFonts w:ascii="Times New Roman" w:eastAsia="Times New Roman" w:hAnsi="Times New Roman"/>
                <w:sz w:val="24"/>
                <w:szCs w:val="24"/>
                <w:lang w:eastAsia="sk-SK"/>
              </w:rPr>
              <w:t> 634001</w:t>
            </w:r>
          </w:p>
        </w:tc>
      </w:tr>
      <w:tr w:rsidR="00B43A8D" w:rsidTr="003E2632">
        <w:trPr>
          <w:trHeight w:val="255"/>
        </w:trPr>
        <w:tc>
          <w:tcPr>
            <w:tcW w:w="2689" w:type="dxa"/>
            <w:tcBorders>
              <w:top w:val="nil"/>
              <w:left w:val="single" w:sz="4" w:space="0" w:color="auto"/>
              <w:bottom w:val="single" w:sz="4" w:space="0" w:color="auto"/>
              <w:right w:val="single" w:sz="4" w:space="0" w:color="auto"/>
            </w:tcBorders>
            <w:hideMark/>
          </w:tcPr>
          <w:p w:rsidR="00B43A8D" w:rsidRDefault="00B43A8D" w:rsidP="003E2632">
            <w:pPr>
              <w:spacing w:after="0" w:line="240" w:lineRule="auto"/>
              <w:rPr>
                <w:rFonts w:ascii="Times New Roman" w:eastAsia="Times New Roman" w:hAnsi="Times New Roman"/>
                <w:sz w:val="20"/>
                <w:szCs w:val="20"/>
                <w:lang w:eastAsia="sk-SK"/>
              </w:rPr>
            </w:pPr>
            <w:r>
              <w:rPr>
                <w:rFonts w:ascii="Times New Roman" w:eastAsia="Times New Roman" w:hAnsi="Times New Roman"/>
                <w:sz w:val="20"/>
                <w:szCs w:val="20"/>
                <w:lang w:eastAsia="sk-SK"/>
              </w:rPr>
              <w:t xml:space="preserve">  Bežné transfery (640)</w:t>
            </w:r>
            <w:r>
              <w:rPr>
                <w:rFonts w:ascii="Times New Roman" w:eastAsia="Times New Roman" w:hAnsi="Times New Roman"/>
                <w:sz w:val="20"/>
                <w:szCs w:val="20"/>
                <w:vertAlign w:val="superscript"/>
                <w:lang w:eastAsia="sk-SK"/>
              </w:rPr>
              <w:t>2</w:t>
            </w:r>
          </w:p>
        </w:tc>
        <w:tc>
          <w:tcPr>
            <w:tcW w:w="850" w:type="dxa"/>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sz w:val="20"/>
                <w:szCs w:val="20"/>
                <w:lang w:eastAsia="sk-SK"/>
              </w:rPr>
            </w:pPr>
          </w:p>
        </w:tc>
        <w:tc>
          <w:tcPr>
            <w:tcW w:w="1134" w:type="dxa"/>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sz w:val="20"/>
                <w:szCs w:val="20"/>
                <w:lang w:eastAsia="sk-SK"/>
              </w:rPr>
            </w:pPr>
          </w:p>
        </w:tc>
        <w:tc>
          <w:tcPr>
            <w:tcW w:w="1134" w:type="dxa"/>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sz w:val="20"/>
                <w:szCs w:val="20"/>
                <w:lang w:eastAsia="sk-SK"/>
              </w:rPr>
            </w:pPr>
          </w:p>
        </w:tc>
        <w:tc>
          <w:tcPr>
            <w:tcW w:w="1134" w:type="dxa"/>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sz w:val="24"/>
                <w:szCs w:val="24"/>
                <w:lang w:eastAsia="sk-SK"/>
              </w:rPr>
            </w:pPr>
          </w:p>
        </w:tc>
        <w:tc>
          <w:tcPr>
            <w:tcW w:w="3402" w:type="dxa"/>
            <w:tcBorders>
              <w:top w:val="nil"/>
              <w:left w:val="nil"/>
              <w:bottom w:val="single" w:sz="4" w:space="0" w:color="auto"/>
              <w:right w:val="single" w:sz="4" w:space="0" w:color="auto"/>
            </w:tcBorders>
            <w:noWrap/>
            <w:vAlign w:val="bottom"/>
            <w:hideMark/>
          </w:tcPr>
          <w:p w:rsidR="00B43A8D" w:rsidRDefault="00B43A8D" w:rsidP="003E2632">
            <w:pPr>
              <w:spacing w:after="0" w:line="240" w:lineRule="auto"/>
              <w:rPr>
                <w:rFonts w:ascii="Times New Roman" w:eastAsia="Times New Roman" w:hAnsi="Times New Roman"/>
                <w:sz w:val="24"/>
                <w:szCs w:val="24"/>
                <w:lang w:eastAsia="sk-SK"/>
              </w:rPr>
            </w:pPr>
            <w:r>
              <w:rPr>
                <w:rFonts w:ascii="Times New Roman" w:eastAsia="Times New Roman" w:hAnsi="Times New Roman"/>
                <w:sz w:val="24"/>
                <w:szCs w:val="24"/>
                <w:lang w:eastAsia="sk-SK"/>
              </w:rPr>
              <w:t> </w:t>
            </w:r>
          </w:p>
        </w:tc>
      </w:tr>
      <w:tr w:rsidR="00B43A8D" w:rsidTr="003E2632">
        <w:trPr>
          <w:trHeight w:val="255"/>
        </w:trPr>
        <w:tc>
          <w:tcPr>
            <w:tcW w:w="2689" w:type="dxa"/>
            <w:tcBorders>
              <w:top w:val="nil"/>
              <w:left w:val="single" w:sz="4" w:space="0" w:color="auto"/>
              <w:bottom w:val="single" w:sz="4" w:space="0" w:color="auto"/>
              <w:right w:val="single" w:sz="4" w:space="0" w:color="auto"/>
            </w:tcBorders>
            <w:vAlign w:val="center"/>
            <w:hideMark/>
          </w:tcPr>
          <w:p w:rsidR="00B43A8D" w:rsidRDefault="00B43A8D" w:rsidP="003E2632">
            <w:pPr>
              <w:spacing w:after="0" w:line="240" w:lineRule="auto"/>
              <w:rPr>
                <w:rFonts w:ascii="Times New Roman" w:eastAsia="Times New Roman" w:hAnsi="Times New Roman"/>
                <w:sz w:val="20"/>
                <w:szCs w:val="20"/>
                <w:lang w:eastAsia="sk-SK"/>
              </w:rPr>
            </w:pPr>
            <w:r>
              <w:rPr>
                <w:rFonts w:ascii="Times New Roman" w:eastAsia="Times New Roman" w:hAnsi="Times New Roman"/>
                <w:sz w:val="20"/>
                <w:szCs w:val="20"/>
                <w:lang w:eastAsia="sk-SK"/>
              </w:rPr>
              <w:t xml:space="preserve">  Splácanie úrokov a ostatné platby súvisiace s </w:t>
            </w:r>
            <w:r>
              <w:t xml:space="preserve"> </w:t>
            </w:r>
            <w:r>
              <w:rPr>
                <w:rFonts w:ascii="Times New Roman" w:eastAsia="Times New Roman" w:hAnsi="Times New Roman"/>
                <w:sz w:val="20"/>
                <w:szCs w:val="20"/>
                <w:lang w:eastAsia="sk-SK"/>
              </w:rPr>
              <w:t>úverom, pôžičkou, návratnou finančnou výpomocou a finančným prenájmom (650)</w:t>
            </w:r>
            <w:r>
              <w:rPr>
                <w:rFonts w:ascii="Times New Roman" w:eastAsia="Times New Roman" w:hAnsi="Times New Roman"/>
                <w:sz w:val="20"/>
                <w:szCs w:val="20"/>
                <w:vertAlign w:val="superscript"/>
                <w:lang w:eastAsia="sk-SK"/>
              </w:rPr>
              <w:t>2</w:t>
            </w:r>
          </w:p>
        </w:tc>
        <w:tc>
          <w:tcPr>
            <w:tcW w:w="850" w:type="dxa"/>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sz w:val="20"/>
                <w:szCs w:val="20"/>
                <w:lang w:eastAsia="sk-SK"/>
              </w:rPr>
            </w:pPr>
          </w:p>
        </w:tc>
        <w:tc>
          <w:tcPr>
            <w:tcW w:w="1134" w:type="dxa"/>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sz w:val="20"/>
                <w:szCs w:val="20"/>
                <w:lang w:eastAsia="sk-SK"/>
              </w:rPr>
            </w:pPr>
          </w:p>
        </w:tc>
        <w:tc>
          <w:tcPr>
            <w:tcW w:w="1134" w:type="dxa"/>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sz w:val="20"/>
                <w:szCs w:val="20"/>
                <w:lang w:eastAsia="sk-SK"/>
              </w:rPr>
            </w:pPr>
          </w:p>
        </w:tc>
        <w:tc>
          <w:tcPr>
            <w:tcW w:w="1134" w:type="dxa"/>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sz w:val="24"/>
                <w:szCs w:val="24"/>
                <w:lang w:eastAsia="sk-SK"/>
              </w:rPr>
            </w:pPr>
          </w:p>
        </w:tc>
        <w:tc>
          <w:tcPr>
            <w:tcW w:w="3402" w:type="dxa"/>
            <w:tcBorders>
              <w:top w:val="nil"/>
              <w:left w:val="nil"/>
              <w:bottom w:val="single" w:sz="4" w:space="0" w:color="auto"/>
              <w:right w:val="single" w:sz="4" w:space="0" w:color="auto"/>
            </w:tcBorders>
            <w:noWrap/>
            <w:vAlign w:val="bottom"/>
          </w:tcPr>
          <w:p w:rsidR="00B43A8D" w:rsidRDefault="00B43A8D" w:rsidP="003E2632">
            <w:pPr>
              <w:spacing w:after="0" w:line="240" w:lineRule="auto"/>
              <w:rPr>
                <w:rFonts w:ascii="Times New Roman" w:eastAsia="Times New Roman" w:hAnsi="Times New Roman"/>
                <w:sz w:val="24"/>
                <w:szCs w:val="24"/>
                <w:lang w:eastAsia="sk-SK"/>
              </w:rPr>
            </w:pPr>
          </w:p>
        </w:tc>
      </w:tr>
      <w:tr w:rsidR="00B43A8D" w:rsidTr="003E2632">
        <w:trPr>
          <w:trHeight w:val="255"/>
        </w:trPr>
        <w:tc>
          <w:tcPr>
            <w:tcW w:w="2689" w:type="dxa"/>
            <w:tcBorders>
              <w:top w:val="nil"/>
              <w:left w:val="single" w:sz="4" w:space="0" w:color="auto"/>
              <w:bottom w:val="single" w:sz="4" w:space="0" w:color="auto"/>
              <w:right w:val="single" w:sz="4" w:space="0" w:color="auto"/>
            </w:tcBorders>
            <w:hideMark/>
          </w:tcPr>
          <w:p w:rsidR="00B43A8D" w:rsidRDefault="00B43A8D" w:rsidP="003E2632">
            <w:pPr>
              <w:spacing w:after="0" w:line="240" w:lineRule="auto"/>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Kapitálové výdavky (700)</w:t>
            </w:r>
          </w:p>
        </w:tc>
        <w:tc>
          <w:tcPr>
            <w:tcW w:w="850" w:type="dxa"/>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b/>
                <w:bCs/>
                <w:sz w:val="20"/>
                <w:szCs w:val="20"/>
                <w:lang w:eastAsia="sk-SK"/>
              </w:rPr>
            </w:pPr>
          </w:p>
        </w:tc>
        <w:tc>
          <w:tcPr>
            <w:tcW w:w="1134" w:type="dxa"/>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b/>
                <w:bCs/>
                <w:sz w:val="20"/>
                <w:szCs w:val="20"/>
                <w:lang w:eastAsia="sk-SK"/>
              </w:rPr>
            </w:pPr>
          </w:p>
        </w:tc>
        <w:tc>
          <w:tcPr>
            <w:tcW w:w="1134" w:type="dxa"/>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b/>
                <w:bCs/>
                <w:sz w:val="20"/>
                <w:szCs w:val="20"/>
                <w:lang w:eastAsia="sk-SK"/>
              </w:rPr>
            </w:pPr>
          </w:p>
        </w:tc>
        <w:tc>
          <w:tcPr>
            <w:tcW w:w="1134" w:type="dxa"/>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b/>
                <w:bCs/>
                <w:sz w:val="24"/>
                <w:szCs w:val="24"/>
                <w:lang w:eastAsia="sk-SK"/>
              </w:rPr>
            </w:pPr>
          </w:p>
        </w:tc>
        <w:tc>
          <w:tcPr>
            <w:tcW w:w="3402" w:type="dxa"/>
            <w:tcBorders>
              <w:top w:val="nil"/>
              <w:left w:val="nil"/>
              <w:bottom w:val="single" w:sz="4" w:space="0" w:color="auto"/>
              <w:right w:val="single" w:sz="4" w:space="0" w:color="auto"/>
            </w:tcBorders>
            <w:noWrap/>
            <w:vAlign w:val="bottom"/>
            <w:hideMark/>
          </w:tcPr>
          <w:p w:rsidR="00B43A8D" w:rsidRDefault="00B43A8D" w:rsidP="003E2632">
            <w:pPr>
              <w:spacing w:after="0" w:line="240" w:lineRule="auto"/>
              <w:rPr>
                <w:rFonts w:ascii="Times New Roman" w:eastAsia="Times New Roman" w:hAnsi="Times New Roman"/>
                <w:sz w:val="24"/>
                <w:szCs w:val="24"/>
                <w:lang w:eastAsia="sk-SK"/>
              </w:rPr>
            </w:pPr>
            <w:r>
              <w:rPr>
                <w:rFonts w:ascii="Times New Roman" w:eastAsia="Times New Roman" w:hAnsi="Times New Roman"/>
                <w:sz w:val="24"/>
                <w:szCs w:val="24"/>
                <w:lang w:eastAsia="sk-SK"/>
              </w:rPr>
              <w:t> </w:t>
            </w:r>
          </w:p>
        </w:tc>
      </w:tr>
      <w:tr w:rsidR="00B43A8D" w:rsidTr="003E2632">
        <w:trPr>
          <w:trHeight w:val="255"/>
        </w:trPr>
        <w:tc>
          <w:tcPr>
            <w:tcW w:w="2689" w:type="dxa"/>
            <w:tcBorders>
              <w:top w:val="nil"/>
              <w:left w:val="single" w:sz="4" w:space="0" w:color="auto"/>
              <w:bottom w:val="single" w:sz="4" w:space="0" w:color="auto"/>
              <w:right w:val="single" w:sz="4" w:space="0" w:color="auto"/>
            </w:tcBorders>
            <w:hideMark/>
          </w:tcPr>
          <w:p w:rsidR="00B43A8D" w:rsidRDefault="00B43A8D" w:rsidP="003E2632">
            <w:pPr>
              <w:spacing w:after="0" w:line="240" w:lineRule="auto"/>
              <w:rPr>
                <w:rFonts w:ascii="Times New Roman" w:eastAsia="Times New Roman" w:hAnsi="Times New Roman"/>
                <w:sz w:val="20"/>
                <w:szCs w:val="20"/>
                <w:lang w:eastAsia="sk-SK"/>
              </w:rPr>
            </w:pPr>
            <w:r>
              <w:rPr>
                <w:rFonts w:ascii="Times New Roman" w:eastAsia="Times New Roman" w:hAnsi="Times New Roman"/>
                <w:sz w:val="20"/>
                <w:szCs w:val="20"/>
                <w:lang w:eastAsia="sk-SK"/>
              </w:rPr>
              <w:t xml:space="preserve">  Obstarávanie kapitálových aktív (710)</w:t>
            </w:r>
            <w:r>
              <w:rPr>
                <w:rFonts w:ascii="Times New Roman" w:eastAsia="Times New Roman" w:hAnsi="Times New Roman"/>
                <w:sz w:val="20"/>
                <w:szCs w:val="20"/>
                <w:vertAlign w:val="superscript"/>
                <w:lang w:eastAsia="sk-SK"/>
              </w:rPr>
              <w:t>2</w:t>
            </w:r>
          </w:p>
        </w:tc>
        <w:tc>
          <w:tcPr>
            <w:tcW w:w="850" w:type="dxa"/>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sz w:val="20"/>
                <w:szCs w:val="20"/>
                <w:lang w:eastAsia="sk-SK"/>
              </w:rPr>
            </w:pPr>
          </w:p>
        </w:tc>
        <w:tc>
          <w:tcPr>
            <w:tcW w:w="1134" w:type="dxa"/>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sz w:val="20"/>
                <w:szCs w:val="20"/>
                <w:lang w:eastAsia="sk-SK"/>
              </w:rPr>
            </w:pPr>
          </w:p>
        </w:tc>
        <w:tc>
          <w:tcPr>
            <w:tcW w:w="1134" w:type="dxa"/>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sz w:val="20"/>
                <w:szCs w:val="20"/>
                <w:lang w:eastAsia="sk-SK"/>
              </w:rPr>
            </w:pPr>
          </w:p>
        </w:tc>
        <w:tc>
          <w:tcPr>
            <w:tcW w:w="1134" w:type="dxa"/>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sz w:val="24"/>
                <w:szCs w:val="24"/>
                <w:lang w:eastAsia="sk-SK"/>
              </w:rPr>
            </w:pPr>
          </w:p>
        </w:tc>
        <w:tc>
          <w:tcPr>
            <w:tcW w:w="3402" w:type="dxa"/>
            <w:tcBorders>
              <w:top w:val="nil"/>
              <w:left w:val="nil"/>
              <w:bottom w:val="single" w:sz="4" w:space="0" w:color="auto"/>
              <w:right w:val="single" w:sz="4" w:space="0" w:color="auto"/>
            </w:tcBorders>
            <w:noWrap/>
            <w:vAlign w:val="bottom"/>
            <w:hideMark/>
          </w:tcPr>
          <w:p w:rsidR="00B43A8D" w:rsidRDefault="00B43A8D" w:rsidP="003E2632">
            <w:pPr>
              <w:spacing w:after="0" w:line="240" w:lineRule="auto"/>
              <w:rPr>
                <w:rFonts w:ascii="Times New Roman" w:eastAsia="Times New Roman" w:hAnsi="Times New Roman"/>
                <w:sz w:val="24"/>
                <w:szCs w:val="24"/>
                <w:lang w:eastAsia="sk-SK"/>
              </w:rPr>
            </w:pPr>
            <w:r>
              <w:rPr>
                <w:rFonts w:ascii="Times New Roman" w:eastAsia="Times New Roman" w:hAnsi="Times New Roman"/>
                <w:sz w:val="24"/>
                <w:szCs w:val="24"/>
                <w:lang w:eastAsia="sk-SK"/>
              </w:rPr>
              <w:t> </w:t>
            </w:r>
          </w:p>
        </w:tc>
      </w:tr>
      <w:tr w:rsidR="00B43A8D" w:rsidTr="003E2632">
        <w:trPr>
          <w:trHeight w:val="255"/>
        </w:trPr>
        <w:tc>
          <w:tcPr>
            <w:tcW w:w="2689" w:type="dxa"/>
            <w:tcBorders>
              <w:top w:val="nil"/>
              <w:left w:val="single" w:sz="4" w:space="0" w:color="auto"/>
              <w:bottom w:val="single" w:sz="4" w:space="0" w:color="auto"/>
              <w:right w:val="single" w:sz="4" w:space="0" w:color="auto"/>
            </w:tcBorders>
            <w:hideMark/>
          </w:tcPr>
          <w:p w:rsidR="00B43A8D" w:rsidRDefault="00B43A8D" w:rsidP="003E2632">
            <w:pPr>
              <w:spacing w:after="0" w:line="240" w:lineRule="auto"/>
              <w:rPr>
                <w:rFonts w:ascii="Times New Roman" w:eastAsia="Times New Roman" w:hAnsi="Times New Roman"/>
                <w:sz w:val="20"/>
                <w:szCs w:val="20"/>
                <w:lang w:eastAsia="sk-SK"/>
              </w:rPr>
            </w:pPr>
            <w:r>
              <w:rPr>
                <w:rFonts w:ascii="Times New Roman" w:eastAsia="Times New Roman" w:hAnsi="Times New Roman"/>
                <w:sz w:val="20"/>
                <w:szCs w:val="20"/>
                <w:lang w:eastAsia="sk-SK"/>
              </w:rPr>
              <w:t xml:space="preserve">  Kapitálové transfery (720)</w:t>
            </w:r>
            <w:r>
              <w:rPr>
                <w:rFonts w:ascii="Times New Roman" w:eastAsia="Times New Roman" w:hAnsi="Times New Roman"/>
                <w:sz w:val="20"/>
                <w:szCs w:val="20"/>
                <w:vertAlign w:val="superscript"/>
                <w:lang w:eastAsia="sk-SK"/>
              </w:rPr>
              <w:t>2</w:t>
            </w:r>
          </w:p>
        </w:tc>
        <w:tc>
          <w:tcPr>
            <w:tcW w:w="850" w:type="dxa"/>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sz w:val="20"/>
                <w:szCs w:val="20"/>
                <w:lang w:eastAsia="sk-SK"/>
              </w:rPr>
            </w:pPr>
          </w:p>
        </w:tc>
        <w:tc>
          <w:tcPr>
            <w:tcW w:w="1134" w:type="dxa"/>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sz w:val="20"/>
                <w:szCs w:val="20"/>
                <w:lang w:eastAsia="sk-SK"/>
              </w:rPr>
            </w:pPr>
          </w:p>
        </w:tc>
        <w:tc>
          <w:tcPr>
            <w:tcW w:w="1134" w:type="dxa"/>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sz w:val="20"/>
                <w:szCs w:val="20"/>
                <w:lang w:eastAsia="sk-SK"/>
              </w:rPr>
            </w:pPr>
          </w:p>
        </w:tc>
        <w:tc>
          <w:tcPr>
            <w:tcW w:w="1134" w:type="dxa"/>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sz w:val="24"/>
                <w:szCs w:val="24"/>
                <w:lang w:eastAsia="sk-SK"/>
              </w:rPr>
            </w:pPr>
          </w:p>
        </w:tc>
        <w:tc>
          <w:tcPr>
            <w:tcW w:w="3402" w:type="dxa"/>
            <w:tcBorders>
              <w:top w:val="nil"/>
              <w:left w:val="nil"/>
              <w:bottom w:val="single" w:sz="4" w:space="0" w:color="auto"/>
              <w:right w:val="single" w:sz="4" w:space="0" w:color="auto"/>
            </w:tcBorders>
            <w:noWrap/>
            <w:vAlign w:val="bottom"/>
            <w:hideMark/>
          </w:tcPr>
          <w:p w:rsidR="00B43A8D" w:rsidRDefault="00B43A8D" w:rsidP="003E2632">
            <w:pPr>
              <w:spacing w:after="0" w:line="240" w:lineRule="auto"/>
              <w:rPr>
                <w:rFonts w:ascii="Times New Roman" w:eastAsia="Times New Roman" w:hAnsi="Times New Roman"/>
                <w:sz w:val="24"/>
                <w:szCs w:val="24"/>
                <w:lang w:eastAsia="sk-SK"/>
              </w:rPr>
            </w:pPr>
            <w:r>
              <w:rPr>
                <w:rFonts w:ascii="Times New Roman" w:eastAsia="Times New Roman" w:hAnsi="Times New Roman"/>
                <w:sz w:val="24"/>
                <w:szCs w:val="24"/>
                <w:lang w:eastAsia="sk-SK"/>
              </w:rPr>
              <w:t> </w:t>
            </w:r>
          </w:p>
        </w:tc>
      </w:tr>
      <w:tr w:rsidR="00B43A8D" w:rsidTr="003E2632">
        <w:trPr>
          <w:trHeight w:val="255"/>
        </w:trPr>
        <w:tc>
          <w:tcPr>
            <w:tcW w:w="2689" w:type="dxa"/>
            <w:tcBorders>
              <w:top w:val="nil"/>
              <w:left w:val="single" w:sz="4" w:space="0" w:color="auto"/>
              <w:bottom w:val="single" w:sz="4" w:space="0" w:color="auto"/>
              <w:right w:val="single" w:sz="4" w:space="0" w:color="auto"/>
            </w:tcBorders>
            <w:hideMark/>
          </w:tcPr>
          <w:p w:rsidR="00B43A8D" w:rsidRDefault="00B43A8D" w:rsidP="003E2632">
            <w:pPr>
              <w:spacing w:after="0" w:line="240" w:lineRule="auto"/>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Výdavky z transakcií s finančnými aktívami a finančnými pasívami (800)</w:t>
            </w:r>
          </w:p>
        </w:tc>
        <w:tc>
          <w:tcPr>
            <w:tcW w:w="850" w:type="dxa"/>
            <w:tcBorders>
              <w:top w:val="nil"/>
              <w:left w:val="nil"/>
              <w:bottom w:val="single" w:sz="4" w:space="0" w:color="auto"/>
              <w:right w:val="single" w:sz="4" w:space="0" w:color="auto"/>
            </w:tcBorders>
            <w:shd w:val="clear" w:color="auto" w:fill="FFFF99"/>
            <w:hideMark/>
          </w:tcPr>
          <w:p w:rsidR="00B43A8D" w:rsidRDefault="00B43A8D" w:rsidP="003E2632">
            <w:pPr>
              <w:spacing w:after="0" w:line="240" w:lineRule="auto"/>
              <w:jc w:val="center"/>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 </w:t>
            </w:r>
          </w:p>
        </w:tc>
        <w:tc>
          <w:tcPr>
            <w:tcW w:w="1134" w:type="dxa"/>
            <w:tcBorders>
              <w:top w:val="nil"/>
              <w:left w:val="nil"/>
              <w:bottom w:val="single" w:sz="4" w:space="0" w:color="auto"/>
              <w:right w:val="single" w:sz="4" w:space="0" w:color="auto"/>
            </w:tcBorders>
            <w:shd w:val="clear" w:color="auto" w:fill="FFFF99"/>
            <w:hideMark/>
          </w:tcPr>
          <w:p w:rsidR="00B43A8D" w:rsidRDefault="00B43A8D" w:rsidP="003E2632">
            <w:pPr>
              <w:spacing w:after="0" w:line="240" w:lineRule="auto"/>
              <w:jc w:val="center"/>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 </w:t>
            </w:r>
          </w:p>
        </w:tc>
        <w:tc>
          <w:tcPr>
            <w:tcW w:w="1134" w:type="dxa"/>
            <w:tcBorders>
              <w:top w:val="nil"/>
              <w:left w:val="nil"/>
              <w:bottom w:val="single" w:sz="4" w:space="0" w:color="auto"/>
              <w:right w:val="single" w:sz="4" w:space="0" w:color="auto"/>
            </w:tcBorders>
            <w:shd w:val="clear" w:color="auto" w:fill="FFFF99"/>
            <w:hideMark/>
          </w:tcPr>
          <w:p w:rsidR="00B43A8D" w:rsidRDefault="00B43A8D" w:rsidP="003E2632">
            <w:pPr>
              <w:spacing w:after="0" w:line="240" w:lineRule="auto"/>
              <w:jc w:val="center"/>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 </w:t>
            </w:r>
          </w:p>
        </w:tc>
        <w:tc>
          <w:tcPr>
            <w:tcW w:w="1134" w:type="dxa"/>
            <w:tcBorders>
              <w:top w:val="nil"/>
              <w:left w:val="nil"/>
              <w:bottom w:val="single" w:sz="4" w:space="0" w:color="auto"/>
              <w:right w:val="single" w:sz="4" w:space="0" w:color="auto"/>
            </w:tcBorders>
            <w:shd w:val="clear" w:color="auto" w:fill="FFFF99"/>
            <w:hideMark/>
          </w:tcPr>
          <w:p w:rsidR="00B43A8D" w:rsidRDefault="00B43A8D" w:rsidP="003E2632">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 </w:t>
            </w:r>
          </w:p>
        </w:tc>
        <w:tc>
          <w:tcPr>
            <w:tcW w:w="3402" w:type="dxa"/>
            <w:tcBorders>
              <w:top w:val="nil"/>
              <w:left w:val="nil"/>
              <w:bottom w:val="single" w:sz="4" w:space="0" w:color="auto"/>
              <w:right w:val="single" w:sz="4" w:space="0" w:color="auto"/>
            </w:tcBorders>
            <w:noWrap/>
            <w:vAlign w:val="bottom"/>
            <w:hideMark/>
          </w:tcPr>
          <w:p w:rsidR="00B43A8D" w:rsidRDefault="00B43A8D" w:rsidP="003E2632">
            <w:pPr>
              <w:spacing w:after="0" w:line="240" w:lineRule="auto"/>
              <w:rPr>
                <w:rFonts w:ascii="Times New Roman" w:eastAsia="Times New Roman" w:hAnsi="Times New Roman"/>
                <w:sz w:val="24"/>
                <w:szCs w:val="24"/>
                <w:lang w:eastAsia="sk-SK"/>
              </w:rPr>
            </w:pPr>
            <w:r>
              <w:rPr>
                <w:rFonts w:ascii="Times New Roman" w:eastAsia="Times New Roman" w:hAnsi="Times New Roman"/>
                <w:sz w:val="24"/>
                <w:szCs w:val="24"/>
                <w:lang w:eastAsia="sk-SK"/>
              </w:rPr>
              <w:t> </w:t>
            </w:r>
          </w:p>
        </w:tc>
      </w:tr>
      <w:tr w:rsidR="00B43A8D" w:rsidTr="003E2632">
        <w:trPr>
          <w:trHeight w:val="255"/>
        </w:trPr>
        <w:tc>
          <w:tcPr>
            <w:tcW w:w="26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43A8D" w:rsidRDefault="00B43A8D" w:rsidP="003E2632">
            <w:pPr>
              <w:spacing w:after="0" w:line="240" w:lineRule="auto"/>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Dopad na výdavky verejnej správy celkom</w:t>
            </w:r>
          </w:p>
        </w:tc>
        <w:tc>
          <w:tcPr>
            <w:tcW w:w="850" w:type="dxa"/>
            <w:tcBorders>
              <w:top w:val="single" w:sz="4" w:space="0" w:color="auto"/>
              <w:left w:val="nil"/>
              <w:bottom w:val="single" w:sz="4" w:space="0" w:color="auto"/>
              <w:right w:val="single" w:sz="4" w:space="0" w:color="auto"/>
            </w:tcBorders>
            <w:shd w:val="clear" w:color="auto" w:fill="BFBFBF" w:themeFill="background1" w:themeFillShade="BF"/>
            <w:hideMark/>
          </w:tcPr>
          <w:p w:rsidR="00B43A8D" w:rsidRDefault="00B43A8D" w:rsidP="003E2632">
            <w:pPr>
              <w:spacing w:after="0" w:line="240" w:lineRule="auto"/>
              <w:jc w:val="center"/>
              <w:rPr>
                <w:rFonts w:ascii="Times New Roman" w:eastAsia="Times New Roman" w:hAnsi="Times New Roman"/>
                <w:b/>
                <w:bCs/>
                <w:sz w:val="20"/>
                <w:szCs w:val="20"/>
                <w:lang w:eastAsia="sk-SK"/>
              </w:rPr>
            </w:pPr>
            <w:r w:rsidRPr="00E5503D">
              <w:rPr>
                <w:rFonts w:ascii="Times New Roman" w:eastAsia="Times New Roman" w:hAnsi="Times New Roman"/>
                <w:b/>
                <w:sz w:val="24"/>
                <w:szCs w:val="24"/>
                <w:lang w:eastAsia="sk-SK"/>
              </w:rPr>
              <w:t>+146000</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hideMark/>
          </w:tcPr>
          <w:p w:rsidR="00B43A8D" w:rsidRDefault="00B43A8D" w:rsidP="003E2632">
            <w:pPr>
              <w:spacing w:after="0" w:line="240" w:lineRule="auto"/>
              <w:jc w:val="center"/>
              <w:rPr>
                <w:rFonts w:ascii="Times New Roman" w:eastAsia="Times New Roman" w:hAnsi="Times New Roman"/>
                <w:b/>
                <w:bCs/>
                <w:sz w:val="20"/>
                <w:szCs w:val="20"/>
                <w:lang w:eastAsia="sk-SK"/>
              </w:rPr>
            </w:pPr>
            <w:r w:rsidRPr="00E5503D">
              <w:rPr>
                <w:rFonts w:ascii="Times New Roman" w:eastAsia="Times New Roman" w:hAnsi="Times New Roman"/>
                <w:b/>
                <w:sz w:val="24"/>
                <w:szCs w:val="24"/>
                <w:lang w:eastAsia="sk-SK"/>
              </w:rPr>
              <w:t>+213000</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hideMark/>
          </w:tcPr>
          <w:p w:rsidR="00B43A8D" w:rsidRDefault="00B43A8D" w:rsidP="003E2632">
            <w:pPr>
              <w:spacing w:after="0" w:line="240" w:lineRule="auto"/>
              <w:jc w:val="center"/>
              <w:rPr>
                <w:rFonts w:ascii="Times New Roman" w:eastAsia="Times New Roman" w:hAnsi="Times New Roman"/>
                <w:b/>
                <w:bCs/>
                <w:sz w:val="20"/>
                <w:szCs w:val="20"/>
                <w:lang w:eastAsia="sk-SK"/>
              </w:rPr>
            </w:pPr>
            <w:r w:rsidRPr="00E5503D">
              <w:rPr>
                <w:rFonts w:ascii="Times New Roman" w:eastAsia="Times New Roman" w:hAnsi="Times New Roman"/>
                <w:b/>
                <w:sz w:val="24"/>
                <w:szCs w:val="24"/>
                <w:lang w:eastAsia="sk-SK"/>
              </w:rPr>
              <w:t>+305000</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hideMark/>
          </w:tcPr>
          <w:p w:rsidR="00B43A8D" w:rsidRDefault="00B43A8D" w:rsidP="003E2632">
            <w:pPr>
              <w:spacing w:after="0" w:line="240" w:lineRule="auto"/>
              <w:jc w:val="center"/>
              <w:rPr>
                <w:rFonts w:ascii="Times New Roman" w:eastAsia="Times New Roman" w:hAnsi="Times New Roman"/>
                <w:b/>
                <w:bCs/>
                <w:sz w:val="24"/>
                <w:szCs w:val="24"/>
                <w:lang w:eastAsia="sk-SK"/>
              </w:rPr>
            </w:pPr>
            <w:r w:rsidRPr="00E5503D">
              <w:rPr>
                <w:rFonts w:ascii="Times New Roman" w:eastAsia="Times New Roman" w:hAnsi="Times New Roman"/>
                <w:b/>
                <w:sz w:val="24"/>
                <w:szCs w:val="24"/>
                <w:lang w:eastAsia="sk-SK"/>
              </w:rPr>
              <w:t>+449000</w:t>
            </w:r>
          </w:p>
        </w:tc>
        <w:tc>
          <w:tcPr>
            <w:tcW w:w="3402"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B43A8D" w:rsidRDefault="00B43A8D" w:rsidP="003E2632">
            <w:pPr>
              <w:spacing w:after="0" w:line="240" w:lineRule="auto"/>
              <w:rPr>
                <w:rFonts w:ascii="Times New Roman" w:eastAsia="Times New Roman" w:hAnsi="Times New Roman"/>
                <w:sz w:val="24"/>
                <w:szCs w:val="24"/>
                <w:lang w:eastAsia="sk-SK"/>
              </w:rPr>
            </w:pPr>
            <w:r>
              <w:rPr>
                <w:rFonts w:ascii="Times New Roman" w:eastAsia="Times New Roman" w:hAnsi="Times New Roman"/>
                <w:sz w:val="24"/>
                <w:szCs w:val="24"/>
                <w:lang w:eastAsia="sk-SK"/>
              </w:rPr>
              <w:t> </w:t>
            </w:r>
          </w:p>
        </w:tc>
      </w:tr>
    </w:tbl>
    <w:p w:rsidR="00B43A8D" w:rsidRDefault="00B43A8D" w:rsidP="00B43A8D">
      <w:pPr>
        <w:tabs>
          <w:tab w:val="num" w:pos="1080"/>
        </w:tabs>
        <w:spacing w:after="0" w:line="240" w:lineRule="auto"/>
        <w:ind w:left="-900"/>
        <w:jc w:val="both"/>
        <w:rPr>
          <w:rFonts w:ascii="Times New Roman" w:eastAsia="Times New Roman" w:hAnsi="Times New Roman"/>
          <w:bCs/>
          <w:sz w:val="20"/>
          <w:szCs w:val="20"/>
          <w:lang w:eastAsia="sk-SK"/>
        </w:rPr>
      </w:pPr>
      <w:r>
        <w:rPr>
          <w:rFonts w:ascii="Times New Roman" w:eastAsia="Times New Roman" w:hAnsi="Times New Roman"/>
          <w:bCs/>
          <w:sz w:val="20"/>
          <w:szCs w:val="20"/>
          <w:lang w:eastAsia="sk-SK"/>
        </w:rPr>
        <w:t>2 –  výdavky rozpísať až do položiek platnej ekonomickej klasifikácie</w:t>
      </w:r>
    </w:p>
    <w:p w:rsidR="00B43A8D" w:rsidRDefault="00B43A8D" w:rsidP="00B43A8D">
      <w:pPr>
        <w:tabs>
          <w:tab w:val="num" w:pos="1080"/>
        </w:tabs>
        <w:spacing w:after="0" w:line="240" w:lineRule="auto"/>
        <w:ind w:left="-900"/>
        <w:jc w:val="both"/>
        <w:rPr>
          <w:rFonts w:ascii="Times New Roman" w:eastAsia="Times New Roman" w:hAnsi="Times New Roman"/>
          <w:bCs/>
          <w:sz w:val="24"/>
          <w:szCs w:val="20"/>
          <w:lang w:eastAsia="sk-SK"/>
        </w:rPr>
      </w:pPr>
    </w:p>
    <w:p w:rsidR="00B43A8D" w:rsidRDefault="00B43A8D" w:rsidP="00B43A8D">
      <w:pPr>
        <w:tabs>
          <w:tab w:val="num" w:pos="1080"/>
        </w:tabs>
        <w:spacing w:after="0" w:line="240" w:lineRule="auto"/>
        <w:ind w:left="-900"/>
        <w:jc w:val="both"/>
        <w:rPr>
          <w:rFonts w:ascii="Times New Roman" w:eastAsia="Times New Roman" w:hAnsi="Times New Roman"/>
          <w:b/>
          <w:bCs/>
          <w:sz w:val="20"/>
          <w:szCs w:val="20"/>
          <w:lang w:eastAsia="sk-SK"/>
        </w:rPr>
      </w:pPr>
      <w:r>
        <w:rPr>
          <w:rFonts w:ascii="Times New Roman" w:eastAsia="Times New Roman" w:hAnsi="Times New Roman"/>
          <w:b/>
          <w:bCs/>
          <w:sz w:val="24"/>
          <w:szCs w:val="20"/>
          <w:lang w:eastAsia="sk-SK"/>
        </w:rPr>
        <w:t>Poznámka:</w:t>
      </w:r>
    </w:p>
    <w:p w:rsidR="00B43A8D" w:rsidRDefault="00B43A8D" w:rsidP="00B43A8D">
      <w:pPr>
        <w:tabs>
          <w:tab w:val="num" w:pos="1080"/>
        </w:tabs>
        <w:spacing w:after="0" w:line="240" w:lineRule="auto"/>
        <w:ind w:left="-900"/>
        <w:jc w:val="both"/>
        <w:rPr>
          <w:rFonts w:ascii="Times New Roman" w:eastAsia="Times New Roman" w:hAnsi="Times New Roman"/>
          <w:bCs/>
          <w:sz w:val="24"/>
          <w:szCs w:val="20"/>
          <w:lang w:eastAsia="sk-SK"/>
        </w:rPr>
      </w:pPr>
      <w:r>
        <w:rPr>
          <w:rFonts w:ascii="Times New Roman" w:eastAsia="Times New Roman" w:hAnsi="Times New Roman"/>
          <w:bCs/>
          <w:sz w:val="24"/>
          <w:szCs w:val="20"/>
          <w:lang w:eastAsia="sk-SK"/>
        </w:rPr>
        <w:t>Ak sa vplyv týka viacerých subjektov verejnej správy, vypĺňa sa samostatná tabuľka za každý subjekt.</w:t>
      </w:r>
    </w:p>
    <w:p w:rsidR="00B43A8D" w:rsidRDefault="00B43A8D" w:rsidP="00B43A8D">
      <w:pPr>
        <w:tabs>
          <w:tab w:val="num" w:pos="1080"/>
        </w:tabs>
        <w:spacing w:after="0" w:line="240" w:lineRule="auto"/>
        <w:ind w:left="-900"/>
        <w:jc w:val="both"/>
        <w:rPr>
          <w:rFonts w:ascii="Times New Roman" w:eastAsia="Times New Roman" w:hAnsi="Times New Roman"/>
          <w:bCs/>
          <w:sz w:val="24"/>
          <w:szCs w:val="20"/>
          <w:lang w:eastAsia="sk-SK"/>
        </w:rPr>
      </w:pPr>
    </w:p>
    <w:p w:rsidR="00B43A8D" w:rsidRDefault="00B43A8D" w:rsidP="00B43A8D">
      <w:pPr>
        <w:tabs>
          <w:tab w:val="num" w:pos="1080"/>
        </w:tabs>
        <w:spacing w:after="0" w:line="240" w:lineRule="auto"/>
        <w:jc w:val="right"/>
        <w:rPr>
          <w:rFonts w:ascii="Times New Roman" w:eastAsia="Times New Roman" w:hAnsi="Times New Roman"/>
          <w:bCs/>
          <w:sz w:val="24"/>
          <w:szCs w:val="24"/>
          <w:lang w:eastAsia="sk-SK"/>
        </w:rPr>
      </w:pPr>
    </w:p>
    <w:p w:rsidR="00B43A8D" w:rsidRDefault="00B43A8D" w:rsidP="00B43A8D">
      <w:pPr>
        <w:tabs>
          <w:tab w:val="num" w:pos="1080"/>
        </w:tabs>
        <w:spacing w:after="0" w:line="240" w:lineRule="auto"/>
        <w:jc w:val="right"/>
        <w:rPr>
          <w:rFonts w:ascii="Times New Roman" w:eastAsia="Times New Roman" w:hAnsi="Times New Roman"/>
          <w:bCs/>
          <w:sz w:val="24"/>
          <w:szCs w:val="24"/>
          <w:lang w:eastAsia="sk-SK"/>
        </w:rPr>
      </w:pPr>
      <w:r>
        <w:rPr>
          <w:rFonts w:ascii="Times New Roman" w:eastAsia="Times New Roman" w:hAnsi="Times New Roman"/>
          <w:bCs/>
          <w:sz w:val="24"/>
          <w:szCs w:val="24"/>
          <w:lang w:eastAsia="sk-SK"/>
        </w:rPr>
        <w:t xml:space="preserve">                 Tabuľka č. 5 </w:t>
      </w:r>
    </w:p>
    <w:p w:rsidR="00B43A8D" w:rsidRDefault="00B43A8D" w:rsidP="00B43A8D">
      <w:pPr>
        <w:tabs>
          <w:tab w:val="num" w:pos="1080"/>
        </w:tabs>
        <w:spacing w:after="0" w:line="240" w:lineRule="auto"/>
        <w:jc w:val="both"/>
        <w:rPr>
          <w:rFonts w:ascii="Times New Roman" w:eastAsia="Times New Roman" w:hAnsi="Times New Roman"/>
          <w:bCs/>
          <w:sz w:val="24"/>
          <w:szCs w:val="20"/>
          <w:lang w:eastAsia="sk-SK"/>
        </w:rPr>
      </w:pPr>
    </w:p>
    <w:tbl>
      <w:tblPr>
        <w:tblW w:w="5000" w:type="pct"/>
        <w:tblCellMar>
          <w:left w:w="70" w:type="dxa"/>
          <w:right w:w="70" w:type="dxa"/>
        </w:tblCellMar>
        <w:tblLook w:val="04A0" w:firstRow="1" w:lastRow="0" w:firstColumn="1" w:lastColumn="0" w:noHBand="0" w:noVBand="1"/>
      </w:tblPr>
      <w:tblGrid>
        <w:gridCol w:w="3642"/>
        <w:gridCol w:w="1068"/>
        <w:gridCol w:w="1119"/>
        <w:gridCol w:w="507"/>
        <w:gridCol w:w="1068"/>
        <w:gridCol w:w="1083"/>
        <w:gridCol w:w="244"/>
        <w:gridCol w:w="331"/>
      </w:tblGrid>
      <w:tr w:rsidR="00B43A8D" w:rsidTr="003E2632">
        <w:trPr>
          <w:cantSplit/>
          <w:trHeight w:val="255"/>
        </w:trPr>
        <w:tc>
          <w:tcPr>
            <w:tcW w:w="2005"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43A8D" w:rsidRDefault="00B43A8D" w:rsidP="003E2632">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Zamestnanosť</w:t>
            </w:r>
          </w:p>
        </w:tc>
        <w:tc>
          <w:tcPr>
            <w:tcW w:w="2471" w:type="pct"/>
            <w:gridSpan w:val="5"/>
            <w:tcBorders>
              <w:top w:val="single" w:sz="4" w:space="0" w:color="auto"/>
              <w:left w:val="nil"/>
              <w:bottom w:val="single" w:sz="4" w:space="0" w:color="auto"/>
              <w:right w:val="single" w:sz="4" w:space="0" w:color="auto"/>
            </w:tcBorders>
            <w:shd w:val="clear" w:color="auto" w:fill="BFBFBF" w:themeFill="background1" w:themeFillShade="BF"/>
            <w:hideMark/>
          </w:tcPr>
          <w:p w:rsidR="00B43A8D" w:rsidRDefault="00B43A8D" w:rsidP="003E2632">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Vplyv na rozpočet verejnej správy</w:t>
            </w:r>
          </w:p>
        </w:tc>
        <w:tc>
          <w:tcPr>
            <w:tcW w:w="525" w:type="pct"/>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B43A8D" w:rsidRDefault="00B43A8D" w:rsidP="003E2632">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poznámka</w:t>
            </w:r>
          </w:p>
        </w:tc>
      </w:tr>
      <w:tr w:rsidR="00B43A8D" w:rsidTr="003E2632">
        <w:trPr>
          <w:cantSplit/>
          <w:trHeight w:val="255"/>
        </w:trPr>
        <w:tc>
          <w:tcPr>
            <w:tcW w:w="2005" w:type="pct"/>
            <w:vMerge/>
            <w:tcBorders>
              <w:top w:val="single" w:sz="4" w:space="0" w:color="auto"/>
              <w:left w:val="single" w:sz="4" w:space="0" w:color="auto"/>
              <w:bottom w:val="single" w:sz="4" w:space="0" w:color="auto"/>
              <w:right w:val="single" w:sz="4" w:space="0" w:color="auto"/>
            </w:tcBorders>
            <w:vAlign w:val="center"/>
            <w:hideMark/>
          </w:tcPr>
          <w:p w:rsidR="00B43A8D" w:rsidRDefault="00B43A8D" w:rsidP="003E2632">
            <w:pPr>
              <w:spacing w:after="0" w:line="256" w:lineRule="auto"/>
              <w:rPr>
                <w:rFonts w:ascii="Times New Roman" w:eastAsia="Times New Roman" w:hAnsi="Times New Roman"/>
                <w:b/>
                <w:bCs/>
                <w:sz w:val="24"/>
                <w:szCs w:val="24"/>
                <w:lang w:eastAsia="sk-SK"/>
              </w:rPr>
            </w:pPr>
          </w:p>
        </w:tc>
        <w:tc>
          <w:tcPr>
            <w:tcW w:w="550" w:type="pct"/>
            <w:tcBorders>
              <w:top w:val="nil"/>
              <w:left w:val="nil"/>
              <w:bottom w:val="single" w:sz="4" w:space="0" w:color="auto"/>
              <w:right w:val="single" w:sz="4" w:space="0" w:color="auto"/>
            </w:tcBorders>
            <w:shd w:val="clear" w:color="auto" w:fill="BFBFBF" w:themeFill="background1" w:themeFillShade="BF"/>
            <w:hideMark/>
          </w:tcPr>
          <w:p w:rsidR="00B43A8D" w:rsidRDefault="00B43A8D" w:rsidP="003E2632">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2022</w:t>
            </w:r>
          </w:p>
        </w:tc>
        <w:tc>
          <w:tcPr>
            <w:tcW w:w="579" w:type="pct"/>
            <w:tcBorders>
              <w:top w:val="nil"/>
              <w:left w:val="nil"/>
              <w:bottom w:val="single" w:sz="4" w:space="0" w:color="auto"/>
              <w:right w:val="single" w:sz="4" w:space="0" w:color="auto"/>
            </w:tcBorders>
            <w:shd w:val="clear" w:color="auto" w:fill="BFBFBF" w:themeFill="background1" w:themeFillShade="BF"/>
            <w:hideMark/>
          </w:tcPr>
          <w:p w:rsidR="00B43A8D" w:rsidRDefault="00B43A8D" w:rsidP="003E2632">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2023</w:t>
            </w:r>
          </w:p>
        </w:tc>
        <w:tc>
          <w:tcPr>
            <w:tcW w:w="783" w:type="pct"/>
            <w:gridSpan w:val="2"/>
            <w:tcBorders>
              <w:top w:val="nil"/>
              <w:left w:val="nil"/>
              <w:bottom w:val="single" w:sz="4" w:space="0" w:color="auto"/>
              <w:right w:val="single" w:sz="4" w:space="0" w:color="auto"/>
            </w:tcBorders>
            <w:shd w:val="clear" w:color="auto" w:fill="BFBFBF" w:themeFill="background1" w:themeFillShade="BF"/>
            <w:hideMark/>
          </w:tcPr>
          <w:p w:rsidR="00B43A8D" w:rsidRDefault="00B43A8D" w:rsidP="003E2632">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2024</w:t>
            </w:r>
          </w:p>
        </w:tc>
        <w:tc>
          <w:tcPr>
            <w:tcW w:w="558" w:type="pct"/>
            <w:tcBorders>
              <w:top w:val="nil"/>
              <w:left w:val="nil"/>
              <w:bottom w:val="single" w:sz="4" w:space="0" w:color="auto"/>
              <w:right w:val="single" w:sz="4" w:space="0" w:color="auto"/>
            </w:tcBorders>
            <w:shd w:val="clear" w:color="auto" w:fill="BFBFBF" w:themeFill="background1" w:themeFillShade="BF"/>
            <w:hideMark/>
          </w:tcPr>
          <w:p w:rsidR="00B43A8D" w:rsidRDefault="00B43A8D" w:rsidP="003E2632">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2024</w:t>
            </w:r>
          </w:p>
        </w:tc>
        <w:tc>
          <w:tcPr>
            <w:tcW w:w="525" w:type="pct"/>
            <w:gridSpan w:val="2"/>
            <w:vMerge/>
            <w:tcBorders>
              <w:top w:val="nil"/>
              <w:left w:val="nil"/>
              <w:bottom w:val="single" w:sz="4" w:space="0" w:color="auto"/>
              <w:right w:val="single" w:sz="4" w:space="0" w:color="auto"/>
            </w:tcBorders>
            <w:vAlign w:val="center"/>
            <w:hideMark/>
          </w:tcPr>
          <w:p w:rsidR="00B43A8D" w:rsidRDefault="00B43A8D" w:rsidP="003E2632">
            <w:pPr>
              <w:spacing w:after="0" w:line="256" w:lineRule="auto"/>
              <w:rPr>
                <w:rFonts w:ascii="Times New Roman" w:eastAsia="Times New Roman" w:hAnsi="Times New Roman"/>
                <w:b/>
                <w:bCs/>
                <w:sz w:val="24"/>
                <w:szCs w:val="24"/>
                <w:lang w:eastAsia="sk-SK"/>
              </w:rPr>
            </w:pPr>
          </w:p>
        </w:tc>
      </w:tr>
      <w:tr w:rsidR="00B43A8D" w:rsidTr="003E2632">
        <w:trPr>
          <w:trHeight w:val="255"/>
        </w:trPr>
        <w:tc>
          <w:tcPr>
            <w:tcW w:w="2005" w:type="pct"/>
            <w:tcBorders>
              <w:top w:val="nil"/>
              <w:left w:val="single" w:sz="4" w:space="0" w:color="auto"/>
              <w:bottom w:val="single" w:sz="4" w:space="0" w:color="auto"/>
              <w:right w:val="single" w:sz="4" w:space="0" w:color="auto"/>
            </w:tcBorders>
            <w:hideMark/>
          </w:tcPr>
          <w:p w:rsidR="00B43A8D" w:rsidRDefault="00B43A8D" w:rsidP="003E2632">
            <w:pPr>
              <w:spacing w:after="0" w:line="240" w:lineRule="auto"/>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Počet zamestnancov celkom</w:t>
            </w:r>
          </w:p>
        </w:tc>
        <w:tc>
          <w:tcPr>
            <w:tcW w:w="550" w:type="pct"/>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b/>
                <w:bCs/>
                <w:sz w:val="24"/>
                <w:szCs w:val="24"/>
                <w:lang w:eastAsia="sk-SK"/>
              </w:rPr>
            </w:pPr>
          </w:p>
        </w:tc>
        <w:tc>
          <w:tcPr>
            <w:tcW w:w="579" w:type="pct"/>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b/>
                <w:bCs/>
                <w:sz w:val="24"/>
                <w:szCs w:val="24"/>
                <w:lang w:eastAsia="sk-SK"/>
              </w:rPr>
            </w:pPr>
          </w:p>
        </w:tc>
        <w:tc>
          <w:tcPr>
            <w:tcW w:w="783" w:type="pct"/>
            <w:gridSpan w:val="2"/>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b/>
                <w:bCs/>
                <w:sz w:val="24"/>
                <w:szCs w:val="24"/>
                <w:lang w:eastAsia="sk-SK"/>
              </w:rPr>
            </w:pPr>
          </w:p>
        </w:tc>
        <w:tc>
          <w:tcPr>
            <w:tcW w:w="558" w:type="pct"/>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b/>
                <w:bCs/>
                <w:sz w:val="24"/>
                <w:szCs w:val="24"/>
                <w:lang w:eastAsia="sk-SK"/>
              </w:rPr>
            </w:pPr>
          </w:p>
        </w:tc>
        <w:tc>
          <w:tcPr>
            <w:tcW w:w="525" w:type="pct"/>
            <w:gridSpan w:val="2"/>
            <w:tcBorders>
              <w:top w:val="nil"/>
              <w:left w:val="nil"/>
              <w:bottom w:val="single" w:sz="4" w:space="0" w:color="auto"/>
              <w:right w:val="single" w:sz="4" w:space="0" w:color="auto"/>
            </w:tcBorders>
            <w:noWrap/>
            <w:vAlign w:val="bottom"/>
            <w:hideMark/>
          </w:tcPr>
          <w:p w:rsidR="00B43A8D" w:rsidRDefault="00B43A8D" w:rsidP="003E2632">
            <w:pPr>
              <w:spacing w:after="0" w:line="240" w:lineRule="auto"/>
              <w:rPr>
                <w:rFonts w:ascii="Times New Roman" w:eastAsia="Times New Roman" w:hAnsi="Times New Roman"/>
                <w:sz w:val="24"/>
                <w:szCs w:val="24"/>
                <w:lang w:eastAsia="sk-SK"/>
              </w:rPr>
            </w:pPr>
            <w:r>
              <w:rPr>
                <w:rFonts w:ascii="Times New Roman" w:eastAsia="Times New Roman" w:hAnsi="Times New Roman"/>
                <w:sz w:val="24"/>
                <w:szCs w:val="24"/>
                <w:lang w:eastAsia="sk-SK"/>
              </w:rPr>
              <w:t> </w:t>
            </w:r>
          </w:p>
        </w:tc>
      </w:tr>
      <w:tr w:rsidR="00B43A8D" w:rsidTr="003E2632">
        <w:trPr>
          <w:trHeight w:val="255"/>
        </w:trPr>
        <w:tc>
          <w:tcPr>
            <w:tcW w:w="2005" w:type="pct"/>
            <w:tcBorders>
              <w:top w:val="nil"/>
              <w:left w:val="single" w:sz="4" w:space="0" w:color="auto"/>
              <w:bottom w:val="single" w:sz="4" w:space="0" w:color="auto"/>
              <w:right w:val="single" w:sz="4" w:space="0" w:color="auto"/>
            </w:tcBorders>
            <w:hideMark/>
          </w:tcPr>
          <w:p w:rsidR="00B43A8D" w:rsidRDefault="00B43A8D" w:rsidP="003E2632">
            <w:pPr>
              <w:spacing w:after="0" w:line="240" w:lineRule="auto"/>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 xml:space="preserve">   z toho vplyv na ŠR</w:t>
            </w:r>
          </w:p>
        </w:tc>
        <w:tc>
          <w:tcPr>
            <w:tcW w:w="550" w:type="pct"/>
            <w:tcBorders>
              <w:top w:val="single" w:sz="4" w:space="0" w:color="auto"/>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b/>
                <w:bCs/>
                <w:sz w:val="24"/>
                <w:szCs w:val="24"/>
                <w:lang w:eastAsia="sk-SK"/>
              </w:rPr>
            </w:pPr>
          </w:p>
        </w:tc>
        <w:tc>
          <w:tcPr>
            <w:tcW w:w="579" w:type="pct"/>
            <w:tcBorders>
              <w:top w:val="single" w:sz="4" w:space="0" w:color="auto"/>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b/>
                <w:bCs/>
                <w:sz w:val="24"/>
                <w:szCs w:val="24"/>
                <w:lang w:eastAsia="sk-SK"/>
              </w:rPr>
            </w:pPr>
          </w:p>
        </w:tc>
        <w:tc>
          <w:tcPr>
            <w:tcW w:w="783" w:type="pct"/>
            <w:gridSpan w:val="2"/>
            <w:tcBorders>
              <w:top w:val="single" w:sz="4" w:space="0" w:color="auto"/>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b/>
                <w:bCs/>
                <w:sz w:val="24"/>
                <w:szCs w:val="24"/>
                <w:lang w:eastAsia="sk-SK"/>
              </w:rPr>
            </w:pPr>
          </w:p>
        </w:tc>
        <w:tc>
          <w:tcPr>
            <w:tcW w:w="558" w:type="pct"/>
            <w:tcBorders>
              <w:top w:val="single" w:sz="4" w:space="0" w:color="auto"/>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b/>
                <w:bCs/>
                <w:sz w:val="24"/>
                <w:szCs w:val="24"/>
                <w:lang w:eastAsia="sk-SK"/>
              </w:rPr>
            </w:pPr>
          </w:p>
        </w:tc>
        <w:tc>
          <w:tcPr>
            <w:tcW w:w="525" w:type="pct"/>
            <w:gridSpan w:val="2"/>
            <w:tcBorders>
              <w:top w:val="nil"/>
              <w:left w:val="nil"/>
              <w:bottom w:val="single" w:sz="4" w:space="0" w:color="auto"/>
              <w:right w:val="single" w:sz="4" w:space="0" w:color="auto"/>
            </w:tcBorders>
            <w:noWrap/>
            <w:vAlign w:val="bottom"/>
          </w:tcPr>
          <w:p w:rsidR="00B43A8D" w:rsidRDefault="00B43A8D" w:rsidP="003E2632">
            <w:pPr>
              <w:spacing w:after="0" w:line="240" w:lineRule="auto"/>
              <w:rPr>
                <w:rFonts w:ascii="Times New Roman" w:eastAsia="Times New Roman" w:hAnsi="Times New Roman"/>
                <w:sz w:val="24"/>
                <w:szCs w:val="24"/>
                <w:lang w:eastAsia="sk-SK"/>
              </w:rPr>
            </w:pPr>
          </w:p>
        </w:tc>
      </w:tr>
      <w:tr w:rsidR="00B43A8D" w:rsidTr="003E2632">
        <w:trPr>
          <w:trHeight w:val="255"/>
        </w:trPr>
        <w:tc>
          <w:tcPr>
            <w:tcW w:w="2005" w:type="pct"/>
            <w:tcBorders>
              <w:top w:val="nil"/>
              <w:left w:val="single" w:sz="4" w:space="0" w:color="auto"/>
              <w:bottom w:val="single" w:sz="4" w:space="0" w:color="auto"/>
              <w:right w:val="single" w:sz="4" w:space="0" w:color="auto"/>
            </w:tcBorders>
            <w:hideMark/>
          </w:tcPr>
          <w:p w:rsidR="00B43A8D" w:rsidRDefault="00B43A8D" w:rsidP="003E2632">
            <w:pPr>
              <w:spacing w:after="0" w:line="240" w:lineRule="auto"/>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Priemerný mzdový výdavok (v eurách)</w:t>
            </w:r>
          </w:p>
        </w:tc>
        <w:tc>
          <w:tcPr>
            <w:tcW w:w="550" w:type="pct"/>
            <w:tcBorders>
              <w:top w:val="single" w:sz="4" w:space="0" w:color="auto"/>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b/>
                <w:bCs/>
                <w:sz w:val="24"/>
                <w:szCs w:val="24"/>
                <w:lang w:eastAsia="sk-SK"/>
              </w:rPr>
            </w:pPr>
          </w:p>
        </w:tc>
        <w:tc>
          <w:tcPr>
            <w:tcW w:w="579" w:type="pct"/>
            <w:tcBorders>
              <w:top w:val="single" w:sz="4" w:space="0" w:color="auto"/>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b/>
                <w:bCs/>
                <w:sz w:val="24"/>
                <w:szCs w:val="24"/>
                <w:lang w:eastAsia="sk-SK"/>
              </w:rPr>
            </w:pPr>
          </w:p>
        </w:tc>
        <w:tc>
          <w:tcPr>
            <w:tcW w:w="783" w:type="pct"/>
            <w:gridSpan w:val="2"/>
            <w:tcBorders>
              <w:top w:val="single" w:sz="4" w:space="0" w:color="auto"/>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b/>
                <w:bCs/>
                <w:sz w:val="24"/>
                <w:szCs w:val="24"/>
                <w:lang w:eastAsia="sk-SK"/>
              </w:rPr>
            </w:pPr>
          </w:p>
        </w:tc>
        <w:tc>
          <w:tcPr>
            <w:tcW w:w="558" w:type="pct"/>
            <w:tcBorders>
              <w:top w:val="single" w:sz="4" w:space="0" w:color="auto"/>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b/>
                <w:bCs/>
                <w:sz w:val="24"/>
                <w:szCs w:val="24"/>
                <w:lang w:eastAsia="sk-SK"/>
              </w:rPr>
            </w:pPr>
          </w:p>
        </w:tc>
        <w:tc>
          <w:tcPr>
            <w:tcW w:w="525" w:type="pct"/>
            <w:gridSpan w:val="2"/>
            <w:tcBorders>
              <w:top w:val="nil"/>
              <w:left w:val="nil"/>
              <w:bottom w:val="single" w:sz="4" w:space="0" w:color="auto"/>
              <w:right w:val="single" w:sz="4" w:space="0" w:color="auto"/>
            </w:tcBorders>
            <w:noWrap/>
            <w:vAlign w:val="bottom"/>
            <w:hideMark/>
          </w:tcPr>
          <w:p w:rsidR="00B43A8D" w:rsidRDefault="00B43A8D" w:rsidP="003E2632">
            <w:pPr>
              <w:spacing w:after="0" w:line="240" w:lineRule="auto"/>
              <w:rPr>
                <w:rFonts w:ascii="Times New Roman" w:eastAsia="Times New Roman" w:hAnsi="Times New Roman"/>
                <w:sz w:val="24"/>
                <w:szCs w:val="24"/>
                <w:lang w:eastAsia="sk-SK"/>
              </w:rPr>
            </w:pPr>
            <w:r>
              <w:rPr>
                <w:rFonts w:ascii="Times New Roman" w:eastAsia="Times New Roman" w:hAnsi="Times New Roman"/>
                <w:sz w:val="24"/>
                <w:szCs w:val="24"/>
                <w:lang w:eastAsia="sk-SK"/>
              </w:rPr>
              <w:t> </w:t>
            </w:r>
          </w:p>
        </w:tc>
      </w:tr>
      <w:tr w:rsidR="00B43A8D" w:rsidTr="003E2632">
        <w:trPr>
          <w:trHeight w:val="255"/>
        </w:trPr>
        <w:tc>
          <w:tcPr>
            <w:tcW w:w="2005" w:type="pct"/>
            <w:tcBorders>
              <w:top w:val="nil"/>
              <w:left w:val="single" w:sz="4" w:space="0" w:color="auto"/>
              <w:bottom w:val="single" w:sz="4" w:space="0" w:color="auto"/>
              <w:right w:val="single" w:sz="4" w:space="0" w:color="auto"/>
            </w:tcBorders>
            <w:hideMark/>
          </w:tcPr>
          <w:p w:rsidR="00B43A8D" w:rsidRDefault="00B43A8D" w:rsidP="003E2632">
            <w:pPr>
              <w:spacing w:after="0" w:line="240" w:lineRule="auto"/>
              <w:rPr>
                <w:rFonts w:ascii="Times New Roman" w:eastAsia="Times New Roman" w:hAnsi="Times New Roman"/>
                <w:sz w:val="24"/>
                <w:szCs w:val="24"/>
                <w:lang w:eastAsia="sk-SK"/>
              </w:rPr>
            </w:pPr>
            <w:r>
              <w:rPr>
                <w:rFonts w:ascii="Times New Roman" w:eastAsia="Times New Roman" w:hAnsi="Times New Roman"/>
                <w:b/>
                <w:bCs/>
                <w:sz w:val="24"/>
                <w:szCs w:val="24"/>
                <w:lang w:eastAsia="sk-SK"/>
              </w:rPr>
              <w:t xml:space="preserve">   z toho vplyv na ŠR</w:t>
            </w:r>
          </w:p>
        </w:tc>
        <w:tc>
          <w:tcPr>
            <w:tcW w:w="550" w:type="pct"/>
            <w:tcBorders>
              <w:top w:val="single" w:sz="4" w:space="0" w:color="auto"/>
              <w:left w:val="nil"/>
              <w:bottom w:val="single" w:sz="4" w:space="0" w:color="auto"/>
              <w:right w:val="single" w:sz="4" w:space="0" w:color="auto"/>
            </w:tcBorders>
            <w:hideMark/>
          </w:tcPr>
          <w:p w:rsidR="00B43A8D" w:rsidRDefault="00B43A8D" w:rsidP="003E2632">
            <w:pPr>
              <w:spacing w:after="0" w:line="240" w:lineRule="auto"/>
              <w:jc w:val="center"/>
              <w:rPr>
                <w:rFonts w:ascii="Times New Roman" w:eastAsia="Times New Roman" w:hAnsi="Times New Roman"/>
                <w:sz w:val="24"/>
                <w:szCs w:val="24"/>
                <w:lang w:eastAsia="sk-SK"/>
              </w:rPr>
            </w:pPr>
            <w:r>
              <w:rPr>
                <w:rFonts w:ascii="Times New Roman" w:eastAsia="Times New Roman" w:hAnsi="Times New Roman"/>
                <w:sz w:val="24"/>
                <w:szCs w:val="24"/>
                <w:lang w:eastAsia="sk-SK"/>
              </w:rPr>
              <w:t> </w:t>
            </w:r>
          </w:p>
        </w:tc>
        <w:tc>
          <w:tcPr>
            <w:tcW w:w="579" w:type="pct"/>
            <w:tcBorders>
              <w:top w:val="single" w:sz="4" w:space="0" w:color="auto"/>
              <w:left w:val="nil"/>
              <w:bottom w:val="single" w:sz="4" w:space="0" w:color="auto"/>
              <w:right w:val="single" w:sz="4" w:space="0" w:color="auto"/>
            </w:tcBorders>
            <w:hideMark/>
          </w:tcPr>
          <w:p w:rsidR="00B43A8D" w:rsidRDefault="00B43A8D" w:rsidP="003E2632">
            <w:pPr>
              <w:spacing w:after="0" w:line="240" w:lineRule="auto"/>
              <w:jc w:val="center"/>
              <w:rPr>
                <w:rFonts w:ascii="Times New Roman" w:eastAsia="Times New Roman" w:hAnsi="Times New Roman"/>
                <w:sz w:val="24"/>
                <w:szCs w:val="24"/>
                <w:lang w:eastAsia="sk-SK"/>
              </w:rPr>
            </w:pPr>
            <w:r>
              <w:rPr>
                <w:rFonts w:ascii="Times New Roman" w:eastAsia="Times New Roman" w:hAnsi="Times New Roman"/>
                <w:sz w:val="24"/>
                <w:szCs w:val="24"/>
                <w:lang w:eastAsia="sk-SK"/>
              </w:rPr>
              <w:t> </w:t>
            </w:r>
          </w:p>
        </w:tc>
        <w:tc>
          <w:tcPr>
            <w:tcW w:w="783" w:type="pct"/>
            <w:gridSpan w:val="2"/>
            <w:tcBorders>
              <w:top w:val="single" w:sz="4" w:space="0" w:color="auto"/>
              <w:left w:val="nil"/>
              <w:bottom w:val="single" w:sz="4" w:space="0" w:color="auto"/>
              <w:right w:val="single" w:sz="4" w:space="0" w:color="auto"/>
            </w:tcBorders>
            <w:hideMark/>
          </w:tcPr>
          <w:p w:rsidR="00B43A8D" w:rsidRDefault="00B43A8D" w:rsidP="003E2632">
            <w:pPr>
              <w:spacing w:after="0" w:line="240" w:lineRule="auto"/>
              <w:jc w:val="center"/>
              <w:rPr>
                <w:rFonts w:ascii="Times New Roman" w:eastAsia="Times New Roman" w:hAnsi="Times New Roman"/>
                <w:sz w:val="24"/>
                <w:szCs w:val="24"/>
                <w:lang w:eastAsia="sk-SK"/>
              </w:rPr>
            </w:pPr>
            <w:r>
              <w:rPr>
                <w:rFonts w:ascii="Times New Roman" w:eastAsia="Times New Roman" w:hAnsi="Times New Roman"/>
                <w:sz w:val="24"/>
                <w:szCs w:val="24"/>
                <w:lang w:eastAsia="sk-SK"/>
              </w:rPr>
              <w:t> </w:t>
            </w:r>
          </w:p>
        </w:tc>
        <w:tc>
          <w:tcPr>
            <w:tcW w:w="558" w:type="pct"/>
            <w:tcBorders>
              <w:top w:val="single" w:sz="4" w:space="0" w:color="auto"/>
              <w:left w:val="nil"/>
              <w:bottom w:val="single" w:sz="4" w:space="0" w:color="auto"/>
              <w:right w:val="single" w:sz="4" w:space="0" w:color="auto"/>
            </w:tcBorders>
            <w:hideMark/>
          </w:tcPr>
          <w:p w:rsidR="00B43A8D" w:rsidRDefault="00B43A8D" w:rsidP="003E2632">
            <w:pPr>
              <w:spacing w:after="0" w:line="240" w:lineRule="auto"/>
              <w:jc w:val="center"/>
              <w:rPr>
                <w:rFonts w:ascii="Times New Roman" w:eastAsia="Times New Roman" w:hAnsi="Times New Roman"/>
                <w:sz w:val="24"/>
                <w:szCs w:val="24"/>
                <w:lang w:eastAsia="sk-SK"/>
              </w:rPr>
            </w:pPr>
            <w:r>
              <w:rPr>
                <w:rFonts w:ascii="Times New Roman" w:eastAsia="Times New Roman" w:hAnsi="Times New Roman"/>
                <w:sz w:val="24"/>
                <w:szCs w:val="24"/>
                <w:lang w:eastAsia="sk-SK"/>
              </w:rPr>
              <w:t> </w:t>
            </w:r>
          </w:p>
        </w:tc>
        <w:tc>
          <w:tcPr>
            <w:tcW w:w="525" w:type="pct"/>
            <w:gridSpan w:val="2"/>
            <w:tcBorders>
              <w:top w:val="nil"/>
              <w:left w:val="nil"/>
              <w:bottom w:val="single" w:sz="4" w:space="0" w:color="auto"/>
              <w:right w:val="single" w:sz="4" w:space="0" w:color="auto"/>
            </w:tcBorders>
            <w:noWrap/>
            <w:vAlign w:val="bottom"/>
            <w:hideMark/>
          </w:tcPr>
          <w:p w:rsidR="00B43A8D" w:rsidRDefault="00B43A8D" w:rsidP="003E2632">
            <w:pPr>
              <w:spacing w:after="0" w:line="240" w:lineRule="auto"/>
              <w:rPr>
                <w:rFonts w:ascii="Times New Roman" w:eastAsia="Times New Roman" w:hAnsi="Times New Roman"/>
                <w:sz w:val="24"/>
                <w:szCs w:val="24"/>
                <w:lang w:eastAsia="sk-SK"/>
              </w:rPr>
            </w:pPr>
            <w:r>
              <w:rPr>
                <w:rFonts w:ascii="Times New Roman" w:eastAsia="Times New Roman" w:hAnsi="Times New Roman"/>
                <w:sz w:val="24"/>
                <w:szCs w:val="24"/>
                <w:lang w:eastAsia="sk-SK"/>
              </w:rPr>
              <w:t> </w:t>
            </w:r>
          </w:p>
        </w:tc>
      </w:tr>
      <w:tr w:rsidR="00B43A8D" w:rsidTr="003E2632">
        <w:trPr>
          <w:trHeight w:val="255"/>
        </w:trPr>
        <w:tc>
          <w:tcPr>
            <w:tcW w:w="2005" w:type="pct"/>
            <w:tcBorders>
              <w:top w:val="nil"/>
              <w:left w:val="single" w:sz="4" w:space="0" w:color="auto"/>
              <w:bottom w:val="single" w:sz="4" w:space="0" w:color="auto"/>
              <w:right w:val="single" w:sz="4" w:space="0" w:color="auto"/>
            </w:tcBorders>
            <w:shd w:val="clear" w:color="auto" w:fill="BFBFBF" w:themeFill="background1" w:themeFillShade="BF"/>
            <w:hideMark/>
          </w:tcPr>
          <w:p w:rsidR="00B43A8D" w:rsidRDefault="00B43A8D" w:rsidP="003E2632">
            <w:pPr>
              <w:spacing w:after="0" w:line="240" w:lineRule="auto"/>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Osobné výdavky celkom (v eurách)</w:t>
            </w:r>
          </w:p>
        </w:tc>
        <w:tc>
          <w:tcPr>
            <w:tcW w:w="550" w:type="pct"/>
            <w:tcBorders>
              <w:top w:val="nil"/>
              <w:left w:val="nil"/>
              <w:bottom w:val="single" w:sz="4" w:space="0" w:color="auto"/>
              <w:right w:val="single" w:sz="4" w:space="0" w:color="auto"/>
            </w:tcBorders>
            <w:shd w:val="clear" w:color="auto" w:fill="BFBFBF" w:themeFill="background1" w:themeFillShade="BF"/>
            <w:hideMark/>
          </w:tcPr>
          <w:p w:rsidR="00B43A8D" w:rsidRDefault="00B43A8D" w:rsidP="003E2632">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0</w:t>
            </w:r>
          </w:p>
        </w:tc>
        <w:tc>
          <w:tcPr>
            <w:tcW w:w="579" w:type="pct"/>
            <w:tcBorders>
              <w:top w:val="nil"/>
              <w:left w:val="nil"/>
              <w:bottom w:val="single" w:sz="4" w:space="0" w:color="auto"/>
              <w:right w:val="single" w:sz="4" w:space="0" w:color="auto"/>
            </w:tcBorders>
            <w:shd w:val="clear" w:color="auto" w:fill="BFBFBF" w:themeFill="background1" w:themeFillShade="BF"/>
            <w:hideMark/>
          </w:tcPr>
          <w:p w:rsidR="00B43A8D" w:rsidRDefault="00B43A8D" w:rsidP="003E2632">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0</w:t>
            </w:r>
          </w:p>
        </w:tc>
        <w:tc>
          <w:tcPr>
            <w:tcW w:w="783" w:type="pct"/>
            <w:gridSpan w:val="2"/>
            <w:tcBorders>
              <w:top w:val="nil"/>
              <w:left w:val="nil"/>
              <w:bottom w:val="single" w:sz="4" w:space="0" w:color="auto"/>
              <w:right w:val="single" w:sz="4" w:space="0" w:color="auto"/>
            </w:tcBorders>
            <w:shd w:val="clear" w:color="auto" w:fill="BFBFBF" w:themeFill="background1" w:themeFillShade="BF"/>
            <w:hideMark/>
          </w:tcPr>
          <w:p w:rsidR="00B43A8D" w:rsidRDefault="00B43A8D" w:rsidP="003E2632">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0</w:t>
            </w:r>
          </w:p>
        </w:tc>
        <w:tc>
          <w:tcPr>
            <w:tcW w:w="558" w:type="pct"/>
            <w:tcBorders>
              <w:top w:val="nil"/>
              <w:left w:val="nil"/>
              <w:bottom w:val="single" w:sz="4" w:space="0" w:color="auto"/>
              <w:right w:val="single" w:sz="4" w:space="0" w:color="auto"/>
            </w:tcBorders>
            <w:shd w:val="clear" w:color="auto" w:fill="BFBFBF" w:themeFill="background1" w:themeFillShade="BF"/>
            <w:hideMark/>
          </w:tcPr>
          <w:p w:rsidR="00B43A8D" w:rsidRDefault="00B43A8D" w:rsidP="003E2632">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0</w:t>
            </w:r>
          </w:p>
        </w:tc>
        <w:tc>
          <w:tcPr>
            <w:tcW w:w="525" w:type="pct"/>
            <w:gridSpan w:val="2"/>
            <w:tcBorders>
              <w:top w:val="nil"/>
              <w:left w:val="nil"/>
              <w:bottom w:val="single" w:sz="4" w:space="0" w:color="auto"/>
              <w:right w:val="single" w:sz="4" w:space="0" w:color="auto"/>
            </w:tcBorders>
            <w:shd w:val="clear" w:color="auto" w:fill="BFBFBF" w:themeFill="background1" w:themeFillShade="BF"/>
            <w:noWrap/>
            <w:vAlign w:val="bottom"/>
            <w:hideMark/>
          </w:tcPr>
          <w:p w:rsidR="00B43A8D" w:rsidRDefault="00B43A8D" w:rsidP="003E2632">
            <w:pPr>
              <w:spacing w:after="0" w:line="240" w:lineRule="auto"/>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 </w:t>
            </w:r>
          </w:p>
        </w:tc>
      </w:tr>
      <w:tr w:rsidR="00B43A8D" w:rsidTr="003E2632">
        <w:trPr>
          <w:trHeight w:val="255"/>
        </w:trPr>
        <w:tc>
          <w:tcPr>
            <w:tcW w:w="2005" w:type="pct"/>
            <w:tcBorders>
              <w:top w:val="nil"/>
              <w:left w:val="single" w:sz="4" w:space="0" w:color="auto"/>
              <w:bottom w:val="single" w:sz="4" w:space="0" w:color="auto"/>
              <w:right w:val="single" w:sz="4" w:space="0" w:color="auto"/>
            </w:tcBorders>
            <w:hideMark/>
          </w:tcPr>
          <w:p w:rsidR="00B43A8D" w:rsidRDefault="00B43A8D" w:rsidP="003E2632">
            <w:pPr>
              <w:spacing w:after="0" w:line="240" w:lineRule="auto"/>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Mzdy, platy, služobné príjmy a ostatné osobné vyrovnania (610)</w:t>
            </w:r>
          </w:p>
        </w:tc>
        <w:tc>
          <w:tcPr>
            <w:tcW w:w="550" w:type="pct"/>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b/>
                <w:bCs/>
                <w:sz w:val="24"/>
                <w:szCs w:val="24"/>
                <w:lang w:eastAsia="sk-SK"/>
              </w:rPr>
            </w:pPr>
          </w:p>
        </w:tc>
        <w:tc>
          <w:tcPr>
            <w:tcW w:w="579" w:type="pct"/>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b/>
                <w:bCs/>
                <w:sz w:val="24"/>
                <w:szCs w:val="24"/>
                <w:lang w:eastAsia="sk-SK"/>
              </w:rPr>
            </w:pPr>
          </w:p>
        </w:tc>
        <w:tc>
          <w:tcPr>
            <w:tcW w:w="783" w:type="pct"/>
            <w:gridSpan w:val="2"/>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b/>
                <w:bCs/>
                <w:sz w:val="24"/>
                <w:szCs w:val="24"/>
                <w:lang w:eastAsia="sk-SK"/>
              </w:rPr>
            </w:pPr>
          </w:p>
        </w:tc>
        <w:tc>
          <w:tcPr>
            <w:tcW w:w="558" w:type="pct"/>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b/>
                <w:bCs/>
                <w:sz w:val="24"/>
                <w:szCs w:val="24"/>
                <w:lang w:eastAsia="sk-SK"/>
              </w:rPr>
            </w:pPr>
          </w:p>
        </w:tc>
        <w:tc>
          <w:tcPr>
            <w:tcW w:w="525" w:type="pct"/>
            <w:gridSpan w:val="2"/>
            <w:tcBorders>
              <w:top w:val="nil"/>
              <w:left w:val="nil"/>
              <w:bottom w:val="single" w:sz="4" w:space="0" w:color="auto"/>
              <w:right w:val="single" w:sz="4" w:space="0" w:color="auto"/>
            </w:tcBorders>
            <w:noWrap/>
            <w:vAlign w:val="bottom"/>
            <w:hideMark/>
          </w:tcPr>
          <w:p w:rsidR="00B43A8D" w:rsidRDefault="00B43A8D" w:rsidP="003E2632">
            <w:pPr>
              <w:spacing w:after="0" w:line="240" w:lineRule="auto"/>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 </w:t>
            </w:r>
          </w:p>
        </w:tc>
      </w:tr>
      <w:tr w:rsidR="00B43A8D" w:rsidTr="003E2632">
        <w:trPr>
          <w:trHeight w:val="255"/>
        </w:trPr>
        <w:tc>
          <w:tcPr>
            <w:tcW w:w="2005" w:type="pct"/>
            <w:tcBorders>
              <w:top w:val="nil"/>
              <w:left w:val="single" w:sz="4" w:space="0" w:color="auto"/>
              <w:bottom w:val="single" w:sz="4" w:space="0" w:color="auto"/>
              <w:right w:val="single" w:sz="4" w:space="0" w:color="auto"/>
            </w:tcBorders>
            <w:hideMark/>
          </w:tcPr>
          <w:p w:rsidR="00B43A8D" w:rsidRDefault="00B43A8D" w:rsidP="003E2632">
            <w:pPr>
              <w:spacing w:after="0" w:line="240" w:lineRule="auto"/>
              <w:rPr>
                <w:rFonts w:ascii="Times New Roman" w:eastAsia="Times New Roman" w:hAnsi="Times New Roman"/>
                <w:sz w:val="24"/>
                <w:szCs w:val="24"/>
                <w:lang w:eastAsia="sk-SK"/>
              </w:rPr>
            </w:pPr>
            <w:r>
              <w:rPr>
                <w:rFonts w:ascii="Times New Roman" w:eastAsia="Times New Roman" w:hAnsi="Times New Roman"/>
                <w:b/>
                <w:bCs/>
                <w:sz w:val="24"/>
                <w:szCs w:val="24"/>
                <w:lang w:eastAsia="sk-SK"/>
              </w:rPr>
              <w:t xml:space="preserve">   z toho vplyv na ŠR</w:t>
            </w:r>
          </w:p>
        </w:tc>
        <w:tc>
          <w:tcPr>
            <w:tcW w:w="550" w:type="pct"/>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sz w:val="24"/>
                <w:szCs w:val="24"/>
                <w:lang w:eastAsia="sk-SK"/>
              </w:rPr>
            </w:pPr>
          </w:p>
        </w:tc>
        <w:tc>
          <w:tcPr>
            <w:tcW w:w="579" w:type="pct"/>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sz w:val="24"/>
                <w:szCs w:val="24"/>
                <w:lang w:eastAsia="sk-SK"/>
              </w:rPr>
            </w:pPr>
          </w:p>
        </w:tc>
        <w:tc>
          <w:tcPr>
            <w:tcW w:w="783" w:type="pct"/>
            <w:gridSpan w:val="2"/>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sz w:val="24"/>
                <w:szCs w:val="24"/>
                <w:lang w:eastAsia="sk-SK"/>
              </w:rPr>
            </w:pPr>
          </w:p>
        </w:tc>
        <w:tc>
          <w:tcPr>
            <w:tcW w:w="558" w:type="pct"/>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sz w:val="24"/>
                <w:szCs w:val="24"/>
                <w:lang w:eastAsia="sk-SK"/>
              </w:rPr>
            </w:pPr>
          </w:p>
        </w:tc>
        <w:tc>
          <w:tcPr>
            <w:tcW w:w="525" w:type="pct"/>
            <w:gridSpan w:val="2"/>
            <w:tcBorders>
              <w:top w:val="nil"/>
              <w:left w:val="nil"/>
              <w:bottom w:val="single" w:sz="4" w:space="0" w:color="auto"/>
              <w:right w:val="single" w:sz="4" w:space="0" w:color="auto"/>
            </w:tcBorders>
            <w:noWrap/>
            <w:vAlign w:val="bottom"/>
            <w:hideMark/>
          </w:tcPr>
          <w:p w:rsidR="00B43A8D" w:rsidRDefault="00B43A8D" w:rsidP="003E2632">
            <w:pPr>
              <w:spacing w:after="0" w:line="240" w:lineRule="auto"/>
              <w:rPr>
                <w:rFonts w:ascii="Times New Roman" w:eastAsia="Times New Roman" w:hAnsi="Times New Roman"/>
                <w:sz w:val="24"/>
                <w:szCs w:val="24"/>
                <w:lang w:eastAsia="sk-SK"/>
              </w:rPr>
            </w:pPr>
            <w:r>
              <w:rPr>
                <w:rFonts w:ascii="Times New Roman" w:eastAsia="Times New Roman" w:hAnsi="Times New Roman"/>
                <w:sz w:val="24"/>
                <w:szCs w:val="24"/>
                <w:lang w:eastAsia="sk-SK"/>
              </w:rPr>
              <w:t> </w:t>
            </w:r>
          </w:p>
        </w:tc>
      </w:tr>
      <w:tr w:rsidR="00B43A8D" w:rsidTr="003E2632">
        <w:trPr>
          <w:trHeight w:val="255"/>
        </w:trPr>
        <w:tc>
          <w:tcPr>
            <w:tcW w:w="2005" w:type="pct"/>
            <w:tcBorders>
              <w:top w:val="nil"/>
              <w:left w:val="single" w:sz="4" w:space="0" w:color="auto"/>
              <w:bottom w:val="single" w:sz="4" w:space="0" w:color="auto"/>
              <w:right w:val="single" w:sz="4" w:space="0" w:color="auto"/>
            </w:tcBorders>
            <w:hideMark/>
          </w:tcPr>
          <w:p w:rsidR="00B43A8D" w:rsidRDefault="00B43A8D" w:rsidP="003E2632">
            <w:pPr>
              <w:spacing w:after="0" w:line="240" w:lineRule="auto"/>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Poistné a príspevok do poisťovní (620)</w:t>
            </w:r>
          </w:p>
        </w:tc>
        <w:tc>
          <w:tcPr>
            <w:tcW w:w="550" w:type="pct"/>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b/>
                <w:bCs/>
                <w:sz w:val="24"/>
                <w:szCs w:val="24"/>
                <w:lang w:eastAsia="sk-SK"/>
              </w:rPr>
            </w:pPr>
          </w:p>
        </w:tc>
        <w:tc>
          <w:tcPr>
            <w:tcW w:w="579" w:type="pct"/>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b/>
                <w:bCs/>
                <w:sz w:val="24"/>
                <w:szCs w:val="24"/>
                <w:lang w:eastAsia="sk-SK"/>
              </w:rPr>
            </w:pPr>
          </w:p>
        </w:tc>
        <w:tc>
          <w:tcPr>
            <w:tcW w:w="783" w:type="pct"/>
            <w:gridSpan w:val="2"/>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b/>
                <w:bCs/>
                <w:sz w:val="24"/>
                <w:szCs w:val="24"/>
                <w:lang w:eastAsia="sk-SK"/>
              </w:rPr>
            </w:pPr>
          </w:p>
        </w:tc>
        <w:tc>
          <w:tcPr>
            <w:tcW w:w="558" w:type="pct"/>
            <w:tcBorders>
              <w:top w:val="nil"/>
              <w:left w:val="nil"/>
              <w:bottom w:val="single" w:sz="4" w:space="0" w:color="auto"/>
              <w:right w:val="single" w:sz="4" w:space="0" w:color="auto"/>
            </w:tcBorders>
          </w:tcPr>
          <w:p w:rsidR="00B43A8D" w:rsidRDefault="00B43A8D" w:rsidP="003E2632">
            <w:pPr>
              <w:spacing w:after="0" w:line="240" w:lineRule="auto"/>
              <w:jc w:val="center"/>
              <w:rPr>
                <w:rFonts w:ascii="Times New Roman" w:eastAsia="Times New Roman" w:hAnsi="Times New Roman"/>
                <w:b/>
                <w:bCs/>
                <w:sz w:val="24"/>
                <w:szCs w:val="24"/>
                <w:lang w:eastAsia="sk-SK"/>
              </w:rPr>
            </w:pPr>
          </w:p>
        </w:tc>
        <w:tc>
          <w:tcPr>
            <w:tcW w:w="525" w:type="pct"/>
            <w:gridSpan w:val="2"/>
            <w:tcBorders>
              <w:top w:val="nil"/>
              <w:left w:val="nil"/>
              <w:bottom w:val="single" w:sz="4" w:space="0" w:color="auto"/>
              <w:right w:val="single" w:sz="4" w:space="0" w:color="auto"/>
            </w:tcBorders>
            <w:noWrap/>
            <w:vAlign w:val="bottom"/>
            <w:hideMark/>
          </w:tcPr>
          <w:p w:rsidR="00B43A8D" w:rsidRDefault="00B43A8D" w:rsidP="003E2632">
            <w:pPr>
              <w:spacing w:after="0" w:line="240" w:lineRule="auto"/>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 </w:t>
            </w:r>
          </w:p>
        </w:tc>
      </w:tr>
      <w:tr w:rsidR="00B43A8D" w:rsidTr="003E2632">
        <w:trPr>
          <w:trHeight w:val="255"/>
        </w:trPr>
        <w:tc>
          <w:tcPr>
            <w:tcW w:w="2005" w:type="pct"/>
            <w:tcBorders>
              <w:top w:val="nil"/>
              <w:left w:val="single" w:sz="4" w:space="0" w:color="auto"/>
              <w:bottom w:val="single" w:sz="4" w:space="0" w:color="auto"/>
              <w:right w:val="single" w:sz="4" w:space="0" w:color="auto"/>
            </w:tcBorders>
            <w:hideMark/>
          </w:tcPr>
          <w:p w:rsidR="00B43A8D" w:rsidRDefault="00B43A8D" w:rsidP="003E2632">
            <w:pPr>
              <w:spacing w:after="0" w:line="240" w:lineRule="auto"/>
              <w:rPr>
                <w:rFonts w:ascii="Times New Roman" w:eastAsia="Times New Roman" w:hAnsi="Times New Roman"/>
                <w:sz w:val="24"/>
                <w:szCs w:val="24"/>
                <w:lang w:eastAsia="sk-SK"/>
              </w:rPr>
            </w:pPr>
            <w:r>
              <w:rPr>
                <w:rFonts w:ascii="Times New Roman" w:eastAsia="Times New Roman" w:hAnsi="Times New Roman"/>
                <w:b/>
                <w:bCs/>
                <w:sz w:val="24"/>
                <w:szCs w:val="24"/>
                <w:lang w:eastAsia="sk-SK"/>
              </w:rPr>
              <w:t xml:space="preserve">   z toho vplyv na ŠR</w:t>
            </w:r>
          </w:p>
        </w:tc>
        <w:tc>
          <w:tcPr>
            <w:tcW w:w="550" w:type="pct"/>
            <w:tcBorders>
              <w:top w:val="nil"/>
              <w:left w:val="nil"/>
              <w:bottom w:val="single" w:sz="4" w:space="0" w:color="auto"/>
              <w:right w:val="single" w:sz="4" w:space="0" w:color="auto"/>
            </w:tcBorders>
            <w:hideMark/>
          </w:tcPr>
          <w:p w:rsidR="00B43A8D" w:rsidRDefault="00B43A8D" w:rsidP="003E2632">
            <w:pPr>
              <w:spacing w:after="0" w:line="240" w:lineRule="auto"/>
              <w:jc w:val="center"/>
              <w:rPr>
                <w:rFonts w:ascii="Times New Roman" w:eastAsia="Times New Roman" w:hAnsi="Times New Roman"/>
                <w:sz w:val="24"/>
                <w:szCs w:val="24"/>
                <w:lang w:eastAsia="sk-SK"/>
              </w:rPr>
            </w:pPr>
            <w:r>
              <w:rPr>
                <w:rFonts w:ascii="Times New Roman" w:eastAsia="Times New Roman" w:hAnsi="Times New Roman"/>
                <w:sz w:val="24"/>
                <w:szCs w:val="24"/>
                <w:lang w:eastAsia="sk-SK"/>
              </w:rPr>
              <w:t>0</w:t>
            </w:r>
          </w:p>
        </w:tc>
        <w:tc>
          <w:tcPr>
            <w:tcW w:w="579" w:type="pct"/>
            <w:tcBorders>
              <w:top w:val="nil"/>
              <w:left w:val="nil"/>
              <w:bottom w:val="single" w:sz="4" w:space="0" w:color="auto"/>
              <w:right w:val="single" w:sz="4" w:space="0" w:color="auto"/>
            </w:tcBorders>
            <w:hideMark/>
          </w:tcPr>
          <w:p w:rsidR="00B43A8D" w:rsidRDefault="00B43A8D" w:rsidP="003E2632">
            <w:pPr>
              <w:spacing w:after="0" w:line="240" w:lineRule="auto"/>
              <w:jc w:val="center"/>
              <w:rPr>
                <w:rFonts w:ascii="Times New Roman" w:eastAsia="Times New Roman" w:hAnsi="Times New Roman"/>
                <w:sz w:val="24"/>
                <w:szCs w:val="24"/>
                <w:lang w:eastAsia="sk-SK"/>
              </w:rPr>
            </w:pPr>
            <w:r>
              <w:rPr>
                <w:rFonts w:ascii="Times New Roman" w:eastAsia="Times New Roman" w:hAnsi="Times New Roman"/>
                <w:sz w:val="24"/>
                <w:szCs w:val="24"/>
                <w:lang w:eastAsia="sk-SK"/>
              </w:rPr>
              <w:t>0</w:t>
            </w:r>
          </w:p>
        </w:tc>
        <w:tc>
          <w:tcPr>
            <w:tcW w:w="783" w:type="pct"/>
            <w:gridSpan w:val="2"/>
            <w:tcBorders>
              <w:top w:val="nil"/>
              <w:left w:val="nil"/>
              <w:bottom w:val="single" w:sz="4" w:space="0" w:color="auto"/>
              <w:right w:val="single" w:sz="4" w:space="0" w:color="auto"/>
            </w:tcBorders>
            <w:hideMark/>
          </w:tcPr>
          <w:p w:rsidR="00B43A8D" w:rsidRDefault="00B43A8D" w:rsidP="003E2632">
            <w:pPr>
              <w:spacing w:after="0" w:line="240" w:lineRule="auto"/>
              <w:jc w:val="center"/>
              <w:rPr>
                <w:rFonts w:ascii="Times New Roman" w:eastAsia="Times New Roman" w:hAnsi="Times New Roman"/>
                <w:sz w:val="24"/>
                <w:szCs w:val="24"/>
                <w:lang w:eastAsia="sk-SK"/>
              </w:rPr>
            </w:pPr>
            <w:r>
              <w:rPr>
                <w:rFonts w:ascii="Times New Roman" w:eastAsia="Times New Roman" w:hAnsi="Times New Roman"/>
                <w:sz w:val="24"/>
                <w:szCs w:val="24"/>
                <w:lang w:eastAsia="sk-SK"/>
              </w:rPr>
              <w:t>0</w:t>
            </w:r>
          </w:p>
        </w:tc>
        <w:tc>
          <w:tcPr>
            <w:tcW w:w="558" w:type="pct"/>
            <w:tcBorders>
              <w:top w:val="nil"/>
              <w:left w:val="nil"/>
              <w:bottom w:val="single" w:sz="4" w:space="0" w:color="auto"/>
              <w:right w:val="single" w:sz="4" w:space="0" w:color="auto"/>
            </w:tcBorders>
            <w:hideMark/>
          </w:tcPr>
          <w:p w:rsidR="00B43A8D" w:rsidRDefault="00B43A8D" w:rsidP="003E2632">
            <w:pPr>
              <w:spacing w:after="0" w:line="240" w:lineRule="auto"/>
              <w:jc w:val="center"/>
              <w:rPr>
                <w:rFonts w:ascii="Times New Roman" w:eastAsia="Times New Roman" w:hAnsi="Times New Roman"/>
                <w:sz w:val="24"/>
                <w:szCs w:val="24"/>
                <w:lang w:eastAsia="sk-SK"/>
              </w:rPr>
            </w:pPr>
            <w:r>
              <w:rPr>
                <w:rFonts w:ascii="Times New Roman" w:eastAsia="Times New Roman" w:hAnsi="Times New Roman"/>
                <w:sz w:val="24"/>
                <w:szCs w:val="24"/>
                <w:lang w:eastAsia="sk-SK"/>
              </w:rPr>
              <w:t>0</w:t>
            </w:r>
          </w:p>
        </w:tc>
        <w:tc>
          <w:tcPr>
            <w:tcW w:w="525" w:type="pct"/>
            <w:gridSpan w:val="2"/>
            <w:tcBorders>
              <w:top w:val="nil"/>
              <w:left w:val="nil"/>
              <w:bottom w:val="single" w:sz="4" w:space="0" w:color="auto"/>
              <w:right w:val="single" w:sz="4" w:space="0" w:color="auto"/>
            </w:tcBorders>
            <w:noWrap/>
            <w:vAlign w:val="bottom"/>
            <w:hideMark/>
          </w:tcPr>
          <w:p w:rsidR="00B43A8D" w:rsidRDefault="00B43A8D" w:rsidP="003E2632">
            <w:pPr>
              <w:spacing w:after="0" w:line="240" w:lineRule="auto"/>
              <w:rPr>
                <w:rFonts w:ascii="Times New Roman" w:eastAsia="Times New Roman" w:hAnsi="Times New Roman"/>
                <w:sz w:val="24"/>
                <w:szCs w:val="24"/>
                <w:lang w:eastAsia="sk-SK"/>
              </w:rPr>
            </w:pPr>
            <w:r>
              <w:rPr>
                <w:rFonts w:ascii="Times New Roman" w:eastAsia="Times New Roman" w:hAnsi="Times New Roman"/>
                <w:sz w:val="24"/>
                <w:szCs w:val="24"/>
                <w:lang w:eastAsia="sk-SK"/>
              </w:rPr>
              <w:t> </w:t>
            </w:r>
          </w:p>
        </w:tc>
      </w:tr>
      <w:tr w:rsidR="00B43A8D" w:rsidTr="003E2632">
        <w:trPr>
          <w:trHeight w:val="255"/>
        </w:trPr>
        <w:tc>
          <w:tcPr>
            <w:tcW w:w="2005" w:type="pct"/>
            <w:noWrap/>
            <w:vAlign w:val="bottom"/>
          </w:tcPr>
          <w:p w:rsidR="00B43A8D" w:rsidRDefault="00B43A8D" w:rsidP="003E2632">
            <w:pPr>
              <w:spacing w:after="0" w:line="240" w:lineRule="auto"/>
              <w:rPr>
                <w:rFonts w:ascii="Times New Roman" w:eastAsia="Times New Roman" w:hAnsi="Times New Roman"/>
                <w:sz w:val="24"/>
                <w:szCs w:val="24"/>
                <w:lang w:eastAsia="sk-SK"/>
              </w:rPr>
            </w:pPr>
          </w:p>
        </w:tc>
        <w:tc>
          <w:tcPr>
            <w:tcW w:w="550" w:type="pct"/>
            <w:noWrap/>
            <w:vAlign w:val="bottom"/>
          </w:tcPr>
          <w:p w:rsidR="00B43A8D" w:rsidRDefault="00B43A8D" w:rsidP="003E2632">
            <w:pPr>
              <w:spacing w:after="0" w:line="240" w:lineRule="auto"/>
              <w:rPr>
                <w:rFonts w:ascii="Times New Roman" w:eastAsia="Times New Roman" w:hAnsi="Times New Roman"/>
                <w:sz w:val="24"/>
                <w:szCs w:val="24"/>
                <w:lang w:eastAsia="sk-SK"/>
              </w:rPr>
            </w:pPr>
          </w:p>
        </w:tc>
        <w:tc>
          <w:tcPr>
            <w:tcW w:w="579" w:type="pct"/>
            <w:noWrap/>
            <w:vAlign w:val="bottom"/>
          </w:tcPr>
          <w:p w:rsidR="00B43A8D" w:rsidRDefault="00B43A8D" w:rsidP="003E2632">
            <w:pPr>
              <w:spacing w:after="0" w:line="240" w:lineRule="auto"/>
              <w:rPr>
                <w:rFonts w:ascii="Times New Roman" w:eastAsia="Times New Roman" w:hAnsi="Times New Roman"/>
                <w:sz w:val="24"/>
                <w:szCs w:val="24"/>
                <w:lang w:eastAsia="sk-SK"/>
              </w:rPr>
            </w:pPr>
          </w:p>
        </w:tc>
        <w:tc>
          <w:tcPr>
            <w:tcW w:w="783" w:type="pct"/>
            <w:gridSpan w:val="2"/>
            <w:noWrap/>
            <w:vAlign w:val="bottom"/>
          </w:tcPr>
          <w:p w:rsidR="00B43A8D" w:rsidRDefault="00B43A8D" w:rsidP="003E2632">
            <w:pPr>
              <w:spacing w:after="0" w:line="240" w:lineRule="auto"/>
              <w:rPr>
                <w:rFonts w:ascii="Times New Roman" w:eastAsia="Times New Roman" w:hAnsi="Times New Roman"/>
                <w:sz w:val="24"/>
                <w:szCs w:val="24"/>
                <w:lang w:eastAsia="sk-SK"/>
              </w:rPr>
            </w:pPr>
          </w:p>
        </w:tc>
        <w:tc>
          <w:tcPr>
            <w:tcW w:w="558" w:type="pct"/>
            <w:noWrap/>
            <w:vAlign w:val="bottom"/>
          </w:tcPr>
          <w:p w:rsidR="00B43A8D" w:rsidRDefault="00B43A8D" w:rsidP="003E2632">
            <w:pPr>
              <w:spacing w:after="0" w:line="240" w:lineRule="auto"/>
              <w:rPr>
                <w:rFonts w:ascii="Times New Roman" w:eastAsia="Times New Roman" w:hAnsi="Times New Roman"/>
                <w:sz w:val="24"/>
                <w:szCs w:val="24"/>
                <w:lang w:eastAsia="sk-SK"/>
              </w:rPr>
            </w:pPr>
          </w:p>
        </w:tc>
        <w:tc>
          <w:tcPr>
            <w:tcW w:w="525" w:type="pct"/>
            <w:gridSpan w:val="2"/>
            <w:noWrap/>
            <w:vAlign w:val="bottom"/>
          </w:tcPr>
          <w:p w:rsidR="00B43A8D" w:rsidRDefault="00B43A8D" w:rsidP="003E2632">
            <w:pPr>
              <w:spacing w:after="0" w:line="240" w:lineRule="auto"/>
              <w:rPr>
                <w:rFonts w:ascii="Times New Roman" w:eastAsia="Times New Roman" w:hAnsi="Times New Roman"/>
                <w:sz w:val="24"/>
                <w:szCs w:val="24"/>
                <w:lang w:eastAsia="sk-SK"/>
              </w:rPr>
            </w:pPr>
          </w:p>
        </w:tc>
      </w:tr>
      <w:tr w:rsidR="00B43A8D" w:rsidTr="003E2632">
        <w:trPr>
          <w:trHeight w:val="255"/>
        </w:trPr>
        <w:tc>
          <w:tcPr>
            <w:tcW w:w="2005" w:type="pct"/>
            <w:hideMark/>
          </w:tcPr>
          <w:p w:rsidR="00811C74" w:rsidRDefault="00811C74" w:rsidP="003E2632">
            <w:pPr>
              <w:spacing w:after="0" w:line="240" w:lineRule="auto"/>
              <w:jc w:val="both"/>
              <w:rPr>
                <w:rFonts w:ascii="Times New Roman" w:eastAsia="Times New Roman" w:hAnsi="Times New Roman"/>
                <w:b/>
                <w:bCs/>
                <w:sz w:val="24"/>
                <w:szCs w:val="24"/>
                <w:lang w:eastAsia="sk-SK"/>
              </w:rPr>
            </w:pPr>
          </w:p>
          <w:p w:rsidR="00B43A8D" w:rsidRDefault="00B43A8D" w:rsidP="003E2632">
            <w:pPr>
              <w:spacing w:after="0" w:line="240" w:lineRule="auto"/>
              <w:jc w:val="both"/>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Poznámky:</w:t>
            </w:r>
          </w:p>
        </w:tc>
        <w:tc>
          <w:tcPr>
            <w:tcW w:w="550" w:type="pct"/>
            <w:noWrap/>
            <w:vAlign w:val="bottom"/>
          </w:tcPr>
          <w:p w:rsidR="00B43A8D" w:rsidRDefault="00B43A8D" w:rsidP="003E2632">
            <w:pPr>
              <w:spacing w:after="0" w:line="240" w:lineRule="auto"/>
              <w:jc w:val="both"/>
              <w:rPr>
                <w:rFonts w:ascii="Times New Roman" w:eastAsia="Times New Roman" w:hAnsi="Times New Roman"/>
                <w:sz w:val="24"/>
                <w:szCs w:val="24"/>
                <w:lang w:eastAsia="sk-SK"/>
              </w:rPr>
            </w:pPr>
          </w:p>
        </w:tc>
        <w:tc>
          <w:tcPr>
            <w:tcW w:w="579" w:type="pct"/>
            <w:noWrap/>
            <w:vAlign w:val="bottom"/>
          </w:tcPr>
          <w:p w:rsidR="00B43A8D" w:rsidRDefault="00B43A8D" w:rsidP="003E2632">
            <w:pPr>
              <w:spacing w:after="0" w:line="240" w:lineRule="auto"/>
              <w:jc w:val="both"/>
              <w:rPr>
                <w:rFonts w:ascii="Times New Roman" w:eastAsia="Times New Roman" w:hAnsi="Times New Roman"/>
                <w:sz w:val="24"/>
                <w:szCs w:val="24"/>
                <w:lang w:eastAsia="sk-SK"/>
              </w:rPr>
            </w:pPr>
          </w:p>
        </w:tc>
        <w:tc>
          <w:tcPr>
            <w:tcW w:w="783" w:type="pct"/>
            <w:gridSpan w:val="2"/>
            <w:noWrap/>
            <w:vAlign w:val="bottom"/>
          </w:tcPr>
          <w:p w:rsidR="00B43A8D" w:rsidRDefault="00B43A8D" w:rsidP="003E2632">
            <w:pPr>
              <w:spacing w:after="0" w:line="240" w:lineRule="auto"/>
              <w:jc w:val="both"/>
              <w:rPr>
                <w:rFonts w:ascii="Times New Roman" w:eastAsia="Times New Roman" w:hAnsi="Times New Roman"/>
                <w:sz w:val="24"/>
                <w:szCs w:val="24"/>
                <w:lang w:eastAsia="sk-SK"/>
              </w:rPr>
            </w:pPr>
          </w:p>
        </w:tc>
        <w:tc>
          <w:tcPr>
            <w:tcW w:w="558" w:type="pct"/>
            <w:noWrap/>
            <w:vAlign w:val="bottom"/>
          </w:tcPr>
          <w:p w:rsidR="00B43A8D" w:rsidRDefault="00B43A8D" w:rsidP="003E2632">
            <w:pPr>
              <w:spacing w:after="0" w:line="240" w:lineRule="auto"/>
              <w:jc w:val="both"/>
              <w:rPr>
                <w:rFonts w:ascii="Times New Roman" w:eastAsia="Times New Roman" w:hAnsi="Times New Roman"/>
                <w:sz w:val="24"/>
                <w:szCs w:val="24"/>
                <w:lang w:eastAsia="sk-SK"/>
              </w:rPr>
            </w:pPr>
          </w:p>
        </w:tc>
        <w:tc>
          <w:tcPr>
            <w:tcW w:w="525" w:type="pct"/>
            <w:gridSpan w:val="2"/>
            <w:noWrap/>
            <w:vAlign w:val="bottom"/>
          </w:tcPr>
          <w:p w:rsidR="00B43A8D" w:rsidRDefault="00B43A8D" w:rsidP="003E2632">
            <w:pPr>
              <w:spacing w:after="0" w:line="240" w:lineRule="auto"/>
              <w:jc w:val="both"/>
              <w:rPr>
                <w:rFonts w:ascii="Times New Roman" w:eastAsia="Times New Roman" w:hAnsi="Times New Roman"/>
                <w:sz w:val="24"/>
                <w:szCs w:val="24"/>
                <w:lang w:eastAsia="sk-SK"/>
              </w:rPr>
            </w:pPr>
          </w:p>
        </w:tc>
      </w:tr>
      <w:tr w:rsidR="00B43A8D" w:rsidTr="003E2632">
        <w:trPr>
          <w:trHeight w:val="255"/>
        </w:trPr>
        <w:tc>
          <w:tcPr>
            <w:tcW w:w="4475" w:type="pct"/>
            <w:gridSpan w:val="6"/>
            <w:noWrap/>
            <w:hideMark/>
          </w:tcPr>
          <w:p w:rsidR="00B43A8D" w:rsidRDefault="00B43A8D" w:rsidP="003E2632">
            <w:pPr>
              <w:tabs>
                <w:tab w:val="num" w:pos="1080"/>
              </w:tabs>
              <w:spacing w:after="0" w:line="240" w:lineRule="auto"/>
              <w:jc w:val="both"/>
              <w:rPr>
                <w:rFonts w:ascii="Times New Roman" w:eastAsia="Times New Roman" w:hAnsi="Times New Roman"/>
                <w:bCs/>
                <w:sz w:val="24"/>
                <w:szCs w:val="20"/>
                <w:lang w:eastAsia="sk-SK"/>
              </w:rPr>
            </w:pPr>
            <w:r>
              <w:rPr>
                <w:rFonts w:ascii="Times New Roman" w:eastAsia="Times New Roman" w:hAnsi="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B43A8D" w:rsidRDefault="00B43A8D" w:rsidP="003E2632">
            <w:pPr>
              <w:spacing w:after="0" w:line="240" w:lineRule="auto"/>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Priemerný mzdový výdavok je tvorený podielom mzdových výdavkov na jedného zamestnanca na jeden kalendárny mesiac bežného roka.</w:t>
            </w:r>
          </w:p>
        </w:tc>
        <w:tc>
          <w:tcPr>
            <w:tcW w:w="525" w:type="pct"/>
            <w:gridSpan w:val="2"/>
            <w:noWrap/>
            <w:vAlign w:val="bottom"/>
          </w:tcPr>
          <w:p w:rsidR="00B43A8D" w:rsidRDefault="00B43A8D" w:rsidP="003E2632">
            <w:pPr>
              <w:spacing w:after="0" w:line="240" w:lineRule="auto"/>
              <w:jc w:val="both"/>
              <w:rPr>
                <w:rFonts w:ascii="Times New Roman" w:eastAsia="Times New Roman" w:hAnsi="Times New Roman"/>
                <w:sz w:val="24"/>
                <w:szCs w:val="24"/>
                <w:lang w:eastAsia="sk-SK"/>
              </w:rPr>
            </w:pPr>
          </w:p>
        </w:tc>
      </w:tr>
      <w:tr w:rsidR="00B43A8D" w:rsidTr="003E2632">
        <w:trPr>
          <w:trHeight w:val="255"/>
        </w:trPr>
        <w:tc>
          <w:tcPr>
            <w:tcW w:w="3367" w:type="pct"/>
            <w:gridSpan w:val="4"/>
            <w:noWrap/>
            <w:vAlign w:val="bottom"/>
            <w:hideMark/>
          </w:tcPr>
          <w:p w:rsidR="00B43A8D" w:rsidRDefault="00B43A8D" w:rsidP="003E2632">
            <w:pPr>
              <w:spacing w:after="0" w:line="240" w:lineRule="auto"/>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Kategórie 610 a 620 sú z tejto prílohy prenášané do príslušných kategórií prílohy „výdavky“.</w:t>
            </w:r>
          </w:p>
        </w:tc>
        <w:tc>
          <w:tcPr>
            <w:tcW w:w="550" w:type="pct"/>
            <w:noWrap/>
            <w:vAlign w:val="bottom"/>
          </w:tcPr>
          <w:p w:rsidR="00B43A8D" w:rsidRDefault="00B43A8D" w:rsidP="003E2632">
            <w:pPr>
              <w:spacing w:after="0" w:line="240" w:lineRule="auto"/>
              <w:jc w:val="both"/>
              <w:rPr>
                <w:rFonts w:ascii="Times New Roman" w:eastAsia="Times New Roman" w:hAnsi="Times New Roman"/>
                <w:sz w:val="24"/>
                <w:szCs w:val="24"/>
                <w:lang w:eastAsia="sk-SK"/>
              </w:rPr>
            </w:pPr>
          </w:p>
        </w:tc>
        <w:tc>
          <w:tcPr>
            <w:tcW w:w="762" w:type="pct"/>
            <w:gridSpan w:val="2"/>
            <w:noWrap/>
            <w:vAlign w:val="bottom"/>
          </w:tcPr>
          <w:p w:rsidR="00B43A8D" w:rsidRDefault="00B43A8D" w:rsidP="003E2632">
            <w:pPr>
              <w:spacing w:after="0" w:line="240" w:lineRule="auto"/>
              <w:jc w:val="both"/>
              <w:rPr>
                <w:rFonts w:ascii="Times New Roman" w:eastAsia="Times New Roman" w:hAnsi="Times New Roman"/>
                <w:sz w:val="24"/>
                <w:szCs w:val="24"/>
                <w:lang w:eastAsia="sk-SK"/>
              </w:rPr>
            </w:pPr>
          </w:p>
        </w:tc>
        <w:tc>
          <w:tcPr>
            <w:tcW w:w="321" w:type="pct"/>
            <w:noWrap/>
            <w:vAlign w:val="bottom"/>
          </w:tcPr>
          <w:p w:rsidR="00B43A8D" w:rsidRDefault="00B43A8D" w:rsidP="003E2632">
            <w:pPr>
              <w:spacing w:after="0" w:line="240" w:lineRule="auto"/>
              <w:jc w:val="both"/>
              <w:rPr>
                <w:rFonts w:ascii="Times New Roman" w:eastAsia="Times New Roman" w:hAnsi="Times New Roman"/>
                <w:sz w:val="24"/>
                <w:szCs w:val="24"/>
                <w:lang w:eastAsia="sk-SK"/>
              </w:rPr>
            </w:pPr>
          </w:p>
        </w:tc>
      </w:tr>
    </w:tbl>
    <w:p w:rsidR="00B43A8D" w:rsidRDefault="00B43A8D" w:rsidP="00B43A8D">
      <w:pPr>
        <w:tabs>
          <w:tab w:val="left" w:pos="8902"/>
        </w:tabs>
        <w:spacing w:after="0"/>
        <w:jc w:val="both"/>
        <w:rPr>
          <w:rFonts w:ascii="Times New Roman" w:eastAsia="Times New Roman" w:hAnsi="Times New Roman"/>
          <w:sz w:val="24"/>
          <w:szCs w:val="24"/>
          <w:lang w:eastAsia="sk-SK"/>
        </w:rPr>
      </w:pPr>
    </w:p>
    <w:p w:rsidR="00B43A8D" w:rsidRPr="006A1F67" w:rsidRDefault="00B43A8D" w:rsidP="00B43A8D">
      <w:pPr>
        <w:spacing w:after="0"/>
        <w:jc w:val="both"/>
        <w:rPr>
          <w:rFonts w:ascii="Times New Roman" w:eastAsia="Times New Roman" w:hAnsi="Times New Roman"/>
          <w:sz w:val="24"/>
          <w:szCs w:val="24"/>
          <w:lang w:eastAsia="sk-SK"/>
        </w:rPr>
      </w:pPr>
    </w:p>
    <w:p w:rsidR="00B43A8D" w:rsidRPr="006A1F67" w:rsidRDefault="00B43A8D" w:rsidP="00B43A8D">
      <w:pPr>
        <w:spacing w:after="0"/>
        <w:jc w:val="both"/>
        <w:rPr>
          <w:rFonts w:ascii="Times New Roman" w:eastAsia="Times New Roman" w:hAnsi="Times New Roman"/>
          <w:sz w:val="24"/>
          <w:szCs w:val="24"/>
          <w:lang w:eastAsia="sk-SK"/>
        </w:rPr>
      </w:pPr>
    </w:p>
    <w:p w:rsidR="00B43A8D" w:rsidRPr="006A1F67" w:rsidRDefault="00B43A8D" w:rsidP="00B43A8D">
      <w:pPr>
        <w:spacing w:after="0"/>
        <w:rPr>
          <w:rFonts w:ascii="Times New Roman" w:eastAsia="Times New Roman" w:hAnsi="Times New Roman"/>
          <w:sz w:val="24"/>
          <w:szCs w:val="24"/>
          <w:lang w:eastAsia="sk-SK"/>
        </w:rPr>
      </w:pPr>
    </w:p>
    <w:p w:rsidR="00B43A8D" w:rsidRDefault="00B43A8D" w:rsidP="00B43A8D">
      <w:pPr>
        <w:spacing w:after="0"/>
        <w:rPr>
          <w:rFonts w:ascii="Times New Roman" w:eastAsia="Times New Roman" w:hAnsi="Times New Roman"/>
          <w:sz w:val="24"/>
          <w:szCs w:val="24"/>
          <w:lang w:eastAsia="sk-SK"/>
        </w:rPr>
      </w:pPr>
    </w:p>
    <w:p w:rsidR="00B43A8D" w:rsidRDefault="00B43A8D" w:rsidP="00B43A8D">
      <w:pPr>
        <w:spacing w:after="0"/>
        <w:rPr>
          <w:rFonts w:ascii="Times New Roman" w:eastAsia="Times New Roman" w:hAnsi="Times New Roman"/>
          <w:sz w:val="24"/>
          <w:szCs w:val="24"/>
          <w:lang w:eastAsia="sk-SK"/>
        </w:rPr>
      </w:pPr>
    </w:p>
    <w:p w:rsidR="00B43A8D" w:rsidRDefault="00B43A8D" w:rsidP="00B43A8D">
      <w:pPr>
        <w:spacing w:after="0"/>
        <w:rPr>
          <w:rFonts w:ascii="Times New Roman" w:eastAsia="Times New Roman" w:hAnsi="Times New Roman"/>
          <w:sz w:val="24"/>
          <w:szCs w:val="24"/>
          <w:lang w:eastAsia="sk-SK"/>
        </w:rPr>
      </w:pPr>
    </w:p>
    <w:p w:rsidR="00B43A8D" w:rsidRDefault="00B43A8D" w:rsidP="00B43A8D">
      <w:pPr>
        <w:spacing w:after="0"/>
        <w:rPr>
          <w:rFonts w:ascii="Times New Roman" w:eastAsia="Times New Roman" w:hAnsi="Times New Roman"/>
          <w:sz w:val="24"/>
          <w:szCs w:val="24"/>
          <w:lang w:eastAsia="sk-SK"/>
        </w:rPr>
      </w:pPr>
    </w:p>
    <w:p w:rsidR="00B43A8D" w:rsidRDefault="00B43A8D" w:rsidP="00B43A8D">
      <w:pPr>
        <w:spacing w:after="0"/>
        <w:rPr>
          <w:rFonts w:ascii="Times New Roman" w:eastAsia="Times New Roman" w:hAnsi="Times New Roman"/>
          <w:sz w:val="24"/>
          <w:szCs w:val="24"/>
          <w:lang w:eastAsia="sk-SK"/>
        </w:rPr>
      </w:pPr>
    </w:p>
    <w:p w:rsidR="00B43A8D" w:rsidRDefault="00B43A8D" w:rsidP="00B43A8D">
      <w:pPr>
        <w:spacing w:after="0"/>
        <w:rPr>
          <w:rFonts w:ascii="Times New Roman" w:eastAsia="Times New Roman" w:hAnsi="Times New Roman"/>
          <w:sz w:val="24"/>
          <w:szCs w:val="24"/>
          <w:lang w:eastAsia="sk-SK"/>
        </w:rPr>
      </w:pPr>
    </w:p>
    <w:p w:rsidR="00B43A8D" w:rsidRDefault="00B43A8D" w:rsidP="00B43A8D">
      <w:pPr>
        <w:spacing w:after="0"/>
        <w:rPr>
          <w:rFonts w:ascii="Times New Roman" w:eastAsia="Times New Roman" w:hAnsi="Times New Roman"/>
          <w:sz w:val="24"/>
          <w:szCs w:val="24"/>
          <w:lang w:eastAsia="sk-SK"/>
        </w:rPr>
      </w:pPr>
    </w:p>
    <w:p w:rsidR="00B43A8D" w:rsidRDefault="00B43A8D" w:rsidP="00B43A8D">
      <w:pPr>
        <w:spacing w:after="0"/>
        <w:rPr>
          <w:rFonts w:ascii="Times New Roman" w:eastAsia="Times New Roman" w:hAnsi="Times New Roman"/>
          <w:sz w:val="24"/>
          <w:szCs w:val="24"/>
          <w:lang w:eastAsia="sk-SK"/>
        </w:rPr>
      </w:pPr>
    </w:p>
    <w:p w:rsidR="00B43A8D" w:rsidRDefault="00B43A8D" w:rsidP="00B43A8D">
      <w:pPr>
        <w:spacing w:after="0"/>
        <w:rPr>
          <w:rFonts w:ascii="Times New Roman" w:eastAsia="Times New Roman" w:hAnsi="Times New Roman"/>
          <w:sz w:val="24"/>
          <w:szCs w:val="24"/>
          <w:lang w:eastAsia="sk-SK"/>
        </w:rPr>
      </w:pPr>
    </w:p>
    <w:p w:rsidR="00B43A8D" w:rsidRDefault="00B43A8D" w:rsidP="00B43A8D">
      <w:pPr>
        <w:spacing w:after="0"/>
        <w:rPr>
          <w:rFonts w:ascii="Times New Roman" w:eastAsia="Times New Roman" w:hAnsi="Times New Roman"/>
          <w:sz w:val="24"/>
          <w:szCs w:val="24"/>
          <w:lang w:eastAsia="sk-SK"/>
        </w:rPr>
      </w:pPr>
    </w:p>
    <w:tbl>
      <w:tblPr>
        <w:tblW w:w="52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57" w:type="dxa"/>
        </w:tblCellMar>
        <w:tblLook w:val="04A0" w:firstRow="1" w:lastRow="0" w:firstColumn="1" w:lastColumn="0" w:noHBand="0" w:noVBand="1"/>
      </w:tblPr>
      <w:tblGrid>
        <w:gridCol w:w="239"/>
        <w:gridCol w:w="25"/>
        <w:gridCol w:w="76"/>
        <w:gridCol w:w="2993"/>
        <w:gridCol w:w="317"/>
        <w:gridCol w:w="53"/>
        <w:gridCol w:w="121"/>
        <w:gridCol w:w="85"/>
        <w:gridCol w:w="5515"/>
      </w:tblGrid>
      <w:tr w:rsidR="00B43A8D" w:rsidTr="003E2632">
        <w:trPr>
          <w:trHeight w:val="534"/>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rsidR="00B43A8D" w:rsidRDefault="00B43A8D" w:rsidP="003E2632">
            <w:pPr>
              <w:spacing w:after="0" w:line="240" w:lineRule="auto"/>
              <w:ind w:left="-284" w:firstLine="284"/>
              <w:jc w:val="center"/>
              <w:rPr>
                <w:rFonts w:ascii="Times New Roman" w:hAnsi="Times New Roman"/>
                <w:b/>
                <w:lang w:eastAsia="sk-SK"/>
              </w:rPr>
            </w:pPr>
            <w:r>
              <w:rPr>
                <w:rFonts w:ascii="Times New Roman" w:hAnsi="Times New Roman"/>
                <w:b/>
                <w:sz w:val="28"/>
                <w:lang w:eastAsia="sk-SK"/>
              </w:rPr>
              <w:t>Analýza sociálnych vplyvov</w:t>
            </w:r>
          </w:p>
          <w:p w:rsidR="00B43A8D" w:rsidRDefault="00B43A8D" w:rsidP="003E2632">
            <w:pPr>
              <w:spacing w:after="0" w:line="240" w:lineRule="auto"/>
              <w:jc w:val="center"/>
              <w:rPr>
                <w:rFonts w:ascii="Times New Roman" w:hAnsi="Times New Roman"/>
                <w:b/>
                <w:sz w:val="24"/>
                <w:lang w:eastAsia="sk-SK"/>
              </w:rPr>
            </w:pPr>
            <w:r>
              <w:rPr>
                <w:rFonts w:ascii="Times New Roman" w:hAnsi="Times New Roman"/>
                <w:b/>
                <w:sz w:val="24"/>
                <w:lang w:eastAsia="sk-SK"/>
              </w:rPr>
              <w:t>Vplyvy na hospodárenie domácností, prístup k zdrojom, právam, tovarom a službám, sociálnu inklúziu, rovnosť príležitostí a rovnosť žien a mužov a vplyvy na zamestnanosť</w:t>
            </w:r>
          </w:p>
          <w:p w:rsidR="00B43A8D" w:rsidRDefault="00B43A8D" w:rsidP="003E2632">
            <w:pPr>
              <w:spacing w:after="0" w:line="240" w:lineRule="auto"/>
              <w:jc w:val="both"/>
              <w:rPr>
                <w:rFonts w:ascii="Times New Roman" w:hAnsi="Times New Roman"/>
                <w:b/>
                <w:lang w:eastAsia="sk-SK"/>
              </w:rPr>
            </w:pPr>
            <w:r>
              <w:rPr>
                <w:rFonts w:ascii="Times New Roman" w:hAnsi="Times New Roman"/>
                <w:b/>
                <w:sz w:val="18"/>
                <w:lang w:eastAsia="sk-SK"/>
              </w:rPr>
              <w:t>(</w:t>
            </w:r>
            <w:r>
              <w:rPr>
                <w:rFonts w:ascii="Times New Roman" w:hAnsi="Times New Roman"/>
                <w:sz w:val="18"/>
                <w:lang w:eastAsia="sk-SK"/>
              </w:rPr>
              <w:t>Ak v niektorej z hodnotených oblastí sociálnych vplyvov (bodov 4.1 až 4.4) nebol identifikovaný vplyv, uveďte v príslušnom riadku analýzy poznámku „Bez vplyvu.“.)</w:t>
            </w:r>
          </w:p>
        </w:tc>
      </w:tr>
      <w:tr w:rsidR="00B43A8D" w:rsidTr="003E2632">
        <w:trPr>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B43A8D" w:rsidRDefault="00B43A8D" w:rsidP="003E2632">
            <w:pPr>
              <w:spacing w:after="0" w:line="240" w:lineRule="auto"/>
              <w:rPr>
                <w:rFonts w:ascii="Times New Roman" w:hAnsi="Times New Roman"/>
                <w:b/>
                <w:sz w:val="24"/>
                <w:lang w:eastAsia="sk-SK"/>
              </w:rPr>
            </w:pPr>
            <w:r>
              <w:rPr>
                <w:rFonts w:ascii="Times New Roman" w:hAnsi="Times New Roman"/>
                <w:b/>
                <w:lang w:eastAsia="sk-SK"/>
              </w:rPr>
              <w:t xml:space="preserve">4.1 </w:t>
            </w:r>
            <w:r>
              <w:rPr>
                <w:rFonts w:ascii="Times New Roman" w:hAnsi="Times New Roman"/>
                <w:b/>
                <w:sz w:val="24"/>
                <w:lang w:eastAsia="sk-SK"/>
              </w:rPr>
              <w:t>Identifikujte, popíšte a kvantifikujte vplyv na hospodárenie domácností a špecifikujte ovplyvnené skupiny domácností, ktoré budú pozitívne/negatívne ovplyvnené.</w:t>
            </w:r>
          </w:p>
        </w:tc>
      </w:tr>
      <w:tr w:rsidR="00B43A8D" w:rsidTr="003E2632">
        <w:trPr>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2F2F2"/>
            <w:hideMark/>
          </w:tcPr>
          <w:p w:rsidR="00B43A8D" w:rsidRDefault="00B43A8D" w:rsidP="003E2632">
            <w:pPr>
              <w:spacing w:after="0" w:line="240" w:lineRule="auto"/>
              <w:rPr>
                <w:rFonts w:ascii="Times New Roman" w:hAnsi="Times New Roman"/>
                <w:i/>
                <w:sz w:val="20"/>
                <w:lang w:eastAsia="sk-SK"/>
              </w:rPr>
            </w:pPr>
            <w:r>
              <w:rPr>
                <w:rFonts w:ascii="Times New Roman" w:hAnsi="Times New Roman"/>
                <w:i/>
                <w:sz w:val="20"/>
                <w:lang w:eastAsia="sk-SK"/>
              </w:rPr>
              <w:t xml:space="preserve">Vedie návrh k zvýšeniu alebo zníženiu príjmov alebo výdavkov domácností? </w:t>
            </w:r>
          </w:p>
          <w:p w:rsidR="00B43A8D" w:rsidRDefault="00B43A8D" w:rsidP="003E2632">
            <w:pPr>
              <w:spacing w:after="0" w:line="240" w:lineRule="auto"/>
              <w:rPr>
                <w:rFonts w:ascii="Times New Roman" w:hAnsi="Times New Roman"/>
                <w:i/>
                <w:sz w:val="20"/>
                <w:lang w:eastAsia="sk-SK"/>
              </w:rPr>
            </w:pPr>
            <w:r>
              <w:rPr>
                <w:rFonts w:ascii="Times New Roman" w:hAnsi="Times New Roman"/>
                <w:i/>
                <w:sz w:val="20"/>
                <w:lang w:eastAsia="sk-SK"/>
              </w:rPr>
              <w:t xml:space="preserve">Ktoré skupiny domácností/obyvateľstva sú takto ovplyvnené a akým spôsobom? </w:t>
            </w:r>
          </w:p>
          <w:p w:rsidR="00B43A8D" w:rsidRDefault="00B43A8D" w:rsidP="003E2632">
            <w:pPr>
              <w:spacing w:after="0" w:line="240" w:lineRule="auto"/>
              <w:rPr>
                <w:rFonts w:ascii="Times New Roman" w:hAnsi="Times New Roman"/>
                <w:i/>
                <w:sz w:val="20"/>
                <w:lang w:eastAsia="sk-SK"/>
              </w:rPr>
            </w:pPr>
            <w:r>
              <w:rPr>
                <w:rFonts w:ascii="Times New Roman" w:hAnsi="Times New Roman"/>
                <w:i/>
                <w:sz w:val="20"/>
                <w:lang w:eastAsia="sk-SK"/>
              </w:rPr>
              <w:t>Sú medzi potenciálne ovplyvnenými skupinami skupiny v riziku chudoby alebo sociálneho vylúčenia?</w:t>
            </w:r>
          </w:p>
          <w:p w:rsidR="00B43A8D" w:rsidRDefault="00B43A8D" w:rsidP="003E2632">
            <w:pPr>
              <w:spacing w:after="0" w:line="240" w:lineRule="auto"/>
              <w:rPr>
                <w:rFonts w:ascii="Times New Roman" w:hAnsi="Times New Roman"/>
                <w:b/>
                <w:sz w:val="18"/>
                <w:lang w:eastAsia="sk-SK"/>
              </w:rPr>
            </w:pPr>
            <w:r>
              <w:rPr>
                <w:rFonts w:ascii="Times New Roman" w:hAnsi="Times New Roman"/>
                <w:b/>
                <w:sz w:val="18"/>
                <w:lang w:eastAsia="sk-SK"/>
              </w:rPr>
              <w:t>(V prípade vyššieho počtu hodnotených opatrení doplňte podľa potreby do tabuľky pred bod 4.2 ďalšie sekcie - 4.1.1 Pozitívny vplyv/4.1.2 Negatívny vplyv).</w:t>
            </w:r>
          </w:p>
        </w:tc>
      </w:tr>
      <w:tr w:rsidR="00B43A8D" w:rsidTr="003E2632">
        <w:trPr>
          <w:trHeight w:val="170"/>
          <w:jc w:val="center"/>
        </w:trPr>
        <w:tc>
          <w:tcPr>
            <w:tcW w:w="127" w:type="pct"/>
            <w:tcBorders>
              <w:top w:val="single" w:sz="4" w:space="0" w:color="auto"/>
              <w:left w:val="single" w:sz="4" w:space="0" w:color="auto"/>
              <w:bottom w:val="single" w:sz="4" w:space="0" w:color="auto"/>
              <w:right w:val="single" w:sz="4" w:space="0" w:color="auto"/>
            </w:tcBorders>
            <w:shd w:val="clear" w:color="auto" w:fill="DDDDDD"/>
            <w:vAlign w:val="center"/>
            <w:hideMark/>
          </w:tcPr>
          <w:p w:rsidR="00B43A8D" w:rsidRDefault="00B43A8D" w:rsidP="003E2632">
            <w:pPr>
              <w:spacing w:after="0" w:line="240" w:lineRule="auto"/>
              <w:jc w:val="center"/>
              <w:rPr>
                <w:rFonts w:ascii="Times New Roman" w:hAnsi="Times New Roman"/>
                <w:i/>
                <w:sz w:val="18"/>
                <w:szCs w:val="18"/>
                <w:lang w:eastAsia="sk-SK"/>
              </w:rPr>
            </w:pPr>
            <w:r>
              <w:rPr>
                <w:rFonts w:ascii="Times New Roman" w:hAnsi="Times New Roman"/>
                <w:i/>
                <w:sz w:val="18"/>
                <w:szCs w:val="18"/>
                <w:lang w:eastAsia="sk-SK"/>
              </w:rPr>
              <w:t>a)</w:t>
            </w:r>
          </w:p>
        </w:tc>
        <w:tc>
          <w:tcPr>
            <w:tcW w:w="4873" w:type="pct"/>
            <w:gridSpan w:val="8"/>
            <w:tcBorders>
              <w:top w:val="single" w:sz="4" w:space="0" w:color="auto"/>
              <w:left w:val="single" w:sz="4" w:space="0" w:color="auto"/>
              <w:bottom w:val="single" w:sz="4" w:space="0" w:color="auto"/>
              <w:right w:val="single" w:sz="4" w:space="0" w:color="auto"/>
            </w:tcBorders>
            <w:shd w:val="clear" w:color="auto" w:fill="DDDDDD"/>
            <w:vAlign w:val="center"/>
            <w:hideMark/>
          </w:tcPr>
          <w:p w:rsidR="00B43A8D" w:rsidRDefault="00B43A8D" w:rsidP="003E2632">
            <w:pPr>
              <w:spacing w:after="0" w:line="240" w:lineRule="auto"/>
              <w:jc w:val="center"/>
              <w:rPr>
                <w:rFonts w:ascii="Times New Roman" w:hAnsi="Times New Roman"/>
                <w:b/>
                <w:sz w:val="20"/>
                <w:szCs w:val="20"/>
                <w:lang w:eastAsia="sk-SK"/>
              </w:rPr>
            </w:pPr>
            <w:r>
              <w:rPr>
                <w:rFonts w:ascii="Times New Roman" w:hAnsi="Times New Roman"/>
                <w:b/>
                <w:i/>
                <w:sz w:val="20"/>
                <w:szCs w:val="20"/>
                <w:lang w:eastAsia="sk-SK"/>
              </w:rPr>
              <w:t>4.1.1 Pozitívny vplyv</w:t>
            </w:r>
          </w:p>
        </w:tc>
      </w:tr>
      <w:tr w:rsidR="00B43A8D" w:rsidTr="003E2632">
        <w:trPr>
          <w:trHeight w:val="759"/>
          <w:jc w:val="center"/>
        </w:trPr>
        <w:tc>
          <w:tcPr>
            <w:tcW w:w="127" w:type="pct"/>
            <w:tcBorders>
              <w:top w:val="single" w:sz="4" w:space="0" w:color="auto"/>
              <w:left w:val="single" w:sz="4" w:space="0" w:color="auto"/>
              <w:bottom w:val="single" w:sz="4" w:space="0" w:color="auto"/>
              <w:right w:val="single" w:sz="4" w:space="0" w:color="auto"/>
            </w:tcBorders>
            <w:vAlign w:val="center"/>
            <w:hideMark/>
          </w:tcPr>
          <w:p w:rsidR="00B43A8D" w:rsidRDefault="00B43A8D" w:rsidP="003E2632">
            <w:pPr>
              <w:spacing w:after="0" w:line="240" w:lineRule="auto"/>
              <w:contextualSpacing/>
              <w:jc w:val="center"/>
              <w:rPr>
                <w:rFonts w:ascii="Times New Roman" w:hAnsi="Times New Roman"/>
                <w:i/>
                <w:sz w:val="18"/>
                <w:szCs w:val="18"/>
                <w:lang w:eastAsia="sk-SK"/>
              </w:rPr>
            </w:pPr>
            <w:r>
              <w:rPr>
                <w:rFonts w:ascii="Times New Roman" w:hAnsi="Times New Roman"/>
                <w:i/>
                <w:sz w:val="18"/>
                <w:szCs w:val="18"/>
                <w:lang w:eastAsia="sk-SK"/>
              </w:rPr>
              <w:t>b)</w:t>
            </w:r>
          </w:p>
        </w:tc>
        <w:tc>
          <w:tcPr>
            <w:tcW w:w="1642" w:type="pct"/>
            <w:gridSpan w:val="3"/>
            <w:tcBorders>
              <w:top w:val="single" w:sz="4" w:space="0" w:color="auto"/>
              <w:left w:val="single" w:sz="4" w:space="0" w:color="auto"/>
              <w:bottom w:val="single" w:sz="4" w:space="0" w:color="auto"/>
              <w:right w:val="single" w:sz="4" w:space="0" w:color="auto"/>
            </w:tcBorders>
            <w:vAlign w:val="center"/>
            <w:hideMark/>
          </w:tcPr>
          <w:p w:rsidR="00B43A8D" w:rsidRDefault="00B43A8D" w:rsidP="003E2632">
            <w:pPr>
              <w:spacing w:after="0" w:line="240" w:lineRule="auto"/>
              <w:jc w:val="both"/>
              <w:rPr>
                <w:rFonts w:ascii="Times New Roman" w:hAnsi="Times New Roman"/>
                <w:i/>
                <w:sz w:val="20"/>
                <w:szCs w:val="20"/>
                <w:lang w:eastAsia="sk-SK"/>
              </w:rPr>
            </w:pPr>
            <w:r>
              <w:rPr>
                <w:rFonts w:ascii="Times New Roman" w:hAnsi="Times New Roman"/>
                <w:b/>
                <w:i/>
                <w:sz w:val="20"/>
                <w:szCs w:val="20"/>
                <w:lang w:eastAsia="sk-SK"/>
              </w:rPr>
              <w:t xml:space="preserve">Popíšte </w:t>
            </w:r>
            <w:r>
              <w:rPr>
                <w:rFonts w:ascii="Times New Roman" w:hAnsi="Times New Roman"/>
                <w:i/>
                <w:sz w:val="20"/>
                <w:szCs w:val="20"/>
                <w:lang w:eastAsia="sk-SK"/>
              </w:rPr>
              <w:t>opatrenie a jeho vplyv na hospodárenie domácností s uvedením, či ide o zvýšenie príjmov alebo zníženie výdavkov:</w:t>
            </w:r>
          </w:p>
        </w:tc>
        <w:tc>
          <w:tcPr>
            <w:tcW w:w="3231" w:type="pct"/>
            <w:gridSpan w:val="5"/>
            <w:tcBorders>
              <w:top w:val="single" w:sz="4" w:space="0" w:color="auto"/>
              <w:left w:val="single" w:sz="4" w:space="0" w:color="auto"/>
              <w:bottom w:val="single" w:sz="4" w:space="0" w:color="auto"/>
              <w:right w:val="single" w:sz="4" w:space="0" w:color="auto"/>
            </w:tcBorders>
            <w:hideMark/>
          </w:tcPr>
          <w:p w:rsidR="00B43A8D" w:rsidRDefault="00B43A8D" w:rsidP="003E2632">
            <w:pPr>
              <w:spacing w:after="0" w:line="240" w:lineRule="auto"/>
              <w:ind w:left="720"/>
              <w:contextualSpacing/>
              <w:jc w:val="center"/>
              <w:rPr>
                <w:rFonts w:ascii="Times New Roman" w:hAnsi="Times New Roman"/>
                <w:sz w:val="20"/>
                <w:szCs w:val="20"/>
                <w:lang w:eastAsia="sk-SK"/>
              </w:rPr>
            </w:pPr>
            <w:r>
              <w:rPr>
                <w:rFonts w:ascii="Times New Roman" w:hAnsi="Times New Roman"/>
                <w:sz w:val="20"/>
                <w:szCs w:val="20"/>
                <w:lang w:eastAsia="sk-SK"/>
              </w:rPr>
              <w:t>bez vplyvu</w:t>
            </w:r>
          </w:p>
        </w:tc>
      </w:tr>
      <w:tr w:rsidR="00B43A8D" w:rsidTr="003E2632">
        <w:trPr>
          <w:trHeight w:val="397"/>
          <w:jc w:val="center"/>
        </w:trPr>
        <w:tc>
          <w:tcPr>
            <w:tcW w:w="127" w:type="pct"/>
            <w:vMerge w:val="restart"/>
            <w:tcBorders>
              <w:top w:val="single" w:sz="4" w:space="0" w:color="auto"/>
              <w:left w:val="single" w:sz="4" w:space="0" w:color="auto"/>
              <w:bottom w:val="single" w:sz="4" w:space="0" w:color="auto"/>
              <w:right w:val="single" w:sz="4" w:space="0" w:color="auto"/>
            </w:tcBorders>
            <w:vAlign w:val="center"/>
            <w:hideMark/>
          </w:tcPr>
          <w:p w:rsidR="00B43A8D" w:rsidRDefault="00B43A8D" w:rsidP="003E2632">
            <w:pPr>
              <w:spacing w:after="0" w:line="240" w:lineRule="auto"/>
              <w:jc w:val="center"/>
              <w:rPr>
                <w:rFonts w:ascii="Times New Roman" w:hAnsi="Times New Roman"/>
                <w:i/>
                <w:sz w:val="18"/>
                <w:szCs w:val="18"/>
                <w:lang w:eastAsia="sk-SK"/>
              </w:rPr>
            </w:pPr>
            <w:r>
              <w:rPr>
                <w:rFonts w:ascii="Times New Roman" w:hAnsi="Times New Roman"/>
                <w:i/>
                <w:sz w:val="18"/>
                <w:szCs w:val="18"/>
                <w:lang w:eastAsia="sk-SK"/>
              </w:rPr>
              <w:t>c)</w:t>
            </w:r>
          </w:p>
        </w:tc>
        <w:tc>
          <w:tcPr>
            <w:tcW w:w="1642" w:type="pct"/>
            <w:gridSpan w:val="3"/>
            <w:tcBorders>
              <w:top w:val="single" w:sz="4" w:space="0" w:color="auto"/>
              <w:left w:val="single" w:sz="4" w:space="0" w:color="auto"/>
              <w:bottom w:val="single" w:sz="4" w:space="0" w:color="auto"/>
              <w:right w:val="single" w:sz="4" w:space="0" w:color="auto"/>
            </w:tcBorders>
            <w:hideMark/>
          </w:tcPr>
          <w:p w:rsidR="00B43A8D" w:rsidRDefault="00B43A8D" w:rsidP="003E2632">
            <w:pPr>
              <w:spacing w:after="0" w:line="240" w:lineRule="auto"/>
              <w:rPr>
                <w:rFonts w:ascii="Times New Roman" w:hAnsi="Times New Roman"/>
                <w:i/>
                <w:sz w:val="20"/>
                <w:szCs w:val="20"/>
                <w:lang w:eastAsia="sk-SK"/>
              </w:rPr>
            </w:pPr>
            <w:r>
              <w:rPr>
                <w:rFonts w:ascii="Times New Roman" w:hAnsi="Times New Roman"/>
                <w:b/>
                <w:i/>
                <w:sz w:val="20"/>
                <w:szCs w:val="20"/>
                <w:lang w:eastAsia="sk-SK"/>
              </w:rPr>
              <w:t xml:space="preserve">Špecifikujte </w:t>
            </w:r>
            <w:r>
              <w:rPr>
                <w:rFonts w:ascii="Times New Roman" w:hAnsi="Times New Roman"/>
                <w:i/>
                <w:sz w:val="20"/>
                <w:szCs w:val="20"/>
                <w:lang w:eastAsia="sk-SK"/>
              </w:rPr>
              <w:t>ovplyvnené skupiny:</w:t>
            </w:r>
          </w:p>
        </w:tc>
        <w:tc>
          <w:tcPr>
            <w:tcW w:w="3231" w:type="pct"/>
            <w:gridSpan w:val="5"/>
            <w:tcBorders>
              <w:top w:val="single" w:sz="4" w:space="0" w:color="auto"/>
              <w:left w:val="single" w:sz="4" w:space="0" w:color="auto"/>
              <w:bottom w:val="single" w:sz="4" w:space="0" w:color="auto"/>
              <w:right w:val="single" w:sz="4" w:space="0" w:color="auto"/>
            </w:tcBorders>
            <w:hideMark/>
          </w:tcPr>
          <w:p w:rsidR="00B43A8D" w:rsidRDefault="00B43A8D" w:rsidP="003E2632">
            <w:pPr>
              <w:spacing w:after="0" w:line="240" w:lineRule="auto"/>
              <w:rPr>
                <w:rFonts w:ascii="Times New Roman" w:hAnsi="Times New Roman"/>
                <w:i/>
                <w:sz w:val="20"/>
                <w:szCs w:val="20"/>
                <w:lang w:eastAsia="sk-SK"/>
              </w:rPr>
            </w:pPr>
            <w:r>
              <w:rPr>
                <w:rFonts w:ascii="Times New Roman" w:hAnsi="Times New Roman"/>
                <w:i/>
                <w:sz w:val="18"/>
                <w:szCs w:val="20"/>
                <w:lang w:eastAsia="sk-SK"/>
              </w:rPr>
              <w:t>Ovplyvnená skupina č. 1</w:t>
            </w:r>
          </w:p>
        </w:tc>
      </w:tr>
      <w:tr w:rsidR="00B43A8D" w:rsidTr="003E2632">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3A8D" w:rsidRDefault="00B43A8D" w:rsidP="003E2632">
            <w:pPr>
              <w:spacing w:after="0" w:line="256" w:lineRule="auto"/>
              <w:rPr>
                <w:rFonts w:ascii="Times New Roman" w:hAnsi="Times New Roman"/>
                <w:i/>
                <w:sz w:val="18"/>
                <w:szCs w:val="18"/>
                <w:lang w:eastAsia="sk-SK"/>
              </w:rPr>
            </w:pPr>
          </w:p>
        </w:tc>
        <w:tc>
          <w:tcPr>
            <w:tcW w:w="1642" w:type="pct"/>
            <w:gridSpan w:val="3"/>
            <w:tcBorders>
              <w:top w:val="single" w:sz="4" w:space="0" w:color="auto"/>
              <w:left w:val="single" w:sz="4" w:space="0" w:color="auto"/>
              <w:bottom w:val="single" w:sz="4" w:space="0" w:color="auto"/>
              <w:right w:val="single" w:sz="4" w:space="0" w:color="auto"/>
            </w:tcBorders>
            <w:hideMark/>
          </w:tcPr>
          <w:p w:rsidR="00B43A8D" w:rsidRDefault="00B43A8D" w:rsidP="003E2632">
            <w:pPr>
              <w:spacing w:after="0" w:line="240" w:lineRule="auto"/>
              <w:rPr>
                <w:rFonts w:ascii="Times New Roman" w:hAnsi="Times New Roman"/>
                <w:i/>
                <w:sz w:val="20"/>
                <w:szCs w:val="20"/>
                <w:lang w:eastAsia="sk-SK"/>
              </w:rPr>
            </w:pPr>
            <w:r>
              <w:rPr>
                <w:rFonts w:ascii="Times New Roman" w:hAnsi="Times New Roman"/>
                <w:i/>
                <w:sz w:val="18"/>
                <w:szCs w:val="20"/>
                <w:lang w:eastAsia="sk-SK"/>
              </w:rPr>
              <w:t>Ovplyvnená skupina č. 3</w:t>
            </w:r>
          </w:p>
        </w:tc>
        <w:tc>
          <w:tcPr>
            <w:tcW w:w="3231" w:type="pct"/>
            <w:gridSpan w:val="5"/>
            <w:tcBorders>
              <w:top w:val="dotted" w:sz="4" w:space="0" w:color="auto"/>
              <w:left w:val="single" w:sz="4" w:space="0" w:color="auto"/>
              <w:bottom w:val="single" w:sz="4" w:space="0" w:color="auto"/>
              <w:right w:val="single" w:sz="4" w:space="0" w:color="auto"/>
            </w:tcBorders>
            <w:hideMark/>
          </w:tcPr>
          <w:p w:rsidR="00B43A8D" w:rsidRDefault="00B43A8D" w:rsidP="003E2632">
            <w:pPr>
              <w:spacing w:after="0" w:line="240" w:lineRule="auto"/>
              <w:rPr>
                <w:rFonts w:ascii="Times New Roman" w:hAnsi="Times New Roman"/>
                <w:sz w:val="20"/>
                <w:szCs w:val="20"/>
                <w:lang w:eastAsia="sk-SK"/>
              </w:rPr>
            </w:pPr>
            <w:r>
              <w:rPr>
                <w:rFonts w:ascii="Times New Roman" w:hAnsi="Times New Roman"/>
                <w:i/>
                <w:sz w:val="18"/>
                <w:szCs w:val="20"/>
                <w:lang w:eastAsia="sk-SK"/>
              </w:rPr>
              <w:t>Ovplyvnená skupina č. 2</w:t>
            </w:r>
          </w:p>
        </w:tc>
      </w:tr>
      <w:tr w:rsidR="00B43A8D" w:rsidTr="003E2632">
        <w:trPr>
          <w:trHeight w:val="454"/>
          <w:jc w:val="center"/>
        </w:trPr>
        <w:tc>
          <w:tcPr>
            <w:tcW w:w="127" w:type="pct"/>
            <w:tcBorders>
              <w:top w:val="dotted" w:sz="4" w:space="0" w:color="auto"/>
              <w:left w:val="single" w:sz="4" w:space="0" w:color="auto"/>
              <w:bottom w:val="single" w:sz="4" w:space="0" w:color="auto"/>
              <w:right w:val="single" w:sz="4" w:space="0" w:color="auto"/>
            </w:tcBorders>
            <w:shd w:val="clear" w:color="auto" w:fill="F2F2F2"/>
            <w:vAlign w:val="center"/>
            <w:hideMark/>
          </w:tcPr>
          <w:p w:rsidR="00B43A8D" w:rsidRDefault="00B43A8D" w:rsidP="003E2632">
            <w:pPr>
              <w:spacing w:after="0" w:line="240" w:lineRule="auto"/>
              <w:jc w:val="center"/>
              <w:rPr>
                <w:rFonts w:ascii="Times New Roman" w:hAnsi="Times New Roman"/>
                <w:i/>
                <w:sz w:val="18"/>
                <w:szCs w:val="18"/>
                <w:lang w:eastAsia="sk-SK"/>
              </w:rPr>
            </w:pPr>
            <w:r>
              <w:rPr>
                <w:rFonts w:ascii="Times New Roman" w:hAnsi="Times New Roman"/>
                <w:i/>
                <w:sz w:val="18"/>
                <w:szCs w:val="18"/>
                <w:lang w:eastAsia="sk-SK"/>
              </w:rPr>
              <w:t>d)</w:t>
            </w:r>
          </w:p>
        </w:tc>
        <w:tc>
          <w:tcPr>
            <w:tcW w:w="4873" w:type="pct"/>
            <w:gridSpan w:val="8"/>
            <w:tcBorders>
              <w:top w:val="dotted" w:sz="4" w:space="0" w:color="auto"/>
              <w:left w:val="single" w:sz="4" w:space="0" w:color="auto"/>
              <w:bottom w:val="single" w:sz="4" w:space="0" w:color="auto"/>
              <w:right w:val="single" w:sz="4" w:space="0" w:color="auto"/>
            </w:tcBorders>
            <w:shd w:val="clear" w:color="auto" w:fill="F2F2F2"/>
            <w:vAlign w:val="center"/>
            <w:hideMark/>
          </w:tcPr>
          <w:p w:rsidR="00B43A8D" w:rsidRDefault="00B43A8D" w:rsidP="003E2632">
            <w:pPr>
              <w:spacing w:after="0" w:line="240" w:lineRule="auto"/>
              <w:rPr>
                <w:rFonts w:ascii="Times New Roman" w:hAnsi="Times New Roman"/>
                <w:sz w:val="20"/>
                <w:szCs w:val="20"/>
                <w:lang w:eastAsia="sk-SK"/>
              </w:rPr>
            </w:pPr>
            <w:r>
              <w:rPr>
                <w:rFonts w:ascii="Times New Roman" w:hAnsi="Times New Roman"/>
                <w:b/>
                <w:i/>
                <w:sz w:val="20"/>
                <w:szCs w:val="20"/>
                <w:lang w:eastAsia="sk-SK"/>
              </w:rPr>
              <w:t>Kvantifikujte</w:t>
            </w:r>
            <w:r>
              <w:rPr>
                <w:rFonts w:ascii="Times New Roman" w:hAnsi="Times New Roman"/>
                <w:i/>
                <w:sz w:val="20"/>
                <w:szCs w:val="20"/>
                <w:lang w:eastAsia="sk-SK"/>
              </w:rPr>
              <w:t xml:space="preserve"> rast príjmov alebo pokles výdavkov </w:t>
            </w:r>
            <w:r>
              <w:rPr>
                <w:rFonts w:ascii="Times New Roman" w:hAnsi="Times New Roman"/>
                <w:b/>
                <w:i/>
                <w:sz w:val="20"/>
                <w:szCs w:val="20"/>
                <w:lang w:eastAsia="sk-SK"/>
              </w:rPr>
              <w:t>za jednotlivé</w:t>
            </w:r>
            <w:r>
              <w:rPr>
                <w:rFonts w:ascii="Times New Roman" w:hAnsi="Times New Roman"/>
                <w:i/>
                <w:sz w:val="20"/>
                <w:szCs w:val="20"/>
                <w:lang w:eastAsia="sk-SK"/>
              </w:rPr>
              <w:t xml:space="preserve"> </w:t>
            </w:r>
            <w:r>
              <w:rPr>
                <w:rFonts w:ascii="Times New Roman" w:hAnsi="Times New Roman"/>
                <w:b/>
                <w:i/>
                <w:sz w:val="20"/>
                <w:szCs w:val="20"/>
                <w:lang w:eastAsia="sk-SK"/>
              </w:rPr>
              <w:t>ovplyvnené</w:t>
            </w:r>
            <w:r>
              <w:rPr>
                <w:rFonts w:ascii="Times New Roman" w:hAnsi="Times New Roman"/>
                <w:i/>
                <w:sz w:val="20"/>
                <w:szCs w:val="20"/>
                <w:lang w:eastAsia="sk-SK"/>
              </w:rPr>
              <w:t xml:space="preserve"> </w:t>
            </w:r>
            <w:r>
              <w:rPr>
                <w:rFonts w:ascii="Times New Roman" w:hAnsi="Times New Roman"/>
                <w:b/>
                <w:i/>
                <w:sz w:val="20"/>
                <w:szCs w:val="20"/>
                <w:lang w:eastAsia="sk-SK"/>
              </w:rPr>
              <w:t>skupiny</w:t>
            </w:r>
            <w:r>
              <w:rPr>
                <w:rFonts w:ascii="Times New Roman" w:hAnsi="Times New Roman"/>
                <w:i/>
                <w:sz w:val="20"/>
                <w:szCs w:val="20"/>
                <w:lang w:eastAsia="sk-SK"/>
              </w:rPr>
              <w:t xml:space="preserve"> domácností / skupiny jednotlivcov a počet obyvateľstva/domácností ovplyvnených predkladaným návrhom.</w:t>
            </w:r>
          </w:p>
        </w:tc>
      </w:tr>
      <w:tr w:rsidR="00B43A8D" w:rsidTr="003E2632">
        <w:trPr>
          <w:trHeight w:val="680"/>
          <w:jc w:val="center"/>
        </w:trPr>
        <w:tc>
          <w:tcPr>
            <w:tcW w:w="127" w:type="pct"/>
            <w:vMerge w:val="restart"/>
            <w:tcBorders>
              <w:top w:val="dotted" w:sz="4" w:space="0" w:color="auto"/>
              <w:left w:val="single" w:sz="4" w:space="0" w:color="auto"/>
              <w:bottom w:val="single" w:sz="4" w:space="0" w:color="auto"/>
              <w:right w:val="single" w:sz="4" w:space="0" w:color="auto"/>
            </w:tcBorders>
            <w:vAlign w:val="center"/>
            <w:hideMark/>
          </w:tcPr>
          <w:p w:rsidR="00B43A8D" w:rsidRDefault="00B43A8D" w:rsidP="003E2632">
            <w:pPr>
              <w:spacing w:after="0" w:line="240" w:lineRule="auto"/>
              <w:jc w:val="center"/>
              <w:rPr>
                <w:rFonts w:ascii="Times New Roman" w:hAnsi="Times New Roman"/>
                <w:i/>
                <w:sz w:val="18"/>
                <w:szCs w:val="18"/>
                <w:lang w:eastAsia="sk-SK"/>
              </w:rPr>
            </w:pPr>
            <w:r>
              <w:rPr>
                <w:rFonts w:ascii="Times New Roman" w:hAnsi="Times New Roman"/>
                <w:i/>
                <w:sz w:val="18"/>
                <w:szCs w:val="18"/>
                <w:lang w:eastAsia="sk-SK"/>
              </w:rPr>
              <w:t>e)</w:t>
            </w:r>
          </w:p>
        </w:tc>
        <w:tc>
          <w:tcPr>
            <w:tcW w:w="1642" w:type="pct"/>
            <w:gridSpan w:val="3"/>
            <w:tcBorders>
              <w:top w:val="dotted" w:sz="4" w:space="0" w:color="auto"/>
              <w:left w:val="single" w:sz="4" w:space="0" w:color="auto"/>
              <w:bottom w:val="single" w:sz="4" w:space="0" w:color="auto"/>
              <w:right w:val="single" w:sz="4" w:space="0" w:color="auto"/>
            </w:tcBorders>
            <w:hideMark/>
          </w:tcPr>
          <w:p w:rsidR="00B43A8D" w:rsidRDefault="00B43A8D" w:rsidP="00B43A8D">
            <w:pPr>
              <w:numPr>
                <w:ilvl w:val="0"/>
                <w:numId w:val="3"/>
              </w:numPr>
              <w:spacing w:after="0" w:line="240" w:lineRule="auto"/>
              <w:contextualSpacing/>
              <w:jc w:val="both"/>
              <w:rPr>
                <w:rFonts w:ascii="Times New Roman" w:hAnsi="Times New Roman"/>
                <w:i/>
                <w:sz w:val="18"/>
                <w:szCs w:val="20"/>
                <w:lang w:eastAsia="sk-SK"/>
              </w:rPr>
            </w:pPr>
            <w:r>
              <w:rPr>
                <w:rFonts w:ascii="Times New Roman" w:hAnsi="Times New Roman"/>
                <w:i/>
                <w:sz w:val="18"/>
                <w:szCs w:val="20"/>
                <w:lang w:eastAsia="sk-SK"/>
              </w:rPr>
              <w:t>priemerný rast príjmov/ pokles výdavkov v skupine v eurách a/alebo v % / obdobie:</w:t>
            </w:r>
          </w:p>
          <w:p w:rsidR="00B43A8D" w:rsidRDefault="00B43A8D" w:rsidP="00B43A8D">
            <w:pPr>
              <w:numPr>
                <w:ilvl w:val="0"/>
                <w:numId w:val="3"/>
              </w:numPr>
              <w:spacing w:after="0" w:line="240" w:lineRule="auto"/>
              <w:contextualSpacing/>
              <w:jc w:val="both"/>
              <w:rPr>
                <w:rFonts w:ascii="Times New Roman" w:hAnsi="Times New Roman"/>
                <w:i/>
                <w:sz w:val="20"/>
                <w:szCs w:val="20"/>
                <w:lang w:eastAsia="sk-SK"/>
              </w:rPr>
            </w:pPr>
            <w:r>
              <w:rPr>
                <w:rFonts w:ascii="Times New Roman" w:hAnsi="Times New Roman"/>
                <w:i/>
                <w:sz w:val="18"/>
                <w:szCs w:val="20"/>
                <w:lang w:eastAsia="sk-SK"/>
              </w:rPr>
              <w:t>veľkosť skupiny (počet obyvateľov):</w:t>
            </w:r>
          </w:p>
        </w:tc>
        <w:tc>
          <w:tcPr>
            <w:tcW w:w="3231" w:type="pct"/>
            <w:gridSpan w:val="5"/>
            <w:tcBorders>
              <w:top w:val="dotted" w:sz="4" w:space="0" w:color="auto"/>
              <w:left w:val="single" w:sz="4" w:space="0" w:color="auto"/>
              <w:bottom w:val="single" w:sz="4" w:space="0" w:color="auto"/>
              <w:right w:val="single" w:sz="4" w:space="0" w:color="auto"/>
            </w:tcBorders>
            <w:hideMark/>
          </w:tcPr>
          <w:p w:rsidR="00B43A8D" w:rsidRDefault="00B43A8D" w:rsidP="003E2632">
            <w:pPr>
              <w:spacing w:after="0" w:line="240" w:lineRule="auto"/>
              <w:rPr>
                <w:rFonts w:ascii="Times New Roman" w:hAnsi="Times New Roman"/>
                <w:sz w:val="20"/>
                <w:szCs w:val="20"/>
                <w:lang w:eastAsia="sk-SK"/>
              </w:rPr>
            </w:pPr>
            <w:r>
              <w:rPr>
                <w:rFonts w:ascii="Times New Roman" w:hAnsi="Times New Roman"/>
                <w:i/>
                <w:sz w:val="18"/>
                <w:szCs w:val="20"/>
                <w:lang w:eastAsia="sk-SK"/>
              </w:rPr>
              <w:t>Ovplyvnená skupina č. 1</w:t>
            </w:r>
          </w:p>
        </w:tc>
      </w:tr>
      <w:tr w:rsidR="00B43A8D" w:rsidTr="003E2632">
        <w:trPr>
          <w:trHeight w:val="680"/>
          <w:jc w:val="center"/>
        </w:trPr>
        <w:tc>
          <w:tcPr>
            <w:tcW w:w="0" w:type="auto"/>
            <w:vMerge/>
            <w:tcBorders>
              <w:top w:val="dotted" w:sz="4" w:space="0" w:color="auto"/>
              <w:left w:val="single" w:sz="4" w:space="0" w:color="auto"/>
              <w:bottom w:val="single" w:sz="4" w:space="0" w:color="auto"/>
              <w:right w:val="single" w:sz="4" w:space="0" w:color="auto"/>
            </w:tcBorders>
            <w:vAlign w:val="center"/>
            <w:hideMark/>
          </w:tcPr>
          <w:p w:rsidR="00B43A8D" w:rsidRDefault="00B43A8D" w:rsidP="003E2632">
            <w:pPr>
              <w:spacing w:after="0" w:line="256" w:lineRule="auto"/>
              <w:rPr>
                <w:rFonts w:ascii="Times New Roman" w:hAnsi="Times New Roman"/>
                <w:i/>
                <w:sz w:val="18"/>
                <w:szCs w:val="18"/>
                <w:lang w:eastAsia="sk-SK"/>
              </w:rPr>
            </w:pPr>
          </w:p>
        </w:tc>
        <w:tc>
          <w:tcPr>
            <w:tcW w:w="1642" w:type="pct"/>
            <w:gridSpan w:val="3"/>
            <w:tcBorders>
              <w:top w:val="single" w:sz="4" w:space="0" w:color="auto"/>
              <w:left w:val="single" w:sz="4" w:space="0" w:color="auto"/>
              <w:bottom w:val="single" w:sz="4" w:space="0" w:color="auto"/>
              <w:right w:val="single" w:sz="4" w:space="0" w:color="auto"/>
            </w:tcBorders>
            <w:hideMark/>
          </w:tcPr>
          <w:p w:rsidR="00B43A8D" w:rsidRDefault="00B43A8D" w:rsidP="003E2632">
            <w:pPr>
              <w:spacing w:after="0" w:line="240" w:lineRule="auto"/>
              <w:rPr>
                <w:rFonts w:ascii="Times New Roman" w:hAnsi="Times New Roman"/>
                <w:i/>
                <w:sz w:val="20"/>
                <w:szCs w:val="20"/>
                <w:lang w:eastAsia="sk-SK"/>
              </w:rPr>
            </w:pPr>
            <w:r>
              <w:rPr>
                <w:rFonts w:ascii="Times New Roman" w:hAnsi="Times New Roman"/>
                <w:i/>
                <w:sz w:val="18"/>
                <w:szCs w:val="20"/>
                <w:lang w:eastAsia="sk-SK"/>
              </w:rPr>
              <w:t>Ovplyvnená skupina č. 3</w:t>
            </w:r>
          </w:p>
        </w:tc>
        <w:tc>
          <w:tcPr>
            <w:tcW w:w="3231" w:type="pct"/>
            <w:gridSpan w:val="5"/>
            <w:tcBorders>
              <w:top w:val="dotted" w:sz="4" w:space="0" w:color="auto"/>
              <w:left w:val="single" w:sz="4" w:space="0" w:color="auto"/>
              <w:bottom w:val="single" w:sz="4" w:space="0" w:color="auto"/>
              <w:right w:val="single" w:sz="4" w:space="0" w:color="auto"/>
            </w:tcBorders>
            <w:hideMark/>
          </w:tcPr>
          <w:p w:rsidR="00B43A8D" w:rsidRDefault="00B43A8D" w:rsidP="003E2632">
            <w:pPr>
              <w:spacing w:after="0" w:line="240" w:lineRule="auto"/>
              <w:rPr>
                <w:rFonts w:ascii="Times New Roman" w:hAnsi="Times New Roman"/>
                <w:sz w:val="20"/>
                <w:szCs w:val="20"/>
                <w:lang w:eastAsia="sk-SK"/>
              </w:rPr>
            </w:pPr>
            <w:r>
              <w:rPr>
                <w:rFonts w:ascii="Times New Roman" w:hAnsi="Times New Roman"/>
                <w:i/>
                <w:sz w:val="18"/>
                <w:szCs w:val="20"/>
                <w:lang w:eastAsia="sk-SK"/>
              </w:rPr>
              <w:t>Ovplyvnená skupina č. 2</w:t>
            </w:r>
          </w:p>
        </w:tc>
      </w:tr>
      <w:tr w:rsidR="00B43A8D" w:rsidTr="003E2632">
        <w:trPr>
          <w:trHeight w:val="397"/>
          <w:jc w:val="center"/>
        </w:trPr>
        <w:tc>
          <w:tcPr>
            <w:tcW w:w="127" w:type="pct"/>
            <w:tcBorders>
              <w:top w:val="dotted" w:sz="4" w:space="0" w:color="auto"/>
              <w:left w:val="single" w:sz="4" w:space="0" w:color="auto"/>
              <w:bottom w:val="single" w:sz="4" w:space="0" w:color="auto"/>
              <w:right w:val="single" w:sz="4" w:space="0" w:color="auto"/>
            </w:tcBorders>
            <w:vAlign w:val="center"/>
            <w:hideMark/>
          </w:tcPr>
          <w:p w:rsidR="00B43A8D" w:rsidRDefault="00B43A8D" w:rsidP="003E2632">
            <w:pPr>
              <w:spacing w:after="0" w:line="240" w:lineRule="auto"/>
              <w:jc w:val="center"/>
              <w:rPr>
                <w:rFonts w:ascii="Times New Roman" w:hAnsi="Times New Roman"/>
                <w:i/>
                <w:sz w:val="18"/>
                <w:szCs w:val="18"/>
                <w:lang w:eastAsia="sk-SK"/>
              </w:rPr>
            </w:pPr>
            <w:r>
              <w:rPr>
                <w:rFonts w:ascii="Times New Roman" w:hAnsi="Times New Roman"/>
                <w:i/>
                <w:sz w:val="18"/>
                <w:szCs w:val="18"/>
                <w:lang w:eastAsia="sk-SK"/>
              </w:rPr>
              <w:t>f)</w:t>
            </w:r>
          </w:p>
        </w:tc>
        <w:tc>
          <w:tcPr>
            <w:tcW w:w="1642" w:type="pct"/>
            <w:gridSpan w:val="3"/>
            <w:tcBorders>
              <w:top w:val="dotted" w:sz="4" w:space="0" w:color="auto"/>
              <w:left w:val="single" w:sz="4" w:space="0" w:color="auto"/>
              <w:bottom w:val="single" w:sz="4" w:space="0" w:color="auto"/>
              <w:right w:val="single" w:sz="4" w:space="0" w:color="auto"/>
            </w:tcBorders>
            <w:hideMark/>
          </w:tcPr>
          <w:p w:rsidR="00B43A8D" w:rsidRDefault="00B43A8D" w:rsidP="003E2632">
            <w:pPr>
              <w:spacing w:after="0" w:line="240" w:lineRule="auto"/>
              <w:rPr>
                <w:rFonts w:ascii="Times New Roman" w:hAnsi="Times New Roman"/>
                <w:i/>
                <w:sz w:val="20"/>
                <w:szCs w:val="20"/>
                <w:lang w:eastAsia="sk-SK"/>
              </w:rPr>
            </w:pPr>
            <w:r>
              <w:rPr>
                <w:rFonts w:ascii="Times New Roman" w:hAnsi="Times New Roman"/>
                <w:i/>
                <w:sz w:val="20"/>
                <w:szCs w:val="20"/>
                <w:lang w:eastAsia="sk-SK"/>
              </w:rPr>
              <w:t>Dôvod chýbajúcej kvantifikácie:</w:t>
            </w:r>
          </w:p>
        </w:tc>
        <w:tc>
          <w:tcPr>
            <w:tcW w:w="3231" w:type="pct"/>
            <w:gridSpan w:val="5"/>
            <w:tcBorders>
              <w:top w:val="dotted" w:sz="4" w:space="0" w:color="auto"/>
              <w:left w:val="single" w:sz="4" w:space="0" w:color="auto"/>
              <w:bottom w:val="single" w:sz="4" w:space="0" w:color="auto"/>
              <w:right w:val="single" w:sz="4" w:space="0" w:color="auto"/>
            </w:tcBorders>
          </w:tcPr>
          <w:p w:rsidR="00B43A8D" w:rsidRDefault="00B43A8D" w:rsidP="003E2632">
            <w:pPr>
              <w:spacing w:after="0" w:line="240" w:lineRule="auto"/>
              <w:rPr>
                <w:rFonts w:ascii="Times New Roman" w:hAnsi="Times New Roman"/>
                <w:sz w:val="20"/>
                <w:szCs w:val="20"/>
                <w:lang w:eastAsia="sk-SK"/>
              </w:rPr>
            </w:pPr>
          </w:p>
        </w:tc>
      </w:tr>
      <w:tr w:rsidR="00B43A8D" w:rsidTr="003E2632">
        <w:trPr>
          <w:trHeight w:val="170"/>
          <w:jc w:val="center"/>
        </w:trPr>
        <w:tc>
          <w:tcPr>
            <w:tcW w:w="127" w:type="pct"/>
            <w:tcBorders>
              <w:top w:val="nil"/>
              <w:left w:val="single" w:sz="4" w:space="0" w:color="auto"/>
              <w:bottom w:val="single" w:sz="4" w:space="0" w:color="auto"/>
              <w:right w:val="single" w:sz="4" w:space="0" w:color="auto"/>
            </w:tcBorders>
            <w:shd w:val="clear" w:color="auto" w:fill="F2F2F2"/>
            <w:vAlign w:val="center"/>
            <w:hideMark/>
          </w:tcPr>
          <w:p w:rsidR="00B43A8D" w:rsidRDefault="00B43A8D" w:rsidP="003E2632">
            <w:pPr>
              <w:spacing w:after="0" w:line="240" w:lineRule="auto"/>
              <w:jc w:val="center"/>
              <w:rPr>
                <w:rFonts w:ascii="Times New Roman" w:hAnsi="Times New Roman"/>
                <w:i/>
                <w:sz w:val="18"/>
                <w:szCs w:val="18"/>
                <w:lang w:eastAsia="sk-SK"/>
              </w:rPr>
            </w:pPr>
            <w:r>
              <w:rPr>
                <w:rFonts w:ascii="Times New Roman" w:hAnsi="Times New Roman"/>
                <w:i/>
                <w:sz w:val="18"/>
                <w:szCs w:val="18"/>
                <w:lang w:eastAsia="sk-SK"/>
              </w:rPr>
              <w:t>g)</w:t>
            </w:r>
          </w:p>
        </w:tc>
        <w:tc>
          <w:tcPr>
            <w:tcW w:w="4873" w:type="pct"/>
            <w:gridSpan w:val="8"/>
            <w:tcBorders>
              <w:top w:val="nil"/>
              <w:left w:val="single" w:sz="4" w:space="0" w:color="auto"/>
              <w:bottom w:val="single" w:sz="4" w:space="0" w:color="auto"/>
              <w:right w:val="single" w:sz="4" w:space="0" w:color="auto"/>
            </w:tcBorders>
            <w:shd w:val="clear" w:color="auto" w:fill="F2F2F2"/>
            <w:vAlign w:val="center"/>
            <w:hideMark/>
          </w:tcPr>
          <w:p w:rsidR="00B43A8D" w:rsidRDefault="00B43A8D" w:rsidP="003E2632">
            <w:pPr>
              <w:spacing w:after="0" w:line="240" w:lineRule="auto"/>
              <w:rPr>
                <w:rFonts w:ascii="Times New Roman" w:hAnsi="Times New Roman"/>
                <w:b/>
                <w:i/>
                <w:sz w:val="20"/>
                <w:szCs w:val="20"/>
                <w:lang w:eastAsia="sk-SK"/>
              </w:rPr>
            </w:pPr>
            <w:r>
              <w:rPr>
                <w:rFonts w:ascii="Times New Roman" w:hAnsi="Times New Roman"/>
                <w:b/>
                <w:i/>
                <w:sz w:val="20"/>
                <w:szCs w:val="20"/>
                <w:lang w:eastAsia="sk-SK"/>
              </w:rPr>
              <w:t>4.1.1.1</w:t>
            </w:r>
            <w:r>
              <w:rPr>
                <w:rFonts w:ascii="Times New Roman" w:hAnsi="Times New Roman"/>
                <w:i/>
                <w:sz w:val="20"/>
                <w:szCs w:val="20"/>
                <w:lang w:eastAsia="sk-SK"/>
              </w:rPr>
              <w:t xml:space="preserve"> </w:t>
            </w:r>
            <w:r>
              <w:rPr>
                <w:rFonts w:ascii="Times New Roman" w:hAnsi="Times New Roman"/>
                <w:b/>
                <w:i/>
                <w:sz w:val="20"/>
                <w:szCs w:val="20"/>
                <w:lang w:eastAsia="sk-SK"/>
              </w:rPr>
              <w:t>Z toho pozitívny vplyv na skupiny v riziku chudoby alebo sociálneho vylúčenia</w:t>
            </w:r>
          </w:p>
          <w:p w:rsidR="00B43A8D" w:rsidRDefault="00B43A8D" w:rsidP="003E2632">
            <w:pPr>
              <w:spacing w:after="0" w:line="240" w:lineRule="auto"/>
              <w:rPr>
                <w:rFonts w:ascii="Times New Roman" w:hAnsi="Times New Roman"/>
                <w:b/>
                <w:sz w:val="20"/>
                <w:szCs w:val="20"/>
                <w:lang w:eastAsia="sk-SK"/>
              </w:rPr>
            </w:pPr>
            <w:r>
              <w:rPr>
                <w:rFonts w:ascii="Times New Roman" w:hAnsi="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B43A8D" w:rsidTr="003E2632">
        <w:trPr>
          <w:trHeight w:val="759"/>
          <w:jc w:val="center"/>
        </w:trPr>
        <w:tc>
          <w:tcPr>
            <w:tcW w:w="127" w:type="pct"/>
            <w:tcBorders>
              <w:top w:val="single" w:sz="4" w:space="0" w:color="auto"/>
              <w:left w:val="single" w:sz="4" w:space="0" w:color="auto"/>
              <w:bottom w:val="single" w:sz="4" w:space="0" w:color="auto"/>
              <w:right w:val="single" w:sz="4" w:space="0" w:color="auto"/>
            </w:tcBorders>
            <w:vAlign w:val="center"/>
            <w:hideMark/>
          </w:tcPr>
          <w:p w:rsidR="00B43A8D" w:rsidRDefault="00B43A8D" w:rsidP="003E2632">
            <w:pPr>
              <w:spacing w:after="0" w:line="240" w:lineRule="auto"/>
              <w:jc w:val="center"/>
              <w:rPr>
                <w:rFonts w:ascii="Times New Roman" w:hAnsi="Times New Roman"/>
                <w:i/>
                <w:sz w:val="18"/>
                <w:szCs w:val="18"/>
                <w:lang w:eastAsia="sk-SK"/>
              </w:rPr>
            </w:pPr>
            <w:r>
              <w:rPr>
                <w:rFonts w:ascii="Times New Roman" w:hAnsi="Times New Roman"/>
                <w:i/>
                <w:sz w:val="18"/>
                <w:szCs w:val="18"/>
                <w:lang w:eastAsia="sk-SK"/>
              </w:rPr>
              <w:t>h)</w:t>
            </w:r>
          </w:p>
        </w:tc>
        <w:tc>
          <w:tcPr>
            <w:tcW w:w="1642" w:type="pct"/>
            <w:gridSpan w:val="3"/>
            <w:tcBorders>
              <w:top w:val="single" w:sz="4" w:space="0" w:color="auto"/>
              <w:left w:val="single" w:sz="4" w:space="0" w:color="auto"/>
              <w:bottom w:val="single" w:sz="4" w:space="0" w:color="auto"/>
              <w:right w:val="single" w:sz="4" w:space="0" w:color="auto"/>
            </w:tcBorders>
            <w:hideMark/>
          </w:tcPr>
          <w:p w:rsidR="00B43A8D" w:rsidRDefault="00B43A8D" w:rsidP="003E2632">
            <w:pPr>
              <w:spacing w:after="0" w:line="240" w:lineRule="auto"/>
              <w:jc w:val="both"/>
              <w:rPr>
                <w:rFonts w:ascii="Times New Roman" w:hAnsi="Times New Roman"/>
                <w:i/>
                <w:sz w:val="20"/>
                <w:szCs w:val="20"/>
                <w:lang w:eastAsia="sk-SK"/>
              </w:rPr>
            </w:pPr>
            <w:r>
              <w:rPr>
                <w:rFonts w:ascii="Times New Roman" w:hAnsi="Times New Roman"/>
                <w:b/>
                <w:i/>
                <w:sz w:val="20"/>
                <w:szCs w:val="20"/>
                <w:lang w:eastAsia="sk-SK"/>
              </w:rPr>
              <w:t xml:space="preserve">Popíšte </w:t>
            </w:r>
            <w:r>
              <w:rPr>
                <w:rFonts w:ascii="Times New Roman" w:hAnsi="Times New Roman"/>
                <w:i/>
                <w:sz w:val="20"/>
                <w:szCs w:val="20"/>
                <w:lang w:eastAsia="sk-SK"/>
              </w:rPr>
              <w:t>opatrenie a jeho vplyv na hospodárenie domácností s uvedením, či ide o zvýšenie príjmov alebo zníženie výdavkov:</w:t>
            </w:r>
          </w:p>
        </w:tc>
        <w:tc>
          <w:tcPr>
            <w:tcW w:w="3231" w:type="pct"/>
            <w:gridSpan w:val="5"/>
            <w:tcBorders>
              <w:top w:val="single" w:sz="4" w:space="0" w:color="auto"/>
              <w:left w:val="single" w:sz="4" w:space="0" w:color="auto"/>
              <w:bottom w:val="single" w:sz="4" w:space="0" w:color="auto"/>
              <w:right w:val="single" w:sz="4" w:space="0" w:color="auto"/>
            </w:tcBorders>
            <w:hideMark/>
          </w:tcPr>
          <w:p w:rsidR="00B43A8D" w:rsidRDefault="00B43A8D" w:rsidP="003E2632">
            <w:pPr>
              <w:spacing w:after="0" w:line="240" w:lineRule="auto"/>
              <w:jc w:val="center"/>
              <w:rPr>
                <w:rFonts w:ascii="Times New Roman" w:hAnsi="Times New Roman"/>
                <w:sz w:val="20"/>
                <w:szCs w:val="20"/>
                <w:lang w:eastAsia="sk-SK"/>
              </w:rPr>
            </w:pPr>
            <w:r>
              <w:rPr>
                <w:rFonts w:ascii="Times New Roman" w:hAnsi="Times New Roman"/>
                <w:sz w:val="20"/>
                <w:szCs w:val="20"/>
                <w:lang w:eastAsia="sk-SK"/>
              </w:rPr>
              <w:t>bez vplyvu</w:t>
            </w:r>
          </w:p>
        </w:tc>
      </w:tr>
      <w:tr w:rsidR="00B43A8D" w:rsidTr="003E2632">
        <w:trPr>
          <w:trHeight w:val="397"/>
          <w:jc w:val="center"/>
        </w:trPr>
        <w:tc>
          <w:tcPr>
            <w:tcW w:w="127" w:type="pct"/>
            <w:vMerge w:val="restart"/>
            <w:tcBorders>
              <w:top w:val="single" w:sz="4" w:space="0" w:color="auto"/>
              <w:left w:val="single" w:sz="4" w:space="0" w:color="auto"/>
              <w:bottom w:val="single" w:sz="4" w:space="0" w:color="auto"/>
              <w:right w:val="single" w:sz="4" w:space="0" w:color="auto"/>
            </w:tcBorders>
            <w:vAlign w:val="center"/>
            <w:hideMark/>
          </w:tcPr>
          <w:p w:rsidR="00B43A8D" w:rsidRDefault="00B43A8D" w:rsidP="003E2632">
            <w:pPr>
              <w:spacing w:after="0" w:line="240" w:lineRule="auto"/>
              <w:jc w:val="center"/>
              <w:rPr>
                <w:rFonts w:ascii="Times New Roman" w:hAnsi="Times New Roman"/>
                <w:i/>
                <w:sz w:val="18"/>
                <w:szCs w:val="18"/>
                <w:lang w:eastAsia="sk-SK"/>
              </w:rPr>
            </w:pPr>
            <w:r>
              <w:rPr>
                <w:rFonts w:ascii="Times New Roman" w:hAnsi="Times New Roman"/>
                <w:i/>
                <w:sz w:val="18"/>
                <w:szCs w:val="18"/>
                <w:lang w:eastAsia="sk-SK"/>
              </w:rPr>
              <w:t>i)</w:t>
            </w:r>
          </w:p>
        </w:tc>
        <w:tc>
          <w:tcPr>
            <w:tcW w:w="1642" w:type="pct"/>
            <w:gridSpan w:val="3"/>
            <w:tcBorders>
              <w:top w:val="single" w:sz="4" w:space="0" w:color="auto"/>
              <w:left w:val="single" w:sz="4" w:space="0" w:color="auto"/>
              <w:bottom w:val="single" w:sz="4" w:space="0" w:color="auto"/>
              <w:right w:val="single" w:sz="4" w:space="0" w:color="auto"/>
            </w:tcBorders>
            <w:hideMark/>
          </w:tcPr>
          <w:p w:rsidR="00B43A8D" w:rsidRDefault="00B43A8D" w:rsidP="003E2632">
            <w:pPr>
              <w:spacing w:after="0" w:line="240" w:lineRule="auto"/>
              <w:rPr>
                <w:rFonts w:ascii="Times New Roman" w:hAnsi="Times New Roman"/>
                <w:i/>
                <w:sz w:val="20"/>
                <w:szCs w:val="20"/>
                <w:lang w:eastAsia="sk-SK"/>
              </w:rPr>
            </w:pPr>
            <w:r>
              <w:rPr>
                <w:rFonts w:ascii="Times New Roman" w:hAnsi="Times New Roman"/>
                <w:b/>
                <w:i/>
                <w:sz w:val="20"/>
                <w:szCs w:val="20"/>
                <w:lang w:eastAsia="sk-SK"/>
              </w:rPr>
              <w:t xml:space="preserve">Špecifikujte </w:t>
            </w:r>
            <w:r>
              <w:rPr>
                <w:rFonts w:ascii="Times New Roman" w:hAnsi="Times New Roman"/>
                <w:i/>
                <w:sz w:val="20"/>
                <w:szCs w:val="20"/>
                <w:lang w:eastAsia="sk-SK"/>
              </w:rPr>
              <w:t>ovplyvnené skupiny:</w:t>
            </w:r>
          </w:p>
        </w:tc>
        <w:tc>
          <w:tcPr>
            <w:tcW w:w="3231" w:type="pct"/>
            <w:gridSpan w:val="5"/>
            <w:tcBorders>
              <w:top w:val="single" w:sz="4" w:space="0" w:color="auto"/>
              <w:left w:val="single" w:sz="4" w:space="0" w:color="auto"/>
              <w:bottom w:val="single" w:sz="4" w:space="0" w:color="auto"/>
              <w:right w:val="single" w:sz="4" w:space="0" w:color="auto"/>
            </w:tcBorders>
            <w:hideMark/>
          </w:tcPr>
          <w:p w:rsidR="00B43A8D" w:rsidRDefault="00B43A8D" w:rsidP="003E2632">
            <w:pPr>
              <w:spacing w:after="0" w:line="240" w:lineRule="auto"/>
              <w:rPr>
                <w:rFonts w:ascii="Times New Roman" w:hAnsi="Times New Roman"/>
                <w:i/>
                <w:sz w:val="18"/>
                <w:szCs w:val="20"/>
                <w:lang w:eastAsia="sk-SK"/>
              </w:rPr>
            </w:pPr>
            <w:r>
              <w:rPr>
                <w:rFonts w:ascii="Times New Roman" w:hAnsi="Times New Roman"/>
                <w:i/>
                <w:sz w:val="18"/>
                <w:szCs w:val="20"/>
                <w:lang w:eastAsia="sk-SK"/>
              </w:rPr>
              <w:t>Ovplyvnená skupina č. 1</w:t>
            </w:r>
          </w:p>
        </w:tc>
      </w:tr>
      <w:tr w:rsidR="00B43A8D" w:rsidTr="003E2632">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3A8D" w:rsidRDefault="00B43A8D" w:rsidP="003E2632">
            <w:pPr>
              <w:spacing w:after="0" w:line="256" w:lineRule="auto"/>
              <w:rPr>
                <w:rFonts w:ascii="Times New Roman" w:hAnsi="Times New Roman"/>
                <w:i/>
                <w:sz w:val="18"/>
                <w:szCs w:val="18"/>
                <w:lang w:eastAsia="sk-SK"/>
              </w:rPr>
            </w:pPr>
          </w:p>
        </w:tc>
        <w:tc>
          <w:tcPr>
            <w:tcW w:w="1642" w:type="pct"/>
            <w:gridSpan w:val="3"/>
            <w:tcBorders>
              <w:top w:val="single" w:sz="4" w:space="0" w:color="auto"/>
              <w:left w:val="single" w:sz="4" w:space="0" w:color="auto"/>
              <w:bottom w:val="single" w:sz="4" w:space="0" w:color="auto"/>
              <w:right w:val="single" w:sz="4" w:space="0" w:color="auto"/>
            </w:tcBorders>
            <w:hideMark/>
          </w:tcPr>
          <w:p w:rsidR="00B43A8D" w:rsidRDefault="00B43A8D" w:rsidP="003E2632">
            <w:pPr>
              <w:spacing w:after="0" w:line="240" w:lineRule="auto"/>
              <w:rPr>
                <w:rFonts w:ascii="Times New Roman" w:hAnsi="Times New Roman"/>
                <w:i/>
                <w:sz w:val="20"/>
                <w:szCs w:val="20"/>
                <w:lang w:eastAsia="sk-SK"/>
              </w:rPr>
            </w:pPr>
            <w:r>
              <w:rPr>
                <w:rFonts w:ascii="Times New Roman" w:hAnsi="Times New Roman"/>
                <w:i/>
                <w:sz w:val="18"/>
                <w:szCs w:val="20"/>
                <w:lang w:eastAsia="sk-SK"/>
              </w:rPr>
              <w:t>Ovplyvnená skupina č. 3</w:t>
            </w:r>
          </w:p>
        </w:tc>
        <w:tc>
          <w:tcPr>
            <w:tcW w:w="3231" w:type="pct"/>
            <w:gridSpan w:val="5"/>
            <w:tcBorders>
              <w:top w:val="dotted" w:sz="4" w:space="0" w:color="auto"/>
              <w:left w:val="single" w:sz="4" w:space="0" w:color="auto"/>
              <w:bottom w:val="single" w:sz="4" w:space="0" w:color="auto"/>
              <w:right w:val="single" w:sz="4" w:space="0" w:color="auto"/>
            </w:tcBorders>
            <w:hideMark/>
          </w:tcPr>
          <w:p w:rsidR="00B43A8D" w:rsidRDefault="00B43A8D" w:rsidP="003E2632">
            <w:pPr>
              <w:spacing w:after="0" w:line="240" w:lineRule="auto"/>
              <w:rPr>
                <w:rFonts w:ascii="Times New Roman" w:hAnsi="Times New Roman"/>
                <w:sz w:val="20"/>
                <w:szCs w:val="20"/>
                <w:lang w:eastAsia="sk-SK"/>
              </w:rPr>
            </w:pPr>
            <w:r>
              <w:rPr>
                <w:rFonts w:ascii="Times New Roman" w:hAnsi="Times New Roman"/>
                <w:i/>
                <w:sz w:val="18"/>
                <w:szCs w:val="20"/>
                <w:lang w:eastAsia="sk-SK"/>
              </w:rPr>
              <w:t>Ovplyvnená skupina č. 2</w:t>
            </w:r>
          </w:p>
        </w:tc>
      </w:tr>
      <w:tr w:rsidR="00B43A8D" w:rsidTr="003E2632">
        <w:trPr>
          <w:trHeight w:val="397"/>
          <w:jc w:val="center"/>
        </w:trPr>
        <w:tc>
          <w:tcPr>
            <w:tcW w:w="127" w:type="pct"/>
            <w:tcBorders>
              <w:top w:val="dotted" w:sz="4" w:space="0" w:color="auto"/>
              <w:left w:val="single" w:sz="4" w:space="0" w:color="auto"/>
              <w:bottom w:val="single" w:sz="4" w:space="0" w:color="auto"/>
              <w:right w:val="single" w:sz="4" w:space="0" w:color="auto"/>
            </w:tcBorders>
            <w:shd w:val="clear" w:color="auto" w:fill="F2F2F2"/>
            <w:vAlign w:val="center"/>
            <w:hideMark/>
          </w:tcPr>
          <w:p w:rsidR="00B43A8D" w:rsidRDefault="00B43A8D" w:rsidP="003E2632">
            <w:pPr>
              <w:spacing w:after="0" w:line="240" w:lineRule="auto"/>
              <w:jc w:val="center"/>
              <w:rPr>
                <w:rFonts w:ascii="Times New Roman" w:hAnsi="Times New Roman"/>
                <w:sz w:val="18"/>
                <w:szCs w:val="18"/>
                <w:lang w:eastAsia="sk-SK"/>
              </w:rPr>
            </w:pPr>
            <w:r>
              <w:rPr>
                <w:rFonts w:ascii="Times New Roman" w:hAnsi="Times New Roman"/>
                <w:i/>
                <w:sz w:val="18"/>
                <w:szCs w:val="18"/>
                <w:lang w:eastAsia="sk-SK"/>
              </w:rPr>
              <w:t>j</w:t>
            </w:r>
            <w:r>
              <w:rPr>
                <w:rFonts w:ascii="Times New Roman" w:hAnsi="Times New Roman"/>
                <w:sz w:val="18"/>
                <w:szCs w:val="18"/>
                <w:lang w:eastAsia="sk-SK"/>
              </w:rPr>
              <w:t>)</w:t>
            </w:r>
          </w:p>
        </w:tc>
        <w:tc>
          <w:tcPr>
            <w:tcW w:w="4873" w:type="pct"/>
            <w:gridSpan w:val="8"/>
            <w:tcBorders>
              <w:top w:val="dotted" w:sz="4" w:space="0" w:color="auto"/>
              <w:left w:val="single" w:sz="4" w:space="0" w:color="auto"/>
              <w:bottom w:val="single" w:sz="4" w:space="0" w:color="auto"/>
              <w:right w:val="single" w:sz="4" w:space="0" w:color="auto"/>
            </w:tcBorders>
            <w:shd w:val="clear" w:color="auto" w:fill="F2F2F2"/>
            <w:hideMark/>
          </w:tcPr>
          <w:p w:rsidR="00B43A8D" w:rsidRDefault="00B43A8D" w:rsidP="003E2632">
            <w:pPr>
              <w:spacing w:after="0" w:line="240" w:lineRule="auto"/>
              <w:rPr>
                <w:rFonts w:ascii="Times New Roman" w:hAnsi="Times New Roman"/>
                <w:i/>
                <w:sz w:val="20"/>
                <w:szCs w:val="20"/>
                <w:lang w:eastAsia="sk-SK"/>
              </w:rPr>
            </w:pPr>
            <w:r>
              <w:rPr>
                <w:rFonts w:ascii="Times New Roman" w:hAnsi="Times New Roman"/>
                <w:b/>
                <w:i/>
                <w:sz w:val="20"/>
                <w:szCs w:val="20"/>
                <w:lang w:eastAsia="sk-SK"/>
              </w:rPr>
              <w:t xml:space="preserve">Kvantifikujte </w:t>
            </w:r>
            <w:r>
              <w:rPr>
                <w:rFonts w:ascii="Times New Roman" w:hAnsi="Times New Roman"/>
                <w:i/>
                <w:sz w:val="20"/>
                <w:szCs w:val="20"/>
                <w:lang w:eastAsia="sk-SK"/>
              </w:rPr>
              <w:t xml:space="preserve">rast príjmov alebo pokles výdavkov </w:t>
            </w:r>
            <w:r>
              <w:rPr>
                <w:rFonts w:ascii="Times New Roman" w:hAnsi="Times New Roman"/>
                <w:b/>
                <w:i/>
                <w:sz w:val="20"/>
                <w:szCs w:val="20"/>
                <w:lang w:eastAsia="sk-SK"/>
              </w:rPr>
              <w:t>za jednotlivé ovplyvnené skupiny</w:t>
            </w:r>
            <w:r>
              <w:rPr>
                <w:rFonts w:ascii="Times New Roman" w:hAnsi="Times New Roman"/>
                <w:i/>
                <w:sz w:val="20"/>
                <w:szCs w:val="20"/>
                <w:lang w:eastAsia="sk-SK"/>
              </w:rPr>
              <w:t xml:space="preserve"> domácností / skupiny jednotlivcov a počet obyvateľstva/domácností ovplyvnených predkladaným návrhom.</w:t>
            </w:r>
          </w:p>
        </w:tc>
      </w:tr>
      <w:tr w:rsidR="00B43A8D" w:rsidTr="003E2632">
        <w:trPr>
          <w:trHeight w:val="680"/>
          <w:jc w:val="center"/>
        </w:trPr>
        <w:tc>
          <w:tcPr>
            <w:tcW w:w="127" w:type="pct"/>
            <w:vMerge w:val="restart"/>
            <w:tcBorders>
              <w:top w:val="dotted" w:sz="4" w:space="0" w:color="auto"/>
              <w:left w:val="single" w:sz="4" w:space="0" w:color="auto"/>
              <w:bottom w:val="single" w:sz="4" w:space="0" w:color="auto"/>
              <w:right w:val="single" w:sz="4" w:space="0" w:color="auto"/>
            </w:tcBorders>
            <w:vAlign w:val="center"/>
            <w:hideMark/>
          </w:tcPr>
          <w:p w:rsidR="00B43A8D" w:rsidRDefault="00B43A8D" w:rsidP="003E2632">
            <w:pPr>
              <w:spacing w:after="0" w:line="240" w:lineRule="auto"/>
              <w:jc w:val="center"/>
              <w:rPr>
                <w:rFonts w:ascii="Times New Roman" w:hAnsi="Times New Roman"/>
                <w:i/>
                <w:sz w:val="18"/>
                <w:szCs w:val="18"/>
                <w:lang w:eastAsia="sk-SK"/>
              </w:rPr>
            </w:pPr>
            <w:r>
              <w:rPr>
                <w:rFonts w:ascii="Times New Roman" w:hAnsi="Times New Roman"/>
                <w:i/>
                <w:sz w:val="18"/>
                <w:szCs w:val="18"/>
                <w:lang w:eastAsia="sk-SK"/>
              </w:rPr>
              <w:t>k)</w:t>
            </w:r>
          </w:p>
        </w:tc>
        <w:tc>
          <w:tcPr>
            <w:tcW w:w="1642" w:type="pct"/>
            <w:gridSpan w:val="3"/>
            <w:tcBorders>
              <w:top w:val="dotted" w:sz="4" w:space="0" w:color="auto"/>
              <w:left w:val="single" w:sz="4" w:space="0" w:color="auto"/>
              <w:bottom w:val="single" w:sz="4" w:space="0" w:color="auto"/>
              <w:right w:val="single" w:sz="4" w:space="0" w:color="auto"/>
            </w:tcBorders>
            <w:hideMark/>
          </w:tcPr>
          <w:p w:rsidR="00B43A8D" w:rsidRDefault="00B43A8D" w:rsidP="00B43A8D">
            <w:pPr>
              <w:numPr>
                <w:ilvl w:val="0"/>
                <w:numId w:val="3"/>
              </w:numPr>
              <w:spacing w:after="0" w:line="240" w:lineRule="auto"/>
              <w:contextualSpacing/>
              <w:rPr>
                <w:rFonts w:ascii="Times New Roman" w:hAnsi="Times New Roman"/>
                <w:i/>
                <w:sz w:val="18"/>
                <w:szCs w:val="20"/>
                <w:lang w:eastAsia="sk-SK"/>
              </w:rPr>
            </w:pPr>
            <w:r>
              <w:rPr>
                <w:rFonts w:ascii="Times New Roman" w:hAnsi="Times New Roman"/>
                <w:i/>
                <w:sz w:val="18"/>
                <w:szCs w:val="20"/>
                <w:lang w:eastAsia="sk-SK"/>
              </w:rPr>
              <w:t>priemerný rast príjmov/ pokles výdavkov v skupine v eurách a/alebo v % / obdobie:</w:t>
            </w:r>
          </w:p>
          <w:p w:rsidR="00B43A8D" w:rsidRDefault="00B43A8D" w:rsidP="00B43A8D">
            <w:pPr>
              <w:numPr>
                <w:ilvl w:val="0"/>
                <w:numId w:val="3"/>
              </w:numPr>
              <w:spacing w:after="0" w:line="240" w:lineRule="auto"/>
              <w:contextualSpacing/>
              <w:rPr>
                <w:rFonts w:ascii="Times New Roman" w:hAnsi="Times New Roman"/>
                <w:i/>
                <w:sz w:val="20"/>
                <w:szCs w:val="20"/>
                <w:lang w:eastAsia="sk-SK"/>
              </w:rPr>
            </w:pPr>
            <w:r>
              <w:rPr>
                <w:rFonts w:ascii="Times New Roman" w:hAnsi="Times New Roman"/>
                <w:i/>
                <w:sz w:val="18"/>
                <w:szCs w:val="20"/>
                <w:lang w:eastAsia="sk-SK"/>
              </w:rPr>
              <w:t>veľkosť skupiny (počet obyvateľov):</w:t>
            </w:r>
          </w:p>
        </w:tc>
        <w:tc>
          <w:tcPr>
            <w:tcW w:w="3231" w:type="pct"/>
            <w:gridSpan w:val="5"/>
            <w:tcBorders>
              <w:top w:val="dotted" w:sz="4" w:space="0" w:color="auto"/>
              <w:left w:val="single" w:sz="4" w:space="0" w:color="auto"/>
              <w:bottom w:val="single" w:sz="4" w:space="0" w:color="auto"/>
              <w:right w:val="single" w:sz="4" w:space="0" w:color="auto"/>
            </w:tcBorders>
            <w:hideMark/>
          </w:tcPr>
          <w:p w:rsidR="00B43A8D" w:rsidRDefault="00B43A8D" w:rsidP="003E2632">
            <w:pPr>
              <w:spacing w:after="0" w:line="240" w:lineRule="auto"/>
              <w:rPr>
                <w:rFonts w:ascii="Times New Roman" w:hAnsi="Times New Roman"/>
                <w:sz w:val="20"/>
                <w:szCs w:val="20"/>
                <w:lang w:eastAsia="sk-SK"/>
              </w:rPr>
            </w:pPr>
            <w:r>
              <w:rPr>
                <w:rFonts w:ascii="Times New Roman" w:hAnsi="Times New Roman"/>
                <w:i/>
                <w:sz w:val="18"/>
                <w:szCs w:val="20"/>
                <w:lang w:eastAsia="sk-SK"/>
              </w:rPr>
              <w:t>Ovplyvnená skupina č. 1</w:t>
            </w:r>
          </w:p>
        </w:tc>
      </w:tr>
      <w:tr w:rsidR="00B43A8D" w:rsidTr="003E2632">
        <w:trPr>
          <w:trHeight w:val="680"/>
          <w:jc w:val="center"/>
        </w:trPr>
        <w:tc>
          <w:tcPr>
            <w:tcW w:w="0" w:type="auto"/>
            <w:vMerge/>
            <w:tcBorders>
              <w:top w:val="dotted" w:sz="4" w:space="0" w:color="auto"/>
              <w:left w:val="single" w:sz="4" w:space="0" w:color="auto"/>
              <w:bottom w:val="single" w:sz="4" w:space="0" w:color="auto"/>
              <w:right w:val="single" w:sz="4" w:space="0" w:color="auto"/>
            </w:tcBorders>
            <w:vAlign w:val="center"/>
            <w:hideMark/>
          </w:tcPr>
          <w:p w:rsidR="00B43A8D" w:rsidRDefault="00B43A8D" w:rsidP="003E2632">
            <w:pPr>
              <w:spacing w:after="0" w:line="256" w:lineRule="auto"/>
              <w:rPr>
                <w:rFonts w:ascii="Times New Roman" w:hAnsi="Times New Roman"/>
                <w:i/>
                <w:sz w:val="18"/>
                <w:szCs w:val="18"/>
                <w:lang w:eastAsia="sk-SK"/>
              </w:rPr>
            </w:pPr>
          </w:p>
        </w:tc>
        <w:tc>
          <w:tcPr>
            <w:tcW w:w="1642" w:type="pct"/>
            <w:gridSpan w:val="3"/>
            <w:tcBorders>
              <w:top w:val="single" w:sz="4" w:space="0" w:color="auto"/>
              <w:left w:val="single" w:sz="4" w:space="0" w:color="auto"/>
              <w:bottom w:val="single" w:sz="4" w:space="0" w:color="auto"/>
              <w:right w:val="single" w:sz="4" w:space="0" w:color="auto"/>
            </w:tcBorders>
            <w:hideMark/>
          </w:tcPr>
          <w:p w:rsidR="00B43A8D" w:rsidRDefault="00B43A8D" w:rsidP="003E2632">
            <w:pPr>
              <w:spacing w:after="0" w:line="240" w:lineRule="auto"/>
              <w:rPr>
                <w:rFonts w:ascii="Times New Roman" w:hAnsi="Times New Roman"/>
                <w:i/>
                <w:sz w:val="20"/>
                <w:szCs w:val="20"/>
                <w:lang w:eastAsia="sk-SK"/>
              </w:rPr>
            </w:pPr>
            <w:r>
              <w:rPr>
                <w:rFonts w:ascii="Times New Roman" w:hAnsi="Times New Roman"/>
                <w:i/>
                <w:sz w:val="18"/>
                <w:szCs w:val="20"/>
                <w:lang w:eastAsia="sk-SK"/>
              </w:rPr>
              <w:t>Ovplyvnená skupina č. 3</w:t>
            </w:r>
          </w:p>
        </w:tc>
        <w:tc>
          <w:tcPr>
            <w:tcW w:w="3231" w:type="pct"/>
            <w:gridSpan w:val="5"/>
            <w:tcBorders>
              <w:top w:val="dotted" w:sz="4" w:space="0" w:color="auto"/>
              <w:left w:val="single" w:sz="4" w:space="0" w:color="auto"/>
              <w:bottom w:val="single" w:sz="4" w:space="0" w:color="auto"/>
              <w:right w:val="single" w:sz="4" w:space="0" w:color="auto"/>
            </w:tcBorders>
            <w:hideMark/>
          </w:tcPr>
          <w:p w:rsidR="00B43A8D" w:rsidRDefault="00B43A8D" w:rsidP="003E2632">
            <w:pPr>
              <w:spacing w:after="0" w:line="240" w:lineRule="auto"/>
              <w:rPr>
                <w:rFonts w:ascii="Times New Roman" w:hAnsi="Times New Roman"/>
                <w:sz w:val="20"/>
                <w:szCs w:val="20"/>
                <w:lang w:eastAsia="sk-SK"/>
              </w:rPr>
            </w:pPr>
            <w:r>
              <w:rPr>
                <w:rFonts w:ascii="Times New Roman" w:hAnsi="Times New Roman"/>
                <w:i/>
                <w:sz w:val="18"/>
                <w:szCs w:val="20"/>
                <w:lang w:eastAsia="sk-SK"/>
              </w:rPr>
              <w:t>Ovplyvnená skupina č. 2</w:t>
            </w:r>
          </w:p>
        </w:tc>
      </w:tr>
      <w:tr w:rsidR="00B43A8D" w:rsidTr="003E2632">
        <w:trPr>
          <w:trHeight w:val="350"/>
          <w:jc w:val="center"/>
        </w:trPr>
        <w:tc>
          <w:tcPr>
            <w:tcW w:w="127" w:type="pct"/>
            <w:tcBorders>
              <w:top w:val="dotted" w:sz="4" w:space="0" w:color="auto"/>
              <w:left w:val="single" w:sz="4" w:space="0" w:color="auto"/>
              <w:bottom w:val="single" w:sz="4" w:space="0" w:color="auto"/>
              <w:right w:val="single" w:sz="4" w:space="0" w:color="auto"/>
            </w:tcBorders>
            <w:vAlign w:val="center"/>
            <w:hideMark/>
          </w:tcPr>
          <w:p w:rsidR="00B43A8D" w:rsidRDefault="00B43A8D" w:rsidP="003E2632">
            <w:pPr>
              <w:spacing w:after="0" w:line="240" w:lineRule="auto"/>
              <w:jc w:val="center"/>
              <w:rPr>
                <w:rFonts w:ascii="Times New Roman" w:hAnsi="Times New Roman"/>
                <w:i/>
                <w:sz w:val="18"/>
                <w:szCs w:val="18"/>
                <w:lang w:eastAsia="sk-SK"/>
              </w:rPr>
            </w:pPr>
            <w:r>
              <w:rPr>
                <w:rFonts w:ascii="Times New Roman" w:hAnsi="Times New Roman"/>
                <w:i/>
                <w:sz w:val="18"/>
                <w:szCs w:val="18"/>
                <w:lang w:eastAsia="sk-SK"/>
              </w:rPr>
              <w:t>l)</w:t>
            </w:r>
          </w:p>
        </w:tc>
        <w:tc>
          <w:tcPr>
            <w:tcW w:w="1642" w:type="pct"/>
            <w:gridSpan w:val="3"/>
            <w:tcBorders>
              <w:top w:val="dotted" w:sz="4" w:space="0" w:color="auto"/>
              <w:left w:val="single" w:sz="4" w:space="0" w:color="auto"/>
              <w:bottom w:val="single" w:sz="4" w:space="0" w:color="auto"/>
              <w:right w:val="single" w:sz="4" w:space="0" w:color="auto"/>
            </w:tcBorders>
            <w:hideMark/>
          </w:tcPr>
          <w:p w:rsidR="00B43A8D" w:rsidRDefault="00B43A8D" w:rsidP="003E2632">
            <w:pPr>
              <w:spacing w:after="0" w:line="240" w:lineRule="auto"/>
              <w:rPr>
                <w:rFonts w:ascii="Times New Roman" w:hAnsi="Times New Roman"/>
                <w:i/>
                <w:sz w:val="20"/>
                <w:szCs w:val="20"/>
                <w:lang w:eastAsia="sk-SK"/>
              </w:rPr>
            </w:pPr>
            <w:r>
              <w:rPr>
                <w:rFonts w:ascii="Times New Roman" w:hAnsi="Times New Roman"/>
                <w:i/>
                <w:sz w:val="20"/>
                <w:szCs w:val="20"/>
                <w:lang w:eastAsia="sk-SK"/>
              </w:rPr>
              <w:t>Dôvod chýbajúcej kvantifikácie:</w:t>
            </w:r>
          </w:p>
        </w:tc>
        <w:tc>
          <w:tcPr>
            <w:tcW w:w="3231" w:type="pct"/>
            <w:gridSpan w:val="5"/>
            <w:tcBorders>
              <w:top w:val="dotted" w:sz="4" w:space="0" w:color="auto"/>
              <w:left w:val="single" w:sz="4" w:space="0" w:color="auto"/>
              <w:bottom w:val="single" w:sz="4" w:space="0" w:color="auto"/>
              <w:right w:val="single" w:sz="4" w:space="0" w:color="auto"/>
            </w:tcBorders>
          </w:tcPr>
          <w:p w:rsidR="00B43A8D" w:rsidRDefault="00B43A8D" w:rsidP="003E2632">
            <w:pPr>
              <w:spacing w:after="0" w:line="240" w:lineRule="auto"/>
              <w:rPr>
                <w:rFonts w:ascii="Times New Roman" w:hAnsi="Times New Roman"/>
                <w:sz w:val="20"/>
                <w:szCs w:val="20"/>
                <w:lang w:eastAsia="sk-SK"/>
              </w:rPr>
            </w:pPr>
          </w:p>
        </w:tc>
      </w:tr>
      <w:tr w:rsidR="00B43A8D" w:rsidTr="003E2632">
        <w:trPr>
          <w:trHeight w:val="170"/>
          <w:jc w:val="center"/>
        </w:trPr>
        <w:tc>
          <w:tcPr>
            <w:tcW w:w="127" w:type="pct"/>
            <w:tcBorders>
              <w:top w:val="single" w:sz="4" w:space="0" w:color="auto"/>
              <w:left w:val="single" w:sz="4" w:space="0" w:color="auto"/>
              <w:bottom w:val="single" w:sz="4" w:space="0" w:color="auto"/>
              <w:right w:val="single" w:sz="4" w:space="0" w:color="auto"/>
            </w:tcBorders>
            <w:shd w:val="clear" w:color="auto" w:fill="DDDDDD"/>
            <w:vAlign w:val="center"/>
            <w:hideMark/>
          </w:tcPr>
          <w:p w:rsidR="00B43A8D" w:rsidRDefault="00B43A8D" w:rsidP="003E2632">
            <w:pPr>
              <w:spacing w:after="0" w:line="240" w:lineRule="auto"/>
              <w:jc w:val="center"/>
              <w:rPr>
                <w:rFonts w:ascii="Times New Roman" w:hAnsi="Times New Roman"/>
                <w:i/>
                <w:sz w:val="18"/>
                <w:szCs w:val="18"/>
                <w:lang w:eastAsia="sk-SK"/>
              </w:rPr>
            </w:pPr>
            <w:r>
              <w:rPr>
                <w:rFonts w:ascii="Times New Roman" w:hAnsi="Times New Roman"/>
                <w:i/>
                <w:sz w:val="18"/>
                <w:szCs w:val="18"/>
                <w:lang w:eastAsia="sk-SK"/>
              </w:rPr>
              <w:t>a)</w:t>
            </w:r>
          </w:p>
        </w:tc>
        <w:tc>
          <w:tcPr>
            <w:tcW w:w="4873" w:type="pct"/>
            <w:gridSpan w:val="8"/>
            <w:tcBorders>
              <w:top w:val="single" w:sz="4" w:space="0" w:color="auto"/>
              <w:left w:val="single" w:sz="4" w:space="0" w:color="auto"/>
              <w:bottom w:val="single" w:sz="4" w:space="0" w:color="auto"/>
              <w:right w:val="single" w:sz="4" w:space="0" w:color="auto"/>
            </w:tcBorders>
            <w:shd w:val="clear" w:color="auto" w:fill="DDDDDD"/>
            <w:vAlign w:val="center"/>
            <w:hideMark/>
          </w:tcPr>
          <w:p w:rsidR="00B43A8D" w:rsidRDefault="00B43A8D" w:rsidP="003E2632">
            <w:pPr>
              <w:spacing w:after="0" w:line="240" w:lineRule="auto"/>
              <w:jc w:val="center"/>
              <w:rPr>
                <w:rFonts w:ascii="Times New Roman" w:hAnsi="Times New Roman"/>
                <w:b/>
                <w:color w:val="0070C0"/>
                <w:sz w:val="20"/>
                <w:szCs w:val="20"/>
                <w:lang w:eastAsia="sk-SK"/>
              </w:rPr>
            </w:pPr>
            <w:r>
              <w:rPr>
                <w:rFonts w:ascii="Times New Roman" w:hAnsi="Times New Roman"/>
                <w:b/>
                <w:i/>
                <w:sz w:val="20"/>
                <w:szCs w:val="20"/>
                <w:lang w:eastAsia="sk-SK"/>
              </w:rPr>
              <w:t>4.1.2 Negatívny vplyv</w:t>
            </w:r>
          </w:p>
        </w:tc>
      </w:tr>
      <w:tr w:rsidR="00B43A8D" w:rsidTr="003E2632">
        <w:trPr>
          <w:trHeight w:val="759"/>
          <w:jc w:val="center"/>
        </w:trPr>
        <w:tc>
          <w:tcPr>
            <w:tcW w:w="127" w:type="pct"/>
            <w:tcBorders>
              <w:top w:val="single" w:sz="4" w:space="0" w:color="auto"/>
              <w:left w:val="single" w:sz="4" w:space="0" w:color="auto"/>
              <w:bottom w:val="single" w:sz="4" w:space="0" w:color="auto"/>
              <w:right w:val="single" w:sz="4" w:space="0" w:color="auto"/>
            </w:tcBorders>
            <w:vAlign w:val="center"/>
          </w:tcPr>
          <w:p w:rsidR="00B43A8D" w:rsidRDefault="00B43A8D" w:rsidP="003E2632">
            <w:pPr>
              <w:spacing w:after="0" w:line="240" w:lineRule="auto"/>
              <w:contextualSpacing/>
              <w:jc w:val="center"/>
              <w:rPr>
                <w:rFonts w:ascii="Times New Roman" w:hAnsi="Times New Roman"/>
                <w:i/>
                <w:sz w:val="18"/>
                <w:szCs w:val="18"/>
                <w:lang w:eastAsia="sk-SK"/>
              </w:rPr>
            </w:pPr>
            <w:r>
              <w:rPr>
                <w:rFonts w:ascii="Times New Roman" w:hAnsi="Times New Roman"/>
                <w:i/>
                <w:sz w:val="18"/>
                <w:szCs w:val="18"/>
                <w:lang w:eastAsia="sk-SK"/>
              </w:rPr>
              <w:t>b)</w:t>
            </w:r>
          </w:p>
          <w:p w:rsidR="00B43A8D" w:rsidRDefault="00B43A8D" w:rsidP="003E2632">
            <w:pPr>
              <w:spacing w:after="0" w:line="240" w:lineRule="auto"/>
              <w:ind w:left="360"/>
              <w:contextualSpacing/>
              <w:jc w:val="center"/>
              <w:rPr>
                <w:rFonts w:ascii="Times New Roman" w:hAnsi="Times New Roman"/>
                <w:i/>
                <w:sz w:val="18"/>
                <w:szCs w:val="18"/>
                <w:lang w:eastAsia="sk-SK"/>
              </w:rPr>
            </w:pPr>
          </w:p>
        </w:tc>
        <w:tc>
          <w:tcPr>
            <w:tcW w:w="1642" w:type="pct"/>
            <w:gridSpan w:val="3"/>
            <w:tcBorders>
              <w:top w:val="single" w:sz="4" w:space="0" w:color="auto"/>
              <w:left w:val="single" w:sz="4" w:space="0" w:color="auto"/>
              <w:bottom w:val="single" w:sz="4" w:space="0" w:color="auto"/>
              <w:right w:val="single" w:sz="4" w:space="0" w:color="auto"/>
            </w:tcBorders>
            <w:vAlign w:val="center"/>
            <w:hideMark/>
          </w:tcPr>
          <w:p w:rsidR="00B43A8D" w:rsidRDefault="00B43A8D" w:rsidP="003E2632">
            <w:pPr>
              <w:spacing w:after="0" w:line="240" w:lineRule="auto"/>
              <w:jc w:val="both"/>
              <w:rPr>
                <w:rFonts w:ascii="Times New Roman" w:hAnsi="Times New Roman"/>
                <w:i/>
                <w:sz w:val="20"/>
                <w:szCs w:val="20"/>
                <w:lang w:eastAsia="sk-SK"/>
              </w:rPr>
            </w:pPr>
            <w:r>
              <w:rPr>
                <w:rFonts w:ascii="Times New Roman" w:hAnsi="Times New Roman"/>
                <w:b/>
                <w:i/>
                <w:sz w:val="20"/>
                <w:szCs w:val="20"/>
                <w:lang w:eastAsia="sk-SK"/>
              </w:rPr>
              <w:t xml:space="preserve">Popíšte </w:t>
            </w:r>
            <w:r>
              <w:rPr>
                <w:rFonts w:ascii="Times New Roman" w:hAnsi="Times New Roman"/>
                <w:i/>
                <w:sz w:val="20"/>
                <w:szCs w:val="20"/>
                <w:lang w:eastAsia="sk-SK"/>
              </w:rPr>
              <w:t>opatrenie a jeho vplyv na hospodárenie domácností s uvedením, či ide o zníženie príjmov alebo zvýšenie výdavkov:</w:t>
            </w:r>
          </w:p>
        </w:tc>
        <w:tc>
          <w:tcPr>
            <w:tcW w:w="3231" w:type="pct"/>
            <w:gridSpan w:val="5"/>
            <w:tcBorders>
              <w:top w:val="single" w:sz="4" w:space="0" w:color="auto"/>
              <w:left w:val="single" w:sz="4" w:space="0" w:color="auto"/>
              <w:bottom w:val="single" w:sz="4" w:space="0" w:color="auto"/>
              <w:right w:val="single" w:sz="4" w:space="0" w:color="auto"/>
            </w:tcBorders>
            <w:hideMark/>
          </w:tcPr>
          <w:p w:rsidR="00B43A8D" w:rsidRDefault="00B43A8D" w:rsidP="003E2632">
            <w:pPr>
              <w:spacing w:after="0" w:line="240" w:lineRule="auto"/>
              <w:ind w:left="720"/>
              <w:contextualSpacing/>
              <w:jc w:val="center"/>
              <w:rPr>
                <w:rFonts w:ascii="Times New Roman" w:hAnsi="Times New Roman"/>
                <w:sz w:val="20"/>
                <w:szCs w:val="20"/>
                <w:lang w:eastAsia="sk-SK"/>
              </w:rPr>
            </w:pPr>
            <w:r>
              <w:rPr>
                <w:rFonts w:ascii="Times New Roman" w:hAnsi="Times New Roman"/>
                <w:sz w:val="20"/>
                <w:szCs w:val="20"/>
                <w:lang w:eastAsia="sk-SK"/>
              </w:rPr>
              <w:t>bez vplyvu</w:t>
            </w:r>
          </w:p>
        </w:tc>
      </w:tr>
      <w:tr w:rsidR="00B43A8D" w:rsidTr="003E2632">
        <w:trPr>
          <w:trHeight w:val="397"/>
          <w:jc w:val="center"/>
        </w:trPr>
        <w:tc>
          <w:tcPr>
            <w:tcW w:w="127" w:type="pct"/>
            <w:vMerge w:val="restart"/>
            <w:tcBorders>
              <w:top w:val="single" w:sz="4" w:space="0" w:color="auto"/>
              <w:left w:val="single" w:sz="4" w:space="0" w:color="auto"/>
              <w:bottom w:val="single" w:sz="4" w:space="0" w:color="auto"/>
              <w:right w:val="single" w:sz="4" w:space="0" w:color="auto"/>
            </w:tcBorders>
            <w:vAlign w:val="center"/>
            <w:hideMark/>
          </w:tcPr>
          <w:p w:rsidR="00B43A8D" w:rsidRDefault="00B43A8D" w:rsidP="003E2632">
            <w:pPr>
              <w:spacing w:after="0" w:line="240" w:lineRule="auto"/>
              <w:jc w:val="center"/>
              <w:rPr>
                <w:rFonts w:ascii="Times New Roman" w:hAnsi="Times New Roman"/>
                <w:i/>
                <w:sz w:val="18"/>
                <w:szCs w:val="18"/>
                <w:lang w:eastAsia="sk-SK"/>
              </w:rPr>
            </w:pPr>
            <w:r>
              <w:rPr>
                <w:rFonts w:ascii="Times New Roman" w:hAnsi="Times New Roman"/>
                <w:i/>
                <w:sz w:val="18"/>
                <w:szCs w:val="18"/>
                <w:lang w:eastAsia="sk-SK"/>
              </w:rPr>
              <w:t>c)</w:t>
            </w:r>
          </w:p>
        </w:tc>
        <w:tc>
          <w:tcPr>
            <w:tcW w:w="1642" w:type="pct"/>
            <w:gridSpan w:val="3"/>
            <w:tcBorders>
              <w:top w:val="single" w:sz="4" w:space="0" w:color="auto"/>
              <w:left w:val="single" w:sz="4" w:space="0" w:color="auto"/>
              <w:bottom w:val="single" w:sz="4" w:space="0" w:color="auto"/>
              <w:right w:val="single" w:sz="4" w:space="0" w:color="auto"/>
            </w:tcBorders>
            <w:hideMark/>
          </w:tcPr>
          <w:p w:rsidR="00B43A8D" w:rsidRDefault="00B43A8D" w:rsidP="003E2632">
            <w:pPr>
              <w:spacing w:after="0" w:line="240" w:lineRule="auto"/>
              <w:rPr>
                <w:rFonts w:ascii="Times New Roman" w:hAnsi="Times New Roman"/>
                <w:i/>
                <w:sz w:val="20"/>
                <w:szCs w:val="20"/>
                <w:lang w:eastAsia="sk-SK"/>
              </w:rPr>
            </w:pPr>
            <w:r>
              <w:rPr>
                <w:rFonts w:ascii="Times New Roman" w:hAnsi="Times New Roman"/>
                <w:b/>
                <w:i/>
                <w:sz w:val="20"/>
                <w:szCs w:val="20"/>
                <w:lang w:eastAsia="sk-SK"/>
              </w:rPr>
              <w:t>Špecifikujte</w:t>
            </w:r>
            <w:r>
              <w:rPr>
                <w:rFonts w:ascii="Times New Roman" w:hAnsi="Times New Roman"/>
                <w:i/>
                <w:sz w:val="20"/>
                <w:szCs w:val="20"/>
                <w:lang w:eastAsia="sk-SK"/>
              </w:rPr>
              <w:t xml:space="preserve"> ovplyvnené skupiny:</w:t>
            </w:r>
          </w:p>
        </w:tc>
        <w:tc>
          <w:tcPr>
            <w:tcW w:w="3231" w:type="pct"/>
            <w:gridSpan w:val="5"/>
            <w:tcBorders>
              <w:top w:val="single" w:sz="4" w:space="0" w:color="auto"/>
              <w:left w:val="single" w:sz="4" w:space="0" w:color="auto"/>
              <w:bottom w:val="single" w:sz="4" w:space="0" w:color="auto"/>
              <w:right w:val="single" w:sz="4" w:space="0" w:color="auto"/>
            </w:tcBorders>
            <w:hideMark/>
          </w:tcPr>
          <w:p w:rsidR="00B43A8D" w:rsidRDefault="00B43A8D" w:rsidP="003E2632">
            <w:pPr>
              <w:spacing w:after="0" w:line="240" w:lineRule="auto"/>
              <w:rPr>
                <w:rFonts w:ascii="Times New Roman" w:hAnsi="Times New Roman"/>
                <w:i/>
                <w:sz w:val="20"/>
                <w:szCs w:val="20"/>
                <w:lang w:eastAsia="sk-SK"/>
              </w:rPr>
            </w:pPr>
            <w:r>
              <w:rPr>
                <w:rFonts w:ascii="Times New Roman" w:hAnsi="Times New Roman"/>
                <w:i/>
                <w:sz w:val="18"/>
                <w:szCs w:val="20"/>
                <w:lang w:eastAsia="sk-SK"/>
              </w:rPr>
              <w:t>Ovplyvnená skupina č. 1</w:t>
            </w:r>
          </w:p>
        </w:tc>
      </w:tr>
      <w:tr w:rsidR="00B43A8D" w:rsidTr="003E2632">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3A8D" w:rsidRDefault="00B43A8D" w:rsidP="003E2632">
            <w:pPr>
              <w:spacing w:after="0" w:line="256" w:lineRule="auto"/>
              <w:rPr>
                <w:rFonts w:ascii="Times New Roman" w:hAnsi="Times New Roman"/>
                <w:i/>
                <w:sz w:val="18"/>
                <w:szCs w:val="18"/>
                <w:lang w:eastAsia="sk-SK"/>
              </w:rPr>
            </w:pPr>
          </w:p>
        </w:tc>
        <w:tc>
          <w:tcPr>
            <w:tcW w:w="1642" w:type="pct"/>
            <w:gridSpan w:val="3"/>
            <w:tcBorders>
              <w:top w:val="single" w:sz="4" w:space="0" w:color="auto"/>
              <w:left w:val="single" w:sz="4" w:space="0" w:color="auto"/>
              <w:bottom w:val="single" w:sz="4" w:space="0" w:color="auto"/>
              <w:right w:val="single" w:sz="4" w:space="0" w:color="auto"/>
            </w:tcBorders>
            <w:hideMark/>
          </w:tcPr>
          <w:p w:rsidR="00B43A8D" w:rsidRDefault="00B43A8D" w:rsidP="003E2632">
            <w:pPr>
              <w:spacing w:after="0" w:line="240" w:lineRule="auto"/>
              <w:rPr>
                <w:rFonts w:ascii="Times New Roman" w:hAnsi="Times New Roman"/>
                <w:i/>
                <w:sz w:val="20"/>
                <w:szCs w:val="20"/>
                <w:lang w:eastAsia="sk-SK"/>
              </w:rPr>
            </w:pPr>
            <w:r>
              <w:rPr>
                <w:rFonts w:ascii="Times New Roman" w:hAnsi="Times New Roman"/>
                <w:i/>
                <w:sz w:val="18"/>
                <w:szCs w:val="20"/>
                <w:lang w:eastAsia="sk-SK"/>
              </w:rPr>
              <w:t>Ovplyvnená skupina č. 3</w:t>
            </w:r>
          </w:p>
        </w:tc>
        <w:tc>
          <w:tcPr>
            <w:tcW w:w="3231" w:type="pct"/>
            <w:gridSpan w:val="5"/>
            <w:tcBorders>
              <w:top w:val="dotted" w:sz="4" w:space="0" w:color="auto"/>
              <w:left w:val="single" w:sz="4" w:space="0" w:color="auto"/>
              <w:bottom w:val="single" w:sz="4" w:space="0" w:color="auto"/>
              <w:right w:val="single" w:sz="4" w:space="0" w:color="auto"/>
            </w:tcBorders>
            <w:hideMark/>
          </w:tcPr>
          <w:p w:rsidR="00B43A8D" w:rsidRDefault="00B43A8D" w:rsidP="003E2632">
            <w:pPr>
              <w:spacing w:after="0" w:line="240" w:lineRule="auto"/>
              <w:rPr>
                <w:rFonts w:ascii="Times New Roman" w:hAnsi="Times New Roman"/>
                <w:sz w:val="20"/>
                <w:szCs w:val="20"/>
                <w:lang w:eastAsia="sk-SK"/>
              </w:rPr>
            </w:pPr>
            <w:r>
              <w:rPr>
                <w:rFonts w:ascii="Times New Roman" w:hAnsi="Times New Roman"/>
                <w:i/>
                <w:sz w:val="18"/>
                <w:szCs w:val="20"/>
                <w:lang w:eastAsia="sk-SK"/>
              </w:rPr>
              <w:t>Ovplyvnená skupina č. 2</w:t>
            </w:r>
          </w:p>
        </w:tc>
      </w:tr>
      <w:tr w:rsidR="00B43A8D" w:rsidTr="003E2632">
        <w:trPr>
          <w:trHeight w:val="397"/>
          <w:jc w:val="center"/>
        </w:trPr>
        <w:tc>
          <w:tcPr>
            <w:tcW w:w="127"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B43A8D" w:rsidRDefault="00B43A8D" w:rsidP="003E2632">
            <w:pPr>
              <w:spacing w:after="0" w:line="240" w:lineRule="auto"/>
              <w:jc w:val="center"/>
              <w:rPr>
                <w:rFonts w:ascii="Times New Roman" w:hAnsi="Times New Roman"/>
                <w:i/>
                <w:sz w:val="18"/>
                <w:szCs w:val="18"/>
                <w:lang w:eastAsia="sk-SK"/>
              </w:rPr>
            </w:pPr>
            <w:r>
              <w:rPr>
                <w:rFonts w:ascii="Times New Roman" w:hAnsi="Times New Roman"/>
                <w:i/>
                <w:sz w:val="18"/>
                <w:szCs w:val="18"/>
                <w:lang w:eastAsia="sk-SK"/>
              </w:rPr>
              <w:t>d)</w:t>
            </w:r>
          </w:p>
        </w:tc>
        <w:tc>
          <w:tcPr>
            <w:tcW w:w="4873" w:type="pct"/>
            <w:gridSpan w:val="8"/>
            <w:tcBorders>
              <w:top w:val="single" w:sz="4" w:space="0" w:color="auto"/>
              <w:left w:val="single" w:sz="4" w:space="0" w:color="auto"/>
              <w:bottom w:val="single" w:sz="4" w:space="0" w:color="auto"/>
              <w:right w:val="single" w:sz="4" w:space="0" w:color="auto"/>
            </w:tcBorders>
            <w:shd w:val="clear" w:color="auto" w:fill="F2F2F2"/>
            <w:vAlign w:val="center"/>
            <w:hideMark/>
          </w:tcPr>
          <w:p w:rsidR="00B43A8D" w:rsidRDefault="00B43A8D" w:rsidP="003E2632">
            <w:pPr>
              <w:spacing w:after="0" w:line="240" w:lineRule="auto"/>
              <w:rPr>
                <w:rFonts w:ascii="Times New Roman" w:hAnsi="Times New Roman"/>
                <w:sz w:val="20"/>
                <w:szCs w:val="20"/>
                <w:lang w:eastAsia="sk-SK"/>
              </w:rPr>
            </w:pPr>
            <w:r>
              <w:rPr>
                <w:rFonts w:ascii="Times New Roman" w:hAnsi="Times New Roman"/>
                <w:b/>
                <w:i/>
                <w:sz w:val="20"/>
                <w:szCs w:val="20"/>
                <w:lang w:eastAsia="sk-SK"/>
              </w:rPr>
              <w:t>Kvantifikujte</w:t>
            </w:r>
            <w:r>
              <w:rPr>
                <w:rFonts w:ascii="Times New Roman" w:hAnsi="Times New Roman"/>
                <w:i/>
                <w:sz w:val="20"/>
                <w:szCs w:val="20"/>
                <w:lang w:eastAsia="sk-SK"/>
              </w:rPr>
              <w:t xml:space="preserve"> pokles príjmov alebo rast výdavkov </w:t>
            </w:r>
            <w:r>
              <w:rPr>
                <w:rFonts w:ascii="Times New Roman" w:hAnsi="Times New Roman"/>
                <w:b/>
                <w:i/>
                <w:sz w:val="20"/>
                <w:szCs w:val="20"/>
                <w:lang w:eastAsia="sk-SK"/>
              </w:rPr>
              <w:t>za jednotlivé</w:t>
            </w:r>
            <w:r>
              <w:rPr>
                <w:rFonts w:ascii="Times New Roman" w:hAnsi="Times New Roman"/>
                <w:i/>
                <w:sz w:val="20"/>
                <w:szCs w:val="20"/>
                <w:lang w:eastAsia="sk-SK"/>
              </w:rPr>
              <w:t xml:space="preserve"> </w:t>
            </w:r>
            <w:r>
              <w:rPr>
                <w:rFonts w:ascii="Times New Roman" w:hAnsi="Times New Roman"/>
                <w:b/>
                <w:i/>
                <w:sz w:val="20"/>
                <w:szCs w:val="20"/>
                <w:lang w:eastAsia="sk-SK"/>
              </w:rPr>
              <w:t>ovplyvnené</w:t>
            </w:r>
            <w:r>
              <w:rPr>
                <w:rFonts w:ascii="Times New Roman" w:hAnsi="Times New Roman"/>
                <w:i/>
                <w:sz w:val="20"/>
                <w:szCs w:val="20"/>
                <w:lang w:eastAsia="sk-SK"/>
              </w:rPr>
              <w:t xml:space="preserve"> </w:t>
            </w:r>
            <w:r>
              <w:rPr>
                <w:rFonts w:ascii="Times New Roman" w:hAnsi="Times New Roman"/>
                <w:b/>
                <w:i/>
                <w:sz w:val="20"/>
                <w:szCs w:val="20"/>
                <w:lang w:eastAsia="sk-SK"/>
              </w:rPr>
              <w:t>skupiny</w:t>
            </w:r>
            <w:r>
              <w:rPr>
                <w:rFonts w:ascii="Times New Roman" w:hAnsi="Times New Roman"/>
                <w:i/>
                <w:sz w:val="20"/>
                <w:szCs w:val="20"/>
                <w:lang w:eastAsia="sk-SK"/>
              </w:rPr>
              <w:t xml:space="preserve"> domácností / skupiny jednotlivcov a počet obyvateľstva/domácností ovplyvnených predkladaným návrhom.</w:t>
            </w:r>
          </w:p>
        </w:tc>
      </w:tr>
      <w:tr w:rsidR="00B43A8D" w:rsidTr="003E2632">
        <w:trPr>
          <w:trHeight w:val="680"/>
          <w:jc w:val="center"/>
        </w:trPr>
        <w:tc>
          <w:tcPr>
            <w:tcW w:w="127" w:type="pct"/>
            <w:vMerge w:val="restart"/>
            <w:tcBorders>
              <w:top w:val="dotted" w:sz="4" w:space="0" w:color="auto"/>
              <w:left w:val="single" w:sz="4" w:space="0" w:color="auto"/>
              <w:bottom w:val="single" w:sz="4" w:space="0" w:color="auto"/>
              <w:right w:val="single" w:sz="4" w:space="0" w:color="auto"/>
            </w:tcBorders>
            <w:vAlign w:val="center"/>
            <w:hideMark/>
          </w:tcPr>
          <w:p w:rsidR="00B43A8D" w:rsidRDefault="00B43A8D" w:rsidP="003E2632">
            <w:pPr>
              <w:spacing w:after="0" w:line="240" w:lineRule="auto"/>
              <w:jc w:val="center"/>
              <w:rPr>
                <w:rFonts w:ascii="Times New Roman" w:hAnsi="Times New Roman"/>
                <w:i/>
                <w:sz w:val="18"/>
                <w:szCs w:val="18"/>
                <w:lang w:eastAsia="sk-SK"/>
              </w:rPr>
            </w:pPr>
            <w:r>
              <w:rPr>
                <w:rFonts w:ascii="Times New Roman" w:hAnsi="Times New Roman"/>
                <w:i/>
                <w:sz w:val="18"/>
                <w:szCs w:val="18"/>
                <w:lang w:eastAsia="sk-SK"/>
              </w:rPr>
              <w:t>e)</w:t>
            </w:r>
          </w:p>
        </w:tc>
        <w:tc>
          <w:tcPr>
            <w:tcW w:w="1642" w:type="pct"/>
            <w:gridSpan w:val="3"/>
            <w:tcBorders>
              <w:top w:val="dotted" w:sz="4" w:space="0" w:color="auto"/>
              <w:left w:val="single" w:sz="4" w:space="0" w:color="auto"/>
              <w:bottom w:val="single" w:sz="4" w:space="0" w:color="auto"/>
              <w:right w:val="single" w:sz="4" w:space="0" w:color="auto"/>
            </w:tcBorders>
            <w:hideMark/>
          </w:tcPr>
          <w:p w:rsidR="00B43A8D" w:rsidRDefault="00B43A8D" w:rsidP="00B43A8D">
            <w:pPr>
              <w:numPr>
                <w:ilvl w:val="0"/>
                <w:numId w:val="3"/>
              </w:numPr>
              <w:spacing w:after="0" w:line="240" w:lineRule="auto"/>
              <w:contextualSpacing/>
              <w:jc w:val="both"/>
              <w:rPr>
                <w:rFonts w:ascii="Times New Roman" w:hAnsi="Times New Roman"/>
                <w:i/>
                <w:sz w:val="18"/>
                <w:szCs w:val="20"/>
                <w:lang w:eastAsia="sk-SK"/>
              </w:rPr>
            </w:pPr>
            <w:r>
              <w:rPr>
                <w:rFonts w:ascii="Times New Roman" w:hAnsi="Times New Roman"/>
                <w:i/>
                <w:sz w:val="18"/>
                <w:szCs w:val="20"/>
                <w:lang w:eastAsia="sk-SK"/>
              </w:rPr>
              <w:t>priemerný pokles príjmov/ rast výdavkov v skupine v eurách a/alebo v % / obdobie:</w:t>
            </w:r>
          </w:p>
          <w:p w:rsidR="00B43A8D" w:rsidRDefault="00B43A8D" w:rsidP="00B43A8D">
            <w:pPr>
              <w:numPr>
                <w:ilvl w:val="0"/>
                <w:numId w:val="3"/>
              </w:numPr>
              <w:spacing w:after="0" w:line="240" w:lineRule="auto"/>
              <w:contextualSpacing/>
              <w:jc w:val="both"/>
              <w:rPr>
                <w:rFonts w:ascii="Times New Roman" w:hAnsi="Times New Roman"/>
                <w:i/>
                <w:sz w:val="18"/>
                <w:szCs w:val="20"/>
                <w:lang w:eastAsia="sk-SK"/>
              </w:rPr>
            </w:pPr>
            <w:r>
              <w:rPr>
                <w:rFonts w:ascii="Times New Roman" w:hAnsi="Times New Roman"/>
                <w:i/>
                <w:sz w:val="18"/>
                <w:szCs w:val="20"/>
                <w:lang w:eastAsia="sk-SK"/>
              </w:rPr>
              <w:t>veľkosť skupiny (počet obyvateľov):</w:t>
            </w:r>
          </w:p>
        </w:tc>
        <w:tc>
          <w:tcPr>
            <w:tcW w:w="3231" w:type="pct"/>
            <w:gridSpan w:val="5"/>
            <w:tcBorders>
              <w:top w:val="dotted" w:sz="4" w:space="0" w:color="auto"/>
              <w:left w:val="single" w:sz="4" w:space="0" w:color="auto"/>
              <w:bottom w:val="single" w:sz="4" w:space="0" w:color="auto"/>
              <w:right w:val="single" w:sz="4" w:space="0" w:color="auto"/>
            </w:tcBorders>
            <w:hideMark/>
          </w:tcPr>
          <w:p w:rsidR="00B43A8D" w:rsidRDefault="00B43A8D" w:rsidP="003E2632">
            <w:pPr>
              <w:spacing w:after="0" w:line="240" w:lineRule="auto"/>
              <w:rPr>
                <w:rFonts w:ascii="Times New Roman" w:hAnsi="Times New Roman"/>
                <w:sz w:val="20"/>
                <w:szCs w:val="20"/>
                <w:lang w:eastAsia="sk-SK"/>
              </w:rPr>
            </w:pPr>
            <w:r>
              <w:rPr>
                <w:rFonts w:ascii="Times New Roman" w:hAnsi="Times New Roman"/>
                <w:i/>
                <w:sz w:val="18"/>
                <w:szCs w:val="20"/>
                <w:lang w:eastAsia="sk-SK"/>
              </w:rPr>
              <w:t>Ovplyvnená skupina č. 1</w:t>
            </w:r>
          </w:p>
        </w:tc>
      </w:tr>
      <w:tr w:rsidR="00B43A8D" w:rsidTr="003E2632">
        <w:trPr>
          <w:trHeight w:val="680"/>
          <w:jc w:val="center"/>
        </w:trPr>
        <w:tc>
          <w:tcPr>
            <w:tcW w:w="0" w:type="auto"/>
            <w:vMerge/>
            <w:tcBorders>
              <w:top w:val="dotted" w:sz="4" w:space="0" w:color="auto"/>
              <w:left w:val="single" w:sz="4" w:space="0" w:color="auto"/>
              <w:bottom w:val="single" w:sz="4" w:space="0" w:color="auto"/>
              <w:right w:val="single" w:sz="4" w:space="0" w:color="auto"/>
            </w:tcBorders>
            <w:vAlign w:val="center"/>
            <w:hideMark/>
          </w:tcPr>
          <w:p w:rsidR="00B43A8D" w:rsidRDefault="00B43A8D" w:rsidP="003E2632">
            <w:pPr>
              <w:spacing w:after="0" w:line="256" w:lineRule="auto"/>
              <w:rPr>
                <w:rFonts w:ascii="Times New Roman" w:hAnsi="Times New Roman"/>
                <w:i/>
                <w:sz w:val="18"/>
                <w:szCs w:val="18"/>
                <w:lang w:eastAsia="sk-SK"/>
              </w:rPr>
            </w:pPr>
          </w:p>
        </w:tc>
        <w:tc>
          <w:tcPr>
            <w:tcW w:w="1642" w:type="pct"/>
            <w:gridSpan w:val="3"/>
            <w:tcBorders>
              <w:top w:val="single" w:sz="4" w:space="0" w:color="auto"/>
              <w:left w:val="single" w:sz="4" w:space="0" w:color="auto"/>
              <w:bottom w:val="single" w:sz="4" w:space="0" w:color="auto"/>
              <w:right w:val="single" w:sz="4" w:space="0" w:color="auto"/>
            </w:tcBorders>
            <w:hideMark/>
          </w:tcPr>
          <w:p w:rsidR="00B43A8D" w:rsidRDefault="00B43A8D" w:rsidP="003E2632">
            <w:pPr>
              <w:spacing w:after="0" w:line="240" w:lineRule="auto"/>
              <w:rPr>
                <w:rFonts w:ascii="Times New Roman" w:hAnsi="Times New Roman"/>
                <w:i/>
                <w:sz w:val="20"/>
                <w:szCs w:val="20"/>
                <w:lang w:eastAsia="sk-SK"/>
              </w:rPr>
            </w:pPr>
            <w:r>
              <w:rPr>
                <w:rFonts w:ascii="Times New Roman" w:hAnsi="Times New Roman"/>
                <w:i/>
                <w:sz w:val="18"/>
                <w:szCs w:val="20"/>
                <w:lang w:eastAsia="sk-SK"/>
              </w:rPr>
              <w:t>Ovplyvnená skupina č. 3</w:t>
            </w:r>
          </w:p>
        </w:tc>
        <w:tc>
          <w:tcPr>
            <w:tcW w:w="3231" w:type="pct"/>
            <w:gridSpan w:val="5"/>
            <w:tcBorders>
              <w:top w:val="dotted" w:sz="4" w:space="0" w:color="auto"/>
              <w:left w:val="single" w:sz="4" w:space="0" w:color="auto"/>
              <w:bottom w:val="single" w:sz="4" w:space="0" w:color="auto"/>
              <w:right w:val="single" w:sz="4" w:space="0" w:color="auto"/>
            </w:tcBorders>
            <w:hideMark/>
          </w:tcPr>
          <w:p w:rsidR="00B43A8D" w:rsidRDefault="00B43A8D" w:rsidP="003E2632">
            <w:pPr>
              <w:spacing w:after="0" w:line="240" w:lineRule="auto"/>
              <w:rPr>
                <w:rFonts w:ascii="Times New Roman" w:hAnsi="Times New Roman"/>
                <w:sz w:val="20"/>
                <w:szCs w:val="20"/>
                <w:lang w:eastAsia="sk-SK"/>
              </w:rPr>
            </w:pPr>
            <w:r>
              <w:rPr>
                <w:rFonts w:ascii="Times New Roman" w:hAnsi="Times New Roman"/>
                <w:i/>
                <w:sz w:val="18"/>
                <w:szCs w:val="20"/>
                <w:lang w:eastAsia="sk-SK"/>
              </w:rPr>
              <w:t>Ovplyvnená skupina č. 2</w:t>
            </w:r>
          </w:p>
        </w:tc>
      </w:tr>
      <w:tr w:rsidR="00B43A8D" w:rsidTr="003E2632">
        <w:trPr>
          <w:trHeight w:val="397"/>
          <w:jc w:val="center"/>
        </w:trPr>
        <w:tc>
          <w:tcPr>
            <w:tcW w:w="127" w:type="pct"/>
            <w:tcBorders>
              <w:top w:val="dotted" w:sz="4" w:space="0" w:color="auto"/>
              <w:left w:val="single" w:sz="4" w:space="0" w:color="auto"/>
              <w:bottom w:val="single" w:sz="4" w:space="0" w:color="auto"/>
              <w:right w:val="single" w:sz="4" w:space="0" w:color="auto"/>
            </w:tcBorders>
            <w:vAlign w:val="center"/>
            <w:hideMark/>
          </w:tcPr>
          <w:p w:rsidR="00B43A8D" w:rsidRDefault="00B43A8D" w:rsidP="003E2632">
            <w:pPr>
              <w:spacing w:after="0" w:line="240" w:lineRule="auto"/>
              <w:jc w:val="center"/>
              <w:rPr>
                <w:rFonts w:ascii="Times New Roman" w:hAnsi="Times New Roman"/>
                <w:i/>
                <w:sz w:val="18"/>
                <w:szCs w:val="18"/>
                <w:lang w:eastAsia="sk-SK"/>
              </w:rPr>
            </w:pPr>
            <w:r>
              <w:rPr>
                <w:rFonts w:ascii="Times New Roman" w:hAnsi="Times New Roman"/>
                <w:i/>
                <w:sz w:val="18"/>
                <w:szCs w:val="18"/>
                <w:lang w:eastAsia="sk-SK"/>
              </w:rPr>
              <w:t>f)</w:t>
            </w:r>
          </w:p>
        </w:tc>
        <w:tc>
          <w:tcPr>
            <w:tcW w:w="1642" w:type="pct"/>
            <w:gridSpan w:val="3"/>
            <w:tcBorders>
              <w:top w:val="dotted" w:sz="4" w:space="0" w:color="auto"/>
              <w:left w:val="single" w:sz="4" w:space="0" w:color="auto"/>
              <w:bottom w:val="single" w:sz="4" w:space="0" w:color="auto"/>
              <w:right w:val="single" w:sz="4" w:space="0" w:color="auto"/>
            </w:tcBorders>
            <w:hideMark/>
          </w:tcPr>
          <w:p w:rsidR="00B43A8D" w:rsidRDefault="00B43A8D" w:rsidP="003E2632">
            <w:pPr>
              <w:spacing w:after="0" w:line="240" w:lineRule="auto"/>
              <w:rPr>
                <w:rFonts w:ascii="Times New Roman" w:hAnsi="Times New Roman"/>
                <w:i/>
                <w:sz w:val="20"/>
                <w:szCs w:val="20"/>
                <w:lang w:eastAsia="sk-SK"/>
              </w:rPr>
            </w:pPr>
            <w:r>
              <w:rPr>
                <w:rFonts w:ascii="Times New Roman" w:hAnsi="Times New Roman"/>
                <w:i/>
                <w:sz w:val="20"/>
                <w:szCs w:val="20"/>
                <w:lang w:eastAsia="sk-SK"/>
              </w:rPr>
              <w:t>Dôvod chýbajúcej kvantifikácie:</w:t>
            </w:r>
          </w:p>
        </w:tc>
        <w:tc>
          <w:tcPr>
            <w:tcW w:w="3231" w:type="pct"/>
            <w:gridSpan w:val="5"/>
            <w:tcBorders>
              <w:top w:val="dotted" w:sz="4" w:space="0" w:color="auto"/>
              <w:left w:val="single" w:sz="4" w:space="0" w:color="auto"/>
              <w:bottom w:val="single" w:sz="4" w:space="0" w:color="auto"/>
              <w:right w:val="single" w:sz="4" w:space="0" w:color="auto"/>
            </w:tcBorders>
          </w:tcPr>
          <w:p w:rsidR="00B43A8D" w:rsidRDefault="00B43A8D" w:rsidP="003E2632">
            <w:pPr>
              <w:spacing w:after="0" w:line="240" w:lineRule="auto"/>
              <w:rPr>
                <w:rFonts w:ascii="Times New Roman" w:hAnsi="Times New Roman"/>
                <w:sz w:val="20"/>
                <w:szCs w:val="20"/>
                <w:lang w:eastAsia="sk-SK"/>
              </w:rPr>
            </w:pPr>
          </w:p>
        </w:tc>
      </w:tr>
      <w:tr w:rsidR="00B43A8D" w:rsidTr="003E2632">
        <w:trPr>
          <w:trHeight w:val="227"/>
          <w:jc w:val="center"/>
        </w:trPr>
        <w:tc>
          <w:tcPr>
            <w:tcW w:w="127" w:type="pct"/>
            <w:tcBorders>
              <w:top w:val="nil"/>
              <w:left w:val="single" w:sz="4" w:space="0" w:color="auto"/>
              <w:bottom w:val="single" w:sz="4" w:space="0" w:color="auto"/>
              <w:right w:val="single" w:sz="4" w:space="0" w:color="auto"/>
            </w:tcBorders>
            <w:shd w:val="clear" w:color="auto" w:fill="F2F2F2"/>
            <w:vAlign w:val="center"/>
            <w:hideMark/>
          </w:tcPr>
          <w:p w:rsidR="00B43A8D" w:rsidRDefault="00B43A8D" w:rsidP="003E2632">
            <w:pPr>
              <w:spacing w:after="0" w:line="240" w:lineRule="auto"/>
              <w:jc w:val="center"/>
              <w:rPr>
                <w:rFonts w:ascii="Times New Roman" w:hAnsi="Times New Roman"/>
                <w:i/>
                <w:sz w:val="18"/>
                <w:szCs w:val="18"/>
                <w:lang w:eastAsia="sk-SK"/>
              </w:rPr>
            </w:pPr>
            <w:r>
              <w:rPr>
                <w:rFonts w:ascii="Times New Roman" w:hAnsi="Times New Roman"/>
                <w:i/>
                <w:sz w:val="18"/>
                <w:szCs w:val="18"/>
                <w:lang w:eastAsia="sk-SK"/>
              </w:rPr>
              <w:t>g)</w:t>
            </w:r>
          </w:p>
        </w:tc>
        <w:tc>
          <w:tcPr>
            <w:tcW w:w="4873" w:type="pct"/>
            <w:gridSpan w:val="8"/>
            <w:tcBorders>
              <w:top w:val="nil"/>
              <w:left w:val="single" w:sz="4" w:space="0" w:color="auto"/>
              <w:bottom w:val="single" w:sz="4" w:space="0" w:color="auto"/>
              <w:right w:val="single" w:sz="4" w:space="0" w:color="auto"/>
            </w:tcBorders>
            <w:shd w:val="clear" w:color="auto" w:fill="F2F2F2"/>
            <w:hideMark/>
          </w:tcPr>
          <w:p w:rsidR="00B43A8D" w:rsidRDefault="00B43A8D" w:rsidP="003E2632">
            <w:pPr>
              <w:spacing w:after="0" w:line="240" w:lineRule="auto"/>
              <w:rPr>
                <w:rFonts w:ascii="Times New Roman" w:hAnsi="Times New Roman"/>
                <w:i/>
                <w:sz w:val="20"/>
                <w:szCs w:val="20"/>
                <w:lang w:eastAsia="sk-SK"/>
              </w:rPr>
            </w:pPr>
            <w:r>
              <w:rPr>
                <w:rFonts w:ascii="Times New Roman" w:hAnsi="Times New Roman"/>
                <w:b/>
                <w:i/>
                <w:sz w:val="20"/>
                <w:szCs w:val="20"/>
                <w:lang w:eastAsia="sk-SK"/>
              </w:rPr>
              <w:t>4.1.2.1</w:t>
            </w:r>
            <w:r>
              <w:rPr>
                <w:rFonts w:ascii="Times New Roman" w:hAnsi="Times New Roman"/>
                <w:i/>
                <w:sz w:val="20"/>
                <w:szCs w:val="20"/>
                <w:lang w:eastAsia="sk-SK"/>
              </w:rPr>
              <w:t xml:space="preserve"> </w:t>
            </w:r>
            <w:r>
              <w:rPr>
                <w:rFonts w:ascii="Times New Roman" w:hAnsi="Times New Roman"/>
                <w:b/>
                <w:i/>
                <w:sz w:val="20"/>
                <w:szCs w:val="20"/>
                <w:lang w:eastAsia="sk-SK"/>
              </w:rPr>
              <w:t>Z toho negatívny vplyv na skupiny v riziku chudoby alebo sociálneho vylúčenia</w:t>
            </w:r>
          </w:p>
          <w:p w:rsidR="00B43A8D" w:rsidRDefault="00B43A8D" w:rsidP="003E2632">
            <w:pPr>
              <w:spacing w:after="0" w:line="240" w:lineRule="auto"/>
              <w:rPr>
                <w:rFonts w:ascii="Times New Roman" w:hAnsi="Times New Roman"/>
                <w:b/>
                <w:sz w:val="20"/>
                <w:szCs w:val="20"/>
                <w:lang w:eastAsia="sk-SK"/>
              </w:rPr>
            </w:pPr>
            <w:r>
              <w:rPr>
                <w:rFonts w:ascii="Times New Roman" w:hAnsi="Times New Roman"/>
                <w:i/>
                <w:sz w:val="20"/>
                <w:szCs w:val="20"/>
                <w:lang w:eastAsia="sk-SK"/>
              </w:rPr>
              <w:t>(</w:t>
            </w:r>
            <w:r>
              <w:rPr>
                <w:rFonts w:ascii="Times New Roman" w:hAnsi="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Pr>
                <w:rFonts w:ascii="Times New Roman" w:hAnsi="Times New Roman"/>
                <w:i/>
                <w:sz w:val="20"/>
                <w:szCs w:val="20"/>
                <w:lang w:eastAsia="sk-SK"/>
              </w:rPr>
              <w:t>)</w:t>
            </w:r>
          </w:p>
        </w:tc>
      </w:tr>
      <w:tr w:rsidR="00B43A8D" w:rsidTr="003E2632">
        <w:trPr>
          <w:trHeight w:val="759"/>
          <w:jc w:val="center"/>
        </w:trPr>
        <w:tc>
          <w:tcPr>
            <w:tcW w:w="127" w:type="pct"/>
            <w:tcBorders>
              <w:top w:val="single" w:sz="4" w:space="0" w:color="auto"/>
              <w:left w:val="single" w:sz="4" w:space="0" w:color="auto"/>
              <w:bottom w:val="single" w:sz="4" w:space="0" w:color="auto"/>
              <w:right w:val="single" w:sz="4" w:space="0" w:color="auto"/>
            </w:tcBorders>
            <w:vAlign w:val="center"/>
            <w:hideMark/>
          </w:tcPr>
          <w:p w:rsidR="00B43A8D" w:rsidRDefault="00B43A8D" w:rsidP="003E2632">
            <w:pPr>
              <w:spacing w:after="0" w:line="240" w:lineRule="auto"/>
              <w:jc w:val="center"/>
              <w:rPr>
                <w:rFonts w:ascii="Times New Roman" w:hAnsi="Times New Roman"/>
                <w:i/>
                <w:sz w:val="18"/>
                <w:szCs w:val="18"/>
                <w:lang w:eastAsia="sk-SK"/>
              </w:rPr>
            </w:pPr>
            <w:r>
              <w:rPr>
                <w:rFonts w:ascii="Times New Roman" w:hAnsi="Times New Roman"/>
                <w:i/>
                <w:sz w:val="18"/>
                <w:szCs w:val="18"/>
                <w:lang w:eastAsia="sk-SK"/>
              </w:rPr>
              <w:t>h)</w:t>
            </w:r>
          </w:p>
        </w:tc>
        <w:tc>
          <w:tcPr>
            <w:tcW w:w="1642" w:type="pct"/>
            <w:gridSpan w:val="3"/>
            <w:tcBorders>
              <w:top w:val="single" w:sz="4" w:space="0" w:color="auto"/>
              <w:left w:val="single" w:sz="4" w:space="0" w:color="auto"/>
              <w:bottom w:val="single" w:sz="4" w:space="0" w:color="auto"/>
              <w:right w:val="single" w:sz="4" w:space="0" w:color="auto"/>
            </w:tcBorders>
            <w:hideMark/>
          </w:tcPr>
          <w:p w:rsidR="00B43A8D" w:rsidRDefault="00B43A8D" w:rsidP="003E2632">
            <w:pPr>
              <w:spacing w:after="0" w:line="240" w:lineRule="auto"/>
              <w:jc w:val="both"/>
              <w:rPr>
                <w:rFonts w:ascii="Times New Roman" w:hAnsi="Times New Roman"/>
                <w:i/>
                <w:sz w:val="20"/>
                <w:szCs w:val="20"/>
                <w:lang w:eastAsia="sk-SK"/>
              </w:rPr>
            </w:pPr>
            <w:r>
              <w:rPr>
                <w:rFonts w:ascii="Times New Roman" w:hAnsi="Times New Roman"/>
                <w:b/>
                <w:i/>
                <w:sz w:val="20"/>
                <w:szCs w:val="20"/>
                <w:lang w:eastAsia="sk-SK"/>
              </w:rPr>
              <w:t>Popíšte</w:t>
            </w:r>
            <w:r>
              <w:rPr>
                <w:rFonts w:ascii="Times New Roman" w:hAnsi="Times New Roman"/>
                <w:i/>
                <w:sz w:val="20"/>
                <w:szCs w:val="20"/>
                <w:lang w:eastAsia="sk-SK"/>
              </w:rPr>
              <w:t xml:space="preserve"> opatrenie a jeho vplyv na hospodárenie domácností s uvedením, či ide o zníženie  príjmov alebo zvýšenie výdavkov:</w:t>
            </w:r>
          </w:p>
        </w:tc>
        <w:tc>
          <w:tcPr>
            <w:tcW w:w="3231" w:type="pct"/>
            <w:gridSpan w:val="5"/>
            <w:tcBorders>
              <w:top w:val="single" w:sz="4" w:space="0" w:color="auto"/>
              <w:left w:val="single" w:sz="4" w:space="0" w:color="auto"/>
              <w:bottom w:val="single" w:sz="4" w:space="0" w:color="auto"/>
              <w:right w:val="single" w:sz="4" w:space="0" w:color="auto"/>
            </w:tcBorders>
            <w:hideMark/>
          </w:tcPr>
          <w:p w:rsidR="00B43A8D" w:rsidRDefault="00B43A8D" w:rsidP="003E2632">
            <w:pPr>
              <w:spacing w:after="0" w:line="240" w:lineRule="auto"/>
              <w:jc w:val="center"/>
              <w:rPr>
                <w:rFonts w:ascii="Times New Roman" w:hAnsi="Times New Roman"/>
                <w:sz w:val="20"/>
                <w:szCs w:val="20"/>
                <w:lang w:eastAsia="sk-SK"/>
              </w:rPr>
            </w:pPr>
            <w:r>
              <w:rPr>
                <w:rFonts w:ascii="Times New Roman" w:hAnsi="Times New Roman"/>
                <w:sz w:val="20"/>
                <w:szCs w:val="20"/>
                <w:lang w:eastAsia="sk-SK"/>
              </w:rPr>
              <w:t>bez vplyvu</w:t>
            </w:r>
          </w:p>
        </w:tc>
      </w:tr>
      <w:tr w:rsidR="00B43A8D" w:rsidTr="003E2632">
        <w:trPr>
          <w:trHeight w:val="397"/>
          <w:jc w:val="center"/>
        </w:trPr>
        <w:tc>
          <w:tcPr>
            <w:tcW w:w="127" w:type="pct"/>
            <w:vMerge w:val="restart"/>
            <w:tcBorders>
              <w:top w:val="single" w:sz="4" w:space="0" w:color="auto"/>
              <w:left w:val="single" w:sz="4" w:space="0" w:color="auto"/>
              <w:bottom w:val="single" w:sz="4" w:space="0" w:color="auto"/>
              <w:right w:val="single" w:sz="4" w:space="0" w:color="auto"/>
            </w:tcBorders>
            <w:vAlign w:val="center"/>
            <w:hideMark/>
          </w:tcPr>
          <w:p w:rsidR="00B43A8D" w:rsidRDefault="00B43A8D" w:rsidP="003E2632">
            <w:pPr>
              <w:spacing w:after="0" w:line="240" w:lineRule="auto"/>
              <w:jc w:val="center"/>
              <w:rPr>
                <w:rFonts w:ascii="Times New Roman" w:hAnsi="Times New Roman"/>
                <w:i/>
                <w:sz w:val="18"/>
                <w:szCs w:val="18"/>
                <w:lang w:eastAsia="sk-SK"/>
              </w:rPr>
            </w:pPr>
            <w:r>
              <w:rPr>
                <w:rFonts w:ascii="Times New Roman" w:hAnsi="Times New Roman"/>
                <w:i/>
                <w:sz w:val="18"/>
                <w:szCs w:val="18"/>
                <w:lang w:eastAsia="sk-SK"/>
              </w:rPr>
              <w:t>i)</w:t>
            </w:r>
          </w:p>
        </w:tc>
        <w:tc>
          <w:tcPr>
            <w:tcW w:w="1642" w:type="pct"/>
            <w:gridSpan w:val="3"/>
            <w:tcBorders>
              <w:top w:val="single" w:sz="4" w:space="0" w:color="auto"/>
              <w:left w:val="single" w:sz="4" w:space="0" w:color="auto"/>
              <w:bottom w:val="single" w:sz="4" w:space="0" w:color="auto"/>
              <w:right w:val="single" w:sz="4" w:space="0" w:color="auto"/>
            </w:tcBorders>
            <w:hideMark/>
          </w:tcPr>
          <w:p w:rsidR="00B43A8D" w:rsidRDefault="00B43A8D" w:rsidP="003E2632">
            <w:pPr>
              <w:spacing w:after="0" w:line="240" w:lineRule="auto"/>
              <w:rPr>
                <w:rFonts w:ascii="Times New Roman" w:hAnsi="Times New Roman"/>
                <w:i/>
                <w:sz w:val="20"/>
                <w:szCs w:val="20"/>
                <w:lang w:eastAsia="sk-SK"/>
              </w:rPr>
            </w:pPr>
            <w:r>
              <w:rPr>
                <w:rFonts w:ascii="Times New Roman" w:hAnsi="Times New Roman"/>
                <w:b/>
                <w:i/>
                <w:sz w:val="20"/>
                <w:szCs w:val="20"/>
                <w:lang w:eastAsia="sk-SK"/>
              </w:rPr>
              <w:t xml:space="preserve">Špecifikujte </w:t>
            </w:r>
            <w:r>
              <w:rPr>
                <w:rFonts w:ascii="Times New Roman" w:hAnsi="Times New Roman"/>
                <w:i/>
                <w:sz w:val="20"/>
                <w:szCs w:val="20"/>
                <w:lang w:eastAsia="sk-SK"/>
              </w:rPr>
              <w:t>ovplyvnené skupiny:</w:t>
            </w:r>
          </w:p>
        </w:tc>
        <w:tc>
          <w:tcPr>
            <w:tcW w:w="3231" w:type="pct"/>
            <w:gridSpan w:val="5"/>
            <w:tcBorders>
              <w:top w:val="single" w:sz="4" w:space="0" w:color="auto"/>
              <w:left w:val="single" w:sz="4" w:space="0" w:color="auto"/>
              <w:bottom w:val="single" w:sz="4" w:space="0" w:color="auto"/>
              <w:right w:val="single" w:sz="4" w:space="0" w:color="auto"/>
            </w:tcBorders>
            <w:hideMark/>
          </w:tcPr>
          <w:p w:rsidR="00B43A8D" w:rsidRDefault="00B43A8D" w:rsidP="003E2632">
            <w:pPr>
              <w:spacing w:after="0" w:line="240" w:lineRule="auto"/>
              <w:rPr>
                <w:rFonts w:ascii="Times New Roman" w:hAnsi="Times New Roman"/>
                <w:i/>
                <w:sz w:val="18"/>
                <w:szCs w:val="20"/>
                <w:lang w:eastAsia="sk-SK"/>
              </w:rPr>
            </w:pPr>
            <w:r>
              <w:rPr>
                <w:rFonts w:ascii="Times New Roman" w:hAnsi="Times New Roman"/>
                <w:i/>
                <w:sz w:val="18"/>
                <w:szCs w:val="20"/>
                <w:lang w:eastAsia="sk-SK"/>
              </w:rPr>
              <w:t>Ovplyvnená skupina č. 1</w:t>
            </w:r>
          </w:p>
        </w:tc>
      </w:tr>
      <w:tr w:rsidR="00B43A8D" w:rsidTr="003E2632">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3A8D" w:rsidRDefault="00B43A8D" w:rsidP="003E2632">
            <w:pPr>
              <w:spacing w:after="0" w:line="256" w:lineRule="auto"/>
              <w:rPr>
                <w:rFonts w:ascii="Times New Roman" w:hAnsi="Times New Roman"/>
                <w:i/>
                <w:sz w:val="18"/>
                <w:szCs w:val="18"/>
                <w:lang w:eastAsia="sk-SK"/>
              </w:rPr>
            </w:pPr>
          </w:p>
        </w:tc>
        <w:tc>
          <w:tcPr>
            <w:tcW w:w="1642" w:type="pct"/>
            <w:gridSpan w:val="3"/>
            <w:tcBorders>
              <w:top w:val="single" w:sz="4" w:space="0" w:color="auto"/>
              <w:left w:val="single" w:sz="4" w:space="0" w:color="auto"/>
              <w:bottom w:val="single" w:sz="4" w:space="0" w:color="auto"/>
              <w:right w:val="single" w:sz="4" w:space="0" w:color="auto"/>
            </w:tcBorders>
            <w:hideMark/>
          </w:tcPr>
          <w:p w:rsidR="00B43A8D" w:rsidRDefault="00B43A8D" w:rsidP="003E2632">
            <w:pPr>
              <w:spacing w:after="0" w:line="240" w:lineRule="auto"/>
              <w:rPr>
                <w:rFonts w:ascii="Times New Roman" w:hAnsi="Times New Roman"/>
                <w:i/>
                <w:sz w:val="20"/>
                <w:szCs w:val="20"/>
                <w:lang w:eastAsia="sk-SK"/>
              </w:rPr>
            </w:pPr>
            <w:r>
              <w:rPr>
                <w:rFonts w:ascii="Times New Roman" w:hAnsi="Times New Roman"/>
                <w:i/>
                <w:sz w:val="18"/>
                <w:szCs w:val="20"/>
                <w:lang w:eastAsia="sk-SK"/>
              </w:rPr>
              <w:t>Ovplyvnená skupina č. 3</w:t>
            </w:r>
          </w:p>
        </w:tc>
        <w:tc>
          <w:tcPr>
            <w:tcW w:w="3231" w:type="pct"/>
            <w:gridSpan w:val="5"/>
            <w:tcBorders>
              <w:top w:val="dotted" w:sz="4" w:space="0" w:color="auto"/>
              <w:left w:val="single" w:sz="4" w:space="0" w:color="auto"/>
              <w:bottom w:val="single" w:sz="4" w:space="0" w:color="auto"/>
              <w:right w:val="single" w:sz="4" w:space="0" w:color="auto"/>
            </w:tcBorders>
            <w:hideMark/>
          </w:tcPr>
          <w:p w:rsidR="00B43A8D" w:rsidRDefault="00B43A8D" w:rsidP="003E2632">
            <w:pPr>
              <w:spacing w:after="0" w:line="240" w:lineRule="auto"/>
              <w:rPr>
                <w:rFonts w:ascii="Times New Roman" w:hAnsi="Times New Roman"/>
                <w:sz w:val="20"/>
                <w:szCs w:val="20"/>
                <w:lang w:eastAsia="sk-SK"/>
              </w:rPr>
            </w:pPr>
            <w:r>
              <w:rPr>
                <w:rFonts w:ascii="Times New Roman" w:hAnsi="Times New Roman"/>
                <w:i/>
                <w:sz w:val="18"/>
                <w:szCs w:val="20"/>
                <w:lang w:eastAsia="sk-SK"/>
              </w:rPr>
              <w:t>Ovplyvnená skupina č. 2</w:t>
            </w:r>
          </w:p>
        </w:tc>
      </w:tr>
      <w:tr w:rsidR="00B43A8D" w:rsidTr="003E2632">
        <w:trPr>
          <w:trHeight w:val="454"/>
          <w:jc w:val="center"/>
        </w:trPr>
        <w:tc>
          <w:tcPr>
            <w:tcW w:w="127" w:type="pct"/>
            <w:tcBorders>
              <w:top w:val="dotted" w:sz="4" w:space="0" w:color="auto"/>
              <w:left w:val="single" w:sz="4" w:space="0" w:color="auto"/>
              <w:bottom w:val="single" w:sz="4" w:space="0" w:color="auto"/>
              <w:right w:val="single" w:sz="4" w:space="0" w:color="auto"/>
            </w:tcBorders>
            <w:shd w:val="clear" w:color="auto" w:fill="F2F2F2"/>
            <w:vAlign w:val="center"/>
            <w:hideMark/>
          </w:tcPr>
          <w:p w:rsidR="00B43A8D" w:rsidRDefault="00B43A8D" w:rsidP="003E2632">
            <w:pPr>
              <w:spacing w:after="0" w:line="240" w:lineRule="auto"/>
              <w:jc w:val="center"/>
              <w:rPr>
                <w:rFonts w:ascii="Times New Roman" w:hAnsi="Times New Roman"/>
                <w:sz w:val="18"/>
                <w:szCs w:val="18"/>
                <w:lang w:eastAsia="sk-SK"/>
              </w:rPr>
            </w:pPr>
            <w:r>
              <w:rPr>
                <w:rFonts w:ascii="Times New Roman" w:hAnsi="Times New Roman"/>
                <w:i/>
                <w:sz w:val="18"/>
                <w:szCs w:val="18"/>
                <w:lang w:eastAsia="sk-SK"/>
              </w:rPr>
              <w:t>j</w:t>
            </w:r>
            <w:r>
              <w:rPr>
                <w:rFonts w:ascii="Times New Roman" w:hAnsi="Times New Roman"/>
                <w:sz w:val="18"/>
                <w:szCs w:val="18"/>
                <w:lang w:eastAsia="sk-SK"/>
              </w:rPr>
              <w:t>)</w:t>
            </w:r>
          </w:p>
        </w:tc>
        <w:tc>
          <w:tcPr>
            <w:tcW w:w="4873" w:type="pct"/>
            <w:gridSpan w:val="8"/>
            <w:tcBorders>
              <w:top w:val="dotted" w:sz="4" w:space="0" w:color="auto"/>
              <w:left w:val="single" w:sz="4" w:space="0" w:color="auto"/>
              <w:bottom w:val="single" w:sz="4" w:space="0" w:color="auto"/>
              <w:right w:val="single" w:sz="4" w:space="0" w:color="auto"/>
            </w:tcBorders>
            <w:shd w:val="clear" w:color="auto" w:fill="F2F2F2"/>
            <w:vAlign w:val="center"/>
            <w:hideMark/>
          </w:tcPr>
          <w:p w:rsidR="00B43A8D" w:rsidRDefault="00B43A8D" w:rsidP="003E2632">
            <w:pPr>
              <w:spacing w:after="0" w:line="240" w:lineRule="auto"/>
              <w:rPr>
                <w:rFonts w:ascii="Times New Roman" w:hAnsi="Times New Roman"/>
                <w:i/>
                <w:sz w:val="20"/>
                <w:szCs w:val="20"/>
                <w:lang w:eastAsia="sk-SK"/>
              </w:rPr>
            </w:pPr>
            <w:r>
              <w:rPr>
                <w:rFonts w:ascii="Times New Roman" w:hAnsi="Times New Roman"/>
                <w:b/>
                <w:i/>
                <w:sz w:val="20"/>
                <w:szCs w:val="20"/>
                <w:lang w:eastAsia="sk-SK"/>
              </w:rPr>
              <w:t>Kvantifikujte</w:t>
            </w:r>
            <w:r>
              <w:rPr>
                <w:rFonts w:ascii="Times New Roman" w:hAnsi="Times New Roman"/>
                <w:i/>
                <w:sz w:val="20"/>
                <w:szCs w:val="20"/>
                <w:lang w:eastAsia="sk-SK"/>
              </w:rPr>
              <w:t xml:space="preserve"> pokles príjmov alebo rast výdavkov </w:t>
            </w:r>
            <w:r>
              <w:rPr>
                <w:rFonts w:ascii="Times New Roman" w:hAnsi="Times New Roman"/>
                <w:b/>
                <w:i/>
                <w:sz w:val="20"/>
                <w:szCs w:val="20"/>
                <w:lang w:eastAsia="sk-SK"/>
              </w:rPr>
              <w:t>za jednotlivé ovplyvnené skupiny</w:t>
            </w:r>
            <w:r>
              <w:rPr>
                <w:rFonts w:ascii="Times New Roman" w:hAnsi="Times New Roman"/>
                <w:i/>
                <w:sz w:val="20"/>
                <w:szCs w:val="20"/>
                <w:lang w:eastAsia="sk-SK"/>
              </w:rPr>
              <w:t xml:space="preserve"> domácností / skupiny jednotlivcov a počet obyvateľstva/domácností ovplyvnených predkladaným návrhom.</w:t>
            </w:r>
          </w:p>
        </w:tc>
      </w:tr>
      <w:tr w:rsidR="00B43A8D" w:rsidTr="003E2632">
        <w:trPr>
          <w:trHeight w:val="680"/>
          <w:jc w:val="center"/>
        </w:trPr>
        <w:tc>
          <w:tcPr>
            <w:tcW w:w="127" w:type="pct"/>
            <w:vMerge w:val="restart"/>
            <w:tcBorders>
              <w:top w:val="dotted" w:sz="4" w:space="0" w:color="auto"/>
              <w:left w:val="single" w:sz="4" w:space="0" w:color="auto"/>
              <w:bottom w:val="single" w:sz="4" w:space="0" w:color="auto"/>
              <w:right w:val="single" w:sz="4" w:space="0" w:color="auto"/>
            </w:tcBorders>
            <w:vAlign w:val="center"/>
            <w:hideMark/>
          </w:tcPr>
          <w:p w:rsidR="00B43A8D" w:rsidRDefault="00B43A8D" w:rsidP="003E2632">
            <w:pPr>
              <w:spacing w:after="0" w:line="240" w:lineRule="auto"/>
              <w:jc w:val="center"/>
              <w:rPr>
                <w:rFonts w:ascii="Times New Roman" w:hAnsi="Times New Roman"/>
                <w:i/>
                <w:sz w:val="18"/>
                <w:szCs w:val="18"/>
                <w:lang w:eastAsia="sk-SK"/>
              </w:rPr>
            </w:pPr>
            <w:r>
              <w:rPr>
                <w:rFonts w:ascii="Times New Roman" w:hAnsi="Times New Roman"/>
                <w:i/>
                <w:sz w:val="18"/>
                <w:szCs w:val="18"/>
                <w:lang w:eastAsia="sk-SK"/>
              </w:rPr>
              <w:t>k)</w:t>
            </w:r>
          </w:p>
        </w:tc>
        <w:tc>
          <w:tcPr>
            <w:tcW w:w="1642" w:type="pct"/>
            <w:gridSpan w:val="3"/>
            <w:tcBorders>
              <w:top w:val="dotted" w:sz="4" w:space="0" w:color="auto"/>
              <w:left w:val="single" w:sz="4" w:space="0" w:color="auto"/>
              <w:bottom w:val="single" w:sz="4" w:space="0" w:color="auto"/>
              <w:right w:val="single" w:sz="4" w:space="0" w:color="auto"/>
            </w:tcBorders>
            <w:hideMark/>
          </w:tcPr>
          <w:p w:rsidR="00B43A8D" w:rsidRDefault="00B43A8D" w:rsidP="00B43A8D">
            <w:pPr>
              <w:numPr>
                <w:ilvl w:val="0"/>
                <w:numId w:val="3"/>
              </w:numPr>
              <w:spacing w:after="0" w:line="240" w:lineRule="auto"/>
              <w:contextualSpacing/>
              <w:rPr>
                <w:rFonts w:ascii="Times New Roman" w:hAnsi="Times New Roman"/>
                <w:i/>
                <w:sz w:val="18"/>
                <w:szCs w:val="20"/>
                <w:lang w:eastAsia="sk-SK"/>
              </w:rPr>
            </w:pPr>
            <w:r>
              <w:rPr>
                <w:rFonts w:ascii="Times New Roman" w:hAnsi="Times New Roman"/>
                <w:i/>
                <w:sz w:val="18"/>
                <w:szCs w:val="20"/>
                <w:lang w:eastAsia="sk-SK"/>
              </w:rPr>
              <w:t>priemerný pokles príjmov/ rast výdavkov v skupine v eurách a/alebo v % / obdobie:</w:t>
            </w:r>
          </w:p>
          <w:p w:rsidR="00B43A8D" w:rsidRDefault="00B43A8D" w:rsidP="00B43A8D">
            <w:pPr>
              <w:numPr>
                <w:ilvl w:val="0"/>
                <w:numId w:val="3"/>
              </w:numPr>
              <w:spacing w:after="0" w:line="240" w:lineRule="auto"/>
              <w:contextualSpacing/>
              <w:rPr>
                <w:rFonts w:ascii="Times New Roman" w:hAnsi="Times New Roman"/>
                <w:i/>
                <w:sz w:val="20"/>
                <w:szCs w:val="20"/>
                <w:lang w:eastAsia="sk-SK"/>
              </w:rPr>
            </w:pPr>
            <w:r>
              <w:rPr>
                <w:rFonts w:ascii="Times New Roman" w:hAnsi="Times New Roman"/>
                <w:i/>
                <w:sz w:val="18"/>
                <w:szCs w:val="20"/>
                <w:lang w:eastAsia="sk-SK"/>
              </w:rPr>
              <w:t>veľkosť skupiny (počet obyvateľov):</w:t>
            </w:r>
          </w:p>
        </w:tc>
        <w:tc>
          <w:tcPr>
            <w:tcW w:w="3231" w:type="pct"/>
            <w:gridSpan w:val="5"/>
            <w:tcBorders>
              <w:top w:val="dotted" w:sz="4" w:space="0" w:color="auto"/>
              <w:left w:val="single" w:sz="4" w:space="0" w:color="auto"/>
              <w:bottom w:val="single" w:sz="4" w:space="0" w:color="auto"/>
              <w:right w:val="single" w:sz="4" w:space="0" w:color="auto"/>
            </w:tcBorders>
            <w:hideMark/>
          </w:tcPr>
          <w:p w:rsidR="00B43A8D" w:rsidRDefault="00B43A8D" w:rsidP="003E2632">
            <w:pPr>
              <w:spacing w:after="0" w:line="240" w:lineRule="auto"/>
              <w:rPr>
                <w:rFonts w:ascii="Times New Roman" w:hAnsi="Times New Roman"/>
                <w:sz w:val="20"/>
                <w:szCs w:val="20"/>
                <w:lang w:eastAsia="sk-SK"/>
              </w:rPr>
            </w:pPr>
            <w:r>
              <w:rPr>
                <w:rFonts w:ascii="Times New Roman" w:hAnsi="Times New Roman"/>
                <w:i/>
                <w:sz w:val="18"/>
                <w:szCs w:val="20"/>
                <w:lang w:eastAsia="sk-SK"/>
              </w:rPr>
              <w:t>Ovplyvnená skupina č. 1</w:t>
            </w:r>
          </w:p>
        </w:tc>
      </w:tr>
      <w:tr w:rsidR="00B43A8D" w:rsidTr="003E2632">
        <w:trPr>
          <w:trHeight w:val="680"/>
          <w:jc w:val="center"/>
        </w:trPr>
        <w:tc>
          <w:tcPr>
            <w:tcW w:w="0" w:type="auto"/>
            <w:vMerge/>
            <w:tcBorders>
              <w:top w:val="dotted" w:sz="4" w:space="0" w:color="auto"/>
              <w:left w:val="single" w:sz="4" w:space="0" w:color="auto"/>
              <w:bottom w:val="single" w:sz="4" w:space="0" w:color="auto"/>
              <w:right w:val="single" w:sz="4" w:space="0" w:color="auto"/>
            </w:tcBorders>
            <w:vAlign w:val="center"/>
            <w:hideMark/>
          </w:tcPr>
          <w:p w:rsidR="00B43A8D" w:rsidRDefault="00B43A8D" w:rsidP="003E2632">
            <w:pPr>
              <w:spacing w:after="0" w:line="256" w:lineRule="auto"/>
              <w:rPr>
                <w:rFonts w:ascii="Times New Roman" w:hAnsi="Times New Roman"/>
                <w:i/>
                <w:sz w:val="18"/>
                <w:szCs w:val="18"/>
                <w:lang w:eastAsia="sk-SK"/>
              </w:rPr>
            </w:pPr>
          </w:p>
        </w:tc>
        <w:tc>
          <w:tcPr>
            <w:tcW w:w="1642" w:type="pct"/>
            <w:gridSpan w:val="3"/>
            <w:tcBorders>
              <w:top w:val="single" w:sz="4" w:space="0" w:color="auto"/>
              <w:left w:val="single" w:sz="4" w:space="0" w:color="auto"/>
              <w:bottom w:val="single" w:sz="4" w:space="0" w:color="auto"/>
              <w:right w:val="single" w:sz="4" w:space="0" w:color="auto"/>
            </w:tcBorders>
            <w:hideMark/>
          </w:tcPr>
          <w:p w:rsidR="00B43A8D" w:rsidRDefault="00B43A8D" w:rsidP="003E2632">
            <w:pPr>
              <w:spacing w:after="0" w:line="240" w:lineRule="auto"/>
              <w:rPr>
                <w:rFonts w:ascii="Times New Roman" w:hAnsi="Times New Roman"/>
                <w:i/>
                <w:sz w:val="20"/>
                <w:szCs w:val="20"/>
                <w:lang w:eastAsia="sk-SK"/>
              </w:rPr>
            </w:pPr>
            <w:r>
              <w:rPr>
                <w:rFonts w:ascii="Times New Roman" w:hAnsi="Times New Roman"/>
                <w:i/>
                <w:sz w:val="18"/>
                <w:szCs w:val="20"/>
                <w:lang w:eastAsia="sk-SK"/>
              </w:rPr>
              <w:t>Ovplyvnená skupina č. 3</w:t>
            </w:r>
          </w:p>
        </w:tc>
        <w:tc>
          <w:tcPr>
            <w:tcW w:w="3231" w:type="pct"/>
            <w:gridSpan w:val="5"/>
            <w:tcBorders>
              <w:top w:val="dotted" w:sz="4" w:space="0" w:color="auto"/>
              <w:left w:val="single" w:sz="4" w:space="0" w:color="auto"/>
              <w:bottom w:val="single" w:sz="4" w:space="0" w:color="auto"/>
              <w:right w:val="single" w:sz="4" w:space="0" w:color="auto"/>
            </w:tcBorders>
            <w:hideMark/>
          </w:tcPr>
          <w:p w:rsidR="00B43A8D" w:rsidRDefault="00B43A8D" w:rsidP="003E2632">
            <w:pPr>
              <w:spacing w:after="0" w:line="240" w:lineRule="auto"/>
              <w:rPr>
                <w:rFonts w:ascii="Times New Roman" w:hAnsi="Times New Roman"/>
                <w:sz w:val="20"/>
                <w:szCs w:val="20"/>
                <w:lang w:eastAsia="sk-SK"/>
              </w:rPr>
            </w:pPr>
            <w:r>
              <w:rPr>
                <w:rFonts w:ascii="Times New Roman" w:hAnsi="Times New Roman"/>
                <w:i/>
                <w:sz w:val="18"/>
                <w:szCs w:val="20"/>
                <w:lang w:eastAsia="sk-SK"/>
              </w:rPr>
              <w:t>Ovplyvnená skupina č. 2</w:t>
            </w:r>
          </w:p>
        </w:tc>
      </w:tr>
      <w:tr w:rsidR="00B43A8D" w:rsidTr="003E2632">
        <w:trPr>
          <w:trHeight w:val="454"/>
          <w:jc w:val="center"/>
        </w:trPr>
        <w:tc>
          <w:tcPr>
            <w:tcW w:w="127" w:type="pct"/>
            <w:tcBorders>
              <w:top w:val="dotted" w:sz="4" w:space="0" w:color="auto"/>
              <w:left w:val="single" w:sz="4" w:space="0" w:color="auto"/>
              <w:bottom w:val="single" w:sz="4" w:space="0" w:color="auto"/>
              <w:right w:val="single" w:sz="4" w:space="0" w:color="auto"/>
            </w:tcBorders>
            <w:vAlign w:val="center"/>
            <w:hideMark/>
          </w:tcPr>
          <w:p w:rsidR="00B43A8D" w:rsidRDefault="00B43A8D" w:rsidP="003E2632">
            <w:pPr>
              <w:spacing w:after="0" w:line="240" w:lineRule="auto"/>
              <w:jc w:val="center"/>
              <w:rPr>
                <w:rFonts w:ascii="Times New Roman" w:hAnsi="Times New Roman"/>
                <w:i/>
                <w:sz w:val="18"/>
                <w:szCs w:val="18"/>
                <w:lang w:eastAsia="sk-SK"/>
              </w:rPr>
            </w:pPr>
            <w:r>
              <w:rPr>
                <w:rFonts w:ascii="Times New Roman" w:hAnsi="Times New Roman"/>
                <w:i/>
                <w:sz w:val="18"/>
                <w:szCs w:val="18"/>
                <w:lang w:eastAsia="sk-SK"/>
              </w:rPr>
              <w:t>l)</w:t>
            </w:r>
          </w:p>
        </w:tc>
        <w:tc>
          <w:tcPr>
            <w:tcW w:w="1642" w:type="pct"/>
            <w:gridSpan w:val="3"/>
            <w:tcBorders>
              <w:top w:val="dotted" w:sz="4" w:space="0" w:color="auto"/>
              <w:left w:val="single" w:sz="4" w:space="0" w:color="auto"/>
              <w:bottom w:val="single" w:sz="4" w:space="0" w:color="auto"/>
              <w:right w:val="single" w:sz="4" w:space="0" w:color="auto"/>
            </w:tcBorders>
            <w:hideMark/>
          </w:tcPr>
          <w:p w:rsidR="00B43A8D" w:rsidRDefault="00B43A8D" w:rsidP="003E2632">
            <w:pPr>
              <w:spacing w:after="0" w:line="240" w:lineRule="auto"/>
              <w:rPr>
                <w:rFonts w:ascii="Times New Roman" w:hAnsi="Times New Roman"/>
                <w:i/>
                <w:sz w:val="20"/>
                <w:szCs w:val="20"/>
                <w:lang w:eastAsia="sk-SK"/>
              </w:rPr>
            </w:pPr>
            <w:r>
              <w:rPr>
                <w:rFonts w:ascii="Times New Roman" w:hAnsi="Times New Roman"/>
                <w:i/>
                <w:sz w:val="20"/>
                <w:szCs w:val="20"/>
                <w:lang w:eastAsia="sk-SK"/>
              </w:rPr>
              <w:t>Dôvod chýbajúcej kvantifikácie:</w:t>
            </w:r>
          </w:p>
        </w:tc>
        <w:tc>
          <w:tcPr>
            <w:tcW w:w="3231" w:type="pct"/>
            <w:gridSpan w:val="5"/>
            <w:tcBorders>
              <w:top w:val="dotted" w:sz="4" w:space="0" w:color="auto"/>
              <w:left w:val="single" w:sz="4" w:space="0" w:color="auto"/>
              <w:bottom w:val="single" w:sz="4" w:space="0" w:color="auto"/>
              <w:right w:val="single" w:sz="4" w:space="0" w:color="auto"/>
            </w:tcBorders>
          </w:tcPr>
          <w:p w:rsidR="00B43A8D" w:rsidRDefault="00B43A8D" w:rsidP="003E2632">
            <w:pPr>
              <w:spacing w:after="0" w:line="240" w:lineRule="auto"/>
              <w:rPr>
                <w:rFonts w:ascii="Times New Roman" w:hAnsi="Times New Roman"/>
                <w:sz w:val="20"/>
                <w:szCs w:val="20"/>
                <w:lang w:eastAsia="sk-SK"/>
              </w:rPr>
            </w:pPr>
          </w:p>
        </w:tc>
      </w:tr>
      <w:tr w:rsidR="00B43A8D" w:rsidTr="003E2632">
        <w:trPr>
          <w:trHeight w:val="339"/>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D9D9D9"/>
            <w:tcMar>
              <w:top w:w="28" w:type="dxa"/>
              <w:left w:w="91" w:type="dxa"/>
              <w:bottom w:w="0" w:type="dxa"/>
              <w:right w:w="91" w:type="dxa"/>
            </w:tcMar>
            <w:hideMark/>
          </w:tcPr>
          <w:p w:rsidR="00B43A8D" w:rsidRDefault="00B43A8D" w:rsidP="003E2632">
            <w:pPr>
              <w:spacing w:after="0" w:line="240" w:lineRule="auto"/>
              <w:rPr>
                <w:rFonts w:ascii="Times New Roman" w:hAnsi="Times New Roman"/>
                <w:b/>
                <w:sz w:val="24"/>
                <w:szCs w:val="24"/>
                <w:lang w:eastAsia="sk-SK"/>
              </w:rPr>
            </w:pPr>
            <w:r>
              <w:rPr>
                <w:rFonts w:ascii="Times New Roman" w:hAnsi="Times New Roman"/>
                <w:b/>
                <w:sz w:val="24"/>
                <w:szCs w:val="24"/>
                <w:lang w:eastAsia="sk-SK"/>
              </w:rPr>
              <w:t>4.2 Identifikujte, popíšte a kvantifikujte vplyvy na prístup k zdrojom, právam, tovarom a službám u jednotlivých ovplyvnených skupín obyvateľstva a vplyv na sociálnu inklúziu.</w:t>
            </w:r>
          </w:p>
        </w:tc>
      </w:tr>
      <w:tr w:rsidR="00B43A8D" w:rsidTr="003E2632">
        <w:trPr>
          <w:trHeight w:val="290"/>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2F2F2"/>
            <w:tcMar>
              <w:top w:w="28" w:type="dxa"/>
              <w:left w:w="91" w:type="dxa"/>
              <w:bottom w:w="0" w:type="dxa"/>
              <w:right w:w="91" w:type="dxa"/>
            </w:tcMar>
            <w:vAlign w:val="center"/>
            <w:hideMark/>
          </w:tcPr>
          <w:p w:rsidR="00B43A8D" w:rsidRDefault="00B43A8D" w:rsidP="003E2632">
            <w:pPr>
              <w:spacing w:after="0" w:line="240" w:lineRule="auto"/>
              <w:jc w:val="both"/>
              <w:rPr>
                <w:rFonts w:ascii="Times New Roman" w:hAnsi="Times New Roman"/>
                <w:i/>
                <w:sz w:val="20"/>
                <w:szCs w:val="24"/>
                <w:lang w:eastAsia="sk-SK"/>
              </w:rPr>
            </w:pPr>
            <w:r>
              <w:rPr>
                <w:rFonts w:ascii="Times New Roman" w:hAnsi="Times New Roman"/>
                <w:i/>
                <w:sz w:val="20"/>
                <w:szCs w:val="24"/>
                <w:lang w:eastAsia="sk-SK"/>
              </w:rPr>
              <w:t xml:space="preserve">Má návrh vplyv na prístup k zdrojom, právam, tovarom a službám? </w:t>
            </w:r>
          </w:p>
          <w:p w:rsidR="00B43A8D" w:rsidRDefault="00B43A8D" w:rsidP="003E2632">
            <w:pPr>
              <w:spacing w:after="0" w:line="240" w:lineRule="auto"/>
              <w:jc w:val="both"/>
              <w:rPr>
                <w:i/>
                <w:sz w:val="24"/>
                <w:szCs w:val="24"/>
                <w:lang w:eastAsia="sk-SK"/>
              </w:rPr>
            </w:pPr>
            <w:r>
              <w:rPr>
                <w:rFonts w:ascii="Times New Roman" w:hAnsi="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B43A8D" w:rsidTr="003E2632">
        <w:trPr>
          <w:trHeight w:val="557"/>
          <w:jc w:val="center"/>
        </w:trPr>
        <w:tc>
          <w:tcPr>
            <w:tcW w:w="181" w:type="pct"/>
            <w:gridSpan w:val="3"/>
            <w:tcBorders>
              <w:top w:val="single" w:sz="4" w:space="0" w:color="auto"/>
              <w:left w:val="single" w:sz="4" w:space="0" w:color="auto"/>
              <w:bottom w:val="single" w:sz="4" w:space="0" w:color="auto"/>
              <w:right w:val="single" w:sz="4" w:space="0" w:color="auto"/>
            </w:tcBorders>
            <w:tcMar>
              <w:top w:w="28" w:type="dxa"/>
              <w:left w:w="91" w:type="dxa"/>
              <w:bottom w:w="0" w:type="dxa"/>
              <w:right w:w="91" w:type="dxa"/>
            </w:tcMar>
            <w:vAlign w:val="center"/>
            <w:hideMark/>
          </w:tcPr>
          <w:p w:rsidR="00B43A8D" w:rsidRDefault="00B43A8D" w:rsidP="003E2632">
            <w:pPr>
              <w:spacing w:after="0" w:line="240" w:lineRule="auto"/>
              <w:jc w:val="center"/>
              <w:rPr>
                <w:rFonts w:ascii="Times New Roman" w:hAnsi="Times New Roman"/>
                <w:i/>
                <w:sz w:val="18"/>
                <w:szCs w:val="18"/>
                <w:lang w:eastAsia="sk-SK"/>
              </w:rPr>
            </w:pPr>
            <w:r>
              <w:rPr>
                <w:rFonts w:ascii="Times New Roman" w:hAnsi="Times New Roman"/>
                <w:i/>
                <w:sz w:val="18"/>
                <w:szCs w:val="18"/>
                <w:lang w:eastAsia="sk-SK"/>
              </w:rPr>
              <w:t>a)</w:t>
            </w:r>
          </w:p>
        </w:tc>
        <w:tc>
          <w:tcPr>
            <w:tcW w:w="1893" w:type="pct"/>
            <w:gridSpan w:val="5"/>
            <w:tcBorders>
              <w:top w:val="single" w:sz="4" w:space="0" w:color="auto"/>
              <w:left w:val="single" w:sz="4" w:space="0" w:color="auto"/>
              <w:bottom w:val="single" w:sz="4" w:space="0" w:color="auto"/>
              <w:right w:val="single" w:sz="4" w:space="0" w:color="auto"/>
            </w:tcBorders>
            <w:tcMar>
              <w:top w:w="28" w:type="dxa"/>
              <w:left w:w="91" w:type="dxa"/>
              <w:bottom w:w="0" w:type="dxa"/>
              <w:right w:w="91" w:type="dxa"/>
            </w:tcMar>
            <w:hideMark/>
          </w:tcPr>
          <w:p w:rsidR="00B43A8D" w:rsidRDefault="00B43A8D" w:rsidP="003E2632">
            <w:pPr>
              <w:spacing w:after="0" w:line="240" w:lineRule="auto"/>
              <w:jc w:val="both"/>
              <w:rPr>
                <w:rFonts w:ascii="Times New Roman" w:hAnsi="Times New Roman"/>
                <w:i/>
                <w:sz w:val="18"/>
                <w:szCs w:val="18"/>
                <w:lang w:eastAsia="sk-SK"/>
              </w:rPr>
            </w:pPr>
            <w:r>
              <w:rPr>
                <w:rFonts w:ascii="Times New Roman" w:hAnsi="Times New Roman"/>
                <w:i/>
                <w:sz w:val="18"/>
                <w:szCs w:val="18"/>
                <w:lang w:eastAsia="sk-SK"/>
              </w:rPr>
              <w:t>Rozumie sa najmä na prístup k:</w:t>
            </w:r>
          </w:p>
          <w:p w:rsidR="00B43A8D" w:rsidRDefault="00B43A8D" w:rsidP="00B43A8D">
            <w:pPr>
              <w:numPr>
                <w:ilvl w:val="0"/>
                <w:numId w:val="4"/>
              </w:numPr>
              <w:spacing w:after="0" w:line="240" w:lineRule="auto"/>
              <w:ind w:left="170" w:hanging="170"/>
              <w:jc w:val="both"/>
              <w:rPr>
                <w:rFonts w:ascii="Times New Roman" w:hAnsi="Times New Roman"/>
                <w:i/>
                <w:sz w:val="18"/>
                <w:szCs w:val="18"/>
                <w:lang w:eastAsia="sk-SK"/>
              </w:rPr>
            </w:pPr>
            <w:r>
              <w:rPr>
                <w:rFonts w:ascii="Times New Roman" w:hAnsi="Times New Roman"/>
                <w:i/>
                <w:sz w:val="18"/>
                <w:szCs w:val="18"/>
                <w:lang w:eastAsia="sk-SK"/>
              </w:rPr>
              <w:t xml:space="preserve">sociálnej ochrane, sociálno-právnej ochrane, sociálnym službám (vrátane služieb starostlivosti o deti, starších ľudí a ľudí so    zdravotným postihnutím), </w:t>
            </w:r>
          </w:p>
          <w:p w:rsidR="00B43A8D" w:rsidRDefault="00B43A8D" w:rsidP="00B43A8D">
            <w:pPr>
              <w:numPr>
                <w:ilvl w:val="0"/>
                <w:numId w:val="4"/>
              </w:numPr>
              <w:spacing w:after="0" w:line="240" w:lineRule="auto"/>
              <w:ind w:left="170" w:hanging="170"/>
              <w:jc w:val="both"/>
              <w:rPr>
                <w:rFonts w:ascii="Times New Roman" w:hAnsi="Times New Roman"/>
                <w:i/>
                <w:sz w:val="18"/>
                <w:szCs w:val="18"/>
                <w:lang w:eastAsia="sk-SK"/>
              </w:rPr>
            </w:pPr>
            <w:r>
              <w:rPr>
                <w:rFonts w:ascii="Times New Roman" w:hAnsi="Times New Roman"/>
                <w:i/>
                <w:sz w:val="18"/>
                <w:szCs w:val="18"/>
                <w:lang w:eastAsia="sk-SK"/>
              </w:rPr>
              <w:t>kvalitnej práci, ochrane zdravia, dôstojnosti a bezpečnosti pri práci pre zamestnancov a existujúcim zamestnaneckým právam,</w:t>
            </w:r>
          </w:p>
          <w:p w:rsidR="00B43A8D" w:rsidRDefault="00B43A8D" w:rsidP="00B43A8D">
            <w:pPr>
              <w:numPr>
                <w:ilvl w:val="0"/>
                <w:numId w:val="4"/>
              </w:numPr>
              <w:spacing w:after="0" w:line="240" w:lineRule="auto"/>
              <w:ind w:left="170" w:hanging="170"/>
              <w:jc w:val="both"/>
              <w:rPr>
                <w:rFonts w:ascii="Times New Roman" w:hAnsi="Times New Roman"/>
                <w:i/>
                <w:sz w:val="18"/>
                <w:szCs w:val="18"/>
                <w:lang w:eastAsia="sk-SK"/>
              </w:rPr>
            </w:pPr>
            <w:r>
              <w:rPr>
                <w:rFonts w:ascii="Times New Roman" w:hAnsi="Times New Roman"/>
                <w:i/>
                <w:sz w:val="18"/>
                <w:szCs w:val="18"/>
                <w:lang w:eastAsia="sk-SK"/>
              </w:rPr>
              <w:t xml:space="preserve">pomoci pri úhrade výdavkov súvisiacich so zdravotným postihnutím, </w:t>
            </w:r>
          </w:p>
          <w:p w:rsidR="00B43A8D" w:rsidRDefault="00B43A8D" w:rsidP="00B43A8D">
            <w:pPr>
              <w:numPr>
                <w:ilvl w:val="0"/>
                <w:numId w:val="4"/>
              </w:numPr>
              <w:spacing w:after="0" w:line="240" w:lineRule="auto"/>
              <w:ind w:left="170" w:hanging="170"/>
              <w:jc w:val="both"/>
              <w:rPr>
                <w:rFonts w:ascii="Times New Roman" w:hAnsi="Times New Roman"/>
                <w:i/>
                <w:sz w:val="18"/>
                <w:szCs w:val="18"/>
                <w:lang w:eastAsia="sk-SK"/>
              </w:rPr>
            </w:pPr>
            <w:r>
              <w:rPr>
                <w:rFonts w:ascii="Times New Roman" w:hAnsi="Times New Roman"/>
                <w:i/>
                <w:sz w:val="18"/>
                <w:szCs w:val="18"/>
                <w:lang w:eastAsia="sk-SK"/>
              </w:rPr>
              <w:t>zamestnaniu, na trh práce (napr. uľahčenie zosúladenia rodinných a pracovných povinností, služby zamestnanosti), k školeniam, odbornému vzdelávaniu a príprave na trh práce,</w:t>
            </w:r>
          </w:p>
          <w:p w:rsidR="00B43A8D" w:rsidRDefault="00B43A8D" w:rsidP="00B43A8D">
            <w:pPr>
              <w:numPr>
                <w:ilvl w:val="0"/>
                <w:numId w:val="4"/>
              </w:numPr>
              <w:spacing w:after="0" w:line="240" w:lineRule="auto"/>
              <w:ind w:left="170" w:hanging="170"/>
              <w:jc w:val="both"/>
              <w:rPr>
                <w:rFonts w:ascii="Times New Roman" w:hAnsi="Times New Roman"/>
                <w:i/>
                <w:sz w:val="18"/>
                <w:szCs w:val="18"/>
                <w:lang w:eastAsia="sk-SK"/>
              </w:rPr>
            </w:pPr>
            <w:r>
              <w:rPr>
                <w:rFonts w:ascii="Times New Roman" w:hAnsi="Times New Roman"/>
                <w:i/>
                <w:sz w:val="18"/>
                <w:szCs w:val="18"/>
                <w:lang w:eastAsia="sk-SK"/>
              </w:rPr>
              <w:t xml:space="preserve">zdravotnej starostlivosti vrátane cenovo dostupných pomôcok pre občanov so zdravotným postihnutím, </w:t>
            </w:r>
          </w:p>
          <w:p w:rsidR="00B43A8D" w:rsidRDefault="00B43A8D" w:rsidP="00B43A8D">
            <w:pPr>
              <w:numPr>
                <w:ilvl w:val="0"/>
                <w:numId w:val="4"/>
              </w:numPr>
              <w:spacing w:after="0" w:line="240" w:lineRule="auto"/>
              <w:ind w:left="170" w:hanging="170"/>
              <w:jc w:val="both"/>
              <w:rPr>
                <w:rFonts w:ascii="Times New Roman" w:hAnsi="Times New Roman"/>
                <w:i/>
                <w:sz w:val="18"/>
                <w:szCs w:val="18"/>
                <w:lang w:eastAsia="sk-SK"/>
              </w:rPr>
            </w:pPr>
            <w:r>
              <w:rPr>
                <w:rFonts w:ascii="Times New Roman" w:hAnsi="Times New Roman"/>
                <w:i/>
                <w:sz w:val="18"/>
                <w:szCs w:val="18"/>
                <w:lang w:eastAsia="sk-SK"/>
              </w:rPr>
              <w:t>k formálnemu i neformálnemu vzdelávaniu a celo</w:t>
            </w:r>
            <w:r>
              <w:rPr>
                <w:rFonts w:ascii="Times New Roman" w:hAnsi="Times New Roman"/>
                <w:i/>
                <w:sz w:val="18"/>
                <w:szCs w:val="18"/>
                <w:lang w:eastAsia="sk-SK"/>
              </w:rPr>
              <w:softHyphen/>
              <w:t xml:space="preserve">životnému vzdelávaniu, </w:t>
            </w:r>
          </w:p>
          <w:p w:rsidR="00B43A8D" w:rsidRDefault="00B43A8D" w:rsidP="00B43A8D">
            <w:pPr>
              <w:numPr>
                <w:ilvl w:val="0"/>
                <w:numId w:val="4"/>
              </w:numPr>
              <w:spacing w:after="0" w:line="240" w:lineRule="auto"/>
              <w:ind w:left="170" w:hanging="170"/>
              <w:jc w:val="both"/>
              <w:rPr>
                <w:rFonts w:ascii="Times New Roman" w:hAnsi="Times New Roman"/>
                <w:i/>
                <w:sz w:val="18"/>
                <w:szCs w:val="18"/>
                <w:lang w:eastAsia="sk-SK"/>
              </w:rPr>
            </w:pPr>
            <w:r>
              <w:rPr>
                <w:rFonts w:ascii="Times New Roman" w:hAnsi="Times New Roman"/>
                <w:i/>
                <w:sz w:val="18"/>
                <w:szCs w:val="18"/>
                <w:lang w:eastAsia="sk-SK"/>
              </w:rPr>
              <w:t>bývaniu a súvisiacim základným komunálnym službám,</w:t>
            </w:r>
          </w:p>
          <w:p w:rsidR="00B43A8D" w:rsidRDefault="00B43A8D" w:rsidP="00B43A8D">
            <w:pPr>
              <w:numPr>
                <w:ilvl w:val="0"/>
                <w:numId w:val="4"/>
              </w:numPr>
              <w:spacing w:after="0" w:line="240" w:lineRule="auto"/>
              <w:ind w:left="170" w:hanging="170"/>
              <w:jc w:val="both"/>
              <w:rPr>
                <w:rFonts w:ascii="Times New Roman" w:hAnsi="Times New Roman"/>
                <w:i/>
                <w:sz w:val="18"/>
                <w:szCs w:val="18"/>
                <w:lang w:eastAsia="sk-SK"/>
              </w:rPr>
            </w:pPr>
            <w:r>
              <w:rPr>
                <w:rFonts w:ascii="Times New Roman" w:hAnsi="Times New Roman"/>
                <w:i/>
                <w:sz w:val="18"/>
                <w:szCs w:val="18"/>
                <w:lang w:eastAsia="sk-SK"/>
              </w:rPr>
              <w:t>doprave,</w:t>
            </w:r>
          </w:p>
          <w:p w:rsidR="00B43A8D" w:rsidRDefault="00B43A8D" w:rsidP="00B43A8D">
            <w:pPr>
              <w:numPr>
                <w:ilvl w:val="0"/>
                <w:numId w:val="4"/>
              </w:numPr>
              <w:spacing w:after="0" w:line="240" w:lineRule="auto"/>
              <w:ind w:left="170" w:hanging="170"/>
              <w:jc w:val="both"/>
              <w:rPr>
                <w:rFonts w:ascii="Times New Roman" w:hAnsi="Times New Roman"/>
                <w:i/>
                <w:sz w:val="18"/>
                <w:szCs w:val="18"/>
                <w:lang w:eastAsia="sk-SK"/>
              </w:rPr>
            </w:pPr>
            <w:r>
              <w:rPr>
                <w:rFonts w:ascii="Times New Roman" w:hAnsi="Times New Roman"/>
                <w:i/>
                <w:sz w:val="18"/>
                <w:szCs w:val="18"/>
                <w:lang w:eastAsia="sk-SK"/>
              </w:rPr>
              <w:t>ďalším službám najmä službám všeobecného záujmu a tovarom,</w:t>
            </w:r>
          </w:p>
          <w:p w:rsidR="00B43A8D" w:rsidRDefault="00B43A8D" w:rsidP="00B43A8D">
            <w:pPr>
              <w:numPr>
                <w:ilvl w:val="0"/>
                <w:numId w:val="4"/>
              </w:numPr>
              <w:spacing w:after="0" w:line="240" w:lineRule="auto"/>
              <w:ind w:left="170" w:hanging="170"/>
              <w:jc w:val="both"/>
              <w:rPr>
                <w:rFonts w:ascii="Times New Roman" w:hAnsi="Times New Roman"/>
                <w:i/>
                <w:sz w:val="18"/>
                <w:szCs w:val="18"/>
                <w:lang w:eastAsia="sk-SK"/>
              </w:rPr>
            </w:pPr>
            <w:r>
              <w:rPr>
                <w:rFonts w:ascii="Times New Roman" w:hAnsi="Times New Roman"/>
                <w:i/>
                <w:sz w:val="18"/>
                <w:szCs w:val="18"/>
                <w:lang w:eastAsia="sk-SK"/>
              </w:rPr>
              <w:t>spravodlivosti, právnej ochrane, právnym službám,</w:t>
            </w:r>
          </w:p>
          <w:p w:rsidR="00B43A8D" w:rsidRDefault="00B43A8D" w:rsidP="00B43A8D">
            <w:pPr>
              <w:numPr>
                <w:ilvl w:val="0"/>
                <w:numId w:val="4"/>
              </w:numPr>
              <w:spacing w:after="0" w:line="240" w:lineRule="auto"/>
              <w:ind w:left="170" w:hanging="170"/>
              <w:jc w:val="both"/>
              <w:rPr>
                <w:rFonts w:ascii="Times New Roman" w:hAnsi="Times New Roman"/>
                <w:i/>
                <w:sz w:val="18"/>
                <w:szCs w:val="18"/>
                <w:lang w:eastAsia="sk-SK"/>
              </w:rPr>
            </w:pPr>
            <w:r>
              <w:rPr>
                <w:rFonts w:ascii="Times New Roman" w:hAnsi="Times New Roman"/>
                <w:i/>
                <w:sz w:val="18"/>
                <w:szCs w:val="18"/>
                <w:lang w:eastAsia="sk-SK"/>
              </w:rPr>
              <w:t>informáciám,</w:t>
            </w:r>
          </w:p>
          <w:p w:rsidR="00B43A8D" w:rsidRDefault="00B43A8D" w:rsidP="00B43A8D">
            <w:pPr>
              <w:numPr>
                <w:ilvl w:val="0"/>
                <w:numId w:val="4"/>
              </w:numPr>
              <w:spacing w:after="0" w:line="240" w:lineRule="auto"/>
              <w:ind w:left="170" w:hanging="170"/>
              <w:jc w:val="both"/>
              <w:rPr>
                <w:i/>
                <w:sz w:val="20"/>
                <w:szCs w:val="20"/>
                <w:lang w:eastAsia="sk-SK"/>
              </w:rPr>
            </w:pPr>
            <w:r>
              <w:rPr>
                <w:rFonts w:ascii="Times New Roman" w:hAnsi="Times New Roman"/>
                <w:i/>
                <w:sz w:val="18"/>
                <w:szCs w:val="18"/>
                <w:lang w:eastAsia="sk-SK"/>
              </w:rPr>
              <w:t>k iným právam (napr. politickým).</w:t>
            </w:r>
          </w:p>
        </w:tc>
        <w:tc>
          <w:tcPr>
            <w:tcW w:w="2926" w:type="pct"/>
            <w:tcBorders>
              <w:top w:val="single" w:sz="4" w:space="0" w:color="auto"/>
              <w:left w:val="single" w:sz="4" w:space="0" w:color="auto"/>
              <w:bottom w:val="single" w:sz="4" w:space="0" w:color="auto"/>
              <w:right w:val="single" w:sz="4" w:space="0" w:color="auto"/>
            </w:tcBorders>
            <w:tcMar>
              <w:top w:w="28" w:type="dxa"/>
              <w:left w:w="91" w:type="dxa"/>
              <w:bottom w:w="0" w:type="dxa"/>
              <w:right w:w="91" w:type="dxa"/>
            </w:tcMar>
          </w:tcPr>
          <w:p w:rsidR="00B43A8D" w:rsidRDefault="00B43A8D" w:rsidP="003E2632">
            <w:pPr>
              <w:spacing w:after="0" w:line="240" w:lineRule="auto"/>
              <w:rPr>
                <w:rFonts w:ascii="Times New Roman" w:hAnsi="Times New Roman"/>
                <w:sz w:val="20"/>
                <w:szCs w:val="20"/>
                <w:lang w:eastAsia="sk-SK"/>
              </w:rPr>
            </w:pPr>
          </w:p>
          <w:p w:rsidR="00B43A8D" w:rsidRDefault="00B43A8D" w:rsidP="003E2632">
            <w:pPr>
              <w:spacing w:after="0" w:line="240" w:lineRule="auto"/>
              <w:jc w:val="both"/>
              <w:rPr>
                <w:rFonts w:ascii="Times New Roman" w:hAnsi="Times New Roman"/>
                <w:sz w:val="20"/>
                <w:szCs w:val="20"/>
                <w:lang w:eastAsia="sk-SK"/>
              </w:rPr>
            </w:pPr>
            <w:r>
              <w:rPr>
                <w:rFonts w:ascii="Times New Roman" w:hAnsi="Times New Roman"/>
                <w:sz w:val="20"/>
                <w:szCs w:val="20"/>
                <w:lang w:eastAsia="sk-SK"/>
              </w:rPr>
              <w:t>Pre malú skupinu obyvateľstva, cca do 15 osôb ročne, sa umožní preprava ambulanciami záchrannej zdravotnej služby, ktorí si vyžadujú intenzívny monitoring a liečbu pri poskytnutí zdravotnej starostlivosti v zahraničí, ak táto nemôže byť realizovaná zmluvnými partnermi zdravotných poisťovní. V súčasnosti sa jedná o pacientov čakajúcich na transplantáciu orgánov. Je ale možné, že v budúcnosti vznikne požiadavka na prepravu pacientov, u ktorých nebude postačovať kapacita nášho zdravotného systému. Ako príklad môžeme uviesť prepravu pacientov s ochorením COVID- 19 prepravovaných do susedných krajín po prekročení kapacít odd. OAIM a JIS.</w:t>
            </w:r>
          </w:p>
        </w:tc>
      </w:tr>
      <w:tr w:rsidR="00B43A8D" w:rsidTr="003E2632">
        <w:trPr>
          <w:jc w:val="center"/>
        </w:trPr>
        <w:tc>
          <w:tcPr>
            <w:tcW w:w="181" w:type="pct"/>
            <w:gridSpan w:val="3"/>
            <w:tcBorders>
              <w:top w:val="single" w:sz="4" w:space="0" w:color="auto"/>
              <w:left w:val="single" w:sz="4" w:space="0" w:color="auto"/>
              <w:bottom w:val="single" w:sz="4" w:space="0" w:color="auto"/>
              <w:right w:val="single" w:sz="4" w:space="0" w:color="auto"/>
            </w:tcBorders>
            <w:shd w:val="clear" w:color="auto" w:fill="F2F2F2"/>
            <w:tcMar>
              <w:top w:w="28" w:type="dxa"/>
              <w:left w:w="91" w:type="dxa"/>
              <w:bottom w:w="0" w:type="dxa"/>
              <w:right w:w="91" w:type="dxa"/>
            </w:tcMar>
            <w:vAlign w:val="center"/>
            <w:hideMark/>
          </w:tcPr>
          <w:p w:rsidR="00B43A8D" w:rsidRDefault="00B43A8D" w:rsidP="003E2632">
            <w:pPr>
              <w:spacing w:after="0" w:line="240" w:lineRule="auto"/>
              <w:rPr>
                <w:rFonts w:ascii="Times New Roman" w:hAnsi="Times New Roman"/>
                <w:i/>
                <w:sz w:val="18"/>
                <w:lang w:eastAsia="sk-SK"/>
              </w:rPr>
            </w:pPr>
            <w:r>
              <w:rPr>
                <w:rFonts w:ascii="Times New Roman" w:hAnsi="Times New Roman"/>
                <w:i/>
                <w:sz w:val="18"/>
                <w:lang w:eastAsia="sk-SK"/>
              </w:rPr>
              <w:t>b)</w:t>
            </w:r>
          </w:p>
        </w:tc>
        <w:tc>
          <w:tcPr>
            <w:tcW w:w="4819" w:type="pct"/>
            <w:gridSpan w:val="6"/>
            <w:tcBorders>
              <w:top w:val="single" w:sz="4" w:space="0" w:color="auto"/>
              <w:left w:val="single" w:sz="4" w:space="0" w:color="auto"/>
              <w:bottom w:val="single" w:sz="4" w:space="0" w:color="auto"/>
              <w:right w:val="single" w:sz="4" w:space="0" w:color="auto"/>
            </w:tcBorders>
            <w:shd w:val="clear" w:color="auto" w:fill="F2F2F2"/>
            <w:tcMar>
              <w:top w:w="28" w:type="dxa"/>
              <w:left w:w="91" w:type="dxa"/>
              <w:bottom w:w="0" w:type="dxa"/>
              <w:right w:w="91" w:type="dxa"/>
            </w:tcMar>
            <w:hideMark/>
          </w:tcPr>
          <w:p w:rsidR="00B43A8D" w:rsidRDefault="00B43A8D" w:rsidP="003E2632">
            <w:pPr>
              <w:spacing w:after="0" w:line="240" w:lineRule="auto"/>
              <w:jc w:val="both"/>
              <w:rPr>
                <w:rFonts w:ascii="Times New Roman" w:hAnsi="Times New Roman"/>
                <w:i/>
                <w:sz w:val="20"/>
                <w:szCs w:val="20"/>
                <w:lang w:eastAsia="sk-SK"/>
              </w:rPr>
            </w:pPr>
            <w:r>
              <w:rPr>
                <w:rFonts w:ascii="Times New Roman" w:hAnsi="Times New Roman"/>
                <w:i/>
                <w:sz w:val="20"/>
                <w:szCs w:val="20"/>
                <w:lang w:eastAsia="sk-SK"/>
              </w:rPr>
              <w:t xml:space="preserve">Má návrh významný vplyv na niektorú zo zraniteľných skupín obyvateľstva alebo skupín v riziku chudoby alebo sociálneho vylúčenia? </w:t>
            </w:r>
          </w:p>
          <w:p w:rsidR="00B43A8D" w:rsidRDefault="00B43A8D" w:rsidP="003E2632">
            <w:pPr>
              <w:spacing w:after="0" w:line="240" w:lineRule="auto"/>
              <w:jc w:val="both"/>
              <w:rPr>
                <w:i/>
                <w:lang w:eastAsia="sk-SK"/>
              </w:rPr>
            </w:pPr>
            <w:r>
              <w:rPr>
                <w:rFonts w:ascii="Times New Roman" w:hAnsi="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r w:rsidR="00B43A8D" w:rsidTr="003E2632">
        <w:trPr>
          <w:trHeight w:val="677"/>
          <w:jc w:val="center"/>
        </w:trPr>
        <w:tc>
          <w:tcPr>
            <w:tcW w:w="181" w:type="pct"/>
            <w:gridSpan w:val="3"/>
            <w:tcBorders>
              <w:top w:val="single" w:sz="4" w:space="0" w:color="auto"/>
              <w:left w:val="single" w:sz="4" w:space="0" w:color="auto"/>
              <w:bottom w:val="single" w:sz="4" w:space="0" w:color="auto"/>
              <w:right w:val="single" w:sz="4" w:space="0" w:color="auto"/>
            </w:tcBorders>
            <w:tcMar>
              <w:top w:w="28" w:type="dxa"/>
              <w:left w:w="91" w:type="dxa"/>
              <w:bottom w:w="0" w:type="dxa"/>
              <w:right w:w="91" w:type="dxa"/>
            </w:tcMar>
            <w:vAlign w:val="center"/>
            <w:hideMark/>
          </w:tcPr>
          <w:p w:rsidR="00B43A8D" w:rsidRDefault="00B43A8D" w:rsidP="003E2632">
            <w:pPr>
              <w:spacing w:after="0" w:line="240" w:lineRule="auto"/>
              <w:rPr>
                <w:rFonts w:ascii="Times New Roman" w:hAnsi="Times New Roman"/>
                <w:i/>
                <w:sz w:val="18"/>
                <w:szCs w:val="18"/>
                <w:lang w:eastAsia="sk-SK"/>
              </w:rPr>
            </w:pPr>
            <w:r>
              <w:rPr>
                <w:rFonts w:ascii="Times New Roman" w:hAnsi="Times New Roman"/>
                <w:i/>
                <w:sz w:val="18"/>
                <w:szCs w:val="18"/>
                <w:lang w:eastAsia="sk-SK"/>
              </w:rPr>
              <w:t>c)</w:t>
            </w:r>
          </w:p>
        </w:tc>
        <w:tc>
          <w:tcPr>
            <w:tcW w:w="1848" w:type="pct"/>
            <w:gridSpan w:val="4"/>
            <w:tcBorders>
              <w:top w:val="single" w:sz="4" w:space="0" w:color="auto"/>
              <w:left w:val="single" w:sz="4" w:space="0" w:color="auto"/>
              <w:bottom w:val="single" w:sz="4" w:space="0" w:color="auto"/>
              <w:right w:val="single" w:sz="4" w:space="0" w:color="auto"/>
            </w:tcBorders>
            <w:tcMar>
              <w:top w:w="28" w:type="dxa"/>
              <w:left w:w="91" w:type="dxa"/>
              <w:bottom w:w="0" w:type="dxa"/>
              <w:right w:w="91" w:type="dxa"/>
            </w:tcMar>
            <w:hideMark/>
          </w:tcPr>
          <w:p w:rsidR="00B43A8D" w:rsidRDefault="00B43A8D" w:rsidP="003E2632">
            <w:pPr>
              <w:spacing w:after="0" w:line="240" w:lineRule="auto"/>
              <w:jc w:val="both"/>
              <w:rPr>
                <w:rFonts w:ascii="Times New Roman" w:hAnsi="Times New Roman"/>
                <w:i/>
                <w:sz w:val="18"/>
                <w:szCs w:val="18"/>
                <w:lang w:eastAsia="sk-SK"/>
              </w:rPr>
            </w:pPr>
            <w:r>
              <w:rPr>
                <w:rFonts w:ascii="Times New Roman" w:hAnsi="Times New Roman"/>
                <w:i/>
                <w:sz w:val="18"/>
                <w:szCs w:val="18"/>
                <w:lang w:eastAsia="sk-SK"/>
              </w:rPr>
              <w:t>Zraniteľné skupiny alebo skupiny v riziku chudoby alebo sociálneho vylúčenia sú napr.:</w:t>
            </w:r>
          </w:p>
          <w:p w:rsidR="00B43A8D" w:rsidRDefault="00B43A8D" w:rsidP="00B43A8D">
            <w:pPr>
              <w:numPr>
                <w:ilvl w:val="0"/>
                <w:numId w:val="4"/>
              </w:numPr>
              <w:spacing w:after="0" w:line="240" w:lineRule="auto"/>
              <w:ind w:left="170" w:hanging="170"/>
              <w:jc w:val="both"/>
              <w:rPr>
                <w:rFonts w:ascii="Times New Roman" w:hAnsi="Times New Roman"/>
                <w:i/>
                <w:sz w:val="18"/>
                <w:szCs w:val="18"/>
                <w:lang w:eastAsia="sk-SK"/>
              </w:rPr>
            </w:pPr>
            <w:r>
              <w:rPr>
                <w:rFonts w:ascii="Times New Roman" w:hAnsi="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B43A8D" w:rsidRDefault="00B43A8D" w:rsidP="00B43A8D">
            <w:pPr>
              <w:numPr>
                <w:ilvl w:val="0"/>
                <w:numId w:val="4"/>
              </w:numPr>
              <w:spacing w:after="0" w:line="240" w:lineRule="auto"/>
              <w:ind w:left="170" w:hanging="170"/>
              <w:jc w:val="both"/>
              <w:rPr>
                <w:rFonts w:ascii="Times New Roman" w:hAnsi="Times New Roman"/>
                <w:i/>
                <w:sz w:val="18"/>
                <w:szCs w:val="18"/>
                <w:lang w:eastAsia="sk-SK"/>
              </w:rPr>
            </w:pPr>
            <w:r>
              <w:rPr>
                <w:rFonts w:ascii="Times New Roman" w:hAnsi="Times New Roman"/>
                <w:i/>
                <w:sz w:val="18"/>
                <w:szCs w:val="18"/>
                <w:lang w:eastAsia="sk-SK"/>
              </w:rPr>
              <w:t>nezamestnaní, najmä dlhodobo nezamestnaní, mladí nezamestnaní a nezamestnaní nad 50 rokov,</w:t>
            </w:r>
          </w:p>
          <w:p w:rsidR="00B43A8D" w:rsidRDefault="00B43A8D" w:rsidP="00B43A8D">
            <w:pPr>
              <w:numPr>
                <w:ilvl w:val="0"/>
                <w:numId w:val="4"/>
              </w:numPr>
              <w:spacing w:after="0" w:line="240" w:lineRule="auto"/>
              <w:ind w:left="170" w:hanging="170"/>
              <w:jc w:val="both"/>
              <w:rPr>
                <w:rFonts w:ascii="Times New Roman" w:hAnsi="Times New Roman"/>
                <w:i/>
                <w:sz w:val="18"/>
                <w:szCs w:val="18"/>
                <w:lang w:eastAsia="sk-SK"/>
              </w:rPr>
            </w:pPr>
            <w:r>
              <w:rPr>
                <w:rFonts w:ascii="Times New Roman" w:hAnsi="Times New Roman"/>
                <w:i/>
                <w:sz w:val="18"/>
                <w:szCs w:val="18"/>
                <w:lang w:eastAsia="sk-SK"/>
              </w:rPr>
              <w:t>deti (0 – 17),</w:t>
            </w:r>
          </w:p>
          <w:p w:rsidR="00B43A8D" w:rsidRDefault="00B43A8D" w:rsidP="00B43A8D">
            <w:pPr>
              <w:numPr>
                <w:ilvl w:val="0"/>
                <w:numId w:val="4"/>
              </w:numPr>
              <w:spacing w:after="0" w:line="240" w:lineRule="auto"/>
              <w:ind w:left="170" w:hanging="170"/>
              <w:jc w:val="both"/>
              <w:rPr>
                <w:rFonts w:ascii="Times New Roman" w:hAnsi="Times New Roman"/>
                <w:i/>
                <w:sz w:val="18"/>
                <w:szCs w:val="18"/>
                <w:lang w:eastAsia="sk-SK"/>
              </w:rPr>
            </w:pPr>
            <w:r>
              <w:rPr>
                <w:rFonts w:ascii="Times New Roman" w:hAnsi="Times New Roman"/>
                <w:i/>
                <w:sz w:val="18"/>
                <w:szCs w:val="18"/>
                <w:lang w:eastAsia="sk-SK"/>
              </w:rPr>
              <w:t>mladí ľudia (18 – 25 rokov),</w:t>
            </w:r>
          </w:p>
          <w:p w:rsidR="00B43A8D" w:rsidRDefault="00B43A8D" w:rsidP="00B43A8D">
            <w:pPr>
              <w:numPr>
                <w:ilvl w:val="0"/>
                <w:numId w:val="4"/>
              </w:numPr>
              <w:spacing w:after="0" w:line="240" w:lineRule="auto"/>
              <w:ind w:left="170" w:hanging="170"/>
              <w:jc w:val="both"/>
              <w:rPr>
                <w:rFonts w:ascii="Times New Roman" w:hAnsi="Times New Roman"/>
                <w:i/>
                <w:sz w:val="18"/>
                <w:szCs w:val="18"/>
                <w:lang w:eastAsia="sk-SK"/>
              </w:rPr>
            </w:pPr>
            <w:r>
              <w:rPr>
                <w:rFonts w:ascii="Times New Roman" w:hAnsi="Times New Roman"/>
                <w:i/>
                <w:sz w:val="18"/>
                <w:szCs w:val="18"/>
                <w:lang w:eastAsia="sk-SK"/>
              </w:rPr>
              <w:t>starší ľudia, napr. ľudia vo veku nad 65 rokov alebo dôchodcovia,</w:t>
            </w:r>
          </w:p>
          <w:p w:rsidR="00B43A8D" w:rsidRDefault="00B43A8D" w:rsidP="00B43A8D">
            <w:pPr>
              <w:numPr>
                <w:ilvl w:val="0"/>
                <w:numId w:val="4"/>
              </w:numPr>
              <w:spacing w:after="0" w:line="240" w:lineRule="auto"/>
              <w:ind w:left="170" w:hanging="170"/>
              <w:jc w:val="both"/>
              <w:rPr>
                <w:rFonts w:ascii="Times New Roman" w:hAnsi="Times New Roman"/>
                <w:i/>
                <w:sz w:val="18"/>
                <w:szCs w:val="18"/>
                <w:lang w:eastAsia="sk-SK"/>
              </w:rPr>
            </w:pPr>
            <w:r>
              <w:rPr>
                <w:rFonts w:ascii="Times New Roman" w:hAnsi="Times New Roman"/>
                <w:i/>
                <w:sz w:val="18"/>
                <w:szCs w:val="18"/>
                <w:lang w:eastAsia="sk-SK"/>
              </w:rPr>
              <w:t>ľudia so zdravotným postihnutím,</w:t>
            </w:r>
          </w:p>
          <w:p w:rsidR="00B43A8D" w:rsidRDefault="00B43A8D" w:rsidP="00B43A8D">
            <w:pPr>
              <w:numPr>
                <w:ilvl w:val="0"/>
                <w:numId w:val="4"/>
              </w:numPr>
              <w:spacing w:after="0" w:line="240" w:lineRule="auto"/>
              <w:ind w:left="170" w:hanging="170"/>
              <w:jc w:val="both"/>
              <w:rPr>
                <w:rFonts w:ascii="Times New Roman" w:hAnsi="Times New Roman"/>
                <w:i/>
                <w:sz w:val="18"/>
                <w:szCs w:val="18"/>
                <w:lang w:eastAsia="sk-SK"/>
              </w:rPr>
            </w:pPr>
            <w:r>
              <w:rPr>
                <w:rFonts w:ascii="Times New Roman" w:hAnsi="Times New Roman"/>
                <w:i/>
                <w:sz w:val="18"/>
                <w:szCs w:val="18"/>
                <w:lang w:eastAsia="sk-SK"/>
              </w:rPr>
              <w:t xml:space="preserve">marginalizované rómske komunity </w:t>
            </w:r>
          </w:p>
          <w:p w:rsidR="00B43A8D" w:rsidRDefault="00B43A8D" w:rsidP="00B43A8D">
            <w:pPr>
              <w:numPr>
                <w:ilvl w:val="0"/>
                <w:numId w:val="4"/>
              </w:numPr>
              <w:spacing w:after="0" w:line="240" w:lineRule="auto"/>
              <w:ind w:left="170" w:hanging="170"/>
              <w:jc w:val="both"/>
              <w:rPr>
                <w:rFonts w:ascii="Times New Roman" w:hAnsi="Times New Roman"/>
                <w:i/>
                <w:sz w:val="18"/>
                <w:szCs w:val="18"/>
                <w:lang w:eastAsia="sk-SK"/>
              </w:rPr>
            </w:pPr>
            <w:r>
              <w:rPr>
                <w:rFonts w:ascii="Times New Roman" w:hAnsi="Times New Roman"/>
                <w:i/>
                <w:sz w:val="18"/>
                <w:szCs w:val="18"/>
                <w:lang w:eastAsia="sk-SK"/>
              </w:rPr>
              <w:t>domácnosti s 3 a viac deťmi,</w:t>
            </w:r>
          </w:p>
          <w:p w:rsidR="00B43A8D" w:rsidRDefault="00B43A8D" w:rsidP="00B43A8D">
            <w:pPr>
              <w:numPr>
                <w:ilvl w:val="0"/>
                <w:numId w:val="4"/>
              </w:numPr>
              <w:spacing w:after="0" w:line="240" w:lineRule="auto"/>
              <w:ind w:left="170" w:hanging="170"/>
              <w:jc w:val="both"/>
              <w:rPr>
                <w:rFonts w:ascii="Times New Roman" w:hAnsi="Times New Roman"/>
                <w:i/>
                <w:sz w:val="18"/>
                <w:szCs w:val="18"/>
                <w:lang w:eastAsia="sk-SK"/>
              </w:rPr>
            </w:pPr>
            <w:r>
              <w:rPr>
                <w:rFonts w:ascii="Times New Roman" w:hAnsi="Times New Roman"/>
                <w:i/>
                <w:sz w:val="18"/>
                <w:szCs w:val="18"/>
                <w:lang w:eastAsia="sk-SK"/>
              </w:rPr>
              <w:t>jednorodičovské domácnosti s deťmi (neúplné rodiny, ktoré tvoria najmä osamelé matky s deťmi),</w:t>
            </w:r>
          </w:p>
          <w:p w:rsidR="00B43A8D" w:rsidRDefault="00B43A8D" w:rsidP="00B43A8D">
            <w:pPr>
              <w:numPr>
                <w:ilvl w:val="0"/>
                <w:numId w:val="4"/>
              </w:numPr>
              <w:spacing w:after="0" w:line="240" w:lineRule="auto"/>
              <w:ind w:left="170" w:hanging="170"/>
              <w:jc w:val="both"/>
              <w:rPr>
                <w:rFonts w:ascii="Times New Roman" w:hAnsi="Times New Roman"/>
                <w:i/>
                <w:sz w:val="18"/>
                <w:szCs w:val="18"/>
                <w:lang w:eastAsia="sk-SK"/>
              </w:rPr>
            </w:pPr>
            <w:r>
              <w:rPr>
                <w:rFonts w:ascii="Times New Roman" w:hAnsi="Times New Roman"/>
                <w:i/>
                <w:sz w:val="18"/>
                <w:szCs w:val="18"/>
                <w:lang w:eastAsia="sk-SK"/>
              </w:rPr>
              <w:t>príslušníci tretích krajín, azylanti, žiadatelia o azyl,</w:t>
            </w:r>
          </w:p>
          <w:p w:rsidR="00B43A8D" w:rsidRDefault="00B43A8D" w:rsidP="00B43A8D">
            <w:pPr>
              <w:numPr>
                <w:ilvl w:val="0"/>
                <w:numId w:val="4"/>
              </w:numPr>
              <w:spacing w:after="0" w:line="240" w:lineRule="auto"/>
              <w:ind w:left="170" w:hanging="170"/>
              <w:jc w:val="both"/>
              <w:rPr>
                <w:rFonts w:ascii="Times New Roman" w:hAnsi="Times New Roman"/>
                <w:sz w:val="20"/>
                <w:lang w:eastAsia="sk-SK"/>
              </w:rPr>
            </w:pPr>
            <w:r>
              <w:rPr>
                <w:rFonts w:ascii="Times New Roman" w:hAnsi="Times New Roman"/>
                <w:i/>
                <w:sz w:val="18"/>
                <w:szCs w:val="18"/>
                <w:lang w:eastAsia="sk-SK"/>
              </w:rPr>
              <w:t>iné zraniteľné skupiny, ako sú napr. bezdomovci, ľudia opúšťajúci detské domovy alebo iné inštitucionálne zariadenia</w:t>
            </w:r>
          </w:p>
        </w:tc>
        <w:tc>
          <w:tcPr>
            <w:tcW w:w="2971" w:type="pct"/>
            <w:gridSpan w:val="2"/>
            <w:tcBorders>
              <w:top w:val="single" w:sz="4" w:space="0" w:color="auto"/>
              <w:left w:val="single" w:sz="4" w:space="0" w:color="auto"/>
              <w:bottom w:val="single" w:sz="4" w:space="0" w:color="auto"/>
              <w:right w:val="single" w:sz="4" w:space="0" w:color="auto"/>
            </w:tcBorders>
            <w:tcMar>
              <w:top w:w="28" w:type="dxa"/>
              <w:left w:w="91" w:type="dxa"/>
              <w:bottom w:w="0" w:type="dxa"/>
              <w:right w:w="91" w:type="dxa"/>
            </w:tcMar>
            <w:hideMark/>
          </w:tcPr>
          <w:p w:rsidR="00B43A8D" w:rsidRDefault="00B43A8D" w:rsidP="003E2632">
            <w:pPr>
              <w:spacing w:after="0" w:line="240" w:lineRule="auto"/>
              <w:jc w:val="center"/>
              <w:rPr>
                <w:rFonts w:ascii="Times New Roman" w:hAnsi="Times New Roman"/>
                <w:sz w:val="20"/>
                <w:lang w:eastAsia="sk-SK"/>
              </w:rPr>
            </w:pPr>
            <w:r>
              <w:rPr>
                <w:rFonts w:ascii="Times New Roman" w:hAnsi="Times New Roman"/>
                <w:sz w:val="20"/>
                <w:szCs w:val="20"/>
                <w:lang w:eastAsia="sk-SK"/>
              </w:rPr>
              <w:t>bez vplyvu</w:t>
            </w:r>
          </w:p>
        </w:tc>
      </w:tr>
      <w:tr w:rsidR="00B43A8D" w:rsidTr="003E2632">
        <w:trPr>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0" w:type="dxa"/>
              <w:right w:w="57" w:type="dxa"/>
            </w:tcMar>
            <w:hideMark/>
          </w:tcPr>
          <w:p w:rsidR="00B43A8D" w:rsidRDefault="00B43A8D" w:rsidP="003E2632">
            <w:pPr>
              <w:spacing w:after="0" w:line="240" w:lineRule="auto"/>
              <w:rPr>
                <w:rFonts w:ascii="Times New Roman" w:hAnsi="Times New Roman"/>
                <w:b/>
                <w:sz w:val="24"/>
                <w:szCs w:val="24"/>
              </w:rPr>
            </w:pPr>
            <w:r>
              <w:rPr>
                <w:rFonts w:ascii="Times New Roman" w:hAnsi="Times New Roman"/>
                <w:b/>
                <w:sz w:val="24"/>
                <w:szCs w:val="24"/>
              </w:rPr>
              <w:t>4.3 Identifikujte a popíšte vplyv na rovnosť príležitostí.</w:t>
            </w:r>
          </w:p>
          <w:p w:rsidR="00B43A8D" w:rsidRDefault="00B43A8D" w:rsidP="003E2632">
            <w:pPr>
              <w:spacing w:after="0" w:line="240" w:lineRule="auto"/>
              <w:ind w:left="340"/>
              <w:jc w:val="both"/>
              <w:rPr>
                <w:sz w:val="24"/>
                <w:szCs w:val="24"/>
              </w:rPr>
            </w:pPr>
            <w:r>
              <w:rPr>
                <w:rFonts w:ascii="Times New Roman" w:hAnsi="Times New Roman"/>
                <w:b/>
                <w:sz w:val="24"/>
                <w:szCs w:val="24"/>
              </w:rPr>
              <w:t>Identifikujte, popíšte a kvantifikujte vplyv na rovnosť žien a mužov.</w:t>
            </w:r>
          </w:p>
        </w:tc>
      </w:tr>
      <w:tr w:rsidR="00B43A8D" w:rsidTr="003E2632">
        <w:trPr>
          <w:jc w:val="center"/>
        </w:trPr>
        <w:tc>
          <w:tcPr>
            <w:tcW w:w="140" w:type="pct"/>
            <w:gridSpan w:val="2"/>
            <w:tcBorders>
              <w:top w:val="single" w:sz="4" w:space="0" w:color="auto"/>
              <w:left w:val="single" w:sz="4" w:space="0" w:color="auto"/>
              <w:bottom w:val="single" w:sz="4" w:space="0" w:color="auto"/>
              <w:right w:val="single" w:sz="4" w:space="0" w:color="auto"/>
            </w:tcBorders>
            <w:shd w:val="clear" w:color="auto" w:fill="F2F2F2"/>
            <w:tcMar>
              <w:top w:w="28" w:type="dxa"/>
              <w:left w:w="57" w:type="dxa"/>
              <w:bottom w:w="0" w:type="dxa"/>
              <w:right w:w="57" w:type="dxa"/>
            </w:tcMar>
            <w:vAlign w:val="center"/>
            <w:hideMark/>
          </w:tcPr>
          <w:p w:rsidR="00B43A8D" w:rsidRDefault="00B43A8D" w:rsidP="003E2632">
            <w:pPr>
              <w:spacing w:after="0" w:line="240" w:lineRule="auto"/>
              <w:rPr>
                <w:rFonts w:ascii="Times New Roman" w:hAnsi="Times New Roman"/>
                <w:i/>
                <w:sz w:val="24"/>
                <w:szCs w:val="24"/>
              </w:rPr>
            </w:pPr>
            <w:r>
              <w:rPr>
                <w:rFonts w:ascii="Times New Roman" w:hAnsi="Times New Roman"/>
                <w:i/>
                <w:sz w:val="18"/>
                <w:szCs w:val="24"/>
              </w:rPr>
              <w:t>a)</w:t>
            </w:r>
          </w:p>
        </w:tc>
        <w:tc>
          <w:tcPr>
            <w:tcW w:w="4860" w:type="pct"/>
            <w:gridSpan w:val="7"/>
            <w:tcBorders>
              <w:top w:val="single" w:sz="4" w:space="0" w:color="auto"/>
              <w:left w:val="single" w:sz="4" w:space="0" w:color="auto"/>
              <w:bottom w:val="single" w:sz="4" w:space="0" w:color="auto"/>
              <w:right w:val="single" w:sz="4" w:space="0" w:color="auto"/>
            </w:tcBorders>
            <w:shd w:val="clear" w:color="auto" w:fill="F2F2F2"/>
            <w:tcMar>
              <w:top w:w="28" w:type="dxa"/>
              <w:left w:w="57" w:type="dxa"/>
              <w:bottom w:w="0" w:type="dxa"/>
              <w:right w:w="57" w:type="dxa"/>
            </w:tcMar>
            <w:hideMark/>
          </w:tcPr>
          <w:p w:rsidR="00B43A8D" w:rsidRDefault="00B43A8D" w:rsidP="003E2632">
            <w:pPr>
              <w:spacing w:after="0" w:line="240" w:lineRule="auto"/>
              <w:jc w:val="both"/>
              <w:rPr>
                <w:rFonts w:ascii="Times New Roman" w:hAnsi="Times New Roman"/>
                <w:i/>
                <w:sz w:val="24"/>
                <w:szCs w:val="24"/>
              </w:rPr>
            </w:pPr>
            <w:r>
              <w:rPr>
                <w:rFonts w:ascii="Times New Roman" w:hAnsi="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B43A8D" w:rsidTr="003E2632">
        <w:trPr>
          <w:trHeight w:val="928"/>
          <w:jc w:val="center"/>
        </w:trPr>
        <w:tc>
          <w:tcPr>
            <w:tcW w:w="140" w:type="pct"/>
            <w:gridSpan w:val="2"/>
            <w:tcBorders>
              <w:top w:val="nil"/>
              <w:left w:val="single" w:sz="4" w:space="0" w:color="auto"/>
              <w:bottom w:val="nil"/>
              <w:right w:val="single" w:sz="4" w:space="0" w:color="auto"/>
            </w:tcBorders>
            <w:tcMar>
              <w:top w:w="28" w:type="dxa"/>
              <w:left w:w="57" w:type="dxa"/>
              <w:bottom w:w="0" w:type="dxa"/>
              <w:right w:w="57" w:type="dxa"/>
            </w:tcMar>
          </w:tcPr>
          <w:p w:rsidR="00B43A8D" w:rsidRDefault="00B43A8D" w:rsidP="003E2632">
            <w:pPr>
              <w:spacing w:after="0" w:line="240" w:lineRule="auto"/>
              <w:rPr>
                <w:rFonts w:ascii="Times New Roman" w:hAnsi="Times New Roman"/>
                <w:sz w:val="20"/>
              </w:rPr>
            </w:pPr>
          </w:p>
          <w:p w:rsidR="00B43A8D" w:rsidRDefault="00B43A8D" w:rsidP="003E2632">
            <w:pPr>
              <w:spacing w:after="0" w:line="240" w:lineRule="auto"/>
              <w:rPr>
                <w:rFonts w:ascii="Times New Roman" w:hAnsi="Times New Roman"/>
                <w:i/>
                <w:sz w:val="20"/>
              </w:rPr>
            </w:pPr>
          </w:p>
          <w:p w:rsidR="00B43A8D" w:rsidRDefault="00B43A8D" w:rsidP="003E2632">
            <w:pPr>
              <w:spacing w:after="0" w:line="240" w:lineRule="auto"/>
              <w:rPr>
                <w:rFonts w:ascii="Times New Roman" w:hAnsi="Times New Roman"/>
                <w:i/>
                <w:sz w:val="20"/>
              </w:rPr>
            </w:pPr>
          </w:p>
          <w:p w:rsidR="00B43A8D" w:rsidRDefault="00B43A8D" w:rsidP="003E2632">
            <w:pPr>
              <w:spacing w:after="0" w:line="240" w:lineRule="auto"/>
              <w:rPr>
                <w:rFonts w:ascii="Times New Roman" w:hAnsi="Times New Roman"/>
                <w:i/>
                <w:sz w:val="18"/>
              </w:rPr>
            </w:pPr>
            <w:r>
              <w:rPr>
                <w:rFonts w:ascii="Times New Roman" w:hAnsi="Times New Roman"/>
                <w:i/>
                <w:sz w:val="18"/>
              </w:rPr>
              <w:t>b)</w:t>
            </w:r>
          </w:p>
          <w:p w:rsidR="00B43A8D" w:rsidRDefault="00B43A8D" w:rsidP="003E2632">
            <w:pPr>
              <w:spacing w:after="0" w:line="240" w:lineRule="auto"/>
              <w:rPr>
                <w:rFonts w:ascii="Times New Roman" w:hAnsi="Times New Roman"/>
                <w:i/>
                <w:sz w:val="20"/>
              </w:rPr>
            </w:pPr>
          </w:p>
          <w:p w:rsidR="00B43A8D" w:rsidRDefault="00B43A8D" w:rsidP="003E2632">
            <w:pPr>
              <w:spacing w:after="0" w:line="240" w:lineRule="auto"/>
              <w:rPr>
                <w:rFonts w:ascii="Times New Roman" w:hAnsi="Times New Roman"/>
                <w:i/>
                <w:sz w:val="20"/>
              </w:rPr>
            </w:pPr>
          </w:p>
          <w:p w:rsidR="00B43A8D" w:rsidRDefault="00B43A8D" w:rsidP="003E2632">
            <w:pPr>
              <w:spacing w:after="0" w:line="240" w:lineRule="auto"/>
              <w:rPr>
                <w:rFonts w:ascii="Times New Roman" w:hAnsi="Times New Roman"/>
                <w:i/>
                <w:sz w:val="20"/>
              </w:rPr>
            </w:pPr>
          </w:p>
        </w:tc>
        <w:tc>
          <w:tcPr>
            <w:tcW w:w="4860" w:type="pct"/>
            <w:gridSpan w:val="7"/>
            <w:tcBorders>
              <w:top w:val="nil"/>
              <w:left w:val="single" w:sz="4" w:space="0" w:color="auto"/>
              <w:bottom w:val="nil"/>
              <w:right w:val="single" w:sz="4" w:space="0" w:color="auto"/>
            </w:tcBorders>
            <w:tcMar>
              <w:top w:w="28" w:type="dxa"/>
              <w:left w:w="57" w:type="dxa"/>
              <w:bottom w:w="0" w:type="dxa"/>
              <w:right w:w="57" w:type="dxa"/>
            </w:tcMar>
          </w:tcPr>
          <w:p w:rsidR="00B43A8D" w:rsidRDefault="00B43A8D" w:rsidP="003E2632">
            <w:pPr>
              <w:rPr>
                <w:rFonts w:ascii="Times New Roman" w:hAnsi="Times New Roman"/>
                <w:i/>
                <w:sz w:val="20"/>
              </w:rPr>
            </w:pPr>
          </w:p>
          <w:p w:rsidR="00B43A8D" w:rsidRDefault="00B43A8D" w:rsidP="003E2632">
            <w:pPr>
              <w:spacing w:after="0" w:line="240" w:lineRule="auto"/>
              <w:jc w:val="center"/>
              <w:rPr>
                <w:rFonts w:ascii="Times New Roman" w:hAnsi="Times New Roman"/>
                <w:i/>
                <w:sz w:val="20"/>
              </w:rPr>
            </w:pPr>
            <w:r>
              <w:rPr>
                <w:rFonts w:ascii="Times New Roman" w:hAnsi="Times New Roman"/>
                <w:sz w:val="20"/>
                <w:szCs w:val="20"/>
                <w:lang w:eastAsia="sk-SK"/>
              </w:rPr>
              <w:t>bez vplyvu</w:t>
            </w:r>
          </w:p>
        </w:tc>
      </w:tr>
      <w:tr w:rsidR="00B43A8D" w:rsidTr="003E2632">
        <w:trPr>
          <w:trHeight w:val="345"/>
          <w:jc w:val="center"/>
        </w:trPr>
        <w:tc>
          <w:tcPr>
            <w:tcW w:w="140" w:type="pct"/>
            <w:gridSpan w:val="2"/>
            <w:tcBorders>
              <w:top w:val="single" w:sz="4" w:space="0" w:color="auto"/>
              <w:left w:val="single" w:sz="4" w:space="0" w:color="auto"/>
              <w:bottom w:val="single" w:sz="4" w:space="0" w:color="auto"/>
              <w:right w:val="single" w:sz="4" w:space="0" w:color="auto"/>
            </w:tcBorders>
            <w:shd w:val="clear" w:color="auto" w:fill="F2F2F2"/>
            <w:tcMar>
              <w:top w:w="28" w:type="dxa"/>
              <w:left w:w="57" w:type="dxa"/>
              <w:bottom w:w="0" w:type="dxa"/>
              <w:right w:w="57" w:type="dxa"/>
            </w:tcMar>
            <w:vAlign w:val="center"/>
            <w:hideMark/>
          </w:tcPr>
          <w:p w:rsidR="00B43A8D" w:rsidRDefault="00B43A8D" w:rsidP="003E2632">
            <w:pPr>
              <w:spacing w:after="0" w:line="240" w:lineRule="auto"/>
              <w:rPr>
                <w:rFonts w:ascii="Times New Roman" w:hAnsi="Times New Roman"/>
                <w:i/>
                <w:sz w:val="18"/>
                <w:szCs w:val="18"/>
              </w:rPr>
            </w:pPr>
            <w:r>
              <w:rPr>
                <w:rFonts w:ascii="Times New Roman" w:hAnsi="Times New Roman"/>
                <w:i/>
                <w:sz w:val="18"/>
                <w:szCs w:val="18"/>
              </w:rPr>
              <w:t>c)</w:t>
            </w:r>
          </w:p>
        </w:tc>
        <w:tc>
          <w:tcPr>
            <w:tcW w:w="4860" w:type="pct"/>
            <w:gridSpan w:val="7"/>
            <w:tcBorders>
              <w:top w:val="single" w:sz="4" w:space="0" w:color="auto"/>
              <w:left w:val="single" w:sz="4" w:space="0" w:color="auto"/>
              <w:bottom w:val="single" w:sz="4" w:space="0" w:color="auto"/>
              <w:right w:val="single" w:sz="4" w:space="0" w:color="auto"/>
            </w:tcBorders>
            <w:shd w:val="clear" w:color="auto" w:fill="F2F2F2"/>
            <w:tcMar>
              <w:top w:w="28" w:type="dxa"/>
              <w:left w:w="57" w:type="dxa"/>
              <w:bottom w:w="0" w:type="dxa"/>
              <w:right w:w="57" w:type="dxa"/>
            </w:tcMar>
            <w:vAlign w:val="center"/>
            <w:hideMark/>
          </w:tcPr>
          <w:p w:rsidR="00B43A8D" w:rsidRDefault="00B43A8D" w:rsidP="003E2632">
            <w:pPr>
              <w:spacing w:after="0" w:line="240" w:lineRule="auto"/>
              <w:rPr>
                <w:rFonts w:ascii="Times New Roman" w:hAnsi="Times New Roman"/>
                <w:i/>
                <w:sz w:val="20"/>
                <w:szCs w:val="20"/>
              </w:rPr>
            </w:pPr>
            <w:r>
              <w:rPr>
                <w:rFonts w:ascii="Times New Roman" w:hAnsi="Times New Roman"/>
                <w:i/>
                <w:sz w:val="20"/>
                <w:szCs w:val="20"/>
              </w:rPr>
              <w:t xml:space="preserve">4.3.2 Môže návrh viesť k zväčšovaniu nerovností medzi ženami a mužmi? </w:t>
            </w:r>
            <w:r>
              <w:rPr>
                <w:rFonts w:ascii="Times New Roman" w:hAnsi="Times New Roman"/>
                <w:i/>
                <w:sz w:val="20"/>
                <w:szCs w:val="24"/>
              </w:rPr>
              <w:t xml:space="preserve">Podporuje návrh rovnosť príležitostí? </w:t>
            </w:r>
            <w:r>
              <w:rPr>
                <w:rFonts w:ascii="Times New Roman" w:hAnsi="Times New Roman"/>
                <w:i/>
                <w:sz w:val="20"/>
                <w:szCs w:val="20"/>
              </w:rPr>
              <w:t>Má návrh odlišný vplyv na ženy a mužov? Popíšte vplyvy.</w:t>
            </w:r>
          </w:p>
        </w:tc>
      </w:tr>
      <w:tr w:rsidR="00B43A8D" w:rsidTr="003E2632">
        <w:trPr>
          <w:trHeight w:val="372"/>
          <w:jc w:val="center"/>
        </w:trPr>
        <w:tc>
          <w:tcPr>
            <w:tcW w:w="140" w:type="pct"/>
            <w:gridSpan w:val="2"/>
            <w:tcBorders>
              <w:top w:val="single" w:sz="4" w:space="0" w:color="auto"/>
              <w:left w:val="single" w:sz="4" w:space="0" w:color="auto"/>
              <w:bottom w:val="single" w:sz="4" w:space="0" w:color="auto"/>
              <w:right w:val="single" w:sz="4" w:space="0" w:color="auto"/>
            </w:tcBorders>
            <w:tcMar>
              <w:top w:w="28" w:type="dxa"/>
              <w:left w:w="57" w:type="dxa"/>
              <w:bottom w:w="0" w:type="dxa"/>
              <w:right w:w="57" w:type="dxa"/>
            </w:tcMar>
            <w:vAlign w:val="center"/>
            <w:hideMark/>
          </w:tcPr>
          <w:p w:rsidR="00B43A8D" w:rsidRDefault="00B43A8D" w:rsidP="003E2632">
            <w:pPr>
              <w:spacing w:after="0" w:line="240" w:lineRule="auto"/>
              <w:rPr>
                <w:rFonts w:ascii="Times New Roman" w:hAnsi="Times New Roman"/>
                <w:i/>
                <w:sz w:val="18"/>
                <w:szCs w:val="18"/>
                <w:lang w:eastAsia="sk-SK"/>
              </w:rPr>
            </w:pPr>
            <w:r>
              <w:rPr>
                <w:rFonts w:ascii="Times New Roman" w:hAnsi="Times New Roman"/>
                <w:i/>
                <w:sz w:val="18"/>
                <w:szCs w:val="18"/>
                <w:lang w:eastAsia="sk-SK"/>
              </w:rPr>
              <w:t>d)</w:t>
            </w:r>
          </w:p>
        </w:tc>
        <w:tc>
          <w:tcPr>
            <w:tcW w:w="1825" w:type="pct"/>
            <w:gridSpan w:val="4"/>
            <w:tcBorders>
              <w:top w:val="single" w:sz="4" w:space="0" w:color="auto"/>
              <w:left w:val="single" w:sz="4" w:space="0" w:color="auto"/>
              <w:bottom w:val="single" w:sz="4" w:space="0" w:color="auto"/>
              <w:right w:val="single" w:sz="4" w:space="0" w:color="auto"/>
            </w:tcBorders>
            <w:tcMar>
              <w:top w:w="28" w:type="dxa"/>
              <w:left w:w="57" w:type="dxa"/>
              <w:bottom w:w="0" w:type="dxa"/>
              <w:right w:w="57" w:type="dxa"/>
            </w:tcMar>
            <w:hideMark/>
          </w:tcPr>
          <w:p w:rsidR="00B43A8D" w:rsidRDefault="00B43A8D" w:rsidP="003E2632">
            <w:pPr>
              <w:spacing w:after="0" w:line="240" w:lineRule="auto"/>
              <w:jc w:val="both"/>
              <w:rPr>
                <w:rFonts w:ascii="Times New Roman" w:hAnsi="Times New Roman"/>
                <w:i/>
                <w:sz w:val="18"/>
                <w:szCs w:val="18"/>
              </w:rPr>
            </w:pPr>
            <w:r>
              <w:rPr>
                <w:rFonts w:ascii="Times New Roman" w:hAnsi="Times New Roman"/>
                <w:i/>
                <w:sz w:val="18"/>
                <w:szCs w:val="18"/>
              </w:rPr>
              <w:t>Popíšte riziká návrhu, ktoré môžu viesť k zväčšovaniu nerovností:</w:t>
            </w:r>
          </w:p>
        </w:tc>
        <w:tc>
          <w:tcPr>
            <w:tcW w:w="3035" w:type="pct"/>
            <w:gridSpan w:val="3"/>
            <w:tcBorders>
              <w:top w:val="single" w:sz="4" w:space="0" w:color="auto"/>
              <w:left w:val="single" w:sz="4" w:space="0" w:color="auto"/>
              <w:bottom w:val="single" w:sz="4" w:space="0" w:color="auto"/>
              <w:right w:val="single" w:sz="4" w:space="0" w:color="auto"/>
            </w:tcBorders>
            <w:tcMar>
              <w:top w:w="28" w:type="dxa"/>
              <w:left w:w="57" w:type="dxa"/>
              <w:bottom w:w="0" w:type="dxa"/>
              <w:right w:w="57" w:type="dxa"/>
            </w:tcMar>
            <w:hideMark/>
          </w:tcPr>
          <w:p w:rsidR="00B43A8D" w:rsidRDefault="00B43A8D" w:rsidP="003E2632">
            <w:pPr>
              <w:spacing w:after="0" w:line="240" w:lineRule="auto"/>
              <w:jc w:val="center"/>
              <w:rPr>
                <w:rFonts w:ascii="Times New Roman" w:hAnsi="Times New Roman"/>
                <w:sz w:val="20"/>
              </w:rPr>
            </w:pPr>
            <w:r>
              <w:rPr>
                <w:rFonts w:ascii="Times New Roman" w:hAnsi="Times New Roman"/>
                <w:sz w:val="20"/>
                <w:szCs w:val="20"/>
                <w:lang w:eastAsia="sk-SK"/>
              </w:rPr>
              <w:t>bez vplyvu</w:t>
            </w:r>
          </w:p>
        </w:tc>
      </w:tr>
      <w:tr w:rsidR="00B43A8D" w:rsidTr="003E2632">
        <w:trPr>
          <w:trHeight w:val="371"/>
          <w:jc w:val="center"/>
        </w:trPr>
        <w:tc>
          <w:tcPr>
            <w:tcW w:w="140" w:type="pct"/>
            <w:gridSpan w:val="2"/>
            <w:tcBorders>
              <w:top w:val="single" w:sz="4" w:space="0" w:color="auto"/>
              <w:left w:val="single" w:sz="4" w:space="0" w:color="auto"/>
              <w:bottom w:val="single" w:sz="4" w:space="0" w:color="auto"/>
              <w:right w:val="single" w:sz="4" w:space="0" w:color="auto"/>
            </w:tcBorders>
            <w:tcMar>
              <w:top w:w="28" w:type="dxa"/>
              <w:left w:w="57" w:type="dxa"/>
              <w:bottom w:w="0" w:type="dxa"/>
              <w:right w:w="57" w:type="dxa"/>
            </w:tcMar>
            <w:vAlign w:val="center"/>
            <w:hideMark/>
          </w:tcPr>
          <w:p w:rsidR="00B43A8D" w:rsidRDefault="00B43A8D" w:rsidP="003E2632">
            <w:pPr>
              <w:spacing w:after="0" w:line="240" w:lineRule="auto"/>
              <w:rPr>
                <w:rFonts w:ascii="Times New Roman" w:hAnsi="Times New Roman"/>
                <w:i/>
                <w:sz w:val="18"/>
                <w:szCs w:val="18"/>
              </w:rPr>
            </w:pPr>
            <w:r>
              <w:rPr>
                <w:rFonts w:ascii="Times New Roman" w:hAnsi="Times New Roman"/>
                <w:i/>
                <w:sz w:val="18"/>
                <w:szCs w:val="18"/>
              </w:rPr>
              <w:t>e)</w:t>
            </w:r>
          </w:p>
        </w:tc>
        <w:tc>
          <w:tcPr>
            <w:tcW w:w="1825" w:type="pct"/>
            <w:gridSpan w:val="4"/>
            <w:tcBorders>
              <w:top w:val="single" w:sz="4" w:space="0" w:color="auto"/>
              <w:left w:val="single" w:sz="4" w:space="0" w:color="auto"/>
              <w:bottom w:val="single" w:sz="4" w:space="0" w:color="auto"/>
              <w:right w:val="single" w:sz="4" w:space="0" w:color="auto"/>
            </w:tcBorders>
            <w:tcMar>
              <w:top w:w="28" w:type="dxa"/>
              <w:left w:w="57" w:type="dxa"/>
              <w:bottom w:w="0" w:type="dxa"/>
              <w:right w:w="57" w:type="dxa"/>
            </w:tcMar>
            <w:hideMark/>
          </w:tcPr>
          <w:p w:rsidR="00B43A8D" w:rsidRDefault="00B43A8D" w:rsidP="003E2632">
            <w:pPr>
              <w:spacing w:after="0" w:line="240" w:lineRule="auto"/>
              <w:jc w:val="both"/>
              <w:rPr>
                <w:rFonts w:ascii="Times New Roman" w:hAnsi="Times New Roman"/>
                <w:i/>
                <w:sz w:val="18"/>
                <w:szCs w:val="18"/>
              </w:rPr>
            </w:pPr>
            <w:r>
              <w:rPr>
                <w:rFonts w:ascii="Times New Roman" w:hAnsi="Times New Roman"/>
                <w:i/>
                <w:sz w:val="18"/>
                <w:szCs w:val="18"/>
              </w:rPr>
              <w:t>Popíšte pozitívne vplyvy návrhu na dosahovanie rovnosti žien a mužov, rovnosti príležitostí žien a mužov, prípadne vplyvy na ženy a mužov, ak sú odlišné:</w:t>
            </w:r>
          </w:p>
        </w:tc>
        <w:tc>
          <w:tcPr>
            <w:tcW w:w="3035" w:type="pct"/>
            <w:gridSpan w:val="3"/>
            <w:tcBorders>
              <w:top w:val="single" w:sz="4" w:space="0" w:color="auto"/>
              <w:left w:val="single" w:sz="4" w:space="0" w:color="auto"/>
              <w:bottom w:val="single" w:sz="4" w:space="0" w:color="auto"/>
              <w:right w:val="single" w:sz="4" w:space="0" w:color="auto"/>
            </w:tcBorders>
            <w:tcMar>
              <w:top w:w="28" w:type="dxa"/>
              <w:left w:w="57" w:type="dxa"/>
              <w:bottom w:w="0" w:type="dxa"/>
              <w:right w:w="57" w:type="dxa"/>
            </w:tcMar>
            <w:hideMark/>
          </w:tcPr>
          <w:p w:rsidR="00B43A8D" w:rsidRDefault="00B43A8D" w:rsidP="003E2632">
            <w:pPr>
              <w:spacing w:after="0" w:line="240" w:lineRule="auto"/>
              <w:jc w:val="center"/>
              <w:rPr>
                <w:rFonts w:ascii="Times New Roman" w:hAnsi="Times New Roman"/>
                <w:i/>
                <w:sz w:val="18"/>
                <w:szCs w:val="18"/>
              </w:rPr>
            </w:pPr>
            <w:r>
              <w:rPr>
                <w:rFonts w:ascii="Times New Roman" w:hAnsi="Times New Roman"/>
                <w:sz w:val="20"/>
                <w:szCs w:val="20"/>
                <w:lang w:eastAsia="sk-SK"/>
              </w:rPr>
              <w:t>bez vplyvu</w:t>
            </w:r>
          </w:p>
        </w:tc>
      </w:tr>
      <w:tr w:rsidR="00B43A8D" w:rsidTr="003E2632">
        <w:trPr>
          <w:trHeight w:val="371"/>
          <w:jc w:val="center"/>
        </w:trPr>
        <w:tc>
          <w:tcPr>
            <w:tcW w:w="140" w:type="pct"/>
            <w:gridSpan w:val="2"/>
            <w:tcBorders>
              <w:top w:val="single" w:sz="4" w:space="0" w:color="auto"/>
              <w:left w:val="single" w:sz="4" w:space="0" w:color="auto"/>
              <w:bottom w:val="single" w:sz="4" w:space="0" w:color="auto"/>
              <w:right w:val="single" w:sz="4" w:space="0" w:color="auto"/>
            </w:tcBorders>
            <w:tcMar>
              <w:top w:w="28" w:type="dxa"/>
              <w:left w:w="57" w:type="dxa"/>
              <w:bottom w:w="0" w:type="dxa"/>
              <w:right w:w="57" w:type="dxa"/>
            </w:tcMar>
            <w:vAlign w:val="center"/>
            <w:hideMark/>
          </w:tcPr>
          <w:p w:rsidR="00B43A8D" w:rsidRDefault="00B43A8D" w:rsidP="003E2632">
            <w:pPr>
              <w:spacing w:after="0" w:line="240" w:lineRule="auto"/>
              <w:rPr>
                <w:rFonts w:ascii="Times New Roman" w:hAnsi="Times New Roman"/>
                <w:i/>
                <w:sz w:val="18"/>
                <w:szCs w:val="18"/>
              </w:rPr>
            </w:pPr>
            <w:r>
              <w:rPr>
                <w:rFonts w:ascii="Times New Roman" w:hAnsi="Times New Roman"/>
                <w:i/>
                <w:sz w:val="18"/>
                <w:szCs w:val="18"/>
              </w:rPr>
              <w:t>f)</w:t>
            </w:r>
          </w:p>
        </w:tc>
        <w:tc>
          <w:tcPr>
            <w:tcW w:w="1825" w:type="pct"/>
            <w:gridSpan w:val="4"/>
            <w:tcBorders>
              <w:top w:val="single" w:sz="4" w:space="0" w:color="auto"/>
              <w:left w:val="single" w:sz="4" w:space="0" w:color="auto"/>
              <w:bottom w:val="single" w:sz="4" w:space="0" w:color="auto"/>
              <w:right w:val="single" w:sz="4" w:space="0" w:color="auto"/>
            </w:tcBorders>
            <w:tcMar>
              <w:top w:w="28" w:type="dxa"/>
              <w:left w:w="57" w:type="dxa"/>
              <w:bottom w:w="0" w:type="dxa"/>
              <w:right w:w="57" w:type="dxa"/>
            </w:tcMar>
            <w:hideMark/>
          </w:tcPr>
          <w:p w:rsidR="00B43A8D" w:rsidRDefault="00B43A8D" w:rsidP="003E2632">
            <w:pPr>
              <w:spacing w:after="0" w:line="240" w:lineRule="auto"/>
              <w:jc w:val="both"/>
              <w:rPr>
                <w:rFonts w:ascii="Times New Roman" w:hAnsi="Times New Roman"/>
                <w:i/>
                <w:sz w:val="18"/>
                <w:szCs w:val="18"/>
              </w:rPr>
            </w:pPr>
            <w:r>
              <w:rPr>
                <w:rFonts w:ascii="Times New Roman" w:hAnsi="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3035" w:type="pct"/>
            <w:gridSpan w:val="3"/>
            <w:tcBorders>
              <w:top w:val="single" w:sz="4" w:space="0" w:color="auto"/>
              <w:left w:val="single" w:sz="4" w:space="0" w:color="auto"/>
              <w:bottom w:val="single" w:sz="4" w:space="0" w:color="auto"/>
              <w:right w:val="single" w:sz="4" w:space="0" w:color="auto"/>
            </w:tcBorders>
            <w:tcMar>
              <w:top w:w="28" w:type="dxa"/>
              <w:left w:w="57" w:type="dxa"/>
              <w:bottom w:w="0" w:type="dxa"/>
              <w:right w:w="57" w:type="dxa"/>
            </w:tcMar>
            <w:hideMark/>
          </w:tcPr>
          <w:p w:rsidR="00B43A8D" w:rsidRDefault="00B43A8D" w:rsidP="003E2632">
            <w:pPr>
              <w:spacing w:after="0" w:line="240" w:lineRule="auto"/>
              <w:jc w:val="center"/>
              <w:rPr>
                <w:rFonts w:ascii="Times New Roman" w:hAnsi="Times New Roman"/>
                <w:i/>
                <w:sz w:val="18"/>
                <w:szCs w:val="18"/>
              </w:rPr>
            </w:pPr>
            <w:r>
              <w:rPr>
                <w:rFonts w:ascii="Times New Roman" w:hAnsi="Times New Roman"/>
                <w:sz w:val="20"/>
                <w:szCs w:val="20"/>
                <w:lang w:eastAsia="sk-SK"/>
              </w:rPr>
              <w:t>bez vplyvu</w:t>
            </w:r>
          </w:p>
        </w:tc>
      </w:tr>
      <w:tr w:rsidR="00B43A8D" w:rsidTr="003E2632">
        <w:trPr>
          <w:trHeight w:val="1235"/>
          <w:jc w:val="center"/>
        </w:trPr>
        <w:tc>
          <w:tcPr>
            <w:tcW w:w="140" w:type="pct"/>
            <w:gridSpan w:val="2"/>
            <w:tcBorders>
              <w:top w:val="single" w:sz="4" w:space="0" w:color="auto"/>
              <w:left w:val="single" w:sz="4" w:space="0" w:color="auto"/>
              <w:bottom w:val="single" w:sz="4" w:space="0" w:color="auto"/>
              <w:right w:val="single" w:sz="4" w:space="0" w:color="auto"/>
            </w:tcBorders>
            <w:tcMar>
              <w:top w:w="28" w:type="dxa"/>
              <w:left w:w="57" w:type="dxa"/>
              <w:bottom w:w="0" w:type="dxa"/>
              <w:right w:w="57" w:type="dxa"/>
            </w:tcMar>
            <w:vAlign w:val="center"/>
            <w:hideMark/>
          </w:tcPr>
          <w:p w:rsidR="00B43A8D" w:rsidRDefault="00B43A8D" w:rsidP="003E2632">
            <w:pPr>
              <w:spacing w:after="0" w:line="240" w:lineRule="auto"/>
              <w:rPr>
                <w:rFonts w:ascii="Times New Roman" w:hAnsi="Times New Roman"/>
                <w:i/>
                <w:sz w:val="18"/>
                <w:szCs w:val="18"/>
              </w:rPr>
            </w:pPr>
            <w:r>
              <w:rPr>
                <w:rFonts w:ascii="Times New Roman" w:hAnsi="Times New Roman"/>
                <w:i/>
                <w:sz w:val="18"/>
                <w:szCs w:val="18"/>
              </w:rPr>
              <w:t>g)</w:t>
            </w:r>
          </w:p>
        </w:tc>
        <w:tc>
          <w:tcPr>
            <w:tcW w:w="1825" w:type="pct"/>
            <w:gridSpan w:val="4"/>
            <w:tcBorders>
              <w:top w:val="single" w:sz="4" w:space="0" w:color="auto"/>
              <w:left w:val="single" w:sz="4" w:space="0" w:color="auto"/>
              <w:bottom w:val="single" w:sz="4" w:space="0" w:color="auto"/>
              <w:right w:val="single" w:sz="4" w:space="0" w:color="auto"/>
            </w:tcBorders>
            <w:tcMar>
              <w:top w:w="28" w:type="dxa"/>
              <w:left w:w="57" w:type="dxa"/>
              <w:bottom w:w="0" w:type="dxa"/>
              <w:right w:w="57" w:type="dxa"/>
            </w:tcMar>
            <w:hideMark/>
          </w:tcPr>
          <w:p w:rsidR="00B43A8D" w:rsidRDefault="00B43A8D" w:rsidP="003E2632">
            <w:pPr>
              <w:spacing w:after="0" w:line="240" w:lineRule="auto"/>
              <w:jc w:val="both"/>
              <w:rPr>
                <w:rFonts w:ascii="Times New Roman" w:hAnsi="Times New Roman"/>
                <w:i/>
                <w:sz w:val="18"/>
                <w:szCs w:val="18"/>
              </w:rPr>
            </w:pPr>
            <w:r>
              <w:rPr>
                <w:rFonts w:ascii="Times New Roman" w:hAnsi="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rsidR="00B43A8D" w:rsidRDefault="00B43A8D" w:rsidP="003E2632">
            <w:pPr>
              <w:spacing w:after="0" w:line="240" w:lineRule="auto"/>
              <w:jc w:val="both"/>
              <w:rPr>
                <w:rFonts w:ascii="Times New Roman" w:eastAsia="Times New Roman" w:hAnsi="Times New Roman"/>
                <w:color w:val="000000"/>
                <w:sz w:val="27"/>
                <w:szCs w:val="27"/>
              </w:rPr>
            </w:pPr>
            <w:r>
              <w:rPr>
                <w:rFonts w:ascii="Times New Roman" w:hAnsi="Times New Roman"/>
                <w:i/>
                <w:sz w:val="18"/>
                <w:szCs w:val="18"/>
              </w:rPr>
              <w:t xml:space="preserve">V ktorých oblastiach podpory rovnosti žien a mužov návrh odstraňuje prekážky a/alebo podporuje rovnosť žien a mužov? </w:t>
            </w:r>
            <w:r>
              <w:rPr>
                <w:rFonts w:ascii="Times New Roman" w:eastAsia="Times New Roman" w:hAnsi="Times New Roman"/>
                <w:i/>
                <w:iCs/>
                <w:color w:val="000000"/>
                <w:sz w:val="18"/>
                <w:szCs w:val="18"/>
              </w:rPr>
              <w:t>Medzi oblasti podpory rovnosti žien a mužov okrem iného patria:</w:t>
            </w:r>
          </w:p>
          <w:p w:rsidR="00B43A8D" w:rsidRDefault="00B43A8D" w:rsidP="00B43A8D">
            <w:pPr>
              <w:numPr>
                <w:ilvl w:val="0"/>
                <w:numId w:val="5"/>
              </w:numPr>
              <w:spacing w:after="0" w:line="240" w:lineRule="auto"/>
              <w:ind w:left="170" w:hanging="170"/>
              <w:jc w:val="both"/>
              <w:rPr>
                <w:rFonts w:ascii="Times New Roman" w:hAnsi="Times New Roman"/>
                <w:i/>
                <w:sz w:val="18"/>
                <w:szCs w:val="18"/>
                <w:lang w:eastAsia="sk-SK"/>
              </w:rPr>
            </w:pPr>
            <w:r>
              <w:rPr>
                <w:rFonts w:ascii="Times New Roman" w:hAnsi="Times New Roman"/>
                <w:i/>
                <w:sz w:val="18"/>
                <w:szCs w:val="18"/>
                <w:lang w:eastAsia="sk-SK"/>
              </w:rPr>
              <w:t>podpora slobodného výberu povolania a ekonomickej činnosti</w:t>
            </w:r>
          </w:p>
          <w:p w:rsidR="00B43A8D" w:rsidRDefault="00B43A8D" w:rsidP="00B43A8D">
            <w:pPr>
              <w:numPr>
                <w:ilvl w:val="0"/>
                <w:numId w:val="5"/>
              </w:numPr>
              <w:spacing w:after="0" w:line="240" w:lineRule="auto"/>
              <w:ind w:left="170" w:hanging="170"/>
              <w:jc w:val="both"/>
              <w:rPr>
                <w:rFonts w:ascii="Times New Roman" w:hAnsi="Times New Roman"/>
                <w:i/>
                <w:sz w:val="18"/>
                <w:szCs w:val="18"/>
                <w:lang w:eastAsia="sk-SK"/>
              </w:rPr>
            </w:pPr>
            <w:r>
              <w:rPr>
                <w:rFonts w:ascii="Times New Roman" w:hAnsi="Times New Roman"/>
                <w:i/>
                <w:sz w:val="18"/>
                <w:szCs w:val="18"/>
                <w:lang w:eastAsia="sk-SK"/>
              </w:rPr>
              <w:t xml:space="preserve">podpora vyrovnávania ekonomickej nezávislosti, </w:t>
            </w:r>
          </w:p>
          <w:p w:rsidR="00B43A8D" w:rsidRDefault="00B43A8D" w:rsidP="00B43A8D">
            <w:pPr>
              <w:numPr>
                <w:ilvl w:val="0"/>
                <w:numId w:val="5"/>
              </w:numPr>
              <w:spacing w:after="0" w:line="240" w:lineRule="auto"/>
              <w:ind w:left="170" w:hanging="170"/>
              <w:jc w:val="both"/>
              <w:rPr>
                <w:rFonts w:ascii="Times New Roman" w:hAnsi="Times New Roman"/>
                <w:i/>
                <w:sz w:val="18"/>
                <w:szCs w:val="18"/>
                <w:lang w:eastAsia="sk-SK"/>
              </w:rPr>
            </w:pPr>
            <w:r>
              <w:rPr>
                <w:rFonts w:ascii="Times New Roman" w:hAnsi="Times New Roman"/>
                <w:i/>
                <w:sz w:val="18"/>
                <w:szCs w:val="18"/>
                <w:lang w:eastAsia="sk-SK"/>
              </w:rPr>
              <w:t xml:space="preserve">zosúladenie pracovného, súkromného a rodinného života, </w:t>
            </w:r>
          </w:p>
          <w:p w:rsidR="00B43A8D" w:rsidRDefault="00B43A8D" w:rsidP="00B43A8D">
            <w:pPr>
              <w:numPr>
                <w:ilvl w:val="0"/>
                <w:numId w:val="5"/>
              </w:numPr>
              <w:spacing w:after="0" w:line="240" w:lineRule="auto"/>
              <w:ind w:left="170" w:hanging="170"/>
              <w:jc w:val="both"/>
              <w:rPr>
                <w:rFonts w:ascii="Times New Roman" w:hAnsi="Times New Roman"/>
                <w:i/>
                <w:sz w:val="18"/>
                <w:szCs w:val="18"/>
                <w:lang w:eastAsia="sk-SK"/>
              </w:rPr>
            </w:pPr>
            <w:r>
              <w:rPr>
                <w:rFonts w:ascii="Times New Roman" w:hAnsi="Times New Roman"/>
                <w:i/>
                <w:sz w:val="18"/>
                <w:szCs w:val="18"/>
                <w:lang w:eastAsia="sk-SK"/>
              </w:rPr>
              <w:t xml:space="preserve">podpora rovnosti príležitostí pri participácii na rozhodovaní, </w:t>
            </w:r>
          </w:p>
          <w:p w:rsidR="00B43A8D" w:rsidRDefault="00B43A8D" w:rsidP="00B43A8D">
            <w:pPr>
              <w:numPr>
                <w:ilvl w:val="0"/>
                <w:numId w:val="5"/>
              </w:numPr>
              <w:spacing w:after="0" w:line="240" w:lineRule="auto"/>
              <w:ind w:left="170" w:hanging="170"/>
              <w:jc w:val="both"/>
              <w:rPr>
                <w:rFonts w:ascii="Times New Roman" w:hAnsi="Times New Roman"/>
                <w:i/>
                <w:sz w:val="18"/>
                <w:szCs w:val="18"/>
                <w:lang w:eastAsia="sk-SK"/>
              </w:rPr>
            </w:pPr>
            <w:r>
              <w:rPr>
                <w:rFonts w:ascii="Times New Roman" w:hAnsi="Times New Roman"/>
                <w:i/>
                <w:sz w:val="18"/>
                <w:szCs w:val="18"/>
                <w:lang w:eastAsia="sk-SK"/>
              </w:rPr>
              <w:t xml:space="preserve">boj proti domácemu násiliu,  násiliu na ženách  a obchodovaniu s ľuďmi, </w:t>
            </w:r>
          </w:p>
          <w:p w:rsidR="00B43A8D" w:rsidRDefault="00B43A8D" w:rsidP="00B43A8D">
            <w:pPr>
              <w:numPr>
                <w:ilvl w:val="0"/>
                <w:numId w:val="5"/>
              </w:numPr>
              <w:spacing w:after="0" w:line="240" w:lineRule="auto"/>
              <w:ind w:left="170" w:hanging="170"/>
              <w:jc w:val="both"/>
              <w:rPr>
                <w:rFonts w:ascii="Times New Roman" w:hAnsi="Times New Roman"/>
                <w:i/>
                <w:sz w:val="18"/>
                <w:szCs w:val="18"/>
                <w:lang w:eastAsia="sk-SK"/>
              </w:rPr>
            </w:pPr>
            <w:r>
              <w:rPr>
                <w:rFonts w:ascii="Times New Roman" w:hAnsi="Times New Roman"/>
                <w:i/>
                <w:sz w:val="18"/>
                <w:szCs w:val="18"/>
                <w:lang w:eastAsia="sk-SK"/>
              </w:rPr>
              <w:t>podpora vnímania osobnej starostlivosti o dieťa za rovnocennú s ekonomickou činnosťou a podpora neviditeľnej práce v domácnosti ako takej,</w:t>
            </w:r>
          </w:p>
          <w:p w:rsidR="00B43A8D" w:rsidRDefault="00B43A8D" w:rsidP="00B43A8D">
            <w:pPr>
              <w:numPr>
                <w:ilvl w:val="0"/>
                <w:numId w:val="5"/>
              </w:numPr>
              <w:spacing w:after="0" w:line="240" w:lineRule="auto"/>
              <w:ind w:left="170" w:hanging="170"/>
              <w:jc w:val="both"/>
              <w:rPr>
                <w:rFonts w:ascii="Times New Roman" w:hAnsi="Times New Roman"/>
                <w:i/>
                <w:sz w:val="18"/>
                <w:szCs w:val="18"/>
              </w:rPr>
            </w:pPr>
            <w:r>
              <w:rPr>
                <w:rFonts w:ascii="Times New Roman" w:hAnsi="Times New Roman"/>
                <w:i/>
                <w:sz w:val="18"/>
                <w:szCs w:val="18"/>
                <w:lang w:eastAsia="sk-SK"/>
              </w:rPr>
              <w:t>rešpektovanie osobných preferencií pri výbere povolania a zosúlaďovania pracovného a rodinného života.</w:t>
            </w:r>
          </w:p>
        </w:tc>
        <w:tc>
          <w:tcPr>
            <w:tcW w:w="3035" w:type="pct"/>
            <w:gridSpan w:val="3"/>
            <w:tcBorders>
              <w:top w:val="single" w:sz="4" w:space="0" w:color="auto"/>
              <w:left w:val="single" w:sz="4" w:space="0" w:color="auto"/>
              <w:bottom w:val="single" w:sz="4" w:space="0" w:color="auto"/>
              <w:right w:val="single" w:sz="4" w:space="0" w:color="auto"/>
            </w:tcBorders>
            <w:tcMar>
              <w:top w:w="28" w:type="dxa"/>
              <w:left w:w="57" w:type="dxa"/>
              <w:bottom w:w="0" w:type="dxa"/>
              <w:right w:w="57" w:type="dxa"/>
            </w:tcMar>
            <w:hideMark/>
          </w:tcPr>
          <w:p w:rsidR="00B43A8D" w:rsidRDefault="00B43A8D" w:rsidP="003E2632">
            <w:pPr>
              <w:spacing w:after="0" w:line="240" w:lineRule="auto"/>
              <w:jc w:val="center"/>
              <w:rPr>
                <w:rFonts w:ascii="Times New Roman" w:hAnsi="Times New Roman"/>
                <w:sz w:val="20"/>
              </w:rPr>
            </w:pPr>
            <w:r>
              <w:rPr>
                <w:rFonts w:ascii="Times New Roman" w:hAnsi="Times New Roman"/>
                <w:sz w:val="20"/>
                <w:szCs w:val="20"/>
                <w:lang w:eastAsia="sk-SK"/>
              </w:rPr>
              <w:t>bez vplyvu</w:t>
            </w:r>
          </w:p>
        </w:tc>
      </w:tr>
      <w:tr w:rsidR="00B43A8D" w:rsidTr="003E2632">
        <w:trPr>
          <w:jc w:val="center"/>
        </w:trPr>
        <w:tc>
          <w:tcPr>
            <w:tcW w:w="4997" w:type="pct"/>
            <w:gridSpan w:val="9"/>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0" w:type="dxa"/>
              <w:right w:w="28" w:type="dxa"/>
            </w:tcMar>
            <w:hideMark/>
          </w:tcPr>
          <w:p w:rsidR="00B43A8D" w:rsidRDefault="00B43A8D" w:rsidP="003E2632">
            <w:pPr>
              <w:spacing w:after="0" w:line="240" w:lineRule="auto"/>
              <w:rPr>
                <w:rFonts w:ascii="Times New Roman" w:hAnsi="Times New Roman"/>
                <w:b/>
                <w:sz w:val="24"/>
                <w:lang w:eastAsia="sk-SK"/>
              </w:rPr>
            </w:pPr>
            <w:r>
              <w:rPr>
                <w:rFonts w:ascii="Times New Roman" w:hAnsi="Times New Roman"/>
                <w:b/>
                <w:sz w:val="24"/>
                <w:lang w:eastAsia="sk-SK"/>
              </w:rPr>
              <w:t>4.4 Identifikujte, popíšte a kvantifikujte vplyvy na zamestnanosť a na trh práce.</w:t>
            </w:r>
          </w:p>
          <w:p w:rsidR="00B43A8D" w:rsidRDefault="00B43A8D" w:rsidP="003E2632">
            <w:pPr>
              <w:spacing w:after="0" w:line="240" w:lineRule="auto"/>
              <w:jc w:val="both"/>
              <w:rPr>
                <w:rFonts w:ascii="Times New Roman" w:hAnsi="Times New Roman"/>
                <w:i/>
                <w:lang w:eastAsia="sk-SK"/>
              </w:rPr>
            </w:pPr>
            <w:r>
              <w:rPr>
                <w:rFonts w:ascii="Times New Roman" w:hAnsi="Times New Roman"/>
                <w:i/>
                <w:lang w:eastAsia="sk-SK"/>
              </w:rPr>
              <w:t xml:space="preserve">V prípade kladnej odpovede pripojte </w:t>
            </w:r>
            <w:r>
              <w:rPr>
                <w:rFonts w:ascii="Times New Roman" w:hAnsi="Times New Roman"/>
                <w:b/>
                <w:i/>
                <w:lang w:eastAsia="sk-SK"/>
              </w:rPr>
              <w:t>odôvodnenie</w:t>
            </w:r>
            <w:r>
              <w:rPr>
                <w:rFonts w:ascii="Times New Roman" w:hAnsi="Times New Roman"/>
                <w:i/>
                <w:lang w:eastAsia="sk-SK"/>
              </w:rPr>
              <w:t xml:space="preserve"> v súlade s Metodickým postupom pre analýzu sociálnych vplyvov.</w:t>
            </w:r>
          </w:p>
        </w:tc>
      </w:tr>
      <w:tr w:rsidR="00B43A8D" w:rsidTr="003E2632">
        <w:trPr>
          <w:trHeight w:val="287"/>
          <w:jc w:val="center"/>
        </w:trPr>
        <w:tc>
          <w:tcPr>
            <w:tcW w:w="127" w:type="pct"/>
            <w:tcBorders>
              <w:top w:val="nil"/>
              <w:left w:val="single" w:sz="4" w:space="0" w:color="auto"/>
              <w:bottom w:val="single" w:sz="4" w:space="0" w:color="auto"/>
              <w:right w:val="single" w:sz="4" w:space="0" w:color="auto"/>
            </w:tcBorders>
            <w:shd w:val="clear" w:color="auto" w:fill="F2F2F2"/>
            <w:tcMar>
              <w:top w:w="28" w:type="dxa"/>
              <w:left w:w="28" w:type="dxa"/>
              <w:bottom w:w="0" w:type="dxa"/>
              <w:right w:w="28" w:type="dxa"/>
            </w:tcMar>
            <w:vAlign w:val="center"/>
            <w:hideMark/>
          </w:tcPr>
          <w:p w:rsidR="00B43A8D" w:rsidRDefault="00B43A8D" w:rsidP="003E2632">
            <w:pPr>
              <w:spacing w:after="0" w:line="240" w:lineRule="auto"/>
              <w:rPr>
                <w:rFonts w:ascii="Times New Roman" w:hAnsi="Times New Roman"/>
                <w:i/>
                <w:sz w:val="18"/>
                <w:szCs w:val="18"/>
              </w:rPr>
            </w:pPr>
            <w:r>
              <w:rPr>
                <w:rFonts w:ascii="Times New Roman" w:hAnsi="Times New Roman"/>
                <w:i/>
                <w:sz w:val="18"/>
                <w:szCs w:val="18"/>
              </w:rPr>
              <w:t>a)</w:t>
            </w:r>
          </w:p>
        </w:tc>
        <w:tc>
          <w:tcPr>
            <w:tcW w:w="4870" w:type="pct"/>
            <w:gridSpan w:val="8"/>
            <w:tcBorders>
              <w:top w:val="nil"/>
              <w:left w:val="single" w:sz="4" w:space="0" w:color="auto"/>
              <w:bottom w:val="single" w:sz="4" w:space="0" w:color="auto"/>
              <w:right w:val="single" w:sz="4" w:space="0" w:color="auto"/>
            </w:tcBorders>
            <w:shd w:val="clear" w:color="auto" w:fill="F2F2F2"/>
            <w:tcMar>
              <w:top w:w="28" w:type="dxa"/>
              <w:left w:w="28" w:type="dxa"/>
              <w:bottom w:w="0" w:type="dxa"/>
              <w:right w:w="28" w:type="dxa"/>
            </w:tcMar>
            <w:vAlign w:val="center"/>
            <w:hideMark/>
          </w:tcPr>
          <w:p w:rsidR="00B43A8D" w:rsidRDefault="00B43A8D" w:rsidP="003E2632">
            <w:pPr>
              <w:spacing w:after="0" w:line="240" w:lineRule="auto"/>
              <w:rPr>
                <w:rFonts w:ascii="Times New Roman" w:hAnsi="Times New Roman"/>
                <w:i/>
                <w:sz w:val="20"/>
                <w:szCs w:val="20"/>
              </w:rPr>
            </w:pPr>
            <w:r>
              <w:rPr>
                <w:rFonts w:ascii="Times New Roman" w:hAnsi="Times New Roman"/>
                <w:i/>
                <w:sz w:val="20"/>
                <w:szCs w:val="20"/>
              </w:rPr>
              <w:t>Uľahčuje návrh vznik nových pracovných miest? Ak áno, ako? Ak je to možné, doplňte kvantifikáciu.</w:t>
            </w:r>
          </w:p>
          <w:p w:rsidR="00B43A8D" w:rsidRDefault="00B43A8D" w:rsidP="003E2632">
            <w:pPr>
              <w:spacing w:after="0" w:line="240" w:lineRule="auto"/>
              <w:jc w:val="center"/>
              <w:rPr>
                <w:rFonts w:ascii="Times New Roman" w:hAnsi="Times New Roman"/>
                <w:i/>
                <w:sz w:val="20"/>
                <w:szCs w:val="20"/>
              </w:rPr>
            </w:pPr>
            <w:r>
              <w:rPr>
                <w:rFonts w:ascii="Times New Roman" w:hAnsi="Times New Roman"/>
                <w:sz w:val="20"/>
                <w:szCs w:val="20"/>
                <w:lang w:eastAsia="sk-SK"/>
              </w:rPr>
              <w:t>bez vplyvu</w:t>
            </w:r>
          </w:p>
        </w:tc>
      </w:tr>
      <w:tr w:rsidR="00B43A8D" w:rsidTr="003E2632">
        <w:trPr>
          <w:trHeight w:val="567"/>
          <w:jc w:val="center"/>
        </w:trPr>
        <w:tc>
          <w:tcPr>
            <w:tcW w:w="127" w:type="pct"/>
            <w:tcBorders>
              <w:top w:val="nil"/>
              <w:left w:val="single" w:sz="4" w:space="0" w:color="auto"/>
              <w:bottom w:val="single" w:sz="4" w:space="0" w:color="auto"/>
              <w:right w:val="single" w:sz="4" w:space="0" w:color="auto"/>
            </w:tcBorders>
            <w:shd w:val="clear" w:color="auto" w:fill="FFFFFF"/>
            <w:tcMar>
              <w:top w:w="28" w:type="dxa"/>
              <w:left w:w="28" w:type="dxa"/>
              <w:bottom w:w="0" w:type="dxa"/>
              <w:right w:w="28" w:type="dxa"/>
            </w:tcMar>
            <w:vAlign w:val="center"/>
            <w:hideMark/>
          </w:tcPr>
          <w:p w:rsidR="00B43A8D" w:rsidRDefault="00B43A8D" w:rsidP="003E2632">
            <w:pPr>
              <w:spacing w:after="0" w:line="240" w:lineRule="auto"/>
              <w:rPr>
                <w:rFonts w:ascii="Times New Roman" w:hAnsi="Times New Roman"/>
                <w:i/>
                <w:sz w:val="18"/>
                <w:szCs w:val="18"/>
              </w:rPr>
            </w:pPr>
            <w:r>
              <w:rPr>
                <w:rFonts w:ascii="Times New Roman" w:hAnsi="Times New Roman"/>
                <w:i/>
                <w:sz w:val="18"/>
                <w:szCs w:val="18"/>
              </w:rPr>
              <w:t>b)</w:t>
            </w:r>
          </w:p>
        </w:tc>
        <w:tc>
          <w:tcPr>
            <w:tcW w:w="1810" w:type="pct"/>
            <w:gridSpan w:val="4"/>
            <w:tcBorders>
              <w:top w:val="nil"/>
              <w:left w:val="single" w:sz="4" w:space="0" w:color="auto"/>
              <w:bottom w:val="single" w:sz="4" w:space="0" w:color="auto"/>
              <w:right w:val="single" w:sz="4" w:space="0" w:color="auto"/>
            </w:tcBorders>
            <w:shd w:val="clear" w:color="auto" w:fill="FFFFFF"/>
            <w:tcMar>
              <w:top w:w="28" w:type="dxa"/>
              <w:left w:w="28" w:type="dxa"/>
              <w:bottom w:w="0" w:type="dxa"/>
              <w:right w:w="28" w:type="dxa"/>
            </w:tcMar>
            <w:hideMark/>
          </w:tcPr>
          <w:p w:rsidR="00B43A8D" w:rsidRDefault="00B43A8D" w:rsidP="003E2632">
            <w:pPr>
              <w:spacing w:after="0" w:line="240" w:lineRule="auto"/>
              <w:jc w:val="both"/>
              <w:rPr>
                <w:rFonts w:ascii="Times New Roman" w:hAnsi="Times New Roman"/>
                <w:i/>
                <w:sz w:val="18"/>
                <w:szCs w:val="18"/>
              </w:rPr>
            </w:pPr>
            <w:r>
              <w:rPr>
                <w:rFonts w:ascii="Times New Roman" w:hAnsi="Times New Roman"/>
                <w:i/>
                <w:sz w:val="18"/>
                <w:szCs w:val="18"/>
              </w:rPr>
              <w:t>Identifikujte, v ktorých sektoroch a odvetviach ekonomiky, v ktorých regiónoch, pre aké skupiny zamestnancov, o aké typy zamestnania /pracovných úväzkov pôjde a pod.</w:t>
            </w:r>
          </w:p>
        </w:tc>
        <w:tc>
          <w:tcPr>
            <w:tcW w:w="3060" w:type="pct"/>
            <w:gridSpan w:val="4"/>
            <w:tcBorders>
              <w:top w:val="nil"/>
              <w:left w:val="single" w:sz="4" w:space="0" w:color="auto"/>
              <w:bottom w:val="single" w:sz="4" w:space="0" w:color="auto"/>
              <w:right w:val="single" w:sz="4" w:space="0" w:color="auto"/>
            </w:tcBorders>
            <w:shd w:val="clear" w:color="auto" w:fill="FFFFFF"/>
            <w:tcMar>
              <w:top w:w="28" w:type="dxa"/>
              <w:left w:w="28" w:type="dxa"/>
              <w:bottom w:w="0" w:type="dxa"/>
              <w:right w:w="28" w:type="dxa"/>
            </w:tcMar>
            <w:hideMark/>
          </w:tcPr>
          <w:p w:rsidR="00B43A8D" w:rsidRDefault="00B43A8D" w:rsidP="003E2632">
            <w:pPr>
              <w:spacing w:after="0" w:line="240" w:lineRule="auto"/>
              <w:jc w:val="center"/>
              <w:rPr>
                <w:rFonts w:ascii="Times New Roman" w:hAnsi="Times New Roman"/>
                <w:sz w:val="20"/>
                <w:szCs w:val="18"/>
              </w:rPr>
            </w:pPr>
            <w:r>
              <w:rPr>
                <w:rFonts w:ascii="Times New Roman" w:hAnsi="Times New Roman"/>
                <w:sz w:val="20"/>
                <w:szCs w:val="20"/>
                <w:lang w:eastAsia="sk-SK"/>
              </w:rPr>
              <w:t>bez vplyvu</w:t>
            </w:r>
          </w:p>
        </w:tc>
      </w:tr>
      <w:tr w:rsidR="00B43A8D" w:rsidTr="003E2632">
        <w:trPr>
          <w:trHeight w:val="270"/>
          <w:jc w:val="center"/>
        </w:trPr>
        <w:tc>
          <w:tcPr>
            <w:tcW w:w="127" w:type="pct"/>
            <w:tcBorders>
              <w:top w:val="single" w:sz="4" w:space="0" w:color="auto"/>
              <w:left w:val="single" w:sz="4" w:space="0" w:color="auto"/>
              <w:bottom w:val="single" w:sz="4" w:space="0" w:color="auto"/>
              <w:right w:val="single" w:sz="4" w:space="0" w:color="auto"/>
            </w:tcBorders>
            <w:shd w:val="clear" w:color="auto" w:fill="F2F2F2"/>
            <w:tcMar>
              <w:top w:w="28" w:type="dxa"/>
              <w:left w:w="28" w:type="dxa"/>
              <w:bottom w:w="0" w:type="dxa"/>
              <w:right w:w="28" w:type="dxa"/>
            </w:tcMar>
            <w:vAlign w:val="center"/>
            <w:hideMark/>
          </w:tcPr>
          <w:p w:rsidR="00B43A8D" w:rsidRDefault="00B43A8D" w:rsidP="003E2632">
            <w:pPr>
              <w:spacing w:after="0" w:line="240" w:lineRule="auto"/>
              <w:rPr>
                <w:rFonts w:ascii="Times New Roman" w:hAnsi="Times New Roman"/>
                <w:i/>
                <w:sz w:val="18"/>
                <w:szCs w:val="18"/>
              </w:rPr>
            </w:pPr>
            <w:r>
              <w:rPr>
                <w:rFonts w:ascii="Times New Roman" w:hAnsi="Times New Roman"/>
                <w:i/>
                <w:sz w:val="18"/>
                <w:szCs w:val="18"/>
              </w:rPr>
              <w:t>c)</w:t>
            </w:r>
          </w:p>
        </w:tc>
        <w:tc>
          <w:tcPr>
            <w:tcW w:w="4870" w:type="pct"/>
            <w:gridSpan w:val="8"/>
            <w:tcBorders>
              <w:top w:val="single" w:sz="4" w:space="0" w:color="auto"/>
              <w:left w:val="single" w:sz="4" w:space="0" w:color="auto"/>
              <w:bottom w:val="single" w:sz="4" w:space="0" w:color="auto"/>
              <w:right w:val="single" w:sz="4" w:space="0" w:color="auto"/>
            </w:tcBorders>
            <w:shd w:val="clear" w:color="auto" w:fill="F2F2F2"/>
            <w:tcMar>
              <w:top w:w="28" w:type="dxa"/>
              <w:left w:w="28" w:type="dxa"/>
              <w:bottom w:w="0" w:type="dxa"/>
              <w:right w:w="28" w:type="dxa"/>
            </w:tcMar>
            <w:vAlign w:val="center"/>
            <w:hideMark/>
          </w:tcPr>
          <w:p w:rsidR="00B43A8D" w:rsidRDefault="00B43A8D" w:rsidP="003E2632">
            <w:pPr>
              <w:spacing w:after="0" w:line="240" w:lineRule="auto"/>
              <w:rPr>
                <w:rFonts w:ascii="Times New Roman" w:hAnsi="Times New Roman"/>
                <w:i/>
                <w:sz w:val="20"/>
                <w:szCs w:val="20"/>
              </w:rPr>
            </w:pPr>
            <w:r>
              <w:rPr>
                <w:rFonts w:ascii="Times New Roman" w:hAnsi="Times New Roman"/>
                <w:i/>
                <w:sz w:val="20"/>
                <w:szCs w:val="20"/>
              </w:rPr>
              <w:t>Vedie návrh k zániku pracovných miest?</w:t>
            </w:r>
            <w:r>
              <w:rPr>
                <w:rFonts w:ascii="Times New Roman" w:hAnsi="Times New Roman"/>
                <w:sz w:val="20"/>
                <w:szCs w:val="20"/>
              </w:rPr>
              <w:t xml:space="preserve"> </w:t>
            </w:r>
            <w:r>
              <w:rPr>
                <w:rFonts w:ascii="Times New Roman" w:hAnsi="Times New Roman"/>
                <w:i/>
                <w:sz w:val="20"/>
                <w:szCs w:val="20"/>
              </w:rPr>
              <w:t>Ak áno, ako a akých? Ak je to možné, doplňte kvantifikáciu</w:t>
            </w:r>
          </w:p>
        </w:tc>
      </w:tr>
      <w:tr w:rsidR="00B43A8D" w:rsidTr="003E2632">
        <w:trPr>
          <w:trHeight w:val="454"/>
          <w:jc w:val="center"/>
        </w:trPr>
        <w:tc>
          <w:tcPr>
            <w:tcW w:w="127" w:type="pct"/>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0" w:type="dxa"/>
              <w:right w:w="28" w:type="dxa"/>
            </w:tcMar>
            <w:vAlign w:val="center"/>
            <w:hideMark/>
          </w:tcPr>
          <w:p w:rsidR="00B43A8D" w:rsidRDefault="00B43A8D" w:rsidP="003E2632">
            <w:pPr>
              <w:spacing w:after="0" w:line="240" w:lineRule="auto"/>
              <w:rPr>
                <w:rFonts w:ascii="Times New Roman" w:hAnsi="Times New Roman"/>
                <w:i/>
                <w:sz w:val="18"/>
                <w:szCs w:val="18"/>
              </w:rPr>
            </w:pPr>
            <w:r>
              <w:rPr>
                <w:rFonts w:ascii="Times New Roman" w:hAnsi="Times New Roman"/>
                <w:i/>
                <w:sz w:val="18"/>
                <w:szCs w:val="18"/>
              </w:rPr>
              <w:t>d)</w:t>
            </w:r>
          </w:p>
        </w:tc>
        <w:tc>
          <w:tcPr>
            <w:tcW w:w="1810" w:type="pct"/>
            <w:gridSpan w:val="4"/>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0" w:type="dxa"/>
              <w:right w:w="28" w:type="dxa"/>
            </w:tcMar>
            <w:hideMark/>
          </w:tcPr>
          <w:p w:rsidR="00B43A8D" w:rsidRDefault="00B43A8D" w:rsidP="003E2632">
            <w:pPr>
              <w:spacing w:after="0" w:line="240" w:lineRule="auto"/>
              <w:jc w:val="both"/>
              <w:rPr>
                <w:rFonts w:ascii="Times New Roman" w:hAnsi="Times New Roman"/>
                <w:i/>
                <w:sz w:val="18"/>
                <w:szCs w:val="18"/>
              </w:rPr>
            </w:pPr>
            <w:r>
              <w:rPr>
                <w:rFonts w:ascii="Times New Roman" w:hAnsi="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60" w:type="pct"/>
            <w:gridSpan w:val="4"/>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0" w:type="dxa"/>
              <w:right w:w="28" w:type="dxa"/>
            </w:tcMar>
            <w:hideMark/>
          </w:tcPr>
          <w:p w:rsidR="00B43A8D" w:rsidRDefault="00B43A8D" w:rsidP="003E2632">
            <w:pPr>
              <w:spacing w:after="0" w:line="240" w:lineRule="auto"/>
              <w:jc w:val="center"/>
              <w:rPr>
                <w:rFonts w:ascii="Times New Roman" w:hAnsi="Times New Roman"/>
                <w:sz w:val="20"/>
                <w:szCs w:val="18"/>
              </w:rPr>
            </w:pPr>
            <w:r>
              <w:rPr>
                <w:rFonts w:ascii="Times New Roman" w:hAnsi="Times New Roman"/>
                <w:sz w:val="20"/>
                <w:szCs w:val="20"/>
                <w:lang w:eastAsia="sk-SK"/>
              </w:rPr>
              <w:t>bez vplyvu</w:t>
            </w:r>
          </w:p>
        </w:tc>
      </w:tr>
      <w:tr w:rsidR="00B43A8D" w:rsidTr="003E2632">
        <w:trPr>
          <w:trHeight w:val="248"/>
          <w:jc w:val="center"/>
        </w:trPr>
        <w:tc>
          <w:tcPr>
            <w:tcW w:w="127" w:type="pct"/>
            <w:tcBorders>
              <w:top w:val="single" w:sz="4" w:space="0" w:color="auto"/>
              <w:left w:val="single" w:sz="4" w:space="0" w:color="auto"/>
              <w:bottom w:val="single" w:sz="4" w:space="0" w:color="auto"/>
              <w:right w:val="single" w:sz="4" w:space="0" w:color="auto"/>
            </w:tcBorders>
            <w:shd w:val="clear" w:color="auto" w:fill="F2F2F2"/>
            <w:tcMar>
              <w:top w:w="28" w:type="dxa"/>
              <w:left w:w="28" w:type="dxa"/>
              <w:bottom w:w="0" w:type="dxa"/>
              <w:right w:w="28" w:type="dxa"/>
            </w:tcMar>
            <w:vAlign w:val="center"/>
            <w:hideMark/>
          </w:tcPr>
          <w:p w:rsidR="00B43A8D" w:rsidRDefault="00B43A8D" w:rsidP="003E2632">
            <w:pPr>
              <w:spacing w:after="0" w:line="240" w:lineRule="auto"/>
              <w:rPr>
                <w:rFonts w:ascii="Times New Roman" w:hAnsi="Times New Roman"/>
                <w:i/>
                <w:sz w:val="18"/>
                <w:szCs w:val="18"/>
              </w:rPr>
            </w:pPr>
            <w:r>
              <w:rPr>
                <w:rFonts w:ascii="Times New Roman" w:hAnsi="Times New Roman"/>
                <w:i/>
                <w:sz w:val="18"/>
                <w:szCs w:val="18"/>
              </w:rPr>
              <w:t>e)</w:t>
            </w:r>
          </w:p>
        </w:tc>
        <w:tc>
          <w:tcPr>
            <w:tcW w:w="4870" w:type="pct"/>
            <w:gridSpan w:val="8"/>
            <w:tcBorders>
              <w:top w:val="single" w:sz="4" w:space="0" w:color="auto"/>
              <w:left w:val="single" w:sz="4" w:space="0" w:color="auto"/>
              <w:bottom w:val="single" w:sz="4" w:space="0" w:color="auto"/>
              <w:right w:val="single" w:sz="4" w:space="0" w:color="auto"/>
            </w:tcBorders>
            <w:shd w:val="clear" w:color="auto" w:fill="F2F2F2"/>
            <w:tcMar>
              <w:top w:w="28" w:type="dxa"/>
              <w:left w:w="28" w:type="dxa"/>
              <w:bottom w:w="0" w:type="dxa"/>
              <w:right w:w="28" w:type="dxa"/>
            </w:tcMar>
            <w:vAlign w:val="center"/>
            <w:hideMark/>
          </w:tcPr>
          <w:p w:rsidR="00B43A8D" w:rsidRDefault="00B43A8D" w:rsidP="003E2632">
            <w:pPr>
              <w:spacing w:after="0" w:line="240" w:lineRule="auto"/>
              <w:rPr>
                <w:rFonts w:ascii="Times New Roman" w:hAnsi="Times New Roman"/>
                <w:sz w:val="20"/>
                <w:szCs w:val="20"/>
              </w:rPr>
            </w:pPr>
            <w:r>
              <w:rPr>
                <w:rFonts w:ascii="Times New Roman" w:hAnsi="Times New Roman"/>
                <w:i/>
                <w:sz w:val="20"/>
                <w:szCs w:val="20"/>
              </w:rPr>
              <w:t>Ovplyvňuje návrh dopyt po práci? Ak áno, ako?</w:t>
            </w:r>
          </w:p>
        </w:tc>
      </w:tr>
      <w:tr w:rsidR="00B43A8D" w:rsidTr="003E2632">
        <w:trPr>
          <w:trHeight w:val="209"/>
          <w:jc w:val="center"/>
        </w:trPr>
        <w:tc>
          <w:tcPr>
            <w:tcW w:w="127" w:type="pct"/>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0" w:type="dxa"/>
              <w:right w:w="28" w:type="dxa"/>
            </w:tcMar>
            <w:vAlign w:val="center"/>
            <w:hideMark/>
          </w:tcPr>
          <w:p w:rsidR="00B43A8D" w:rsidRDefault="00B43A8D" w:rsidP="003E2632">
            <w:pPr>
              <w:spacing w:after="0" w:line="240" w:lineRule="auto"/>
              <w:rPr>
                <w:rFonts w:ascii="Times New Roman" w:hAnsi="Times New Roman"/>
                <w:i/>
                <w:sz w:val="18"/>
                <w:szCs w:val="18"/>
              </w:rPr>
            </w:pPr>
            <w:r>
              <w:rPr>
                <w:rFonts w:ascii="Times New Roman" w:hAnsi="Times New Roman"/>
                <w:i/>
                <w:sz w:val="18"/>
                <w:szCs w:val="18"/>
              </w:rPr>
              <w:t>f)</w:t>
            </w:r>
          </w:p>
        </w:tc>
        <w:tc>
          <w:tcPr>
            <w:tcW w:w="1810" w:type="pct"/>
            <w:gridSpan w:val="4"/>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0" w:type="dxa"/>
              <w:right w:w="28" w:type="dxa"/>
            </w:tcMar>
            <w:hideMark/>
          </w:tcPr>
          <w:p w:rsidR="00B43A8D" w:rsidRDefault="00B43A8D" w:rsidP="003E2632">
            <w:pPr>
              <w:spacing w:after="0" w:line="240" w:lineRule="auto"/>
              <w:jc w:val="both"/>
              <w:rPr>
                <w:rFonts w:ascii="Times New Roman" w:hAnsi="Times New Roman"/>
                <w:i/>
                <w:sz w:val="18"/>
                <w:szCs w:val="18"/>
              </w:rPr>
            </w:pPr>
            <w:r>
              <w:rPr>
                <w:rFonts w:ascii="Times New Roman" w:hAnsi="Times New Roman"/>
                <w:i/>
                <w:sz w:val="18"/>
                <w:szCs w:val="18"/>
              </w:rPr>
              <w:t>Dopyt po práci závisí na jednej strane na produkcii tovarov a služieb v ekonomike a na druhej strane na cene práce.</w:t>
            </w:r>
          </w:p>
        </w:tc>
        <w:tc>
          <w:tcPr>
            <w:tcW w:w="3060" w:type="pct"/>
            <w:gridSpan w:val="4"/>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0" w:type="dxa"/>
              <w:right w:w="28" w:type="dxa"/>
            </w:tcMar>
            <w:hideMark/>
          </w:tcPr>
          <w:p w:rsidR="00B43A8D" w:rsidRDefault="00B43A8D" w:rsidP="003E2632">
            <w:pPr>
              <w:spacing w:after="0" w:line="240" w:lineRule="auto"/>
              <w:jc w:val="center"/>
              <w:rPr>
                <w:rFonts w:ascii="Times New Roman" w:hAnsi="Times New Roman"/>
                <w:sz w:val="20"/>
                <w:szCs w:val="18"/>
              </w:rPr>
            </w:pPr>
            <w:r>
              <w:rPr>
                <w:rFonts w:ascii="Times New Roman" w:hAnsi="Times New Roman"/>
                <w:sz w:val="20"/>
                <w:szCs w:val="20"/>
                <w:lang w:eastAsia="sk-SK"/>
              </w:rPr>
              <w:t>bez vplyvu</w:t>
            </w:r>
          </w:p>
        </w:tc>
      </w:tr>
      <w:tr w:rsidR="00B43A8D" w:rsidTr="003E2632">
        <w:trPr>
          <w:trHeight w:val="208"/>
          <w:jc w:val="center"/>
        </w:trPr>
        <w:tc>
          <w:tcPr>
            <w:tcW w:w="127" w:type="pct"/>
            <w:tcBorders>
              <w:top w:val="single" w:sz="4" w:space="0" w:color="auto"/>
              <w:left w:val="single" w:sz="4" w:space="0" w:color="auto"/>
              <w:bottom w:val="single" w:sz="4" w:space="0" w:color="auto"/>
              <w:right w:val="single" w:sz="4" w:space="0" w:color="auto"/>
            </w:tcBorders>
            <w:shd w:val="clear" w:color="auto" w:fill="F2F2F2"/>
            <w:tcMar>
              <w:top w:w="28" w:type="dxa"/>
              <w:left w:w="28" w:type="dxa"/>
              <w:bottom w:w="0" w:type="dxa"/>
              <w:right w:w="28" w:type="dxa"/>
            </w:tcMar>
            <w:vAlign w:val="center"/>
            <w:hideMark/>
          </w:tcPr>
          <w:p w:rsidR="00B43A8D" w:rsidRDefault="00B43A8D" w:rsidP="003E2632">
            <w:pPr>
              <w:spacing w:after="0" w:line="240" w:lineRule="auto"/>
              <w:rPr>
                <w:rFonts w:ascii="Times New Roman" w:hAnsi="Times New Roman"/>
                <w:i/>
                <w:sz w:val="18"/>
                <w:szCs w:val="18"/>
              </w:rPr>
            </w:pPr>
            <w:r>
              <w:rPr>
                <w:rFonts w:ascii="Times New Roman" w:hAnsi="Times New Roman"/>
                <w:i/>
                <w:sz w:val="18"/>
                <w:szCs w:val="18"/>
              </w:rPr>
              <w:t>g)</w:t>
            </w:r>
          </w:p>
        </w:tc>
        <w:tc>
          <w:tcPr>
            <w:tcW w:w="4870" w:type="pct"/>
            <w:gridSpan w:val="8"/>
            <w:tcBorders>
              <w:top w:val="single" w:sz="4" w:space="0" w:color="auto"/>
              <w:left w:val="single" w:sz="4" w:space="0" w:color="auto"/>
              <w:bottom w:val="single" w:sz="4" w:space="0" w:color="auto"/>
              <w:right w:val="single" w:sz="4" w:space="0" w:color="auto"/>
            </w:tcBorders>
            <w:shd w:val="clear" w:color="auto" w:fill="F2F2F2"/>
            <w:tcMar>
              <w:top w:w="28" w:type="dxa"/>
              <w:left w:w="28" w:type="dxa"/>
              <w:bottom w:w="0" w:type="dxa"/>
              <w:right w:w="28" w:type="dxa"/>
            </w:tcMar>
            <w:vAlign w:val="center"/>
            <w:hideMark/>
          </w:tcPr>
          <w:p w:rsidR="00B43A8D" w:rsidRDefault="00B43A8D" w:rsidP="003E2632">
            <w:pPr>
              <w:spacing w:after="0" w:line="240" w:lineRule="auto"/>
              <w:rPr>
                <w:rFonts w:ascii="Times New Roman" w:hAnsi="Times New Roman"/>
                <w:sz w:val="20"/>
                <w:szCs w:val="20"/>
              </w:rPr>
            </w:pPr>
            <w:r>
              <w:rPr>
                <w:rFonts w:ascii="Times New Roman" w:hAnsi="Times New Roman"/>
                <w:i/>
                <w:sz w:val="20"/>
                <w:szCs w:val="20"/>
              </w:rPr>
              <w:t>Má návrh dosah na fungovanie trhu práce?</w:t>
            </w:r>
            <w:r>
              <w:rPr>
                <w:rFonts w:ascii="Times New Roman" w:hAnsi="Times New Roman"/>
                <w:sz w:val="20"/>
                <w:szCs w:val="20"/>
              </w:rPr>
              <w:t xml:space="preserve"> </w:t>
            </w:r>
            <w:r>
              <w:rPr>
                <w:rFonts w:ascii="Times New Roman" w:hAnsi="Times New Roman"/>
                <w:i/>
                <w:sz w:val="20"/>
                <w:szCs w:val="20"/>
              </w:rPr>
              <w:t>Ak áno, aký?</w:t>
            </w:r>
          </w:p>
        </w:tc>
      </w:tr>
      <w:tr w:rsidR="00B43A8D" w:rsidTr="003E2632">
        <w:trPr>
          <w:trHeight w:val="794"/>
          <w:jc w:val="center"/>
        </w:trPr>
        <w:tc>
          <w:tcPr>
            <w:tcW w:w="127" w:type="pct"/>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0" w:type="dxa"/>
              <w:right w:w="28" w:type="dxa"/>
            </w:tcMar>
            <w:vAlign w:val="center"/>
            <w:hideMark/>
          </w:tcPr>
          <w:p w:rsidR="00B43A8D" w:rsidRDefault="00B43A8D" w:rsidP="003E2632">
            <w:pPr>
              <w:spacing w:after="0" w:line="240" w:lineRule="auto"/>
              <w:rPr>
                <w:rFonts w:ascii="Times New Roman" w:hAnsi="Times New Roman"/>
                <w:i/>
                <w:sz w:val="18"/>
                <w:szCs w:val="18"/>
              </w:rPr>
            </w:pPr>
            <w:r>
              <w:rPr>
                <w:rFonts w:ascii="Times New Roman" w:hAnsi="Times New Roman"/>
                <w:i/>
                <w:sz w:val="18"/>
                <w:szCs w:val="18"/>
              </w:rPr>
              <w:t>h)</w:t>
            </w:r>
          </w:p>
        </w:tc>
        <w:tc>
          <w:tcPr>
            <w:tcW w:w="1810" w:type="pct"/>
            <w:gridSpan w:val="4"/>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0" w:type="dxa"/>
              <w:right w:w="28" w:type="dxa"/>
            </w:tcMar>
            <w:hideMark/>
          </w:tcPr>
          <w:p w:rsidR="00B43A8D" w:rsidRDefault="00B43A8D" w:rsidP="003E2632">
            <w:pPr>
              <w:spacing w:after="0" w:line="240" w:lineRule="auto"/>
              <w:jc w:val="both"/>
              <w:rPr>
                <w:rFonts w:ascii="Times New Roman" w:hAnsi="Times New Roman"/>
                <w:i/>
                <w:sz w:val="18"/>
                <w:szCs w:val="18"/>
              </w:rPr>
            </w:pPr>
            <w:r>
              <w:rPr>
                <w:rFonts w:ascii="Times New Roman" w:hAnsi="Times New Roman"/>
                <w:i/>
                <w:sz w:val="18"/>
                <w:szCs w:val="18"/>
              </w:rPr>
              <w:t>Týka sa makroekonomických dosahov ako je napr. participácia na trhu práce, dlhodobá nezamestnanosť, regionálne rozdiely v mierach zamestnanosti.</w:t>
            </w:r>
            <w:r>
              <w:rPr>
                <w:rFonts w:ascii="Times New Roman" w:hAnsi="Times New Roman"/>
                <w:sz w:val="18"/>
                <w:szCs w:val="18"/>
              </w:rPr>
              <w:t xml:space="preserve"> </w:t>
            </w:r>
            <w:r>
              <w:rPr>
                <w:rFonts w:ascii="Times New Roman" w:hAnsi="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60" w:type="pct"/>
            <w:gridSpan w:val="4"/>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0" w:type="dxa"/>
              <w:right w:w="28" w:type="dxa"/>
            </w:tcMar>
            <w:hideMark/>
          </w:tcPr>
          <w:p w:rsidR="00B43A8D" w:rsidRDefault="00B43A8D" w:rsidP="003E2632">
            <w:pPr>
              <w:spacing w:after="0" w:line="240" w:lineRule="auto"/>
              <w:jc w:val="center"/>
              <w:rPr>
                <w:rFonts w:ascii="Times New Roman" w:hAnsi="Times New Roman"/>
                <w:sz w:val="20"/>
                <w:szCs w:val="18"/>
              </w:rPr>
            </w:pPr>
            <w:r>
              <w:rPr>
                <w:rFonts w:ascii="Times New Roman" w:hAnsi="Times New Roman"/>
                <w:sz w:val="20"/>
                <w:szCs w:val="20"/>
                <w:lang w:eastAsia="sk-SK"/>
              </w:rPr>
              <w:t>bez vplyvu</w:t>
            </w:r>
          </w:p>
        </w:tc>
      </w:tr>
      <w:tr w:rsidR="00B43A8D" w:rsidTr="003E2632">
        <w:trPr>
          <w:trHeight w:val="324"/>
          <w:jc w:val="center"/>
        </w:trPr>
        <w:tc>
          <w:tcPr>
            <w:tcW w:w="127" w:type="pct"/>
            <w:tcBorders>
              <w:top w:val="single" w:sz="4" w:space="0" w:color="auto"/>
              <w:left w:val="single" w:sz="4" w:space="0" w:color="auto"/>
              <w:bottom w:val="single" w:sz="4" w:space="0" w:color="auto"/>
              <w:right w:val="single" w:sz="4" w:space="0" w:color="auto"/>
            </w:tcBorders>
            <w:shd w:val="clear" w:color="auto" w:fill="F2F2F2"/>
            <w:tcMar>
              <w:top w:w="28" w:type="dxa"/>
              <w:left w:w="28" w:type="dxa"/>
              <w:bottom w:w="0" w:type="dxa"/>
              <w:right w:w="28" w:type="dxa"/>
            </w:tcMar>
            <w:vAlign w:val="center"/>
            <w:hideMark/>
          </w:tcPr>
          <w:p w:rsidR="00B43A8D" w:rsidRDefault="00B43A8D" w:rsidP="003E2632">
            <w:pPr>
              <w:spacing w:after="0" w:line="240" w:lineRule="auto"/>
              <w:rPr>
                <w:rFonts w:ascii="Times New Roman" w:hAnsi="Times New Roman"/>
                <w:i/>
                <w:sz w:val="18"/>
                <w:szCs w:val="18"/>
              </w:rPr>
            </w:pPr>
            <w:r>
              <w:rPr>
                <w:rFonts w:ascii="Times New Roman" w:hAnsi="Times New Roman"/>
                <w:i/>
                <w:sz w:val="18"/>
                <w:szCs w:val="18"/>
              </w:rPr>
              <w:t>i)</w:t>
            </w:r>
          </w:p>
        </w:tc>
        <w:tc>
          <w:tcPr>
            <w:tcW w:w="4870" w:type="pct"/>
            <w:gridSpan w:val="8"/>
            <w:tcBorders>
              <w:top w:val="single" w:sz="4" w:space="0" w:color="auto"/>
              <w:left w:val="single" w:sz="4" w:space="0" w:color="auto"/>
              <w:bottom w:val="single" w:sz="4" w:space="0" w:color="auto"/>
              <w:right w:val="single" w:sz="4" w:space="0" w:color="auto"/>
            </w:tcBorders>
            <w:shd w:val="clear" w:color="auto" w:fill="F2F2F2"/>
            <w:tcMar>
              <w:top w:w="28" w:type="dxa"/>
              <w:left w:w="28" w:type="dxa"/>
              <w:bottom w:w="0" w:type="dxa"/>
              <w:right w:w="28" w:type="dxa"/>
            </w:tcMar>
            <w:vAlign w:val="center"/>
            <w:hideMark/>
          </w:tcPr>
          <w:p w:rsidR="00B43A8D" w:rsidRDefault="00B43A8D" w:rsidP="003E2632">
            <w:pPr>
              <w:spacing w:after="0" w:line="240" w:lineRule="auto"/>
              <w:rPr>
                <w:rFonts w:ascii="Times New Roman" w:hAnsi="Times New Roman"/>
                <w:sz w:val="20"/>
                <w:szCs w:val="20"/>
              </w:rPr>
            </w:pPr>
            <w:r>
              <w:rPr>
                <w:rFonts w:ascii="Times New Roman" w:hAnsi="Times New Roman"/>
                <w:i/>
                <w:sz w:val="20"/>
                <w:szCs w:val="20"/>
              </w:rPr>
              <w:t>Má návrh špecifické negatívne dôsledky pre isté skupiny profesií, skupín zamestnancov či živnostníkov?</w:t>
            </w:r>
            <w:r>
              <w:rPr>
                <w:rFonts w:ascii="Times New Roman" w:hAnsi="Times New Roman"/>
                <w:sz w:val="20"/>
                <w:szCs w:val="20"/>
              </w:rPr>
              <w:t xml:space="preserve"> </w:t>
            </w:r>
            <w:r>
              <w:rPr>
                <w:rFonts w:ascii="Times New Roman" w:hAnsi="Times New Roman"/>
                <w:i/>
                <w:sz w:val="20"/>
                <w:szCs w:val="20"/>
              </w:rPr>
              <w:t>Ak áno, aké a pre ktoré skupiny?</w:t>
            </w:r>
          </w:p>
        </w:tc>
      </w:tr>
      <w:tr w:rsidR="00B43A8D" w:rsidTr="003E2632">
        <w:trPr>
          <w:trHeight w:val="216"/>
          <w:jc w:val="center"/>
        </w:trPr>
        <w:tc>
          <w:tcPr>
            <w:tcW w:w="127" w:type="pct"/>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0" w:type="dxa"/>
              <w:right w:w="28" w:type="dxa"/>
            </w:tcMar>
            <w:vAlign w:val="center"/>
            <w:hideMark/>
          </w:tcPr>
          <w:p w:rsidR="00B43A8D" w:rsidRDefault="00B43A8D" w:rsidP="003E2632">
            <w:pPr>
              <w:spacing w:after="0" w:line="240" w:lineRule="auto"/>
              <w:rPr>
                <w:rFonts w:ascii="Times New Roman" w:hAnsi="Times New Roman"/>
                <w:i/>
                <w:sz w:val="18"/>
                <w:szCs w:val="18"/>
              </w:rPr>
            </w:pPr>
            <w:r>
              <w:rPr>
                <w:rFonts w:ascii="Times New Roman" w:hAnsi="Times New Roman"/>
                <w:i/>
                <w:sz w:val="18"/>
                <w:szCs w:val="18"/>
              </w:rPr>
              <w:t>j)</w:t>
            </w:r>
          </w:p>
        </w:tc>
        <w:tc>
          <w:tcPr>
            <w:tcW w:w="1810" w:type="pct"/>
            <w:gridSpan w:val="4"/>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0" w:type="dxa"/>
              <w:right w:w="28" w:type="dxa"/>
            </w:tcMar>
            <w:hideMark/>
          </w:tcPr>
          <w:p w:rsidR="00B43A8D" w:rsidRDefault="00B43A8D" w:rsidP="003E2632">
            <w:pPr>
              <w:spacing w:after="0" w:line="240" w:lineRule="auto"/>
              <w:rPr>
                <w:rFonts w:ascii="Times New Roman" w:hAnsi="Times New Roman"/>
                <w:i/>
                <w:sz w:val="18"/>
                <w:szCs w:val="18"/>
              </w:rPr>
            </w:pPr>
            <w:r>
              <w:rPr>
                <w:rFonts w:ascii="Times New Roman" w:hAnsi="Times New Roman"/>
                <w:i/>
                <w:sz w:val="18"/>
                <w:szCs w:val="18"/>
              </w:rPr>
              <w:t>Návrh môže ohrozovať napr. pracovníkov istých profesií favorizovaním špecifických aktivít či technológií.</w:t>
            </w:r>
          </w:p>
        </w:tc>
        <w:tc>
          <w:tcPr>
            <w:tcW w:w="3060" w:type="pct"/>
            <w:gridSpan w:val="4"/>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0" w:type="dxa"/>
              <w:right w:w="28" w:type="dxa"/>
            </w:tcMar>
            <w:hideMark/>
          </w:tcPr>
          <w:p w:rsidR="00B43A8D" w:rsidRDefault="00B43A8D" w:rsidP="003E2632">
            <w:pPr>
              <w:spacing w:after="0" w:line="240" w:lineRule="auto"/>
              <w:jc w:val="center"/>
              <w:rPr>
                <w:rFonts w:ascii="Times New Roman" w:hAnsi="Times New Roman"/>
                <w:sz w:val="20"/>
                <w:szCs w:val="18"/>
              </w:rPr>
            </w:pPr>
            <w:r>
              <w:rPr>
                <w:rFonts w:ascii="Times New Roman" w:hAnsi="Times New Roman"/>
                <w:sz w:val="20"/>
                <w:szCs w:val="20"/>
                <w:lang w:eastAsia="sk-SK"/>
              </w:rPr>
              <w:t>bez vplyvu</w:t>
            </w:r>
          </w:p>
        </w:tc>
      </w:tr>
      <w:tr w:rsidR="00B43A8D" w:rsidTr="003E2632">
        <w:trPr>
          <w:trHeight w:val="219"/>
          <w:jc w:val="center"/>
        </w:trPr>
        <w:tc>
          <w:tcPr>
            <w:tcW w:w="127" w:type="pct"/>
            <w:tcBorders>
              <w:top w:val="single" w:sz="4" w:space="0" w:color="auto"/>
              <w:left w:val="single" w:sz="4" w:space="0" w:color="auto"/>
              <w:bottom w:val="single" w:sz="4" w:space="0" w:color="auto"/>
              <w:right w:val="single" w:sz="4" w:space="0" w:color="auto"/>
            </w:tcBorders>
            <w:shd w:val="clear" w:color="auto" w:fill="F2F2F2"/>
            <w:tcMar>
              <w:top w:w="28" w:type="dxa"/>
              <w:left w:w="28" w:type="dxa"/>
              <w:bottom w:w="0" w:type="dxa"/>
              <w:right w:w="28" w:type="dxa"/>
            </w:tcMar>
            <w:vAlign w:val="center"/>
            <w:hideMark/>
          </w:tcPr>
          <w:p w:rsidR="00B43A8D" w:rsidRDefault="00B43A8D" w:rsidP="003E2632">
            <w:pPr>
              <w:spacing w:after="0" w:line="240" w:lineRule="auto"/>
              <w:rPr>
                <w:rFonts w:ascii="Times New Roman" w:hAnsi="Times New Roman"/>
                <w:i/>
                <w:sz w:val="18"/>
                <w:szCs w:val="18"/>
              </w:rPr>
            </w:pPr>
            <w:r>
              <w:rPr>
                <w:rFonts w:ascii="Times New Roman" w:hAnsi="Times New Roman"/>
                <w:i/>
                <w:sz w:val="18"/>
                <w:szCs w:val="18"/>
              </w:rPr>
              <w:t>k)</w:t>
            </w:r>
          </w:p>
        </w:tc>
        <w:tc>
          <w:tcPr>
            <w:tcW w:w="4870" w:type="pct"/>
            <w:gridSpan w:val="8"/>
            <w:tcBorders>
              <w:top w:val="single" w:sz="4" w:space="0" w:color="auto"/>
              <w:left w:val="single" w:sz="4" w:space="0" w:color="auto"/>
              <w:bottom w:val="single" w:sz="4" w:space="0" w:color="auto"/>
              <w:right w:val="single" w:sz="4" w:space="0" w:color="auto"/>
            </w:tcBorders>
            <w:shd w:val="clear" w:color="auto" w:fill="F2F2F2"/>
            <w:tcMar>
              <w:top w:w="28" w:type="dxa"/>
              <w:left w:w="28" w:type="dxa"/>
              <w:bottom w:w="0" w:type="dxa"/>
              <w:right w:w="28" w:type="dxa"/>
            </w:tcMar>
            <w:vAlign w:val="center"/>
            <w:hideMark/>
          </w:tcPr>
          <w:p w:rsidR="00B43A8D" w:rsidRDefault="00B43A8D" w:rsidP="003E2632">
            <w:pPr>
              <w:spacing w:after="0" w:line="240" w:lineRule="auto"/>
              <w:rPr>
                <w:rFonts w:ascii="Times New Roman" w:hAnsi="Times New Roman"/>
                <w:sz w:val="20"/>
                <w:szCs w:val="20"/>
              </w:rPr>
            </w:pPr>
            <w:r>
              <w:rPr>
                <w:rFonts w:ascii="Times New Roman" w:hAnsi="Times New Roman"/>
                <w:i/>
                <w:sz w:val="20"/>
                <w:szCs w:val="20"/>
              </w:rPr>
              <w:t>Ovplyvňuje návrh špecifické vekové skupiny zamestnancov? Ak áno, aké? Akým spôsobom?</w:t>
            </w:r>
          </w:p>
        </w:tc>
      </w:tr>
      <w:tr w:rsidR="00B43A8D" w:rsidTr="003E2632">
        <w:trPr>
          <w:trHeight w:val="497"/>
          <w:jc w:val="center"/>
        </w:trPr>
        <w:tc>
          <w:tcPr>
            <w:tcW w:w="127" w:type="pct"/>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0" w:type="dxa"/>
              <w:right w:w="28" w:type="dxa"/>
            </w:tcMar>
            <w:vAlign w:val="center"/>
            <w:hideMark/>
          </w:tcPr>
          <w:p w:rsidR="00B43A8D" w:rsidRDefault="00B43A8D" w:rsidP="003E2632">
            <w:pPr>
              <w:spacing w:after="0" w:line="240" w:lineRule="auto"/>
              <w:rPr>
                <w:rFonts w:ascii="Times New Roman" w:hAnsi="Times New Roman"/>
                <w:i/>
                <w:sz w:val="18"/>
                <w:szCs w:val="18"/>
              </w:rPr>
            </w:pPr>
            <w:r>
              <w:rPr>
                <w:rFonts w:ascii="Times New Roman" w:hAnsi="Times New Roman"/>
                <w:i/>
                <w:sz w:val="18"/>
                <w:szCs w:val="18"/>
              </w:rPr>
              <w:t>l)</w:t>
            </w:r>
          </w:p>
        </w:tc>
        <w:tc>
          <w:tcPr>
            <w:tcW w:w="1810" w:type="pct"/>
            <w:gridSpan w:val="4"/>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0" w:type="dxa"/>
              <w:right w:w="28" w:type="dxa"/>
            </w:tcMar>
            <w:hideMark/>
          </w:tcPr>
          <w:p w:rsidR="00B43A8D" w:rsidRDefault="00B43A8D" w:rsidP="003E2632">
            <w:pPr>
              <w:spacing w:after="0" w:line="240" w:lineRule="auto"/>
              <w:jc w:val="both"/>
              <w:rPr>
                <w:rFonts w:ascii="Times New Roman" w:hAnsi="Times New Roman"/>
                <w:i/>
                <w:sz w:val="18"/>
                <w:szCs w:val="18"/>
              </w:rPr>
            </w:pPr>
            <w:r>
              <w:rPr>
                <w:rFonts w:ascii="Times New Roman" w:hAnsi="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60" w:type="pct"/>
            <w:gridSpan w:val="4"/>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0" w:type="dxa"/>
              <w:right w:w="28" w:type="dxa"/>
            </w:tcMar>
            <w:hideMark/>
          </w:tcPr>
          <w:p w:rsidR="00B43A8D" w:rsidRDefault="00B43A8D" w:rsidP="003E2632">
            <w:pPr>
              <w:spacing w:after="0" w:line="240" w:lineRule="auto"/>
              <w:jc w:val="center"/>
              <w:rPr>
                <w:rFonts w:ascii="Times New Roman" w:hAnsi="Times New Roman"/>
                <w:sz w:val="20"/>
                <w:szCs w:val="18"/>
              </w:rPr>
            </w:pPr>
            <w:r>
              <w:rPr>
                <w:rFonts w:ascii="Times New Roman" w:hAnsi="Times New Roman"/>
                <w:sz w:val="20"/>
                <w:szCs w:val="20"/>
                <w:lang w:eastAsia="sk-SK"/>
              </w:rPr>
              <w:t>bez vplyvu</w:t>
            </w:r>
          </w:p>
        </w:tc>
      </w:tr>
    </w:tbl>
    <w:p w:rsidR="00B43A8D" w:rsidRDefault="00B43A8D" w:rsidP="00B43A8D"/>
    <w:p w:rsidR="00B43A8D" w:rsidRDefault="00B43A8D" w:rsidP="00B43A8D">
      <w:pPr>
        <w:spacing w:after="0"/>
        <w:rPr>
          <w:rFonts w:ascii="Times New Roman" w:eastAsia="Times New Roman" w:hAnsi="Times New Roman"/>
          <w:sz w:val="24"/>
          <w:szCs w:val="24"/>
          <w:lang w:eastAsia="sk-SK"/>
        </w:rPr>
      </w:pPr>
    </w:p>
    <w:p w:rsidR="00B43A8D" w:rsidRDefault="00B43A8D" w:rsidP="00B43A8D">
      <w:pPr>
        <w:spacing w:after="0"/>
        <w:rPr>
          <w:rFonts w:ascii="Times New Roman" w:eastAsia="Times New Roman" w:hAnsi="Times New Roman"/>
          <w:sz w:val="24"/>
          <w:szCs w:val="24"/>
          <w:lang w:eastAsia="sk-SK"/>
        </w:rPr>
      </w:pPr>
    </w:p>
    <w:p w:rsidR="00B43A8D" w:rsidRDefault="00B43A8D" w:rsidP="00B43A8D">
      <w:pPr>
        <w:spacing w:after="0"/>
        <w:rPr>
          <w:rFonts w:ascii="Times New Roman" w:eastAsia="Times New Roman" w:hAnsi="Times New Roman"/>
          <w:sz w:val="24"/>
          <w:szCs w:val="24"/>
          <w:lang w:eastAsia="sk-SK"/>
        </w:rPr>
      </w:pPr>
    </w:p>
    <w:p w:rsidR="00B43A8D" w:rsidRDefault="00B43A8D" w:rsidP="00B43A8D">
      <w:pPr>
        <w:spacing w:after="0"/>
        <w:rPr>
          <w:rFonts w:ascii="Times New Roman" w:eastAsia="Times New Roman" w:hAnsi="Times New Roman"/>
          <w:sz w:val="24"/>
          <w:szCs w:val="24"/>
          <w:lang w:eastAsia="sk-SK"/>
        </w:rPr>
      </w:pPr>
    </w:p>
    <w:p w:rsidR="00B43A8D" w:rsidRDefault="00B43A8D" w:rsidP="00B43A8D">
      <w:pPr>
        <w:spacing w:after="0"/>
        <w:rPr>
          <w:rFonts w:ascii="Times New Roman" w:eastAsia="Times New Roman" w:hAnsi="Times New Roman"/>
          <w:sz w:val="24"/>
          <w:szCs w:val="24"/>
          <w:lang w:eastAsia="sk-SK"/>
        </w:rPr>
      </w:pPr>
    </w:p>
    <w:p w:rsidR="00B43A8D" w:rsidRDefault="00B43A8D" w:rsidP="00B43A8D">
      <w:pPr>
        <w:spacing w:after="0"/>
        <w:rPr>
          <w:rFonts w:ascii="Times New Roman" w:eastAsia="Times New Roman" w:hAnsi="Times New Roman"/>
          <w:sz w:val="24"/>
          <w:szCs w:val="24"/>
          <w:lang w:eastAsia="sk-SK"/>
        </w:rPr>
      </w:pPr>
    </w:p>
    <w:p w:rsidR="00B43A8D" w:rsidRDefault="00B43A8D" w:rsidP="00B43A8D">
      <w:pPr>
        <w:spacing w:after="0"/>
        <w:rPr>
          <w:rFonts w:ascii="Times New Roman" w:eastAsia="Times New Roman" w:hAnsi="Times New Roman"/>
          <w:sz w:val="24"/>
          <w:szCs w:val="24"/>
          <w:lang w:eastAsia="sk-SK"/>
        </w:rPr>
      </w:pPr>
    </w:p>
    <w:p w:rsidR="00B43A8D" w:rsidRDefault="00B43A8D" w:rsidP="00B43A8D">
      <w:pPr>
        <w:spacing w:after="0"/>
        <w:rPr>
          <w:rFonts w:ascii="Times New Roman" w:eastAsia="Times New Roman" w:hAnsi="Times New Roman"/>
          <w:sz w:val="24"/>
          <w:szCs w:val="24"/>
          <w:lang w:eastAsia="sk-SK"/>
        </w:rPr>
      </w:pPr>
    </w:p>
    <w:p w:rsidR="00B43A8D" w:rsidRDefault="00B43A8D" w:rsidP="00B43A8D">
      <w:pPr>
        <w:spacing w:after="0"/>
        <w:rPr>
          <w:rFonts w:ascii="Times New Roman" w:eastAsia="Times New Roman" w:hAnsi="Times New Roman"/>
          <w:sz w:val="24"/>
          <w:szCs w:val="24"/>
          <w:lang w:eastAsia="sk-SK"/>
        </w:rPr>
      </w:pPr>
    </w:p>
    <w:p w:rsidR="00B43A8D" w:rsidRDefault="00B43A8D" w:rsidP="00B43A8D">
      <w:pPr>
        <w:spacing w:after="0"/>
        <w:rPr>
          <w:rFonts w:ascii="Times New Roman" w:eastAsia="Times New Roman" w:hAnsi="Times New Roman"/>
          <w:sz w:val="24"/>
          <w:szCs w:val="24"/>
          <w:lang w:eastAsia="sk-SK"/>
        </w:rPr>
      </w:pPr>
    </w:p>
    <w:p w:rsidR="00B43A8D" w:rsidRDefault="00B43A8D" w:rsidP="00B43A8D">
      <w:pPr>
        <w:spacing w:after="0"/>
        <w:rPr>
          <w:rFonts w:ascii="Times New Roman" w:eastAsia="Times New Roman" w:hAnsi="Times New Roman"/>
          <w:sz w:val="24"/>
          <w:szCs w:val="24"/>
          <w:lang w:eastAsia="sk-SK"/>
        </w:rPr>
      </w:pPr>
    </w:p>
    <w:p w:rsidR="00B43A8D" w:rsidRDefault="00B43A8D" w:rsidP="00B43A8D">
      <w:pPr>
        <w:spacing w:after="0"/>
        <w:rPr>
          <w:rFonts w:ascii="Times New Roman" w:eastAsia="Times New Roman" w:hAnsi="Times New Roman"/>
          <w:sz w:val="24"/>
          <w:szCs w:val="24"/>
          <w:lang w:eastAsia="sk-SK"/>
        </w:rPr>
      </w:pPr>
    </w:p>
    <w:p w:rsidR="00B43A8D" w:rsidRDefault="00B43A8D" w:rsidP="00B43A8D">
      <w:pPr>
        <w:spacing w:after="0"/>
        <w:rPr>
          <w:rFonts w:ascii="Times New Roman" w:eastAsia="Times New Roman" w:hAnsi="Times New Roman"/>
          <w:sz w:val="24"/>
          <w:szCs w:val="24"/>
          <w:lang w:eastAsia="sk-SK"/>
        </w:rPr>
      </w:pPr>
    </w:p>
    <w:p w:rsidR="00B43A8D" w:rsidRDefault="00B43A8D" w:rsidP="00B43A8D">
      <w:pPr>
        <w:spacing w:after="0"/>
        <w:rPr>
          <w:rFonts w:ascii="Times New Roman" w:eastAsia="Times New Roman" w:hAnsi="Times New Roman"/>
          <w:sz w:val="24"/>
          <w:szCs w:val="24"/>
          <w:lang w:eastAsia="sk-SK"/>
        </w:rPr>
      </w:pPr>
    </w:p>
    <w:p w:rsidR="00B43A8D" w:rsidRDefault="00B43A8D" w:rsidP="00B43A8D">
      <w:pPr>
        <w:spacing w:after="0"/>
        <w:rPr>
          <w:rFonts w:ascii="Times New Roman" w:eastAsia="Times New Roman" w:hAnsi="Times New Roman"/>
          <w:sz w:val="24"/>
          <w:szCs w:val="24"/>
          <w:lang w:eastAsia="sk-SK"/>
        </w:rPr>
      </w:pPr>
    </w:p>
    <w:p w:rsidR="00B43A8D" w:rsidRDefault="00B43A8D" w:rsidP="00B43A8D">
      <w:pPr>
        <w:spacing w:after="0"/>
        <w:rPr>
          <w:rFonts w:ascii="Times New Roman" w:eastAsia="Times New Roman" w:hAnsi="Times New Roman"/>
          <w:sz w:val="24"/>
          <w:szCs w:val="24"/>
          <w:lang w:eastAsia="sk-SK"/>
        </w:rPr>
      </w:pPr>
    </w:p>
    <w:p w:rsidR="00B43A8D" w:rsidRDefault="00B43A8D" w:rsidP="00B43A8D">
      <w:pPr>
        <w:spacing w:after="0"/>
        <w:rPr>
          <w:rFonts w:ascii="Times New Roman" w:eastAsia="Times New Roman" w:hAnsi="Times New Roman"/>
          <w:sz w:val="24"/>
          <w:szCs w:val="24"/>
          <w:lang w:eastAsia="sk-SK"/>
        </w:rPr>
      </w:pPr>
    </w:p>
    <w:p w:rsidR="00B43A8D" w:rsidRDefault="00B43A8D" w:rsidP="00B43A8D">
      <w:pPr>
        <w:spacing w:after="0"/>
        <w:rPr>
          <w:rFonts w:ascii="Times New Roman" w:eastAsia="Times New Roman" w:hAnsi="Times New Roman"/>
          <w:sz w:val="24"/>
          <w:szCs w:val="24"/>
          <w:lang w:eastAsia="sk-SK"/>
        </w:rPr>
      </w:pPr>
    </w:p>
    <w:p w:rsidR="00B43A8D" w:rsidRDefault="00B43A8D" w:rsidP="00B43A8D">
      <w:pPr>
        <w:spacing w:after="0"/>
        <w:rPr>
          <w:rFonts w:ascii="Times New Roman" w:eastAsia="Times New Roman" w:hAnsi="Times New Roman"/>
          <w:sz w:val="24"/>
          <w:szCs w:val="24"/>
          <w:lang w:eastAsia="sk-SK"/>
        </w:rPr>
      </w:pPr>
    </w:p>
    <w:p w:rsidR="00B43A8D" w:rsidRDefault="00B43A8D" w:rsidP="00B43A8D">
      <w:pPr>
        <w:spacing w:after="0"/>
        <w:rPr>
          <w:rFonts w:ascii="Times New Roman" w:eastAsia="Times New Roman" w:hAnsi="Times New Roman"/>
          <w:sz w:val="24"/>
          <w:szCs w:val="24"/>
          <w:lang w:eastAsia="sk-SK"/>
        </w:rPr>
      </w:pPr>
    </w:p>
    <w:p w:rsidR="00B43A8D" w:rsidRDefault="00B43A8D" w:rsidP="00B43A8D">
      <w:pPr>
        <w:spacing w:after="0"/>
        <w:rPr>
          <w:rFonts w:ascii="Times New Roman" w:eastAsia="Times New Roman" w:hAnsi="Times New Roman"/>
          <w:sz w:val="24"/>
          <w:szCs w:val="24"/>
          <w:lang w:eastAsia="sk-SK"/>
        </w:rPr>
      </w:pPr>
    </w:p>
    <w:p w:rsidR="00B43A8D" w:rsidRDefault="00B43A8D" w:rsidP="00B43A8D">
      <w:pPr>
        <w:spacing w:after="0"/>
        <w:rPr>
          <w:rFonts w:ascii="Times New Roman" w:eastAsia="Times New Roman" w:hAnsi="Times New Roman"/>
          <w:sz w:val="24"/>
          <w:szCs w:val="24"/>
          <w:lang w:eastAsia="sk-SK"/>
        </w:rPr>
      </w:pPr>
    </w:p>
    <w:p w:rsidR="00B43A8D" w:rsidRDefault="00B43A8D" w:rsidP="00B43A8D">
      <w:pPr>
        <w:spacing w:after="0"/>
        <w:rPr>
          <w:rFonts w:ascii="Times New Roman" w:eastAsia="Times New Roman" w:hAnsi="Times New Roman"/>
          <w:sz w:val="24"/>
          <w:szCs w:val="24"/>
          <w:lang w:eastAsia="sk-SK"/>
        </w:rPr>
      </w:pPr>
    </w:p>
    <w:p w:rsidR="00B43A8D" w:rsidRDefault="00B43A8D" w:rsidP="00B43A8D">
      <w:pPr>
        <w:spacing w:after="0"/>
        <w:rPr>
          <w:rFonts w:ascii="Times New Roman" w:eastAsia="Times New Roman" w:hAnsi="Times New Roman"/>
          <w:sz w:val="24"/>
          <w:szCs w:val="24"/>
          <w:lang w:eastAsia="sk-SK"/>
        </w:rPr>
      </w:pPr>
    </w:p>
    <w:p w:rsidR="00B43A8D" w:rsidRDefault="00B43A8D" w:rsidP="00B43A8D">
      <w:pPr>
        <w:spacing w:after="0"/>
        <w:rPr>
          <w:rFonts w:ascii="Times New Roman" w:eastAsia="Times New Roman" w:hAnsi="Times New Roman"/>
          <w:sz w:val="24"/>
          <w:szCs w:val="24"/>
          <w:lang w:eastAsia="sk-SK"/>
        </w:rPr>
      </w:pPr>
    </w:p>
    <w:p w:rsidR="00B43A8D" w:rsidRDefault="00B43A8D" w:rsidP="00B43A8D">
      <w:pPr>
        <w:spacing w:after="0"/>
        <w:rPr>
          <w:rFonts w:ascii="Times New Roman" w:eastAsia="Times New Roman" w:hAnsi="Times New Roman"/>
          <w:sz w:val="24"/>
          <w:szCs w:val="24"/>
          <w:lang w:eastAsia="sk-SK"/>
        </w:rPr>
      </w:pPr>
    </w:p>
    <w:p w:rsidR="00B43A8D" w:rsidRDefault="00B43A8D" w:rsidP="00B43A8D">
      <w:pPr>
        <w:spacing w:after="0"/>
        <w:rPr>
          <w:rFonts w:ascii="Times New Roman" w:eastAsia="Times New Roman" w:hAnsi="Times New Roman"/>
          <w:sz w:val="24"/>
          <w:szCs w:val="24"/>
          <w:lang w:eastAsia="sk-SK"/>
        </w:rPr>
      </w:pPr>
    </w:p>
    <w:p w:rsidR="00B43A8D" w:rsidRDefault="00B43A8D" w:rsidP="00B43A8D">
      <w:pPr>
        <w:spacing w:after="0"/>
        <w:rPr>
          <w:rFonts w:ascii="Times New Roman" w:eastAsia="Times New Roman" w:hAnsi="Times New Roman"/>
          <w:sz w:val="24"/>
          <w:szCs w:val="24"/>
          <w:lang w:eastAsia="sk-SK"/>
        </w:rPr>
      </w:pPr>
    </w:p>
    <w:p w:rsidR="00B43A8D" w:rsidRDefault="00B43A8D" w:rsidP="00B43A8D">
      <w:pPr>
        <w:spacing w:after="0"/>
        <w:rPr>
          <w:rFonts w:ascii="Times New Roman" w:eastAsia="Times New Roman" w:hAnsi="Times New Roman"/>
          <w:sz w:val="24"/>
          <w:szCs w:val="24"/>
          <w:lang w:eastAsia="sk-SK"/>
        </w:rPr>
      </w:pPr>
    </w:p>
    <w:p w:rsidR="00B43A8D" w:rsidRDefault="00B43A8D" w:rsidP="00B43A8D">
      <w:pPr>
        <w:spacing w:after="0"/>
        <w:rPr>
          <w:rFonts w:ascii="Times New Roman" w:eastAsia="Times New Roman" w:hAnsi="Times New Roman"/>
          <w:sz w:val="24"/>
          <w:szCs w:val="24"/>
          <w:lang w:eastAsia="sk-SK"/>
        </w:rPr>
      </w:pPr>
    </w:p>
    <w:p w:rsidR="00B43A8D" w:rsidRDefault="00B43A8D" w:rsidP="00B43A8D">
      <w:pPr>
        <w:spacing w:after="0"/>
        <w:rPr>
          <w:rFonts w:ascii="Times New Roman" w:eastAsia="Times New Roman" w:hAnsi="Times New Roman"/>
          <w:sz w:val="24"/>
          <w:szCs w:val="24"/>
          <w:lang w:eastAsia="sk-SK"/>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9371"/>
      </w:tblGrid>
      <w:tr w:rsidR="00B43A8D" w:rsidTr="003E2632">
        <w:trPr>
          <w:trHeight w:val="822"/>
        </w:trPr>
        <w:tc>
          <w:tcPr>
            <w:tcW w:w="9371" w:type="dxa"/>
            <w:tcBorders>
              <w:top w:val="single" w:sz="4" w:space="0" w:color="auto"/>
              <w:left w:val="single" w:sz="4" w:space="0" w:color="auto"/>
              <w:bottom w:val="single" w:sz="4" w:space="0" w:color="auto"/>
              <w:right w:val="single" w:sz="4" w:space="0" w:color="auto"/>
            </w:tcBorders>
            <w:shd w:val="clear" w:color="auto" w:fill="BFBFBF"/>
            <w:vAlign w:val="center"/>
          </w:tcPr>
          <w:p w:rsidR="00B43A8D" w:rsidRDefault="00B43A8D" w:rsidP="003E2632">
            <w:pPr>
              <w:widowControl w:val="0"/>
              <w:adjustRightInd w:val="0"/>
              <w:spacing w:after="0" w:line="240" w:lineRule="auto"/>
              <w:jc w:val="center"/>
              <w:textAlignment w:val="baseline"/>
              <w:rPr>
                <w:rFonts w:ascii="Times New Roman" w:eastAsia="Times New Roman" w:hAnsi="Times New Roman"/>
                <w:b/>
                <w:bCs/>
                <w:sz w:val="32"/>
                <w:szCs w:val="32"/>
                <w:lang w:eastAsia="sk-SK"/>
              </w:rPr>
            </w:pPr>
            <w:r>
              <w:rPr>
                <w:rFonts w:ascii="Times New Roman" w:eastAsia="Times New Roman" w:hAnsi="Times New Roman"/>
                <w:b/>
                <w:bCs/>
                <w:sz w:val="32"/>
                <w:szCs w:val="32"/>
                <w:lang w:eastAsia="sk-SK"/>
              </w:rPr>
              <w:t>Analýza vplyvov na služby verejnej správy pre občana</w:t>
            </w:r>
          </w:p>
          <w:p w:rsidR="00B43A8D" w:rsidRDefault="00B43A8D" w:rsidP="003E2632">
            <w:pPr>
              <w:widowControl w:val="0"/>
              <w:adjustRightInd w:val="0"/>
              <w:spacing w:after="0" w:line="240" w:lineRule="auto"/>
              <w:jc w:val="both"/>
              <w:textAlignment w:val="baseline"/>
              <w:rPr>
                <w:rFonts w:ascii="Times New Roman" w:eastAsia="Times New Roman" w:hAnsi="Times New Roman"/>
                <w:b/>
                <w:i/>
                <w:iCs/>
                <w:sz w:val="2"/>
                <w:lang w:eastAsia="sk-SK"/>
              </w:rPr>
            </w:pPr>
          </w:p>
        </w:tc>
      </w:tr>
      <w:tr w:rsidR="00B43A8D" w:rsidTr="003E2632">
        <w:trPr>
          <w:trHeight w:val="367"/>
        </w:trPr>
        <w:tc>
          <w:tcPr>
            <w:tcW w:w="9371"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B43A8D" w:rsidRDefault="00B43A8D" w:rsidP="003E2632">
            <w:pPr>
              <w:widowControl w:val="0"/>
              <w:adjustRightInd w:val="0"/>
              <w:spacing w:after="0" w:line="240" w:lineRule="auto"/>
              <w:jc w:val="center"/>
              <w:textAlignment w:val="baseline"/>
              <w:rPr>
                <w:rFonts w:ascii="Times New Roman" w:eastAsia="Times New Roman" w:hAnsi="Times New Roman"/>
                <w:b/>
                <w:sz w:val="28"/>
                <w:szCs w:val="28"/>
                <w:lang w:eastAsia="sk-SK"/>
              </w:rPr>
            </w:pPr>
            <w:r>
              <w:rPr>
                <w:rFonts w:ascii="Times New Roman" w:eastAsia="Times New Roman" w:hAnsi="Times New Roman"/>
                <w:b/>
                <w:sz w:val="28"/>
                <w:szCs w:val="28"/>
                <w:lang w:eastAsia="sk-SK"/>
              </w:rPr>
              <w:t xml:space="preserve">7.1 Identifikácia služby verejnej správy, ktorá je dotknutá návrhom </w:t>
            </w:r>
          </w:p>
        </w:tc>
      </w:tr>
      <w:tr w:rsidR="00B43A8D" w:rsidTr="003E2632">
        <w:trPr>
          <w:trHeight w:val="316"/>
        </w:trPr>
        <w:tc>
          <w:tcPr>
            <w:tcW w:w="9371" w:type="dxa"/>
            <w:tcBorders>
              <w:top w:val="single" w:sz="4" w:space="0" w:color="auto"/>
              <w:left w:val="single" w:sz="4" w:space="0" w:color="auto"/>
              <w:bottom w:val="single" w:sz="4" w:space="0" w:color="auto"/>
              <w:right w:val="single" w:sz="4" w:space="0" w:color="auto"/>
            </w:tcBorders>
            <w:hideMark/>
          </w:tcPr>
          <w:p w:rsidR="00B43A8D" w:rsidRDefault="00B43A8D" w:rsidP="003E2632">
            <w:pPr>
              <w:widowControl w:val="0"/>
              <w:adjustRightInd w:val="0"/>
              <w:spacing w:after="0" w:line="240" w:lineRule="auto"/>
              <w:jc w:val="both"/>
              <w:textAlignment w:val="baseline"/>
              <w:rPr>
                <w:rFonts w:ascii="Times New Roman" w:eastAsia="Times New Roman" w:hAnsi="Times New Roman"/>
                <w:b/>
                <w:i/>
                <w:lang w:eastAsia="sk-SK"/>
              </w:rPr>
            </w:pPr>
            <w:r>
              <w:rPr>
                <w:rFonts w:ascii="Times New Roman" w:eastAsia="Times New Roman" w:hAnsi="Times New Roman"/>
                <w:b/>
                <w:sz w:val="24"/>
                <w:szCs w:val="24"/>
                <w:lang w:eastAsia="sk-SK"/>
              </w:rPr>
              <w:t>7.1.1 Predpokladá predložený návrh zmenu existujúcej služby verejnej správy alebo vytvorenie novej služby?</w:t>
            </w:r>
            <w:r>
              <w:rPr>
                <w:rFonts w:ascii="Times New Roman" w:eastAsia="Times New Roman" w:hAnsi="Times New Roman"/>
                <w:i/>
                <w:lang w:eastAsia="sk-SK"/>
              </w:rPr>
              <w:t xml:space="preserve"> </w:t>
            </w:r>
          </w:p>
        </w:tc>
      </w:tr>
      <w:tr w:rsidR="00B43A8D" w:rsidTr="003E2632">
        <w:trPr>
          <w:trHeight w:val="296"/>
        </w:trPr>
        <w:tc>
          <w:tcPr>
            <w:tcW w:w="9371" w:type="dxa"/>
            <w:tcBorders>
              <w:top w:val="single" w:sz="4" w:space="0" w:color="auto"/>
              <w:left w:val="single" w:sz="4" w:space="0" w:color="auto"/>
              <w:bottom w:val="single" w:sz="4" w:space="0" w:color="auto"/>
              <w:right w:val="single" w:sz="4" w:space="0" w:color="auto"/>
            </w:tcBorders>
            <w:hideMark/>
          </w:tcPr>
          <w:p w:rsidR="00B43A8D" w:rsidRDefault="00B43A8D" w:rsidP="003E2632">
            <w:pPr>
              <w:widowControl w:val="0"/>
              <w:adjustRightInd w:val="0"/>
              <w:spacing w:after="0" w:line="240" w:lineRule="auto"/>
              <w:jc w:val="both"/>
              <w:textAlignment w:val="baseline"/>
              <w:rPr>
                <w:rFonts w:ascii="Times New Roman" w:eastAsia="Times New Roman" w:hAnsi="Times New Roman"/>
                <w:b/>
                <w:i/>
                <w:lang w:eastAsia="sk-SK"/>
              </w:rPr>
            </w:pPr>
            <w:r>
              <w:rPr>
                <w:rFonts w:ascii="Times New Roman" w:eastAsia="Times New Roman" w:hAnsi="Times New Roman"/>
                <w:i/>
                <w:lang w:eastAsia="sk-SK"/>
              </w:rPr>
              <w:t xml:space="preserve">Zmena existujúcej služby (konkretizujte a popíšte) </w:t>
            </w:r>
          </w:p>
        </w:tc>
      </w:tr>
      <w:tr w:rsidR="00B43A8D" w:rsidTr="003E2632">
        <w:trPr>
          <w:trHeight w:val="655"/>
        </w:trPr>
        <w:tc>
          <w:tcPr>
            <w:tcW w:w="9371" w:type="dxa"/>
            <w:tcBorders>
              <w:top w:val="single" w:sz="4" w:space="0" w:color="auto"/>
              <w:left w:val="single" w:sz="4" w:space="0" w:color="auto"/>
              <w:bottom w:val="single" w:sz="4" w:space="0" w:color="auto"/>
              <w:right w:val="single" w:sz="4" w:space="0" w:color="auto"/>
            </w:tcBorders>
            <w:hideMark/>
          </w:tcPr>
          <w:p w:rsidR="00B43A8D" w:rsidRDefault="00B43A8D" w:rsidP="003E2632">
            <w:pPr>
              <w:widowControl w:val="0"/>
              <w:adjustRightInd w:val="0"/>
              <w:spacing w:after="0" w:line="240" w:lineRule="auto"/>
              <w:jc w:val="both"/>
              <w:textAlignment w:val="baseline"/>
              <w:rPr>
                <w:rFonts w:ascii="Times New Roman" w:eastAsia="Times New Roman" w:hAnsi="Times New Roman"/>
                <w:i/>
                <w:lang w:eastAsia="sk-SK"/>
              </w:rPr>
            </w:pPr>
            <w:r>
              <w:rPr>
                <w:rFonts w:ascii="Times New Roman" w:eastAsia="Times New Roman" w:hAnsi="Times New Roman"/>
                <w:sz w:val="20"/>
                <w:szCs w:val="20"/>
                <w:lang w:eastAsia="sk-SK"/>
              </w:rPr>
              <w:t>Novelou zákona sa určuje čas zahájenia zásahu poskytovateľov ZZS u pacientov, u ktorých sa vyžaduje zásah v OOPP.</w:t>
            </w:r>
          </w:p>
        </w:tc>
      </w:tr>
      <w:tr w:rsidR="00B43A8D" w:rsidTr="003E2632">
        <w:trPr>
          <w:trHeight w:val="212"/>
        </w:trPr>
        <w:tc>
          <w:tcPr>
            <w:tcW w:w="9371" w:type="dxa"/>
            <w:tcBorders>
              <w:top w:val="single" w:sz="4" w:space="0" w:color="auto"/>
              <w:left w:val="single" w:sz="4" w:space="0" w:color="auto"/>
              <w:bottom w:val="single" w:sz="4" w:space="0" w:color="auto"/>
              <w:right w:val="single" w:sz="4" w:space="0" w:color="auto"/>
            </w:tcBorders>
            <w:hideMark/>
          </w:tcPr>
          <w:p w:rsidR="00B43A8D" w:rsidRDefault="00B43A8D" w:rsidP="003E2632">
            <w:pPr>
              <w:widowControl w:val="0"/>
              <w:adjustRightInd w:val="0"/>
              <w:spacing w:after="0" w:line="240" w:lineRule="auto"/>
              <w:jc w:val="both"/>
              <w:textAlignment w:val="baseline"/>
              <w:rPr>
                <w:rFonts w:ascii="Times New Roman" w:eastAsia="Times New Roman" w:hAnsi="Times New Roman"/>
                <w:i/>
                <w:lang w:eastAsia="sk-SK"/>
              </w:rPr>
            </w:pPr>
            <w:r>
              <w:rPr>
                <w:rFonts w:ascii="Times New Roman" w:eastAsia="Times New Roman" w:hAnsi="Times New Roman"/>
                <w:i/>
                <w:lang w:eastAsia="sk-SK"/>
              </w:rPr>
              <w:t>Nová služba (konkretizujte a popíšte)</w:t>
            </w:r>
          </w:p>
        </w:tc>
      </w:tr>
      <w:tr w:rsidR="00B43A8D" w:rsidTr="003E2632">
        <w:trPr>
          <w:trHeight w:val="598"/>
        </w:trPr>
        <w:tc>
          <w:tcPr>
            <w:tcW w:w="9371" w:type="dxa"/>
            <w:tcBorders>
              <w:top w:val="single" w:sz="4" w:space="0" w:color="auto"/>
              <w:left w:val="single" w:sz="4" w:space="0" w:color="auto"/>
              <w:bottom w:val="single" w:sz="4" w:space="0" w:color="auto"/>
              <w:right w:val="single" w:sz="4" w:space="0" w:color="auto"/>
            </w:tcBorders>
          </w:tcPr>
          <w:p w:rsidR="00B43A8D" w:rsidRDefault="00B43A8D" w:rsidP="003E2632">
            <w:pPr>
              <w:widowControl w:val="0"/>
              <w:adjustRightInd w:val="0"/>
              <w:spacing w:after="0" w:line="360" w:lineRule="atLeast"/>
              <w:jc w:val="both"/>
              <w:textAlignment w:val="baseline"/>
              <w:rPr>
                <w:rFonts w:ascii="Times New Roman" w:eastAsia="Times New Roman" w:hAnsi="Times New Roman"/>
                <w:i/>
                <w:lang w:eastAsia="sk-SK"/>
              </w:rPr>
            </w:pPr>
            <w:r>
              <w:rPr>
                <w:rFonts w:ascii="Times New Roman" w:eastAsia="Times New Roman" w:hAnsi="Times New Roman"/>
                <w:sz w:val="20"/>
                <w:szCs w:val="20"/>
                <w:lang w:eastAsia="sk-SK"/>
              </w:rPr>
              <w:t>Novelou zákona sa  určuje zásahové územie ZZS pri poskytovaní neodkladnej preprave pacienta do iného členského štátu Európskej únie alebo do zmluvného štátu Dohody o Európskom hospodárskom priestore a do Švajčiarskej konfederácie.</w:t>
            </w:r>
          </w:p>
        </w:tc>
      </w:tr>
      <w:tr w:rsidR="00B43A8D" w:rsidTr="003E2632">
        <w:trPr>
          <w:trHeight w:val="248"/>
        </w:trPr>
        <w:tc>
          <w:tcPr>
            <w:tcW w:w="9371" w:type="dxa"/>
            <w:tcBorders>
              <w:top w:val="single" w:sz="4" w:space="0" w:color="auto"/>
              <w:left w:val="single" w:sz="4" w:space="0" w:color="auto"/>
              <w:bottom w:val="single" w:sz="4" w:space="0" w:color="auto"/>
              <w:right w:val="single" w:sz="4" w:space="0" w:color="auto"/>
            </w:tcBorders>
            <w:hideMark/>
          </w:tcPr>
          <w:p w:rsidR="00B43A8D" w:rsidRDefault="00B43A8D" w:rsidP="003E2632">
            <w:pPr>
              <w:widowControl w:val="0"/>
              <w:adjustRightInd w:val="0"/>
              <w:spacing w:after="0" w:line="240" w:lineRule="auto"/>
              <w:jc w:val="both"/>
              <w:textAlignment w:val="baseline"/>
              <w:rPr>
                <w:rFonts w:ascii="Times New Roman" w:eastAsia="Times New Roman" w:hAnsi="Times New Roman"/>
                <w:b/>
                <w:sz w:val="24"/>
                <w:szCs w:val="24"/>
                <w:lang w:eastAsia="sk-SK"/>
              </w:rPr>
            </w:pPr>
            <w:r>
              <w:rPr>
                <w:rFonts w:ascii="Times New Roman" w:eastAsia="Times New Roman" w:hAnsi="Times New Roman"/>
                <w:b/>
                <w:sz w:val="24"/>
                <w:szCs w:val="24"/>
                <w:lang w:eastAsia="sk-SK"/>
              </w:rPr>
              <w:t>7.1.2 Špecifikácia služby verejnej správy, ktorá je dotknutá návrhom</w:t>
            </w:r>
          </w:p>
        </w:tc>
      </w:tr>
      <w:tr w:rsidR="00B43A8D" w:rsidTr="003E2632">
        <w:trPr>
          <w:trHeight w:val="248"/>
        </w:trPr>
        <w:tc>
          <w:tcPr>
            <w:tcW w:w="9371" w:type="dxa"/>
            <w:tcBorders>
              <w:top w:val="single" w:sz="4" w:space="0" w:color="auto"/>
              <w:left w:val="single" w:sz="4" w:space="0" w:color="auto"/>
              <w:bottom w:val="single" w:sz="4" w:space="0" w:color="auto"/>
              <w:right w:val="single" w:sz="4" w:space="0" w:color="auto"/>
            </w:tcBorders>
            <w:hideMark/>
          </w:tcPr>
          <w:p w:rsidR="00B43A8D" w:rsidRDefault="00B43A8D" w:rsidP="003E2632">
            <w:pPr>
              <w:widowControl w:val="0"/>
              <w:adjustRightInd w:val="0"/>
              <w:spacing w:after="0" w:line="240" w:lineRule="auto"/>
              <w:jc w:val="both"/>
              <w:textAlignment w:val="baseline"/>
              <w:rPr>
                <w:rFonts w:ascii="Times New Roman" w:eastAsia="Times New Roman" w:hAnsi="Times New Roman"/>
                <w:i/>
                <w:lang w:eastAsia="sk-SK"/>
              </w:rPr>
            </w:pPr>
            <w:r>
              <w:rPr>
                <w:rFonts w:ascii="Times New Roman" w:eastAsia="Times New Roman" w:hAnsi="Times New Roman"/>
                <w:i/>
                <w:lang w:eastAsia="sk-SK"/>
              </w:rPr>
              <w:t xml:space="preserve">Názov služby </w:t>
            </w:r>
          </w:p>
        </w:tc>
      </w:tr>
      <w:tr w:rsidR="00B43A8D" w:rsidTr="003E2632">
        <w:trPr>
          <w:trHeight w:val="545"/>
        </w:trPr>
        <w:tc>
          <w:tcPr>
            <w:tcW w:w="9371" w:type="dxa"/>
            <w:tcBorders>
              <w:top w:val="single" w:sz="4" w:space="0" w:color="auto"/>
              <w:left w:val="single" w:sz="4" w:space="0" w:color="auto"/>
              <w:bottom w:val="single" w:sz="4" w:space="0" w:color="auto"/>
              <w:right w:val="single" w:sz="4" w:space="0" w:color="auto"/>
            </w:tcBorders>
            <w:hideMark/>
          </w:tcPr>
          <w:p w:rsidR="00B43A8D" w:rsidRDefault="00B43A8D" w:rsidP="003E2632">
            <w:pPr>
              <w:widowControl w:val="0"/>
              <w:adjustRightInd w:val="0"/>
              <w:spacing w:after="0" w:line="240" w:lineRule="auto"/>
              <w:jc w:val="both"/>
              <w:textAlignment w:val="baseline"/>
              <w:rPr>
                <w:rFonts w:ascii="Times New Roman" w:eastAsia="Times New Roman" w:hAnsi="Times New Roman"/>
                <w:sz w:val="20"/>
                <w:szCs w:val="20"/>
                <w:lang w:eastAsia="sk-SK"/>
              </w:rPr>
            </w:pPr>
            <w:r>
              <w:rPr>
                <w:rFonts w:ascii="Times New Roman" w:eastAsia="Times New Roman" w:hAnsi="Times New Roman"/>
                <w:sz w:val="20"/>
                <w:szCs w:val="20"/>
                <w:lang w:eastAsia="sk-SK"/>
              </w:rPr>
              <w:t>Poskytnutie neodkladnej prepravy záchrannou zdravotnou službou mimo územia SR.</w:t>
            </w:r>
          </w:p>
        </w:tc>
      </w:tr>
      <w:tr w:rsidR="00B43A8D" w:rsidTr="003E2632">
        <w:trPr>
          <w:trHeight w:val="248"/>
        </w:trPr>
        <w:tc>
          <w:tcPr>
            <w:tcW w:w="9371" w:type="dxa"/>
            <w:tcBorders>
              <w:top w:val="single" w:sz="4" w:space="0" w:color="auto"/>
              <w:left w:val="single" w:sz="4" w:space="0" w:color="auto"/>
              <w:bottom w:val="single" w:sz="4" w:space="0" w:color="auto"/>
              <w:right w:val="single" w:sz="4" w:space="0" w:color="auto"/>
            </w:tcBorders>
            <w:hideMark/>
          </w:tcPr>
          <w:p w:rsidR="00B43A8D" w:rsidRDefault="00B43A8D" w:rsidP="003E2632">
            <w:pPr>
              <w:widowControl w:val="0"/>
              <w:adjustRightInd w:val="0"/>
              <w:spacing w:after="0" w:line="240" w:lineRule="auto"/>
              <w:jc w:val="both"/>
              <w:textAlignment w:val="baseline"/>
              <w:rPr>
                <w:rFonts w:ascii="Times New Roman" w:eastAsia="Times New Roman" w:hAnsi="Times New Roman"/>
                <w:b/>
                <w:i/>
                <w:lang w:eastAsia="sk-SK"/>
              </w:rPr>
            </w:pPr>
            <w:r>
              <w:rPr>
                <w:rFonts w:ascii="Times New Roman" w:eastAsia="Times New Roman" w:hAnsi="Times New Roman"/>
                <w:i/>
                <w:lang w:eastAsia="sk-SK"/>
              </w:rPr>
              <w:t>Platná právna úprava, na základe ktorej je služba poskytovaná (ak ide o zmenu existujúcej služby)</w:t>
            </w:r>
          </w:p>
        </w:tc>
      </w:tr>
      <w:tr w:rsidR="00B43A8D" w:rsidTr="003E2632">
        <w:trPr>
          <w:trHeight w:val="630"/>
        </w:trPr>
        <w:tc>
          <w:tcPr>
            <w:tcW w:w="9371" w:type="dxa"/>
            <w:tcBorders>
              <w:top w:val="single" w:sz="4" w:space="0" w:color="auto"/>
              <w:left w:val="single" w:sz="4" w:space="0" w:color="auto"/>
              <w:bottom w:val="single" w:sz="4" w:space="0" w:color="auto"/>
              <w:right w:val="single" w:sz="4" w:space="0" w:color="auto"/>
            </w:tcBorders>
          </w:tcPr>
          <w:p w:rsidR="00B43A8D" w:rsidRDefault="00B43A8D" w:rsidP="003E2632">
            <w:pPr>
              <w:widowControl w:val="0"/>
              <w:autoSpaceDE w:val="0"/>
              <w:autoSpaceDN w:val="0"/>
              <w:adjustRightInd w:val="0"/>
              <w:spacing w:after="0" w:line="240" w:lineRule="auto"/>
              <w:jc w:val="both"/>
              <w:textAlignment w:val="baseline"/>
              <w:rPr>
                <w:rFonts w:ascii="Times New Roman" w:eastAsia="Times New Roman" w:hAnsi="Times New Roman"/>
                <w:bCs/>
                <w:sz w:val="20"/>
                <w:szCs w:val="20"/>
                <w:lang w:eastAsia="sk-SK"/>
              </w:rPr>
            </w:pPr>
            <w:r>
              <w:rPr>
                <w:rFonts w:ascii="Times New Roman" w:eastAsia="Times New Roman" w:hAnsi="Times New Roman"/>
                <w:bCs/>
                <w:sz w:val="20"/>
                <w:szCs w:val="20"/>
                <w:lang w:eastAsia="sk-SK"/>
              </w:rPr>
              <w:t xml:space="preserve">Zákon č. 579/2004 Z. z. </w:t>
            </w:r>
            <w:r>
              <w:rPr>
                <w:rFonts w:ascii="Times New Roman" w:eastAsia="Times New Roman" w:hAnsi="Times New Roman"/>
                <w:sz w:val="20"/>
                <w:szCs w:val="20"/>
                <w:lang w:eastAsia="sk-SK"/>
              </w:rPr>
              <w:t xml:space="preserve">z 21. októbra 2004 </w:t>
            </w:r>
            <w:r>
              <w:rPr>
                <w:rFonts w:ascii="Times New Roman" w:eastAsia="Times New Roman" w:hAnsi="Times New Roman"/>
                <w:bCs/>
                <w:sz w:val="20"/>
                <w:szCs w:val="20"/>
                <w:lang w:eastAsia="sk-SK"/>
              </w:rPr>
              <w:t xml:space="preserve">o záchrannej zdravotnej službe a o zmene a doplnení niektorých zákonov </w:t>
            </w:r>
          </w:p>
          <w:p w:rsidR="00B43A8D" w:rsidRDefault="00B43A8D" w:rsidP="003E2632">
            <w:pPr>
              <w:widowControl w:val="0"/>
              <w:adjustRightInd w:val="0"/>
              <w:spacing w:after="0" w:line="240" w:lineRule="auto"/>
              <w:jc w:val="both"/>
              <w:textAlignment w:val="baseline"/>
              <w:rPr>
                <w:rFonts w:ascii="Times New Roman" w:eastAsia="Times New Roman" w:hAnsi="Times New Roman"/>
                <w:b/>
                <w:i/>
                <w:lang w:eastAsia="sk-SK"/>
              </w:rPr>
            </w:pPr>
          </w:p>
        </w:tc>
      </w:tr>
      <w:tr w:rsidR="00B43A8D" w:rsidTr="003E2632">
        <w:trPr>
          <w:trHeight w:val="220"/>
        </w:trPr>
        <w:tc>
          <w:tcPr>
            <w:tcW w:w="9371" w:type="dxa"/>
            <w:tcBorders>
              <w:top w:val="single" w:sz="4" w:space="0" w:color="auto"/>
              <w:left w:val="single" w:sz="4" w:space="0" w:color="auto"/>
              <w:bottom w:val="single" w:sz="4" w:space="0" w:color="auto"/>
              <w:right w:val="single" w:sz="4" w:space="0" w:color="auto"/>
            </w:tcBorders>
            <w:hideMark/>
          </w:tcPr>
          <w:p w:rsidR="00B43A8D" w:rsidRDefault="00B43A8D" w:rsidP="003E2632">
            <w:pPr>
              <w:widowControl w:val="0"/>
              <w:adjustRightInd w:val="0"/>
              <w:spacing w:after="0" w:line="240" w:lineRule="auto"/>
              <w:jc w:val="both"/>
              <w:textAlignment w:val="baseline"/>
              <w:rPr>
                <w:rFonts w:ascii="Times New Roman" w:eastAsia="Times New Roman" w:hAnsi="Times New Roman"/>
                <w:b/>
                <w:i/>
                <w:lang w:eastAsia="sk-SK"/>
              </w:rPr>
            </w:pPr>
            <w:r>
              <w:rPr>
                <w:rFonts w:ascii="Times New Roman" w:eastAsia="Times New Roman" w:hAnsi="Times New Roman"/>
                <w:i/>
                <w:lang w:eastAsia="sk-SK"/>
              </w:rPr>
              <w:t xml:space="preserve">Subjekt, ktorý je na základe platnej právnej úpravy oprávnený službu poskytovať </w:t>
            </w:r>
          </w:p>
        </w:tc>
      </w:tr>
      <w:tr w:rsidR="00B43A8D" w:rsidTr="003E2632">
        <w:trPr>
          <w:trHeight w:val="587"/>
        </w:trPr>
        <w:tc>
          <w:tcPr>
            <w:tcW w:w="9371" w:type="dxa"/>
            <w:tcBorders>
              <w:top w:val="single" w:sz="4" w:space="0" w:color="auto"/>
              <w:left w:val="single" w:sz="4" w:space="0" w:color="auto"/>
              <w:bottom w:val="single" w:sz="4" w:space="0" w:color="auto"/>
              <w:right w:val="single" w:sz="4" w:space="0" w:color="auto"/>
            </w:tcBorders>
            <w:hideMark/>
          </w:tcPr>
          <w:p w:rsidR="00B43A8D" w:rsidRDefault="00B43A8D" w:rsidP="003E2632">
            <w:pPr>
              <w:widowControl w:val="0"/>
              <w:adjustRightInd w:val="0"/>
              <w:spacing w:after="0" w:line="240" w:lineRule="auto"/>
              <w:jc w:val="both"/>
              <w:textAlignment w:val="baseline"/>
              <w:rPr>
                <w:rFonts w:ascii="Times New Roman" w:eastAsia="Times New Roman" w:hAnsi="Times New Roman"/>
                <w:sz w:val="20"/>
                <w:szCs w:val="20"/>
                <w:lang w:eastAsia="sk-SK"/>
              </w:rPr>
            </w:pPr>
            <w:r>
              <w:rPr>
                <w:rFonts w:ascii="Times New Roman" w:eastAsia="Times New Roman" w:hAnsi="Times New Roman"/>
                <w:sz w:val="20"/>
                <w:szCs w:val="20"/>
                <w:lang w:eastAsia="sk-SK"/>
              </w:rPr>
              <w:t>Poskytovatelia záchrannej zdravotnej služby a Operačné stredisko ZZS SR.</w:t>
            </w:r>
          </w:p>
        </w:tc>
      </w:tr>
      <w:tr w:rsidR="00B43A8D" w:rsidTr="003E2632">
        <w:trPr>
          <w:trHeight w:val="423"/>
        </w:trPr>
        <w:tc>
          <w:tcPr>
            <w:tcW w:w="9371" w:type="dxa"/>
            <w:tcBorders>
              <w:top w:val="single" w:sz="4" w:space="0" w:color="auto"/>
              <w:left w:val="single" w:sz="4" w:space="0" w:color="auto"/>
              <w:bottom w:val="single" w:sz="4" w:space="0" w:color="auto"/>
              <w:right w:val="single" w:sz="4" w:space="0" w:color="auto"/>
            </w:tcBorders>
            <w:hideMark/>
          </w:tcPr>
          <w:p w:rsidR="00B43A8D" w:rsidRDefault="00B43A8D" w:rsidP="003E2632">
            <w:pPr>
              <w:widowControl w:val="0"/>
              <w:adjustRightInd w:val="0"/>
              <w:spacing w:after="0" w:line="240" w:lineRule="auto"/>
              <w:jc w:val="both"/>
              <w:textAlignment w:val="baseline"/>
              <w:rPr>
                <w:rFonts w:ascii="Times New Roman" w:eastAsia="Times New Roman" w:hAnsi="Times New Roman"/>
                <w:b/>
                <w:i/>
                <w:lang w:eastAsia="sk-SK"/>
              </w:rPr>
            </w:pPr>
            <w:r>
              <w:rPr>
                <w:rFonts w:ascii="Times New Roman" w:eastAsia="Times New Roman" w:hAnsi="Times New Roman"/>
                <w:b/>
                <w:sz w:val="24"/>
                <w:szCs w:val="24"/>
                <w:lang w:eastAsia="sk-SK"/>
              </w:rPr>
              <w:t xml:space="preserve">7.1.3 O aký vplyv na službu verejnej správy ide? </w:t>
            </w:r>
          </w:p>
        </w:tc>
      </w:tr>
      <w:tr w:rsidR="00B43A8D" w:rsidTr="003E2632">
        <w:trPr>
          <w:trHeight w:val="256"/>
        </w:trPr>
        <w:tc>
          <w:tcPr>
            <w:tcW w:w="9371" w:type="dxa"/>
            <w:tcBorders>
              <w:top w:val="single" w:sz="4" w:space="0" w:color="auto"/>
              <w:left w:val="single" w:sz="4" w:space="0" w:color="auto"/>
              <w:bottom w:val="single" w:sz="4" w:space="0" w:color="auto"/>
              <w:right w:val="single" w:sz="4" w:space="0" w:color="auto"/>
            </w:tcBorders>
            <w:hideMark/>
          </w:tcPr>
          <w:p w:rsidR="00B43A8D" w:rsidRDefault="00B43A8D" w:rsidP="003E2632">
            <w:pPr>
              <w:widowControl w:val="0"/>
              <w:adjustRightInd w:val="0"/>
              <w:spacing w:after="0" w:line="240" w:lineRule="auto"/>
              <w:jc w:val="both"/>
              <w:textAlignment w:val="baseline"/>
              <w:rPr>
                <w:rFonts w:ascii="Times New Roman" w:eastAsia="Times New Roman" w:hAnsi="Times New Roman"/>
                <w:b/>
                <w:i/>
                <w:lang w:eastAsia="sk-SK"/>
              </w:rPr>
            </w:pPr>
            <w:r>
              <w:rPr>
                <w:rFonts w:ascii="Times New Roman" w:eastAsia="Times New Roman" w:hAnsi="Times New Roman"/>
                <w:i/>
                <w:lang w:eastAsia="sk-SK"/>
              </w:rPr>
              <w:t xml:space="preserve">Priamy vplyv (popíšte) </w:t>
            </w:r>
          </w:p>
        </w:tc>
      </w:tr>
      <w:tr w:rsidR="00B43A8D" w:rsidTr="003E2632">
        <w:trPr>
          <w:trHeight w:val="543"/>
        </w:trPr>
        <w:tc>
          <w:tcPr>
            <w:tcW w:w="9371" w:type="dxa"/>
            <w:tcBorders>
              <w:top w:val="single" w:sz="4" w:space="0" w:color="auto"/>
              <w:left w:val="single" w:sz="4" w:space="0" w:color="auto"/>
              <w:bottom w:val="single" w:sz="4" w:space="0" w:color="auto"/>
              <w:right w:val="single" w:sz="4" w:space="0" w:color="auto"/>
            </w:tcBorders>
            <w:hideMark/>
          </w:tcPr>
          <w:p w:rsidR="00B43A8D" w:rsidRDefault="00B43A8D" w:rsidP="003E2632">
            <w:pPr>
              <w:widowControl w:val="0"/>
              <w:adjustRightInd w:val="0"/>
              <w:spacing w:after="0" w:line="240" w:lineRule="auto"/>
              <w:jc w:val="both"/>
              <w:textAlignment w:val="baseline"/>
              <w:rPr>
                <w:rFonts w:ascii="Times New Roman" w:eastAsia="Times New Roman" w:hAnsi="Times New Roman"/>
                <w:sz w:val="20"/>
                <w:szCs w:val="20"/>
                <w:lang w:eastAsia="sk-SK"/>
              </w:rPr>
            </w:pPr>
            <w:r>
              <w:rPr>
                <w:rFonts w:ascii="Times New Roman" w:eastAsia="Times New Roman" w:hAnsi="Times New Roman"/>
                <w:sz w:val="20"/>
                <w:szCs w:val="20"/>
                <w:lang w:eastAsia="sk-SK"/>
              </w:rPr>
              <w:t>Umožní sa preprava pacientov ambulanciami ZZS mimo územia SR a môže sa predĺžiť čas zásahu u pacientov, kde sa vyžaduje zásah v OOPP v triede ohrozenia biologickým faktorom 3. a 4. skupiny.</w:t>
            </w:r>
          </w:p>
        </w:tc>
      </w:tr>
      <w:tr w:rsidR="00B43A8D" w:rsidTr="003E2632">
        <w:trPr>
          <w:trHeight w:val="20"/>
        </w:trPr>
        <w:tc>
          <w:tcPr>
            <w:tcW w:w="9371" w:type="dxa"/>
            <w:tcBorders>
              <w:top w:val="single" w:sz="4" w:space="0" w:color="auto"/>
              <w:left w:val="single" w:sz="4" w:space="0" w:color="auto"/>
              <w:bottom w:val="single" w:sz="4" w:space="0" w:color="auto"/>
              <w:right w:val="single" w:sz="4" w:space="0" w:color="auto"/>
            </w:tcBorders>
            <w:hideMark/>
          </w:tcPr>
          <w:p w:rsidR="00B43A8D" w:rsidRDefault="00B43A8D" w:rsidP="003E2632">
            <w:pPr>
              <w:widowControl w:val="0"/>
              <w:adjustRightInd w:val="0"/>
              <w:spacing w:after="0" w:line="240" w:lineRule="auto"/>
              <w:jc w:val="both"/>
              <w:textAlignment w:val="baseline"/>
              <w:rPr>
                <w:rFonts w:ascii="Times New Roman" w:eastAsia="Times New Roman" w:hAnsi="Times New Roman"/>
                <w:b/>
                <w:i/>
                <w:lang w:eastAsia="sk-SK"/>
              </w:rPr>
            </w:pPr>
            <w:r>
              <w:rPr>
                <w:rFonts w:ascii="Times New Roman" w:eastAsia="Times New Roman" w:hAnsi="Times New Roman"/>
                <w:i/>
                <w:lang w:eastAsia="sk-SK"/>
              </w:rPr>
              <w:t xml:space="preserve">Nepriamy vplyv (popíšte) </w:t>
            </w:r>
          </w:p>
        </w:tc>
      </w:tr>
      <w:tr w:rsidR="00B43A8D" w:rsidTr="003E2632">
        <w:trPr>
          <w:trHeight w:val="616"/>
        </w:trPr>
        <w:tc>
          <w:tcPr>
            <w:tcW w:w="9371" w:type="dxa"/>
            <w:tcBorders>
              <w:top w:val="single" w:sz="4" w:space="0" w:color="auto"/>
              <w:left w:val="single" w:sz="4" w:space="0" w:color="auto"/>
              <w:bottom w:val="single" w:sz="4" w:space="0" w:color="auto"/>
              <w:right w:val="single" w:sz="4" w:space="0" w:color="auto"/>
            </w:tcBorders>
          </w:tcPr>
          <w:p w:rsidR="00B43A8D" w:rsidRDefault="00B43A8D" w:rsidP="003E2632">
            <w:pPr>
              <w:widowControl w:val="0"/>
              <w:adjustRightInd w:val="0"/>
              <w:spacing w:after="0" w:line="240" w:lineRule="auto"/>
              <w:jc w:val="both"/>
              <w:textAlignment w:val="baseline"/>
              <w:rPr>
                <w:rFonts w:ascii="Times New Roman" w:eastAsia="Times New Roman" w:hAnsi="Times New Roman"/>
                <w:b/>
                <w:i/>
                <w:lang w:eastAsia="sk-SK"/>
              </w:rPr>
            </w:pPr>
          </w:p>
        </w:tc>
      </w:tr>
      <w:tr w:rsidR="00B43A8D" w:rsidTr="003E2632">
        <w:trPr>
          <w:trHeight w:val="20"/>
        </w:trPr>
        <w:tc>
          <w:tcPr>
            <w:tcW w:w="9371"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B43A8D" w:rsidRDefault="00B43A8D" w:rsidP="003E2632">
            <w:pPr>
              <w:widowControl w:val="0"/>
              <w:adjustRightInd w:val="0"/>
              <w:spacing w:after="0" w:line="240" w:lineRule="auto"/>
              <w:jc w:val="center"/>
              <w:textAlignment w:val="baseline"/>
              <w:rPr>
                <w:rFonts w:ascii="Times New Roman" w:eastAsia="Times New Roman" w:hAnsi="Times New Roman"/>
                <w:b/>
                <w:sz w:val="28"/>
                <w:szCs w:val="28"/>
                <w:lang w:eastAsia="sk-SK"/>
              </w:rPr>
            </w:pPr>
            <w:r>
              <w:rPr>
                <w:rFonts w:ascii="Times New Roman" w:eastAsia="Times New Roman" w:hAnsi="Times New Roman"/>
                <w:b/>
                <w:sz w:val="28"/>
                <w:szCs w:val="28"/>
                <w:lang w:eastAsia="sk-SK"/>
              </w:rPr>
              <w:t>7.2 Vplyv služieb verejnej správy na občana</w:t>
            </w:r>
          </w:p>
        </w:tc>
      </w:tr>
      <w:tr w:rsidR="00B43A8D" w:rsidTr="003E2632">
        <w:trPr>
          <w:trHeight w:val="388"/>
        </w:trPr>
        <w:tc>
          <w:tcPr>
            <w:tcW w:w="9371" w:type="dxa"/>
            <w:tcBorders>
              <w:top w:val="single" w:sz="4" w:space="0" w:color="auto"/>
              <w:left w:val="single" w:sz="4" w:space="0" w:color="auto"/>
              <w:bottom w:val="single" w:sz="4" w:space="0" w:color="auto"/>
              <w:right w:val="single" w:sz="4" w:space="0" w:color="auto"/>
            </w:tcBorders>
            <w:hideMark/>
          </w:tcPr>
          <w:p w:rsidR="00B43A8D" w:rsidRDefault="00B43A8D" w:rsidP="003E2632">
            <w:pPr>
              <w:widowControl w:val="0"/>
              <w:adjustRightInd w:val="0"/>
              <w:spacing w:after="0" w:line="240" w:lineRule="auto"/>
              <w:jc w:val="both"/>
              <w:textAlignment w:val="baseline"/>
              <w:rPr>
                <w:rFonts w:ascii="Times New Roman" w:eastAsia="Times New Roman" w:hAnsi="Times New Roman"/>
                <w:b/>
                <w:sz w:val="24"/>
                <w:szCs w:val="24"/>
                <w:lang w:eastAsia="sk-SK"/>
              </w:rPr>
            </w:pPr>
            <w:r>
              <w:rPr>
                <w:rFonts w:ascii="Times New Roman" w:eastAsia="Times New Roman" w:hAnsi="Times New Roman"/>
                <w:b/>
                <w:sz w:val="24"/>
                <w:szCs w:val="24"/>
                <w:lang w:eastAsia="sk-SK"/>
              </w:rPr>
              <w:t xml:space="preserve">7.2.1 Náklady </w:t>
            </w:r>
          </w:p>
        </w:tc>
      </w:tr>
      <w:tr w:rsidR="00B43A8D" w:rsidTr="003E2632">
        <w:trPr>
          <w:trHeight w:val="226"/>
        </w:trPr>
        <w:tc>
          <w:tcPr>
            <w:tcW w:w="9371" w:type="dxa"/>
            <w:tcBorders>
              <w:top w:val="single" w:sz="4" w:space="0" w:color="auto"/>
              <w:left w:val="single" w:sz="4" w:space="0" w:color="auto"/>
              <w:bottom w:val="single" w:sz="4" w:space="0" w:color="auto"/>
              <w:right w:val="single" w:sz="4" w:space="0" w:color="auto"/>
            </w:tcBorders>
            <w:hideMark/>
          </w:tcPr>
          <w:p w:rsidR="00B43A8D" w:rsidRDefault="00B43A8D" w:rsidP="003E2632">
            <w:pPr>
              <w:widowControl w:val="0"/>
              <w:adjustRightInd w:val="0"/>
              <w:spacing w:after="0" w:line="240" w:lineRule="auto"/>
              <w:jc w:val="both"/>
              <w:textAlignment w:val="baseline"/>
              <w:rPr>
                <w:rFonts w:ascii="Times New Roman" w:eastAsia="Times New Roman" w:hAnsi="Times New Roman"/>
                <w:b/>
                <w:sz w:val="24"/>
                <w:szCs w:val="24"/>
                <w:lang w:eastAsia="sk-SK"/>
              </w:rPr>
            </w:pPr>
            <w:r>
              <w:rPr>
                <w:rFonts w:ascii="Times New Roman" w:eastAsia="Times New Roman" w:hAnsi="Times New Roman"/>
                <w:i/>
                <w:sz w:val="24"/>
                <w:szCs w:val="24"/>
                <w:lang w:eastAsia="sk-SK"/>
              </w:rPr>
              <w:t xml:space="preserve">Zníženie priamych finančných nákladov </w:t>
            </w:r>
          </w:p>
        </w:tc>
      </w:tr>
      <w:tr w:rsidR="00B43A8D" w:rsidTr="003E2632">
        <w:trPr>
          <w:trHeight w:val="599"/>
        </w:trPr>
        <w:tc>
          <w:tcPr>
            <w:tcW w:w="9371" w:type="dxa"/>
            <w:tcBorders>
              <w:top w:val="single" w:sz="4" w:space="0" w:color="auto"/>
              <w:left w:val="single" w:sz="4" w:space="0" w:color="auto"/>
              <w:bottom w:val="single" w:sz="4" w:space="0" w:color="auto"/>
              <w:right w:val="single" w:sz="4" w:space="0" w:color="auto"/>
            </w:tcBorders>
            <w:hideMark/>
          </w:tcPr>
          <w:p w:rsidR="00B43A8D" w:rsidRDefault="00B43A8D" w:rsidP="003E2632">
            <w:pPr>
              <w:widowControl w:val="0"/>
              <w:adjustRightInd w:val="0"/>
              <w:spacing w:after="0" w:line="240" w:lineRule="auto"/>
              <w:jc w:val="both"/>
              <w:textAlignment w:val="baseline"/>
              <w:rPr>
                <w:rFonts w:ascii="Times New Roman" w:eastAsia="Times New Roman" w:hAnsi="Times New Roman"/>
                <w:sz w:val="20"/>
                <w:szCs w:val="20"/>
                <w:lang w:eastAsia="sk-SK"/>
              </w:rPr>
            </w:pPr>
            <w:r>
              <w:rPr>
                <w:rFonts w:ascii="Times New Roman" w:eastAsia="Times New Roman" w:hAnsi="Times New Roman"/>
                <w:sz w:val="20"/>
                <w:szCs w:val="20"/>
                <w:lang w:eastAsia="sk-SK"/>
              </w:rPr>
              <w:t>Bez vplyvu</w:t>
            </w:r>
          </w:p>
        </w:tc>
      </w:tr>
      <w:tr w:rsidR="00B43A8D" w:rsidTr="003E2632">
        <w:trPr>
          <w:trHeight w:val="294"/>
        </w:trPr>
        <w:tc>
          <w:tcPr>
            <w:tcW w:w="9371" w:type="dxa"/>
            <w:tcBorders>
              <w:top w:val="single" w:sz="4" w:space="0" w:color="auto"/>
              <w:left w:val="single" w:sz="4" w:space="0" w:color="auto"/>
              <w:bottom w:val="single" w:sz="4" w:space="0" w:color="auto"/>
              <w:right w:val="single" w:sz="4" w:space="0" w:color="auto"/>
            </w:tcBorders>
            <w:hideMark/>
          </w:tcPr>
          <w:p w:rsidR="00B43A8D" w:rsidRDefault="00B43A8D" w:rsidP="003E2632">
            <w:pPr>
              <w:widowControl w:val="0"/>
              <w:adjustRightInd w:val="0"/>
              <w:spacing w:after="0" w:line="240" w:lineRule="auto"/>
              <w:jc w:val="both"/>
              <w:textAlignment w:val="baseline"/>
              <w:rPr>
                <w:rFonts w:ascii="Times New Roman" w:eastAsia="Times New Roman" w:hAnsi="Times New Roman"/>
                <w:i/>
                <w:sz w:val="24"/>
                <w:szCs w:val="24"/>
                <w:lang w:eastAsia="sk-SK"/>
              </w:rPr>
            </w:pPr>
            <w:r>
              <w:rPr>
                <w:rFonts w:ascii="Times New Roman" w:eastAsia="Times New Roman" w:hAnsi="Times New Roman"/>
                <w:i/>
                <w:sz w:val="24"/>
                <w:szCs w:val="24"/>
                <w:lang w:eastAsia="sk-SK"/>
              </w:rPr>
              <w:t>Zvýšenie priamych finančných nákladov</w:t>
            </w:r>
          </w:p>
        </w:tc>
      </w:tr>
      <w:tr w:rsidR="00B43A8D" w:rsidTr="003E2632">
        <w:trPr>
          <w:trHeight w:val="572"/>
        </w:trPr>
        <w:tc>
          <w:tcPr>
            <w:tcW w:w="9371" w:type="dxa"/>
            <w:tcBorders>
              <w:top w:val="single" w:sz="4" w:space="0" w:color="auto"/>
              <w:left w:val="single" w:sz="4" w:space="0" w:color="auto"/>
              <w:bottom w:val="single" w:sz="4" w:space="0" w:color="auto"/>
              <w:right w:val="single" w:sz="4" w:space="0" w:color="auto"/>
            </w:tcBorders>
            <w:hideMark/>
          </w:tcPr>
          <w:p w:rsidR="00B43A8D" w:rsidRDefault="00B43A8D" w:rsidP="003E2632">
            <w:pPr>
              <w:widowControl w:val="0"/>
              <w:adjustRightInd w:val="0"/>
              <w:spacing w:after="0" w:line="240" w:lineRule="auto"/>
              <w:jc w:val="both"/>
              <w:textAlignment w:val="baseline"/>
              <w:rPr>
                <w:rFonts w:ascii="Times New Roman" w:eastAsia="Times New Roman" w:hAnsi="Times New Roman"/>
                <w:i/>
                <w:sz w:val="20"/>
                <w:szCs w:val="20"/>
                <w:lang w:eastAsia="sk-SK"/>
              </w:rPr>
            </w:pPr>
            <w:r>
              <w:rPr>
                <w:rFonts w:ascii="Times New Roman" w:eastAsia="Times New Roman" w:hAnsi="Times New Roman"/>
                <w:sz w:val="20"/>
                <w:szCs w:val="20"/>
                <w:lang w:eastAsia="sk-SK"/>
              </w:rPr>
              <w:t>Bez vplyvu</w:t>
            </w:r>
          </w:p>
        </w:tc>
      </w:tr>
      <w:tr w:rsidR="00B43A8D" w:rsidTr="003E2632">
        <w:trPr>
          <w:trHeight w:val="214"/>
        </w:trPr>
        <w:tc>
          <w:tcPr>
            <w:tcW w:w="9371" w:type="dxa"/>
            <w:tcBorders>
              <w:top w:val="single" w:sz="4" w:space="0" w:color="auto"/>
              <w:left w:val="single" w:sz="4" w:space="0" w:color="auto"/>
              <w:bottom w:val="single" w:sz="4" w:space="0" w:color="auto"/>
              <w:right w:val="single" w:sz="4" w:space="0" w:color="auto"/>
            </w:tcBorders>
            <w:hideMark/>
          </w:tcPr>
          <w:p w:rsidR="00B43A8D" w:rsidRDefault="00B43A8D" w:rsidP="003E2632">
            <w:pPr>
              <w:widowControl w:val="0"/>
              <w:adjustRightInd w:val="0"/>
              <w:spacing w:after="0" w:line="240" w:lineRule="auto"/>
              <w:jc w:val="both"/>
              <w:textAlignment w:val="baseline"/>
              <w:rPr>
                <w:rFonts w:ascii="Times New Roman" w:eastAsia="Times New Roman" w:hAnsi="Times New Roman"/>
                <w:i/>
                <w:sz w:val="24"/>
                <w:szCs w:val="24"/>
                <w:lang w:eastAsia="sk-SK"/>
              </w:rPr>
            </w:pPr>
            <w:r>
              <w:rPr>
                <w:rFonts w:ascii="Times New Roman" w:eastAsia="Times New Roman" w:hAnsi="Times New Roman"/>
                <w:i/>
                <w:sz w:val="24"/>
                <w:szCs w:val="24"/>
                <w:lang w:eastAsia="sk-SK"/>
              </w:rPr>
              <w:t>Zníženie nepriamych finančných nákladov</w:t>
            </w:r>
          </w:p>
        </w:tc>
      </w:tr>
      <w:tr w:rsidR="00B43A8D" w:rsidTr="003E2632">
        <w:trPr>
          <w:trHeight w:val="707"/>
        </w:trPr>
        <w:tc>
          <w:tcPr>
            <w:tcW w:w="9371" w:type="dxa"/>
            <w:tcBorders>
              <w:top w:val="single" w:sz="4" w:space="0" w:color="auto"/>
              <w:left w:val="single" w:sz="4" w:space="0" w:color="auto"/>
              <w:bottom w:val="single" w:sz="4" w:space="0" w:color="auto"/>
              <w:right w:val="single" w:sz="4" w:space="0" w:color="auto"/>
            </w:tcBorders>
            <w:hideMark/>
          </w:tcPr>
          <w:p w:rsidR="00B43A8D" w:rsidRDefault="00B43A8D" w:rsidP="003E2632">
            <w:pPr>
              <w:widowControl w:val="0"/>
              <w:adjustRightInd w:val="0"/>
              <w:spacing w:after="0" w:line="240" w:lineRule="auto"/>
              <w:jc w:val="both"/>
              <w:textAlignment w:val="baseline"/>
              <w:rPr>
                <w:rFonts w:ascii="Times New Roman" w:eastAsia="Times New Roman" w:hAnsi="Times New Roman"/>
                <w:i/>
                <w:sz w:val="24"/>
                <w:szCs w:val="24"/>
                <w:lang w:eastAsia="sk-SK"/>
              </w:rPr>
            </w:pPr>
            <w:r>
              <w:rPr>
                <w:rFonts w:ascii="Times New Roman" w:eastAsia="Times New Roman" w:hAnsi="Times New Roman"/>
                <w:sz w:val="24"/>
                <w:szCs w:val="24"/>
                <w:lang w:eastAsia="sk-SK"/>
              </w:rPr>
              <w:t>Bez vplyvu</w:t>
            </w:r>
          </w:p>
        </w:tc>
      </w:tr>
      <w:tr w:rsidR="00B43A8D" w:rsidTr="003E2632">
        <w:trPr>
          <w:trHeight w:val="388"/>
        </w:trPr>
        <w:tc>
          <w:tcPr>
            <w:tcW w:w="9371" w:type="dxa"/>
            <w:tcBorders>
              <w:top w:val="single" w:sz="4" w:space="0" w:color="auto"/>
              <w:left w:val="single" w:sz="4" w:space="0" w:color="auto"/>
              <w:bottom w:val="single" w:sz="4" w:space="0" w:color="auto"/>
              <w:right w:val="single" w:sz="4" w:space="0" w:color="auto"/>
            </w:tcBorders>
            <w:hideMark/>
          </w:tcPr>
          <w:p w:rsidR="00B43A8D" w:rsidRDefault="00B43A8D" w:rsidP="003E2632">
            <w:pPr>
              <w:widowControl w:val="0"/>
              <w:adjustRightInd w:val="0"/>
              <w:spacing w:after="0" w:line="240" w:lineRule="auto"/>
              <w:jc w:val="both"/>
              <w:textAlignment w:val="baseline"/>
              <w:rPr>
                <w:rFonts w:ascii="Times New Roman" w:eastAsia="Times New Roman" w:hAnsi="Times New Roman"/>
                <w:i/>
                <w:sz w:val="24"/>
                <w:szCs w:val="24"/>
                <w:lang w:eastAsia="sk-SK"/>
              </w:rPr>
            </w:pPr>
            <w:r>
              <w:rPr>
                <w:rFonts w:ascii="Times New Roman" w:eastAsia="Times New Roman" w:hAnsi="Times New Roman"/>
                <w:i/>
                <w:sz w:val="24"/>
                <w:szCs w:val="24"/>
                <w:lang w:eastAsia="sk-SK"/>
              </w:rPr>
              <w:t>Zvýšenie nepriamych finančných nákladov</w:t>
            </w:r>
          </w:p>
        </w:tc>
      </w:tr>
      <w:tr w:rsidR="00B43A8D" w:rsidTr="003E2632">
        <w:trPr>
          <w:trHeight w:val="800"/>
        </w:trPr>
        <w:tc>
          <w:tcPr>
            <w:tcW w:w="9371" w:type="dxa"/>
            <w:tcBorders>
              <w:top w:val="single" w:sz="4" w:space="0" w:color="auto"/>
              <w:left w:val="single" w:sz="4" w:space="0" w:color="auto"/>
              <w:bottom w:val="single" w:sz="4" w:space="0" w:color="auto"/>
              <w:right w:val="single" w:sz="4" w:space="0" w:color="auto"/>
            </w:tcBorders>
            <w:hideMark/>
          </w:tcPr>
          <w:p w:rsidR="00B43A8D" w:rsidRDefault="00B43A8D" w:rsidP="003E2632">
            <w:pPr>
              <w:widowControl w:val="0"/>
              <w:adjustRightInd w:val="0"/>
              <w:spacing w:after="0" w:line="240" w:lineRule="auto"/>
              <w:jc w:val="both"/>
              <w:textAlignment w:val="baseline"/>
              <w:rPr>
                <w:rFonts w:ascii="Times New Roman" w:eastAsia="Times New Roman" w:hAnsi="Times New Roman"/>
                <w:i/>
                <w:sz w:val="20"/>
                <w:szCs w:val="20"/>
                <w:lang w:eastAsia="sk-SK"/>
              </w:rPr>
            </w:pPr>
            <w:r>
              <w:rPr>
                <w:rFonts w:ascii="Times New Roman" w:eastAsia="Times New Roman" w:hAnsi="Times New Roman"/>
                <w:sz w:val="20"/>
                <w:szCs w:val="20"/>
                <w:lang w:eastAsia="sk-SK"/>
              </w:rPr>
              <w:t>Bez vplyvu</w:t>
            </w:r>
          </w:p>
        </w:tc>
      </w:tr>
      <w:tr w:rsidR="00B43A8D" w:rsidTr="003E2632">
        <w:trPr>
          <w:trHeight w:val="388"/>
        </w:trPr>
        <w:tc>
          <w:tcPr>
            <w:tcW w:w="9371" w:type="dxa"/>
            <w:tcBorders>
              <w:top w:val="single" w:sz="4" w:space="0" w:color="auto"/>
              <w:left w:val="single" w:sz="4" w:space="0" w:color="auto"/>
              <w:bottom w:val="single" w:sz="4" w:space="0" w:color="auto"/>
              <w:right w:val="single" w:sz="4" w:space="0" w:color="auto"/>
            </w:tcBorders>
            <w:hideMark/>
          </w:tcPr>
          <w:p w:rsidR="00B43A8D" w:rsidRDefault="00B43A8D" w:rsidP="003E2632">
            <w:pPr>
              <w:widowControl w:val="0"/>
              <w:adjustRightInd w:val="0"/>
              <w:spacing w:after="0" w:line="240" w:lineRule="auto"/>
              <w:jc w:val="both"/>
              <w:textAlignment w:val="baseline"/>
              <w:rPr>
                <w:rFonts w:ascii="Times New Roman" w:eastAsia="Times New Roman" w:hAnsi="Times New Roman"/>
                <w:i/>
                <w:iCs/>
                <w:sz w:val="24"/>
                <w:szCs w:val="24"/>
                <w:lang w:eastAsia="sk-SK"/>
              </w:rPr>
            </w:pPr>
            <w:r>
              <w:rPr>
                <w:rFonts w:ascii="Times New Roman" w:eastAsia="Times New Roman" w:hAnsi="Times New Roman"/>
                <w:b/>
                <w:sz w:val="24"/>
                <w:szCs w:val="24"/>
                <w:lang w:eastAsia="sk-SK"/>
              </w:rPr>
              <w:t xml:space="preserve">7.2.2 Časový vplyv </w:t>
            </w:r>
          </w:p>
        </w:tc>
      </w:tr>
      <w:tr w:rsidR="00B43A8D" w:rsidTr="003E2632">
        <w:trPr>
          <w:trHeight w:val="20"/>
        </w:trPr>
        <w:tc>
          <w:tcPr>
            <w:tcW w:w="9371" w:type="dxa"/>
            <w:tcBorders>
              <w:top w:val="single" w:sz="4" w:space="0" w:color="auto"/>
              <w:left w:val="single" w:sz="4" w:space="0" w:color="auto"/>
              <w:bottom w:val="single" w:sz="4" w:space="0" w:color="auto"/>
              <w:right w:val="single" w:sz="4" w:space="0" w:color="auto"/>
            </w:tcBorders>
            <w:hideMark/>
          </w:tcPr>
          <w:p w:rsidR="00B43A8D" w:rsidRDefault="00B43A8D" w:rsidP="003E2632">
            <w:pPr>
              <w:widowControl w:val="0"/>
              <w:adjustRightInd w:val="0"/>
              <w:spacing w:after="0" w:line="240" w:lineRule="auto"/>
              <w:jc w:val="both"/>
              <w:textAlignment w:val="baseline"/>
              <w:rPr>
                <w:rFonts w:ascii="Times New Roman" w:eastAsia="Times New Roman" w:hAnsi="Times New Roman"/>
                <w:b/>
                <w:sz w:val="24"/>
                <w:szCs w:val="24"/>
                <w:lang w:eastAsia="sk-SK"/>
              </w:rPr>
            </w:pPr>
            <w:r>
              <w:rPr>
                <w:rFonts w:ascii="Times New Roman" w:eastAsia="Times New Roman" w:hAnsi="Times New Roman"/>
                <w:i/>
                <w:sz w:val="24"/>
                <w:szCs w:val="24"/>
                <w:lang w:eastAsia="sk-SK"/>
              </w:rPr>
              <w:t>Zvýšenie času vybavenia požiadavky (popíšte)</w:t>
            </w:r>
          </w:p>
        </w:tc>
      </w:tr>
      <w:tr w:rsidR="00B43A8D" w:rsidTr="003E2632">
        <w:trPr>
          <w:trHeight w:val="703"/>
        </w:trPr>
        <w:tc>
          <w:tcPr>
            <w:tcW w:w="9371" w:type="dxa"/>
            <w:tcBorders>
              <w:top w:val="single" w:sz="4" w:space="0" w:color="auto"/>
              <w:left w:val="single" w:sz="4" w:space="0" w:color="auto"/>
              <w:bottom w:val="single" w:sz="4" w:space="0" w:color="auto"/>
              <w:right w:val="single" w:sz="4" w:space="0" w:color="auto"/>
            </w:tcBorders>
            <w:hideMark/>
          </w:tcPr>
          <w:p w:rsidR="00B43A8D" w:rsidRDefault="00B43A8D" w:rsidP="003E2632">
            <w:pPr>
              <w:widowControl w:val="0"/>
              <w:adjustRightInd w:val="0"/>
              <w:spacing w:after="0" w:line="240" w:lineRule="auto"/>
              <w:jc w:val="both"/>
              <w:textAlignment w:val="baseline"/>
              <w:rPr>
                <w:rFonts w:ascii="Times New Roman" w:eastAsia="Times New Roman" w:hAnsi="Times New Roman"/>
                <w:b/>
                <w:sz w:val="20"/>
                <w:szCs w:val="20"/>
                <w:lang w:eastAsia="sk-SK"/>
              </w:rPr>
            </w:pPr>
            <w:r>
              <w:rPr>
                <w:rFonts w:ascii="Times New Roman" w:eastAsia="Times New Roman" w:hAnsi="Times New Roman"/>
                <w:sz w:val="20"/>
                <w:szCs w:val="20"/>
                <w:lang w:eastAsia="sk-SK"/>
              </w:rPr>
              <w:t>Dochádza k predĺženiu času zásahu u pacientov, kde sa vyžaduje zásah v OOPP v triede ohrozenia biologickým faktorom 3. a 4. skupiny.</w:t>
            </w:r>
          </w:p>
        </w:tc>
      </w:tr>
      <w:tr w:rsidR="00B43A8D" w:rsidTr="003E2632">
        <w:trPr>
          <w:trHeight w:val="20"/>
        </w:trPr>
        <w:tc>
          <w:tcPr>
            <w:tcW w:w="9371" w:type="dxa"/>
            <w:tcBorders>
              <w:top w:val="single" w:sz="4" w:space="0" w:color="auto"/>
              <w:left w:val="single" w:sz="4" w:space="0" w:color="auto"/>
              <w:bottom w:val="single" w:sz="4" w:space="0" w:color="auto"/>
              <w:right w:val="single" w:sz="4" w:space="0" w:color="auto"/>
            </w:tcBorders>
            <w:hideMark/>
          </w:tcPr>
          <w:p w:rsidR="00B43A8D" w:rsidRDefault="00B43A8D" w:rsidP="003E2632">
            <w:pPr>
              <w:widowControl w:val="0"/>
              <w:adjustRightInd w:val="0"/>
              <w:spacing w:after="0" w:line="240" w:lineRule="auto"/>
              <w:jc w:val="both"/>
              <w:textAlignment w:val="baseline"/>
              <w:rPr>
                <w:rFonts w:ascii="Times New Roman" w:eastAsia="Times New Roman" w:hAnsi="Times New Roman"/>
                <w:b/>
                <w:sz w:val="24"/>
                <w:szCs w:val="24"/>
                <w:lang w:eastAsia="sk-SK"/>
              </w:rPr>
            </w:pPr>
            <w:r>
              <w:rPr>
                <w:rFonts w:ascii="Times New Roman" w:eastAsia="Times New Roman" w:hAnsi="Times New Roman"/>
                <w:i/>
                <w:sz w:val="24"/>
                <w:szCs w:val="24"/>
                <w:lang w:eastAsia="sk-SK"/>
              </w:rPr>
              <w:t>Zníženie času  vybavenia požiadavky (popíšte)</w:t>
            </w:r>
          </w:p>
        </w:tc>
      </w:tr>
      <w:tr w:rsidR="00B43A8D" w:rsidTr="003E2632">
        <w:trPr>
          <w:trHeight w:val="729"/>
        </w:trPr>
        <w:tc>
          <w:tcPr>
            <w:tcW w:w="9371" w:type="dxa"/>
            <w:tcBorders>
              <w:top w:val="single" w:sz="4" w:space="0" w:color="auto"/>
              <w:left w:val="single" w:sz="4" w:space="0" w:color="auto"/>
              <w:bottom w:val="single" w:sz="4" w:space="0" w:color="auto"/>
              <w:right w:val="single" w:sz="4" w:space="0" w:color="auto"/>
            </w:tcBorders>
            <w:hideMark/>
          </w:tcPr>
          <w:p w:rsidR="00B43A8D" w:rsidRDefault="00B43A8D" w:rsidP="003E2632">
            <w:pPr>
              <w:widowControl w:val="0"/>
              <w:adjustRightInd w:val="0"/>
              <w:spacing w:after="0" w:line="240" w:lineRule="auto"/>
              <w:jc w:val="both"/>
              <w:textAlignment w:val="baseline"/>
              <w:rPr>
                <w:rFonts w:ascii="Times New Roman" w:eastAsia="Times New Roman" w:hAnsi="Times New Roman"/>
                <w:sz w:val="20"/>
                <w:szCs w:val="20"/>
                <w:lang w:eastAsia="sk-SK"/>
              </w:rPr>
            </w:pPr>
            <w:r>
              <w:rPr>
                <w:rFonts w:ascii="Times New Roman" w:eastAsia="Times New Roman" w:hAnsi="Times New Roman"/>
                <w:sz w:val="20"/>
                <w:szCs w:val="20"/>
                <w:lang w:eastAsia="sk-SK"/>
              </w:rPr>
              <w:t>Umožní sa preprava vrtuľníkovou ZZS a pozemnou ZZS v prípadoch ako je náhle vzniknutá požiadavka na transplantáciu orgánov alebo inú zdravotnú starostlivosť dostupnú mimo územia SR, kde nie je možné čakať na vykonanie prepravy zmluvnými partnermi poisťovní.</w:t>
            </w:r>
          </w:p>
        </w:tc>
      </w:tr>
      <w:tr w:rsidR="00B43A8D" w:rsidTr="003E2632">
        <w:trPr>
          <w:trHeight w:val="424"/>
        </w:trPr>
        <w:tc>
          <w:tcPr>
            <w:tcW w:w="9371" w:type="dxa"/>
            <w:tcBorders>
              <w:top w:val="single" w:sz="4" w:space="0" w:color="auto"/>
              <w:left w:val="single" w:sz="4" w:space="0" w:color="auto"/>
              <w:bottom w:val="single" w:sz="4" w:space="0" w:color="auto"/>
              <w:right w:val="single" w:sz="4" w:space="0" w:color="auto"/>
            </w:tcBorders>
            <w:hideMark/>
          </w:tcPr>
          <w:p w:rsidR="00B43A8D" w:rsidRDefault="00B43A8D" w:rsidP="003E2632">
            <w:pPr>
              <w:widowControl w:val="0"/>
              <w:adjustRightInd w:val="0"/>
              <w:spacing w:after="0" w:line="240" w:lineRule="auto"/>
              <w:jc w:val="both"/>
              <w:textAlignment w:val="baseline"/>
              <w:rPr>
                <w:rFonts w:ascii="Times New Roman" w:eastAsia="Times New Roman" w:hAnsi="Times New Roman"/>
                <w:b/>
                <w:sz w:val="24"/>
                <w:szCs w:val="24"/>
                <w:lang w:eastAsia="sk-SK"/>
              </w:rPr>
            </w:pPr>
            <w:r>
              <w:rPr>
                <w:rFonts w:ascii="Times New Roman" w:eastAsia="Times New Roman" w:hAnsi="Times New Roman"/>
                <w:b/>
                <w:sz w:val="24"/>
                <w:szCs w:val="24"/>
                <w:lang w:eastAsia="sk-SK"/>
              </w:rPr>
              <w:t xml:space="preserve">7.2.3 Ktorá skupina občanov bude predloženým návrhom ovplyvnená? </w:t>
            </w:r>
          </w:p>
          <w:p w:rsidR="00B43A8D" w:rsidRDefault="00B43A8D" w:rsidP="003E2632">
            <w:pPr>
              <w:widowControl w:val="0"/>
              <w:adjustRightInd w:val="0"/>
              <w:spacing w:after="0" w:line="240" w:lineRule="auto"/>
              <w:jc w:val="both"/>
              <w:textAlignment w:val="baseline"/>
              <w:rPr>
                <w:rFonts w:ascii="Times New Roman" w:eastAsia="Times New Roman" w:hAnsi="Times New Roman"/>
                <w:iCs/>
                <w:lang w:eastAsia="sk-SK"/>
              </w:rPr>
            </w:pPr>
            <w:r>
              <w:rPr>
                <w:rFonts w:ascii="Times New Roman" w:eastAsia="Times New Roman" w:hAnsi="Times New Roman"/>
                <w:iCs/>
                <w:lang w:eastAsia="sk-SK"/>
              </w:rPr>
              <w:t>Špecifikujte skupinu občanov, ktorá bude návrhom ovplyvnená (napr. držitelia vodičských oprávnení). Aká je  veľkosť tejto skupiny?</w:t>
            </w:r>
          </w:p>
        </w:tc>
      </w:tr>
      <w:tr w:rsidR="00B43A8D" w:rsidTr="003E2632">
        <w:trPr>
          <w:trHeight w:val="734"/>
        </w:trPr>
        <w:tc>
          <w:tcPr>
            <w:tcW w:w="9371" w:type="dxa"/>
            <w:tcBorders>
              <w:top w:val="single" w:sz="4" w:space="0" w:color="auto"/>
              <w:left w:val="single" w:sz="4" w:space="0" w:color="auto"/>
              <w:bottom w:val="single" w:sz="4" w:space="0" w:color="auto"/>
              <w:right w:val="single" w:sz="4" w:space="0" w:color="auto"/>
            </w:tcBorders>
            <w:hideMark/>
          </w:tcPr>
          <w:p w:rsidR="00B43A8D" w:rsidRDefault="00B43A8D" w:rsidP="003E2632">
            <w:pPr>
              <w:widowControl w:val="0"/>
              <w:adjustRightInd w:val="0"/>
              <w:spacing w:after="0" w:line="240" w:lineRule="auto"/>
              <w:jc w:val="both"/>
              <w:textAlignment w:val="baseline"/>
              <w:rPr>
                <w:rFonts w:ascii="Times New Roman" w:eastAsia="Times New Roman" w:hAnsi="Times New Roman"/>
                <w:iCs/>
                <w:sz w:val="20"/>
                <w:szCs w:val="20"/>
                <w:lang w:eastAsia="sk-SK"/>
              </w:rPr>
            </w:pPr>
            <w:r>
              <w:rPr>
                <w:rFonts w:ascii="Times New Roman" w:eastAsia="Times New Roman" w:hAnsi="Times New Roman"/>
                <w:iCs/>
                <w:sz w:val="20"/>
                <w:szCs w:val="20"/>
                <w:lang w:eastAsia="sk-SK"/>
              </w:rPr>
              <w:t>Občania SR, ktorí čakajú na transplantáciu orgánov- cca 15 osôb ročne.</w:t>
            </w:r>
          </w:p>
          <w:p w:rsidR="00B43A8D" w:rsidRDefault="00B43A8D" w:rsidP="003E2632">
            <w:pPr>
              <w:widowControl w:val="0"/>
              <w:adjustRightInd w:val="0"/>
              <w:spacing w:after="0" w:line="240" w:lineRule="auto"/>
              <w:jc w:val="both"/>
              <w:textAlignment w:val="baseline"/>
              <w:rPr>
                <w:rFonts w:ascii="Times New Roman" w:eastAsia="Times New Roman" w:hAnsi="Times New Roman"/>
                <w:i/>
                <w:iCs/>
                <w:sz w:val="24"/>
                <w:szCs w:val="24"/>
                <w:lang w:eastAsia="sk-SK"/>
              </w:rPr>
            </w:pPr>
            <w:r>
              <w:rPr>
                <w:rFonts w:ascii="Times New Roman" w:eastAsia="Times New Roman" w:hAnsi="Times New Roman"/>
                <w:iCs/>
                <w:sz w:val="20"/>
                <w:szCs w:val="20"/>
                <w:lang w:eastAsia="sk-SK"/>
              </w:rPr>
              <w:t xml:space="preserve"> Pacienti, u ktorých je podozrenie na ohrozenie biologickým faktorom 3. a 4. skupiny (je ťažké odhadnúť ich počty- u ochorenia COVID- 19 sa jednalo o asi 40 000 zásahov za rok 2021).</w:t>
            </w:r>
          </w:p>
        </w:tc>
      </w:tr>
      <w:tr w:rsidR="00B43A8D" w:rsidTr="003E2632">
        <w:trPr>
          <w:trHeight w:val="20"/>
        </w:trPr>
        <w:tc>
          <w:tcPr>
            <w:tcW w:w="9371" w:type="dxa"/>
            <w:tcBorders>
              <w:top w:val="single" w:sz="4" w:space="0" w:color="auto"/>
              <w:left w:val="single" w:sz="4" w:space="0" w:color="auto"/>
              <w:bottom w:val="single" w:sz="4" w:space="0" w:color="auto"/>
              <w:right w:val="single" w:sz="4" w:space="0" w:color="auto"/>
            </w:tcBorders>
            <w:hideMark/>
          </w:tcPr>
          <w:p w:rsidR="00B43A8D" w:rsidRDefault="00B43A8D" w:rsidP="003E2632">
            <w:pPr>
              <w:widowControl w:val="0"/>
              <w:adjustRightInd w:val="0"/>
              <w:spacing w:after="0" w:line="240" w:lineRule="auto"/>
              <w:jc w:val="both"/>
              <w:textAlignment w:val="baseline"/>
              <w:rPr>
                <w:rFonts w:ascii="Times New Roman" w:eastAsia="Times New Roman" w:hAnsi="Times New Roman"/>
                <w:i/>
                <w:iCs/>
                <w:sz w:val="24"/>
                <w:szCs w:val="24"/>
                <w:lang w:eastAsia="sk-SK"/>
              </w:rPr>
            </w:pPr>
            <w:r>
              <w:rPr>
                <w:rFonts w:ascii="Times New Roman" w:eastAsia="Times New Roman" w:hAnsi="Times New Roman"/>
                <w:b/>
                <w:sz w:val="24"/>
                <w:szCs w:val="24"/>
                <w:lang w:eastAsia="sk-SK"/>
              </w:rPr>
              <w:t xml:space="preserve">7.2.4 Vyplývajú z návrhu pre občana pri vybavení svojej požiadavky nové povinnosti alebo zanikajú už existujúce povinnosti?  </w:t>
            </w:r>
          </w:p>
        </w:tc>
      </w:tr>
      <w:tr w:rsidR="00B43A8D" w:rsidTr="003E2632">
        <w:trPr>
          <w:trHeight w:val="20"/>
        </w:trPr>
        <w:tc>
          <w:tcPr>
            <w:tcW w:w="9371" w:type="dxa"/>
            <w:tcBorders>
              <w:top w:val="single" w:sz="4" w:space="0" w:color="auto"/>
              <w:left w:val="single" w:sz="4" w:space="0" w:color="auto"/>
              <w:bottom w:val="single" w:sz="4" w:space="0" w:color="auto"/>
              <w:right w:val="single" w:sz="4" w:space="0" w:color="auto"/>
            </w:tcBorders>
            <w:hideMark/>
          </w:tcPr>
          <w:p w:rsidR="00B43A8D" w:rsidRDefault="00B43A8D" w:rsidP="003E2632">
            <w:pPr>
              <w:widowControl w:val="0"/>
              <w:adjustRightInd w:val="0"/>
              <w:spacing w:after="0" w:line="240" w:lineRule="auto"/>
              <w:jc w:val="both"/>
              <w:textAlignment w:val="baseline"/>
              <w:rPr>
                <w:rFonts w:ascii="Times New Roman" w:eastAsia="Times New Roman" w:hAnsi="Times New Roman"/>
                <w:i/>
                <w:iCs/>
                <w:sz w:val="24"/>
                <w:szCs w:val="24"/>
                <w:lang w:eastAsia="sk-SK"/>
              </w:rPr>
            </w:pPr>
            <w:r>
              <w:rPr>
                <w:rFonts w:ascii="Times New Roman" w:eastAsia="Times New Roman" w:hAnsi="Times New Roman"/>
                <w:i/>
                <w:iCs/>
                <w:sz w:val="24"/>
                <w:szCs w:val="24"/>
                <w:lang w:eastAsia="sk-SK"/>
              </w:rPr>
              <w:t xml:space="preserve">Nové povinnosti (identifikujte) </w:t>
            </w:r>
          </w:p>
        </w:tc>
      </w:tr>
      <w:tr w:rsidR="00B43A8D" w:rsidTr="003E2632">
        <w:trPr>
          <w:trHeight w:val="726"/>
        </w:trPr>
        <w:tc>
          <w:tcPr>
            <w:tcW w:w="9371" w:type="dxa"/>
            <w:tcBorders>
              <w:top w:val="single" w:sz="4" w:space="0" w:color="auto"/>
              <w:left w:val="single" w:sz="4" w:space="0" w:color="auto"/>
              <w:bottom w:val="single" w:sz="4" w:space="0" w:color="auto"/>
              <w:right w:val="single" w:sz="4" w:space="0" w:color="auto"/>
            </w:tcBorders>
            <w:hideMark/>
          </w:tcPr>
          <w:p w:rsidR="00B43A8D" w:rsidRDefault="00B43A8D" w:rsidP="003E2632">
            <w:pPr>
              <w:widowControl w:val="0"/>
              <w:adjustRightInd w:val="0"/>
              <w:spacing w:after="0" w:line="240" w:lineRule="auto"/>
              <w:jc w:val="both"/>
              <w:textAlignment w:val="baseline"/>
              <w:rPr>
                <w:rFonts w:ascii="Times New Roman" w:eastAsia="Times New Roman" w:hAnsi="Times New Roman"/>
                <w:iCs/>
                <w:sz w:val="20"/>
                <w:szCs w:val="20"/>
                <w:lang w:eastAsia="sk-SK"/>
              </w:rPr>
            </w:pPr>
            <w:r>
              <w:rPr>
                <w:rFonts w:ascii="Times New Roman" w:eastAsia="Times New Roman" w:hAnsi="Times New Roman"/>
                <w:iCs/>
                <w:sz w:val="20"/>
                <w:szCs w:val="20"/>
                <w:lang w:eastAsia="sk-SK"/>
              </w:rPr>
              <w:t>Nie</w:t>
            </w:r>
          </w:p>
        </w:tc>
      </w:tr>
      <w:tr w:rsidR="00B43A8D" w:rsidTr="003E2632">
        <w:trPr>
          <w:trHeight w:val="20"/>
        </w:trPr>
        <w:tc>
          <w:tcPr>
            <w:tcW w:w="9371" w:type="dxa"/>
            <w:tcBorders>
              <w:top w:val="single" w:sz="4" w:space="0" w:color="auto"/>
              <w:left w:val="single" w:sz="4" w:space="0" w:color="auto"/>
              <w:bottom w:val="single" w:sz="4" w:space="0" w:color="auto"/>
              <w:right w:val="single" w:sz="4" w:space="0" w:color="auto"/>
            </w:tcBorders>
            <w:hideMark/>
          </w:tcPr>
          <w:p w:rsidR="00B43A8D" w:rsidRDefault="00B43A8D" w:rsidP="003E2632">
            <w:pPr>
              <w:widowControl w:val="0"/>
              <w:adjustRightInd w:val="0"/>
              <w:spacing w:after="0" w:line="240" w:lineRule="auto"/>
              <w:jc w:val="both"/>
              <w:textAlignment w:val="baseline"/>
              <w:rPr>
                <w:rFonts w:ascii="Times New Roman" w:eastAsia="Times New Roman" w:hAnsi="Times New Roman"/>
                <w:i/>
                <w:iCs/>
                <w:sz w:val="24"/>
                <w:szCs w:val="24"/>
                <w:lang w:eastAsia="sk-SK"/>
              </w:rPr>
            </w:pPr>
            <w:r>
              <w:rPr>
                <w:rFonts w:ascii="Times New Roman" w:eastAsia="Times New Roman" w:hAnsi="Times New Roman"/>
                <w:i/>
                <w:iCs/>
                <w:sz w:val="24"/>
                <w:szCs w:val="24"/>
                <w:lang w:eastAsia="sk-SK"/>
              </w:rPr>
              <w:t>Zanikajúce povinnosti (identifikujte)</w:t>
            </w:r>
          </w:p>
        </w:tc>
      </w:tr>
      <w:tr w:rsidR="00B43A8D" w:rsidTr="003E2632">
        <w:trPr>
          <w:trHeight w:val="609"/>
        </w:trPr>
        <w:tc>
          <w:tcPr>
            <w:tcW w:w="9371" w:type="dxa"/>
            <w:tcBorders>
              <w:top w:val="single" w:sz="4" w:space="0" w:color="auto"/>
              <w:left w:val="single" w:sz="4" w:space="0" w:color="auto"/>
              <w:bottom w:val="single" w:sz="4" w:space="0" w:color="auto"/>
              <w:right w:val="single" w:sz="4" w:space="0" w:color="auto"/>
            </w:tcBorders>
          </w:tcPr>
          <w:p w:rsidR="00B43A8D" w:rsidRDefault="00B43A8D" w:rsidP="003E2632">
            <w:pPr>
              <w:widowControl w:val="0"/>
              <w:adjustRightInd w:val="0"/>
              <w:spacing w:after="0" w:line="240" w:lineRule="auto"/>
              <w:jc w:val="both"/>
              <w:textAlignment w:val="baseline"/>
              <w:rPr>
                <w:rFonts w:ascii="Times New Roman" w:eastAsia="Times New Roman" w:hAnsi="Times New Roman"/>
                <w:i/>
                <w:iCs/>
                <w:sz w:val="24"/>
                <w:szCs w:val="24"/>
                <w:lang w:eastAsia="sk-SK"/>
              </w:rPr>
            </w:pPr>
          </w:p>
          <w:p w:rsidR="00B43A8D" w:rsidRDefault="00B43A8D" w:rsidP="003E2632">
            <w:pPr>
              <w:widowControl w:val="0"/>
              <w:adjustRightInd w:val="0"/>
              <w:spacing w:after="0" w:line="240" w:lineRule="auto"/>
              <w:jc w:val="both"/>
              <w:textAlignment w:val="baseline"/>
              <w:rPr>
                <w:rFonts w:ascii="Times New Roman" w:eastAsia="Times New Roman" w:hAnsi="Times New Roman"/>
                <w:i/>
                <w:iCs/>
                <w:sz w:val="24"/>
                <w:szCs w:val="24"/>
                <w:lang w:eastAsia="sk-SK"/>
              </w:rPr>
            </w:pPr>
            <w:r>
              <w:rPr>
                <w:rFonts w:ascii="Times New Roman" w:eastAsia="Times New Roman" w:hAnsi="Times New Roman"/>
                <w:iCs/>
                <w:sz w:val="20"/>
                <w:szCs w:val="20"/>
                <w:lang w:eastAsia="sk-SK"/>
              </w:rPr>
              <w:t>Nie</w:t>
            </w:r>
          </w:p>
        </w:tc>
      </w:tr>
      <w:tr w:rsidR="00B43A8D" w:rsidTr="003E2632">
        <w:trPr>
          <w:trHeight w:val="20"/>
        </w:trPr>
        <w:tc>
          <w:tcPr>
            <w:tcW w:w="937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43A8D" w:rsidRDefault="00B43A8D" w:rsidP="003E2632">
            <w:pPr>
              <w:widowControl w:val="0"/>
              <w:adjustRightInd w:val="0"/>
              <w:spacing w:after="0" w:line="240" w:lineRule="auto"/>
              <w:jc w:val="center"/>
              <w:textAlignment w:val="baseline"/>
              <w:rPr>
                <w:rFonts w:ascii="Times New Roman" w:eastAsia="Times New Roman" w:hAnsi="Times New Roman"/>
                <w:b/>
                <w:sz w:val="28"/>
                <w:szCs w:val="28"/>
                <w:lang w:eastAsia="sk-SK"/>
              </w:rPr>
            </w:pPr>
            <w:r>
              <w:rPr>
                <w:rFonts w:ascii="Times New Roman" w:eastAsia="Times New Roman" w:hAnsi="Times New Roman"/>
                <w:b/>
                <w:sz w:val="28"/>
                <w:szCs w:val="28"/>
                <w:lang w:eastAsia="sk-SK"/>
              </w:rPr>
              <w:t>7.3 Vplyv na procesy služieb vo verejnej správe</w:t>
            </w:r>
          </w:p>
        </w:tc>
      </w:tr>
      <w:tr w:rsidR="00B43A8D" w:rsidTr="003E2632">
        <w:trPr>
          <w:trHeight w:val="390"/>
        </w:trPr>
        <w:tc>
          <w:tcPr>
            <w:tcW w:w="9371" w:type="dxa"/>
            <w:tcBorders>
              <w:top w:val="single" w:sz="4" w:space="0" w:color="auto"/>
              <w:left w:val="single" w:sz="4" w:space="0" w:color="auto"/>
              <w:bottom w:val="single" w:sz="4" w:space="0" w:color="auto"/>
              <w:right w:val="single" w:sz="4" w:space="0" w:color="auto"/>
            </w:tcBorders>
            <w:hideMark/>
          </w:tcPr>
          <w:p w:rsidR="00B43A8D" w:rsidRDefault="00B43A8D" w:rsidP="003E2632">
            <w:pPr>
              <w:widowControl w:val="0"/>
              <w:adjustRightInd w:val="0"/>
              <w:spacing w:after="0" w:line="240" w:lineRule="auto"/>
              <w:jc w:val="both"/>
              <w:textAlignment w:val="baseline"/>
              <w:rPr>
                <w:rFonts w:ascii="Times New Roman" w:eastAsia="Times New Roman" w:hAnsi="Times New Roman"/>
                <w:b/>
                <w:sz w:val="24"/>
                <w:szCs w:val="24"/>
                <w:lang w:eastAsia="sk-SK"/>
              </w:rPr>
            </w:pPr>
            <w:r>
              <w:rPr>
                <w:rFonts w:ascii="Times New Roman" w:eastAsia="Times New Roman" w:hAnsi="Times New Roman"/>
                <w:b/>
                <w:sz w:val="24"/>
                <w:szCs w:val="24"/>
                <w:lang w:eastAsia="sk-SK"/>
              </w:rPr>
              <w:t xml:space="preserve">7.3.1 Ktoré sú dotknuté subjekty verejnej správy? </w:t>
            </w:r>
          </w:p>
          <w:p w:rsidR="00B43A8D" w:rsidRDefault="00B43A8D" w:rsidP="003E2632">
            <w:pPr>
              <w:widowControl w:val="0"/>
              <w:adjustRightInd w:val="0"/>
              <w:spacing w:after="0" w:line="240" w:lineRule="auto"/>
              <w:jc w:val="both"/>
              <w:textAlignment w:val="baseline"/>
              <w:rPr>
                <w:rFonts w:ascii="Times New Roman" w:eastAsia="Times New Roman" w:hAnsi="Times New Roman"/>
                <w:i/>
                <w:iCs/>
                <w:sz w:val="24"/>
                <w:szCs w:val="24"/>
                <w:lang w:eastAsia="sk-SK"/>
              </w:rPr>
            </w:pPr>
            <w:r>
              <w:rPr>
                <w:rFonts w:ascii="Times New Roman" w:eastAsia="Times New Roman" w:hAnsi="Times New Roman"/>
                <w:i/>
                <w:sz w:val="24"/>
                <w:szCs w:val="24"/>
                <w:lang w:eastAsia="sk-SK"/>
              </w:rPr>
              <w:t xml:space="preserve">Ktoré subjekty verejnej správy sú účastné procesu poskytnutia služby? </w:t>
            </w:r>
          </w:p>
        </w:tc>
      </w:tr>
      <w:tr w:rsidR="00B43A8D" w:rsidTr="003E2632">
        <w:trPr>
          <w:trHeight w:val="499"/>
        </w:trPr>
        <w:tc>
          <w:tcPr>
            <w:tcW w:w="9371" w:type="dxa"/>
            <w:tcBorders>
              <w:top w:val="single" w:sz="4" w:space="0" w:color="auto"/>
              <w:left w:val="single" w:sz="4" w:space="0" w:color="auto"/>
              <w:bottom w:val="single" w:sz="4" w:space="0" w:color="auto"/>
              <w:right w:val="single" w:sz="4" w:space="0" w:color="auto"/>
            </w:tcBorders>
            <w:hideMark/>
          </w:tcPr>
          <w:p w:rsidR="00B43A8D" w:rsidRDefault="00B43A8D" w:rsidP="003E2632">
            <w:pPr>
              <w:widowControl w:val="0"/>
              <w:adjustRightInd w:val="0"/>
              <w:spacing w:after="0" w:line="240" w:lineRule="auto"/>
              <w:jc w:val="both"/>
              <w:textAlignment w:val="baseline"/>
              <w:rPr>
                <w:rFonts w:ascii="Times New Roman" w:eastAsia="Times New Roman" w:hAnsi="Times New Roman"/>
                <w:sz w:val="20"/>
                <w:szCs w:val="20"/>
                <w:lang w:eastAsia="sk-SK"/>
              </w:rPr>
            </w:pPr>
            <w:r>
              <w:rPr>
                <w:rFonts w:ascii="Times New Roman" w:eastAsia="Times New Roman" w:hAnsi="Times New Roman"/>
                <w:sz w:val="20"/>
                <w:szCs w:val="20"/>
                <w:lang w:eastAsia="sk-SK"/>
              </w:rPr>
              <w:t>Operačné stredisko ZZS SR, poskytovatelia záchrannej zdravotnej služby.</w:t>
            </w:r>
          </w:p>
        </w:tc>
      </w:tr>
      <w:tr w:rsidR="00B43A8D" w:rsidTr="003E2632">
        <w:trPr>
          <w:trHeight w:val="20"/>
        </w:trPr>
        <w:tc>
          <w:tcPr>
            <w:tcW w:w="9371" w:type="dxa"/>
            <w:tcBorders>
              <w:top w:val="single" w:sz="4" w:space="0" w:color="auto"/>
              <w:left w:val="single" w:sz="4" w:space="0" w:color="auto"/>
              <w:bottom w:val="single" w:sz="4" w:space="0" w:color="auto"/>
              <w:right w:val="single" w:sz="4" w:space="0" w:color="auto"/>
            </w:tcBorders>
            <w:hideMark/>
          </w:tcPr>
          <w:p w:rsidR="00B43A8D" w:rsidRDefault="00B43A8D" w:rsidP="003E2632">
            <w:pPr>
              <w:widowControl w:val="0"/>
              <w:adjustRightInd w:val="0"/>
              <w:spacing w:after="0" w:line="240" w:lineRule="auto"/>
              <w:jc w:val="both"/>
              <w:textAlignment w:val="baseline"/>
              <w:rPr>
                <w:rFonts w:ascii="Times New Roman" w:eastAsia="Times New Roman" w:hAnsi="Times New Roman"/>
                <w:i/>
                <w:iCs/>
                <w:sz w:val="24"/>
                <w:szCs w:val="24"/>
                <w:lang w:eastAsia="sk-SK"/>
              </w:rPr>
            </w:pPr>
            <w:r>
              <w:rPr>
                <w:rFonts w:ascii="Times New Roman" w:eastAsia="Times New Roman" w:hAnsi="Times New Roman"/>
                <w:b/>
                <w:sz w:val="24"/>
                <w:szCs w:val="24"/>
                <w:lang w:eastAsia="sk-SK"/>
              </w:rPr>
              <w:t xml:space="preserve">7.3.2 Vyplývajú z návrhu pre orgán verejnej správy pri vybavení požiadavky nové povinnosti alebo zanikajú už existujúce povinnosti?  </w:t>
            </w:r>
            <w:r>
              <w:rPr>
                <w:rFonts w:ascii="Times New Roman" w:eastAsia="Times New Roman" w:hAnsi="Times New Roman"/>
                <w:iCs/>
                <w:sz w:val="24"/>
                <w:szCs w:val="24"/>
                <w:lang w:eastAsia="sk-SK"/>
              </w:rPr>
              <w:t xml:space="preserve"> </w:t>
            </w:r>
          </w:p>
        </w:tc>
      </w:tr>
      <w:tr w:rsidR="00B43A8D" w:rsidTr="003E2632">
        <w:trPr>
          <w:trHeight w:val="20"/>
        </w:trPr>
        <w:tc>
          <w:tcPr>
            <w:tcW w:w="9371" w:type="dxa"/>
            <w:tcBorders>
              <w:top w:val="single" w:sz="4" w:space="0" w:color="auto"/>
              <w:left w:val="single" w:sz="4" w:space="0" w:color="auto"/>
              <w:bottom w:val="single" w:sz="4" w:space="0" w:color="auto"/>
              <w:right w:val="single" w:sz="4" w:space="0" w:color="auto"/>
            </w:tcBorders>
            <w:hideMark/>
          </w:tcPr>
          <w:p w:rsidR="00B43A8D" w:rsidRDefault="00B43A8D" w:rsidP="003E2632">
            <w:pPr>
              <w:widowControl w:val="0"/>
              <w:adjustRightInd w:val="0"/>
              <w:spacing w:after="0" w:line="240" w:lineRule="auto"/>
              <w:jc w:val="both"/>
              <w:textAlignment w:val="baseline"/>
              <w:rPr>
                <w:rFonts w:ascii="Times New Roman" w:eastAsia="Times New Roman" w:hAnsi="Times New Roman"/>
                <w:i/>
                <w:iCs/>
                <w:sz w:val="24"/>
                <w:szCs w:val="24"/>
                <w:lang w:eastAsia="sk-SK"/>
              </w:rPr>
            </w:pPr>
            <w:r>
              <w:rPr>
                <w:rFonts w:ascii="Times New Roman" w:eastAsia="Times New Roman" w:hAnsi="Times New Roman"/>
                <w:i/>
                <w:iCs/>
                <w:sz w:val="24"/>
                <w:szCs w:val="24"/>
                <w:lang w:eastAsia="sk-SK"/>
              </w:rPr>
              <w:t>Nové povinnosti (identifikujte)</w:t>
            </w:r>
          </w:p>
        </w:tc>
      </w:tr>
      <w:tr w:rsidR="00B43A8D" w:rsidTr="003E2632">
        <w:trPr>
          <w:trHeight w:val="674"/>
        </w:trPr>
        <w:tc>
          <w:tcPr>
            <w:tcW w:w="9371" w:type="dxa"/>
            <w:tcBorders>
              <w:top w:val="single" w:sz="4" w:space="0" w:color="auto"/>
              <w:left w:val="single" w:sz="4" w:space="0" w:color="auto"/>
              <w:bottom w:val="single" w:sz="4" w:space="0" w:color="auto"/>
              <w:right w:val="single" w:sz="4" w:space="0" w:color="auto"/>
            </w:tcBorders>
            <w:hideMark/>
          </w:tcPr>
          <w:p w:rsidR="00B43A8D" w:rsidRDefault="00B43A8D" w:rsidP="003E2632">
            <w:pPr>
              <w:widowControl w:val="0"/>
              <w:adjustRightInd w:val="0"/>
              <w:spacing w:after="0" w:line="240" w:lineRule="auto"/>
              <w:jc w:val="both"/>
              <w:textAlignment w:val="baseline"/>
              <w:rPr>
                <w:rFonts w:ascii="Times New Roman" w:eastAsia="Times New Roman" w:hAnsi="Times New Roman"/>
                <w:iCs/>
                <w:sz w:val="20"/>
                <w:szCs w:val="20"/>
                <w:lang w:eastAsia="sk-SK"/>
              </w:rPr>
            </w:pPr>
            <w:r>
              <w:rPr>
                <w:rFonts w:ascii="Times New Roman" w:eastAsia="Times New Roman" w:hAnsi="Times New Roman"/>
                <w:iCs/>
                <w:sz w:val="20"/>
                <w:szCs w:val="20"/>
                <w:lang w:eastAsia="sk-SK"/>
              </w:rPr>
              <w:t>Nie</w:t>
            </w:r>
          </w:p>
        </w:tc>
      </w:tr>
      <w:tr w:rsidR="00B43A8D" w:rsidTr="003E2632">
        <w:trPr>
          <w:trHeight w:val="20"/>
        </w:trPr>
        <w:tc>
          <w:tcPr>
            <w:tcW w:w="9371" w:type="dxa"/>
            <w:tcBorders>
              <w:top w:val="single" w:sz="4" w:space="0" w:color="auto"/>
              <w:left w:val="single" w:sz="4" w:space="0" w:color="auto"/>
              <w:bottom w:val="single" w:sz="4" w:space="0" w:color="auto"/>
              <w:right w:val="single" w:sz="4" w:space="0" w:color="auto"/>
            </w:tcBorders>
            <w:hideMark/>
          </w:tcPr>
          <w:p w:rsidR="00B43A8D" w:rsidRDefault="00B43A8D" w:rsidP="003E2632">
            <w:pPr>
              <w:widowControl w:val="0"/>
              <w:adjustRightInd w:val="0"/>
              <w:spacing w:after="0" w:line="240" w:lineRule="auto"/>
              <w:jc w:val="both"/>
              <w:textAlignment w:val="baseline"/>
              <w:rPr>
                <w:rFonts w:ascii="Times New Roman" w:eastAsia="Times New Roman" w:hAnsi="Times New Roman"/>
                <w:i/>
                <w:iCs/>
                <w:sz w:val="24"/>
                <w:szCs w:val="24"/>
                <w:lang w:eastAsia="sk-SK"/>
              </w:rPr>
            </w:pPr>
            <w:r>
              <w:rPr>
                <w:rFonts w:ascii="Times New Roman" w:eastAsia="Times New Roman" w:hAnsi="Times New Roman"/>
                <w:i/>
                <w:iCs/>
                <w:sz w:val="24"/>
                <w:szCs w:val="24"/>
                <w:lang w:eastAsia="sk-SK"/>
              </w:rPr>
              <w:t>Zanikajúce povinnosti (identifikujte)</w:t>
            </w:r>
          </w:p>
        </w:tc>
      </w:tr>
      <w:tr w:rsidR="00B43A8D" w:rsidTr="003E2632">
        <w:trPr>
          <w:trHeight w:val="310"/>
        </w:trPr>
        <w:tc>
          <w:tcPr>
            <w:tcW w:w="9371" w:type="dxa"/>
            <w:tcBorders>
              <w:top w:val="single" w:sz="4" w:space="0" w:color="auto"/>
              <w:left w:val="single" w:sz="4" w:space="0" w:color="auto"/>
              <w:bottom w:val="single" w:sz="4" w:space="0" w:color="auto"/>
              <w:right w:val="single" w:sz="4" w:space="0" w:color="auto"/>
            </w:tcBorders>
            <w:hideMark/>
          </w:tcPr>
          <w:p w:rsidR="00B43A8D" w:rsidRDefault="00B43A8D" w:rsidP="003E2632">
            <w:pPr>
              <w:widowControl w:val="0"/>
              <w:adjustRightInd w:val="0"/>
              <w:spacing w:after="0" w:line="240" w:lineRule="auto"/>
              <w:jc w:val="both"/>
              <w:textAlignment w:val="baseline"/>
              <w:rPr>
                <w:rFonts w:ascii="Times New Roman" w:eastAsia="Times New Roman" w:hAnsi="Times New Roman"/>
                <w:iCs/>
                <w:sz w:val="20"/>
                <w:szCs w:val="20"/>
                <w:lang w:eastAsia="sk-SK"/>
              </w:rPr>
            </w:pPr>
            <w:r>
              <w:rPr>
                <w:rFonts w:ascii="Times New Roman" w:eastAsia="Times New Roman" w:hAnsi="Times New Roman"/>
                <w:iCs/>
                <w:sz w:val="20"/>
                <w:szCs w:val="20"/>
                <w:lang w:eastAsia="sk-SK"/>
              </w:rPr>
              <w:t>Nie</w:t>
            </w:r>
          </w:p>
        </w:tc>
      </w:tr>
    </w:tbl>
    <w:p w:rsidR="00B43A8D" w:rsidRDefault="00B43A8D" w:rsidP="00B43A8D"/>
    <w:p w:rsidR="00B43A8D" w:rsidRDefault="00B43A8D" w:rsidP="00B43A8D">
      <w:pPr>
        <w:spacing w:after="0"/>
        <w:rPr>
          <w:rFonts w:ascii="Times New Roman" w:eastAsia="Times New Roman" w:hAnsi="Times New Roman"/>
          <w:sz w:val="24"/>
          <w:szCs w:val="24"/>
          <w:lang w:eastAsia="sk-SK"/>
        </w:rPr>
      </w:pPr>
    </w:p>
    <w:p w:rsidR="00B43A8D" w:rsidRDefault="00B43A8D" w:rsidP="00B43A8D">
      <w:pPr>
        <w:spacing w:after="0"/>
        <w:jc w:val="center"/>
        <w:rPr>
          <w:rFonts w:ascii="Times New Roman" w:hAnsi="Times New Roman"/>
          <w:b/>
          <w:caps/>
          <w:spacing w:val="30"/>
          <w:sz w:val="24"/>
        </w:rPr>
      </w:pPr>
      <w:r>
        <w:rPr>
          <w:rFonts w:ascii="Times New Roman" w:hAnsi="Times New Roman"/>
          <w:b/>
          <w:caps/>
          <w:spacing w:val="30"/>
          <w:sz w:val="24"/>
        </w:rPr>
        <w:t>Doložka zlučiteľnosti</w:t>
      </w:r>
    </w:p>
    <w:p w:rsidR="00B43A8D" w:rsidRDefault="00B43A8D" w:rsidP="00B43A8D">
      <w:pPr>
        <w:spacing w:after="0"/>
        <w:jc w:val="center"/>
        <w:rPr>
          <w:rFonts w:ascii="Times New Roman" w:hAnsi="Times New Roman"/>
          <w:b/>
          <w:sz w:val="24"/>
        </w:rPr>
      </w:pPr>
      <w:r>
        <w:rPr>
          <w:rFonts w:ascii="Times New Roman" w:hAnsi="Times New Roman"/>
          <w:b/>
          <w:sz w:val="24"/>
        </w:rPr>
        <w:t>návrhu právneho predpisu s právom Európskej únie</w:t>
      </w:r>
    </w:p>
    <w:p w:rsidR="00B43A8D" w:rsidRDefault="00B43A8D" w:rsidP="00B43A8D">
      <w:pPr>
        <w:spacing w:after="0"/>
        <w:jc w:val="both"/>
        <w:rPr>
          <w:rFonts w:ascii="Times New Roman" w:hAnsi="Times New Roman"/>
          <w:b/>
          <w:sz w:val="24"/>
        </w:rPr>
      </w:pPr>
    </w:p>
    <w:tbl>
      <w:tblPr>
        <w:tblStyle w:val="Mriekatabuky"/>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
        <w:gridCol w:w="9669"/>
      </w:tblGrid>
      <w:tr w:rsidR="00B43A8D" w:rsidTr="003E2632">
        <w:tc>
          <w:tcPr>
            <w:tcW w:w="396" w:type="dxa"/>
            <w:hideMark/>
          </w:tcPr>
          <w:p w:rsidR="00B43A8D" w:rsidRDefault="00B43A8D" w:rsidP="003E2632">
            <w:pPr>
              <w:tabs>
                <w:tab w:val="left" w:pos="360"/>
              </w:tabs>
              <w:spacing w:after="0"/>
              <w:jc w:val="both"/>
              <w:rPr>
                <w:rFonts w:ascii="Times New Roman" w:hAnsi="Times New Roman"/>
                <w:b/>
                <w:sz w:val="24"/>
              </w:rPr>
            </w:pPr>
            <w:r>
              <w:rPr>
                <w:rFonts w:ascii="Times New Roman" w:hAnsi="Times New Roman"/>
                <w:b/>
                <w:sz w:val="24"/>
              </w:rPr>
              <w:t>1.</w:t>
            </w:r>
          </w:p>
        </w:tc>
        <w:tc>
          <w:tcPr>
            <w:tcW w:w="9669" w:type="dxa"/>
            <w:hideMark/>
          </w:tcPr>
          <w:p w:rsidR="00B43A8D" w:rsidRDefault="00B43A8D" w:rsidP="003E2632">
            <w:pPr>
              <w:tabs>
                <w:tab w:val="left" w:pos="360"/>
              </w:tabs>
              <w:spacing w:after="0"/>
              <w:jc w:val="both"/>
              <w:rPr>
                <w:rFonts w:ascii="Times New Roman" w:hAnsi="Times New Roman"/>
                <w:sz w:val="24"/>
              </w:rPr>
            </w:pPr>
            <w:r>
              <w:rPr>
                <w:rFonts w:ascii="Times New Roman" w:hAnsi="Times New Roman"/>
                <w:b/>
                <w:sz w:val="24"/>
              </w:rPr>
              <w:t>Navrhovateľ zákona:</w:t>
            </w:r>
            <w:r>
              <w:rPr>
                <w:rFonts w:ascii="Times New Roman" w:hAnsi="Times New Roman"/>
                <w:sz w:val="24"/>
              </w:rPr>
              <w:t xml:space="preserve"> </w:t>
            </w:r>
          </w:p>
          <w:p w:rsidR="00B43A8D" w:rsidRDefault="00B43A8D" w:rsidP="003E2632">
            <w:pPr>
              <w:tabs>
                <w:tab w:val="left" w:pos="360"/>
              </w:tabs>
              <w:spacing w:after="0"/>
              <w:jc w:val="both"/>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DOCPROPERTY  FSC#SKEDITIONSLOVLEX@103.510:zodpinstitucia  \* MERGEFORMAT </w:instrText>
            </w:r>
            <w:r>
              <w:rPr>
                <w:rFonts w:ascii="Times New Roman" w:hAnsi="Times New Roman"/>
                <w:sz w:val="24"/>
              </w:rPr>
              <w:fldChar w:fldCharType="separate"/>
            </w:r>
            <w:r>
              <w:rPr>
                <w:rFonts w:ascii="Times New Roman" w:hAnsi="Times New Roman"/>
                <w:sz w:val="24"/>
              </w:rPr>
              <w:t>Ministerstvo zdravotníctva Slovenskej republiky</w:t>
            </w:r>
            <w:r>
              <w:rPr>
                <w:rFonts w:ascii="Times New Roman" w:hAnsi="Times New Roman"/>
                <w:sz w:val="24"/>
              </w:rPr>
              <w:fldChar w:fldCharType="end"/>
            </w:r>
          </w:p>
          <w:p w:rsidR="00B43A8D" w:rsidRDefault="00B43A8D" w:rsidP="003E2632">
            <w:pPr>
              <w:tabs>
                <w:tab w:val="left" w:pos="360"/>
              </w:tabs>
              <w:spacing w:after="0"/>
              <w:jc w:val="both"/>
              <w:rPr>
                <w:rFonts w:ascii="Times New Roman" w:hAnsi="Times New Roman"/>
                <w:sz w:val="24"/>
              </w:rPr>
            </w:pPr>
          </w:p>
        </w:tc>
      </w:tr>
      <w:tr w:rsidR="00B43A8D" w:rsidTr="003E2632">
        <w:tc>
          <w:tcPr>
            <w:tcW w:w="396" w:type="dxa"/>
            <w:hideMark/>
          </w:tcPr>
          <w:p w:rsidR="00B43A8D" w:rsidRDefault="00B43A8D" w:rsidP="003E2632">
            <w:pPr>
              <w:tabs>
                <w:tab w:val="left" w:pos="360"/>
              </w:tabs>
              <w:spacing w:after="0"/>
              <w:jc w:val="both"/>
              <w:rPr>
                <w:rFonts w:ascii="Times New Roman" w:hAnsi="Times New Roman"/>
                <w:b/>
                <w:sz w:val="24"/>
              </w:rPr>
            </w:pPr>
            <w:r>
              <w:rPr>
                <w:rFonts w:ascii="Times New Roman" w:hAnsi="Times New Roman"/>
                <w:b/>
                <w:sz w:val="24"/>
              </w:rPr>
              <w:t>2.</w:t>
            </w:r>
          </w:p>
        </w:tc>
        <w:tc>
          <w:tcPr>
            <w:tcW w:w="9669" w:type="dxa"/>
            <w:hideMark/>
          </w:tcPr>
          <w:p w:rsidR="00B43A8D" w:rsidRDefault="00B43A8D" w:rsidP="003E2632">
            <w:pPr>
              <w:spacing w:after="0"/>
              <w:jc w:val="both"/>
              <w:rPr>
                <w:rFonts w:ascii="Times New Roman" w:hAnsi="Times New Roman"/>
                <w:sz w:val="24"/>
              </w:rPr>
            </w:pPr>
            <w:r>
              <w:rPr>
                <w:rFonts w:ascii="Times New Roman" w:hAnsi="Times New Roman"/>
                <w:b/>
                <w:sz w:val="24"/>
              </w:rPr>
              <w:t>Názov návrhu zákona:</w:t>
            </w:r>
            <w:r>
              <w:rPr>
                <w:rFonts w:ascii="Times New Roman" w:hAnsi="Times New Roman"/>
                <w:sz w:val="24"/>
              </w:rPr>
              <w:t xml:space="preserve"> </w:t>
            </w:r>
          </w:p>
          <w:p w:rsidR="00B43A8D" w:rsidRDefault="00B43A8D" w:rsidP="003E2632">
            <w:pPr>
              <w:tabs>
                <w:tab w:val="left" w:pos="360"/>
              </w:tabs>
              <w:spacing w:after="0"/>
              <w:jc w:val="both"/>
              <w:rPr>
                <w:rFonts w:ascii="Times New Roman" w:hAnsi="Times New Roman"/>
                <w:sz w:val="24"/>
              </w:rPr>
            </w:pPr>
            <w:r>
              <w:rPr>
                <w:rFonts w:ascii="Times New Roman" w:hAnsi="Times New Roman"/>
                <w:sz w:val="24"/>
                <w:szCs w:val="24"/>
              </w:rPr>
              <w:t>Zákon z ... 202</w:t>
            </w:r>
            <w:r w:rsidR="00AE5020">
              <w:rPr>
                <w:rFonts w:ascii="Times New Roman" w:hAnsi="Times New Roman"/>
                <w:sz w:val="24"/>
                <w:szCs w:val="24"/>
              </w:rPr>
              <w:t>3</w:t>
            </w:r>
            <w:r>
              <w:rPr>
                <w:rFonts w:ascii="Times New Roman" w:hAnsi="Times New Roman"/>
                <w:sz w:val="24"/>
                <w:szCs w:val="24"/>
              </w:rPr>
              <w:t xml:space="preserve">, ktorým sa mení a dopĺňa </w:t>
            </w:r>
            <w:r>
              <w:rPr>
                <w:rFonts w:ascii="Times New Roman" w:hAnsi="Times New Roman"/>
                <w:bCs/>
                <w:sz w:val="24"/>
                <w:szCs w:val="24"/>
              </w:rPr>
              <w:t>zákon č. 579/2004 Z. z. o záchrannej zdravotnej službe a o zmene a doplnení niektorých zákonov v znení neskorších predpisov</w:t>
            </w:r>
            <w:r>
              <w:rPr>
                <w:rFonts w:ascii="Times New Roman" w:hAnsi="Times New Roman"/>
              </w:rPr>
              <w:t xml:space="preserve"> </w:t>
            </w:r>
            <w:r>
              <w:rPr>
                <w:rFonts w:ascii="Times New Roman" w:hAnsi="Times New Roman"/>
                <w:sz w:val="24"/>
                <w:szCs w:val="24"/>
              </w:rPr>
              <w:t xml:space="preserve">a ktorým sa dopĺňa zákon </w:t>
            </w:r>
            <w:r>
              <w:rPr>
                <w:rFonts w:ascii="Times New Roman" w:hAnsi="Times New Roman"/>
                <w:sz w:val="24"/>
                <w:szCs w:val="24"/>
              </w:rPr>
              <w:br/>
              <w:t>č. 317/2016 Z. z.</w:t>
            </w:r>
            <w:r>
              <w:rPr>
                <w:rFonts w:ascii="Times New Roman" w:hAnsi="Times New Roman"/>
              </w:rPr>
              <w:t xml:space="preserve"> </w:t>
            </w:r>
            <w:r>
              <w:rPr>
                <w:rFonts w:ascii="Times New Roman" w:hAnsi="Times New Roman"/>
                <w:bCs/>
                <w:sz w:val="24"/>
                <w:szCs w:val="24"/>
              </w:rPr>
              <w:t>o požiadavkách a postupoch pri odbere a transplantácii ľudského orgánu, ľudského tkaniva a ľudských buniek a o zmene a doplnení niektorých zákonov (transplantačný zákon)</w:t>
            </w:r>
            <w:r>
              <w:rPr>
                <w:rFonts w:ascii="Times New Roman" w:hAnsi="Times New Roman"/>
                <w:sz w:val="24"/>
              </w:rPr>
              <w:t xml:space="preserve"> </w:t>
            </w:r>
          </w:p>
          <w:p w:rsidR="00B43A8D" w:rsidRDefault="00B43A8D" w:rsidP="003E2632">
            <w:pPr>
              <w:tabs>
                <w:tab w:val="left" w:pos="360"/>
              </w:tabs>
              <w:spacing w:after="0"/>
              <w:jc w:val="both"/>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DOCPROPERTY  FSC#SKEDITIONSLOVLEX@103.510:plnynazovpredpis2  \* MERGEFORMAT </w:instrText>
            </w:r>
            <w:r>
              <w:rPr>
                <w:rFonts w:ascii="Times New Roman" w:hAnsi="Times New Roman"/>
                <w:sz w:val="24"/>
              </w:rPr>
              <w:fldChar w:fldCharType="end"/>
            </w:r>
            <w:r>
              <w:rPr>
                <w:rFonts w:ascii="Times New Roman" w:hAnsi="Times New Roman"/>
                <w:sz w:val="24"/>
              </w:rPr>
              <w:fldChar w:fldCharType="begin"/>
            </w:r>
            <w:r>
              <w:rPr>
                <w:rFonts w:ascii="Times New Roman" w:hAnsi="Times New Roman"/>
                <w:sz w:val="24"/>
              </w:rPr>
              <w:instrText xml:space="preserve"> DOCPROPERTY  FSC#SKEDITIONSLOVLEX@103.510:plnynazovpredpis3  \* MERGEFORMAT </w:instrText>
            </w:r>
            <w:r>
              <w:rPr>
                <w:rFonts w:ascii="Times New Roman" w:hAnsi="Times New Roman"/>
                <w:sz w:val="24"/>
              </w:rPr>
              <w:fldChar w:fldCharType="end"/>
            </w:r>
          </w:p>
        </w:tc>
      </w:tr>
      <w:tr w:rsidR="00B43A8D" w:rsidTr="003E2632">
        <w:trPr>
          <w:trHeight w:val="4341"/>
        </w:trPr>
        <w:tc>
          <w:tcPr>
            <w:tcW w:w="396" w:type="dxa"/>
            <w:hideMark/>
          </w:tcPr>
          <w:p w:rsidR="00B43A8D" w:rsidRDefault="00B43A8D" w:rsidP="003E2632">
            <w:pPr>
              <w:tabs>
                <w:tab w:val="left" w:pos="360"/>
              </w:tabs>
              <w:spacing w:after="0"/>
              <w:jc w:val="both"/>
              <w:rPr>
                <w:rFonts w:ascii="Times New Roman" w:hAnsi="Times New Roman"/>
                <w:b/>
                <w:sz w:val="24"/>
              </w:rPr>
            </w:pPr>
            <w:r>
              <w:rPr>
                <w:rFonts w:ascii="Times New Roman" w:hAnsi="Times New Roman"/>
                <w:b/>
                <w:sz w:val="24"/>
              </w:rPr>
              <w:t>3.</w:t>
            </w:r>
          </w:p>
        </w:tc>
        <w:tc>
          <w:tcPr>
            <w:tcW w:w="9669" w:type="dxa"/>
          </w:tcPr>
          <w:p w:rsidR="00B43A8D" w:rsidRDefault="00B43A8D" w:rsidP="003E2632">
            <w:pPr>
              <w:spacing w:after="0"/>
              <w:jc w:val="both"/>
              <w:rPr>
                <w:rFonts w:ascii="Times New Roman" w:hAnsi="Times New Roman"/>
                <w:b/>
                <w:sz w:val="24"/>
              </w:rPr>
            </w:pPr>
            <w:r>
              <w:rPr>
                <w:rFonts w:ascii="Times New Roman" w:hAnsi="Times New Roman"/>
                <w:b/>
                <w:sz w:val="24"/>
              </w:rPr>
              <w:t>Predmet návrhu právneho predpisu je upravený v práve Európskej únie:</w:t>
            </w:r>
          </w:p>
          <w:p w:rsidR="00B43A8D" w:rsidRDefault="00B43A8D" w:rsidP="00B43A8D">
            <w:pPr>
              <w:numPr>
                <w:ilvl w:val="0"/>
                <w:numId w:val="6"/>
              </w:numPr>
              <w:suppressAutoHyphens/>
              <w:autoSpaceDN w:val="0"/>
              <w:spacing w:after="0"/>
              <w:jc w:val="both"/>
              <w:textAlignment w:val="baseline"/>
              <w:rPr>
                <w:rFonts w:ascii="Times New Roman" w:hAnsi="Times New Roman"/>
                <w:sz w:val="24"/>
              </w:rPr>
            </w:pPr>
            <w:r>
              <w:rPr>
                <w:rFonts w:ascii="Times New Roman" w:hAnsi="Times New Roman"/>
                <w:sz w:val="24"/>
              </w:rPr>
              <w:t>v primárnom práve:</w:t>
            </w:r>
          </w:p>
          <w:p w:rsidR="00B43A8D" w:rsidRDefault="00B43A8D" w:rsidP="003E2632">
            <w:pPr>
              <w:spacing w:after="0"/>
              <w:ind w:right="281"/>
              <w:rPr>
                <w:rFonts w:ascii="Times New Roman" w:hAnsi="Times New Roman"/>
                <w:color w:val="FF0000"/>
                <w:sz w:val="24"/>
                <w:szCs w:val="24"/>
              </w:rPr>
            </w:pPr>
            <w:r>
              <w:rPr>
                <w:rFonts w:ascii="Times New Roman" w:hAnsi="Times New Roman"/>
                <w:sz w:val="24"/>
                <w:szCs w:val="24"/>
              </w:rPr>
              <w:t xml:space="preserve">          -    Hlava XIV, článok 6 písm. a) a  článok 168 Zmluvy o fungovaní Európskej únie (Ú. V. ES C 202, 7.6.2016</w:t>
            </w:r>
            <w:r>
              <w:rPr>
                <w:rStyle w:val="Zvraznenie"/>
                <w:rFonts w:ascii="Times New Roman" w:hAnsi="Times New Roman"/>
                <w:sz w:val="24"/>
                <w:szCs w:val="24"/>
                <w:shd w:val="clear" w:color="auto" w:fill="FFFFFF"/>
              </w:rPr>
              <w:t>)</w:t>
            </w:r>
            <w:r>
              <w:rPr>
                <w:rFonts w:ascii="Times New Roman" w:hAnsi="Times New Roman"/>
                <w:i/>
                <w:sz w:val="24"/>
                <w:szCs w:val="24"/>
              </w:rPr>
              <w:t>,</w:t>
            </w:r>
            <w:r>
              <w:rPr>
                <w:rFonts w:ascii="Times New Roman" w:hAnsi="Times New Roman"/>
                <w:sz w:val="24"/>
                <w:szCs w:val="24"/>
              </w:rPr>
              <w:t xml:space="preserve">  </w:t>
            </w:r>
          </w:p>
          <w:p w:rsidR="00B43A8D" w:rsidRDefault="00B43A8D" w:rsidP="00B43A8D">
            <w:pPr>
              <w:numPr>
                <w:ilvl w:val="0"/>
                <w:numId w:val="6"/>
              </w:numPr>
              <w:suppressAutoHyphens/>
              <w:autoSpaceDN w:val="0"/>
              <w:spacing w:after="0"/>
              <w:jc w:val="both"/>
              <w:textAlignment w:val="baseline"/>
              <w:rPr>
                <w:rFonts w:ascii="Times New Roman" w:hAnsi="Times New Roman"/>
                <w:sz w:val="24"/>
              </w:rPr>
            </w:pPr>
            <w:r>
              <w:rPr>
                <w:rFonts w:ascii="Times New Roman" w:hAnsi="Times New Roman"/>
                <w:sz w:val="24"/>
              </w:rPr>
              <w:t xml:space="preserve">v sekundárnom práve: </w:t>
            </w:r>
          </w:p>
          <w:p w:rsidR="00B43A8D" w:rsidRDefault="00B43A8D" w:rsidP="00B43A8D">
            <w:pPr>
              <w:pStyle w:val="Odsekzoznamu"/>
              <w:numPr>
                <w:ilvl w:val="0"/>
                <w:numId w:val="7"/>
              </w:numPr>
              <w:spacing w:line="276" w:lineRule="auto"/>
              <w:ind w:left="1050"/>
              <w:contextualSpacing/>
              <w:jc w:val="both"/>
            </w:pPr>
            <w:r>
              <w:t xml:space="preserve">Nariadenie (ES) Európskeho parlamentu a Rady 883/2004 z 29. apríla 2004 o koordinácii systémov sociálneho zabezpečenia (Ú. v. ES L 166, 30. 4. 2004; Mimoriadne vydanie Ú. v. EÚ, kap. 5/zv. 5) v platnom znení (Gestor: Ministerstvo práce, sociálnych vecí a rodiny Slovenskej republiky, Spolugestor - Ministerstvo zdravotníctva Slovenskej republiky), </w:t>
            </w:r>
          </w:p>
          <w:p w:rsidR="00B43A8D" w:rsidRDefault="00B43A8D" w:rsidP="00B43A8D">
            <w:pPr>
              <w:pStyle w:val="Odsekzoznamu"/>
              <w:numPr>
                <w:ilvl w:val="0"/>
                <w:numId w:val="7"/>
              </w:numPr>
              <w:spacing w:line="276" w:lineRule="auto"/>
              <w:ind w:left="1050"/>
              <w:contextualSpacing/>
              <w:jc w:val="both"/>
            </w:pPr>
            <w:r>
              <w:t xml:space="preserve">Nariadenie Európskeho parlamentu a Rady (ES) č. 987/2009 zo 16. septembra 2009, ktorým sa ustanovuje postup vykonávania nariadenia (ES) č. 883/2004 o koordinácii systémov sociálneho zabezpečenia (Ú. v. EÚ L 284, 30. 10. 2009) v platnom znení (Gestor: Ministerstvo práce, sociálnych vecí a rodiny Slovenskej republiky, Spolugestor - Ministerstvo zdravotníctva Slovenskej republiky) , </w:t>
            </w:r>
          </w:p>
          <w:p w:rsidR="00B43A8D" w:rsidRDefault="00B43A8D" w:rsidP="00B43A8D">
            <w:pPr>
              <w:pStyle w:val="Odsekzoznamu"/>
              <w:numPr>
                <w:ilvl w:val="0"/>
                <w:numId w:val="7"/>
              </w:numPr>
              <w:spacing w:line="276" w:lineRule="auto"/>
              <w:ind w:left="1050"/>
              <w:contextualSpacing/>
              <w:jc w:val="both"/>
            </w:pPr>
            <w:r>
              <w:t>Smernica Európskeho parlamentu a Rady 2011/24/EÚ z 9. marca 2011 o uplatňovaní práv pacientov pri cezhraničnej zdravotnej starostlivosti (Ú. v. EÚ L 88, 4. 4. 2011) v platnom znení (Gestor: Ministerstvo zdravotníctva Slovenskej republiky),</w:t>
            </w:r>
          </w:p>
          <w:p w:rsidR="00B43A8D" w:rsidRPr="000552BC" w:rsidRDefault="00B43A8D" w:rsidP="00B43A8D">
            <w:pPr>
              <w:pStyle w:val="Odsekzoznamu"/>
              <w:numPr>
                <w:ilvl w:val="0"/>
                <w:numId w:val="7"/>
              </w:numPr>
              <w:spacing w:line="276" w:lineRule="auto"/>
              <w:ind w:left="1050"/>
              <w:contextualSpacing/>
              <w:jc w:val="both"/>
            </w:pPr>
            <w:r w:rsidRPr="00EC0947">
              <w:t>Nariadenie Európskeho parlamentu a Rady (EÚ) 2016/679 z 27. apríla 2016 o ochrane fyzických osôb pri spracúvaní osobných údajov a o voľnom pohybe takýchto údajov, ktorým sa zrušuje smernica 95/46/ES (všeobecné nariadenie o ochrane údajov) (Ú. v. EÚ L 119, 4.5.2016) v platnom znení</w:t>
            </w:r>
            <w:r w:rsidRPr="00EC0947">
              <w:rPr>
                <w:iCs/>
              </w:rPr>
              <w:t xml:space="preserve"> (Gestor: </w:t>
            </w:r>
            <w:r w:rsidRPr="000552BC">
              <w:t>Úrad na ochranu osobných údajov Slovenskej republiky),</w:t>
            </w:r>
          </w:p>
          <w:p w:rsidR="00B43A8D" w:rsidRDefault="00B43A8D" w:rsidP="003E2632">
            <w:pPr>
              <w:suppressAutoHyphens/>
              <w:autoSpaceDN w:val="0"/>
              <w:spacing w:after="0"/>
              <w:ind w:left="766"/>
              <w:jc w:val="both"/>
              <w:textAlignment w:val="baseline"/>
              <w:rPr>
                <w:rFonts w:ascii="Times New Roman" w:hAnsi="Times New Roman"/>
                <w:color w:val="FF0000"/>
                <w:sz w:val="24"/>
                <w:szCs w:val="24"/>
              </w:rPr>
            </w:pPr>
          </w:p>
          <w:p w:rsidR="00B43A8D" w:rsidRDefault="00B43A8D" w:rsidP="00B43A8D">
            <w:pPr>
              <w:numPr>
                <w:ilvl w:val="0"/>
                <w:numId w:val="6"/>
              </w:numPr>
              <w:suppressAutoHyphens/>
              <w:autoSpaceDN w:val="0"/>
              <w:spacing w:after="0"/>
              <w:jc w:val="both"/>
              <w:textAlignment w:val="baseline"/>
              <w:rPr>
                <w:rFonts w:ascii="Times New Roman" w:hAnsi="Times New Roman"/>
                <w:sz w:val="24"/>
              </w:rPr>
            </w:pPr>
            <w:r>
              <w:rPr>
                <w:rFonts w:ascii="Times New Roman" w:hAnsi="Times New Roman"/>
                <w:sz w:val="24"/>
              </w:rPr>
              <w:t xml:space="preserve">nie je obsiahnutá v judikatúre Súdneho dvora Európskej únie. </w:t>
            </w:r>
          </w:p>
          <w:p w:rsidR="00B43A8D" w:rsidRDefault="00B43A8D" w:rsidP="003E2632">
            <w:pPr>
              <w:suppressAutoHyphens/>
              <w:autoSpaceDN w:val="0"/>
              <w:spacing w:after="0"/>
              <w:ind w:left="715"/>
              <w:jc w:val="both"/>
              <w:textAlignment w:val="baseline"/>
              <w:rPr>
                <w:rFonts w:ascii="Times New Roman" w:hAnsi="Times New Roman"/>
                <w:sz w:val="24"/>
              </w:rPr>
            </w:pPr>
          </w:p>
          <w:p w:rsidR="00B43A8D" w:rsidRDefault="00B43A8D" w:rsidP="003E2632">
            <w:pPr>
              <w:spacing w:after="0"/>
              <w:ind w:left="-84"/>
              <w:rPr>
                <w:rFonts w:ascii="Times New Roman" w:hAnsi="Times New Roman"/>
                <w:b/>
                <w:sz w:val="24"/>
                <w:szCs w:val="24"/>
              </w:rPr>
            </w:pPr>
            <w:r>
              <w:rPr>
                <w:rFonts w:ascii="Times New Roman" w:hAnsi="Times New Roman"/>
                <w:b/>
                <w:sz w:val="24"/>
                <w:szCs w:val="24"/>
              </w:rPr>
              <w:t xml:space="preserve">4. Záväzky Slovenskej republiky vo vzťahu k Európskej únii:  </w:t>
            </w:r>
          </w:p>
          <w:p w:rsidR="00B43A8D" w:rsidRPr="00135C7B" w:rsidRDefault="00B43A8D" w:rsidP="00B43A8D">
            <w:pPr>
              <w:pStyle w:val="Odsekzoznamu"/>
              <w:numPr>
                <w:ilvl w:val="0"/>
                <w:numId w:val="8"/>
              </w:numPr>
              <w:tabs>
                <w:tab w:val="left" w:pos="720"/>
              </w:tabs>
              <w:spacing w:after="3" w:line="268" w:lineRule="auto"/>
              <w:rPr>
                <w:lang w:eastAsia="ja-JP"/>
              </w:rPr>
            </w:pPr>
            <w:r w:rsidRPr="00135C7B">
              <w:rPr>
                <w:lang w:eastAsia="ja-JP"/>
              </w:rPr>
              <w:t xml:space="preserve">návrh zákona nevyžaduje prebratie </w:t>
            </w:r>
            <w:r w:rsidRPr="00135C7B">
              <w:t>práva Európskej únie</w:t>
            </w:r>
          </w:p>
          <w:p w:rsidR="00B43A8D" w:rsidRPr="00135C7B" w:rsidRDefault="00B43A8D" w:rsidP="00B43A8D">
            <w:pPr>
              <w:pStyle w:val="Odsekzoznamu"/>
              <w:numPr>
                <w:ilvl w:val="0"/>
                <w:numId w:val="8"/>
              </w:numPr>
              <w:tabs>
                <w:tab w:val="left" w:pos="720"/>
              </w:tabs>
              <w:spacing w:after="3" w:line="268" w:lineRule="auto"/>
              <w:rPr>
                <w:lang w:eastAsia="ja-JP"/>
              </w:rPr>
            </w:pPr>
            <w:r w:rsidRPr="00135C7B">
              <w:t xml:space="preserve">proti Slovenskej republike nie je začaté konanie v rámci „EÚ Pilot“, postupu Európskej komisie, alebo o konaní Súdneho dvora Európskej únie </w:t>
            </w:r>
          </w:p>
          <w:p w:rsidR="00B43A8D" w:rsidRDefault="00B43A8D" w:rsidP="003E2632">
            <w:pPr>
              <w:suppressAutoHyphens/>
              <w:autoSpaceDN w:val="0"/>
              <w:spacing w:after="0"/>
              <w:ind w:left="635"/>
              <w:jc w:val="both"/>
              <w:textAlignment w:val="baseline"/>
              <w:rPr>
                <w:rFonts w:ascii="Times New Roman" w:hAnsi="Times New Roman"/>
                <w:sz w:val="24"/>
              </w:rPr>
            </w:pPr>
            <w:r>
              <w:rPr>
                <w:rFonts w:ascii="Times New Roman" w:hAnsi="Times New Roman"/>
                <w:sz w:val="24"/>
              </w:rPr>
              <w:t xml:space="preserve">c) - zákon č. 580/2004 Z. z. o zdravotnom poistení a o zmene a doplnení zákona č. 95/2002 Z. z. o poisťovníctve a o zmene a doplnení niektorých zákonov </w:t>
            </w:r>
          </w:p>
          <w:p w:rsidR="00B43A8D" w:rsidRDefault="00B43A8D" w:rsidP="003E2632">
            <w:pPr>
              <w:suppressAutoHyphens/>
              <w:autoSpaceDN w:val="0"/>
              <w:spacing w:after="0"/>
              <w:ind w:left="635"/>
              <w:jc w:val="both"/>
              <w:textAlignment w:val="baseline"/>
              <w:rPr>
                <w:rFonts w:ascii="Times New Roman" w:hAnsi="Times New Roman"/>
                <w:sz w:val="24"/>
              </w:rPr>
            </w:pPr>
            <w:r>
              <w:rPr>
                <w:rFonts w:ascii="Times New Roman" w:hAnsi="Times New Roman"/>
                <w:sz w:val="24"/>
              </w:rPr>
              <w:t>- zákon č. 581/2004 Z. z. o zdravotných poisťovniach, dohľade nad zdravotnou starostlivosťou a o zmene a doplnení niektorých zákonov</w:t>
            </w:r>
          </w:p>
          <w:p w:rsidR="00B43A8D" w:rsidRDefault="00B43A8D" w:rsidP="003E2632">
            <w:pPr>
              <w:spacing w:after="0"/>
              <w:ind w:left="635"/>
              <w:jc w:val="both"/>
              <w:rPr>
                <w:rFonts w:ascii="Times New Roman" w:hAnsi="Times New Roman"/>
                <w:sz w:val="24"/>
              </w:rPr>
            </w:pPr>
            <w:r>
              <w:rPr>
                <w:rFonts w:ascii="Times New Roman" w:hAnsi="Times New Roman"/>
                <w:sz w:val="24"/>
              </w:rPr>
              <w:t>- zákon č. 576/2004 Z. z. o zdravotnej starostlivosti, službách súvisiacich s poskytovaním zdravotnej starostlivosti a o zmene a doplnení niektorých zákonov</w:t>
            </w:r>
          </w:p>
          <w:p w:rsidR="00B43A8D" w:rsidRDefault="00B43A8D" w:rsidP="003E2632">
            <w:pPr>
              <w:spacing w:after="0"/>
              <w:ind w:left="635"/>
              <w:jc w:val="both"/>
              <w:rPr>
                <w:rFonts w:ascii="Times New Roman" w:hAnsi="Times New Roman"/>
                <w:sz w:val="24"/>
              </w:rPr>
            </w:pPr>
            <w:r>
              <w:rPr>
                <w:rFonts w:ascii="Times New Roman" w:hAnsi="Times New Roman"/>
                <w:sz w:val="24"/>
              </w:rPr>
              <w:t>- zákon č. 577/2004 Z. z. o rozsahu zdravotnej starostlivosti uhrádzanej na základe verejného zdravotného poistenia a o úhradách za služby súvisiace s poskytovaním zdravotnej starostlivosti</w:t>
            </w:r>
          </w:p>
          <w:p w:rsidR="00B43A8D" w:rsidRDefault="00B43A8D" w:rsidP="003E2632">
            <w:pPr>
              <w:spacing w:after="0"/>
              <w:jc w:val="both"/>
              <w:rPr>
                <w:rFonts w:ascii="Times New Roman" w:hAnsi="Times New Roman"/>
                <w:sz w:val="24"/>
              </w:rPr>
            </w:pPr>
          </w:p>
          <w:p w:rsidR="00B43A8D" w:rsidRDefault="00B43A8D" w:rsidP="003E2632">
            <w:pPr>
              <w:spacing w:after="0"/>
              <w:rPr>
                <w:rFonts w:ascii="Times New Roman" w:hAnsi="Times New Roman"/>
                <w:sz w:val="24"/>
                <w:szCs w:val="24"/>
              </w:rPr>
            </w:pPr>
            <w:r>
              <w:rPr>
                <w:rFonts w:ascii="Times New Roman" w:hAnsi="Times New Roman"/>
                <w:b/>
                <w:sz w:val="24"/>
                <w:szCs w:val="24"/>
              </w:rPr>
              <w:t>5. Návrh zákona je zlučiteľný s právom Európskej únie</w:t>
            </w:r>
            <w:r>
              <w:rPr>
                <w:rFonts w:ascii="Times New Roman" w:hAnsi="Times New Roman"/>
                <w:sz w:val="24"/>
                <w:szCs w:val="24"/>
              </w:rPr>
              <w:t xml:space="preserve">:  </w:t>
            </w:r>
          </w:p>
          <w:p w:rsidR="00B43A8D" w:rsidRDefault="00B43A8D" w:rsidP="003E2632">
            <w:pPr>
              <w:spacing w:after="0"/>
              <w:ind w:left="360"/>
              <w:rPr>
                <w:rFonts w:ascii="Times New Roman" w:hAnsi="Times New Roman"/>
                <w:sz w:val="24"/>
                <w:szCs w:val="24"/>
              </w:rPr>
            </w:pPr>
          </w:p>
          <w:p w:rsidR="00B43A8D" w:rsidRDefault="00B43A8D" w:rsidP="003E2632">
            <w:pPr>
              <w:spacing w:after="0"/>
              <w:ind w:left="360"/>
              <w:rPr>
                <w:rFonts w:ascii="Times New Roman" w:hAnsi="Times New Roman"/>
                <w:sz w:val="24"/>
                <w:szCs w:val="24"/>
              </w:rPr>
            </w:pPr>
            <w:r>
              <w:rPr>
                <w:rFonts w:ascii="Times New Roman" w:hAnsi="Times New Roman"/>
                <w:sz w:val="24"/>
                <w:szCs w:val="24"/>
              </w:rPr>
              <w:t>- úplne</w:t>
            </w:r>
          </w:p>
          <w:p w:rsidR="00B43A8D" w:rsidRDefault="00B43A8D" w:rsidP="003E2632">
            <w:pPr>
              <w:widowControl w:val="0"/>
              <w:tabs>
                <w:tab w:val="left" w:pos="1357"/>
              </w:tabs>
              <w:autoSpaceDE w:val="0"/>
              <w:autoSpaceDN w:val="0"/>
              <w:adjustRightInd w:val="0"/>
              <w:spacing w:after="0"/>
              <w:jc w:val="both"/>
              <w:rPr>
                <w:rFonts w:ascii="Times New Roman" w:hAnsi="Times New Roman"/>
                <w:sz w:val="24"/>
              </w:rPr>
            </w:pPr>
            <w:r>
              <w:rPr>
                <w:rFonts w:ascii="Times New Roman" w:hAnsi="Times New Roman"/>
                <w:sz w:val="24"/>
              </w:rPr>
              <w:tab/>
            </w:r>
          </w:p>
        </w:tc>
      </w:tr>
    </w:tbl>
    <w:p w:rsidR="00B43A8D" w:rsidRPr="006A1F67" w:rsidRDefault="00B43A8D" w:rsidP="00B43A8D">
      <w:pPr>
        <w:spacing w:after="0"/>
        <w:rPr>
          <w:rFonts w:ascii="Times New Roman" w:eastAsia="Times New Roman" w:hAnsi="Times New Roman"/>
          <w:sz w:val="24"/>
          <w:szCs w:val="24"/>
          <w:lang w:eastAsia="sk-SK"/>
        </w:rPr>
      </w:pPr>
    </w:p>
    <w:p w:rsidR="00B43A8D" w:rsidRDefault="00B43A8D" w:rsidP="00B43A8D">
      <w:pPr>
        <w:spacing w:after="0"/>
      </w:pPr>
    </w:p>
    <w:p w:rsidR="00280BD3" w:rsidRDefault="00280BD3" w:rsidP="00B43A8D">
      <w:pPr>
        <w:spacing w:after="0" w:line="259" w:lineRule="auto"/>
      </w:pPr>
    </w:p>
    <w:p w:rsidR="00A903AE" w:rsidRDefault="00A903AE" w:rsidP="00B43A8D">
      <w:pPr>
        <w:spacing w:after="0" w:line="259" w:lineRule="auto"/>
      </w:pPr>
    </w:p>
    <w:p w:rsidR="00A903AE" w:rsidRDefault="00A903AE" w:rsidP="00B43A8D">
      <w:pPr>
        <w:spacing w:after="0" w:line="259" w:lineRule="auto"/>
      </w:pPr>
    </w:p>
    <w:p w:rsidR="00A903AE" w:rsidRDefault="00A903AE" w:rsidP="00B43A8D">
      <w:pPr>
        <w:spacing w:after="0" w:line="259" w:lineRule="auto"/>
      </w:pPr>
    </w:p>
    <w:p w:rsidR="00A903AE" w:rsidRDefault="00A903AE" w:rsidP="00B43A8D">
      <w:pPr>
        <w:spacing w:after="0" w:line="259" w:lineRule="auto"/>
      </w:pPr>
    </w:p>
    <w:p w:rsidR="00A903AE" w:rsidRDefault="00A903AE" w:rsidP="00B43A8D">
      <w:pPr>
        <w:spacing w:after="0" w:line="259" w:lineRule="auto"/>
      </w:pPr>
    </w:p>
    <w:p w:rsidR="00A903AE" w:rsidRDefault="00A903AE" w:rsidP="00B43A8D">
      <w:pPr>
        <w:spacing w:after="0" w:line="259" w:lineRule="auto"/>
      </w:pPr>
    </w:p>
    <w:p w:rsidR="00A903AE" w:rsidRDefault="00A903AE" w:rsidP="00B43A8D">
      <w:pPr>
        <w:spacing w:after="0" w:line="259" w:lineRule="auto"/>
      </w:pPr>
    </w:p>
    <w:p w:rsidR="00A903AE" w:rsidRDefault="00A903AE" w:rsidP="00B43A8D">
      <w:pPr>
        <w:spacing w:after="0" w:line="259" w:lineRule="auto"/>
      </w:pPr>
    </w:p>
    <w:p w:rsidR="00A903AE" w:rsidRDefault="00A903AE" w:rsidP="00B43A8D">
      <w:pPr>
        <w:spacing w:after="0" w:line="259" w:lineRule="auto"/>
      </w:pPr>
    </w:p>
    <w:p w:rsidR="00A903AE" w:rsidRDefault="00A903AE" w:rsidP="00B43A8D">
      <w:pPr>
        <w:spacing w:after="0" w:line="259" w:lineRule="auto"/>
      </w:pPr>
    </w:p>
    <w:p w:rsidR="00A903AE" w:rsidRDefault="00A903AE" w:rsidP="00B43A8D">
      <w:pPr>
        <w:spacing w:after="0" w:line="259" w:lineRule="auto"/>
      </w:pPr>
    </w:p>
    <w:p w:rsidR="00A903AE" w:rsidRDefault="00A903AE" w:rsidP="00B43A8D">
      <w:pPr>
        <w:spacing w:after="0" w:line="259" w:lineRule="auto"/>
      </w:pPr>
    </w:p>
    <w:p w:rsidR="00A903AE" w:rsidRDefault="00A903AE" w:rsidP="00B43A8D">
      <w:pPr>
        <w:spacing w:after="0" w:line="259" w:lineRule="auto"/>
      </w:pPr>
    </w:p>
    <w:p w:rsidR="00A903AE" w:rsidRDefault="00A903AE" w:rsidP="00B43A8D">
      <w:pPr>
        <w:spacing w:after="0" w:line="259" w:lineRule="auto"/>
      </w:pPr>
    </w:p>
    <w:p w:rsidR="00A903AE" w:rsidRDefault="00A903AE" w:rsidP="00B43A8D">
      <w:pPr>
        <w:spacing w:after="0" w:line="259" w:lineRule="auto"/>
      </w:pPr>
    </w:p>
    <w:p w:rsidR="00A903AE" w:rsidRDefault="00A903AE" w:rsidP="00B43A8D">
      <w:pPr>
        <w:spacing w:after="0" w:line="259" w:lineRule="auto"/>
      </w:pPr>
    </w:p>
    <w:p w:rsidR="00A903AE" w:rsidRDefault="00A903AE" w:rsidP="00B43A8D">
      <w:pPr>
        <w:spacing w:after="0" w:line="259" w:lineRule="auto"/>
      </w:pPr>
    </w:p>
    <w:p w:rsidR="00A903AE" w:rsidRDefault="00A903AE" w:rsidP="00B43A8D">
      <w:pPr>
        <w:spacing w:after="0" w:line="259" w:lineRule="auto"/>
      </w:pPr>
    </w:p>
    <w:p w:rsidR="00A903AE" w:rsidRDefault="00A903AE" w:rsidP="00B43A8D">
      <w:pPr>
        <w:spacing w:after="0" w:line="259" w:lineRule="auto"/>
      </w:pPr>
    </w:p>
    <w:p w:rsidR="00A903AE" w:rsidRDefault="00A903AE" w:rsidP="00B43A8D">
      <w:pPr>
        <w:spacing w:after="0" w:line="259" w:lineRule="auto"/>
      </w:pPr>
    </w:p>
    <w:p w:rsidR="00A903AE" w:rsidRDefault="00A903AE" w:rsidP="00B43A8D">
      <w:pPr>
        <w:spacing w:after="0" w:line="259" w:lineRule="auto"/>
      </w:pPr>
    </w:p>
    <w:p w:rsidR="00A903AE" w:rsidRDefault="00A903AE" w:rsidP="00B43A8D">
      <w:pPr>
        <w:spacing w:after="0" w:line="259" w:lineRule="auto"/>
      </w:pPr>
    </w:p>
    <w:p w:rsidR="00A903AE" w:rsidRDefault="00A903AE" w:rsidP="00B43A8D">
      <w:pPr>
        <w:spacing w:after="0" w:line="259" w:lineRule="auto"/>
      </w:pPr>
    </w:p>
    <w:p w:rsidR="00A903AE" w:rsidRDefault="00A903AE" w:rsidP="00B43A8D">
      <w:pPr>
        <w:spacing w:after="0" w:line="259" w:lineRule="auto"/>
      </w:pPr>
    </w:p>
    <w:p w:rsidR="00A903AE" w:rsidRDefault="00A903AE" w:rsidP="00B43A8D">
      <w:pPr>
        <w:spacing w:after="0" w:line="259" w:lineRule="auto"/>
      </w:pPr>
    </w:p>
    <w:p w:rsidR="00A903AE" w:rsidRDefault="00A903AE" w:rsidP="00B43A8D">
      <w:pPr>
        <w:spacing w:after="0" w:line="259" w:lineRule="auto"/>
      </w:pPr>
    </w:p>
    <w:p w:rsidR="00A903AE" w:rsidRDefault="00A903AE" w:rsidP="00B43A8D">
      <w:pPr>
        <w:spacing w:after="0" w:line="259" w:lineRule="auto"/>
      </w:pPr>
    </w:p>
    <w:p w:rsidR="00A903AE" w:rsidRDefault="00A903AE" w:rsidP="00B43A8D">
      <w:pPr>
        <w:spacing w:after="0" w:line="259" w:lineRule="auto"/>
      </w:pPr>
    </w:p>
    <w:p w:rsidR="00A903AE" w:rsidRDefault="00A903AE" w:rsidP="00B43A8D">
      <w:pPr>
        <w:spacing w:after="0" w:line="259" w:lineRule="auto"/>
      </w:pPr>
    </w:p>
    <w:p w:rsidR="00A903AE" w:rsidRDefault="00A903AE" w:rsidP="00B43A8D">
      <w:pPr>
        <w:spacing w:after="0" w:line="259" w:lineRule="auto"/>
      </w:pPr>
    </w:p>
    <w:p w:rsidR="00A903AE" w:rsidRPr="00820A18" w:rsidRDefault="00A903AE" w:rsidP="00A903AE">
      <w:pPr>
        <w:spacing w:after="0" w:line="240" w:lineRule="auto"/>
        <w:jc w:val="center"/>
        <w:rPr>
          <w:rFonts w:ascii="Times New Roman" w:hAnsi="Times New Roman"/>
          <w:b/>
          <w:sz w:val="24"/>
          <w:szCs w:val="24"/>
        </w:rPr>
      </w:pPr>
      <w:r w:rsidRPr="00820A18">
        <w:rPr>
          <w:rFonts w:ascii="Times New Roman" w:hAnsi="Times New Roman"/>
          <w:b/>
          <w:sz w:val="24"/>
          <w:szCs w:val="24"/>
        </w:rPr>
        <w:t>Dôvodová správa</w:t>
      </w:r>
    </w:p>
    <w:p w:rsidR="00A903AE" w:rsidRPr="00820A18" w:rsidRDefault="00A903AE" w:rsidP="00A903AE">
      <w:pPr>
        <w:spacing w:after="0" w:line="240" w:lineRule="auto"/>
        <w:jc w:val="center"/>
        <w:rPr>
          <w:rFonts w:ascii="Times New Roman" w:hAnsi="Times New Roman"/>
          <w:b/>
          <w:sz w:val="24"/>
          <w:szCs w:val="24"/>
        </w:rPr>
      </w:pPr>
    </w:p>
    <w:p w:rsidR="00A903AE" w:rsidRPr="00820A18" w:rsidRDefault="00A903AE" w:rsidP="00A903AE">
      <w:pPr>
        <w:spacing w:after="0"/>
        <w:contextualSpacing/>
        <w:jc w:val="both"/>
        <w:rPr>
          <w:rFonts w:ascii="Times New Roman" w:hAnsi="Times New Roman"/>
          <w:b/>
        </w:rPr>
      </w:pPr>
    </w:p>
    <w:p w:rsidR="00A903AE" w:rsidRDefault="00A903AE" w:rsidP="00A903AE">
      <w:pPr>
        <w:pStyle w:val="Odsekzoznamu"/>
        <w:numPr>
          <w:ilvl w:val="0"/>
          <w:numId w:val="9"/>
        </w:numPr>
        <w:contextualSpacing/>
        <w:jc w:val="both"/>
        <w:rPr>
          <w:b/>
        </w:rPr>
      </w:pPr>
      <w:r w:rsidRPr="00820A18">
        <w:rPr>
          <w:b/>
        </w:rPr>
        <w:t>Osobitná časť</w:t>
      </w:r>
    </w:p>
    <w:p w:rsidR="00811C74" w:rsidRPr="00820A18" w:rsidRDefault="00811C74" w:rsidP="00811C74">
      <w:pPr>
        <w:pStyle w:val="Odsekzoznamu"/>
        <w:ind w:left="720"/>
        <w:contextualSpacing/>
        <w:jc w:val="both"/>
        <w:rPr>
          <w:b/>
        </w:rPr>
      </w:pPr>
    </w:p>
    <w:p w:rsidR="00A903AE" w:rsidRPr="00820A18" w:rsidRDefault="00A903AE" w:rsidP="00A903AE">
      <w:pPr>
        <w:spacing w:after="0" w:line="240" w:lineRule="auto"/>
        <w:jc w:val="both"/>
        <w:rPr>
          <w:rFonts w:ascii="Times New Roman" w:eastAsia="Times New Roman" w:hAnsi="Times New Roman"/>
          <w:sz w:val="24"/>
          <w:szCs w:val="24"/>
          <w:lang w:eastAsia="sk-SK"/>
        </w:rPr>
      </w:pPr>
    </w:p>
    <w:p w:rsidR="00A903AE" w:rsidRPr="00820A18" w:rsidRDefault="00A903AE" w:rsidP="00A903AE">
      <w:pPr>
        <w:spacing w:after="0"/>
        <w:jc w:val="both"/>
        <w:rPr>
          <w:rFonts w:ascii="Times New Roman" w:hAnsi="Times New Roman"/>
          <w:b/>
          <w:sz w:val="24"/>
          <w:szCs w:val="24"/>
        </w:rPr>
      </w:pPr>
      <w:r w:rsidRPr="00820A18">
        <w:rPr>
          <w:rFonts w:ascii="Times New Roman" w:hAnsi="Times New Roman"/>
          <w:b/>
          <w:sz w:val="24"/>
          <w:szCs w:val="24"/>
        </w:rPr>
        <w:t>K čl. I</w:t>
      </w:r>
    </w:p>
    <w:p w:rsidR="00A903AE" w:rsidRPr="00820A18" w:rsidRDefault="00A903AE" w:rsidP="00A903AE">
      <w:pPr>
        <w:spacing w:after="0"/>
        <w:jc w:val="both"/>
        <w:rPr>
          <w:rFonts w:ascii="Times New Roman" w:hAnsi="Times New Roman"/>
          <w:b/>
          <w:sz w:val="24"/>
          <w:szCs w:val="24"/>
        </w:rPr>
      </w:pPr>
    </w:p>
    <w:p w:rsidR="00A903AE" w:rsidRPr="00820A18" w:rsidRDefault="00A903AE" w:rsidP="00A903AE">
      <w:pPr>
        <w:spacing w:after="0"/>
        <w:jc w:val="both"/>
        <w:rPr>
          <w:rFonts w:ascii="Times New Roman" w:hAnsi="Times New Roman"/>
          <w:b/>
          <w:sz w:val="24"/>
          <w:szCs w:val="24"/>
        </w:rPr>
      </w:pPr>
      <w:r w:rsidRPr="00820A18">
        <w:rPr>
          <w:rFonts w:ascii="Times New Roman" w:hAnsi="Times New Roman"/>
          <w:b/>
          <w:sz w:val="24"/>
          <w:szCs w:val="24"/>
        </w:rPr>
        <w:t xml:space="preserve">K bodu 1  </w:t>
      </w:r>
    </w:p>
    <w:p w:rsidR="00A903AE" w:rsidRPr="00820A18" w:rsidRDefault="00A903AE" w:rsidP="00A903AE">
      <w:pPr>
        <w:spacing w:after="0"/>
        <w:jc w:val="both"/>
        <w:rPr>
          <w:rFonts w:ascii="Times New Roman" w:hAnsi="Times New Roman"/>
          <w:b/>
          <w:sz w:val="24"/>
          <w:szCs w:val="24"/>
        </w:rPr>
      </w:pPr>
      <w:r w:rsidRPr="00820A18">
        <w:rPr>
          <w:rFonts w:ascii="Times New Roman" w:hAnsi="Times New Roman"/>
          <w:sz w:val="24"/>
          <w:szCs w:val="24"/>
        </w:rPr>
        <w:t>Ide o legislatívno-technickú zmenu nadväzujúcu na vloženie nového písmena d) do § 5 ods. 1 (čl. I bod 5).</w:t>
      </w:r>
    </w:p>
    <w:p w:rsidR="00A903AE" w:rsidRPr="00820A18" w:rsidRDefault="00A903AE" w:rsidP="00A903AE">
      <w:pPr>
        <w:spacing w:after="0"/>
        <w:jc w:val="both"/>
        <w:rPr>
          <w:rFonts w:ascii="Times New Roman" w:hAnsi="Times New Roman"/>
          <w:b/>
          <w:strike/>
          <w:sz w:val="24"/>
          <w:szCs w:val="24"/>
        </w:rPr>
      </w:pPr>
    </w:p>
    <w:p w:rsidR="00A903AE" w:rsidRPr="00820A18" w:rsidRDefault="00A903AE" w:rsidP="00A903AE">
      <w:pPr>
        <w:spacing w:after="0"/>
        <w:jc w:val="both"/>
        <w:rPr>
          <w:rFonts w:ascii="Times New Roman" w:hAnsi="Times New Roman"/>
          <w:b/>
          <w:sz w:val="24"/>
          <w:szCs w:val="24"/>
        </w:rPr>
      </w:pPr>
      <w:r w:rsidRPr="00820A18">
        <w:rPr>
          <w:rFonts w:ascii="Times New Roman" w:hAnsi="Times New Roman"/>
          <w:b/>
          <w:sz w:val="24"/>
          <w:szCs w:val="24"/>
        </w:rPr>
        <w:t xml:space="preserve">K bodu 2  </w:t>
      </w:r>
    </w:p>
    <w:p w:rsidR="00A903AE" w:rsidRPr="00820A18" w:rsidRDefault="00A903AE" w:rsidP="00A903AE">
      <w:pPr>
        <w:spacing w:after="0"/>
        <w:jc w:val="both"/>
        <w:rPr>
          <w:rFonts w:ascii="Times New Roman" w:hAnsi="Times New Roman"/>
          <w:sz w:val="24"/>
          <w:szCs w:val="24"/>
        </w:rPr>
      </w:pPr>
      <w:r w:rsidRPr="00820A18">
        <w:rPr>
          <w:rFonts w:ascii="Times New Roman" w:hAnsi="Times New Roman"/>
          <w:sz w:val="24"/>
          <w:szCs w:val="24"/>
        </w:rPr>
        <w:t xml:space="preserve">Ide o legislatívno-technickú zmenu nadväzujúcu na vloženie nového odseku 6 do § 2 (čl. I bod 3).  </w:t>
      </w:r>
    </w:p>
    <w:p w:rsidR="00A903AE" w:rsidRPr="00820A18" w:rsidRDefault="00A903AE" w:rsidP="00A903AE">
      <w:pPr>
        <w:spacing w:after="0"/>
        <w:jc w:val="both"/>
        <w:rPr>
          <w:rFonts w:ascii="Times New Roman" w:hAnsi="Times New Roman"/>
          <w:b/>
          <w:sz w:val="24"/>
          <w:szCs w:val="24"/>
        </w:rPr>
      </w:pPr>
    </w:p>
    <w:p w:rsidR="00A903AE" w:rsidRPr="00820A18" w:rsidRDefault="00A903AE" w:rsidP="00A903AE">
      <w:pPr>
        <w:spacing w:after="0"/>
        <w:jc w:val="both"/>
        <w:rPr>
          <w:rFonts w:ascii="Times New Roman" w:hAnsi="Times New Roman"/>
          <w:b/>
          <w:sz w:val="24"/>
          <w:szCs w:val="24"/>
        </w:rPr>
      </w:pPr>
      <w:r w:rsidRPr="00820A18">
        <w:rPr>
          <w:rFonts w:ascii="Times New Roman" w:hAnsi="Times New Roman"/>
          <w:b/>
          <w:sz w:val="24"/>
          <w:szCs w:val="24"/>
        </w:rPr>
        <w:t>K bodu 3</w:t>
      </w:r>
    </w:p>
    <w:p w:rsidR="00A903AE" w:rsidRPr="00820A18" w:rsidRDefault="00A903AE" w:rsidP="00A903AE">
      <w:pPr>
        <w:spacing w:after="0"/>
        <w:jc w:val="both"/>
        <w:rPr>
          <w:rFonts w:ascii="Times New Roman" w:hAnsi="Times New Roman"/>
          <w:strike/>
          <w:sz w:val="24"/>
          <w:szCs w:val="24"/>
        </w:rPr>
      </w:pPr>
      <w:r w:rsidRPr="00820A18">
        <w:rPr>
          <w:rFonts w:ascii="Times New Roman" w:hAnsi="Times New Roman"/>
          <w:sz w:val="24"/>
          <w:szCs w:val="24"/>
        </w:rPr>
        <w:t xml:space="preserve">Podľa § 2 ods. 5 zákona č. 579/2004 Z. z. </w:t>
      </w:r>
      <w:r w:rsidRPr="00820A18">
        <w:rPr>
          <w:rFonts w:ascii="Times New Roman" w:hAnsi="Times New Roman"/>
          <w:bCs/>
          <w:sz w:val="24"/>
          <w:szCs w:val="24"/>
        </w:rPr>
        <w:t>o záchrannej zdravotnej službe a o zmene a doplnení niektorých zákonov v znení neskorších predpisov je zásahovým územím záchrannej zdravotnej služby územie Slovenskej republiky</w:t>
      </w:r>
      <w:r w:rsidRPr="00820A18">
        <w:rPr>
          <w:rFonts w:ascii="Times New Roman" w:hAnsi="Times New Roman"/>
          <w:sz w:val="24"/>
          <w:szCs w:val="24"/>
        </w:rPr>
        <w:t>. Navrhovanou zmenou zákona sa umožňuje zásah záchrannej zdravotnej služby v prípade neodkladnej prepravy</w:t>
      </w:r>
      <w:r>
        <w:rPr>
          <w:rFonts w:ascii="Times New Roman" w:hAnsi="Times New Roman"/>
          <w:sz w:val="24"/>
          <w:szCs w:val="24"/>
        </w:rPr>
        <w:t xml:space="preserve"> </w:t>
      </w:r>
      <w:r w:rsidRPr="00CB1602">
        <w:rPr>
          <w:rFonts w:ascii="Times New Roman" w:hAnsi="Times New Roman"/>
          <w:sz w:val="24"/>
          <w:szCs w:val="24"/>
        </w:rPr>
        <w:t>pri poskytovaní neodkladnej zdravotnej starostlivosti</w:t>
      </w:r>
      <w:r w:rsidRPr="00820A18">
        <w:rPr>
          <w:rFonts w:ascii="Times New Roman" w:hAnsi="Times New Roman"/>
          <w:sz w:val="24"/>
          <w:szCs w:val="24"/>
        </w:rPr>
        <w:t xml:space="preserve"> aj mimo územia Slovenskej republiky v prípade jej náhlej potreby, ak nemôže byť použitý obvyklý postup, keď sa transport do zahraničia uskutočňuje až po schválení revíznym lekárom príslušnej poisťovne posádkou mimo systém ZZS na základe zmluvného vzťahu poisťovne s poskytovateľom zdravotnej starostlivosti.</w:t>
      </w:r>
      <w:r>
        <w:rPr>
          <w:rFonts w:ascii="Times New Roman" w:hAnsi="Times New Roman"/>
          <w:sz w:val="24"/>
          <w:szCs w:val="24"/>
        </w:rPr>
        <w:t xml:space="preserve"> </w:t>
      </w:r>
    </w:p>
    <w:p w:rsidR="00A903AE" w:rsidRPr="00820A18" w:rsidRDefault="00A903AE" w:rsidP="00A903AE">
      <w:pPr>
        <w:spacing w:after="0"/>
        <w:jc w:val="both"/>
        <w:rPr>
          <w:rFonts w:ascii="Times New Roman" w:hAnsi="Times New Roman"/>
          <w:b/>
          <w:sz w:val="24"/>
          <w:szCs w:val="24"/>
        </w:rPr>
      </w:pPr>
    </w:p>
    <w:p w:rsidR="00A903AE" w:rsidRPr="00820A18" w:rsidRDefault="00A903AE" w:rsidP="00A903AE">
      <w:pPr>
        <w:spacing w:after="0"/>
        <w:jc w:val="both"/>
        <w:rPr>
          <w:rFonts w:ascii="Times New Roman" w:hAnsi="Times New Roman"/>
          <w:b/>
          <w:sz w:val="24"/>
          <w:szCs w:val="24"/>
        </w:rPr>
      </w:pPr>
      <w:r w:rsidRPr="00820A18">
        <w:rPr>
          <w:rFonts w:ascii="Times New Roman" w:hAnsi="Times New Roman"/>
          <w:b/>
          <w:sz w:val="24"/>
          <w:szCs w:val="24"/>
        </w:rPr>
        <w:t>K bodu 4</w:t>
      </w:r>
    </w:p>
    <w:p w:rsidR="00A903AE" w:rsidRPr="00820A18" w:rsidRDefault="00A903AE" w:rsidP="00A903AE">
      <w:pPr>
        <w:spacing w:after="0"/>
        <w:jc w:val="both"/>
        <w:rPr>
          <w:rFonts w:ascii="Times New Roman" w:hAnsi="Times New Roman"/>
          <w:b/>
          <w:sz w:val="24"/>
          <w:szCs w:val="24"/>
        </w:rPr>
      </w:pPr>
      <w:r w:rsidRPr="00820A18">
        <w:rPr>
          <w:rFonts w:ascii="Times New Roman" w:hAnsi="Times New Roman"/>
          <w:sz w:val="24"/>
          <w:szCs w:val="24"/>
        </w:rPr>
        <w:t>V súlade so zákonom č.</w:t>
      </w:r>
      <w:r w:rsidRPr="00820A18">
        <w:rPr>
          <w:rFonts w:ascii="Times New Roman" w:hAnsi="Times New Roman"/>
          <w:b/>
          <w:sz w:val="24"/>
          <w:szCs w:val="24"/>
        </w:rPr>
        <w:t xml:space="preserve"> </w:t>
      </w:r>
      <w:r w:rsidRPr="00820A18">
        <w:rPr>
          <w:rFonts w:ascii="Times New Roman" w:hAnsi="Times New Roman"/>
          <w:sz w:val="24"/>
          <w:szCs w:val="24"/>
        </w:rPr>
        <w:t xml:space="preserve">579/2004 Z. z. </w:t>
      </w:r>
      <w:r w:rsidRPr="00820A18">
        <w:rPr>
          <w:rFonts w:ascii="Times New Roman" w:hAnsi="Times New Roman"/>
          <w:bCs/>
          <w:sz w:val="24"/>
          <w:szCs w:val="24"/>
        </w:rPr>
        <w:t>o záchrannej zdravotnej službe a o zmene a doplnení niektorých zákonov v znení neskorších predpisov je poskytovateľ záchrannej zdravotnej služby povinný uskutočniť zásah do dvoch minút od prijatia výzvy z </w:t>
      </w:r>
      <w:r>
        <w:rPr>
          <w:rFonts w:ascii="Times New Roman" w:hAnsi="Times New Roman"/>
          <w:bCs/>
          <w:sz w:val="24"/>
          <w:szCs w:val="24"/>
        </w:rPr>
        <w:t>o</w:t>
      </w:r>
      <w:r w:rsidRPr="00820A18">
        <w:rPr>
          <w:rFonts w:ascii="Times New Roman" w:hAnsi="Times New Roman"/>
          <w:bCs/>
          <w:sz w:val="24"/>
          <w:szCs w:val="24"/>
        </w:rPr>
        <w:t xml:space="preserve">peračného strediska </w:t>
      </w:r>
      <w:r>
        <w:rPr>
          <w:rFonts w:ascii="Times New Roman" w:hAnsi="Times New Roman"/>
          <w:bCs/>
          <w:sz w:val="24"/>
          <w:szCs w:val="24"/>
        </w:rPr>
        <w:t xml:space="preserve">tiesňového volania </w:t>
      </w:r>
      <w:r w:rsidRPr="00820A18">
        <w:rPr>
          <w:rFonts w:ascii="Times New Roman" w:hAnsi="Times New Roman"/>
          <w:bCs/>
          <w:sz w:val="24"/>
          <w:szCs w:val="24"/>
        </w:rPr>
        <w:t>záchrannej zdravotnej služby</w:t>
      </w:r>
      <w:r w:rsidRPr="00820A18">
        <w:rPr>
          <w:rFonts w:ascii="Times New Roman" w:hAnsi="Times New Roman"/>
          <w:sz w:val="24"/>
          <w:szCs w:val="24"/>
        </w:rPr>
        <w:t xml:space="preserve">, </w:t>
      </w:r>
      <w:r w:rsidRPr="00820A18">
        <w:rPr>
          <w:rFonts w:ascii="Times New Roman" w:hAnsi="Times New Roman"/>
          <w:bCs/>
          <w:sz w:val="24"/>
          <w:szCs w:val="24"/>
        </w:rPr>
        <w:t>s výnimkou vrtuľníkovej ambulancie záchrannej zdravotnej služ</w:t>
      </w:r>
      <w:r>
        <w:rPr>
          <w:rFonts w:ascii="Times New Roman" w:hAnsi="Times New Roman"/>
          <w:bCs/>
          <w:sz w:val="24"/>
          <w:szCs w:val="24"/>
        </w:rPr>
        <w:t>by. Pridaním nového písmena d) do</w:t>
      </w:r>
      <w:r w:rsidRPr="00820A18">
        <w:rPr>
          <w:rFonts w:ascii="Times New Roman" w:hAnsi="Times New Roman"/>
          <w:bCs/>
          <w:sz w:val="24"/>
          <w:szCs w:val="24"/>
        </w:rPr>
        <w:t xml:space="preserve"> § 5 ods. 1 sa táto výnimka vzťahuje aj </w:t>
      </w:r>
      <w:r>
        <w:rPr>
          <w:rFonts w:ascii="Times New Roman" w:hAnsi="Times New Roman"/>
          <w:bCs/>
          <w:sz w:val="24"/>
          <w:szCs w:val="24"/>
        </w:rPr>
        <w:br/>
      </w:r>
      <w:r w:rsidRPr="00820A18">
        <w:rPr>
          <w:rFonts w:ascii="Times New Roman" w:hAnsi="Times New Roman"/>
          <w:bCs/>
          <w:sz w:val="24"/>
          <w:szCs w:val="24"/>
        </w:rPr>
        <w:t xml:space="preserve">na zásah ambulancie záchrannej zdravotnej služby s použitím OOPP </w:t>
      </w:r>
      <w:r w:rsidRPr="00820A18">
        <w:rPr>
          <w:rFonts w:ascii="Times New Roman" w:eastAsiaTheme="minorHAnsi" w:hAnsi="Times New Roman"/>
          <w:sz w:val="24"/>
          <w:szCs w:val="24"/>
        </w:rPr>
        <w:t>pri ohrození biologickým faktorom 3</w:t>
      </w:r>
      <w:r>
        <w:rPr>
          <w:rFonts w:ascii="Times New Roman" w:eastAsiaTheme="minorHAnsi" w:hAnsi="Times New Roman"/>
          <w:sz w:val="24"/>
          <w:szCs w:val="24"/>
        </w:rPr>
        <w:t>.</w:t>
      </w:r>
      <w:r w:rsidRPr="00820A18">
        <w:rPr>
          <w:rFonts w:ascii="Times New Roman" w:eastAsiaTheme="minorHAnsi" w:hAnsi="Times New Roman"/>
          <w:sz w:val="24"/>
          <w:szCs w:val="24"/>
        </w:rPr>
        <w:t xml:space="preserve"> a</w:t>
      </w:r>
      <w:r>
        <w:rPr>
          <w:rFonts w:ascii="Times New Roman" w:eastAsiaTheme="minorHAnsi" w:hAnsi="Times New Roman"/>
          <w:sz w:val="24"/>
          <w:szCs w:val="24"/>
        </w:rPr>
        <w:t> </w:t>
      </w:r>
      <w:r w:rsidRPr="00820A18">
        <w:rPr>
          <w:rFonts w:ascii="Times New Roman" w:eastAsiaTheme="minorHAnsi" w:hAnsi="Times New Roman"/>
          <w:sz w:val="24"/>
          <w:szCs w:val="24"/>
        </w:rPr>
        <w:t>4</w:t>
      </w:r>
      <w:r>
        <w:rPr>
          <w:rFonts w:ascii="Times New Roman" w:eastAsiaTheme="minorHAnsi" w:hAnsi="Times New Roman"/>
          <w:sz w:val="24"/>
          <w:szCs w:val="24"/>
        </w:rPr>
        <w:t>. skupiny</w:t>
      </w:r>
      <w:r w:rsidRPr="00820A18">
        <w:rPr>
          <w:rFonts w:ascii="Times New Roman" w:hAnsi="Times New Roman"/>
          <w:bCs/>
          <w:sz w:val="24"/>
          <w:szCs w:val="24"/>
        </w:rPr>
        <w:t>.</w:t>
      </w:r>
    </w:p>
    <w:p w:rsidR="00A903AE" w:rsidRPr="00820A18" w:rsidRDefault="00A903AE" w:rsidP="00A903AE">
      <w:pPr>
        <w:spacing w:after="0"/>
        <w:jc w:val="both"/>
        <w:rPr>
          <w:rFonts w:ascii="Times New Roman" w:hAnsi="Times New Roman"/>
          <w:b/>
          <w:sz w:val="24"/>
          <w:szCs w:val="24"/>
        </w:rPr>
      </w:pPr>
    </w:p>
    <w:p w:rsidR="00A903AE" w:rsidRPr="00820A18" w:rsidRDefault="00A903AE" w:rsidP="00A903AE">
      <w:pPr>
        <w:spacing w:after="0"/>
        <w:jc w:val="both"/>
        <w:rPr>
          <w:rFonts w:ascii="Times New Roman" w:hAnsi="Times New Roman"/>
          <w:b/>
          <w:sz w:val="24"/>
          <w:szCs w:val="24"/>
        </w:rPr>
      </w:pPr>
      <w:r w:rsidRPr="00820A18">
        <w:rPr>
          <w:rFonts w:ascii="Times New Roman" w:hAnsi="Times New Roman"/>
          <w:b/>
          <w:sz w:val="24"/>
          <w:szCs w:val="24"/>
        </w:rPr>
        <w:t>K bodu 5</w:t>
      </w:r>
    </w:p>
    <w:p w:rsidR="00A903AE" w:rsidRPr="00820A18" w:rsidRDefault="00A903AE" w:rsidP="00A903AE">
      <w:pPr>
        <w:spacing w:after="0"/>
        <w:jc w:val="both"/>
        <w:rPr>
          <w:rFonts w:ascii="Times New Roman" w:hAnsi="Times New Roman"/>
          <w:sz w:val="24"/>
          <w:szCs w:val="24"/>
          <w:shd w:val="clear" w:color="auto" w:fill="FFFFFF"/>
        </w:rPr>
      </w:pPr>
      <w:r w:rsidRPr="00820A18">
        <w:rPr>
          <w:rFonts w:ascii="Times New Roman" w:hAnsi="Times New Roman"/>
          <w:sz w:val="24"/>
          <w:szCs w:val="24"/>
        </w:rPr>
        <w:t xml:space="preserve">V súčasnosti je na základe platného zákona č. 579/2004 Z. z. </w:t>
      </w:r>
      <w:r w:rsidRPr="00820A18">
        <w:rPr>
          <w:rFonts w:ascii="Times New Roman" w:hAnsi="Times New Roman"/>
          <w:bCs/>
          <w:sz w:val="24"/>
          <w:szCs w:val="24"/>
        </w:rPr>
        <w:t xml:space="preserve">o záchrannej zdravotnej službe a o zmene a doplnení niektorých zákonov v znení neskorších predpisov poskytovateľ ZZS povinný zabezpečiť výjazd ambulancie ZZS do dvoch minút od prijatia výzvy na zásah. V súvislosti so stále narastajúcimi počtami zásahov u pacientov s podozrením na </w:t>
      </w:r>
      <w:r w:rsidRPr="00820A18">
        <w:rPr>
          <w:rFonts w:ascii="Times New Roman" w:hAnsi="Times New Roman"/>
          <w:sz w:val="24"/>
          <w:szCs w:val="24"/>
          <w:shd w:val="clear" w:color="auto" w:fill="FFFFFF"/>
        </w:rPr>
        <w:t xml:space="preserve">ochorenia, ktoré si vyžadujú použitie osobných ochranných pracovných prostriedkov </w:t>
      </w:r>
      <w:r w:rsidRPr="00820A18">
        <w:rPr>
          <w:rFonts w:ascii="Times New Roman" w:eastAsiaTheme="minorHAnsi" w:hAnsi="Times New Roman"/>
          <w:sz w:val="24"/>
          <w:szCs w:val="24"/>
        </w:rPr>
        <w:t>pri ohrození biologickým faktorom 3</w:t>
      </w:r>
      <w:r>
        <w:rPr>
          <w:rFonts w:ascii="Times New Roman" w:eastAsiaTheme="minorHAnsi" w:hAnsi="Times New Roman"/>
          <w:sz w:val="24"/>
          <w:szCs w:val="24"/>
        </w:rPr>
        <w:t>.</w:t>
      </w:r>
      <w:r w:rsidRPr="00820A18">
        <w:rPr>
          <w:rFonts w:ascii="Times New Roman" w:eastAsiaTheme="minorHAnsi" w:hAnsi="Times New Roman"/>
          <w:sz w:val="24"/>
          <w:szCs w:val="24"/>
        </w:rPr>
        <w:t xml:space="preserve"> a</w:t>
      </w:r>
      <w:r>
        <w:rPr>
          <w:rFonts w:ascii="Times New Roman" w:eastAsiaTheme="minorHAnsi" w:hAnsi="Times New Roman"/>
          <w:sz w:val="24"/>
          <w:szCs w:val="24"/>
        </w:rPr>
        <w:t> </w:t>
      </w:r>
      <w:r w:rsidRPr="00820A18">
        <w:rPr>
          <w:rFonts w:ascii="Times New Roman" w:eastAsiaTheme="minorHAnsi" w:hAnsi="Times New Roman"/>
          <w:sz w:val="24"/>
          <w:szCs w:val="24"/>
        </w:rPr>
        <w:t>4</w:t>
      </w:r>
      <w:r>
        <w:rPr>
          <w:rFonts w:ascii="Times New Roman" w:eastAsiaTheme="minorHAnsi" w:hAnsi="Times New Roman"/>
          <w:sz w:val="24"/>
          <w:szCs w:val="24"/>
        </w:rPr>
        <w:t>. skupiny</w:t>
      </w:r>
      <w:r w:rsidRPr="00820A18">
        <w:rPr>
          <w:rFonts w:ascii="Times New Roman" w:hAnsi="Times New Roman"/>
          <w:sz w:val="24"/>
          <w:szCs w:val="24"/>
          <w:shd w:val="clear" w:color="auto" w:fill="FFFFFF"/>
        </w:rPr>
        <w:t xml:space="preserve"> ( napr. COVID-19), nie je možné zabezpečiť tento časový interval, keďže ich použitie predlžuje tento čas na 10 minút. Samotný rozsah OOPP určí zamestnávateľ, ktorý </w:t>
      </w:r>
      <w:r w:rsidRPr="00820A18">
        <w:rPr>
          <w:rFonts w:ascii="Times New Roman" w:eastAsia="Times New Roman" w:hAnsi="Times New Roman"/>
          <w:sz w:val="24"/>
          <w:szCs w:val="24"/>
          <w:lang w:eastAsia="sk-SK"/>
        </w:rPr>
        <w:t>vypracuje posudok o riziku</w:t>
      </w:r>
      <w:r w:rsidRPr="00820A18">
        <w:rPr>
          <w:rFonts w:ascii="Times New Roman" w:hAnsi="Times New Roman"/>
          <w:sz w:val="24"/>
          <w:szCs w:val="24"/>
          <w:shd w:val="clear" w:color="auto" w:fill="FFFFFF"/>
        </w:rPr>
        <w:t xml:space="preserve"> na základe </w:t>
      </w:r>
      <w:r w:rsidRPr="00820A18">
        <w:rPr>
          <w:rFonts w:ascii="Times New Roman" w:eastAsia="Times New Roman" w:hAnsi="Times New Roman"/>
          <w:sz w:val="24"/>
          <w:szCs w:val="24"/>
          <w:lang w:eastAsia="sk-SK"/>
        </w:rPr>
        <w:t>identifikácie nebezpečných faktorov pracovného prostredia a určí a zabezpečí ochranné opatrenia, ktoré sa musia vykonať, a ak je to potrebné aj zabezpečí </w:t>
      </w:r>
      <w:r w:rsidRPr="00820A18">
        <w:rPr>
          <w:rFonts w:ascii="Times New Roman" w:eastAsia="Times New Roman" w:hAnsi="Times New Roman"/>
          <w:bCs/>
          <w:sz w:val="24"/>
          <w:szCs w:val="24"/>
          <w:bdr w:val="none" w:sz="0" w:space="0" w:color="auto" w:frame="1"/>
          <w:lang w:eastAsia="sk-SK"/>
        </w:rPr>
        <w:t>ochranné prostriedky</w:t>
      </w:r>
      <w:r w:rsidRPr="00820A18">
        <w:rPr>
          <w:rFonts w:ascii="Times New Roman" w:eastAsia="Times New Roman" w:hAnsi="Times New Roman"/>
          <w:sz w:val="24"/>
          <w:szCs w:val="24"/>
          <w:lang w:eastAsia="sk-SK"/>
        </w:rPr>
        <w:t>, ktoré musia zamestnanci používať.</w:t>
      </w:r>
      <w:r w:rsidRPr="00820A18">
        <w:rPr>
          <w:rFonts w:ascii="Times New Roman" w:hAnsi="Times New Roman"/>
          <w:sz w:val="24"/>
          <w:szCs w:val="24"/>
          <w:shd w:val="clear" w:color="auto" w:fill="FFFFFF"/>
        </w:rPr>
        <w:t xml:space="preserve"> Preto sa interval pre poskytovateľov záchrannej zdravotnej služby z dôvodu ich použitia predlžuje. Keďže je </w:t>
      </w:r>
      <w:r>
        <w:rPr>
          <w:rFonts w:ascii="Times New Roman" w:hAnsi="Times New Roman"/>
          <w:sz w:val="24"/>
          <w:szCs w:val="24"/>
          <w:shd w:val="clear" w:color="auto" w:fill="FFFFFF"/>
        </w:rPr>
        <w:t>o</w:t>
      </w:r>
      <w:r w:rsidRPr="00820A18">
        <w:rPr>
          <w:rFonts w:ascii="Times New Roman" w:hAnsi="Times New Roman"/>
          <w:sz w:val="24"/>
          <w:szCs w:val="24"/>
          <w:shd w:val="clear" w:color="auto" w:fill="FFFFFF"/>
        </w:rPr>
        <w:t>peračné stredisko</w:t>
      </w:r>
      <w:r>
        <w:rPr>
          <w:rFonts w:ascii="Times New Roman" w:hAnsi="Times New Roman"/>
          <w:sz w:val="24"/>
          <w:szCs w:val="24"/>
          <w:shd w:val="clear" w:color="auto" w:fill="FFFFFF"/>
        </w:rPr>
        <w:t xml:space="preserve"> tiesňového volania</w:t>
      </w:r>
      <w:r w:rsidRPr="00820A18">
        <w:rPr>
          <w:rFonts w:ascii="Times New Roman" w:hAnsi="Times New Roman"/>
          <w:sz w:val="24"/>
          <w:szCs w:val="24"/>
          <w:shd w:val="clear" w:color="auto" w:fill="FFFFFF"/>
        </w:rPr>
        <w:t xml:space="preserve"> záchrannej zdravotnej služby povinné riadiť, koordinovať a vyhodnocovať činnosť záchrannej zdravotnej</w:t>
      </w:r>
      <w:r w:rsidRPr="00820A18">
        <w:rPr>
          <w:rFonts w:ascii="Times New Roman" w:hAnsi="Times New Roman"/>
          <w:sz w:val="24"/>
          <w:szCs w:val="24"/>
        </w:rPr>
        <w:t xml:space="preserve"> s</w:t>
      </w:r>
      <w:r w:rsidRPr="00820A18">
        <w:rPr>
          <w:rFonts w:ascii="Times New Roman" w:hAnsi="Times New Roman"/>
          <w:sz w:val="24"/>
          <w:szCs w:val="24"/>
          <w:shd w:val="clear" w:color="auto" w:fill="FFFFFF"/>
        </w:rPr>
        <w:t>lužby tak, aby sa zabezpečila jej plynulosť a nepretržitosť, je potrebné stanoviť maximálny čas výjazdu ambulancie ZZS na zásah.</w:t>
      </w:r>
    </w:p>
    <w:p w:rsidR="00A903AE" w:rsidRPr="00820A18" w:rsidRDefault="00A903AE" w:rsidP="00A903AE">
      <w:pPr>
        <w:spacing w:after="0"/>
        <w:jc w:val="both"/>
        <w:rPr>
          <w:rFonts w:ascii="Times New Roman" w:hAnsi="Times New Roman"/>
          <w:b/>
          <w:sz w:val="24"/>
          <w:szCs w:val="24"/>
          <w:shd w:val="clear" w:color="auto" w:fill="FFFFFF"/>
        </w:rPr>
      </w:pPr>
    </w:p>
    <w:p w:rsidR="00A903AE" w:rsidRPr="00820A18" w:rsidRDefault="00A903AE" w:rsidP="00A903AE">
      <w:pPr>
        <w:spacing w:after="0"/>
        <w:jc w:val="both"/>
        <w:rPr>
          <w:rFonts w:ascii="Times New Roman" w:hAnsi="Times New Roman"/>
          <w:b/>
          <w:sz w:val="24"/>
          <w:szCs w:val="24"/>
          <w:shd w:val="clear" w:color="auto" w:fill="FFFFFF"/>
        </w:rPr>
      </w:pPr>
      <w:r w:rsidRPr="00820A18">
        <w:rPr>
          <w:rFonts w:ascii="Times New Roman" w:hAnsi="Times New Roman"/>
          <w:b/>
          <w:sz w:val="24"/>
          <w:szCs w:val="24"/>
          <w:shd w:val="clear" w:color="auto" w:fill="FFFFFF"/>
        </w:rPr>
        <w:t>K bodu 6</w:t>
      </w:r>
    </w:p>
    <w:p w:rsidR="00A903AE" w:rsidRPr="00820A18" w:rsidRDefault="00A903AE" w:rsidP="00A903AE">
      <w:pPr>
        <w:spacing w:after="0"/>
        <w:jc w:val="both"/>
        <w:rPr>
          <w:rFonts w:ascii="Times New Roman" w:hAnsi="Times New Roman"/>
          <w:sz w:val="24"/>
          <w:szCs w:val="24"/>
          <w:shd w:val="clear" w:color="auto" w:fill="FFFFFF"/>
        </w:rPr>
      </w:pPr>
      <w:r w:rsidRPr="00820A18">
        <w:rPr>
          <w:rFonts w:ascii="Times New Roman" w:hAnsi="Times New Roman"/>
          <w:sz w:val="24"/>
          <w:szCs w:val="24"/>
          <w:shd w:val="clear" w:color="auto" w:fill="FFFFFF"/>
        </w:rPr>
        <w:t xml:space="preserve">Ide o legislatívno-technickú </w:t>
      </w:r>
      <w:r>
        <w:rPr>
          <w:rFonts w:ascii="Times New Roman" w:hAnsi="Times New Roman"/>
          <w:sz w:val="24"/>
          <w:szCs w:val="24"/>
          <w:shd w:val="clear" w:color="auto" w:fill="FFFFFF"/>
        </w:rPr>
        <w:t>zmenu</w:t>
      </w:r>
      <w:r w:rsidRPr="00820A18">
        <w:rPr>
          <w:rFonts w:ascii="Times New Roman" w:hAnsi="Times New Roman"/>
          <w:sz w:val="24"/>
          <w:szCs w:val="24"/>
          <w:shd w:val="clear" w:color="auto" w:fill="FFFFFF"/>
        </w:rPr>
        <w:t xml:space="preserve">. </w:t>
      </w:r>
    </w:p>
    <w:p w:rsidR="00A903AE" w:rsidRPr="00820A18" w:rsidRDefault="00A903AE" w:rsidP="00A903AE">
      <w:pPr>
        <w:spacing w:after="0"/>
        <w:jc w:val="both"/>
        <w:rPr>
          <w:rFonts w:ascii="Times New Roman" w:hAnsi="Times New Roman"/>
          <w:sz w:val="24"/>
          <w:szCs w:val="24"/>
          <w:shd w:val="clear" w:color="auto" w:fill="FFFFFF"/>
        </w:rPr>
      </w:pPr>
    </w:p>
    <w:p w:rsidR="00A903AE" w:rsidRPr="00820A18" w:rsidRDefault="00A903AE" w:rsidP="00A903AE">
      <w:pPr>
        <w:spacing w:after="0"/>
        <w:jc w:val="both"/>
        <w:rPr>
          <w:rFonts w:ascii="Times New Roman" w:hAnsi="Times New Roman"/>
          <w:b/>
          <w:sz w:val="24"/>
          <w:szCs w:val="24"/>
          <w:shd w:val="clear" w:color="auto" w:fill="FFFFFF"/>
        </w:rPr>
      </w:pPr>
      <w:r w:rsidRPr="00820A18">
        <w:rPr>
          <w:rFonts w:ascii="Times New Roman" w:hAnsi="Times New Roman"/>
          <w:b/>
          <w:sz w:val="24"/>
          <w:szCs w:val="24"/>
          <w:shd w:val="clear" w:color="auto" w:fill="FFFFFF"/>
        </w:rPr>
        <w:t>K bodu 7</w:t>
      </w:r>
    </w:p>
    <w:p w:rsidR="00A903AE" w:rsidRPr="00820A18" w:rsidRDefault="00A903AE" w:rsidP="00A903AE">
      <w:pPr>
        <w:spacing w:after="0"/>
        <w:jc w:val="both"/>
        <w:rPr>
          <w:rFonts w:ascii="Times New Roman" w:hAnsi="Times New Roman"/>
          <w:sz w:val="24"/>
          <w:szCs w:val="24"/>
          <w:shd w:val="clear" w:color="auto" w:fill="FFFFFF"/>
        </w:rPr>
      </w:pPr>
      <w:r w:rsidRPr="00820A18">
        <w:rPr>
          <w:rFonts w:ascii="Times New Roman" w:hAnsi="Times New Roman"/>
          <w:sz w:val="24"/>
          <w:szCs w:val="24"/>
          <w:shd w:val="clear" w:color="auto" w:fill="FFFFFF"/>
        </w:rPr>
        <w:t>V súvislosti s doplnením písmena d) do § 5 ods.</w:t>
      </w:r>
      <w:r>
        <w:rPr>
          <w:rFonts w:ascii="Times New Roman" w:hAnsi="Times New Roman"/>
          <w:sz w:val="24"/>
          <w:szCs w:val="24"/>
          <w:shd w:val="clear" w:color="auto" w:fill="FFFFFF"/>
        </w:rPr>
        <w:t xml:space="preserve"> </w:t>
      </w:r>
      <w:r w:rsidRPr="00820A18">
        <w:rPr>
          <w:rFonts w:ascii="Times New Roman" w:hAnsi="Times New Roman"/>
          <w:sz w:val="24"/>
          <w:szCs w:val="24"/>
          <w:shd w:val="clear" w:color="auto" w:fill="FFFFFF"/>
        </w:rPr>
        <w:t>1 dochádza k úprave § 6 tak, aby bol Úrad pre dohľad nad zdravotnou starostlivosťou oprávnený uložiť pokutu poskytovateľovi záchrannej zdravotnej služby pri nesplnení jeho povinností.</w:t>
      </w:r>
    </w:p>
    <w:p w:rsidR="00A903AE" w:rsidRPr="00820A18" w:rsidRDefault="00A903AE" w:rsidP="00A903AE">
      <w:pPr>
        <w:spacing w:after="0"/>
        <w:jc w:val="both"/>
        <w:rPr>
          <w:rFonts w:ascii="Times New Roman" w:hAnsi="Times New Roman"/>
          <w:b/>
          <w:sz w:val="24"/>
          <w:szCs w:val="24"/>
          <w:shd w:val="clear" w:color="auto" w:fill="FFFFFF"/>
        </w:rPr>
      </w:pPr>
    </w:p>
    <w:p w:rsidR="00A903AE" w:rsidRPr="00820A18" w:rsidRDefault="00A903AE" w:rsidP="00A903AE">
      <w:pPr>
        <w:spacing w:after="0"/>
        <w:jc w:val="both"/>
        <w:rPr>
          <w:rFonts w:ascii="Times New Roman" w:hAnsi="Times New Roman"/>
          <w:b/>
          <w:sz w:val="24"/>
          <w:szCs w:val="24"/>
          <w:shd w:val="clear" w:color="auto" w:fill="FFFFFF"/>
        </w:rPr>
      </w:pPr>
      <w:r w:rsidRPr="00820A18">
        <w:rPr>
          <w:rFonts w:ascii="Times New Roman" w:hAnsi="Times New Roman"/>
          <w:b/>
          <w:sz w:val="24"/>
          <w:szCs w:val="24"/>
          <w:shd w:val="clear" w:color="auto" w:fill="FFFFFF"/>
        </w:rPr>
        <w:t>K bodu 8</w:t>
      </w:r>
    </w:p>
    <w:p w:rsidR="00A903AE" w:rsidRPr="00820A18" w:rsidRDefault="00A903AE" w:rsidP="00A903AE">
      <w:pPr>
        <w:spacing w:after="0"/>
        <w:jc w:val="both"/>
        <w:rPr>
          <w:rFonts w:ascii="Times New Roman" w:hAnsi="Times New Roman"/>
          <w:sz w:val="24"/>
          <w:szCs w:val="24"/>
          <w:shd w:val="clear" w:color="auto" w:fill="FFFFFF"/>
        </w:rPr>
      </w:pPr>
      <w:r w:rsidRPr="00820A18">
        <w:rPr>
          <w:rFonts w:ascii="Times New Roman" w:hAnsi="Times New Roman"/>
          <w:sz w:val="24"/>
          <w:szCs w:val="24"/>
          <w:shd w:val="clear" w:color="auto" w:fill="FFFFFF"/>
        </w:rPr>
        <w:t>V súvislosti s doplnením písmena d) § 5ods.</w:t>
      </w:r>
      <w:r>
        <w:rPr>
          <w:rFonts w:ascii="Times New Roman" w:hAnsi="Times New Roman"/>
          <w:sz w:val="24"/>
          <w:szCs w:val="24"/>
          <w:shd w:val="clear" w:color="auto" w:fill="FFFFFF"/>
        </w:rPr>
        <w:t xml:space="preserve"> </w:t>
      </w:r>
      <w:r w:rsidRPr="00820A18">
        <w:rPr>
          <w:rFonts w:ascii="Times New Roman" w:hAnsi="Times New Roman"/>
          <w:sz w:val="24"/>
          <w:szCs w:val="24"/>
          <w:shd w:val="clear" w:color="auto" w:fill="FFFFFF"/>
        </w:rPr>
        <w:t>1 dochádza k úprave § 6  ods. 2 písm. b) tak, aby sa poskytovateľa záchrannej zdravotnej služby táto sankcia netýkala, keďže za jeho nesplnenie bude sankcionovaný podľa § 6  ods. 2 písm. a).</w:t>
      </w:r>
    </w:p>
    <w:p w:rsidR="00A903AE" w:rsidRPr="00820A18" w:rsidRDefault="00A903AE" w:rsidP="00A903AE">
      <w:pPr>
        <w:spacing w:after="0"/>
        <w:jc w:val="both"/>
        <w:rPr>
          <w:rFonts w:ascii="Times New Roman" w:hAnsi="Times New Roman"/>
          <w:b/>
          <w:sz w:val="24"/>
          <w:szCs w:val="24"/>
        </w:rPr>
      </w:pPr>
    </w:p>
    <w:p w:rsidR="00A903AE" w:rsidRPr="00820A18" w:rsidRDefault="00A903AE" w:rsidP="00A903AE">
      <w:pPr>
        <w:spacing w:after="0"/>
        <w:jc w:val="both"/>
        <w:rPr>
          <w:rFonts w:ascii="Times New Roman" w:hAnsi="Times New Roman"/>
          <w:b/>
          <w:sz w:val="24"/>
          <w:szCs w:val="24"/>
        </w:rPr>
      </w:pPr>
      <w:r w:rsidRPr="00820A18">
        <w:rPr>
          <w:rFonts w:ascii="Times New Roman" w:hAnsi="Times New Roman"/>
          <w:b/>
          <w:sz w:val="24"/>
          <w:szCs w:val="24"/>
        </w:rPr>
        <w:t>K čl. II</w:t>
      </w:r>
    </w:p>
    <w:p w:rsidR="00A903AE" w:rsidRPr="00820A18" w:rsidRDefault="00A903AE" w:rsidP="00A903AE">
      <w:pPr>
        <w:spacing w:after="0"/>
        <w:jc w:val="both"/>
        <w:rPr>
          <w:rFonts w:ascii="Times New Roman" w:hAnsi="Times New Roman"/>
          <w:b/>
          <w:sz w:val="24"/>
          <w:szCs w:val="24"/>
        </w:rPr>
      </w:pPr>
    </w:p>
    <w:p w:rsidR="00A903AE" w:rsidRPr="00820A18" w:rsidRDefault="00A903AE" w:rsidP="00A903AE">
      <w:pPr>
        <w:spacing w:after="0"/>
        <w:jc w:val="both"/>
        <w:rPr>
          <w:rFonts w:ascii="Times New Roman" w:hAnsi="Times New Roman"/>
          <w:b/>
          <w:sz w:val="24"/>
          <w:szCs w:val="24"/>
        </w:rPr>
      </w:pPr>
      <w:r w:rsidRPr="00820A18">
        <w:rPr>
          <w:rFonts w:ascii="Times New Roman" w:hAnsi="Times New Roman"/>
          <w:b/>
          <w:sz w:val="24"/>
          <w:szCs w:val="24"/>
        </w:rPr>
        <w:t>K bodu 1</w:t>
      </w:r>
    </w:p>
    <w:p w:rsidR="00A903AE" w:rsidRPr="00820A18" w:rsidRDefault="00A903AE" w:rsidP="00A903AE">
      <w:pPr>
        <w:spacing w:after="0"/>
        <w:jc w:val="both"/>
        <w:rPr>
          <w:rFonts w:ascii="Times New Roman" w:hAnsi="Times New Roman"/>
          <w:sz w:val="24"/>
          <w:szCs w:val="24"/>
        </w:rPr>
      </w:pPr>
      <w:r w:rsidRPr="00820A18">
        <w:rPr>
          <w:rFonts w:ascii="Times New Roman" w:hAnsi="Times New Roman"/>
          <w:sz w:val="24"/>
          <w:szCs w:val="24"/>
        </w:rPr>
        <w:t xml:space="preserve">Ide o zosúladenie terminológie so zákonom č. 272/2015 Z. z. o registri právnických osôb, podnikateľov a orgánov verejnej moci a zmene a doplnení niektorých zákonov v znení neskorších predpisov. </w:t>
      </w:r>
    </w:p>
    <w:p w:rsidR="00A903AE" w:rsidRPr="00820A18" w:rsidRDefault="00A903AE" w:rsidP="00A903AE">
      <w:pPr>
        <w:spacing w:after="0"/>
        <w:jc w:val="both"/>
        <w:rPr>
          <w:rFonts w:ascii="Times New Roman" w:hAnsi="Times New Roman"/>
          <w:sz w:val="24"/>
          <w:szCs w:val="24"/>
        </w:rPr>
      </w:pPr>
    </w:p>
    <w:p w:rsidR="00A903AE" w:rsidRPr="00820A18" w:rsidRDefault="00A903AE" w:rsidP="00A903AE">
      <w:pPr>
        <w:spacing w:after="0"/>
        <w:jc w:val="both"/>
        <w:rPr>
          <w:rFonts w:ascii="Times New Roman" w:hAnsi="Times New Roman"/>
          <w:b/>
          <w:sz w:val="24"/>
          <w:szCs w:val="24"/>
        </w:rPr>
      </w:pPr>
      <w:r w:rsidRPr="00820A18">
        <w:rPr>
          <w:rFonts w:ascii="Times New Roman" w:hAnsi="Times New Roman"/>
          <w:b/>
          <w:sz w:val="24"/>
          <w:szCs w:val="24"/>
        </w:rPr>
        <w:t xml:space="preserve">K bodu 2  </w:t>
      </w:r>
    </w:p>
    <w:p w:rsidR="00A903AE" w:rsidRPr="00820A18" w:rsidRDefault="00A903AE" w:rsidP="00A903AE">
      <w:pPr>
        <w:spacing w:after="0"/>
        <w:jc w:val="both"/>
        <w:rPr>
          <w:rFonts w:ascii="Times New Roman" w:hAnsi="Times New Roman"/>
          <w:b/>
          <w:strike/>
          <w:sz w:val="24"/>
          <w:szCs w:val="24"/>
        </w:rPr>
      </w:pPr>
      <w:r w:rsidRPr="00820A18">
        <w:rPr>
          <w:rFonts w:ascii="Times New Roman" w:hAnsi="Times New Roman"/>
          <w:sz w:val="24"/>
          <w:szCs w:val="24"/>
        </w:rPr>
        <w:t xml:space="preserve">V prílohe č. 9 zákona </w:t>
      </w:r>
      <w:r w:rsidRPr="00820A18">
        <w:rPr>
          <w:rFonts w:ascii="Times New Roman" w:hAnsi="Times New Roman"/>
          <w:b/>
          <w:sz w:val="24"/>
          <w:szCs w:val="24"/>
        </w:rPr>
        <w:t xml:space="preserve"> </w:t>
      </w:r>
      <w:r w:rsidRPr="00820A18">
        <w:rPr>
          <w:rFonts w:ascii="Times New Roman" w:hAnsi="Times New Roman"/>
          <w:sz w:val="24"/>
          <w:szCs w:val="24"/>
        </w:rPr>
        <w:t>č. 317/2016 Z. z. o požiadavkách a postupoch pri odbere a transplantácii ľudského orgánu, ľudského tkaniva a ľudských buniek a o zmene a doplnení niektorých zákonov je okruh tretích osôb, ktorým sa sprostredkujú údaje z národného transplantačného registra ohraničený, okrem iného, na príslušných poskytovateľov zdravotnej starostlivosti. Keďže sa zmenou zákona umožní preprava pacientov na transplantáciu orgánov, musí mať operačné stredisko tiesňového volania záchrannej zdravotnej služby vopred doručený zoznam týchto pacientov, ktorí majú schválenú liečbu v zahraničí s týmito údajmi kvôli zabezpečeniu ich prepravy.</w:t>
      </w:r>
    </w:p>
    <w:p w:rsidR="00A903AE" w:rsidRDefault="00A903AE" w:rsidP="00A903AE">
      <w:pPr>
        <w:spacing w:after="0"/>
        <w:jc w:val="both"/>
        <w:rPr>
          <w:rFonts w:ascii="Times New Roman" w:hAnsi="Times New Roman"/>
          <w:b/>
          <w:sz w:val="24"/>
          <w:szCs w:val="24"/>
        </w:rPr>
      </w:pPr>
    </w:p>
    <w:p w:rsidR="00811C74" w:rsidRDefault="00811C74" w:rsidP="00A903AE">
      <w:pPr>
        <w:spacing w:after="0"/>
        <w:jc w:val="both"/>
        <w:rPr>
          <w:rFonts w:ascii="Times New Roman" w:hAnsi="Times New Roman"/>
          <w:b/>
          <w:sz w:val="24"/>
          <w:szCs w:val="24"/>
        </w:rPr>
      </w:pPr>
    </w:p>
    <w:p w:rsidR="00811C74" w:rsidRDefault="00811C74" w:rsidP="00A903AE">
      <w:pPr>
        <w:spacing w:after="0"/>
        <w:jc w:val="both"/>
        <w:rPr>
          <w:rFonts w:ascii="Times New Roman" w:hAnsi="Times New Roman"/>
          <w:b/>
          <w:sz w:val="24"/>
          <w:szCs w:val="24"/>
        </w:rPr>
      </w:pPr>
    </w:p>
    <w:p w:rsidR="00811C74" w:rsidRDefault="00811C74" w:rsidP="00A903AE">
      <w:pPr>
        <w:spacing w:after="0"/>
        <w:jc w:val="both"/>
        <w:rPr>
          <w:rFonts w:ascii="Times New Roman" w:hAnsi="Times New Roman"/>
          <w:b/>
          <w:sz w:val="24"/>
          <w:szCs w:val="24"/>
        </w:rPr>
      </w:pPr>
    </w:p>
    <w:p w:rsidR="00811C74" w:rsidRDefault="00811C74" w:rsidP="00A903AE">
      <w:pPr>
        <w:spacing w:after="0"/>
        <w:jc w:val="both"/>
        <w:rPr>
          <w:rFonts w:ascii="Times New Roman" w:hAnsi="Times New Roman"/>
          <w:b/>
          <w:sz w:val="24"/>
          <w:szCs w:val="24"/>
        </w:rPr>
      </w:pPr>
    </w:p>
    <w:p w:rsidR="00811C74" w:rsidRDefault="00811C74" w:rsidP="00A903AE">
      <w:pPr>
        <w:spacing w:after="0"/>
        <w:jc w:val="both"/>
        <w:rPr>
          <w:rFonts w:ascii="Times New Roman" w:hAnsi="Times New Roman"/>
          <w:b/>
          <w:sz w:val="24"/>
          <w:szCs w:val="24"/>
        </w:rPr>
      </w:pPr>
    </w:p>
    <w:p w:rsidR="00811C74" w:rsidRDefault="00811C74" w:rsidP="00A903AE">
      <w:pPr>
        <w:spacing w:after="0"/>
        <w:jc w:val="both"/>
        <w:rPr>
          <w:rFonts w:ascii="Times New Roman" w:hAnsi="Times New Roman"/>
          <w:b/>
          <w:sz w:val="24"/>
          <w:szCs w:val="24"/>
        </w:rPr>
      </w:pPr>
    </w:p>
    <w:p w:rsidR="00811C74" w:rsidRPr="00820A18" w:rsidRDefault="00811C74" w:rsidP="00A903AE">
      <w:pPr>
        <w:spacing w:after="0"/>
        <w:jc w:val="both"/>
        <w:rPr>
          <w:rFonts w:ascii="Times New Roman" w:hAnsi="Times New Roman"/>
          <w:b/>
          <w:sz w:val="24"/>
          <w:szCs w:val="24"/>
        </w:rPr>
      </w:pPr>
    </w:p>
    <w:p w:rsidR="00A903AE" w:rsidRDefault="00A903AE" w:rsidP="00A903AE">
      <w:pPr>
        <w:spacing w:after="0"/>
        <w:jc w:val="both"/>
        <w:rPr>
          <w:rFonts w:ascii="Times New Roman" w:hAnsi="Times New Roman"/>
          <w:b/>
          <w:sz w:val="24"/>
          <w:szCs w:val="24"/>
        </w:rPr>
      </w:pPr>
      <w:r w:rsidRPr="00820A18">
        <w:rPr>
          <w:rFonts w:ascii="Times New Roman" w:hAnsi="Times New Roman"/>
          <w:b/>
          <w:sz w:val="24"/>
          <w:szCs w:val="24"/>
        </w:rPr>
        <w:t>K čl. III</w:t>
      </w:r>
    </w:p>
    <w:p w:rsidR="00811C74" w:rsidRPr="00820A18" w:rsidRDefault="00811C74" w:rsidP="00A903AE">
      <w:pPr>
        <w:spacing w:after="0"/>
        <w:jc w:val="both"/>
        <w:rPr>
          <w:rFonts w:ascii="Times New Roman" w:hAnsi="Times New Roman"/>
          <w:b/>
          <w:strike/>
          <w:sz w:val="24"/>
          <w:szCs w:val="24"/>
        </w:rPr>
      </w:pPr>
    </w:p>
    <w:p w:rsidR="00A903AE" w:rsidRPr="00820A18" w:rsidRDefault="00A903AE" w:rsidP="00A903AE">
      <w:pPr>
        <w:spacing w:after="0"/>
        <w:rPr>
          <w:rFonts w:ascii="Times New Roman" w:hAnsi="Times New Roman"/>
          <w:sz w:val="24"/>
          <w:szCs w:val="24"/>
          <w:lang w:eastAsia="sk-SK"/>
        </w:rPr>
      </w:pPr>
      <w:r w:rsidRPr="00820A18">
        <w:rPr>
          <w:rFonts w:ascii="Times New Roman" w:hAnsi="Times New Roman"/>
          <w:sz w:val="24"/>
          <w:szCs w:val="24"/>
        </w:rPr>
        <w:t>Navrhuje sa termín účinnosti zákona na 1. september 2023.</w:t>
      </w:r>
    </w:p>
    <w:p w:rsidR="00A903AE" w:rsidRPr="00820A18" w:rsidRDefault="00A903AE" w:rsidP="00A903AE">
      <w:pPr>
        <w:spacing w:after="0"/>
        <w:rPr>
          <w:rFonts w:ascii="Times New Roman" w:hAnsi="Times New Roman"/>
        </w:rPr>
      </w:pPr>
    </w:p>
    <w:p w:rsidR="00811C74" w:rsidRDefault="00811C74" w:rsidP="00811C74">
      <w:pPr>
        <w:spacing w:after="0"/>
        <w:jc w:val="both"/>
        <w:rPr>
          <w:rFonts w:ascii="Times New Roman" w:hAnsi="Times New Roman"/>
          <w:sz w:val="24"/>
          <w:szCs w:val="24"/>
        </w:rPr>
      </w:pPr>
    </w:p>
    <w:p w:rsidR="00811C74" w:rsidRPr="00811C74" w:rsidRDefault="00811C74" w:rsidP="00811C74">
      <w:pPr>
        <w:spacing w:after="0"/>
        <w:jc w:val="both"/>
        <w:rPr>
          <w:rFonts w:ascii="Times New Roman" w:hAnsi="Times New Roman"/>
          <w:bCs/>
          <w:sz w:val="24"/>
          <w:szCs w:val="24"/>
        </w:rPr>
      </w:pPr>
      <w:r w:rsidRPr="00811C74">
        <w:rPr>
          <w:rFonts w:ascii="Times New Roman" w:hAnsi="Times New Roman"/>
          <w:bCs/>
          <w:sz w:val="24"/>
          <w:szCs w:val="24"/>
        </w:rPr>
        <w:t>V Bratislave dňa 11. januára 2023</w:t>
      </w:r>
    </w:p>
    <w:p w:rsidR="00811C74" w:rsidRPr="00811C74" w:rsidRDefault="00811C74" w:rsidP="00811C74">
      <w:pPr>
        <w:spacing w:after="0"/>
        <w:jc w:val="center"/>
        <w:rPr>
          <w:rFonts w:ascii="Times New Roman" w:hAnsi="Times New Roman"/>
          <w:bCs/>
          <w:sz w:val="24"/>
          <w:szCs w:val="24"/>
        </w:rPr>
      </w:pPr>
    </w:p>
    <w:p w:rsidR="00811C74" w:rsidRPr="00811C74" w:rsidRDefault="00811C74" w:rsidP="00811C74">
      <w:pPr>
        <w:spacing w:after="0"/>
        <w:jc w:val="center"/>
        <w:rPr>
          <w:rFonts w:ascii="Times New Roman" w:hAnsi="Times New Roman"/>
          <w:bCs/>
          <w:sz w:val="24"/>
          <w:szCs w:val="24"/>
        </w:rPr>
      </w:pPr>
    </w:p>
    <w:p w:rsidR="00811C74" w:rsidRDefault="00811C74" w:rsidP="00811C74">
      <w:pPr>
        <w:spacing w:after="0"/>
        <w:jc w:val="center"/>
        <w:rPr>
          <w:rFonts w:ascii="Times New Roman" w:hAnsi="Times New Roman"/>
          <w:bCs/>
          <w:sz w:val="24"/>
          <w:szCs w:val="24"/>
        </w:rPr>
      </w:pPr>
    </w:p>
    <w:p w:rsidR="00811C74" w:rsidRPr="00811C74" w:rsidRDefault="00811C74" w:rsidP="00811C74">
      <w:pPr>
        <w:spacing w:after="0"/>
        <w:jc w:val="center"/>
        <w:rPr>
          <w:rFonts w:ascii="Times New Roman" w:hAnsi="Times New Roman"/>
          <w:bCs/>
          <w:sz w:val="24"/>
          <w:szCs w:val="24"/>
        </w:rPr>
      </w:pPr>
    </w:p>
    <w:p w:rsidR="00811C74" w:rsidRPr="00811C74" w:rsidRDefault="00811C74" w:rsidP="00811C74">
      <w:pPr>
        <w:spacing w:after="0"/>
        <w:jc w:val="center"/>
        <w:rPr>
          <w:rFonts w:ascii="Times New Roman" w:hAnsi="Times New Roman"/>
          <w:bCs/>
          <w:sz w:val="24"/>
          <w:szCs w:val="24"/>
        </w:rPr>
      </w:pPr>
    </w:p>
    <w:p w:rsidR="00811C74" w:rsidRPr="00811C74" w:rsidRDefault="00811C74" w:rsidP="00811C74">
      <w:pPr>
        <w:spacing w:after="0"/>
        <w:jc w:val="center"/>
        <w:rPr>
          <w:rFonts w:ascii="Times New Roman" w:hAnsi="Times New Roman"/>
          <w:b/>
          <w:bCs/>
          <w:sz w:val="24"/>
          <w:szCs w:val="24"/>
        </w:rPr>
      </w:pPr>
      <w:r w:rsidRPr="00811C74">
        <w:rPr>
          <w:rFonts w:ascii="Times New Roman" w:hAnsi="Times New Roman"/>
          <w:b/>
          <w:bCs/>
          <w:sz w:val="24"/>
          <w:szCs w:val="24"/>
        </w:rPr>
        <w:t>Eduard Heger</w:t>
      </w:r>
      <w:r w:rsidR="000A466D">
        <w:rPr>
          <w:rFonts w:ascii="Times New Roman" w:hAnsi="Times New Roman"/>
          <w:b/>
          <w:bCs/>
          <w:sz w:val="24"/>
          <w:szCs w:val="24"/>
        </w:rPr>
        <w:t xml:space="preserve"> v. r.</w:t>
      </w:r>
    </w:p>
    <w:p w:rsidR="00811C74" w:rsidRPr="00811C74" w:rsidRDefault="00811C74" w:rsidP="00811C74">
      <w:pPr>
        <w:spacing w:after="0"/>
        <w:jc w:val="center"/>
        <w:rPr>
          <w:rFonts w:ascii="Times New Roman" w:hAnsi="Times New Roman"/>
          <w:b/>
          <w:bCs/>
          <w:sz w:val="24"/>
          <w:szCs w:val="24"/>
        </w:rPr>
      </w:pPr>
      <w:r w:rsidRPr="00811C74">
        <w:rPr>
          <w:rFonts w:ascii="Times New Roman" w:hAnsi="Times New Roman"/>
          <w:b/>
          <w:bCs/>
          <w:sz w:val="24"/>
          <w:szCs w:val="24"/>
        </w:rPr>
        <w:t>predseda vlády</w:t>
      </w:r>
    </w:p>
    <w:p w:rsidR="00811C74" w:rsidRPr="00811C74" w:rsidRDefault="00811C74" w:rsidP="00811C74">
      <w:pPr>
        <w:spacing w:after="0"/>
        <w:jc w:val="center"/>
        <w:rPr>
          <w:rFonts w:ascii="Times New Roman" w:hAnsi="Times New Roman"/>
          <w:b/>
          <w:bCs/>
          <w:sz w:val="24"/>
          <w:szCs w:val="24"/>
        </w:rPr>
      </w:pPr>
      <w:r w:rsidRPr="00811C74">
        <w:rPr>
          <w:rFonts w:ascii="Times New Roman" w:hAnsi="Times New Roman"/>
          <w:b/>
          <w:bCs/>
          <w:sz w:val="24"/>
          <w:szCs w:val="24"/>
        </w:rPr>
        <w:t>Slovenskej republiky</w:t>
      </w:r>
    </w:p>
    <w:p w:rsidR="00811C74" w:rsidRPr="00811C74" w:rsidRDefault="00811C74" w:rsidP="00811C74">
      <w:pPr>
        <w:spacing w:after="0"/>
        <w:jc w:val="center"/>
        <w:rPr>
          <w:rFonts w:ascii="Times New Roman" w:hAnsi="Times New Roman"/>
          <w:b/>
          <w:bCs/>
          <w:sz w:val="24"/>
          <w:szCs w:val="24"/>
        </w:rPr>
      </w:pPr>
      <w:bookmarkStart w:id="1" w:name="_GoBack"/>
      <w:bookmarkEnd w:id="1"/>
    </w:p>
    <w:p w:rsidR="00811C74" w:rsidRDefault="00811C74" w:rsidP="00811C74">
      <w:pPr>
        <w:spacing w:after="0"/>
        <w:jc w:val="center"/>
        <w:rPr>
          <w:rFonts w:ascii="Times New Roman" w:hAnsi="Times New Roman"/>
          <w:b/>
          <w:bCs/>
          <w:sz w:val="24"/>
          <w:szCs w:val="24"/>
        </w:rPr>
      </w:pPr>
    </w:p>
    <w:p w:rsidR="00811C74" w:rsidRPr="00811C74" w:rsidRDefault="00811C74" w:rsidP="00811C74">
      <w:pPr>
        <w:spacing w:after="0"/>
        <w:jc w:val="center"/>
        <w:rPr>
          <w:rFonts w:ascii="Times New Roman" w:hAnsi="Times New Roman"/>
          <w:b/>
          <w:bCs/>
          <w:sz w:val="24"/>
          <w:szCs w:val="24"/>
        </w:rPr>
      </w:pPr>
    </w:p>
    <w:p w:rsidR="00811C74" w:rsidRPr="00811C74" w:rsidRDefault="00811C74" w:rsidP="00811C74">
      <w:pPr>
        <w:spacing w:after="0"/>
        <w:jc w:val="center"/>
        <w:rPr>
          <w:rFonts w:ascii="Times New Roman" w:hAnsi="Times New Roman"/>
          <w:b/>
          <w:bCs/>
          <w:sz w:val="24"/>
          <w:szCs w:val="24"/>
        </w:rPr>
      </w:pPr>
    </w:p>
    <w:p w:rsidR="00811C74" w:rsidRPr="00811C74" w:rsidRDefault="00811C74" w:rsidP="00811C74">
      <w:pPr>
        <w:spacing w:after="0"/>
        <w:jc w:val="center"/>
        <w:rPr>
          <w:rFonts w:ascii="Times New Roman" w:hAnsi="Times New Roman"/>
          <w:b/>
          <w:bCs/>
          <w:sz w:val="24"/>
          <w:szCs w:val="24"/>
        </w:rPr>
      </w:pPr>
      <w:r w:rsidRPr="00811C74">
        <w:rPr>
          <w:rFonts w:ascii="Times New Roman" w:hAnsi="Times New Roman"/>
          <w:b/>
          <w:bCs/>
          <w:sz w:val="24"/>
          <w:szCs w:val="24"/>
        </w:rPr>
        <w:t>Vladimír Lengvarský</w:t>
      </w:r>
      <w:r w:rsidR="000A466D">
        <w:rPr>
          <w:rFonts w:ascii="Times New Roman" w:hAnsi="Times New Roman"/>
          <w:b/>
          <w:bCs/>
          <w:sz w:val="24"/>
          <w:szCs w:val="24"/>
        </w:rPr>
        <w:t xml:space="preserve"> v. r.</w:t>
      </w:r>
    </w:p>
    <w:p w:rsidR="00811C74" w:rsidRPr="00811C74" w:rsidRDefault="00811C74" w:rsidP="00811C74">
      <w:pPr>
        <w:spacing w:after="0"/>
        <w:jc w:val="center"/>
        <w:rPr>
          <w:rFonts w:ascii="Times New Roman" w:hAnsi="Times New Roman"/>
          <w:b/>
          <w:bCs/>
          <w:sz w:val="24"/>
          <w:szCs w:val="24"/>
        </w:rPr>
      </w:pPr>
      <w:r w:rsidRPr="00811C74">
        <w:rPr>
          <w:rFonts w:ascii="Times New Roman" w:hAnsi="Times New Roman"/>
          <w:b/>
          <w:bCs/>
          <w:sz w:val="24"/>
          <w:szCs w:val="24"/>
        </w:rPr>
        <w:t>minister zdravotníctva</w:t>
      </w:r>
    </w:p>
    <w:p w:rsidR="00811C74" w:rsidRPr="00811C74" w:rsidRDefault="00811C74" w:rsidP="00811C74">
      <w:pPr>
        <w:spacing w:after="0"/>
        <w:jc w:val="center"/>
        <w:rPr>
          <w:rFonts w:ascii="Times New Roman" w:hAnsi="Times New Roman"/>
          <w:b/>
          <w:bCs/>
          <w:sz w:val="24"/>
          <w:szCs w:val="24"/>
        </w:rPr>
      </w:pPr>
      <w:r w:rsidRPr="00811C74">
        <w:rPr>
          <w:rFonts w:ascii="Times New Roman" w:hAnsi="Times New Roman"/>
          <w:b/>
          <w:bCs/>
          <w:sz w:val="24"/>
          <w:szCs w:val="24"/>
        </w:rPr>
        <w:t>Slovenskej republiky</w:t>
      </w:r>
    </w:p>
    <w:p w:rsidR="00A903AE" w:rsidRPr="00811C74" w:rsidRDefault="00A903AE" w:rsidP="00811C74">
      <w:pPr>
        <w:spacing w:after="0"/>
        <w:jc w:val="center"/>
        <w:rPr>
          <w:rFonts w:ascii="Times New Roman" w:hAnsi="Times New Roman"/>
          <w:sz w:val="24"/>
          <w:szCs w:val="24"/>
        </w:rPr>
      </w:pPr>
    </w:p>
    <w:sectPr w:rsidR="00A903AE" w:rsidRPr="00811C7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4F9" w:rsidRDefault="00B454F9" w:rsidP="00C804F6">
      <w:pPr>
        <w:spacing w:after="0" w:line="240" w:lineRule="auto"/>
      </w:pPr>
      <w:r>
        <w:separator/>
      </w:r>
    </w:p>
  </w:endnote>
  <w:endnote w:type="continuationSeparator" w:id="0">
    <w:p w:rsidR="00B454F9" w:rsidRDefault="00B454F9" w:rsidP="00C80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87147"/>
      <w:docPartObj>
        <w:docPartGallery w:val="Page Numbers (Bottom of Page)"/>
        <w:docPartUnique/>
      </w:docPartObj>
    </w:sdtPr>
    <w:sdtEndPr>
      <w:rPr>
        <w:rFonts w:ascii="Times New Roman" w:hAnsi="Times New Roman"/>
        <w:sz w:val="18"/>
        <w:szCs w:val="18"/>
      </w:rPr>
    </w:sdtEndPr>
    <w:sdtContent>
      <w:p w:rsidR="00C804F6" w:rsidRPr="00C804F6" w:rsidRDefault="00C804F6">
        <w:pPr>
          <w:pStyle w:val="Pta"/>
          <w:jc w:val="right"/>
          <w:rPr>
            <w:rFonts w:ascii="Times New Roman" w:hAnsi="Times New Roman"/>
            <w:sz w:val="18"/>
            <w:szCs w:val="18"/>
          </w:rPr>
        </w:pPr>
        <w:r w:rsidRPr="00C804F6">
          <w:rPr>
            <w:rFonts w:ascii="Times New Roman" w:hAnsi="Times New Roman"/>
            <w:sz w:val="18"/>
            <w:szCs w:val="18"/>
          </w:rPr>
          <w:fldChar w:fldCharType="begin"/>
        </w:r>
        <w:r w:rsidRPr="00C804F6">
          <w:rPr>
            <w:rFonts w:ascii="Times New Roman" w:hAnsi="Times New Roman"/>
            <w:sz w:val="18"/>
            <w:szCs w:val="18"/>
          </w:rPr>
          <w:instrText>PAGE   \* MERGEFORMAT</w:instrText>
        </w:r>
        <w:r w:rsidRPr="00C804F6">
          <w:rPr>
            <w:rFonts w:ascii="Times New Roman" w:hAnsi="Times New Roman"/>
            <w:sz w:val="18"/>
            <w:szCs w:val="18"/>
          </w:rPr>
          <w:fldChar w:fldCharType="separate"/>
        </w:r>
        <w:r w:rsidR="00B454F9">
          <w:rPr>
            <w:rFonts w:ascii="Times New Roman" w:hAnsi="Times New Roman"/>
            <w:noProof/>
            <w:sz w:val="18"/>
            <w:szCs w:val="18"/>
          </w:rPr>
          <w:t>1</w:t>
        </w:r>
        <w:r w:rsidRPr="00C804F6">
          <w:rPr>
            <w:rFonts w:ascii="Times New Roman" w:hAnsi="Times New Roman"/>
            <w:sz w:val="18"/>
            <w:szCs w:val="18"/>
          </w:rPr>
          <w:fldChar w:fldCharType="end"/>
        </w:r>
      </w:p>
    </w:sdtContent>
  </w:sdt>
  <w:p w:rsidR="00C804F6" w:rsidRDefault="00C804F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4F9" w:rsidRDefault="00B454F9" w:rsidP="00C804F6">
      <w:pPr>
        <w:spacing w:after="0" w:line="240" w:lineRule="auto"/>
      </w:pPr>
      <w:r>
        <w:separator/>
      </w:r>
    </w:p>
  </w:footnote>
  <w:footnote w:type="continuationSeparator" w:id="0">
    <w:p w:rsidR="00B454F9" w:rsidRDefault="00B454F9" w:rsidP="00C804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1" w15:restartNumberingAfterBreak="0">
    <w:nsid w:val="13C75AC6"/>
    <w:multiLevelType w:val="multilevel"/>
    <w:tmpl w:val="4A16A888"/>
    <w:lvl w:ilvl="0">
      <w:start w:val="1"/>
      <w:numFmt w:val="lowerLetter"/>
      <w:lvlText w:val="%1)"/>
      <w:lvlJc w:val="left"/>
      <w:pPr>
        <w:ind w:left="715" w:hanging="358"/>
      </w:pPr>
      <w:rPr>
        <w:rFonts w:cs="Times New Roman"/>
      </w:rPr>
    </w:lvl>
    <w:lvl w:ilvl="1">
      <w:numFmt w:val="bullet"/>
      <w:lvlText w:val="–"/>
      <w:lvlJc w:val="left"/>
      <w:pPr>
        <w:ind w:left="289" w:hanging="289"/>
      </w:pPr>
      <w:rPr>
        <w:rFonts w:ascii="Times New Roman" w:hAnsi="Times New Roman"/>
      </w:rPr>
    </w:lvl>
    <w:lvl w:ilvl="2">
      <w:numFmt w:val="bullet"/>
      <w:lvlText w:val=""/>
      <w:lvlJc w:val="left"/>
      <w:pPr>
        <w:ind w:left="2163" w:hanging="360"/>
      </w:pPr>
      <w:rPr>
        <w:rFonts w:ascii="Wingdings" w:hAnsi="Wingdings"/>
      </w:rPr>
    </w:lvl>
    <w:lvl w:ilvl="3">
      <w:numFmt w:val="bullet"/>
      <w:lvlText w:val=""/>
      <w:lvlJc w:val="left"/>
      <w:pPr>
        <w:ind w:left="2883" w:hanging="360"/>
      </w:pPr>
      <w:rPr>
        <w:rFonts w:ascii="Symbol" w:hAnsi="Symbol"/>
      </w:rPr>
    </w:lvl>
    <w:lvl w:ilvl="4">
      <w:numFmt w:val="bullet"/>
      <w:lvlText w:val="o"/>
      <w:lvlJc w:val="left"/>
      <w:pPr>
        <w:ind w:left="3603" w:hanging="360"/>
      </w:pPr>
      <w:rPr>
        <w:rFonts w:ascii="Courier New" w:hAnsi="Courier New"/>
      </w:rPr>
    </w:lvl>
    <w:lvl w:ilvl="5">
      <w:numFmt w:val="bullet"/>
      <w:lvlText w:val=""/>
      <w:lvlJc w:val="left"/>
      <w:pPr>
        <w:ind w:left="4323" w:hanging="360"/>
      </w:pPr>
      <w:rPr>
        <w:rFonts w:ascii="Wingdings" w:hAnsi="Wingdings"/>
      </w:rPr>
    </w:lvl>
    <w:lvl w:ilvl="6">
      <w:numFmt w:val="bullet"/>
      <w:lvlText w:val=""/>
      <w:lvlJc w:val="left"/>
      <w:pPr>
        <w:ind w:left="5043" w:hanging="360"/>
      </w:pPr>
      <w:rPr>
        <w:rFonts w:ascii="Symbol" w:hAnsi="Symbol"/>
      </w:rPr>
    </w:lvl>
    <w:lvl w:ilvl="7">
      <w:numFmt w:val="bullet"/>
      <w:lvlText w:val="o"/>
      <w:lvlJc w:val="left"/>
      <w:pPr>
        <w:ind w:left="5763" w:hanging="360"/>
      </w:pPr>
      <w:rPr>
        <w:rFonts w:ascii="Courier New" w:hAnsi="Courier New"/>
      </w:rPr>
    </w:lvl>
    <w:lvl w:ilvl="8">
      <w:numFmt w:val="bullet"/>
      <w:lvlText w:val=""/>
      <w:lvlJc w:val="left"/>
      <w:pPr>
        <w:ind w:left="6483" w:hanging="360"/>
      </w:pPr>
      <w:rPr>
        <w:rFonts w:ascii="Wingdings" w:hAnsi="Wingdings"/>
      </w:rPr>
    </w:lvl>
  </w:abstractNum>
  <w:abstractNum w:abstractNumId="2" w15:restartNumberingAfterBreak="0">
    <w:nsid w:val="17BF1D1A"/>
    <w:multiLevelType w:val="hybridMultilevel"/>
    <w:tmpl w:val="A6B8768E"/>
    <w:lvl w:ilvl="0" w:tplc="041B0015">
      <w:start w:val="1"/>
      <w:numFmt w:val="upp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22B243A3"/>
    <w:multiLevelType w:val="hybridMultilevel"/>
    <w:tmpl w:val="5AF28BCE"/>
    <w:lvl w:ilvl="0" w:tplc="F54E6530">
      <w:start w:val="1"/>
      <w:numFmt w:val="lowerLetter"/>
      <w:lvlText w:val="%1)"/>
      <w:lvlJc w:val="left"/>
      <w:pPr>
        <w:ind w:left="996" w:hanging="360"/>
      </w:pPr>
      <w:rPr>
        <w:rFonts w:hint="default"/>
      </w:rPr>
    </w:lvl>
    <w:lvl w:ilvl="1" w:tplc="041B0019" w:tentative="1">
      <w:start w:val="1"/>
      <w:numFmt w:val="lowerLetter"/>
      <w:lvlText w:val="%2."/>
      <w:lvlJc w:val="left"/>
      <w:pPr>
        <w:ind w:left="1716" w:hanging="360"/>
      </w:pPr>
    </w:lvl>
    <w:lvl w:ilvl="2" w:tplc="041B001B" w:tentative="1">
      <w:start w:val="1"/>
      <w:numFmt w:val="lowerRoman"/>
      <w:lvlText w:val="%3."/>
      <w:lvlJc w:val="right"/>
      <w:pPr>
        <w:ind w:left="2436" w:hanging="180"/>
      </w:pPr>
    </w:lvl>
    <w:lvl w:ilvl="3" w:tplc="041B000F" w:tentative="1">
      <w:start w:val="1"/>
      <w:numFmt w:val="decimal"/>
      <w:lvlText w:val="%4."/>
      <w:lvlJc w:val="left"/>
      <w:pPr>
        <w:ind w:left="3156" w:hanging="360"/>
      </w:pPr>
    </w:lvl>
    <w:lvl w:ilvl="4" w:tplc="041B0019" w:tentative="1">
      <w:start w:val="1"/>
      <w:numFmt w:val="lowerLetter"/>
      <w:lvlText w:val="%5."/>
      <w:lvlJc w:val="left"/>
      <w:pPr>
        <w:ind w:left="3876" w:hanging="360"/>
      </w:pPr>
    </w:lvl>
    <w:lvl w:ilvl="5" w:tplc="041B001B" w:tentative="1">
      <w:start w:val="1"/>
      <w:numFmt w:val="lowerRoman"/>
      <w:lvlText w:val="%6."/>
      <w:lvlJc w:val="right"/>
      <w:pPr>
        <w:ind w:left="4596" w:hanging="180"/>
      </w:pPr>
    </w:lvl>
    <w:lvl w:ilvl="6" w:tplc="041B000F" w:tentative="1">
      <w:start w:val="1"/>
      <w:numFmt w:val="decimal"/>
      <w:lvlText w:val="%7."/>
      <w:lvlJc w:val="left"/>
      <w:pPr>
        <w:ind w:left="5316" w:hanging="360"/>
      </w:pPr>
    </w:lvl>
    <w:lvl w:ilvl="7" w:tplc="041B0019" w:tentative="1">
      <w:start w:val="1"/>
      <w:numFmt w:val="lowerLetter"/>
      <w:lvlText w:val="%8."/>
      <w:lvlJc w:val="left"/>
      <w:pPr>
        <w:ind w:left="6036" w:hanging="360"/>
      </w:pPr>
    </w:lvl>
    <w:lvl w:ilvl="8" w:tplc="041B001B" w:tentative="1">
      <w:start w:val="1"/>
      <w:numFmt w:val="lowerRoman"/>
      <w:lvlText w:val="%9."/>
      <w:lvlJc w:val="right"/>
      <w:pPr>
        <w:ind w:left="6756" w:hanging="180"/>
      </w:pPr>
    </w:lvl>
  </w:abstractNum>
  <w:abstractNum w:abstractNumId="4" w15:restartNumberingAfterBreak="0">
    <w:nsid w:val="3EED5AB0"/>
    <w:multiLevelType w:val="hybridMultilevel"/>
    <w:tmpl w:val="A55EBAC8"/>
    <w:lvl w:ilvl="0" w:tplc="041B0015">
      <w:start w:val="2"/>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6"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7" w15:restartNumberingAfterBreak="0">
    <w:nsid w:val="78C72C10"/>
    <w:multiLevelType w:val="hybridMultilevel"/>
    <w:tmpl w:val="C64A93C6"/>
    <w:lvl w:ilvl="0" w:tplc="6E8A37C4">
      <w:start w:val="5"/>
      <w:numFmt w:val="bullet"/>
      <w:lvlText w:val="-"/>
      <w:lvlJc w:val="left"/>
      <w:pPr>
        <w:ind w:left="1495" w:hanging="360"/>
      </w:pPr>
      <w:rPr>
        <w:rFonts w:ascii="Times New Roman" w:eastAsia="Calibri" w:hAnsi="Times New Roman" w:cs="Times New Roman" w:hint="default"/>
      </w:rPr>
    </w:lvl>
    <w:lvl w:ilvl="1" w:tplc="041B0003">
      <w:start w:val="1"/>
      <w:numFmt w:val="bullet"/>
      <w:lvlText w:val="o"/>
      <w:lvlJc w:val="left"/>
      <w:pPr>
        <w:ind w:left="2215" w:hanging="360"/>
      </w:pPr>
      <w:rPr>
        <w:rFonts w:ascii="Courier New" w:hAnsi="Courier New" w:cs="Courier New" w:hint="default"/>
      </w:rPr>
    </w:lvl>
    <w:lvl w:ilvl="2" w:tplc="041B0005">
      <w:start w:val="1"/>
      <w:numFmt w:val="bullet"/>
      <w:lvlText w:val=""/>
      <w:lvlJc w:val="left"/>
      <w:pPr>
        <w:ind w:left="2935" w:hanging="360"/>
      </w:pPr>
      <w:rPr>
        <w:rFonts w:ascii="Wingdings" w:hAnsi="Wingdings" w:hint="default"/>
      </w:rPr>
    </w:lvl>
    <w:lvl w:ilvl="3" w:tplc="041B0001">
      <w:start w:val="1"/>
      <w:numFmt w:val="bullet"/>
      <w:lvlText w:val=""/>
      <w:lvlJc w:val="left"/>
      <w:pPr>
        <w:ind w:left="3655" w:hanging="360"/>
      </w:pPr>
      <w:rPr>
        <w:rFonts w:ascii="Symbol" w:hAnsi="Symbol" w:hint="default"/>
      </w:rPr>
    </w:lvl>
    <w:lvl w:ilvl="4" w:tplc="041B0003">
      <w:start w:val="1"/>
      <w:numFmt w:val="bullet"/>
      <w:lvlText w:val="o"/>
      <w:lvlJc w:val="left"/>
      <w:pPr>
        <w:ind w:left="4375" w:hanging="360"/>
      </w:pPr>
      <w:rPr>
        <w:rFonts w:ascii="Courier New" w:hAnsi="Courier New" w:cs="Courier New" w:hint="default"/>
      </w:rPr>
    </w:lvl>
    <w:lvl w:ilvl="5" w:tplc="041B0005">
      <w:start w:val="1"/>
      <w:numFmt w:val="bullet"/>
      <w:lvlText w:val=""/>
      <w:lvlJc w:val="left"/>
      <w:pPr>
        <w:ind w:left="5095" w:hanging="360"/>
      </w:pPr>
      <w:rPr>
        <w:rFonts w:ascii="Wingdings" w:hAnsi="Wingdings" w:hint="default"/>
      </w:rPr>
    </w:lvl>
    <w:lvl w:ilvl="6" w:tplc="041B0001">
      <w:start w:val="1"/>
      <w:numFmt w:val="bullet"/>
      <w:lvlText w:val=""/>
      <w:lvlJc w:val="left"/>
      <w:pPr>
        <w:ind w:left="5815" w:hanging="360"/>
      </w:pPr>
      <w:rPr>
        <w:rFonts w:ascii="Symbol" w:hAnsi="Symbol" w:hint="default"/>
      </w:rPr>
    </w:lvl>
    <w:lvl w:ilvl="7" w:tplc="041B0003">
      <w:start w:val="1"/>
      <w:numFmt w:val="bullet"/>
      <w:lvlText w:val="o"/>
      <w:lvlJc w:val="left"/>
      <w:pPr>
        <w:ind w:left="6535" w:hanging="360"/>
      </w:pPr>
      <w:rPr>
        <w:rFonts w:ascii="Courier New" w:hAnsi="Courier New" w:cs="Courier New" w:hint="default"/>
      </w:rPr>
    </w:lvl>
    <w:lvl w:ilvl="8" w:tplc="041B0005">
      <w:start w:val="1"/>
      <w:numFmt w:val="bullet"/>
      <w:lvlText w:val=""/>
      <w:lvlJc w:val="left"/>
      <w:pPr>
        <w:ind w:left="7255" w:hanging="360"/>
      </w:pPr>
      <w:rPr>
        <w:rFonts w:ascii="Wingdings" w:hAnsi="Wingdings" w:hint="default"/>
      </w:rPr>
    </w:lvl>
  </w:abstractNum>
  <w:abstractNum w:abstractNumId="8" w15:restartNumberingAfterBreak="0">
    <w:nsid w:val="7BDE54EF"/>
    <w:multiLevelType w:val="hybridMultilevel"/>
    <w:tmpl w:val="419C7968"/>
    <w:lvl w:ilvl="0" w:tplc="041B000F">
      <w:start w:val="1"/>
      <w:numFmt w:val="decimal"/>
      <w:lvlText w:val="%1."/>
      <w:lvlJc w:val="left"/>
      <w:pPr>
        <w:ind w:left="862" w:hanging="360"/>
      </w:pPr>
    </w:lvl>
    <w:lvl w:ilvl="1" w:tplc="041B0019">
      <w:start w:val="1"/>
      <w:numFmt w:val="lowerLetter"/>
      <w:lvlText w:val="%2."/>
      <w:lvlJc w:val="left"/>
      <w:pPr>
        <w:ind w:left="1582" w:hanging="360"/>
      </w:pPr>
    </w:lvl>
    <w:lvl w:ilvl="2" w:tplc="041B001B">
      <w:start w:val="1"/>
      <w:numFmt w:val="lowerRoman"/>
      <w:lvlText w:val="%3."/>
      <w:lvlJc w:val="right"/>
      <w:pPr>
        <w:ind w:left="2302" w:hanging="180"/>
      </w:pPr>
    </w:lvl>
    <w:lvl w:ilvl="3" w:tplc="041B000F">
      <w:start w:val="1"/>
      <w:numFmt w:val="decimal"/>
      <w:lvlText w:val="%4."/>
      <w:lvlJc w:val="left"/>
      <w:pPr>
        <w:ind w:left="3022" w:hanging="360"/>
      </w:pPr>
    </w:lvl>
    <w:lvl w:ilvl="4" w:tplc="041B0019">
      <w:start w:val="1"/>
      <w:numFmt w:val="lowerLetter"/>
      <w:lvlText w:val="%5."/>
      <w:lvlJc w:val="left"/>
      <w:pPr>
        <w:ind w:left="3742" w:hanging="360"/>
      </w:pPr>
    </w:lvl>
    <w:lvl w:ilvl="5" w:tplc="041B001B">
      <w:start w:val="1"/>
      <w:numFmt w:val="lowerRoman"/>
      <w:lvlText w:val="%6."/>
      <w:lvlJc w:val="right"/>
      <w:pPr>
        <w:ind w:left="4462" w:hanging="180"/>
      </w:pPr>
    </w:lvl>
    <w:lvl w:ilvl="6" w:tplc="041B000F">
      <w:start w:val="1"/>
      <w:numFmt w:val="decimal"/>
      <w:lvlText w:val="%7."/>
      <w:lvlJc w:val="left"/>
      <w:pPr>
        <w:ind w:left="5182" w:hanging="360"/>
      </w:pPr>
    </w:lvl>
    <w:lvl w:ilvl="7" w:tplc="041B0019">
      <w:start w:val="1"/>
      <w:numFmt w:val="lowerLetter"/>
      <w:lvlText w:val="%8."/>
      <w:lvlJc w:val="left"/>
      <w:pPr>
        <w:ind w:left="5902" w:hanging="360"/>
      </w:pPr>
    </w:lvl>
    <w:lvl w:ilvl="8" w:tplc="041B001B">
      <w:start w:val="1"/>
      <w:numFmt w:val="lowerRoman"/>
      <w:lvlText w:val="%9."/>
      <w:lvlJc w:val="right"/>
      <w:pPr>
        <w:ind w:left="662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0"/>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7"/>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trackRevision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1A1"/>
    <w:rsid w:val="00020093"/>
    <w:rsid w:val="000A466D"/>
    <w:rsid w:val="00173344"/>
    <w:rsid w:val="001A7F11"/>
    <w:rsid w:val="00280BD3"/>
    <w:rsid w:val="002B1888"/>
    <w:rsid w:val="003C552E"/>
    <w:rsid w:val="00442DEA"/>
    <w:rsid w:val="004A11BA"/>
    <w:rsid w:val="005421A1"/>
    <w:rsid w:val="00543DD6"/>
    <w:rsid w:val="005528E5"/>
    <w:rsid w:val="00593F38"/>
    <w:rsid w:val="005C0497"/>
    <w:rsid w:val="005E30ED"/>
    <w:rsid w:val="007A19D0"/>
    <w:rsid w:val="007E77F4"/>
    <w:rsid w:val="00811C74"/>
    <w:rsid w:val="008A2D7F"/>
    <w:rsid w:val="008F034C"/>
    <w:rsid w:val="009C38EC"/>
    <w:rsid w:val="009D3694"/>
    <w:rsid w:val="00A4710B"/>
    <w:rsid w:val="00A903AE"/>
    <w:rsid w:val="00AB4DF7"/>
    <w:rsid w:val="00AE5020"/>
    <w:rsid w:val="00AF4385"/>
    <w:rsid w:val="00B12278"/>
    <w:rsid w:val="00B43A8D"/>
    <w:rsid w:val="00B454F9"/>
    <w:rsid w:val="00B9481F"/>
    <w:rsid w:val="00BB0868"/>
    <w:rsid w:val="00BC4732"/>
    <w:rsid w:val="00C01470"/>
    <w:rsid w:val="00C804F6"/>
    <w:rsid w:val="00C84DF9"/>
    <w:rsid w:val="00C935D8"/>
    <w:rsid w:val="00CC71C0"/>
    <w:rsid w:val="00D35BC6"/>
    <w:rsid w:val="00D721BD"/>
    <w:rsid w:val="00D81EC5"/>
    <w:rsid w:val="00D872BE"/>
    <w:rsid w:val="00DD5847"/>
    <w:rsid w:val="00E316A0"/>
    <w:rsid w:val="00ED100B"/>
    <w:rsid w:val="00ED2BC4"/>
    <w:rsid w:val="00F4295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6A2247-3E72-42D9-B170-D3311B49E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421A1"/>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aliases w:val="body Char,Odsek zoznamu2 Char,Odsek Char,Odsek zoznamu1 Char,List Paragraph Char,List Paragraph1 Char"/>
    <w:link w:val="Odsekzoznamu"/>
    <w:uiPriority w:val="34"/>
    <w:qFormat/>
    <w:locked/>
    <w:rsid w:val="005421A1"/>
    <w:rPr>
      <w:rFonts w:ascii="Times New Roman" w:eastAsia="Times New Roman" w:hAnsi="Times New Roman" w:cs="Times New Roman"/>
      <w:sz w:val="24"/>
      <w:szCs w:val="24"/>
      <w:lang w:eastAsia="cs-CZ"/>
    </w:rPr>
  </w:style>
  <w:style w:type="paragraph" w:styleId="Odsekzoznamu">
    <w:name w:val="List Paragraph"/>
    <w:aliases w:val="body,Odsek zoznamu2,Odsek,Odsek zoznamu1,List Paragraph,List Paragraph1"/>
    <w:basedOn w:val="Normlny"/>
    <w:link w:val="OdsekzoznamuChar"/>
    <w:uiPriority w:val="34"/>
    <w:qFormat/>
    <w:rsid w:val="005421A1"/>
    <w:pPr>
      <w:spacing w:after="0" w:line="240" w:lineRule="auto"/>
      <w:ind w:left="708"/>
    </w:pPr>
    <w:rPr>
      <w:rFonts w:ascii="Times New Roman" w:eastAsia="Times New Roman" w:hAnsi="Times New Roman"/>
      <w:sz w:val="24"/>
      <w:szCs w:val="24"/>
      <w:lang w:eastAsia="cs-CZ"/>
    </w:rPr>
  </w:style>
  <w:style w:type="character" w:customStyle="1" w:styleId="Textzstupnhosymbolu1">
    <w:name w:val="Text zástupného symbolu1"/>
    <w:uiPriority w:val="99"/>
    <w:semiHidden/>
    <w:rsid w:val="005421A1"/>
    <w:rPr>
      <w:rFonts w:ascii="Times New Roman" w:hAnsi="Times New Roman" w:cs="Times New Roman" w:hint="default"/>
      <w:color w:val="808080"/>
    </w:rPr>
  </w:style>
  <w:style w:type="character" w:styleId="Zvraznenie">
    <w:name w:val="Emphasis"/>
    <w:basedOn w:val="Predvolenpsmoodseku"/>
    <w:uiPriority w:val="20"/>
    <w:qFormat/>
    <w:rsid w:val="005421A1"/>
    <w:rPr>
      <w:i/>
      <w:iCs/>
    </w:rPr>
  </w:style>
  <w:style w:type="paragraph" w:styleId="Hlavika">
    <w:name w:val="header"/>
    <w:basedOn w:val="Normlny"/>
    <w:link w:val="HlavikaChar"/>
    <w:uiPriority w:val="99"/>
    <w:unhideWhenUsed/>
    <w:rsid w:val="00C804F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804F6"/>
    <w:rPr>
      <w:rFonts w:ascii="Calibri" w:eastAsia="Calibri" w:hAnsi="Calibri" w:cs="Times New Roman"/>
    </w:rPr>
  </w:style>
  <w:style w:type="paragraph" w:styleId="Pta">
    <w:name w:val="footer"/>
    <w:basedOn w:val="Normlny"/>
    <w:link w:val="PtaChar"/>
    <w:uiPriority w:val="99"/>
    <w:unhideWhenUsed/>
    <w:rsid w:val="00C804F6"/>
    <w:pPr>
      <w:tabs>
        <w:tab w:val="center" w:pos="4536"/>
        <w:tab w:val="right" w:pos="9072"/>
      </w:tabs>
      <w:spacing w:after="0" w:line="240" w:lineRule="auto"/>
    </w:pPr>
  </w:style>
  <w:style w:type="character" w:customStyle="1" w:styleId="PtaChar">
    <w:name w:val="Päta Char"/>
    <w:basedOn w:val="Predvolenpsmoodseku"/>
    <w:link w:val="Pta"/>
    <w:uiPriority w:val="99"/>
    <w:rsid w:val="00C804F6"/>
    <w:rPr>
      <w:rFonts w:ascii="Calibri" w:eastAsia="Calibri" w:hAnsi="Calibri" w:cs="Times New Roman"/>
    </w:rPr>
  </w:style>
  <w:style w:type="character" w:styleId="Hypertextovprepojenie">
    <w:name w:val="Hyperlink"/>
    <w:uiPriority w:val="99"/>
    <w:semiHidden/>
    <w:unhideWhenUsed/>
    <w:rsid w:val="00280BD3"/>
    <w:rPr>
      <w:color w:val="0000FF"/>
      <w:u w:val="single"/>
    </w:rPr>
  </w:style>
  <w:style w:type="paragraph" w:customStyle="1" w:styleId="norm00e1lny">
    <w:name w:val="norm_00e1lny"/>
    <w:basedOn w:val="Normlny"/>
    <w:uiPriority w:val="39"/>
    <w:qFormat/>
    <w:rsid w:val="00280BD3"/>
    <w:pPr>
      <w:spacing w:after="0" w:line="200" w:lineRule="atLeast"/>
    </w:pPr>
    <w:rPr>
      <w:rFonts w:ascii="Times New Roman" w:eastAsia="Times New Roman" w:hAnsi="Times New Roman"/>
      <w:sz w:val="20"/>
      <w:szCs w:val="20"/>
      <w:lang w:eastAsia="sk-SK"/>
    </w:rPr>
  </w:style>
  <w:style w:type="character" w:customStyle="1" w:styleId="norm00e1lnychar1">
    <w:name w:val="norm_00e1lny__char1"/>
    <w:rsid w:val="00280BD3"/>
    <w:rPr>
      <w:rFonts w:ascii="Times New Roman" w:hAnsi="Times New Roman" w:cs="Times New Roman" w:hint="default"/>
      <w:strike w:val="0"/>
      <w:dstrike w:val="0"/>
      <w:sz w:val="20"/>
      <w:szCs w:val="20"/>
      <w:u w:val="none"/>
      <w:effect w:val="none"/>
    </w:rPr>
  </w:style>
  <w:style w:type="table" w:customStyle="1" w:styleId="Mriekatabuky1">
    <w:name w:val="Mriežka tabuľky1"/>
    <w:basedOn w:val="Normlnatabuka"/>
    <w:uiPriority w:val="59"/>
    <w:rsid w:val="00280BD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rsid w:val="00B43A8D"/>
    <w:pPr>
      <w:spacing w:after="0" w:line="240" w:lineRule="auto"/>
    </w:pPr>
    <w:rPr>
      <w:rFonts w:ascii="Calibri" w:eastAsia="Calibri" w:hAnsi="Calibri"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9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ovan.hribik@health.go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 par="" text=""/>
    <f:field ref="" par="" text=""/>
    <f:field ref="" par="" text=""/>
    <f:field ref="" par="" text=""/>
    <f:field ref="" par="" text=""/>
    <f:field ref="" par="" text=""/>
    <f:field ref="" par="" text=""/>
    <f:field ref="" par="" text=""/>
    <f:field ref="" par="" text=""/>
    <f:field ref="" par="" text=""/>
  </f:record>
  <f:display par="" text="...">
    <f:field ref="" tex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6810</Words>
  <Characters>38820</Characters>
  <Application>Microsoft Office Word</Application>
  <DocSecurity>0</DocSecurity>
  <Lines>323</Lines>
  <Paragraphs>91</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45539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Hribik Radovan</dc:creator>
  <cp:keywords/>
  <dc:description/>
  <cp:lastModifiedBy>Ďurejová Barbora</cp:lastModifiedBy>
  <cp:revision>7</cp:revision>
  <dcterms:created xsi:type="dcterms:W3CDTF">2023-01-11T10:28:00Z</dcterms:created>
  <dcterms:modified xsi:type="dcterms:W3CDTF">2023-01-11T11:08:00Z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
  </property>
  <property fmtid="{D5CDD505-2E9C-101B-9397-08002B2CF9AE}" pid="57" name="FSC#SKMZ@103.510:mz_OpravneneOsoby_en">
    <vt:lpwstr/>
  </property>
  <property fmtid="{D5CDD505-2E9C-101B-9397-08002B2CF9AE}" pid="58" name="FSC#SKMZ@103.510:mz_Vlastnik">
    <vt:lpwstr/>
  </property>
  <property fmtid="{D5CDD505-2E9C-101B-9397-08002B2CF9AE}" pid="59" name="FSC#SKMZ@103.510:mz_Vlastnik_en">
    <vt:lpwstr/>
  </property>
  <property fmtid="{D5CDD505-2E9C-101B-9397-08002B2CF9AE}" pid="60" name="FSC#SKMZ@103.510:mz_SpracEmail">
    <vt:lpwstr/>
  </property>
  <property fmtid="{D5CDD505-2E9C-101B-9397-08002B2CF9AE}" pid="61" name="FSC#SKMZ@103.510:mz_skratkaou">
    <vt:lpwstr>OL</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Mgr. Radoslav Krupa</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21. 9. 2022, 05:50</vt:lpwstr>
  </property>
  <property fmtid="{D5CDD505-2E9C-101B-9397-08002B2CF9AE}" pid="132" name="FSC#SKEDITIONREG@103.510:curruserrolegroup">
    <vt:lpwstr>Odbor legislatívny</vt:lpwstr>
  </property>
  <property fmtid="{D5CDD505-2E9C-101B-9397-08002B2CF9AE}" pid="133" name="FSC#SKEDITIONREG@103.510:currusersubst">
    <vt:lpwstr>Mgr. Barbora Ďurejová</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Krupa, Radoslav, Mgr.</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SLPAP (Sekcia legislatívy, práva a akcionárskych práv)</vt:lpwstr>
  </property>
  <property fmtid="{D5CDD505-2E9C-101B-9397-08002B2CF9AE}" pid="344" name="FSC#COOELAK@1.1001:CreatedAt">
    <vt:lpwstr>21.09.2022</vt:lpwstr>
  </property>
  <property fmtid="{D5CDD505-2E9C-101B-9397-08002B2CF9AE}" pid="345" name="FSC#COOELAK@1.1001:OU">
    <vt:lpwstr>SLPAP (Sekcia legislatívy, práva a akcionárskych práv)</vt:lpwstr>
  </property>
  <property fmtid="{D5CDD505-2E9C-101B-9397-08002B2CF9AE}" pid="346" name="FSC#COOELAK@1.1001:Priority">
    <vt:lpwstr> ()</vt:lpwstr>
  </property>
  <property fmtid="{D5CDD505-2E9C-101B-9397-08002B2CF9AE}" pid="347" name="FSC#COOELAK@1.1001:ObjBarCode">
    <vt:lpwstr>*COO.2289.100.3.661921*</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referent 2</vt:lpwstr>
  </property>
  <property fmtid="{D5CDD505-2E9C-101B-9397-08002B2CF9AE}" pid="364" name="FSC#COOELAK@1.1001:CurrentUserEmail">
    <vt:lpwstr>barbora.durejova@health.gov.sk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SKCONV@103.510:docname">
    <vt:lpwstr/>
  </property>
  <property fmtid="{D5CDD505-2E9C-101B-9397-08002B2CF9AE}" pid="395" name="FSC#COOSYSTEM@1.1:Container">
    <vt:lpwstr>COO.2289.100.3.661921</vt:lpwstr>
  </property>
  <property fmtid="{D5CDD505-2E9C-101B-9397-08002B2CF9AE}" pid="396" name="FSC#FSCFOLIO@1.1001:docpropproject">
    <vt:lpwstr/>
  </property>
</Properties>
</file>