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7C0C" w14:textId="77777777" w:rsidR="009A7AD5" w:rsidRDefault="009A7AD5">
      <w:pPr>
        <w:pStyle w:val="Zkladntext"/>
        <w:spacing w:before="8"/>
        <w:rPr>
          <w:sz w:val="26"/>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4"/>
        <w:gridCol w:w="540"/>
        <w:gridCol w:w="1080"/>
        <w:gridCol w:w="1252"/>
        <w:gridCol w:w="5461"/>
        <w:gridCol w:w="359"/>
        <w:gridCol w:w="700"/>
        <w:gridCol w:w="6"/>
        <w:gridCol w:w="23"/>
      </w:tblGrid>
      <w:tr w:rsidR="009A7AD5" w14:paraId="37BFCA94" w14:textId="77777777" w:rsidTr="00955E45">
        <w:trPr>
          <w:trHeight w:val="614"/>
        </w:trPr>
        <w:tc>
          <w:tcPr>
            <w:tcW w:w="15342" w:type="dxa"/>
            <w:gridSpan w:val="9"/>
            <w:tcBorders>
              <w:bottom w:val="single" w:sz="4" w:space="0" w:color="000000"/>
            </w:tcBorders>
          </w:tcPr>
          <w:p w14:paraId="3C46A4DD" w14:textId="77777777" w:rsidR="009A7AD5" w:rsidRDefault="00C1182D" w:rsidP="00D06D09">
            <w:pPr>
              <w:pStyle w:val="TableParagraph"/>
              <w:spacing w:line="251" w:lineRule="exact"/>
              <w:ind w:left="59"/>
              <w:jc w:val="center"/>
              <w:rPr>
                <w:b/>
              </w:rPr>
            </w:pPr>
            <w:r>
              <w:rPr>
                <w:b/>
              </w:rPr>
              <w:t>TABUĽKA ZHODY</w:t>
            </w:r>
          </w:p>
          <w:p w14:paraId="7D2F7737" w14:textId="77777777" w:rsidR="009A7AD5" w:rsidRDefault="00C1182D" w:rsidP="00D06D09">
            <w:pPr>
              <w:pStyle w:val="TableParagraph"/>
              <w:spacing w:line="252" w:lineRule="exact"/>
              <w:ind w:left="59"/>
              <w:jc w:val="center"/>
              <w:rPr>
                <w:b/>
              </w:rPr>
            </w:pPr>
            <w:r>
              <w:rPr>
                <w:b/>
              </w:rPr>
              <w:t>právneho predpisu s právom Európskej únie</w:t>
            </w:r>
          </w:p>
        </w:tc>
        <w:tc>
          <w:tcPr>
            <w:tcW w:w="23" w:type="dxa"/>
            <w:vMerge w:val="restart"/>
            <w:tcBorders>
              <w:top w:val="nil"/>
              <w:right w:val="nil"/>
            </w:tcBorders>
          </w:tcPr>
          <w:p w14:paraId="20FD7D62" w14:textId="77777777" w:rsidR="009A7AD5" w:rsidRDefault="009A7AD5">
            <w:pPr>
              <w:pStyle w:val="TableParagraph"/>
              <w:rPr>
                <w:sz w:val="18"/>
              </w:rPr>
            </w:pPr>
          </w:p>
        </w:tc>
      </w:tr>
      <w:tr w:rsidR="00343140" w14:paraId="7D6C94A8" w14:textId="77777777" w:rsidTr="00955E45">
        <w:trPr>
          <w:trHeight w:val="1162"/>
        </w:trPr>
        <w:tc>
          <w:tcPr>
            <w:tcW w:w="6484" w:type="dxa"/>
            <w:gridSpan w:val="3"/>
            <w:tcBorders>
              <w:top w:val="single" w:sz="4" w:space="0" w:color="000000"/>
              <w:bottom w:val="double" w:sz="1" w:space="0" w:color="000000"/>
            </w:tcBorders>
          </w:tcPr>
          <w:p w14:paraId="53CB6F86" w14:textId="77777777" w:rsidR="003B79C3" w:rsidRPr="00D33BB6" w:rsidRDefault="00343140" w:rsidP="003B79C3">
            <w:pPr>
              <w:pStyle w:val="TableParagraph"/>
              <w:spacing w:line="230" w:lineRule="atLeast"/>
              <w:ind w:left="57" w:right="235"/>
              <w:rPr>
                <w:b/>
                <w:sz w:val="20"/>
              </w:rPr>
            </w:pPr>
            <w:r>
              <w:rPr>
                <w:b/>
                <w:sz w:val="20"/>
              </w:rPr>
              <w:t xml:space="preserve"> </w:t>
            </w:r>
            <w:r w:rsidR="003B79C3" w:rsidRPr="00D33BB6">
              <w:rPr>
                <w:b/>
                <w:sz w:val="20"/>
              </w:rPr>
              <w:t>SMERNICA EURÓPSKEHO PARLAMENTU A RADY 2014/2</w:t>
            </w:r>
            <w:r w:rsidR="003B79C3">
              <w:rPr>
                <w:b/>
                <w:sz w:val="20"/>
              </w:rPr>
              <w:t>5</w:t>
            </w:r>
            <w:r w:rsidR="003B79C3" w:rsidRPr="00D33BB6">
              <w:rPr>
                <w:b/>
                <w:sz w:val="20"/>
              </w:rPr>
              <w:t>/EÚ</w:t>
            </w:r>
            <w:r w:rsidR="003B79C3">
              <w:rPr>
                <w:b/>
                <w:sz w:val="20"/>
              </w:rPr>
              <w:t xml:space="preserve"> </w:t>
            </w:r>
          </w:p>
          <w:p w14:paraId="3E8246C4" w14:textId="77777777" w:rsidR="00343140" w:rsidRDefault="003B79C3" w:rsidP="003B79C3">
            <w:pPr>
              <w:pStyle w:val="TableParagraph"/>
              <w:spacing w:line="230" w:lineRule="atLeast"/>
              <w:ind w:left="57" w:right="235"/>
              <w:rPr>
                <w:b/>
                <w:sz w:val="20"/>
              </w:rPr>
            </w:pPr>
            <w:r w:rsidRPr="00A118D1">
              <w:rPr>
                <w:b/>
                <w:sz w:val="20"/>
              </w:rPr>
              <w:t>z 26. februára 2014</w:t>
            </w:r>
            <w:r>
              <w:rPr>
                <w:b/>
                <w:sz w:val="20"/>
              </w:rPr>
              <w:t xml:space="preserve"> </w:t>
            </w:r>
            <w:r w:rsidRPr="00A118D1">
              <w:rPr>
                <w:b/>
                <w:sz w:val="20"/>
              </w:rPr>
              <w:t>o obstarávaní vykonávanom subjektmi pôsobiacimi v odvetviach vodného hospodárstva, energetiky, dopravy a poštových služieb a o zrušení smernice 2004/17/ES</w:t>
            </w:r>
            <w:r w:rsidR="00A311D8">
              <w:rPr>
                <w:b/>
                <w:sz w:val="20"/>
              </w:rPr>
              <w:t xml:space="preserve"> v platnom znení</w:t>
            </w:r>
          </w:p>
        </w:tc>
        <w:tc>
          <w:tcPr>
            <w:tcW w:w="8858" w:type="dxa"/>
            <w:gridSpan w:val="6"/>
            <w:tcBorders>
              <w:top w:val="single" w:sz="4" w:space="0" w:color="000000"/>
              <w:bottom w:val="double" w:sz="1" w:space="0" w:color="000000"/>
            </w:tcBorders>
          </w:tcPr>
          <w:p w14:paraId="26E193F0" w14:textId="77777777" w:rsidR="00097E1F" w:rsidRDefault="00343140" w:rsidP="00097E1F">
            <w:pPr>
              <w:rPr>
                <w:b/>
                <w:sz w:val="20"/>
              </w:rPr>
            </w:pPr>
            <w:r>
              <w:rPr>
                <w:b/>
                <w:sz w:val="20"/>
              </w:rPr>
              <w:t xml:space="preserve"> </w:t>
            </w:r>
            <w:r w:rsidR="00097E1F" w:rsidRPr="00097E1F">
              <w:rPr>
                <w:b/>
                <w:sz w:val="20"/>
              </w:rPr>
              <w:t xml:space="preserve">Zákon č. </w:t>
            </w:r>
            <w:r w:rsidR="00F701FD">
              <w:rPr>
                <w:b/>
                <w:sz w:val="20"/>
              </w:rPr>
              <w:t xml:space="preserve">343/2015 Z. z. </w:t>
            </w:r>
            <w:r w:rsidR="00F701FD" w:rsidRPr="00F701FD">
              <w:rPr>
                <w:b/>
                <w:sz w:val="20"/>
              </w:rPr>
              <w:t>o verejnom obstarávaní a o zmene a doplnení niektorých zákonov</w:t>
            </w:r>
            <w:r w:rsidR="00F701FD">
              <w:rPr>
                <w:b/>
                <w:sz w:val="20"/>
              </w:rPr>
              <w:t xml:space="preserve"> v znení neskorších predpisov (ďalej len „zákon č. 343/2015 Z. z.)</w:t>
            </w:r>
          </w:p>
          <w:p w14:paraId="36F523A6" w14:textId="77777777" w:rsidR="00F701FD" w:rsidRDefault="00F701FD" w:rsidP="00097E1F">
            <w:pPr>
              <w:rPr>
                <w:b/>
                <w:sz w:val="20"/>
              </w:rPr>
            </w:pPr>
          </w:p>
          <w:p w14:paraId="75655963" w14:textId="77777777" w:rsidR="00343140" w:rsidRDefault="009832CF" w:rsidP="0099220E">
            <w:pPr>
              <w:pStyle w:val="TableParagraph"/>
              <w:rPr>
                <w:b/>
                <w:sz w:val="20"/>
              </w:rPr>
            </w:pPr>
            <w:r>
              <w:rPr>
                <w:b/>
                <w:sz w:val="20"/>
              </w:rPr>
              <w:t>Návrh zákona, ktorým sa mení a dopĺňa zákon č. 343/2015 Z. z. o verejnom obstarávaní a o zmene a doplnení niektorých zákonov v znení neskorších predpisov (ďalej len „návrh zákona“)</w:t>
            </w:r>
          </w:p>
        </w:tc>
        <w:tc>
          <w:tcPr>
            <w:tcW w:w="23" w:type="dxa"/>
            <w:vMerge/>
            <w:tcBorders>
              <w:top w:val="nil"/>
              <w:right w:val="nil"/>
            </w:tcBorders>
          </w:tcPr>
          <w:p w14:paraId="4C23331C" w14:textId="77777777" w:rsidR="00343140" w:rsidRDefault="00343140">
            <w:pPr>
              <w:rPr>
                <w:sz w:val="2"/>
                <w:szCs w:val="2"/>
              </w:rPr>
            </w:pPr>
          </w:p>
        </w:tc>
      </w:tr>
      <w:tr w:rsidR="009A7AD5" w14:paraId="0775EA23" w14:textId="77777777" w:rsidTr="00955E45">
        <w:trPr>
          <w:trHeight w:val="192"/>
        </w:trPr>
        <w:tc>
          <w:tcPr>
            <w:tcW w:w="1150" w:type="dxa"/>
            <w:tcBorders>
              <w:top w:val="double" w:sz="1" w:space="0" w:color="000000"/>
            </w:tcBorders>
          </w:tcPr>
          <w:p w14:paraId="498FE8EB" w14:textId="77777777" w:rsidR="009A7AD5" w:rsidRDefault="00C1182D">
            <w:pPr>
              <w:pStyle w:val="TableParagraph"/>
              <w:spacing w:before="5" w:line="168" w:lineRule="exact"/>
              <w:ind w:left="34"/>
              <w:jc w:val="center"/>
              <w:rPr>
                <w:b/>
                <w:sz w:val="16"/>
              </w:rPr>
            </w:pPr>
            <w:r>
              <w:rPr>
                <w:b/>
                <w:sz w:val="16"/>
              </w:rPr>
              <w:t>1</w:t>
            </w:r>
          </w:p>
        </w:tc>
        <w:tc>
          <w:tcPr>
            <w:tcW w:w="4794" w:type="dxa"/>
            <w:tcBorders>
              <w:top w:val="double" w:sz="1" w:space="0" w:color="000000"/>
            </w:tcBorders>
          </w:tcPr>
          <w:p w14:paraId="30E74AD3" w14:textId="77777777" w:rsidR="009A7AD5" w:rsidRDefault="00C1182D">
            <w:pPr>
              <w:pStyle w:val="TableParagraph"/>
              <w:spacing w:before="5" w:line="168" w:lineRule="exact"/>
              <w:jc w:val="center"/>
              <w:rPr>
                <w:b/>
                <w:sz w:val="16"/>
              </w:rPr>
            </w:pPr>
            <w:r>
              <w:rPr>
                <w:b/>
                <w:sz w:val="16"/>
              </w:rPr>
              <w:t>2</w:t>
            </w:r>
          </w:p>
        </w:tc>
        <w:tc>
          <w:tcPr>
            <w:tcW w:w="540" w:type="dxa"/>
            <w:tcBorders>
              <w:top w:val="double" w:sz="1" w:space="0" w:color="000000"/>
            </w:tcBorders>
          </w:tcPr>
          <w:p w14:paraId="342E571F" w14:textId="77777777" w:rsidR="009A7AD5" w:rsidRDefault="00C1182D">
            <w:pPr>
              <w:pStyle w:val="TableParagraph"/>
              <w:spacing w:before="5" w:line="168" w:lineRule="exact"/>
              <w:jc w:val="center"/>
              <w:rPr>
                <w:b/>
                <w:sz w:val="16"/>
              </w:rPr>
            </w:pPr>
            <w:r>
              <w:rPr>
                <w:b/>
                <w:sz w:val="16"/>
              </w:rPr>
              <w:t>3</w:t>
            </w:r>
          </w:p>
        </w:tc>
        <w:tc>
          <w:tcPr>
            <w:tcW w:w="1080" w:type="dxa"/>
            <w:tcBorders>
              <w:top w:val="double" w:sz="1" w:space="0" w:color="000000"/>
            </w:tcBorders>
          </w:tcPr>
          <w:p w14:paraId="70D10B43" w14:textId="77777777" w:rsidR="009A7AD5" w:rsidRDefault="00C1182D">
            <w:pPr>
              <w:pStyle w:val="TableParagraph"/>
              <w:spacing w:before="5" w:line="168" w:lineRule="exact"/>
              <w:ind w:left="2"/>
              <w:jc w:val="center"/>
              <w:rPr>
                <w:b/>
                <w:sz w:val="16"/>
              </w:rPr>
            </w:pPr>
            <w:r>
              <w:rPr>
                <w:b/>
                <w:sz w:val="16"/>
              </w:rPr>
              <w:t>4</w:t>
            </w:r>
          </w:p>
        </w:tc>
        <w:tc>
          <w:tcPr>
            <w:tcW w:w="1252" w:type="dxa"/>
            <w:tcBorders>
              <w:top w:val="double" w:sz="1" w:space="0" w:color="000000"/>
            </w:tcBorders>
          </w:tcPr>
          <w:p w14:paraId="1EAA02BA" w14:textId="77777777" w:rsidR="009A7AD5" w:rsidRDefault="00C1182D">
            <w:pPr>
              <w:pStyle w:val="TableParagraph"/>
              <w:spacing w:before="5" w:line="168" w:lineRule="exact"/>
              <w:jc w:val="center"/>
              <w:rPr>
                <w:b/>
                <w:sz w:val="16"/>
              </w:rPr>
            </w:pPr>
            <w:r>
              <w:rPr>
                <w:b/>
                <w:sz w:val="16"/>
              </w:rPr>
              <w:t>5</w:t>
            </w:r>
          </w:p>
        </w:tc>
        <w:tc>
          <w:tcPr>
            <w:tcW w:w="5461" w:type="dxa"/>
            <w:tcBorders>
              <w:top w:val="double" w:sz="1" w:space="0" w:color="000000"/>
            </w:tcBorders>
          </w:tcPr>
          <w:p w14:paraId="7B3756EF" w14:textId="77777777" w:rsidR="009A7AD5" w:rsidRDefault="00C1182D">
            <w:pPr>
              <w:pStyle w:val="TableParagraph"/>
              <w:spacing w:before="5" w:line="168" w:lineRule="exact"/>
              <w:ind w:left="7"/>
              <w:jc w:val="center"/>
              <w:rPr>
                <w:b/>
                <w:sz w:val="16"/>
              </w:rPr>
            </w:pPr>
            <w:r>
              <w:rPr>
                <w:b/>
                <w:sz w:val="16"/>
              </w:rPr>
              <w:t>6</w:t>
            </w:r>
          </w:p>
        </w:tc>
        <w:tc>
          <w:tcPr>
            <w:tcW w:w="359" w:type="dxa"/>
            <w:tcBorders>
              <w:top w:val="double" w:sz="1" w:space="0" w:color="000000"/>
            </w:tcBorders>
          </w:tcPr>
          <w:p w14:paraId="150F05F7" w14:textId="77777777" w:rsidR="009A7AD5" w:rsidRDefault="00C1182D">
            <w:pPr>
              <w:pStyle w:val="TableParagraph"/>
              <w:spacing w:before="5" w:line="168" w:lineRule="exact"/>
              <w:ind w:left="15"/>
              <w:jc w:val="center"/>
              <w:rPr>
                <w:b/>
                <w:sz w:val="16"/>
              </w:rPr>
            </w:pPr>
            <w:r>
              <w:rPr>
                <w:b/>
                <w:sz w:val="16"/>
              </w:rPr>
              <w:t>7</w:t>
            </w:r>
          </w:p>
        </w:tc>
        <w:tc>
          <w:tcPr>
            <w:tcW w:w="706" w:type="dxa"/>
            <w:gridSpan w:val="2"/>
            <w:tcBorders>
              <w:top w:val="double" w:sz="1" w:space="0" w:color="000000"/>
            </w:tcBorders>
          </w:tcPr>
          <w:p w14:paraId="7C648102" w14:textId="77777777" w:rsidR="009A7AD5" w:rsidRDefault="00C1182D">
            <w:pPr>
              <w:pStyle w:val="TableParagraph"/>
              <w:spacing w:before="5" w:line="168" w:lineRule="exact"/>
              <w:ind w:left="259"/>
              <w:jc w:val="center"/>
              <w:rPr>
                <w:b/>
                <w:sz w:val="16"/>
              </w:rPr>
            </w:pPr>
            <w:r>
              <w:rPr>
                <w:b/>
                <w:sz w:val="16"/>
              </w:rPr>
              <w:t>8</w:t>
            </w:r>
          </w:p>
        </w:tc>
        <w:tc>
          <w:tcPr>
            <w:tcW w:w="23" w:type="dxa"/>
            <w:tcBorders>
              <w:right w:val="nil"/>
            </w:tcBorders>
          </w:tcPr>
          <w:p w14:paraId="36B63758" w14:textId="77777777" w:rsidR="009A7AD5" w:rsidRDefault="009A7AD5">
            <w:pPr>
              <w:pStyle w:val="TableParagraph"/>
              <w:rPr>
                <w:sz w:val="12"/>
              </w:rPr>
            </w:pPr>
          </w:p>
        </w:tc>
      </w:tr>
      <w:tr w:rsidR="00951F1B" w14:paraId="62A5544A" w14:textId="77777777" w:rsidTr="00955E45">
        <w:trPr>
          <w:gridAfter w:val="2"/>
          <w:wAfter w:w="29" w:type="dxa"/>
          <w:trHeight w:val="321"/>
        </w:trPr>
        <w:tc>
          <w:tcPr>
            <w:tcW w:w="1150" w:type="dxa"/>
          </w:tcPr>
          <w:p w14:paraId="51A3F8E9" w14:textId="77777777" w:rsidR="00951F1B" w:rsidRDefault="00951F1B">
            <w:pPr>
              <w:pStyle w:val="TableParagraph"/>
              <w:spacing w:line="160" w:lineRule="exact"/>
              <w:ind w:left="59"/>
              <w:rPr>
                <w:b/>
                <w:sz w:val="14"/>
              </w:rPr>
            </w:pPr>
            <w:r>
              <w:rPr>
                <w:b/>
                <w:sz w:val="14"/>
              </w:rPr>
              <w:t>Článok</w:t>
            </w:r>
          </w:p>
          <w:p w14:paraId="1A90E554" w14:textId="77777777" w:rsidR="00951F1B" w:rsidRDefault="00951F1B">
            <w:pPr>
              <w:pStyle w:val="TableParagraph"/>
              <w:spacing w:line="142" w:lineRule="exact"/>
              <w:ind w:left="59"/>
              <w:rPr>
                <w:b/>
                <w:sz w:val="14"/>
              </w:rPr>
            </w:pPr>
            <w:r>
              <w:rPr>
                <w:b/>
                <w:sz w:val="14"/>
              </w:rPr>
              <w:t>(Č, O, V, P)</w:t>
            </w:r>
          </w:p>
        </w:tc>
        <w:tc>
          <w:tcPr>
            <w:tcW w:w="4794" w:type="dxa"/>
          </w:tcPr>
          <w:p w14:paraId="43BA8375" w14:textId="77777777" w:rsidR="00951F1B" w:rsidRDefault="00951F1B">
            <w:pPr>
              <w:pStyle w:val="TableParagraph"/>
              <w:spacing w:before="80"/>
              <w:ind w:left="55"/>
              <w:rPr>
                <w:b/>
                <w:sz w:val="14"/>
              </w:rPr>
            </w:pPr>
            <w:r>
              <w:rPr>
                <w:b/>
                <w:sz w:val="14"/>
              </w:rPr>
              <w:t>Text</w:t>
            </w:r>
          </w:p>
        </w:tc>
        <w:tc>
          <w:tcPr>
            <w:tcW w:w="540" w:type="dxa"/>
          </w:tcPr>
          <w:p w14:paraId="65520554" w14:textId="77777777" w:rsidR="00951F1B" w:rsidRDefault="00951F1B">
            <w:pPr>
              <w:pStyle w:val="TableParagraph"/>
              <w:spacing w:line="160" w:lineRule="exact"/>
              <w:ind w:left="54" w:right="37"/>
              <w:rPr>
                <w:b/>
                <w:sz w:val="14"/>
              </w:rPr>
            </w:pPr>
            <w:r>
              <w:rPr>
                <w:b/>
                <w:w w:val="95"/>
                <w:sz w:val="14"/>
              </w:rPr>
              <w:t xml:space="preserve">Spôsob </w:t>
            </w:r>
            <w:r>
              <w:rPr>
                <w:b/>
                <w:sz w:val="14"/>
              </w:rPr>
              <w:t>transp.</w:t>
            </w:r>
          </w:p>
        </w:tc>
        <w:tc>
          <w:tcPr>
            <w:tcW w:w="1080" w:type="dxa"/>
          </w:tcPr>
          <w:p w14:paraId="16A361F4" w14:textId="77777777" w:rsidR="00951F1B" w:rsidRDefault="00951F1B">
            <w:pPr>
              <w:pStyle w:val="TableParagraph"/>
              <w:spacing w:before="80"/>
              <w:ind w:left="38" w:right="9"/>
              <w:jc w:val="center"/>
              <w:rPr>
                <w:b/>
                <w:sz w:val="14"/>
              </w:rPr>
            </w:pPr>
            <w:r>
              <w:rPr>
                <w:b/>
                <w:sz w:val="14"/>
              </w:rPr>
              <w:t>Č.</w:t>
            </w:r>
          </w:p>
        </w:tc>
        <w:tc>
          <w:tcPr>
            <w:tcW w:w="1252" w:type="dxa"/>
          </w:tcPr>
          <w:p w14:paraId="14F1797A" w14:textId="77777777" w:rsidR="00951F1B" w:rsidRDefault="00951F1B">
            <w:pPr>
              <w:pStyle w:val="TableParagraph"/>
              <w:spacing w:line="160" w:lineRule="exact"/>
              <w:ind w:left="54"/>
              <w:rPr>
                <w:b/>
                <w:sz w:val="14"/>
              </w:rPr>
            </w:pPr>
            <w:r>
              <w:rPr>
                <w:b/>
                <w:sz w:val="14"/>
              </w:rPr>
              <w:t>Článok</w:t>
            </w:r>
          </w:p>
          <w:p w14:paraId="0ECDFAC4" w14:textId="77777777" w:rsidR="00951F1B" w:rsidRDefault="00951F1B">
            <w:pPr>
              <w:pStyle w:val="TableParagraph"/>
              <w:spacing w:line="142" w:lineRule="exact"/>
              <w:ind w:left="54"/>
              <w:rPr>
                <w:b/>
                <w:sz w:val="14"/>
              </w:rPr>
            </w:pPr>
            <w:r>
              <w:rPr>
                <w:b/>
                <w:sz w:val="14"/>
              </w:rPr>
              <w:t>(Č, §, O, V, P)</w:t>
            </w:r>
          </w:p>
        </w:tc>
        <w:tc>
          <w:tcPr>
            <w:tcW w:w="5461" w:type="dxa"/>
          </w:tcPr>
          <w:p w14:paraId="0F19E296" w14:textId="77777777" w:rsidR="00951F1B" w:rsidRDefault="00951F1B">
            <w:pPr>
              <w:pStyle w:val="TableParagraph"/>
              <w:spacing w:before="80"/>
              <w:ind w:left="55"/>
              <w:rPr>
                <w:b/>
                <w:sz w:val="14"/>
              </w:rPr>
            </w:pPr>
            <w:r>
              <w:rPr>
                <w:b/>
                <w:sz w:val="14"/>
              </w:rPr>
              <w:t>Text</w:t>
            </w:r>
          </w:p>
        </w:tc>
        <w:tc>
          <w:tcPr>
            <w:tcW w:w="359" w:type="dxa"/>
          </w:tcPr>
          <w:p w14:paraId="6F163C80" w14:textId="77777777" w:rsidR="00951F1B" w:rsidRDefault="00951F1B">
            <w:pPr>
              <w:pStyle w:val="TableParagraph"/>
              <w:spacing w:line="160" w:lineRule="exact"/>
              <w:ind w:left="77"/>
              <w:rPr>
                <w:b/>
                <w:sz w:val="14"/>
              </w:rPr>
            </w:pPr>
            <w:r>
              <w:rPr>
                <w:b/>
                <w:sz w:val="14"/>
              </w:rPr>
              <w:t>Zho</w:t>
            </w:r>
          </w:p>
          <w:p w14:paraId="431BFA8D" w14:textId="77777777" w:rsidR="00951F1B" w:rsidRDefault="00951F1B">
            <w:pPr>
              <w:pStyle w:val="TableParagraph"/>
              <w:spacing w:line="142" w:lineRule="exact"/>
              <w:ind w:left="101"/>
              <w:rPr>
                <w:b/>
                <w:sz w:val="14"/>
              </w:rPr>
            </w:pPr>
            <w:r>
              <w:rPr>
                <w:b/>
                <w:sz w:val="14"/>
              </w:rPr>
              <w:t>-da</w:t>
            </w:r>
          </w:p>
        </w:tc>
        <w:tc>
          <w:tcPr>
            <w:tcW w:w="700" w:type="dxa"/>
            <w:vMerge w:val="restart"/>
          </w:tcPr>
          <w:p w14:paraId="2367DD66" w14:textId="77777777" w:rsidR="00951F1B" w:rsidRDefault="00951F1B" w:rsidP="00955E45">
            <w:pPr>
              <w:pStyle w:val="TableParagraph"/>
              <w:spacing w:before="80"/>
              <w:ind w:right="-72"/>
              <w:rPr>
                <w:b/>
                <w:sz w:val="14"/>
              </w:rPr>
            </w:pPr>
            <w:r>
              <w:rPr>
                <w:b/>
                <w:sz w:val="14"/>
              </w:rPr>
              <w:t>Poznámky</w:t>
            </w:r>
          </w:p>
        </w:tc>
      </w:tr>
      <w:tr w:rsidR="00951F1B" w14:paraId="3DD57918" w14:textId="77777777" w:rsidTr="00955E45">
        <w:trPr>
          <w:gridAfter w:val="2"/>
          <w:wAfter w:w="29" w:type="dxa"/>
          <w:trHeight w:val="3101"/>
        </w:trPr>
        <w:tc>
          <w:tcPr>
            <w:tcW w:w="1150" w:type="dxa"/>
            <w:tcBorders>
              <w:bottom w:val="nil"/>
            </w:tcBorders>
          </w:tcPr>
          <w:p w14:paraId="7B9F8A99" w14:textId="77777777" w:rsidR="00951F1B" w:rsidRPr="00F02BFE" w:rsidRDefault="00D33BB6">
            <w:pPr>
              <w:pStyle w:val="TableParagraph"/>
              <w:spacing w:line="179" w:lineRule="exact"/>
              <w:ind w:left="59"/>
              <w:rPr>
                <w:sz w:val="20"/>
                <w:szCs w:val="20"/>
              </w:rPr>
            </w:pPr>
            <w:r w:rsidRPr="00F02BFE">
              <w:rPr>
                <w:sz w:val="20"/>
                <w:szCs w:val="20"/>
              </w:rPr>
              <w:t xml:space="preserve">Č: </w:t>
            </w:r>
            <w:r w:rsidR="003B79C3" w:rsidRPr="00F02BFE">
              <w:rPr>
                <w:sz w:val="20"/>
                <w:szCs w:val="20"/>
              </w:rPr>
              <w:t>58</w:t>
            </w:r>
          </w:p>
          <w:p w14:paraId="3295091E" w14:textId="77777777" w:rsidR="00951F1B" w:rsidRDefault="00951F1B" w:rsidP="00861E8D">
            <w:pPr>
              <w:pStyle w:val="TableParagraph"/>
              <w:spacing w:line="179" w:lineRule="exact"/>
              <w:ind w:left="59"/>
              <w:rPr>
                <w:sz w:val="16"/>
              </w:rPr>
            </w:pPr>
          </w:p>
        </w:tc>
        <w:tc>
          <w:tcPr>
            <w:tcW w:w="4794" w:type="dxa"/>
            <w:tcBorders>
              <w:bottom w:val="nil"/>
            </w:tcBorders>
          </w:tcPr>
          <w:p w14:paraId="1A8B8F5B" w14:textId="77777777" w:rsidR="003B79C3" w:rsidRPr="007A2665" w:rsidRDefault="003B79C3" w:rsidP="00955E45">
            <w:pPr>
              <w:pStyle w:val="Normlny2"/>
              <w:shd w:val="clear" w:color="auto" w:fill="FFFFFF"/>
              <w:spacing w:before="120" w:beforeAutospacing="0" w:after="0" w:afterAutospacing="0"/>
              <w:jc w:val="both"/>
              <w:rPr>
                <w:sz w:val="20"/>
                <w:szCs w:val="20"/>
              </w:rPr>
            </w:pPr>
            <w:r w:rsidRPr="007A2665">
              <w:rPr>
                <w:sz w:val="20"/>
                <w:szCs w:val="20"/>
              </w:rPr>
              <w:t>Obstarávatelia môžu pred začatím postupu obstarávania uskutočniť trhové konzultácie s cieľom pripraviť obstarávanie a informovať hospodárske subjekty o svojich plánoch obstarávania a požiadavkách na obstarávanie.</w:t>
            </w:r>
          </w:p>
          <w:p w14:paraId="77074629" w14:textId="77777777" w:rsidR="003B79C3" w:rsidRPr="007A2665" w:rsidRDefault="003B79C3" w:rsidP="00955E45">
            <w:pPr>
              <w:pStyle w:val="Normlny2"/>
              <w:shd w:val="clear" w:color="auto" w:fill="FFFFFF"/>
              <w:spacing w:before="120" w:beforeAutospacing="0" w:after="0" w:afterAutospacing="0"/>
              <w:jc w:val="both"/>
              <w:rPr>
                <w:sz w:val="20"/>
                <w:szCs w:val="20"/>
              </w:rPr>
            </w:pPr>
            <w:r w:rsidRPr="007A2665">
              <w:rPr>
                <w:sz w:val="20"/>
                <w:szCs w:val="20"/>
              </w:rPr>
              <w:t>Obstarávatelia môžu na tieto účely napríklad žiadať o rady alebo prijať rady od nezávislých expertov alebo orgánov alebo od účastníkov trhu. Uvedené rady sa môžu použiť pri plánovaní a vykonávaní postupu obstarávania, a to za predpokladu, že takéto rady nenarušia hospodársku súťaž ani nepovedú k porušeniu zásad nediskriminácie a transparentnosti.</w:t>
            </w:r>
          </w:p>
          <w:p w14:paraId="6D1B8442" w14:textId="77777777" w:rsidR="00951F1B" w:rsidRDefault="00951F1B" w:rsidP="00D33BB6">
            <w:pPr>
              <w:pStyle w:val="TableParagraph"/>
              <w:ind w:left="26" w:right="22"/>
              <w:jc w:val="both"/>
              <w:rPr>
                <w:sz w:val="20"/>
              </w:rPr>
            </w:pPr>
          </w:p>
        </w:tc>
        <w:tc>
          <w:tcPr>
            <w:tcW w:w="540" w:type="dxa"/>
            <w:tcBorders>
              <w:bottom w:val="nil"/>
            </w:tcBorders>
          </w:tcPr>
          <w:p w14:paraId="53ADD16F" w14:textId="77777777" w:rsidR="00951F1B" w:rsidRDefault="00951F1B" w:rsidP="00097E1F">
            <w:pPr>
              <w:pStyle w:val="TableParagraph"/>
              <w:spacing w:line="224" w:lineRule="exact"/>
              <w:ind w:left="25"/>
              <w:jc w:val="center"/>
              <w:rPr>
                <w:sz w:val="20"/>
              </w:rPr>
            </w:pPr>
            <w:r>
              <w:rPr>
                <w:w w:val="99"/>
                <w:sz w:val="20"/>
              </w:rPr>
              <w:t>N</w:t>
            </w:r>
          </w:p>
        </w:tc>
        <w:tc>
          <w:tcPr>
            <w:tcW w:w="1080" w:type="dxa"/>
            <w:tcBorders>
              <w:bottom w:val="nil"/>
              <w:right w:val="single" w:sz="4" w:space="0" w:color="000000"/>
            </w:tcBorders>
          </w:tcPr>
          <w:p w14:paraId="17705D88" w14:textId="77777777" w:rsidR="00F02BFE" w:rsidRDefault="00951F1B">
            <w:pPr>
              <w:pStyle w:val="TableParagraph"/>
              <w:ind w:left="47" w:right="46" w:firstLine="2"/>
              <w:jc w:val="center"/>
              <w:rPr>
                <w:sz w:val="20"/>
              </w:rPr>
            </w:pPr>
            <w:r>
              <w:rPr>
                <w:sz w:val="20"/>
              </w:rPr>
              <w:t>Záko</w:t>
            </w:r>
            <w:r w:rsidR="00945B63">
              <w:rPr>
                <w:sz w:val="20"/>
              </w:rPr>
              <w:t xml:space="preserve">n </w:t>
            </w:r>
          </w:p>
          <w:p w14:paraId="4D80E4B4" w14:textId="415715F7" w:rsidR="00951F1B" w:rsidRDefault="00945B63" w:rsidP="00F02BFE">
            <w:pPr>
              <w:pStyle w:val="TableParagraph"/>
              <w:ind w:left="47" w:right="46" w:firstLine="2"/>
              <w:jc w:val="center"/>
              <w:rPr>
                <w:sz w:val="20"/>
              </w:rPr>
            </w:pPr>
            <w:r>
              <w:rPr>
                <w:sz w:val="20"/>
              </w:rPr>
              <w:t>č. 343</w:t>
            </w:r>
            <w:r w:rsidR="00097E1F">
              <w:rPr>
                <w:sz w:val="20"/>
              </w:rPr>
              <w:t>/20</w:t>
            </w:r>
            <w:r>
              <w:rPr>
                <w:sz w:val="20"/>
              </w:rPr>
              <w:t>15</w:t>
            </w:r>
            <w:r w:rsidR="00951F1B">
              <w:rPr>
                <w:sz w:val="20"/>
              </w:rPr>
              <w:t xml:space="preserve"> Z.</w:t>
            </w:r>
            <w:r w:rsidR="00F02BFE">
              <w:rPr>
                <w:sz w:val="20"/>
              </w:rPr>
              <w:t xml:space="preserve"> z.</w:t>
            </w:r>
          </w:p>
        </w:tc>
        <w:tc>
          <w:tcPr>
            <w:tcW w:w="1252" w:type="dxa"/>
            <w:tcBorders>
              <w:left w:val="single" w:sz="4" w:space="0" w:color="000000"/>
              <w:bottom w:val="nil"/>
            </w:tcBorders>
          </w:tcPr>
          <w:p w14:paraId="64D29C23" w14:textId="77777777" w:rsidR="00945B63" w:rsidRDefault="00945B63">
            <w:pPr>
              <w:pStyle w:val="TableParagraph"/>
              <w:spacing w:before="1"/>
              <w:ind w:left="23"/>
              <w:rPr>
                <w:sz w:val="20"/>
              </w:rPr>
            </w:pPr>
            <w:r>
              <w:rPr>
                <w:sz w:val="20"/>
              </w:rPr>
              <w:t xml:space="preserve">§ </w:t>
            </w:r>
            <w:r w:rsidR="009832CF">
              <w:rPr>
                <w:sz w:val="20"/>
              </w:rPr>
              <w:t>25</w:t>
            </w:r>
          </w:p>
          <w:p w14:paraId="7EBCE73E" w14:textId="77777777" w:rsidR="00945B63" w:rsidRDefault="00945B63">
            <w:pPr>
              <w:pStyle w:val="TableParagraph"/>
              <w:spacing w:before="1"/>
              <w:ind w:left="23"/>
              <w:rPr>
                <w:sz w:val="20"/>
              </w:rPr>
            </w:pPr>
            <w:r>
              <w:rPr>
                <w:sz w:val="20"/>
              </w:rPr>
              <w:t>O:1</w:t>
            </w:r>
          </w:p>
          <w:p w14:paraId="30003162" w14:textId="77777777" w:rsidR="000F7A5C" w:rsidRDefault="000F7A5C">
            <w:pPr>
              <w:pStyle w:val="TableParagraph"/>
              <w:spacing w:before="1"/>
              <w:ind w:left="23"/>
              <w:rPr>
                <w:sz w:val="20"/>
              </w:rPr>
            </w:pPr>
          </w:p>
          <w:p w14:paraId="127339D2" w14:textId="77777777" w:rsidR="00D33BB6" w:rsidRPr="009832CF" w:rsidRDefault="00D33BB6">
            <w:pPr>
              <w:pStyle w:val="TableParagraph"/>
              <w:spacing w:before="1"/>
              <w:ind w:left="23"/>
              <w:rPr>
                <w:b/>
                <w:sz w:val="20"/>
              </w:rPr>
            </w:pPr>
            <w:r w:rsidRPr="009832CF">
              <w:rPr>
                <w:b/>
                <w:sz w:val="20"/>
              </w:rPr>
              <w:t xml:space="preserve">§ </w:t>
            </w:r>
            <w:r w:rsidR="009832CF" w:rsidRPr="009832CF">
              <w:rPr>
                <w:b/>
                <w:sz w:val="20"/>
              </w:rPr>
              <w:t>25</w:t>
            </w:r>
          </w:p>
          <w:p w14:paraId="697DF01F" w14:textId="77777777" w:rsidR="00D33BB6" w:rsidRPr="009832CF" w:rsidRDefault="00D33BB6">
            <w:pPr>
              <w:pStyle w:val="TableParagraph"/>
              <w:spacing w:before="1"/>
              <w:ind w:left="23"/>
              <w:rPr>
                <w:b/>
                <w:sz w:val="20"/>
              </w:rPr>
            </w:pPr>
            <w:r w:rsidRPr="009832CF">
              <w:rPr>
                <w:b/>
                <w:sz w:val="20"/>
              </w:rPr>
              <w:t>O:</w:t>
            </w:r>
            <w:r w:rsidR="009832CF" w:rsidRPr="009832CF">
              <w:rPr>
                <w:b/>
                <w:sz w:val="20"/>
              </w:rPr>
              <w:t>1</w:t>
            </w:r>
          </w:p>
          <w:p w14:paraId="1F71D65E" w14:textId="77777777" w:rsidR="000F7A5C" w:rsidRPr="009832CF" w:rsidRDefault="009832CF">
            <w:pPr>
              <w:pStyle w:val="TableParagraph"/>
              <w:spacing w:before="1"/>
              <w:ind w:left="23"/>
              <w:rPr>
                <w:b/>
                <w:sz w:val="20"/>
              </w:rPr>
            </w:pPr>
            <w:r w:rsidRPr="009832CF">
              <w:rPr>
                <w:b/>
                <w:sz w:val="20"/>
              </w:rPr>
              <w:t>Návrhu</w:t>
            </w:r>
          </w:p>
          <w:p w14:paraId="6D398659" w14:textId="77777777" w:rsidR="009832CF" w:rsidRPr="009832CF" w:rsidRDefault="009832CF">
            <w:pPr>
              <w:pStyle w:val="TableParagraph"/>
              <w:spacing w:before="1"/>
              <w:ind w:left="23"/>
              <w:rPr>
                <w:b/>
                <w:sz w:val="20"/>
              </w:rPr>
            </w:pPr>
            <w:r w:rsidRPr="009832CF">
              <w:rPr>
                <w:b/>
                <w:sz w:val="20"/>
              </w:rPr>
              <w:t>zákona</w:t>
            </w:r>
          </w:p>
          <w:p w14:paraId="52E3F8FF" w14:textId="77777777" w:rsidR="009832CF" w:rsidRDefault="009832CF">
            <w:pPr>
              <w:pStyle w:val="TableParagraph"/>
              <w:spacing w:before="1"/>
              <w:ind w:left="23"/>
              <w:rPr>
                <w:sz w:val="20"/>
              </w:rPr>
            </w:pPr>
          </w:p>
          <w:p w14:paraId="0ED42170" w14:textId="77777777" w:rsidR="000F7A5C" w:rsidRDefault="000F7A5C">
            <w:pPr>
              <w:pStyle w:val="TableParagraph"/>
              <w:spacing w:before="1"/>
              <w:ind w:left="23"/>
              <w:rPr>
                <w:sz w:val="20"/>
              </w:rPr>
            </w:pPr>
          </w:p>
          <w:p w14:paraId="7B136E25" w14:textId="77777777" w:rsidR="000F7A5C" w:rsidRDefault="000F7A5C">
            <w:pPr>
              <w:pStyle w:val="TableParagraph"/>
              <w:spacing w:before="1"/>
              <w:ind w:left="23"/>
              <w:rPr>
                <w:sz w:val="20"/>
              </w:rPr>
            </w:pPr>
          </w:p>
          <w:p w14:paraId="337584F1" w14:textId="77777777" w:rsidR="000F7A5C" w:rsidRDefault="000F7A5C">
            <w:pPr>
              <w:pStyle w:val="TableParagraph"/>
              <w:spacing w:before="1"/>
              <w:ind w:left="23"/>
              <w:rPr>
                <w:sz w:val="20"/>
              </w:rPr>
            </w:pPr>
          </w:p>
          <w:p w14:paraId="3E79E300" w14:textId="77777777" w:rsidR="000F7A5C" w:rsidRDefault="000F7A5C">
            <w:pPr>
              <w:pStyle w:val="TableParagraph"/>
              <w:spacing w:before="1"/>
              <w:ind w:left="23"/>
              <w:rPr>
                <w:sz w:val="20"/>
              </w:rPr>
            </w:pPr>
          </w:p>
          <w:p w14:paraId="65063B7C" w14:textId="77777777" w:rsidR="000F7A5C" w:rsidRDefault="000F7A5C">
            <w:pPr>
              <w:pStyle w:val="TableParagraph"/>
              <w:spacing w:before="1"/>
              <w:ind w:left="23"/>
              <w:rPr>
                <w:sz w:val="20"/>
              </w:rPr>
            </w:pPr>
          </w:p>
          <w:p w14:paraId="3B24DEA3" w14:textId="77777777" w:rsidR="000F7A5C" w:rsidRDefault="000F7A5C">
            <w:pPr>
              <w:pStyle w:val="TableParagraph"/>
              <w:spacing w:before="1"/>
              <w:ind w:left="23"/>
              <w:rPr>
                <w:sz w:val="20"/>
              </w:rPr>
            </w:pPr>
            <w:r>
              <w:rPr>
                <w:sz w:val="20"/>
              </w:rPr>
              <w:t xml:space="preserve"> </w:t>
            </w:r>
          </w:p>
        </w:tc>
        <w:tc>
          <w:tcPr>
            <w:tcW w:w="5461" w:type="dxa"/>
            <w:vMerge w:val="restart"/>
          </w:tcPr>
          <w:p w14:paraId="107DDDD9" w14:textId="77777777" w:rsidR="00945B63" w:rsidRDefault="00C84D1E" w:rsidP="00945B63">
            <w:pPr>
              <w:pStyle w:val="TableParagraph"/>
              <w:tabs>
                <w:tab w:val="left" w:pos="284"/>
              </w:tabs>
              <w:spacing w:line="230" w:lineRule="exact"/>
              <w:ind w:right="21"/>
              <w:jc w:val="both"/>
              <w:rPr>
                <w:sz w:val="20"/>
              </w:rPr>
            </w:pPr>
            <w:r>
              <w:rPr>
                <w:sz w:val="20"/>
              </w:rPr>
              <w:t xml:space="preserve">(1) </w:t>
            </w:r>
            <w:r w:rsidR="009832CF">
              <w:rPr>
                <w:w w:val="110"/>
                <w:sz w:val="20"/>
              </w:rPr>
              <w:t>Verejný obstarávateľ alebo obstarávateľ môže pred začatím postupu verejného obstarávania</w:t>
            </w:r>
            <w:r w:rsidR="009832CF">
              <w:rPr>
                <w:spacing w:val="1"/>
                <w:w w:val="110"/>
                <w:sz w:val="20"/>
              </w:rPr>
              <w:t xml:space="preserve"> </w:t>
            </w:r>
            <w:r w:rsidR="009832CF">
              <w:rPr>
                <w:w w:val="110"/>
                <w:sz w:val="20"/>
              </w:rPr>
              <w:t>uskutočniť</w:t>
            </w:r>
            <w:r w:rsidR="009832CF">
              <w:rPr>
                <w:spacing w:val="47"/>
                <w:w w:val="110"/>
                <w:sz w:val="20"/>
              </w:rPr>
              <w:t xml:space="preserve"> </w:t>
            </w:r>
            <w:r w:rsidR="009832CF">
              <w:rPr>
                <w:w w:val="110"/>
                <w:sz w:val="20"/>
              </w:rPr>
              <w:t>trhové</w:t>
            </w:r>
            <w:r w:rsidR="009832CF">
              <w:rPr>
                <w:spacing w:val="48"/>
                <w:w w:val="110"/>
                <w:sz w:val="20"/>
              </w:rPr>
              <w:t xml:space="preserve"> </w:t>
            </w:r>
            <w:r w:rsidR="009832CF">
              <w:rPr>
                <w:w w:val="110"/>
                <w:sz w:val="20"/>
              </w:rPr>
              <w:t>konzultácie</w:t>
            </w:r>
            <w:r w:rsidR="009832CF">
              <w:rPr>
                <w:spacing w:val="48"/>
                <w:w w:val="110"/>
                <w:sz w:val="20"/>
              </w:rPr>
              <w:t xml:space="preserve"> </w:t>
            </w:r>
            <w:r w:rsidR="009832CF">
              <w:rPr>
                <w:w w:val="110"/>
                <w:sz w:val="20"/>
              </w:rPr>
              <w:t>na</w:t>
            </w:r>
            <w:r w:rsidR="009832CF">
              <w:rPr>
                <w:spacing w:val="47"/>
                <w:w w:val="110"/>
                <w:sz w:val="20"/>
              </w:rPr>
              <w:t xml:space="preserve"> </w:t>
            </w:r>
            <w:r w:rsidR="009832CF">
              <w:rPr>
                <w:w w:val="110"/>
                <w:sz w:val="20"/>
              </w:rPr>
              <w:t>účely</w:t>
            </w:r>
            <w:r w:rsidR="009832CF">
              <w:rPr>
                <w:spacing w:val="48"/>
                <w:w w:val="110"/>
                <w:sz w:val="20"/>
              </w:rPr>
              <w:t xml:space="preserve"> </w:t>
            </w:r>
            <w:r w:rsidR="009832CF">
              <w:rPr>
                <w:w w:val="110"/>
                <w:sz w:val="20"/>
              </w:rPr>
              <w:t>jeho</w:t>
            </w:r>
            <w:r w:rsidR="009832CF">
              <w:rPr>
                <w:spacing w:val="48"/>
                <w:w w:val="110"/>
                <w:sz w:val="20"/>
              </w:rPr>
              <w:t xml:space="preserve"> </w:t>
            </w:r>
            <w:r w:rsidR="009832CF">
              <w:rPr>
                <w:w w:val="110"/>
                <w:sz w:val="20"/>
              </w:rPr>
              <w:t>prípravy</w:t>
            </w:r>
            <w:r w:rsidR="009832CF">
              <w:rPr>
                <w:spacing w:val="48"/>
                <w:w w:val="110"/>
                <w:sz w:val="20"/>
              </w:rPr>
              <w:t xml:space="preserve"> </w:t>
            </w:r>
            <w:r w:rsidR="009832CF">
              <w:rPr>
                <w:w w:val="110"/>
                <w:sz w:val="20"/>
              </w:rPr>
              <w:t>a</w:t>
            </w:r>
            <w:r w:rsidR="009832CF">
              <w:rPr>
                <w:spacing w:val="5"/>
                <w:w w:val="110"/>
                <w:sz w:val="20"/>
              </w:rPr>
              <w:t xml:space="preserve"> </w:t>
            </w:r>
            <w:r w:rsidR="009832CF">
              <w:rPr>
                <w:w w:val="110"/>
                <w:sz w:val="20"/>
              </w:rPr>
              <w:t>informovania</w:t>
            </w:r>
            <w:r w:rsidR="009832CF">
              <w:rPr>
                <w:spacing w:val="47"/>
                <w:w w:val="110"/>
                <w:sz w:val="20"/>
              </w:rPr>
              <w:t xml:space="preserve"> </w:t>
            </w:r>
            <w:r w:rsidR="009832CF">
              <w:rPr>
                <w:w w:val="110"/>
                <w:sz w:val="20"/>
              </w:rPr>
              <w:t>hospodárskych</w:t>
            </w:r>
            <w:r w:rsidR="009832CF">
              <w:rPr>
                <w:spacing w:val="48"/>
                <w:w w:val="110"/>
                <w:sz w:val="20"/>
              </w:rPr>
              <w:t xml:space="preserve"> </w:t>
            </w:r>
            <w:r w:rsidR="009832CF">
              <w:rPr>
                <w:w w:val="110"/>
                <w:sz w:val="20"/>
              </w:rPr>
              <w:t>subjektov</w:t>
            </w:r>
            <w:r w:rsidR="009832CF">
              <w:rPr>
                <w:spacing w:val="-53"/>
                <w:w w:val="110"/>
                <w:sz w:val="20"/>
              </w:rPr>
              <w:t xml:space="preserve"> </w:t>
            </w:r>
            <w:r w:rsidR="009832CF">
              <w:rPr>
                <w:w w:val="110"/>
                <w:sz w:val="20"/>
              </w:rPr>
              <w:t>o plánovanom postupe verejného obstarávania. Verejný obstarávateľ alebo obstarávateľ môže na</w:t>
            </w:r>
            <w:r w:rsidR="009832CF">
              <w:rPr>
                <w:spacing w:val="1"/>
                <w:w w:val="110"/>
                <w:sz w:val="20"/>
              </w:rPr>
              <w:t xml:space="preserve"> </w:t>
            </w:r>
            <w:r w:rsidR="009832CF">
              <w:rPr>
                <w:w w:val="110"/>
                <w:sz w:val="20"/>
              </w:rPr>
              <w:t>tento</w:t>
            </w:r>
            <w:r w:rsidR="009832CF">
              <w:rPr>
                <w:spacing w:val="1"/>
                <w:w w:val="110"/>
                <w:sz w:val="20"/>
              </w:rPr>
              <w:t xml:space="preserve"> </w:t>
            </w:r>
            <w:r w:rsidR="009832CF">
              <w:rPr>
                <w:w w:val="110"/>
                <w:sz w:val="20"/>
              </w:rPr>
              <w:t>účel</w:t>
            </w:r>
            <w:r w:rsidR="009832CF">
              <w:rPr>
                <w:spacing w:val="1"/>
                <w:w w:val="110"/>
                <w:sz w:val="20"/>
              </w:rPr>
              <w:t xml:space="preserve"> </w:t>
            </w:r>
            <w:r w:rsidR="009832CF">
              <w:rPr>
                <w:w w:val="110"/>
                <w:sz w:val="20"/>
              </w:rPr>
              <w:t>najmä</w:t>
            </w:r>
            <w:r w:rsidR="009832CF">
              <w:rPr>
                <w:spacing w:val="1"/>
                <w:w w:val="110"/>
                <w:sz w:val="20"/>
              </w:rPr>
              <w:t xml:space="preserve"> </w:t>
            </w:r>
            <w:r w:rsidR="009832CF">
              <w:rPr>
                <w:w w:val="110"/>
                <w:sz w:val="20"/>
              </w:rPr>
              <w:t>požiadať</w:t>
            </w:r>
            <w:r w:rsidR="009832CF">
              <w:rPr>
                <w:spacing w:val="1"/>
                <w:w w:val="110"/>
                <w:sz w:val="20"/>
              </w:rPr>
              <w:t xml:space="preserve"> </w:t>
            </w:r>
            <w:r w:rsidR="009832CF">
              <w:rPr>
                <w:w w:val="110"/>
                <w:sz w:val="20"/>
              </w:rPr>
              <w:t>o radu</w:t>
            </w:r>
            <w:r w:rsidR="009832CF">
              <w:rPr>
                <w:spacing w:val="1"/>
                <w:w w:val="110"/>
                <w:sz w:val="20"/>
              </w:rPr>
              <w:t xml:space="preserve"> </w:t>
            </w:r>
            <w:r w:rsidR="009832CF">
              <w:rPr>
                <w:w w:val="110"/>
                <w:sz w:val="20"/>
              </w:rPr>
              <w:t>alebo</w:t>
            </w:r>
            <w:r w:rsidR="009832CF">
              <w:rPr>
                <w:spacing w:val="1"/>
                <w:w w:val="110"/>
                <w:sz w:val="20"/>
              </w:rPr>
              <w:t xml:space="preserve"> </w:t>
            </w:r>
            <w:r w:rsidR="009832CF">
              <w:rPr>
                <w:w w:val="110"/>
                <w:sz w:val="20"/>
              </w:rPr>
              <w:t>prijať</w:t>
            </w:r>
            <w:r w:rsidR="009832CF">
              <w:rPr>
                <w:spacing w:val="1"/>
                <w:w w:val="110"/>
                <w:sz w:val="20"/>
              </w:rPr>
              <w:t xml:space="preserve"> </w:t>
            </w:r>
            <w:r w:rsidR="009832CF">
              <w:rPr>
                <w:w w:val="110"/>
                <w:sz w:val="20"/>
              </w:rPr>
              <w:t>radu</w:t>
            </w:r>
            <w:r w:rsidR="009832CF">
              <w:rPr>
                <w:spacing w:val="1"/>
                <w:w w:val="110"/>
                <w:sz w:val="20"/>
              </w:rPr>
              <w:t xml:space="preserve"> </w:t>
            </w:r>
            <w:r w:rsidR="009832CF">
              <w:rPr>
                <w:w w:val="110"/>
                <w:sz w:val="20"/>
              </w:rPr>
              <w:t>od</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odborníkov,</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inštitúcií alebo od účastníkov trhu, ktorú možno použiť pri plánovaní alebo realizácii postupu</w:t>
            </w:r>
            <w:r w:rsidR="009832CF">
              <w:rPr>
                <w:spacing w:val="1"/>
                <w:w w:val="110"/>
                <w:sz w:val="20"/>
              </w:rPr>
              <w:t xml:space="preserve"> </w:t>
            </w:r>
            <w:r w:rsidR="009832CF">
              <w:rPr>
                <w:w w:val="110"/>
                <w:sz w:val="20"/>
              </w:rPr>
              <w:t>verejného</w:t>
            </w:r>
            <w:r w:rsidR="009832CF">
              <w:rPr>
                <w:spacing w:val="1"/>
                <w:w w:val="110"/>
                <w:sz w:val="20"/>
              </w:rPr>
              <w:t xml:space="preserve"> </w:t>
            </w:r>
            <w:r w:rsidR="009832CF">
              <w:rPr>
                <w:w w:val="110"/>
                <w:sz w:val="20"/>
              </w:rPr>
              <w:t>obstarávania,</w:t>
            </w:r>
            <w:r w:rsidR="009832CF">
              <w:rPr>
                <w:spacing w:val="1"/>
                <w:w w:val="110"/>
                <w:sz w:val="20"/>
              </w:rPr>
              <w:t xml:space="preserve"> </w:t>
            </w:r>
            <w:r w:rsidR="009832CF">
              <w:rPr>
                <w:w w:val="110"/>
                <w:sz w:val="20"/>
              </w:rPr>
              <w:t>ak</w:t>
            </w:r>
            <w:r w:rsidR="009832CF">
              <w:rPr>
                <w:spacing w:val="1"/>
                <w:w w:val="110"/>
                <w:sz w:val="20"/>
              </w:rPr>
              <w:t xml:space="preserve"> </w:t>
            </w:r>
            <w:r w:rsidR="009832CF">
              <w:rPr>
                <w:w w:val="110"/>
                <w:sz w:val="20"/>
              </w:rPr>
              <w:t>sa</w:t>
            </w:r>
            <w:r w:rsidR="009832CF">
              <w:rPr>
                <w:spacing w:val="1"/>
                <w:w w:val="110"/>
                <w:sz w:val="20"/>
              </w:rPr>
              <w:t xml:space="preserve"> </w:t>
            </w:r>
            <w:r w:rsidR="009832CF">
              <w:rPr>
                <w:w w:val="110"/>
                <w:sz w:val="20"/>
              </w:rPr>
              <w:t>ňou</w:t>
            </w:r>
            <w:r w:rsidR="009832CF">
              <w:rPr>
                <w:spacing w:val="1"/>
                <w:w w:val="110"/>
                <w:sz w:val="20"/>
              </w:rPr>
              <w:t xml:space="preserve"> </w:t>
            </w:r>
            <w:r w:rsidR="009832CF">
              <w:rPr>
                <w:w w:val="110"/>
                <w:sz w:val="20"/>
              </w:rPr>
              <w:t>nenaruší</w:t>
            </w:r>
            <w:r w:rsidR="009832CF">
              <w:rPr>
                <w:spacing w:val="1"/>
                <w:w w:val="110"/>
                <w:sz w:val="20"/>
              </w:rPr>
              <w:t xml:space="preserve"> </w:t>
            </w:r>
            <w:r w:rsidR="009832CF">
              <w:rPr>
                <w:w w:val="110"/>
                <w:sz w:val="20"/>
              </w:rPr>
              <w:t>hospodárska</w:t>
            </w:r>
            <w:r w:rsidR="009832CF">
              <w:rPr>
                <w:spacing w:val="1"/>
                <w:w w:val="110"/>
                <w:sz w:val="20"/>
              </w:rPr>
              <w:t xml:space="preserve"> </w:t>
            </w:r>
            <w:r w:rsidR="009832CF">
              <w:rPr>
                <w:w w:val="110"/>
                <w:sz w:val="20"/>
              </w:rPr>
              <w:t>súťaž,</w:t>
            </w:r>
            <w:r w:rsidR="009832CF">
              <w:rPr>
                <w:spacing w:val="1"/>
                <w:w w:val="110"/>
                <w:sz w:val="20"/>
              </w:rPr>
              <w:t xml:space="preserve"> </w:t>
            </w:r>
            <w:r w:rsidR="009832CF">
              <w:rPr>
                <w:w w:val="110"/>
                <w:sz w:val="20"/>
              </w:rPr>
              <w:t>ani</w:t>
            </w:r>
            <w:r w:rsidR="009832CF">
              <w:rPr>
                <w:spacing w:val="1"/>
                <w:w w:val="110"/>
                <w:sz w:val="20"/>
              </w:rPr>
              <w:t xml:space="preserve"> </w:t>
            </w:r>
            <w:r w:rsidR="009832CF">
              <w:rPr>
                <w:w w:val="110"/>
                <w:sz w:val="20"/>
              </w:rPr>
              <w:t>neporuší</w:t>
            </w:r>
            <w:r w:rsidR="009832CF">
              <w:rPr>
                <w:spacing w:val="1"/>
                <w:w w:val="110"/>
                <w:sz w:val="20"/>
              </w:rPr>
              <w:t xml:space="preserve"> </w:t>
            </w:r>
            <w:r w:rsidR="009832CF">
              <w:rPr>
                <w:w w:val="110"/>
                <w:sz w:val="20"/>
              </w:rPr>
              <w:t>princíp</w:t>
            </w:r>
            <w:r w:rsidR="009832CF">
              <w:rPr>
                <w:spacing w:val="1"/>
                <w:w w:val="110"/>
                <w:sz w:val="20"/>
              </w:rPr>
              <w:t xml:space="preserve"> </w:t>
            </w:r>
            <w:r w:rsidR="009832CF">
              <w:rPr>
                <w:w w:val="110"/>
                <w:sz w:val="20"/>
              </w:rPr>
              <w:t>nediskriminácie</w:t>
            </w:r>
            <w:r w:rsidR="009832CF">
              <w:rPr>
                <w:spacing w:val="9"/>
                <w:w w:val="110"/>
                <w:sz w:val="20"/>
              </w:rPr>
              <w:t xml:space="preserve"> </w:t>
            </w:r>
            <w:r w:rsidR="009832CF">
              <w:rPr>
                <w:w w:val="110"/>
                <w:sz w:val="20"/>
              </w:rPr>
              <w:t>a</w:t>
            </w:r>
            <w:r w:rsidR="009832CF">
              <w:rPr>
                <w:spacing w:val="11"/>
                <w:w w:val="110"/>
                <w:sz w:val="20"/>
              </w:rPr>
              <w:t xml:space="preserve"> </w:t>
            </w:r>
            <w:r w:rsidR="009832CF">
              <w:rPr>
                <w:w w:val="110"/>
                <w:sz w:val="20"/>
              </w:rPr>
              <w:t>princíp</w:t>
            </w:r>
            <w:r w:rsidR="009832CF">
              <w:rPr>
                <w:spacing w:val="10"/>
                <w:w w:val="110"/>
                <w:sz w:val="20"/>
              </w:rPr>
              <w:t xml:space="preserve"> </w:t>
            </w:r>
            <w:r w:rsidR="009832CF">
              <w:rPr>
                <w:w w:val="110"/>
                <w:sz w:val="20"/>
              </w:rPr>
              <w:t>transparentnosti.</w:t>
            </w:r>
          </w:p>
          <w:p w14:paraId="47B47E03" w14:textId="77777777" w:rsidR="00D33BB6" w:rsidRDefault="00D33BB6" w:rsidP="00945B63">
            <w:pPr>
              <w:pStyle w:val="TableParagraph"/>
              <w:tabs>
                <w:tab w:val="left" w:pos="284"/>
              </w:tabs>
              <w:spacing w:line="230" w:lineRule="exact"/>
              <w:ind w:right="21"/>
              <w:jc w:val="both"/>
              <w:rPr>
                <w:sz w:val="20"/>
              </w:rPr>
            </w:pPr>
          </w:p>
          <w:p w14:paraId="72530B0F" w14:textId="77777777" w:rsidR="009832CF" w:rsidRPr="004E462A" w:rsidRDefault="00D33BB6" w:rsidP="009832CF">
            <w:pPr>
              <w:jc w:val="both"/>
            </w:pPr>
            <w:r w:rsidRPr="009832CF">
              <w:rPr>
                <w:b/>
                <w:sz w:val="20"/>
              </w:rPr>
              <w:t>(</w:t>
            </w:r>
            <w:r w:rsidR="009832CF" w:rsidRPr="009832CF">
              <w:rPr>
                <w:b/>
                <w:sz w:val="20"/>
              </w:rPr>
              <w:t>1</w:t>
            </w:r>
            <w:r w:rsidRPr="009832CF">
              <w:rPr>
                <w:b/>
                <w:sz w:val="20"/>
              </w:rPr>
              <w:t xml:space="preserve">) </w:t>
            </w:r>
            <w:r w:rsidR="009832CF" w:rsidRPr="009832CF">
              <w:rPr>
                <w:b/>
                <w:sz w:val="20"/>
                <w:szCs w:val="20"/>
              </w:rPr>
              <w:t>„</w:t>
            </w:r>
            <w:r w:rsidR="009832CF">
              <w:rPr>
                <w:w w:val="110"/>
                <w:sz w:val="20"/>
              </w:rPr>
              <w:t>Verejný obstarávateľ alebo obstarávateľ môže pred začatím postupu verejného obstarávania</w:t>
            </w:r>
            <w:r w:rsidR="009832CF">
              <w:rPr>
                <w:spacing w:val="1"/>
                <w:w w:val="110"/>
                <w:sz w:val="20"/>
              </w:rPr>
              <w:t xml:space="preserve"> </w:t>
            </w:r>
            <w:r w:rsidR="009832CF">
              <w:rPr>
                <w:w w:val="110"/>
                <w:sz w:val="20"/>
              </w:rPr>
              <w:t>uskutočniť</w:t>
            </w:r>
            <w:r w:rsidR="009832CF">
              <w:rPr>
                <w:spacing w:val="47"/>
                <w:w w:val="110"/>
                <w:sz w:val="20"/>
              </w:rPr>
              <w:t xml:space="preserve"> </w:t>
            </w:r>
            <w:r w:rsidR="009832CF">
              <w:rPr>
                <w:w w:val="110"/>
                <w:sz w:val="20"/>
              </w:rPr>
              <w:t>trhové</w:t>
            </w:r>
            <w:r w:rsidR="009832CF">
              <w:rPr>
                <w:spacing w:val="48"/>
                <w:w w:val="110"/>
                <w:sz w:val="20"/>
              </w:rPr>
              <w:t xml:space="preserve"> </w:t>
            </w:r>
            <w:r w:rsidR="009832CF">
              <w:rPr>
                <w:w w:val="110"/>
                <w:sz w:val="20"/>
              </w:rPr>
              <w:t>konzultácie</w:t>
            </w:r>
            <w:r w:rsidR="009832CF">
              <w:rPr>
                <w:spacing w:val="48"/>
                <w:w w:val="110"/>
                <w:sz w:val="20"/>
              </w:rPr>
              <w:t xml:space="preserve"> </w:t>
            </w:r>
            <w:r w:rsidR="009832CF">
              <w:rPr>
                <w:w w:val="110"/>
                <w:sz w:val="20"/>
              </w:rPr>
              <w:t>na</w:t>
            </w:r>
            <w:r w:rsidR="009832CF">
              <w:rPr>
                <w:spacing w:val="47"/>
                <w:w w:val="110"/>
                <w:sz w:val="20"/>
              </w:rPr>
              <w:t xml:space="preserve"> </w:t>
            </w:r>
            <w:r w:rsidR="009832CF">
              <w:rPr>
                <w:w w:val="110"/>
                <w:sz w:val="20"/>
              </w:rPr>
              <w:t>účely</w:t>
            </w:r>
            <w:r w:rsidR="009832CF">
              <w:rPr>
                <w:spacing w:val="48"/>
                <w:w w:val="110"/>
                <w:sz w:val="20"/>
              </w:rPr>
              <w:t xml:space="preserve"> </w:t>
            </w:r>
            <w:r w:rsidR="009832CF">
              <w:rPr>
                <w:w w:val="110"/>
                <w:sz w:val="20"/>
              </w:rPr>
              <w:t>jeho</w:t>
            </w:r>
            <w:r w:rsidR="009832CF">
              <w:rPr>
                <w:spacing w:val="48"/>
                <w:w w:val="110"/>
                <w:sz w:val="20"/>
              </w:rPr>
              <w:t xml:space="preserve"> </w:t>
            </w:r>
            <w:r w:rsidR="009832CF">
              <w:rPr>
                <w:w w:val="110"/>
                <w:sz w:val="20"/>
              </w:rPr>
              <w:t>prípravy</w:t>
            </w:r>
            <w:r w:rsidR="009832CF">
              <w:rPr>
                <w:spacing w:val="48"/>
                <w:w w:val="110"/>
                <w:sz w:val="20"/>
              </w:rPr>
              <w:t xml:space="preserve"> </w:t>
            </w:r>
            <w:r w:rsidR="009832CF">
              <w:rPr>
                <w:w w:val="110"/>
                <w:sz w:val="20"/>
              </w:rPr>
              <w:t>a</w:t>
            </w:r>
            <w:r w:rsidR="009832CF">
              <w:rPr>
                <w:spacing w:val="5"/>
                <w:w w:val="110"/>
                <w:sz w:val="20"/>
              </w:rPr>
              <w:t xml:space="preserve"> </w:t>
            </w:r>
            <w:r w:rsidR="009832CF">
              <w:rPr>
                <w:w w:val="110"/>
                <w:sz w:val="20"/>
              </w:rPr>
              <w:t>informovania</w:t>
            </w:r>
            <w:r w:rsidR="009832CF">
              <w:rPr>
                <w:spacing w:val="47"/>
                <w:w w:val="110"/>
                <w:sz w:val="20"/>
              </w:rPr>
              <w:t xml:space="preserve"> </w:t>
            </w:r>
            <w:r w:rsidR="009832CF">
              <w:rPr>
                <w:w w:val="110"/>
                <w:sz w:val="20"/>
              </w:rPr>
              <w:t>hospodárskych</w:t>
            </w:r>
            <w:r w:rsidR="009832CF">
              <w:rPr>
                <w:spacing w:val="48"/>
                <w:w w:val="110"/>
                <w:sz w:val="20"/>
              </w:rPr>
              <w:t xml:space="preserve"> </w:t>
            </w:r>
            <w:r w:rsidR="009832CF">
              <w:rPr>
                <w:w w:val="110"/>
                <w:sz w:val="20"/>
              </w:rPr>
              <w:t>subjektov</w:t>
            </w:r>
            <w:r w:rsidR="009832CF">
              <w:rPr>
                <w:spacing w:val="-53"/>
                <w:w w:val="110"/>
                <w:sz w:val="20"/>
              </w:rPr>
              <w:t xml:space="preserve"> </w:t>
            </w:r>
            <w:r w:rsidR="009832CF">
              <w:rPr>
                <w:w w:val="110"/>
                <w:sz w:val="20"/>
              </w:rPr>
              <w:t>o plánovanom postupe verejného obstarávania. Verejný obstarávateľ alebo obstarávateľ môže na</w:t>
            </w:r>
            <w:r w:rsidR="009832CF">
              <w:rPr>
                <w:spacing w:val="1"/>
                <w:w w:val="110"/>
                <w:sz w:val="20"/>
              </w:rPr>
              <w:t xml:space="preserve"> </w:t>
            </w:r>
            <w:r w:rsidR="009832CF">
              <w:rPr>
                <w:w w:val="110"/>
                <w:sz w:val="20"/>
              </w:rPr>
              <w:t>tento</w:t>
            </w:r>
            <w:r w:rsidR="009832CF">
              <w:rPr>
                <w:spacing w:val="1"/>
                <w:w w:val="110"/>
                <w:sz w:val="20"/>
              </w:rPr>
              <w:t xml:space="preserve"> </w:t>
            </w:r>
            <w:r w:rsidR="009832CF">
              <w:rPr>
                <w:w w:val="110"/>
                <w:sz w:val="20"/>
              </w:rPr>
              <w:t>účel</w:t>
            </w:r>
            <w:r w:rsidR="009832CF">
              <w:rPr>
                <w:spacing w:val="1"/>
                <w:w w:val="110"/>
                <w:sz w:val="20"/>
              </w:rPr>
              <w:t xml:space="preserve"> </w:t>
            </w:r>
            <w:r w:rsidR="009832CF">
              <w:rPr>
                <w:w w:val="110"/>
                <w:sz w:val="20"/>
              </w:rPr>
              <w:t>najmä</w:t>
            </w:r>
            <w:r w:rsidR="009832CF">
              <w:rPr>
                <w:spacing w:val="1"/>
                <w:w w:val="110"/>
                <w:sz w:val="20"/>
              </w:rPr>
              <w:t xml:space="preserve"> </w:t>
            </w:r>
            <w:r w:rsidR="009832CF">
              <w:rPr>
                <w:w w:val="110"/>
                <w:sz w:val="20"/>
              </w:rPr>
              <w:t>požiadať</w:t>
            </w:r>
            <w:r w:rsidR="009832CF">
              <w:rPr>
                <w:spacing w:val="1"/>
                <w:w w:val="110"/>
                <w:sz w:val="20"/>
              </w:rPr>
              <w:t xml:space="preserve"> </w:t>
            </w:r>
            <w:r w:rsidR="009832CF">
              <w:rPr>
                <w:w w:val="110"/>
                <w:sz w:val="20"/>
              </w:rPr>
              <w:t>o radu</w:t>
            </w:r>
            <w:r w:rsidR="009832CF">
              <w:rPr>
                <w:spacing w:val="1"/>
                <w:w w:val="110"/>
                <w:sz w:val="20"/>
              </w:rPr>
              <w:t xml:space="preserve"> </w:t>
            </w:r>
            <w:r w:rsidR="009832CF">
              <w:rPr>
                <w:w w:val="110"/>
                <w:sz w:val="20"/>
              </w:rPr>
              <w:t>alebo</w:t>
            </w:r>
            <w:r w:rsidR="009832CF">
              <w:rPr>
                <w:spacing w:val="1"/>
                <w:w w:val="110"/>
                <w:sz w:val="20"/>
              </w:rPr>
              <w:t xml:space="preserve"> </w:t>
            </w:r>
            <w:r w:rsidR="009832CF">
              <w:rPr>
                <w:w w:val="110"/>
                <w:sz w:val="20"/>
              </w:rPr>
              <w:t>prijať</w:t>
            </w:r>
            <w:r w:rsidR="009832CF">
              <w:rPr>
                <w:spacing w:val="1"/>
                <w:w w:val="110"/>
                <w:sz w:val="20"/>
              </w:rPr>
              <w:t xml:space="preserve"> </w:t>
            </w:r>
            <w:r w:rsidR="009832CF">
              <w:rPr>
                <w:w w:val="110"/>
                <w:sz w:val="20"/>
              </w:rPr>
              <w:t>radu</w:t>
            </w:r>
            <w:r w:rsidR="009832CF">
              <w:rPr>
                <w:spacing w:val="1"/>
                <w:w w:val="110"/>
                <w:sz w:val="20"/>
              </w:rPr>
              <w:t xml:space="preserve"> </w:t>
            </w:r>
            <w:r w:rsidR="009832CF">
              <w:rPr>
                <w:w w:val="110"/>
                <w:sz w:val="20"/>
              </w:rPr>
              <w:t>od</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odborníkov,</w:t>
            </w:r>
            <w:r w:rsidR="009832CF">
              <w:rPr>
                <w:spacing w:val="1"/>
                <w:w w:val="110"/>
                <w:sz w:val="20"/>
              </w:rPr>
              <w:t xml:space="preserve"> </w:t>
            </w:r>
            <w:r w:rsidR="009832CF">
              <w:rPr>
                <w:w w:val="110"/>
                <w:sz w:val="20"/>
              </w:rPr>
              <w:t>nezávislých</w:t>
            </w:r>
            <w:r w:rsidR="009832CF">
              <w:rPr>
                <w:spacing w:val="1"/>
                <w:w w:val="110"/>
                <w:sz w:val="20"/>
              </w:rPr>
              <w:t xml:space="preserve"> </w:t>
            </w:r>
            <w:r w:rsidR="009832CF">
              <w:rPr>
                <w:w w:val="110"/>
                <w:sz w:val="20"/>
              </w:rPr>
              <w:t>inštitúcií alebo od účastníkov trhu, ktorú možno použiť pri plánovaní alebo realizácii postupu</w:t>
            </w:r>
            <w:r w:rsidR="009832CF">
              <w:rPr>
                <w:spacing w:val="1"/>
                <w:w w:val="110"/>
                <w:sz w:val="20"/>
              </w:rPr>
              <w:t xml:space="preserve"> </w:t>
            </w:r>
            <w:r w:rsidR="009832CF">
              <w:rPr>
                <w:w w:val="110"/>
                <w:sz w:val="20"/>
              </w:rPr>
              <w:t>verejného</w:t>
            </w:r>
            <w:r w:rsidR="009832CF">
              <w:rPr>
                <w:spacing w:val="1"/>
                <w:w w:val="110"/>
                <w:sz w:val="20"/>
              </w:rPr>
              <w:t xml:space="preserve"> </w:t>
            </w:r>
            <w:r w:rsidR="009832CF">
              <w:rPr>
                <w:w w:val="110"/>
                <w:sz w:val="20"/>
              </w:rPr>
              <w:t>obstarávania,</w:t>
            </w:r>
            <w:r w:rsidR="009832CF">
              <w:rPr>
                <w:spacing w:val="1"/>
                <w:w w:val="110"/>
                <w:sz w:val="20"/>
              </w:rPr>
              <w:t xml:space="preserve"> </w:t>
            </w:r>
            <w:r w:rsidR="009832CF">
              <w:rPr>
                <w:w w:val="110"/>
                <w:sz w:val="20"/>
              </w:rPr>
              <w:t>ak</w:t>
            </w:r>
            <w:r w:rsidR="009832CF">
              <w:rPr>
                <w:spacing w:val="1"/>
                <w:w w:val="110"/>
                <w:sz w:val="20"/>
              </w:rPr>
              <w:t xml:space="preserve"> </w:t>
            </w:r>
            <w:r w:rsidR="009832CF">
              <w:rPr>
                <w:w w:val="110"/>
                <w:sz w:val="20"/>
              </w:rPr>
              <w:t>sa</w:t>
            </w:r>
            <w:r w:rsidR="009832CF">
              <w:rPr>
                <w:spacing w:val="1"/>
                <w:w w:val="110"/>
                <w:sz w:val="20"/>
              </w:rPr>
              <w:t xml:space="preserve"> </w:t>
            </w:r>
            <w:r w:rsidR="009832CF">
              <w:rPr>
                <w:w w:val="110"/>
                <w:sz w:val="20"/>
              </w:rPr>
              <w:t>ňou</w:t>
            </w:r>
            <w:r w:rsidR="009832CF">
              <w:rPr>
                <w:spacing w:val="1"/>
                <w:w w:val="110"/>
                <w:sz w:val="20"/>
              </w:rPr>
              <w:t xml:space="preserve"> </w:t>
            </w:r>
            <w:r w:rsidR="009832CF">
              <w:rPr>
                <w:w w:val="110"/>
                <w:sz w:val="20"/>
              </w:rPr>
              <w:t>nenaruší</w:t>
            </w:r>
            <w:r w:rsidR="009832CF">
              <w:rPr>
                <w:spacing w:val="1"/>
                <w:w w:val="110"/>
                <w:sz w:val="20"/>
              </w:rPr>
              <w:t xml:space="preserve"> </w:t>
            </w:r>
            <w:r w:rsidR="009832CF">
              <w:rPr>
                <w:w w:val="110"/>
                <w:sz w:val="20"/>
              </w:rPr>
              <w:t>hospodárska</w:t>
            </w:r>
            <w:r w:rsidR="009832CF">
              <w:rPr>
                <w:spacing w:val="1"/>
                <w:w w:val="110"/>
                <w:sz w:val="20"/>
              </w:rPr>
              <w:t xml:space="preserve"> </w:t>
            </w:r>
            <w:r w:rsidR="009832CF">
              <w:rPr>
                <w:w w:val="110"/>
                <w:sz w:val="20"/>
              </w:rPr>
              <w:t>súťaž,</w:t>
            </w:r>
            <w:r w:rsidR="009832CF">
              <w:rPr>
                <w:spacing w:val="1"/>
                <w:w w:val="110"/>
                <w:sz w:val="20"/>
              </w:rPr>
              <w:t xml:space="preserve"> </w:t>
            </w:r>
            <w:r w:rsidR="009832CF">
              <w:rPr>
                <w:w w:val="110"/>
                <w:sz w:val="20"/>
              </w:rPr>
              <w:t>ani</w:t>
            </w:r>
            <w:r w:rsidR="009832CF">
              <w:rPr>
                <w:spacing w:val="1"/>
                <w:w w:val="110"/>
                <w:sz w:val="20"/>
              </w:rPr>
              <w:t xml:space="preserve"> </w:t>
            </w:r>
            <w:r w:rsidR="009832CF">
              <w:rPr>
                <w:w w:val="110"/>
                <w:sz w:val="20"/>
              </w:rPr>
              <w:t>neporuší</w:t>
            </w:r>
            <w:r w:rsidR="009832CF">
              <w:rPr>
                <w:spacing w:val="1"/>
                <w:w w:val="110"/>
                <w:sz w:val="20"/>
              </w:rPr>
              <w:t xml:space="preserve"> </w:t>
            </w:r>
            <w:r w:rsidR="009832CF">
              <w:rPr>
                <w:w w:val="110"/>
                <w:sz w:val="20"/>
              </w:rPr>
              <w:t>princíp</w:t>
            </w:r>
            <w:r w:rsidR="009832CF">
              <w:rPr>
                <w:spacing w:val="1"/>
                <w:w w:val="110"/>
                <w:sz w:val="20"/>
              </w:rPr>
              <w:t xml:space="preserve"> </w:t>
            </w:r>
            <w:r w:rsidR="009832CF">
              <w:rPr>
                <w:w w:val="110"/>
                <w:sz w:val="20"/>
              </w:rPr>
              <w:t>nediskriminácie</w:t>
            </w:r>
            <w:r w:rsidR="009832CF">
              <w:rPr>
                <w:spacing w:val="9"/>
                <w:w w:val="110"/>
                <w:sz w:val="20"/>
              </w:rPr>
              <w:t xml:space="preserve"> </w:t>
            </w:r>
            <w:r w:rsidR="009832CF">
              <w:rPr>
                <w:w w:val="110"/>
                <w:sz w:val="20"/>
              </w:rPr>
              <w:t>a</w:t>
            </w:r>
            <w:r w:rsidR="009832CF">
              <w:rPr>
                <w:spacing w:val="11"/>
                <w:w w:val="110"/>
                <w:sz w:val="20"/>
              </w:rPr>
              <w:t xml:space="preserve"> </w:t>
            </w:r>
            <w:r w:rsidR="009832CF">
              <w:rPr>
                <w:w w:val="110"/>
                <w:sz w:val="20"/>
              </w:rPr>
              <w:t>princíp</w:t>
            </w:r>
            <w:r w:rsidR="009832CF">
              <w:rPr>
                <w:spacing w:val="10"/>
                <w:w w:val="110"/>
                <w:sz w:val="20"/>
              </w:rPr>
              <w:t xml:space="preserve"> </w:t>
            </w:r>
            <w:r w:rsidR="009832CF">
              <w:rPr>
                <w:w w:val="110"/>
                <w:sz w:val="20"/>
              </w:rPr>
              <w:t xml:space="preserve">transparentnosti. </w:t>
            </w:r>
            <w:r w:rsidR="009832CF" w:rsidRPr="009832CF">
              <w:rPr>
                <w:b/>
                <w:sz w:val="20"/>
                <w:szCs w:val="20"/>
              </w:rPr>
              <w:t>Verejný obstarávateľ alebo obstarávateľ môže na účely informovania o prípravných trhových konzultáciách zaslať úradu na uverejnenie vo vestníku oznámenie o prípravných trhových konzultáciách.“.</w:t>
            </w:r>
            <w:r w:rsidR="009832CF" w:rsidRPr="004E462A">
              <w:t xml:space="preserve"> </w:t>
            </w:r>
          </w:p>
          <w:p w14:paraId="76DC33B5" w14:textId="77777777" w:rsidR="000F7A5C" w:rsidRDefault="000F7A5C" w:rsidP="000F7A5C">
            <w:pPr>
              <w:pStyle w:val="TableParagraph"/>
              <w:tabs>
                <w:tab w:val="left" w:pos="284"/>
              </w:tabs>
              <w:spacing w:line="230" w:lineRule="exact"/>
              <w:ind w:right="21"/>
              <w:jc w:val="both"/>
              <w:rPr>
                <w:sz w:val="20"/>
              </w:rPr>
            </w:pPr>
          </w:p>
        </w:tc>
        <w:tc>
          <w:tcPr>
            <w:tcW w:w="359" w:type="dxa"/>
            <w:tcBorders>
              <w:bottom w:val="nil"/>
            </w:tcBorders>
          </w:tcPr>
          <w:p w14:paraId="78B8B14B" w14:textId="77777777" w:rsidR="00951F1B" w:rsidRDefault="00951F1B">
            <w:pPr>
              <w:pStyle w:val="TableParagraph"/>
              <w:spacing w:line="179" w:lineRule="exact"/>
              <w:ind w:left="12"/>
              <w:jc w:val="center"/>
              <w:rPr>
                <w:sz w:val="16"/>
              </w:rPr>
            </w:pPr>
            <w:r>
              <w:rPr>
                <w:sz w:val="16"/>
              </w:rPr>
              <w:t>Ú</w:t>
            </w:r>
          </w:p>
        </w:tc>
        <w:tc>
          <w:tcPr>
            <w:tcW w:w="700" w:type="dxa"/>
            <w:vMerge/>
          </w:tcPr>
          <w:p w14:paraId="607684E7" w14:textId="77777777" w:rsidR="00951F1B" w:rsidRDefault="00951F1B">
            <w:pPr>
              <w:pStyle w:val="TableParagraph"/>
              <w:rPr>
                <w:sz w:val="18"/>
              </w:rPr>
            </w:pPr>
          </w:p>
        </w:tc>
      </w:tr>
      <w:tr w:rsidR="00951F1B" w14:paraId="319A2665" w14:textId="77777777" w:rsidTr="00955E45">
        <w:trPr>
          <w:gridAfter w:val="2"/>
          <w:wAfter w:w="29" w:type="dxa"/>
          <w:trHeight w:val="1030"/>
        </w:trPr>
        <w:tc>
          <w:tcPr>
            <w:tcW w:w="1150" w:type="dxa"/>
            <w:tcBorders>
              <w:top w:val="nil"/>
              <w:bottom w:val="nil"/>
            </w:tcBorders>
          </w:tcPr>
          <w:p w14:paraId="41936C21" w14:textId="77777777" w:rsidR="00951F1B" w:rsidRPr="00861E8D" w:rsidRDefault="00951F1B" w:rsidP="00861E8D">
            <w:pPr>
              <w:pStyle w:val="TableParagraph"/>
              <w:spacing w:line="179" w:lineRule="exact"/>
              <w:ind w:left="59"/>
              <w:rPr>
                <w:sz w:val="20"/>
                <w:szCs w:val="20"/>
              </w:rPr>
            </w:pPr>
          </w:p>
        </w:tc>
        <w:tc>
          <w:tcPr>
            <w:tcW w:w="4794" w:type="dxa"/>
            <w:tcBorders>
              <w:top w:val="nil"/>
              <w:bottom w:val="nil"/>
            </w:tcBorders>
          </w:tcPr>
          <w:p w14:paraId="4FA802BB" w14:textId="77777777" w:rsidR="00951F1B" w:rsidRPr="00861E8D" w:rsidRDefault="00951F1B">
            <w:pPr>
              <w:pStyle w:val="TableParagraph"/>
              <w:spacing w:before="108"/>
              <w:ind w:left="26" w:right="25"/>
              <w:jc w:val="both"/>
              <w:rPr>
                <w:sz w:val="20"/>
                <w:szCs w:val="20"/>
              </w:rPr>
            </w:pPr>
          </w:p>
        </w:tc>
        <w:tc>
          <w:tcPr>
            <w:tcW w:w="540" w:type="dxa"/>
            <w:tcBorders>
              <w:top w:val="nil"/>
              <w:bottom w:val="nil"/>
            </w:tcBorders>
          </w:tcPr>
          <w:p w14:paraId="7B7DAA7A" w14:textId="77777777" w:rsidR="00951F1B" w:rsidRDefault="00951F1B">
            <w:pPr>
              <w:pStyle w:val="TableParagraph"/>
              <w:rPr>
                <w:sz w:val="18"/>
              </w:rPr>
            </w:pPr>
          </w:p>
        </w:tc>
        <w:tc>
          <w:tcPr>
            <w:tcW w:w="1080" w:type="dxa"/>
            <w:tcBorders>
              <w:top w:val="nil"/>
              <w:bottom w:val="nil"/>
              <w:right w:val="single" w:sz="4" w:space="0" w:color="000000"/>
            </w:tcBorders>
          </w:tcPr>
          <w:p w14:paraId="1F0215C4" w14:textId="77777777" w:rsidR="00951F1B" w:rsidRDefault="00951F1B">
            <w:pPr>
              <w:pStyle w:val="TableParagraph"/>
              <w:rPr>
                <w:sz w:val="18"/>
              </w:rPr>
            </w:pPr>
          </w:p>
        </w:tc>
        <w:tc>
          <w:tcPr>
            <w:tcW w:w="1252" w:type="dxa"/>
            <w:tcBorders>
              <w:top w:val="nil"/>
              <w:left w:val="single" w:sz="4" w:space="0" w:color="000000"/>
              <w:bottom w:val="nil"/>
            </w:tcBorders>
          </w:tcPr>
          <w:p w14:paraId="2E09B507" w14:textId="77777777" w:rsidR="00C84D1E" w:rsidRDefault="00C84D1E">
            <w:pPr>
              <w:pStyle w:val="TableParagraph"/>
              <w:rPr>
                <w:sz w:val="18"/>
              </w:rPr>
            </w:pPr>
          </w:p>
        </w:tc>
        <w:tc>
          <w:tcPr>
            <w:tcW w:w="5461" w:type="dxa"/>
            <w:vMerge/>
            <w:tcBorders>
              <w:top w:val="nil"/>
            </w:tcBorders>
          </w:tcPr>
          <w:p w14:paraId="4572A98E" w14:textId="77777777" w:rsidR="00951F1B" w:rsidRDefault="00951F1B">
            <w:pPr>
              <w:rPr>
                <w:sz w:val="2"/>
                <w:szCs w:val="2"/>
              </w:rPr>
            </w:pPr>
          </w:p>
        </w:tc>
        <w:tc>
          <w:tcPr>
            <w:tcW w:w="359" w:type="dxa"/>
            <w:tcBorders>
              <w:top w:val="nil"/>
              <w:bottom w:val="nil"/>
            </w:tcBorders>
          </w:tcPr>
          <w:p w14:paraId="5ADF8886" w14:textId="77777777" w:rsidR="00951F1B" w:rsidRDefault="00951F1B">
            <w:pPr>
              <w:pStyle w:val="TableParagraph"/>
              <w:rPr>
                <w:sz w:val="18"/>
              </w:rPr>
            </w:pPr>
          </w:p>
        </w:tc>
        <w:tc>
          <w:tcPr>
            <w:tcW w:w="700" w:type="dxa"/>
            <w:vMerge/>
          </w:tcPr>
          <w:p w14:paraId="4C8551A6" w14:textId="77777777" w:rsidR="00951F1B" w:rsidRDefault="00951F1B">
            <w:pPr>
              <w:rPr>
                <w:sz w:val="2"/>
                <w:szCs w:val="2"/>
              </w:rPr>
            </w:pPr>
          </w:p>
        </w:tc>
      </w:tr>
      <w:tr w:rsidR="00951F1B" w14:paraId="2104A945" w14:textId="77777777" w:rsidTr="00955E45">
        <w:trPr>
          <w:gridAfter w:val="2"/>
          <w:wAfter w:w="29" w:type="dxa"/>
          <w:trHeight w:val="1029"/>
        </w:trPr>
        <w:tc>
          <w:tcPr>
            <w:tcW w:w="1150" w:type="dxa"/>
            <w:tcBorders>
              <w:top w:val="nil"/>
              <w:bottom w:val="nil"/>
            </w:tcBorders>
          </w:tcPr>
          <w:p w14:paraId="01BFC969" w14:textId="77777777" w:rsidR="00951F1B" w:rsidRDefault="00951F1B">
            <w:pPr>
              <w:pStyle w:val="TableParagraph"/>
              <w:rPr>
                <w:sz w:val="18"/>
              </w:rPr>
            </w:pPr>
          </w:p>
        </w:tc>
        <w:tc>
          <w:tcPr>
            <w:tcW w:w="4794" w:type="dxa"/>
            <w:tcBorders>
              <w:top w:val="nil"/>
              <w:bottom w:val="nil"/>
            </w:tcBorders>
          </w:tcPr>
          <w:p w14:paraId="359E7705" w14:textId="77777777" w:rsidR="00951F1B" w:rsidRDefault="00951F1B">
            <w:pPr>
              <w:pStyle w:val="TableParagraph"/>
              <w:spacing w:before="1"/>
              <w:ind w:left="26" w:right="26"/>
              <w:jc w:val="both"/>
              <w:rPr>
                <w:sz w:val="20"/>
              </w:rPr>
            </w:pPr>
          </w:p>
        </w:tc>
        <w:tc>
          <w:tcPr>
            <w:tcW w:w="540" w:type="dxa"/>
            <w:tcBorders>
              <w:top w:val="nil"/>
              <w:bottom w:val="nil"/>
            </w:tcBorders>
          </w:tcPr>
          <w:p w14:paraId="1B48C54D" w14:textId="77777777" w:rsidR="00951F1B" w:rsidRDefault="00951F1B">
            <w:pPr>
              <w:pStyle w:val="TableParagraph"/>
              <w:rPr>
                <w:sz w:val="18"/>
              </w:rPr>
            </w:pPr>
          </w:p>
        </w:tc>
        <w:tc>
          <w:tcPr>
            <w:tcW w:w="1080" w:type="dxa"/>
            <w:tcBorders>
              <w:top w:val="nil"/>
              <w:bottom w:val="nil"/>
              <w:right w:val="single" w:sz="4" w:space="0" w:color="000000"/>
            </w:tcBorders>
          </w:tcPr>
          <w:p w14:paraId="51C5D438" w14:textId="77777777" w:rsidR="00951F1B" w:rsidRDefault="00951F1B">
            <w:pPr>
              <w:pStyle w:val="TableParagraph"/>
              <w:rPr>
                <w:sz w:val="18"/>
              </w:rPr>
            </w:pPr>
          </w:p>
        </w:tc>
        <w:tc>
          <w:tcPr>
            <w:tcW w:w="1252" w:type="dxa"/>
            <w:tcBorders>
              <w:top w:val="nil"/>
              <w:left w:val="single" w:sz="4" w:space="0" w:color="000000"/>
              <w:bottom w:val="nil"/>
            </w:tcBorders>
          </w:tcPr>
          <w:p w14:paraId="2D6B397E" w14:textId="77777777" w:rsidR="00951F1B" w:rsidRDefault="00951F1B">
            <w:pPr>
              <w:pStyle w:val="TableParagraph"/>
              <w:rPr>
                <w:sz w:val="18"/>
              </w:rPr>
            </w:pPr>
          </w:p>
        </w:tc>
        <w:tc>
          <w:tcPr>
            <w:tcW w:w="5461" w:type="dxa"/>
            <w:vMerge/>
            <w:tcBorders>
              <w:top w:val="nil"/>
            </w:tcBorders>
          </w:tcPr>
          <w:p w14:paraId="058965C0" w14:textId="77777777" w:rsidR="00951F1B" w:rsidRDefault="00951F1B">
            <w:pPr>
              <w:rPr>
                <w:sz w:val="2"/>
                <w:szCs w:val="2"/>
              </w:rPr>
            </w:pPr>
          </w:p>
        </w:tc>
        <w:tc>
          <w:tcPr>
            <w:tcW w:w="359" w:type="dxa"/>
            <w:tcBorders>
              <w:top w:val="nil"/>
              <w:bottom w:val="nil"/>
            </w:tcBorders>
          </w:tcPr>
          <w:p w14:paraId="03113B77" w14:textId="77777777" w:rsidR="00951F1B" w:rsidRDefault="00951F1B">
            <w:pPr>
              <w:pStyle w:val="TableParagraph"/>
              <w:rPr>
                <w:sz w:val="18"/>
              </w:rPr>
            </w:pPr>
          </w:p>
        </w:tc>
        <w:tc>
          <w:tcPr>
            <w:tcW w:w="700" w:type="dxa"/>
            <w:vMerge/>
          </w:tcPr>
          <w:p w14:paraId="4722E6FF" w14:textId="77777777" w:rsidR="00951F1B" w:rsidRDefault="00951F1B">
            <w:pPr>
              <w:rPr>
                <w:sz w:val="2"/>
                <w:szCs w:val="2"/>
              </w:rPr>
            </w:pPr>
          </w:p>
        </w:tc>
      </w:tr>
      <w:tr w:rsidR="00951F1B" w14:paraId="4340BEA4" w14:textId="77777777" w:rsidTr="00955E45">
        <w:trPr>
          <w:gridAfter w:val="2"/>
          <w:wAfter w:w="29" w:type="dxa"/>
          <w:trHeight w:val="75"/>
        </w:trPr>
        <w:tc>
          <w:tcPr>
            <w:tcW w:w="1150" w:type="dxa"/>
            <w:tcBorders>
              <w:top w:val="nil"/>
            </w:tcBorders>
          </w:tcPr>
          <w:p w14:paraId="4ADE845F" w14:textId="77777777" w:rsidR="00951F1B" w:rsidRDefault="00951F1B">
            <w:pPr>
              <w:pStyle w:val="TableParagraph"/>
              <w:rPr>
                <w:sz w:val="18"/>
              </w:rPr>
            </w:pPr>
          </w:p>
        </w:tc>
        <w:tc>
          <w:tcPr>
            <w:tcW w:w="4794" w:type="dxa"/>
            <w:tcBorders>
              <w:top w:val="nil"/>
            </w:tcBorders>
          </w:tcPr>
          <w:p w14:paraId="55891537" w14:textId="77777777" w:rsidR="00951F1B" w:rsidRDefault="00951F1B">
            <w:pPr>
              <w:pStyle w:val="TableParagraph"/>
              <w:spacing w:before="95" w:line="230" w:lineRule="atLeast"/>
              <w:ind w:left="26" w:right="26"/>
              <w:jc w:val="both"/>
              <w:rPr>
                <w:sz w:val="20"/>
              </w:rPr>
            </w:pPr>
          </w:p>
        </w:tc>
        <w:tc>
          <w:tcPr>
            <w:tcW w:w="540" w:type="dxa"/>
            <w:tcBorders>
              <w:top w:val="nil"/>
            </w:tcBorders>
          </w:tcPr>
          <w:p w14:paraId="06FFBD9E" w14:textId="77777777" w:rsidR="00951F1B" w:rsidRDefault="00951F1B">
            <w:pPr>
              <w:pStyle w:val="TableParagraph"/>
              <w:rPr>
                <w:sz w:val="18"/>
              </w:rPr>
            </w:pPr>
          </w:p>
        </w:tc>
        <w:tc>
          <w:tcPr>
            <w:tcW w:w="1080" w:type="dxa"/>
            <w:tcBorders>
              <w:top w:val="nil"/>
              <w:right w:val="single" w:sz="4" w:space="0" w:color="000000"/>
            </w:tcBorders>
          </w:tcPr>
          <w:p w14:paraId="1C1A19B0" w14:textId="77777777" w:rsidR="00951F1B" w:rsidRDefault="00951F1B">
            <w:pPr>
              <w:pStyle w:val="TableParagraph"/>
              <w:rPr>
                <w:sz w:val="18"/>
              </w:rPr>
            </w:pPr>
          </w:p>
        </w:tc>
        <w:tc>
          <w:tcPr>
            <w:tcW w:w="1252" w:type="dxa"/>
            <w:tcBorders>
              <w:top w:val="nil"/>
              <w:left w:val="single" w:sz="4" w:space="0" w:color="000000"/>
            </w:tcBorders>
          </w:tcPr>
          <w:p w14:paraId="30582CC3" w14:textId="77777777" w:rsidR="00951F1B" w:rsidRDefault="00951F1B">
            <w:pPr>
              <w:pStyle w:val="TableParagraph"/>
              <w:rPr>
                <w:sz w:val="18"/>
              </w:rPr>
            </w:pPr>
          </w:p>
        </w:tc>
        <w:tc>
          <w:tcPr>
            <w:tcW w:w="5461" w:type="dxa"/>
            <w:vMerge/>
            <w:tcBorders>
              <w:top w:val="nil"/>
            </w:tcBorders>
          </w:tcPr>
          <w:p w14:paraId="41B9F4AE" w14:textId="77777777" w:rsidR="00951F1B" w:rsidRDefault="00951F1B">
            <w:pPr>
              <w:rPr>
                <w:sz w:val="2"/>
                <w:szCs w:val="2"/>
              </w:rPr>
            </w:pPr>
          </w:p>
        </w:tc>
        <w:tc>
          <w:tcPr>
            <w:tcW w:w="359" w:type="dxa"/>
            <w:tcBorders>
              <w:top w:val="nil"/>
            </w:tcBorders>
          </w:tcPr>
          <w:p w14:paraId="15EC87C3" w14:textId="77777777" w:rsidR="00951F1B" w:rsidRDefault="00951F1B">
            <w:pPr>
              <w:pStyle w:val="TableParagraph"/>
              <w:rPr>
                <w:sz w:val="18"/>
              </w:rPr>
            </w:pPr>
          </w:p>
        </w:tc>
        <w:tc>
          <w:tcPr>
            <w:tcW w:w="700" w:type="dxa"/>
            <w:vMerge/>
          </w:tcPr>
          <w:p w14:paraId="2E21016F" w14:textId="77777777" w:rsidR="00951F1B" w:rsidRDefault="00951F1B">
            <w:pPr>
              <w:rPr>
                <w:sz w:val="2"/>
                <w:szCs w:val="2"/>
              </w:rPr>
            </w:pPr>
          </w:p>
        </w:tc>
      </w:tr>
    </w:tbl>
    <w:p w14:paraId="67035401" w14:textId="77777777" w:rsidR="009A7AD5" w:rsidRDefault="009A7AD5">
      <w:pPr>
        <w:rPr>
          <w:sz w:val="2"/>
          <w:szCs w:val="2"/>
        </w:rPr>
        <w:sectPr w:rsidR="009A7AD5">
          <w:headerReference w:type="default" r:id="rId7"/>
          <w:footerReference w:type="default" r:id="rId8"/>
          <w:type w:val="continuous"/>
          <w:pgSz w:w="16840" w:h="11910" w:orient="landscape"/>
          <w:pgMar w:top="1100" w:right="480" w:bottom="280" w:left="740" w:header="708" w:footer="708" w:gutter="0"/>
          <w:cols w:space="708"/>
        </w:sectPr>
      </w:pPr>
    </w:p>
    <w:p w14:paraId="05BAA6AC" w14:textId="77777777"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4"/>
        <w:gridCol w:w="540"/>
        <w:gridCol w:w="1080"/>
        <w:gridCol w:w="1110"/>
        <w:gridCol w:w="5605"/>
        <w:gridCol w:w="359"/>
        <w:gridCol w:w="698"/>
        <w:gridCol w:w="6"/>
        <w:gridCol w:w="23"/>
      </w:tblGrid>
      <w:tr w:rsidR="009A7AD5" w14:paraId="252B11F9" w14:textId="77777777" w:rsidTr="00955E45">
        <w:trPr>
          <w:trHeight w:val="186"/>
        </w:trPr>
        <w:tc>
          <w:tcPr>
            <w:tcW w:w="1150" w:type="dxa"/>
            <w:tcBorders>
              <w:left w:val="single" w:sz="2" w:space="0" w:color="000000"/>
              <w:bottom w:val="single" w:sz="2" w:space="0" w:color="000000"/>
              <w:right w:val="single" w:sz="2" w:space="0" w:color="000000"/>
            </w:tcBorders>
          </w:tcPr>
          <w:p w14:paraId="6498D512" w14:textId="77777777" w:rsidR="009A7AD5" w:rsidRDefault="00C1182D">
            <w:pPr>
              <w:pStyle w:val="TableParagraph"/>
              <w:spacing w:line="167" w:lineRule="exact"/>
              <w:ind w:left="34"/>
              <w:jc w:val="center"/>
              <w:rPr>
                <w:b/>
                <w:sz w:val="16"/>
              </w:rPr>
            </w:pPr>
            <w:r>
              <w:rPr>
                <w:b/>
                <w:sz w:val="16"/>
              </w:rPr>
              <w:t>1</w:t>
            </w:r>
          </w:p>
        </w:tc>
        <w:tc>
          <w:tcPr>
            <w:tcW w:w="4794" w:type="dxa"/>
            <w:tcBorders>
              <w:left w:val="single" w:sz="2" w:space="0" w:color="000000"/>
              <w:bottom w:val="single" w:sz="2" w:space="0" w:color="000000"/>
              <w:right w:val="single" w:sz="2" w:space="0" w:color="000000"/>
            </w:tcBorders>
          </w:tcPr>
          <w:p w14:paraId="56330368" w14:textId="77777777"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14:paraId="7E168DE3" w14:textId="77777777"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14:paraId="424E26E4" w14:textId="77777777" w:rsidR="009A7AD5" w:rsidRDefault="00C1182D">
            <w:pPr>
              <w:pStyle w:val="TableParagraph"/>
              <w:spacing w:line="167" w:lineRule="exact"/>
              <w:ind w:left="2"/>
              <w:jc w:val="center"/>
              <w:rPr>
                <w:b/>
                <w:sz w:val="16"/>
              </w:rPr>
            </w:pPr>
            <w:r>
              <w:rPr>
                <w:b/>
                <w:sz w:val="16"/>
              </w:rPr>
              <w:t>4</w:t>
            </w:r>
          </w:p>
        </w:tc>
        <w:tc>
          <w:tcPr>
            <w:tcW w:w="1110" w:type="dxa"/>
            <w:tcBorders>
              <w:left w:val="single" w:sz="2" w:space="0" w:color="000000"/>
              <w:bottom w:val="single" w:sz="2" w:space="0" w:color="000000"/>
              <w:right w:val="single" w:sz="2" w:space="0" w:color="000000"/>
            </w:tcBorders>
          </w:tcPr>
          <w:p w14:paraId="4B36C22F" w14:textId="77777777" w:rsidR="009A7AD5" w:rsidRDefault="00C1182D">
            <w:pPr>
              <w:pStyle w:val="TableParagraph"/>
              <w:spacing w:line="167" w:lineRule="exact"/>
              <w:jc w:val="center"/>
              <w:rPr>
                <w:b/>
                <w:sz w:val="16"/>
              </w:rPr>
            </w:pPr>
            <w:r>
              <w:rPr>
                <w:b/>
                <w:sz w:val="16"/>
              </w:rPr>
              <w:t>5</w:t>
            </w:r>
          </w:p>
        </w:tc>
        <w:tc>
          <w:tcPr>
            <w:tcW w:w="5605" w:type="dxa"/>
            <w:tcBorders>
              <w:left w:val="single" w:sz="2" w:space="0" w:color="000000"/>
              <w:bottom w:val="single" w:sz="2" w:space="0" w:color="000000"/>
              <w:right w:val="single" w:sz="2" w:space="0" w:color="000000"/>
            </w:tcBorders>
          </w:tcPr>
          <w:p w14:paraId="0EC4583F" w14:textId="77777777"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14:paraId="1D7A3431" w14:textId="77777777" w:rsidR="009A7AD5" w:rsidRDefault="00C1182D">
            <w:pPr>
              <w:pStyle w:val="TableParagraph"/>
              <w:spacing w:line="167" w:lineRule="exact"/>
              <w:ind w:left="11"/>
              <w:jc w:val="center"/>
              <w:rPr>
                <w:b/>
                <w:sz w:val="16"/>
              </w:rPr>
            </w:pPr>
            <w:r>
              <w:rPr>
                <w:b/>
                <w:sz w:val="16"/>
              </w:rPr>
              <w:t>7</w:t>
            </w:r>
          </w:p>
        </w:tc>
        <w:tc>
          <w:tcPr>
            <w:tcW w:w="704" w:type="dxa"/>
            <w:gridSpan w:val="2"/>
            <w:tcBorders>
              <w:left w:val="single" w:sz="2" w:space="0" w:color="000000"/>
              <w:bottom w:val="single" w:sz="2" w:space="0" w:color="000000"/>
              <w:right w:val="single" w:sz="2" w:space="0" w:color="000000"/>
            </w:tcBorders>
          </w:tcPr>
          <w:p w14:paraId="74310454" w14:textId="77777777" w:rsidR="009A7AD5" w:rsidRDefault="00C1182D">
            <w:pPr>
              <w:pStyle w:val="TableParagraph"/>
              <w:spacing w:line="167" w:lineRule="exact"/>
              <w:ind w:left="255"/>
              <w:jc w:val="center"/>
              <w:rPr>
                <w:b/>
                <w:sz w:val="16"/>
              </w:rPr>
            </w:pPr>
            <w:r>
              <w:rPr>
                <w:b/>
                <w:sz w:val="16"/>
              </w:rPr>
              <w:t>8</w:t>
            </w:r>
          </w:p>
        </w:tc>
        <w:tc>
          <w:tcPr>
            <w:tcW w:w="20" w:type="dxa"/>
            <w:tcBorders>
              <w:top w:val="single" w:sz="2" w:space="0" w:color="000000"/>
              <w:left w:val="single" w:sz="2" w:space="0" w:color="000000"/>
              <w:bottom w:val="single" w:sz="2" w:space="0" w:color="000000"/>
              <w:right w:val="nil"/>
            </w:tcBorders>
          </w:tcPr>
          <w:p w14:paraId="17800421" w14:textId="77777777" w:rsidR="009A7AD5" w:rsidRDefault="009A7AD5">
            <w:pPr>
              <w:pStyle w:val="TableParagraph"/>
              <w:rPr>
                <w:sz w:val="12"/>
              </w:rPr>
            </w:pPr>
          </w:p>
        </w:tc>
      </w:tr>
      <w:tr w:rsidR="00951F1B" w14:paraId="434EF02F" w14:textId="77777777" w:rsidTr="00955E45">
        <w:trPr>
          <w:gridAfter w:val="2"/>
          <w:wAfter w:w="26" w:type="dxa"/>
          <w:trHeight w:val="321"/>
        </w:trPr>
        <w:tc>
          <w:tcPr>
            <w:tcW w:w="1150" w:type="dxa"/>
            <w:tcBorders>
              <w:top w:val="single" w:sz="2" w:space="0" w:color="000000"/>
              <w:left w:val="single" w:sz="2" w:space="0" w:color="000000"/>
              <w:bottom w:val="single" w:sz="2" w:space="0" w:color="000000"/>
              <w:right w:val="single" w:sz="2" w:space="0" w:color="000000"/>
            </w:tcBorders>
          </w:tcPr>
          <w:p w14:paraId="005D48D7" w14:textId="77777777" w:rsidR="00951F1B" w:rsidRDefault="00951F1B">
            <w:pPr>
              <w:pStyle w:val="TableParagraph"/>
              <w:spacing w:line="160" w:lineRule="exact"/>
              <w:ind w:left="59"/>
              <w:rPr>
                <w:b/>
                <w:sz w:val="14"/>
              </w:rPr>
            </w:pPr>
            <w:r>
              <w:rPr>
                <w:b/>
                <w:sz w:val="14"/>
              </w:rPr>
              <w:t>Článok</w:t>
            </w:r>
          </w:p>
          <w:p w14:paraId="15C0093E" w14:textId="77777777" w:rsidR="00951F1B" w:rsidRDefault="00951F1B">
            <w:pPr>
              <w:pStyle w:val="TableParagraph"/>
              <w:spacing w:line="142" w:lineRule="exact"/>
              <w:ind w:left="59"/>
              <w:rPr>
                <w:b/>
                <w:sz w:val="14"/>
              </w:rPr>
            </w:pPr>
            <w:r>
              <w:rPr>
                <w:b/>
                <w:sz w:val="14"/>
              </w:rPr>
              <w:t>(Č, O, V, P)</w:t>
            </w:r>
          </w:p>
        </w:tc>
        <w:tc>
          <w:tcPr>
            <w:tcW w:w="4794" w:type="dxa"/>
            <w:tcBorders>
              <w:top w:val="single" w:sz="2" w:space="0" w:color="000000"/>
              <w:left w:val="single" w:sz="2" w:space="0" w:color="000000"/>
              <w:bottom w:val="single" w:sz="2" w:space="0" w:color="000000"/>
              <w:right w:val="single" w:sz="2" w:space="0" w:color="000000"/>
            </w:tcBorders>
          </w:tcPr>
          <w:p w14:paraId="032F5EA7" w14:textId="77777777" w:rsidR="00951F1B" w:rsidRDefault="00951F1B">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14:paraId="4B4EE751" w14:textId="77777777" w:rsidR="00951F1B" w:rsidRDefault="00951F1B">
            <w:pPr>
              <w:pStyle w:val="TableParagraph"/>
              <w:spacing w:line="160" w:lineRule="exact"/>
              <w:ind w:left="54" w:right="37"/>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14:paraId="2D0CF8BC" w14:textId="77777777" w:rsidR="00951F1B" w:rsidRDefault="00951F1B">
            <w:pPr>
              <w:pStyle w:val="TableParagraph"/>
              <w:spacing w:before="78"/>
              <w:ind w:left="38" w:right="9"/>
              <w:jc w:val="center"/>
              <w:rPr>
                <w:b/>
                <w:sz w:val="14"/>
              </w:rPr>
            </w:pPr>
            <w:r>
              <w:rPr>
                <w:b/>
                <w:sz w:val="14"/>
              </w:rPr>
              <w:t>Č.</w:t>
            </w:r>
          </w:p>
        </w:tc>
        <w:tc>
          <w:tcPr>
            <w:tcW w:w="1110" w:type="dxa"/>
            <w:tcBorders>
              <w:top w:val="single" w:sz="2" w:space="0" w:color="000000"/>
              <w:left w:val="single" w:sz="2" w:space="0" w:color="000000"/>
              <w:bottom w:val="single" w:sz="2" w:space="0" w:color="000000"/>
              <w:right w:val="single" w:sz="2" w:space="0" w:color="000000"/>
            </w:tcBorders>
          </w:tcPr>
          <w:p w14:paraId="65AF0CFA" w14:textId="77777777" w:rsidR="00951F1B" w:rsidRDefault="00951F1B">
            <w:pPr>
              <w:pStyle w:val="TableParagraph"/>
              <w:spacing w:line="160" w:lineRule="exact"/>
              <w:ind w:left="54"/>
              <w:rPr>
                <w:b/>
                <w:sz w:val="14"/>
              </w:rPr>
            </w:pPr>
            <w:r>
              <w:rPr>
                <w:b/>
                <w:sz w:val="14"/>
              </w:rPr>
              <w:t>Článok</w:t>
            </w:r>
          </w:p>
          <w:p w14:paraId="0791B402" w14:textId="77777777" w:rsidR="00951F1B" w:rsidRDefault="00951F1B">
            <w:pPr>
              <w:pStyle w:val="TableParagraph"/>
              <w:spacing w:line="142" w:lineRule="exact"/>
              <w:ind w:left="54"/>
              <w:rPr>
                <w:b/>
                <w:sz w:val="14"/>
              </w:rPr>
            </w:pPr>
            <w:r>
              <w:rPr>
                <w:b/>
                <w:sz w:val="14"/>
              </w:rPr>
              <w:t>(Č, §, O, V, P)</w:t>
            </w:r>
          </w:p>
        </w:tc>
        <w:tc>
          <w:tcPr>
            <w:tcW w:w="5605" w:type="dxa"/>
            <w:tcBorders>
              <w:top w:val="single" w:sz="2" w:space="0" w:color="000000"/>
              <w:left w:val="single" w:sz="2" w:space="0" w:color="000000"/>
              <w:bottom w:val="single" w:sz="2" w:space="0" w:color="000000"/>
              <w:right w:val="single" w:sz="2" w:space="0" w:color="000000"/>
            </w:tcBorders>
          </w:tcPr>
          <w:p w14:paraId="7BB35464" w14:textId="77777777" w:rsidR="00951F1B" w:rsidRDefault="00951F1B">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14:paraId="29B96BDA" w14:textId="77777777" w:rsidR="00951F1B" w:rsidRDefault="00951F1B">
            <w:pPr>
              <w:pStyle w:val="TableParagraph"/>
              <w:spacing w:line="160" w:lineRule="exact"/>
              <w:ind w:left="75"/>
              <w:rPr>
                <w:b/>
                <w:sz w:val="14"/>
              </w:rPr>
            </w:pPr>
            <w:r>
              <w:rPr>
                <w:b/>
                <w:sz w:val="14"/>
              </w:rPr>
              <w:t>Zho</w:t>
            </w:r>
          </w:p>
          <w:p w14:paraId="496B56D9" w14:textId="77777777" w:rsidR="00951F1B" w:rsidRDefault="00951F1B">
            <w:pPr>
              <w:pStyle w:val="TableParagraph"/>
              <w:spacing w:line="142" w:lineRule="exact"/>
              <w:ind w:left="99"/>
              <w:rPr>
                <w:b/>
                <w:sz w:val="14"/>
              </w:rPr>
            </w:pPr>
            <w:r>
              <w:rPr>
                <w:b/>
                <w:sz w:val="14"/>
              </w:rPr>
              <w:t>-da</w:t>
            </w:r>
          </w:p>
        </w:tc>
        <w:tc>
          <w:tcPr>
            <w:tcW w:w="698" w:type="dxa"/>
            <w:tcBorders>
              <w:top w:val="single" w:sz="2" w:space="0" w:color="000000"/>
              <w:left w:val="single" w:sz="2" w:space="0" w:color="000000"/>
              <w:bottom w:val="single" w:sz="2" w:space="0" w:color="000000"/>
              <w:right w:val="single" w:sz="2" w:space="0" w:color="000000"/>
            </w:tcBorders>
          </w:tcPr>
          <w:p w14:paraId="35EF95B4" w14:textId="77777777" w:rsidR="00951F1B" w:rsidRDefault="00951F1B" w:rsidP="00955E45">
            <w:pPr>
              <w:pStyle w:val="TableParagraph"/>
              <w:spacing w:before="78"/>
              <w:ind w:right="-72"/>
              <w:rPr>
                <w:b/>
                <w:sz w:val="14"/>
              </w:rPr>
            </w:pPr>
            <w:r>
              <w:rPr>
                <w:b/>
                <w:sz w:val="14"/>
              </w:rPr>
              <w:t>Poznámky</w:t>
            </w:r>
          </w:p>
        </w:tc>
      </w:tr>
      <w:tr w:rsidR="00861E8D" w14:paraId="1CC704BD" w14:textId="77777777" w:rsidTr="00955E45">
        <w:trPr>
          <w:trHeight w:val="6670"/>
        </w:trPr>
        <w:tc>
          <w:tcPr>
            <w:tcW w:w="1150" w:type="dxa"/>
            <w:tcBorders>
              <w:top w:val="single" w:sz="2" w:space="0" w:color="000000"/>
              <w:left w:val="single" w:sz="2" w:space="0" w:color="000000"/>
              <w:bottom w:val="single" w:sz="2" w:space="0" w:color="000000"/>
              <w:right w:val="single" w:sz="2" w:space="0" w:color="000000"/>
            </w:tcBorders>
          </w:tcPr>
          <w:p w14:paraId="46611417" w14:textId="77777777" w:rsidR="00861E8D" w:rsidRPr="00F02BFE" w:rsidRDefault="003B79C3" w:rsidP="00861E8D">
            <w:pPr>
              <w:pStyle w:val="TableParagraph"/>
              <w:spacing w:line="179" w:lineRule="exact"/>
              <w:ind w:left="59"/>
              <w:rPr>
                <w:sz w:val="20"/>
                <w:szCs w:val="20"/>
              </w:rPr>
            </w:pPr>
            <w:r w:rsidRPr="00F02BFE">
              <w:rPr>
                <w:sz w:val="20"/>
                <w:szCs w:val="20"/>
              </w:rPr>
              <w:t>Č: 75</w:t>
            </w:r>
          </w:p>
          <w:p w14:paraId="154C881B" w14:textId="77777777" w:rsidR="003B79C3" w:rsidRPr="00F02BFE" w:rsidRDefault="003B79C3" w:rsidP="00861E8D">
            <w:pPr>
              <w:pStyle w:val="TableParagraph"/>
              <w:spacing w:line="179" w:lineRule="exact"/>
              <w:ind w:left="59"/>
              <w:rPr>
                <w:sz w:val="20"/>
                <w:szCs w:val="20"/>
              </w:rPr>
            </w:pPr>
            <w:r w:rsidRPr="00F02BFE">
              <w:rPr>
                <w:sz w:val="20"/>
                <w:szCs w:val="20"/>
              </w:rPr>
              <w:t>O: 1</w:t>
            </w:r>
          </w:p>
          <w:p w14:paraId="340E2DCE" w14:textId="77777777" w:rsidR="00861E8D" w:rsidRPr="00861E8D" w:rsidRDefault="00861E8D" w:rsidP="00861E8D">
            <w:pPr>
              <w:pStyle w:val="TableParagraph"/>
              <w:spacing w:line="179" w:lineRule="exact"/>
              <w:ind w:left="59"/>
              <w:rPr>
                <w:sz w:val="20"/>
                <w:szCs w:val="20"/>
              </w:rPr>
            </w:pPr>
          </w:p>
        </w:tc>
        <w:tc>
          <w:tcPr>
            <w:tcW w:w="4794" w:type="dxa"/>
            <w:tcBorders>
              <w:top w:val="single" w:sz="2" w:space="0" w:color="000000"/>
              <w:left w:val="single" w:sz="2" w:space="0" w:color="000000"/>
              <w:bottom w:val="single" w:sz="2" w:space="0" w:color="000000"/>
              <w:right w:val="single" w:sz="2" w:space="0" w:color="000000"/>
            </w:tcBorders>
          </w:tcPr>
          <w:p w14:paraId="1F0001F1" w14:textId="77777777" w:rsidR="00861E8D" w:rsidRPr="003B79C3" w:rsidRDefault="003B79C3" w:rsidP="00861E8D">
            <w:pPr>
              <w:pStyle w:val="TableParagraph"/>
              <w:spacing w:before="108"/>
              <w:ind w:left="26" w:right="25"/>
              <w:jc w:val="both"/>
              <w:rPr>
                <w:sz w:val="20"/>
                <w:szCs w:val="20"/>
              </w:rPr>
            </w:pPr>
            <w:r w:rsidRPr="007A2665">
              <w:rPr>
                <w:sz w:val="20"/>
                <w:szCs w:val="20"/>
                <w:shd w:val="clear" w:color="auto" w:fill="FFFFFF"/>
              </w:rPr>
              <w:t>Obstarávatelia čo najskôr informujú každého záujemcu a uchádzača o rozhodnutiach prijatých v súvislosti s uzavretím rámcovej dohody, so zadaním zákazky alebo s poskytnutím prístupu do dynamického nákupného systému vrátane dôvodov každého rozhodnutia o neuzavretí rámcovej dohody, o nezadaní zákazky, v súvislosti s ktorou bola uverejnená výzva na súťaž, o opätovnom začatí postupu alebo o nepoužití dynamického nákupného systému.</w:t>
            </w:r>
          </w:p>
        </w:tc>
        <w:tc>
          <w:tcPr>
            <w:tcW w:w="540" w:type="dxa"/>
            <w:tcBorders>
              <w:top w:val="single" w:sz="2" w:space="0" w:color="000000"/>
              <w:left w:val="single" w:sz="2" w:space="0" w:color="000000"/>
              <w:bottom w:val="single" w:sz="2" w:space="0" w:color="000000"/>
              <w:right w:val="single" w:sz="2" w:space="0" w:color="000000"/>
            </w:tcBorders>
          </w:tcPr>
          <w:p w14:paraId="5E5746AD" w14:textId="77777777" w:rsidR="00861E8D" w:rsidRPr="00F02BFE" w:rsidRDefault="00861E8D" w:rsidP="00861E8D">
            <w:pPr>
              <w:pStyle w:val="TableParagraph"/>
              <w:jc w:val="center"/>
              <w:rPr>
                <w:sz w:val="20"/>
                <w:szCs w:val="20"/>
              </w:rPr>
            </w:pPr>
            <w:r w:rsidRPr="00F02BFE">
              <w:rPr>
                <w:sz w:val="20"/>
                <w:szCs w:val="20"/>
              </w:rPr>
              <w:t>N</w:t>
            </w:r>
          </w:p>
        </w:tc>
        <w:tc>
          <w:tcPr>
            <w:tcW w:w="1080" w:type="dxa"/>
            <w:tcBorders>
              <w:top w:val="single" w:sz="2" w:space="0" w:color="000000"/>
              <w:left w:val="single" w:sz="2" w:space="0" w:color="000000"/>
              <w:bottom w:val="single" w:sz="2" w:space="0" w:color="000000"/>
            </w:tcBorders>
          </w:tcPr>
          <w:p w14:paraId="2F530797" w14:textId="77777777" w:rsidR="00F02BFE" w:rsidRPr="00F02BFE" w:rsidRDefault="00861E8D" w:rsidP="00861E8D">
            <w:pPr>
              <w:pStyle w:val="TableParagraph"/>
              <w:jc w:val="center"/>
              <w:rPr>
                <w:sz w:val="20"/>
                <w:szCs w:val="20"/>
              </w:rPr>
            </w:pPr>
            <w:r w:rsidRPr="00F02BFE">
              <w:rPr>
                <w:sz w:val="20"/>
                <w:szCs w:val="20"/>
              </w:rPr>
              <w:t xml:space="preserve">Zákon </w:t>
            </w:r>
          </w:p>
          <w:p w14:paraId="6E35CCF8" w14:textId="77777777" w:rsidR="00F02BFE" w:rsidRPr="00F02BFE" w:rsidRDefault="00861E8D" w:rsidP="00861E8D">
            <w:pPr>
              <w:pStyle w:val="TableParagraph"/>
              <w:jc w:val="center"/>
              <w:rPr>
                <w:sz w:val="20"/>
                <w:szCs w:val="20"/>
              </w:rPr>
            </w:pPr>
            <w:r w:rsidRPr="00F02BFE">
              <w:rPr>
                <w:sz w:val="20"/>
                <w:szCs w:val="20"/>
              </w:rPr>
              <w:t xml:space="preserve">č. 343/2015 </w:t>
            </w:r>
          </w:p>
          <w:p w14:paraId="77F9F165" w14:textId="54F440F0" w:rsidR="00861E8D" w:rsidRPr="00F02BFE" w:rsidRDefault="00861E8D" w:rsidP="00F02BFE">
            <w:pPr>
              <w:pStyle w:val="TableParagraph"/>
              <w:jc w:val="center"/>
              <w:rPr>
                <w:sz w:val="20"/>
                <w:szCs w:val="20"/>
              </w:rPr>
            </w:pPr>
            <w:r w:rsidRPr="00F02BFE">
              <w:rPr>
                <w:sz w:val="20"/>
                <w:szCs w:val="20"/>
              </w:rPr>
              <w:t>Z.</w:t>
            </w:r>
            <w:r w:rsidR="00F02BFE" w:rsidRPr="00F02BFE">
              <w:rPr>
                <w:sz w:val="20"/>
                <w:szCs w:val="20"/>
              </w:rPr>
              <w:t xml:space="preserve"> </w:t>
            </w:r>
            <w:r w:rsidRPr="00F02BFE">
              <w:rPr>
                <w:sz w:val="20"/>
                <w:szCs w:val="20"/>
              </w:rPr>
              <w:t>z.</w:t>
            </w:r>
          </w:p>
        </w:tc>
        <w:tc>
          <w:tcPr>
            <w:tcW w:w="1110" w:type="dxa"/>
            <w:tcBorders>
              <w:top w:val="single" w:sz="2" w:space="0" w:color="000000"/>
              <w:bottom w:val="single" w:sz="2" w:space="0" w:color="000000"/>
              <w:right w:val="single" w:sz="2" w:space="0" w:color="000000"/>
            </w:tcBorders>
          </w:tcPr>
          <w:p w14:paraId="4AAEAC72" w14:textId="77777777" w:rsidR="00861E8D" w:rsidRDefault="003B79C3" w:rsidP="00861E8D">
            <w:pPr>
              <w:pStyle w:val="TableParagraph"/>
              <w:spacing w:before="1"/>
              <w:ind w:left="23"/>
              <w:rPr>
                <w:sz w:val="20"/>
              </w:rPr>
            </w:pPr>
            <w:r>
              <w:rPr>
                <w:sz w:val="20"/>
              </w:rPr>
              <w:t xml:space="preserve">§ </w:t>
            </w:r>
            <w:r w:rsidR="00861E8D">
              <w:rPr>
                <w:sz w:val="20"/>
              </w:rPr>
              <w:t>5</w:t>
            </w:r>
            <w:r>
              <w:rPr>
                <w:sz w:val="20"/>
              </w:rPr>
              <w:t>7</w:t>
            </w:r>
          </w:p>
          <w:p w14:paraId="2A1A7BE4" w14:textId="77777777" w:rsidR="00861E8D" w:rsidRDefault="003B79C3" w:rsidP="00861E8D">
            <w:pPr>
              <w:pStyle w:val="TableParagraph"/>
              <w:spacing w:before="1"/>
              <w:ind w:left="23"/>
              <w:rPr>
                <w:sz w:val="20"/>
              </w:rPr>
            </w:pPr>
            <w:r>
              <w:rPr>
                <w:sz w:val="20"/>
              </w:rPr>
              <w:t>O:4</w:t>
            </w:r>
          </w:p>
          <w:p w14:paraId="550F9193" w14:textId="77777777" w:rsidR="00861E8D" w:rsidRDefault="00861E8D" w:rsidP="00861E8D">
            <w:pPr>
              <w:pStyle w:val="TableParagraph"/>
              <w:spacing w:before="1"/>
              <w:ind w:left="23"/>
              <w:rPr>
                <w:sz w:val="20"/>
              </w:rPr>
            </w:pPr>
          </w:p>
          <w:p w14:paraId="515093A3" w14:textId="77777777" w:rsidR="00861E8D" w:rsidRPr="009832CF" w:rsidRDefault="003B79C3" w:rsidP="00861E8D">
            <w:pPr>
              <w:pStyle w:val="TableParagraph"/>
              <w:spacing w:before="1"/>
              <w:ind w:left="23"/>
              <w:rPr>
                <w:b/>
                <w:sz w:val="20"/>
              </w:rPr>
            </w:pPr>
            <w:r>
              <w:rPr>
                <w:b/>
                <w:sz w:val="20"/>
              </w:rPr>
              <w:t>§ 57</w:t>
            </w:r>
          </w:p>
          <w:p w14:paraId="1B3CA8E3" w14:textId="77777777" w:rsidR="00861E8D" w:rsidRPr="009832CF" w:rsidRDefault="003B79C3" w:rsidP="00861E8D">
            <w:pPr>
              <w:pStyle w:val="TableParagraph"/>
              <w:spacing w:before="1"/>
              <w:ind w:left="23"/>
              <w:rPr>
                <w:b/>
                <w:sz w:val="20"/>
              </w:rPr>
            </w:pPr>
            <w:r>
              <w:rPr>
                <w:b/>
                <w:sz w:val="20"/>
              </w:rPr>
              <w:t>O:4</w:t>
            </w:r>
          </w:p>
          <w:p w14:paraId="0127C9AF" w14:textId="77777777" w:rsidR="00861E8D" w:rsidRPr="009832CF" w:rsidRDefault="00861E8D" w:rsidP="00861E8D">
            <w:pPr>
              <w:pStyle w:val="TableParagraph"/>
              <w:spacing w:before="1"/>
              <w:ind w:left="23"/>
              <w:rPr>
                <w:b/>
                <w:sz w:val="20"/>
              </w:rPr>
            </w:pPr>
            <w:r w:rsidRPr="009832CF">
              <w:rPr>
                <w:b/>
                <w:sz w:val="20"/>
              </w:rPr>
              <w:t>Návrhu</w:t>
            </w:r>
          </w:p>
          <w:p w14:paraId="6E710168" w14:textId="77777777" w:rsidR="00861E8D" w:rsidRPr="009832CF" w:rsidRDefault="00861E8D" w:rsidP="00861E8D">
            <w:pPr>
              <w:pStyle w:val="TableParagraph"/>
              <w:spacing w:before="1"/>
              <w:ind w:left="23"/>
              <w:rPr>
                <w:b/>
                <w:sz w:val="20"/>
              </w:rPr>
            </w:pPr>
            <w:r w:rsidRPr="009832CF">
              <w:rPr>
                <w:b/>
                <w:sz w:val="20"/>
              </w:rPr>
              <w:t>zákona</w:t>
            </w:r>
          </w:p>
          <w:p w14:paraId="004FF3E3" w14:textId="77777777" w:rsidR="00861E8D" w:rsidRDefault="00861E8D" w:rsidP="00861E8D">
            <w:pPr>
              <w:pStyle w:val="TableParagraph"/>
              <w:spacing w:before="1"/>
              <w:ind w:left="23"/>
              <w:rPr>
                <w:sz w:val="20"/>
              </w:rPr>
            </w:pPr>
          </w:p>
          <w:p w14:paraId="164C0949" w14:textId="77777777" w:rsidR="00861E8D" w:rsidRDefault="00861E8D" w:rsidP="00861E8D">
            <w:pPr>
              <w:pStyle w:val="TableParagraph"/>
              <w:spacing w:before="1"/>
              <w:ind w:left="23"/>
              <w:rPr>
                <w:sz w:val="20"/>
              </w:rPr>
            </w:pPr>
          </w:p>
          <w:p w14:paraId="7E0CE360" w14:textId="77777777" w:rsidR="00861E8D" w:rsidRDefault="00861E8D" w:rsidP="00861E8D">
            <w:pPr>
              <w:pStyle w:val="TableParagraph"/>
              <w:spacing w:before="1"/>
              <w:ind w:left="23"/>
              <w:rPr>
                <w:sz w:val="20"/>
              </w:rPr>
            </w:pPr>
          </w:p>
          <w:p w14:paraId="4F7BC860" w14:textId="77777777" w:rsidR="00861E8D" w:rsidRDefault="00861E8D" w:rsidP="00861E8D">
            <w:pPr>
              <w:pStyle w:val="TableParagraph"/>
              <w:spacing w:before="1"/>
              <w:ind w:left="23"/>
              <w:rPr>
                <w:sz w:val="20"/>
              </w:rPr>
            </w:pPr>
          </w:p>
          <w:p w14:paraId="5AC2E982" w14:textId="77777777" w:rsidR="00861E8D" w:rsidRDefault="00861E8D" w:rsidP="00861E8D">
            <w:pPr>
              <w:pStyle w:val="TableParagraph"/>
              <w:spacing w:before="1"/>
              <w:ind w:left="23"/>
              <w:rPr>
                <w:sz w:val="20"/>
              </w:rPr>
            </w:pPr>
          </w:p>
          <w:p w14:paraId="028509E1" w14:textId="77777777" w:rsidR="00861E8D" w:rsidRDefault="00861E8D" w:rsidP="00861E8D">
            <w:pPr>
              <w:pStyle w:val="TableParagraph"/>
              <w:spacing w:before="1"/>
              <w:ind w:left="23"/>
              <w:rPr>
                <w:sz w:val="20"/>
              </w:rPr>
            </w:pPr>
          </w:p>
          <w:p w14:paraId="44D8B48F" w14:textId="77777777" w:rsidR="00861E8D" w:rsidRDefault="00861E8D" w:rsidP="00861E8D">
            <w:pPr>
              <w:pStyle w:val="TableParagraph"/>
              <w:spacing w:before="1"/>
              <w:ind w:left="23"/>
              <w:rPr>
                <w:sz w:val="20"/>
              </w:rPr>
            </w:pPr>
            <w:r>
              <w:rPr>
                <w:sz w:val="20"/>
              </w:rPr>
              <w:t xml:space="preserve"> </w:t>
            </w:r>
          </w:p>
        </w:tc>
        <w:tc>
          <w:tcPr>
            <w:tcW w:w="5605" w:type="dxa"/>
            <w:tcBorders>
              <w:top w:val="single" w:sz="2" w:space="0" w:color="000000"/>
              <w:left w:val="single" w:sz="2" w:space="0" w:color="000000"/>
              <w:bottom w:val="single" w:sz="2" w:space="0" w:color="000000"/>
              <w:right w:val="single" w:sz="2" w:space="0" w:color="000000"/>
            </w:tcBorders>
          </w:tcPr>
          <w:p w14:paraId="4893B827" w14:textId="77777777" w:rsidR="003B79C3" w:rsidRPr="003B79C3" w:rsidRDefault="003B79C3" w:rsidP="003B79C3">
            <w:pPr>
              <w:tabs>
                <w:tab w:val="left" w:pos="657"/>
              </w:tabs>
              <w:spacing w:before="201"/>
              <w:ind w:right="123"/>
              <w:jc w:val="both"/>
              <w:rPr>
                <w:sz w:val="20"/>
              </w:rPr>
            </w:pPr>
            <w:r w:rsidRPr="003B79C3">
              <w:rPr>
                <w:sz w:val="20"/>
              </w:rPr>
              <w:t>(4</w:t>
            </w:r>
            <w:r w:rsidR="00861E8D" w:rsidRPr="003B79C3">
              <w:rPr>
                <w:sz w:val="20"/>
              </w:rPr>
              <w:t xml:space="preserve">) </w:t>
            </w:r>
            <w:r w:rsidRPr="003B79C3">
              <w:rPr>
                <w:strike/>
                <w:w w:val="110"/>
                <w:sz w:val="20"/>
              </w:rPr>
              <w:t>Verejný obstarávateľ a obstarávateľ v oznámení o výsledku verejného obstarávania uvedú, či</w:t>
            </w:r>
            <w:r w:rsidRPr="003B79C3">
              <w:rPr>
                <w:strike/>
                <w:spacing w:val="1"/>
                <w:w w:val="110"/>
                <w:sz w:val="20"/>
              </w:rPr>
              <w:t xml:space="preserve"> </w:t>
            </w:r>
            <w:r w:rsidRPr="003B79C3">
              <w:rPr>
                <w:strike/>
                <w:w w:val="110"/>
                <w:sz w:val="20"/>
              </w:rPr>
              <w:t>zadávanie</w:t>
            </w:r>
            <w:r w:rsidRPr="003B79C3">
              <w:rPr>
                <w:strike/>
                <w:spacing w:val="3"/>
                <w:w w:val="110"/>
                <w:sz w:val="20"/>
              </w:rPr>
              <w:t xml:space="preserve"> </w:t>
            </w:r>
            <w:r w:rsidRPr="003B79C3">
              <w:rPr>
                <w:strike/>
                <w:w w:val="110"/>
                <w:sz w:val="20"/>
              </w:rPr>
              <w:t>zákazky</w:t>
            </w:r>
            <w:r w:rsidRPr="003B79C3">
              <w:rPr>
                <w:strike/>
                <w:spacing w:val="3"/>
                <w:w w:val="110"/>
                <w:sz w:val="20"/>
              </w:rPr>
              <w:t xml:space="preserve"> </w:t>
            </w:r>
            <w:r w:rsidRPr="003B79C3">
              <w:rPr>
                <w:strike/>
                <w:w w:val="110"/>
                <w:sz w:val="20"/>
              </w:rPr>
              <w:t>alebo</w:t>
            </w:r>
            <w:r w:rsidRPr="003B79C3">
              <w:rPr>
                <w:strike/>
                <w:spacing w:val="3"/>
                <w:w w:val="110"/>
                <w:sz w:val="20"/>
              </w:rPr>
              <w:t xml:space="preserve"> </w:t>
            </w:r>
            <w:r w:rsidRPr="003B79C3">
              <w:rPr>
                <w:strike/>
                <w:w w:val="110"/>
                <w:sz w:val="20"/>
              </w:rPr>
              <w:t>zadávanie</w:t>
            </w:r>
            <w:r w:rsidRPr="003B79C3">
              <w:rPr>
                <w:strike/>
                <w:spacing w:val="4"/>
                <w:w w:val="110"/>
                <w:sz w:val="20"/>
              </w:rPr>
              <w:t xml:space="preserve"> </w:t>
            </w:r>
            <w:r w:rsidRPr="003B79C3">
              <w:rPr>
                <w:strike/>
                <w:w w:val="110"/>
                <w:sz w:val="20"/>
              </w:rPr>
              <w:t>koncesie</w:t>
            </w:r>
            <w:r w:rsidRPr="003B79C3">
              <w:rPr>
                <w:strike/>
                <w:spacing w:val="3"/>
                <w:w w:val="110"/>
                <w:sz w:val="20"/>
              </w:rPr>
              <w:t xml:space="preserve"> </w:t>
            </w:r>
            <w:r w:rsidRPr="003B79C3">
              <w:rPr>
                <w:strike/>
                <w:w w:val="110"/>
                <w:sz w:val="20"/>
              </w:rPr>
              <w:t>bude</w:t>
            </w:r>
            <w:r w:rsidRPr="003B79C3">
              <w:rPr>
                <w:strike/>
                <w:spacing w:val="3"/>
                <w:w w:val="110"/>
                <w:sz w:val="20"/>
              </w:rPr>
              <w:t xml:space="preserve"> </w:t>
            </w:r>
            <w:r w:rsidRPr="003B79C3">
              <w:rPr>
                <w:strike/>
                <w:w w:val="110"/>
                <w:sz w:val="20"/>
              </w:rPr>
              <w:t>predmetom</w:t>
            </w:r>
            <w:r w:rsidRPr="003B79C3">
              <w:rPr>
                <w:strike/>
                <w:spacing w:val="3"/>
                <w:w w:val="110"/>
                <w:sz w:val="20"/>
              </w:rPr>
              <w:t xml:space="preserve"> </w:t>
            </w:r>
            <w:r w:rsidRPr="003B79C3">
              <w:rPr>
                <w:strike/>
                <w:w w:val="110"/>
                <w:sz w:val="20"/>
              </w:rPr>
              <w:t>opätovného</w:t>
            </w:r>
            <w:r w:rsidRPr="003B79C3">
              <w:rPr>
                <w:strike/>
                <w:spacing w:val="4"/>
                <w:w w:val="110"/>
                <w:sz w:val="20"/>
              </w:rPr>
              <w:t xml:space="preserve"> </w:t>
            </w:r>
            <w:r w:rsidRPr="003B79C3">
              <w:rPr>
                <w:strike/>
                <w:w w:val="110"/>
                <w:sz w:val="20"/>
              </w:rPr>
              <w:t>uverejnenia.</w:t>
            </w:r>
            <w:r w:rsidRPr="003B79C3">
              <w:rPr>
                <w:sz w:val="24"/>
                <w:szCs w:val="24"/>
                <w:lang w:eastAsia="sk-SK"/>
              </w:rPr>
              <w:t xml:space="preserve"> </w:t>
            </w:r>
            <w:r w:rsidRPr="003B79C3">
              <w:rPr>
                <w:w w:val="110"/>
                <w:sz w:val="20"/>
              </w:rPr>
              <w:t>Verejný obstarávateľ a obstarávateľ zverejní informáciu o zrušení verejného obstarávania alebo jeho časti v oznámení, ktoré na tento účel ustanoví všeobecne záväzný právny predpis podľa § 186 ods. 1.</w:t>
            </w:r>
          </w:p>
          <w:p w14:paraId="660C97B8" w14:textId="77777777" w:rsidR="00861E8D" w:rsidRPr="004E462A" w:rsidRDefault="00861E8D" w:rsidP="00861E8D">
            <w:pPr>
              <w:jc w:val="both"/>
            </w:pPr>
          </w:p>
          <w:p w14:paraId="740EFFBC" w14:textId="77777777" w:rsidR="00861E8D" w:rsidRDefault="00861E8D" w:rsidP="00861E8D">
            <w:pPr>
              <w:pStyle w:val="TableParagraph"/>
              <w:tabs>
                <w:tab w:val="left" w:pos="284"/>
              </w:tabs>
              <w:spacing w:line="230" w:lineRule="exact"/>
              <w:ind w:right="21"/>
              <w:jc w:val="both"/>
              <w:rPr>
                <w:sz w:val="20"/>
              </w:rPr>
            </w:pPr>
          </w:p>
          <w:p w14:paraId="0C47468C" w14:textId="77777777" w:rsidR="00955E45" w:rsidRDefault="00955E45" w:rsidP="00861E8D">
            <w:pPr>
              <w:pStyle w:val="TableParagraph"/>
              <w:tabs>
                <w:tab w:val="left" w:pos="284"/>
              </w:tabs>
              <w:spacing w:line="230" w:lineRule="exact"/>
              <w:ind w:right="21"/>
              <w:jc w:val="both"/>
              <w:rPr>
                <w:sz w:val="20"/>
              </w:rPr>
            </w:pPr>
          </w:p>
          <w:p w14:paraId="624E8553" w14:textId="77777777" w:rsidR="00955E45" w:rsidRDefault="00955E45" w:rsidP="00861E8D">
            <w:pPr>
              <w:pStyle w:val="TableParagraph"/>
              <w:tabs>
                <w:tab w:val="left" w:pos="284"/>
              </w:tabs>
              <w:spacing w:line="230" w:lineRule="exact"/>
              <w:ind w:right="21"/>
              <w:jc w:val="both"/>
              <w:rPr>
                <w:sz w:val="20"/>
              </w:rPr>
            </w:pPr>
          </w:p>
          <w:p w14:paraId="14FC99E5" w14:textId="77777777" w:rsidR="00955E45" w:rsidRDefault="00955E45" w:rsidP="00861E8D">
            <w:pPr>
              <w:pStyle w:val="TableParagraph"/>
              <w:tabs>
                <w:tab w:val="left" w:pos="284"/>
              </w:tabs>
              <w:spacing w:line="230" w:lineRule="exact"/>
              <w:ind w:right="21"/>
              <w:jc w:val="both"/>
              <w:rPr>
                <w:sz w:val="20"/>
              </w:rPr>
            </w:pPr>
          </w:p>
          <w:p w14:paraId="555E8240" w14:textId="77777777" w:rsidR="00955E45" w:rsidRDefault="00955E45" w:rsidP="00861E8D">
            <w:pPr>
              <w:pStyle w:val="TableParagraph"/>
              <w:tabs>
                <w:tab w:val="left" w:pos="284"/>
              </w:tabs>
              <w:spacing w:line="230" w:lineRule="exact"/>
              <w:ind w:right="21"/>
              <w:jc w:val="both"/>
              <w:rPr>
                <w:sz w:val="20"/>
              </w:rPr>
            </w:pPr>
          </w:p>
          <w:p w14:paraId="01087BCD" w14:textId="77777777" w:rsidR="00955E45" w:rsidRDefault="00955E45" w:rsidP="00861E8D">
            <w:pPr>
              <w:pStyle w:val="TableParagraph"/>
              <w:tabs>
                <w:tab w:val="left" w:pos="284"/>
              </w:tabs>
              <w:spacing w:line="230" w:lineRule="exact"/>
              <w:ind w:right="21"/>
              <w:jc w:val="both"/>
              <w:rPr>
                <w:sz w:val="20"/>
              </w:rPr>
            </w:pPr>
          </w:p>
          <w:p w14:paraId="6B3444E5" w14:textId="77777777" w:rsidR="00955E45" w:rsidRDefault="00955E45" w:rsidP="00861E8D">
            <w:pPr>
              <w:pStyle w:val="TableParagraph"/>
              <w:tabs>
                <w:tab w:val="left" w:pos="284"/>
              </w:tabs>
              <w:spacing w:line="230" w:lineRule="exact"/>
              <w:ind w:right="21"/>
              <w:jc w:val="both"/>
              <w:rPr>
                <w:sz w:val="20"/>
              </w:rPr>
            </w:pPr>
          </w:p>
          <w:p w14:paraId="4AC32E20" w14:textId="77777777" w:rsidR="00955E45" w:rsidRDefault="00955E45" w:rsidP="00861E8D">
            <w:pPr>
              <w:pStyle w:val="TableParagraph"/>
              <w:tabs>
                <w:tab w:val="left" w:pos="284"/>
              </w:tabs>
              <w:spacing w:line="230" w:lineRule="exact"/>
              <w:ind w:right="21"/>
              <w:jc w:val="both"/>
              <w:rPr>
                <w:sz w:val="20"/>
              </w:rPr>
            </w:pPr>
          </w:p>
          <w:p w14:paraId="05680E24" w14:textId="77777777" w:rsidR="00955E45" w:rsidRDefault="00955E45" w:rsidP="00861E8D">
            <w:pPr>
              <w:pStyle w:val="TableParagraph"/>
              <w:tabs>
                <w:tab w:val="left" w:pos="284"/>
              </w:tabs>
              <w:spacing w:line="230" w:lineRule="exact"/>
              <w:ind w:right="21"/>
              <w:jc w:val="both"/>
              <w:rPr>
                <w:sz w:val="20"/>
              </w:rPr>
            </w:pPr>
          </w:p>
          <w:p w14:paraId="1E67B1AF" w14:textId="77777777" w:rsidR="00955E45" w:rsidRDefault="00955E45" w:rsidP="00861E8D">
            <w:pPr>
              <w:pStyle w:val="TableParagraph"/>
              <w:tabs>
                <w:tab w:val="left" w:pos="284"/>
              </w:tabs>
              <w:spacing w:line="230" w:lineRule="exact"/>
              <w:ind w:right="21"/>
              <w:jc w:val="both"/>
              <w:rPr>
                <w:sz w:val="20"/>
              </w:rPr>
            </w:pPr>
          </w:p>
          <w:p w14:paraId="7F99FCCD" w14:textId="77777777" w:rsidR="00955E45" w:rsidRDefault="00955E45" w:rsidP="00861E8D">
            <w:pPr>
              <w:pStyle w:val="TableParagraph"/>
              <w:tabs>
                <w:tab w:val="left" w:pos="284"/>
              </w:tabs>
              <w:spacing w:line="230" w:lineRule="exact"/>
              <w:ind w:right="21"/>
              <w:jc w:val="both"/>
              <w:rPr>
                <w:sz w:val="20"/>
              </w:rPr>
            </w:pPr>
          </w:p>
          <w:p w14:paraId="58F8E42D" w14:textId="77777777" w:rsidR="00955E45" w:rsidRDefault="00955E45" w:rsidP="00861E8D">
            <w:pPr>
              <w:pStyle w:val="TableParagraph"/>
              <w:tabs>
                <w:tab w:val="left" w:pos="284"/>
              </w:tabs>
              <w:spacing w:line="230" w:lineRule="exact"/>
              <w:ind w:right="21"/>
              <w:jc w:val="both"/>
              <w:rPr>
                <w:sz w:val="20"/>
              </w:rPr>
            </w:pPr>
          </w:p>
          <w:p w14:paraId="60C81A30" w14:textId="77777777" w:rsidR="00955E45" w:rsidRDefault="00955E45" w:rsidP="00861E8D">
            <w:pPr>
              <w:pStyle w:val="TableParagraph"/>
              <w:tabs>
                <w:tab w:val="left" w:pos="284"/>
              </w:tabs>
              <w:spacing w:line="230" w:lineRule="exact"/>
              <w:ind w:right="21"/>
              <w:jc w:val="both"/>
              <w:rPr>
                <w:sz w:val="20"/>
              </w:rPr>
            </w:pPr>
          </w:p>
          <w:p w14:paraId="0781D986" w14:textId="77777777" w:rsidR="00955E45" w:rsidRDefault="00955E45" w:rsidP="00861E8D">
            <w:pPr>
              <w:pStyle w:val="TableParagraph"/>
              <w:tabs>
                <w:tab w:val="left" w:pos="284"/>
              </w:tabs>
              <w:spacing w:line="230" w:lineRule="exact"/>
              <w:ind w:right="21"/>
              <w:jc w:val="both"/>
              <w:rPr>
                <w:sz w:val="20"/>
              </w:rPr>
            </w:pPr>
          </w:p>
          <w:p w14:paraId="0DCCFE21" w14:textId="77777777" w:rsidR="00955E45" w:rsidRDefault="00955E45" w:rsidP="00861E8D">
            <w:pPr>
              <w:pStyle w:val="TableParagraph"/>
              <w:tabs>
                <w:tab w:val="left" w:pos="284"/>
              </w:tabs>
              <w:spacing w:line="230" w:lineRule="exact"/>
              <w:ind w:right="21"/>
              <w:jc w:val="both"/>
              <w:rPr>
                <w:sz w:val="20"/>
              </w:rPr>
            </w:pPr>
          </w:p>
          <w:p w14:paraId="7CA44020" w14:textId="77777777" w:rsidR="00955E45" w:rsidRDefault="00955E45" w:rsidP="00861E8D">
            <w:pPr>
              <w:pStyle w:val="TableParagraph"/>
              <w:tabs>
                <w:tab w:val="left" w:pos="284"/>
              </w:tabs>
              <w:spacing w:line="230" w:lineRule="exact"/>
              <w:ind w:right="21"/>
              <w:jc w:val="both"/>
              <w:rPr>
                <w:sz w:val="20"/>
              </w:rPr>
            </w:pPr>
          </w:p>
          <w:p w14:paraId="42E63FEF" w14:textId="77777777" w:rsidR="00955E45" w:rsidRDefault="00955E45" w:rsidP="00861E8D">
            <w:pPr>
              <w:pStyle w:val="TableParagraph"/>
              <w:tabs>
                <w:tab w:val="left" w:pos="284"/>
              </w:tabs>
              <w:spacing w:line="230" w:lineRule="exact"/>
              <w:ind w:right="21"/>
              <w:jc w:val="both"/>
              <w:rPr>
                <w:sz w:val="20"/>
              </w:rPr>
            </w:pPr>
          </w:p>
          <w:p w14:paraId="1625ABF0" w14:textId="77777777" w:rsidR="00955E45" w:rsidRDefault="00955E45" w:rsidP="00861E8D">
            <w:pPr>
              <w:pStyle w:val="TableParagraph"/>
              <w:tabs>
                <w:tab w:val="left" w:pos="284"/>
              </w:tabs>
              <w:spacing w:line="230" w:lineRule="exact"/>
              <w:ind w:right="21"/>
              <w:jc w:val="both"/>
              <w:rPr>
                <w:sz w:val="20"/>
              </w:rPr>
            </w:pPr>
          </w:p>
          <w:p w14:paraId="22BA55CD" w14:textId="77777777" w:rsidR="00955E45" w:rsidRDefault="00955E45" w:rsidP="00861E8D">
            <w:pPr>
              <w:pStyle w:val="TableParagraph"/>
              <w:tabs>
                <w:tab w:val="left" w:pos="284"/>
              </w:tabs>
              <w:spacing w:line="230" w:lineRule="exact"/>
              <w:ind w:right="21"/>
              <w:jc w:val="both"/>
              <w:rPr>
                <w:sz w:val="20"/>
              </w:rPr>
            </w:pPr>
          </w:p>
          <w:p w14:paraId="6B105F02" w14:textId="77777777" w:rsidR="00955E45" w:rsidRDefault="00955E45" w:rsidP="00861E8D">
            <w:pPr>
              <w:pStyle w:val="TableParagraph"/>
              <w:tabs>
                <w:tab w:val="left" w:pos="284"/>
              </w:tabs>
              <w:spacing w:line="230" w:lineRule="exact"/>
              <w:ind w:right="21"/>
              <w:jc w:val="both"/>
              <w:rPr>
                <w:sz w:val="20"/>
              </w:rPr>
            </w:pPr>
          </w:p>
          <w:p w14:paraId="6C65DA45" w14:textId="77777777" w:rsidR="00955E45" w:rsidRDefault="00955E45" w:rsidP="00861E8D">
            <w:pPr>
              <w:pStyle w:val="TableParagraph"/>
              <w:tabs>
                <w:tab w:val="left" w:pos="284"/>
              </w:tabs>
              <w:spacing w:line="230" w:lineRule="exact"/>
              <w:ind w:right="21"/>
              <w:jc w:val="both"/>
              <w:rPr>
                <w:sz w:val="20"/>
              </w:rPr>
            </w:pPr>
          </w:p>
          <w:p w14:paraId="0EDB5EEB" w14:textId="77777777" w:rsidR="00955E45" w:rsidRDefault="00955E45" w:rsidP="00861E8D">
            <w:pPr>
              <w:pStyle w:val="TableParagraph"/>
              <w:tabs>
                <w:tab w:val="left" w:pos="284"/>
              </w:tabs>
              <w:spacing w:line="230" w:lineRule="exact"/>
              <w:ind w:right="21"/>
              <w:jc w:val="both"/>
              <w:rPr>
                <w:sz w:val="20"/>
              </w:rPr>
            </w:pPr>
          </w:p>
          <w:p w14:paraId="12BD782E" w14:textId="77777777" w:rsidR="00955E45" w:rsidRDefault="00955E45" w:rsidP="00861E8D">
            <w:pPr>
              <w:pStyle w:val="TableParagraph"/>
              <w:tabs>
                <w:tab w:val="left" w:pos="284"/>
              </w:tabs>
              <w:spacing w:line="230" w:lineRule="exact"/>
              <w:ind w:right="21"/>
              <w:jc w:val="both"/>
              <w:rPr>
                <w:sz w:val="20"/>
              </w:rPr>
            </w:pPr>
          </w:p>
          <w:p w14:paraId="5D615B8D" w14:textId="77777777" w:rsidR="00955E45" w:rsidRDefault="00955E45" w:rsidP="00861E8D">
            <w:pPr>
              <w:pStyle w:val="TableParagraph"/>
              <w:tabs>
                <w:tab w:val="left" w:pos="284"/>
              </w:tabs>
              <w:spacing w:line="230" w:lineRule="exact"/>
              <w:ind w:right="21"/>
              <w:jc w:val="both"/>
              <w:rPr>
                <w:sz w:val="20"/>
              </w:rPr>
            </w:pPr>
          </w:p>
          <w:p w14:paraId="4252B32F" w14:textId="77777777" w:rsidR="00955E45" w:rsidRDefault="00955E45" w:rsidP="00861E8D">
            <w:pPr>
              <w:pStyle w:val="TableParagraph"/>
              <w:tabs>
                <w:tab w:val="left" w:pos="284"/>
              </w:tabs>
              <w:spacing w:line="230" w:lineRule="exact"/>
              <w:ind w:right="21"/>
              <w:jc w:val="both"/>
              <w:rPr>
                <w:sz w:val="20"/>
              </w:rPr>
            </w:pPr>
          </w:p>
          <w:p w14:paraId="699D1C0D" w14:textId="77777777" w:rsidR="00955E45" w:rsidRDefault="00955E45" w:rsidP="00861E8D">
            <w:pPr>
              <w:pStyle w:val="TableParagraph"/>
              <w:tabs>
                <w:tab w:val="left" w:pos="284"/>
              </w:tabs>
              <w:spacing w:line="230" w:lineRule="exact"/>
              <w:ind w:right="21"/>
              <w:jc w:val="both"/>
              <w:rPr>
                <w:sz w:val="20"/>
              </w:rPr>
            </w:pPr>
          </w:p>
          <w:p w14:paraId="40826B09" w14:textId="77777777" w:rsidR="00955E45" w:rsidRDefault="00955E45" w:rsidP="00861E8D">
            <w:pPr>
              <w:pStyle w:val="TableParagraph"/>
              <w:tabs>
                <w:tab w:val="left" w:pos="284"/>
              </w:tabs>
              <w:spacing w:line="230" w:lineRule="exact"/>
              <w:ind w:right="21"/>
              <w:jc w:val="both"/>
              <w:rPr>
                <w:sz w:val="20"/>
              </w:rPr>
            </w:pPr>
          </w:p>
          <w:p w14:paraId="0C2548BC" w14:textId="4270D8DE" w:rsidR="00955E45" w:rsidRDefault="00955E45" w:rsidP="00861E8D">
            <w:pPr>
              <w:pStyle w:val="TableParagraph"/>
              <w:tabs>
                <w:tab w:val="left" w:pos="284"/>
              </w:tabs>
              <w:spacing w:line="230" w:lineRule="exact"/>
              <w:ind w:right="21"/>
              <w:jc w:val="both"/>
              <w:rPr>
                <w:sz w:val="20"/>
              </w:rPr>
            </w:pPr>
          </w:p>
        </w:tc>
        <w:tc>
          <w:tcPr>
            <w:tcW w:w="359" w:type="dxa"/>
            <w:tcBorders>
              <w:top w:val="single" w:sz="2" w:space="0" w:color="000000"/>
              <w:left w:val="single" w:sz="2" w:space="0" w:color="000000"/>
              <w:bottom w:val="single" w:sz="2" w:space="0" w:color="000000"/>
              <w:right w:val="single" w:sz="2" w:space="0" w:color="000000"/>
            </w:tcBorders>
          </w:tcPr>
          <w:p w14:paraId="0D641470" w14:textId="77777777" w:rsidR="00861E8D" w:rsidRDefault="00861E8D" w:rsidP="00861E8D">
            <w:pPr>
              <w:pStyle w:val="TableParagraph"/>
              <w:rPr>
                <w:sz w:val="18"/>
              </w:rPr>
            </w:pPr>
            <w:r>
              <w:rPr>
                <w:sz w:val="18"/>
              </w:rPr>
              <w:t>U</w:t>
            </w:r>
          </w:p>
        </w:tc>
        <w:tc>
          <w:tcPr>
            <w:tcW w:w="704" w:type="dxa"/>
            <w:gridSpan w:val="2"/>
            <w:tcBorders>
              <w:top w:val="single" w:sz="2" w:space="0" w:color="000000"/>
              <w:left w:val="single" w:sz="2" w:space="0" w:color="000000"/>
              <w:bottom w:val="single" w:sz="2" w:space="0" w:color="000000"/>
              <w:right w:val="single" w:sz="2" w:space="0" w:color="000000"/>
            </w:tcBorders>
          </w:tcPr>
          <w:p w14:paraId="5370D2BF" w14:textId="77777777" w:rsidR="00861E8D" w:rsidRDefault="00861E8D" w:rsidP="00861E8D">
            <w:pPr>
              <w:pStyle w:val="TableParagraph"/>
              <w:rPr>
                <w:sz w:val="18"/>
              </w:rPr>
            </w:pPr>
          </w:p>
        </w:tc>
        <w:tc>
          <w:tcPr>
            <w:tcW w:w="20" w:type="dxa"/>
            <w:tcBorders>
              <w:top w:val="single" w:sz="2" w:space="0" w:color="000000"/>
              <w:left w:val="single" w:sz="2" w:space="0" w:color="000000"/>
              <w:bottom w:val="single" w:sz="2" w:space="0" w:color="000000"/>
              <w:right w:val="nil"/>
            </w:tcBorders>
          </w:tcPr>
          <w:p w14:paraId="2A51BCDC" w14:textId="77777777" w:rsidR="00861E8D" w:rsidRDefault="00861E8D" w:rsidP="00861E8D">
            <w:pPr>
              <w:pStyle w:val="TableParagraph"/>
              <w:rPr>
                <w:sz w:val="18"/>
              </w:rPr>
            </w:pPr>
          </w:p>
        </w:tc>
      </w:tr>
    </w:tbl>
    <w:p w14:paraId="30DFDE1B" w14:textId="77777777" w:rsidR="009A7AD5" w:rsidRDefault="009A7AD5">
      <w:pPr>
        <w:rPr>
          <w:sz w:val="2"/>
          <w:szCs w:val="2"/>
        </w:rPr>
        <w:sectPr w:rsidR="009A7AD5">
          <w:pgSz w:w="16840" w:h="11910" w:orient="landscape"/>
          <w:pgMar w:top="1100" w:right="480" w:bottom="280" w:left="740" w:header="708" w:footer="708" w:gutter="0"/>
          <w:cols w:space="708"/>
        </w:sectPr>
      </w:pPr>
    </w:p>
    <w:p w14:paraId="175878C5" w14:textId="77777777"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1111"/>
        <w:gridCol w:w="5604"/>
        <w:gridCol w:w="359"/>
        <w:gridCol w:w="699"/>
        <w:gridCol w:w="6"/>
        <w:gridCol w:w="23"/>
      </w:tblGrid>
      <w:tr w:rsidR="009A7AD5" w14:paraId="7A878685" w14:textId="77777777" w:rsidTr="00955E45">
        <w:trPr>
          <w:trHeight w:val="186"/>
        </w:trPr>
        <w:tc>
          <w:tcPr>
            <w:tcW w:w="1150" w:type="dxa"/>
            <w:tcBorders>
              <w:left w:val="single" w:sz="2" w:space="0" w:color="000000"/>
              <w:bottom w:val="single" w:sz="2" w:space="0" w:color="000000"/>
              <w:right w:val="single" w:sz="2" w:space="0" w:color="000000"/>
            </w:tcBorders>
          </w:tcPr>
          <w:p w14:paraId="381DD191" w14:textId="77777777" w:rsidR="009A7AD5" w:rsidRDefault="00C1182D">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14:paraId="6AFD83C3" w14:textId="77777777" w:rsidR="009A7AD5" w:rsidRDefault="00C1182D">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14:paraId="1AB4B2BF" w14:textId="77777777" w:rsidR="009A7AD5" w:rsidRDefault="00C1182D">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14:paraId="213A1A3D" w14:textId="77777777" w:rsidR="009A7AD5" w:rsidRDefault="00C1182D">
            <w:pPr>
              <w:pStyle w:val="TableParagraph"/>
              <w:spacing w:line="167" w:lineRule="exact"/>
              <w:ind w:left="4"/>
              <w:jc w:val="center"/>
              <w:rPr>
                <w:b/>
                <w:sz w:val="16"/>
              </w:rPr>
            </w:pPr>
            <w:r>
              <w:rPr>
                <w:b/>
                <w:sz w:val="16"/>
              </w:rPr>
              <w:t>4</w:t>
            </w:r>
          </w:p>
        </w:tc>
        <w:tc>
          <w:tcPr>
            <w:tcW w:w="1111" w:type="dxa"/>
            <w:tcBorders>
              <w:left w:val="single" w:sz="2" w:space="0" w:color="000000"/>
              <w:bottom w:val="single" w:sz="2" w:space="0" w:color="000000"/>
              <w:right w:val="single" w:sz="2" w:space="0" w:color="000000"/>
            </w:tcBorders>
          </w:tcPr>
          <w:p w14:paraId="4D0D4943" w14:textId="77777777" w:rsidR="009A7AD5" w:rsidRDefault="00C1182D">
            <w:pPr>
              <w:pStyle w:val="TableParagraph"/>
              <w:spacing w:line="167" w:lineRule="exact"/>
              <w:ind w:left="1"/>
              <w:jc w:val="center"/>
              <w:rPr>
                <w:b/>
                <w:sz w:val="16"/>
              </w:rPr>
            </w:pPr>
            <w:r>
              <w:rPr>
                <w:b/>
                <w:sz w:val="16"/>
              </w:rPr>
              <w:t>5</w:t>
            </w:r>
          </w:p>
        </w:tc>
        <w:tc>
          <w:tcPr>
            <w:tcW w:w="5604" w:type="dxa"/>
            <w:tcBorders>
              <w:left w:val="single" w:sz="2" w:space="0" w:color="000000"/>
              <w:bottom w:val="single" w:sz="2" w:space="0" w:color="000000"/>
              <w:right w:val="single" w:sz="2" w:space="0" w:color="000000"/>
            </w:tcBorders>
          </w:tcPr>
          <w:p w14:paraId="11C06489" w14:textId="77777777" w:rsidR="009A7AD5" w:rsidRDefault="00C1182D">
            <w:pPr>
              <w:pStyle w:val="TableParagraph"/>
              <w:spacing w:line="167" w:lineRule="exact"/>
              <w:ind w:left="7"/>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14:paraId="1CDDA367" w14:textId="77777777" w:rsidR="009A7AD5" w:rsidRDefault="00C1182D">
            <w:pPr>
              <w:pStyle w:val="TableParagraph"/>
              <w:spacing w:line="167" w:lineRule="exact"/>
              <w:ind w:left="13"/>
              <w:jc w:val="center"/>
              <w:rPr>
                <w:b/>
                <w:sz w:val="16"/>
              </w:rPr>
            </w:pPr>
            <w:r>
              <w:rPr>
                <w:b/>
                <w:sz w:val="16"/>
              </w:rPr>
              <w:t>7</w:t>
            </w:r>
          </w:p>
        </w:tc>
        <w:tc>
          <w:tcPr>
            <w:tcW w:w="705" w:type="dxa"/>
            <w:gridSpan w:val="2"/>
            <w:tcBorders>
              <w:left w:val="single" w:sz="2" w:space="0" w:color="000000"/>
              <w:bottom w:val="single" w:sz="2" w:space="0" w:color="000000"/>
              <w:right w:val="single" w:sz="2" w:space="0" w:color="000000"/>
            </w:tcBorders>
          </w:tcPr>
          <w:p w14:paraId="7DD272C4" w14:textId="77777777" w:rsidR="009A7AD5" w:rsidRDefault="00C1182D">
            <w:pPr>
              <w:pStyle w:val="TableParagraph"/>
              <w:spacing w:line="167" w:lineRule="exact"/>
              <w:ind w:left="257"/>
              <w:jc w:val="center"/>
              <w:rPr>
                <w:b/>
                <w:sz w:val="16"/>
              </w:rPr>
            </w:pPr>
            <w:r>
              <w:rPr>
                <w:b/>
                <w:sz w:val="16"/>
              </w:rPr>
              <w:t>8</w:t>
            </w:r>
          </w:p>
        </w:tc>
        <w:tc>
          <w:tcPr>
            <w:tcW w:w="23" w:type="dxa"/>
            <w:tcBorders>
              <w:top w:val="single" w:sz="2" w:space="0" w:color="000000"/>
              <w:left w:val="single" w:sz="2" w:space="0" w:color="000000"/>
              <w:bottom w:val="single" w:sz="2" w:space="0" w:color="000000"/>
              <w:right w:val="nil"/>
            </w:tcBorders>
          </w:tcPr>
          <w:p w14:paraId="0D89CCEE" w14:textId="77777777" w:rsidR="009A7AD5" w:rsidRDefault="009A7AD5">
            <w:pPr>
              <w:pStyle w:val="TableParagraph"/>
              <w:rPr>
                <w:sz w:val="12"/>
              </w:rPr>
            </w:pPr>
          </w:p>
        </w:tc>
      </w:tr>
      <w:tr w:rsidR="00203EBD" w14:paraId="1CBE5CB0" w14:textId="77777777" w:rsidTr="00955E45">
        <w:trPr>
          <w:gridAfter w:val="2"/>
          <w:wAfter w:w="29" w:type="dxa"/>
          <w:trHeight w:val="321"/>
        </w:trPr>
        <w:tc>
          <w:tcPr>
            <w:tcW w:w="1150" w:type="dxa"/>
            <w:tcBorders>
              <w:top w:val="single" w:sz="2" w:space="0" w:color="000000"/>
              <w:left w:val="single" w:sz="2" w:space="0" w:color="000000"/>
              <w:bottom w:val="single" w:sz="2" w:space="0" w:color="000000"/>
              <w:right w:val="single" w:sz="2" w:space="0" w:color="000000"/>
            </w:tcBorders>
          </w:tcPr>
          <w:p w14:paraId="3C40A822" w14:textId="77777777" w:rsidR="00203EBD" w:rsidRDefault="00203EBD">
            <w:pPr>
              <w:pStyle w:val="TableParagraph"/>
              <w:spacing w:line="160" w:lineRule="exact"/>
              <w:ind w:left="59"/>
              <w:rPr>
                <w:b/>
                <w:sz w:val="14"/>
              </w:rPr>
            </w:pPr>
            <w:r>
              <w:rPr>
                <w:b/>
                <w:sz w:val="14"/>
              </w:rPr>
              <w:t>Článok</w:t>
            </w:r>
          </w:p>
          <w:p w14:paraId="177EF818" w14:textId="77777777" w:rsidR="00203EBD" w:rsidRDefault="00203EBD">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14:paraId="7D007F17" w14:textId="77777777" w:rsidR="00203EBD" w:rsidRPr="007A2665" w:rsidRDefault="00203EBD">
            <w:pPr>
              <w:pStyle w:val="TableParagraph"/>
              <w:spacing w:before="78"/>
              <w:ind w:left="55"/>
              <w:rPr>
                <w:b/>
                <w:sz w:val="14"/>
              </w:rPr>
            </w:pPr>
            <w:r w:rsidRPr="007A2665">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14:paraId="17189569" w14:textId="77777777" w:rsidR="00203EBD" w:rsidRDefault="00203EBD">
            <w:pPr>
              <w:pStyle w:val="TableParagraph"/>
              <w:spacing w:line="160" w:lineRule="exact"/>
              <w:ind w:left="55" w:right="36"/>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14:paraId="2528A0F5" w14:textId="77777777" w:rsidR="00203EBD" w:rsidRDefault="00203EBD">
            <w:pPr>
              <w:pStyle w:val="TableParagraph"/>
              <w:spacing w:before="78"/>
              <w:ind w:left="40" w:right="9"/>
              <w:jc w:val="center"/>
              <w:rPr>
                <w:b/>
                <w:sz w:val="14"/>
              </w:rPr>
            </w:pPr>
            <w:r>
              <w:rPr>
                <w:b/>
                <w:sz w:val="14"/>
              </w:rPr>
              <w:t>Č.</w:t>
            </w:r>
          </w:p>
        </w:tc>
        <w:tc>
          <w:tcPr>
            <w:tcW w:w="1111" w:type="dxa"/>
            <w:tcBorders>
              <w:top w:val="single" w:sz="2" w:space="0" w:color="000000"/>
              <w:left w:val="single" w:sz="2" w:space="0" w:color="000000"/>
              <w:bottom w:val="single" w:sz="2" w:space="0" w:color="000000"/>
              <w:right w:val="single" w:sz="2" w:space="0" w:color="000000"/>
            </w:tcBorders>
          </w:tcPr>
          <w:p w14:paraId="22B3993E" w14:textId="77777777" w:rsidR="00203EBD" w:rsidRDefault="00203EBD">
            <w:pPr>
              <w:pStyle w:val="TableParagraph"/>
              <w:spacing w:line="160" w:lineRule="exact"/>
              <w:ind w:left="55"/>
              <w:rPr>
                <w:b/>
                <w:sz w:val="14"/>
              </w:rPr>
            </w:pPr>
            <w:r>
              <w:rPr>
                <w:b/>
                <w:sz w:val="14"/>
              </w:rPr>
              <w:t>Článok</w:t>
            </w:r>
          </w:p>
          <w:p w14:paraId="5F0AA8E0" w14:textId="77777777" w:rsidR="00203EBD" w:rsidRDefault="00203EBD">
            <w:pPr>
              <w:pStyle w:val="TableParagraph"/>
              <w:spacing w:line="142" w:lineRule="exact"/>
              <w:ind w:left="55"/>
              <w:rPr>
                <w:b/>
                <w:sz w:val="14"/>
              </w:rPr>
            </w:pPr>
            <w:r>
              <w:rPr>
                <w:b/>
                <w:sz w:val="14"/>
              </w:rPr>
              <w:t>(Č, §, O, V, P)</w:t>
            </w:r>
          </w:p>
        </w:tc>
        <w:tc>
          <w:tcPr>
            <w:tcW w:w="5604" w:type="dxa"/>
            <w:tcBorders>
              <w:top w:val="single" w:sz="2" w:space="0" w:color="000000"/>
              <w:left w:val="single" w:sz="2" w:space="0" w:color="000000"/>
              <w:bottom w:val="single" w:sz="2" w:space="0" w:color="000000"/>
              <w:right w:val="single" w:sz="2" w:space="0" w:color="000000"/>
            </w:tcBorders>
          </w:tcPr>
          <w:p w14:paraId="36FD92E9" w14:textId="77777777" w:rsidR="00203EBD" w:rsidRDefault="00203EBD">
            <w:pPr>
              <w:pStyle w:val="TableParagraph"/>
              <w:spacing w:before="78"/>
              <w:ind w:left="56"/>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14:paraId="38F9BFF3" w14:textId="77777777" w:rsidR="00203EBD" w:rsidRDefault="00203EBD">
            <w:pPr>
              <w:pStyle w:val="TableParagraph"/>
              <w:spacing w:line="160" w:lineRule="exact"/>
              <w:ind w:left="76"/>
              <w:rPr>
                <w:b/>
                <w:sz w:val="14"/>
              </w:rPr>
            </w:pPr>
            <w:r>
              <w:rPr>
                <w:b/>
                <w:sz w:val="14"/>
              </w:rPr>
              <w:t>Zho</w:t>
            </w:r>
          </w:p>
          <w:p w14:paraId="604595CE" w14:textId="77777777" w:rsidR="00203EBD" w:rsidRDefault="00203EBD">
            <w:pPr>
              <w:pStyle w:val="TableParagraph"/>
              <w:spacing w:line="142" w:lineRule="exact"/>
              <w:ind w:left="100"/>
              <w:rPr>
                <w:b/>
                <w:sz w:val="14"/>
              </w:rPr>
            </w:pPr>
            <w:r>
              <w:rPr>
                <w:b/>
                <w:sz w:val="14"/>
              </w:rPr>
              <w:t>-da</w:t>
            </w:r>
          </w:p>
        </w:tc>
        <w:tc>
          <w:tcPr>
            <w:tcW w:w="699" w:type="dxa"/>
            <w:tcBorders>
              <w:top w:val="single" w:sz="2" w:space="0" w:color="000000"/>
              <w:left w:val="single" w:sz="2" w:space="0" w:color="000000"/>
              <w:bottom w:val="single" w:sz="2" w:space="0" w:color="000000"/>
              <w:right w:val="single" w:sz="2" w:space="0" w:color="000000"/>
            </w:tcBorders>
          </w:tcPr>
          <w:p w14:paraId="6890F971" w14:textId="77777777" w:rsidR="00203EBD" w:rsidRDefault="00203EBD" w:rsidP="00955E45">
            <w:pPr>
              <w:pStyle w:val="TableParagraph"/>
              <w:spacing w:before="78"/>
              <w:ind w:right="-72"/>
              <w:rPr>
                <w:b/>
                <w:sz w:val="14"/>
              </w:rPr>
            </w:pPr>
            <w:r>
              <w:rPr>
                <w:b/>
                <w:sz w:val="14"/>
              </w:rPr>
              <w:t>Poznámky</w:t>
            </w:r>
          </w:p>
        </w:tc>
      </w:tr>
      <w:tr w:rsidR="00955E45" w14:paraId="0D248F79" w14:textId="77777777" w:rsidTr="00B9337E">
        <w:trPr>
          <w:gridAfter w:val="2"/>
          <w:wAfter w:w="29" w:type="dxa"/>
          <w:trHeight w:val="321"/>
        </w:trPr>
        <w:tc>
          <w:tcPr>
            <w:tcW w:w="1150" w:type="dxa"/>
            <w:tcBorders>
              <w:top w:val="single" w:sz="2" w:space="0" w:color="000000"/>
              <w:left w:val="single" w:sz="2" w:space="0" w:color="000000"/>
              <w:bottom w:val="single" w:sz="2" w:space="0" w:color="000000"/>
              <w:right w:val="single" w:sz="2" w:space="0" w:color="000000"/>
            </w:tcBorders>
          </w:tcPr>
          <w:p w14:paraId="16E1135C" w14:textId="698AF95E" w:rsidR="00955E45" w:rsidRPr="00955E45" w:rsidRDefault="00955E45" w:rsidP="00955E45">
            <w:pPr>
              <w:pStyle w:val="TableParagraph"/>
              <w:spacing w:line="160" w:lineRule="exact"/>
              <w:rPr>
                <w:sz w:val="20"/>
                <w:szCs w:val="20"/>
              </w:rPr>
            </w:pPr>
            <w:r w:rsidRPr="00955E45">
              <w:rPr>
                <w:sz w:val="20"/>
                <w:szCs w:val="20"/>
              </w:rPr>
              <w:t>Čl. 76</w:t>
            </w:r>
          </w:p>
          <w:p w14:paraId="284F7059" w14:textId="698AF95E" w:rsidR="00955E45" w:rsidRPr="00955E45" w:rsidRDefault="00955E45" w:rsidP="00955E45">
            <w:pPr>
              <w:pStyle w:val="TableParagraph"/>
              <w:spacing w:line="160" w:lineRule="exact"/>
              <w:rPr>
                <w:sz w:val="20"/>
                <w:szCs w:val="20"/>
              </w:rPr>
            </w:pPr>
            <w:r w:rsidRPr="00955E45">
              <w:rPr>
                <w:sz w:val="20"/>
                <w:szCs w:val="20"/>
              </w:rPr>
              <w:t>O:1</w:t>
            </w:r>
          </w:p>
        </w:tc>
        <w:tc>
          <w:tcPr>
            <w:tcW w:w="4793" w:type="dxa"/>
            <w:tcBorders>
              <w:top w:val="single" w:sz="2" w:space="0" w:color="000000"/>
              <w:left w:val="single" w:sz="2" w:space="0" w:color="000000"/>
              <w:bottom w:val="single" w:sz="2" w:space="0" w:color="000000"/>
              <w:right w:val="single" w:sz="2" w:space="0" w:color="000000"/>
            </w:tcBorders>
          </w:tcPr>
          <w:p w14:paraId="419A905D" w14:textId="77777777" w:rsidR="00955E45" w:rsidRPr="007A2665" w:rsidRDefault="00955E45" w:rsidP="00955E45">
            <w:pPr>
              <w:pStyle w:val="Normlny2"/>
              <w:shd w:val="clear" w:color="auto" w:fill="FFFFFF"/>
              <w:spacing w:before="120" w:beforeAutospacing="0" w:after="0" w:afterAutospacing="0"/>
              <w:jc w:val="both"/>
              <w:rPr>
                <w:sz w:val="20"/>
                <w:szCs w:val="20"/>
              </w:rPr>
            </w:pPr>
            <w:r w:rsidRPr="007A2665">
              <w:rPr>
                <w:sz w:val="20"/>
                <w:szCs w:val="20"/>
                <w:shd w:val="clear" w:color="auto" w:fill="FFFFFF"/>
              </w:rPr>
              <w:t>1.   </w:t>
            </w:r>
            <w:r w:rsidRPr="007A2665">
              <w:rPr>
                <w:sz w:val="20"/>
                <w:szCs w:val="20"/>
              </w:rPr>
              <w:t>Na účely výberu účastníkov obstarávacích konaní sa uplatňujú tieto pravidlá:</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2"/>
            </w:tblGrid>
            <w:tr w:rsidR="007A2665" w:rsidRPr="007A2665" w14:paraId="48DED719" w14:textId="77777777" w:rsidTr="00116642">
              <w:tc>
                <w:tcPr>
                  <w:tcW w:w="210" w:type="dxa"/>
                  <w:shd w:val="clear" w:color="auto" w:fill="FFFFFF"/>
                  <w:hideMark/>
                </w:tcPr>
                <w:p w14:paraId="61A124DD" w14:textId="5355F955" w:rsidR="00955E45" w:rsidRPr="007A2665" w:rsidRDefault="00955E45" w:rsidP="00955E45">
                  <w:pPr>
                    <w:widowControl/>
                    <w:autoSpaceDE/>
                    <w:autoSpaceDN/>
                    <w:spacing w:before="120"/>
                    <w:jc w:val="both"/>
                    <w:rPr>
                      <w:sz w:val="20"/>
                      <w:szCs w:val="20"/>
                      <w:lang w:eastAsia="sk-SK"/>
                    </w:rPr>
                  </w:pPr>
                </w:p>
              </w:tc>
              <w:tc>
                <w:tcPr>
                  <w:tcW w:w="9196" w:type="dxa"/>
                  <w:shd w:val="clear" w:color="auto" w:fill="FFFFFF"/>
                  <w:hideMark/>
                </w:tcPr>
                <w:p w14:paraId="7E100D65" w14:textId="60E8C0BB" w:rsidR="00955E45" w:rsidRPr="007A2665" w:rsidRDefault="00955E45" w:rsidP="00955E45">
                  <w:pPr>
                    <w:widowControl/>
                    <w:autoSpaceDE/>
                    <w:autoSpaceDN/>
                    <w:spacing w:before="120"/>
                    <w:jc w:val="both"/>
                    <w:rPr>
                      <w:sz w:val="20"/>
                      <w:szCs w:val="20"/>
                      <w:lang w:eastAsia="sk-SK"/>
                    </w:rPr>
                  </w:pPr>
                  <w:r w:rsidRPr="007A2665">
                    <w:rPr>
                      <w:sz w:val="20"/>
                      <w:szCs w:val="20"/>
                      <w:lang w:eastAsia="sk-SK"/>
                    </w:rPr>
                    <w:t>a) obstarávatelia, ktorí stanovili pravidlá a kritériá vylúčenia uchádzačov alebo záujemcov v súlade s článkom 78 ods. 1 alebo článkom 80 ods. 1, vylúčia hospodárske subjekty identifikované v súlade s takýmito pravidlami a spĺňajúce takéto kritériá;</w:t>
                  </w:r>
                </w:p>
              </w:tc>
            </w:tr>
          </w:tbl>
          <w:p w14:paraId="27EEBA38" w14:textId="77777777" w:rsidR="00955E45" w:rsidRPr="007A2665" w:rsidRDefault="00955E45" w:rsidP="00955E45">
            <w:pPr>
              <w:widowControl/>
              <w:autoSpaceDE/>
              <w:autoSpaceDN/>
              <w:jc w:val="both"/>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4"/>
            </w:tblGrid>
            <w:tr w:rsidR="007A2665" w:rsidRPr="007A2665" w14:paraId="0AF5703F" w14:textId="77777777" w:rsidTr="00116642">
              <w:tc>
                <w:tcPr>
                  <w:tcW w:w="225" w:type="dxa"/>
                  <w:shd w:val="clear" w:color="auto" w:fill="FFFFFF"/>
                  <w:hideMark/>
                </w:tcPr>
                <w:p w14:paraId="0C6AAB8C" w14:textId="30725B3A" w:rsidR="00955E45" w:rsidRPr="007A2665" w:rsidRDefault="00955E45" w:rsidP="00955E45">
                  <w:pPr>
                    <w:widowControl/>
                    <w:autoSpaceDE/>
                    <w:autoSpaceDN/>
                    <w:spacing w:before="120"/>
                    <w:jc w:val="both"/>
                    <w:rPr>
                      <w:sz w:val="20"/>
                      <w:szCs w:val="20"/>
                      <w:lang w:eastAsia="sk-SK"/>
                    </w:rPr>
                  </w:pPr>
                </w:p>
              </w:tc>
              <w:tc>
                <w:tcPr>
                  <w:tcW w:w="9181" w:type="dxa"/>
                  <w:shd w:val="clear" w:color="auto" w:fill="FFFFFF"/>
                  <w:hideMark/>
                </w:tcPr>
                <w:p w14:paraId="7343CBFC" w14:textId="12B4523A" w:rsidR="00955E45" w:rsidRPr="007A2665" w:rsidRDefault="00955E45" w:rsidP="00955E45">
                  <w:pPr>
                    <w:widowControl/>
                    <w:autoSpaceDE/>
                    <w:autoSpaceDN/>
                    <w:spacing w:before="120"/>
                    <w:jc w:val="both"/>
                    <w:rPr>
                      <w:sz w:val="20"/>
                      <w:szCs w:val="20"/>
                      <w:lang w:eastAsia="sk-SK"/>
                    </w:rPr>
                  </w:pPr>
                  <w:r w:rsidRPr="007A2665">
                    <w:rPr>
                      <w:sz w:val="20"/>
                      <w:szCs w:val="20"/>
                      <w:lang w:eastAsia="sk-SK"/>
                    </w:rPr>
                    <w:t>b) vyberú uchádzačov a záujemcov v súlade s objektívnymi pravidlami a kritériami stanovenými podľa článkov 78 a 80;</w:t>
                  </w:r>
                </w:p>
              </w:tc>
            </w:tr>
          </w:tbl>
          <w:p w14:paraId="04DFD15F" w14:textId="77777777" w:rsidR="00955E45" w:rsidRPr="007A2665" w:rsidRDefault="00955E45" w:rsidP="00955E45">
            <w:pPr>
              <w:widowControl/>
              <w:autoSpaceDE/>
              <w:autoSpaceDN/>
              <w:jc w:val="both"/>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2"/>
            </w:tblGrid>
            <w:tr w:rsidR="007A2665" w:rsidRPr="007A2665" w14:paraId="2D2F814F" w14:textId="77777777" w:rsidTr="00116642">
              <w:tc>
                <w:tcPr>
                  <w:tcW w:w="210" w:type="dxa"/>
                  <w:shd w:val="clear" w:color="auto" w:fill="FFFFFF"/>
                  <w:hideMark/>
                </w:tcPr>
                <w:p w14:paraId="196FCAA2" w14:textId="1D8935BE" w:rsidR="00955E45" w:rsidRPr="007A2665" w:rsidRDefault="00955E45" w:rsidP="00955E45">
                  <w:pPr>
                    <w:widowControl/>
                    <w:autoSpaceDE/>
                    <w:autoSpaceDN/>
                    <w:spacing w:before="120"/>
                    <w:jc w:val="both"/>
                    <w:rPr>
                      <w:sz w:val="20"/>
                      <w:szCs w:val="20"/>
                      <w:lang w:eastAsia="sk-SK"/>
                    </w:rPr>
                  </w:pPr>
                </w:p>
              </w:tc>
              <w:tc>
                <w:tcPr>
                  <w:tcW w:w="9196" w:type="dxa"/>
                  <w:shd w:val="clear" w:color="auto" w:fill="FFFFFF"/>
                  <w:hideMark/>
                </w:tcPr>
                <w:p w14:paraId="70BD6744" w14:textId="2E3D188A" w:rsidR="00955E45" w:rsidRPr="007A2665" w:rsidRDefault="00955E45" w:rsidP="00955E45">
                  <w:pPr>
                    <w:widowControl/>
                    <w:autoSpaceDE/>
                    <w:autoSpaceDN/>
                    <w:spacing w:before="120"/>
                    <w:jc w:val="both"/>
                    <w:rPr>
                      <w:sz w:val="20"/>
                      <w:szCs w:val="20"/>
                      <w:lang w:eastAsia="sk-SK"/>
                    </w:rPr>
                  </w:pPr>
                  <w:r w:rsidRPr="007A2665">
                    <w:rPr>
                      <w:sz w:val="20"/>
                      <w:szCs w:val="20"/>
                      <w:lang w:eastAsia="sk-SK"/>
                    </w:rPr>
                    <w:t>c) pri užších súťažiach, rokovacích konaniach s výzvou na súťaž, v súťažných dialógoch a pri inovatívnych partnerstvách, keď to prichádza do úvahy, znížia v súlade s článkom 78 ods. 2 počet záujemcov vybraných podľa písmen a) a b) tohto odseku.</w:t>
                  </w:r>
                </w:p>
              </w:tc>
            </w:tr>
          </w:tbl>
          <w:p w14:paraId="0A95C760" w14:textId="77777777" w:rsidR="00955E45" w:rsidRPr="007A2665" w:rsidRDefault="00955E45" w:rsidP="00955E45">
            <w:pPr>
              <w:pStyle w:val="TableParagraph"/>
              <w:spacing w:before="78"/>
              <w:ind w:left="55"/>
              <w:jc w:val="both"/>
              <w:rPr>
                <w:b/>
                <w:sz w:val="14"/>
              </w:rPr>
            </w:pPr>
          </w:p>
        </w:tc>
        <w:tc>
          <w:tcPr>
            <w:tcW w:w="540" w:type="dxa"/>
            <w:tcBorders>
              <w:top w:val="single" w:sz="2" w:space="0" w:color="000000"/>
              <w:left w:val="single" w:sz="2" w:space="0" w:color="000000"/>
              <w:bottom w:val="single" w:sz="2" w:space="0" w:color="000000"/>
              <w:right w:val="single" w:sz="2" w:space="0" w:color="000000"/>
            </w:tcBorders>
          </w:tcPr>
          <w:p w14:paraId="0FFD197E" w14:textId="77777777" w:rsidR="00955E45" w:rsidRDefault="00955E45" w:rsidP="00955E45">
            <w:pPr>
              <w:pStyle w:val="TableParagraph"/>
              <w:spacing w:line="160" w:lineRule="exact"/>
              <w:ind w:left="55" w:right="36"/>
              <w:jc w:val="center"/>
              <w:rPr>
                <w:w w:val="95"/>
                <w:sz w:val="20"/>
                <w:szCs w:val="20"/>
              </w:rPr>
            </w:pPr>
          </w:p>
          <w:p w14:paraId="2F0E5477" w14:textId="6D9F3690" w:rsidR="00955E45" w:rsidRPr="00955E45" w:rsidRDefault="00955E45" w:rsidP="00955E45">
            <w:pPr>
              <w:pStyle w:val="TableParagraph"/>
              <w:spacing w:line="160" w:lineRule="exact"/>
              <w:ind w:left="55" w:right="36"/>
              <w:jc w:val="center"/>
              <w:rPr>
                <w:w w:val="95"/>
                <w:sz w:val="20"/>
                <w:szCs w:val="20"/>
              </w:rPr>
            </w:pPr>
            <w:r w:rsidRPr="00955E45">
              <w:rPr>
                <w:w w:val="95"/>
                <w:sz w:val="20"/>
                <w:szCs w:val="20"/>
              </w:rPr>
              <w:t>N</w:t>
            </w:r>
          </w:p>
        </w:tc>
        <w:tc>
          <w:tcPr>
            <w:tcW w:w="1080" w:type="dxa"/>
            <w:tcBorders>
              <w:top w:val="single" w:sz="2" w:space="0" w:color="000000"/>
              <w:left w:val="single" w:sz="2" w:space="0" w:color="000000"/>
              <w:bottom w:val="single" w:sz="2" w:space="0" w:color="000000"/>
            </w:tcBorders>
          </w:tcPr>
          <w:p w14:paraId="37208D72" w14:textId="77777777" w:rsidR="00F02BFE" w:rsidRDefault="00955E45" w:rsidP="00F02BFE">
            <w:pPr>
              <w:pStyle w:val="TableParagraph"/>
              <w:ind w:left="40" w:right="9"/>
              <w:jc w:val="center"/>
              <w:rPr>
                <w:sz w:val="20"/>
                <w:szCs w:val="20"/>
              </w:rPr>
            </w:pPr>
            <w:r w:rsidRPr="00F02BFE">
              <w:rPr>
                <w:sz w:val="20"/>
                <w:szCs w:val="20"/>
              </w:rPr>
              <w:t xml:space="preserve">Zákon </w:t>
            </w:r>
          </w:p>
          <w:p w14:paraId="53CB219C" w14:textId="6C814AD4" w:rsidR="00955E45" w:rsidRPr="00F02BFE" w:rsidRDefault="00955E45" w:rsidP="00F02BFE">
            <w:pPr>
              <w:pStyle w:val="TableParagraph"/>
              <w:ind w:left="40" w:right="9"/>
              <w:jc w:val="center"/>
              <w:rPr>
                <w:b/>
                <w:sz w:val="20"/>
                <w:szCs w:val="20"/>
              </w:rPr>
            </w:pPr>
            <w:r w:rsidRPr="00F02BFE">
              <w:rPr>
                <w:sz w:val="20"/>
                <w:szCs w:val="20"/>
              </w:rPr>
              <w:t>č. 343/2015 Z. z</w:t>
            </w:r>
          </w:p>
          <w:p w14:paraId="0133F062" w14:textId="77777777" w:rsidR="00955E45" w:rsidRPr="00F02BFE" w:rsidRDefault="00955E45" w:rsidP="00955E45">
            <w:pPr>
              <w:rPr>
                <w:sz w:val="20"/>
                <w:szCs w:val="20"/>
              </w:rPr>
            </w:pPr>
          </w:p>
          <w:p w14:paraId="5EE0011B" w14:textId="77777777" w:rsidR="00955E45" w:rsidRPr="00F02BFE" w:rsidRDefault="00955E45" w:rsidP="00955E45">
            <w:pPr>
              <w:rPr>
                <w:sz w:val="20"/>
                <w:szCs w:val="20"/>
              </w:rPr>
            </w:pPr>
          </w:p>
          <w:p w14:paraId="14B5D480" w14:textId="77777777" w:rsidR="00955E45" w:rsidRPr="00F02BFE" w:rsidRDefault="00955E45" w:rsidP="00955E45">
            <w:pPr>
              <w:rPr>
                <w:sz w:val="20"/>
                <w:szCs w:val="20"/>
              </w:rPr>
            </w:pPr>
          </w:p>
          <w:p w14:paraId="5CE79FD4" w14:textId="77777777" w:rsidR="00955E45" w:rsidRPr="00F02BFE" w:rsidRDefault="00955E45" w:rsidP="00955E45">
            <w:pPr>
              <w:rPr>
                <w:sz w:val="20"/>
                <w:szCs w:val="20"/>
              </w:rPr>
            </w:pPr>
          </w:p>
          <w:p w14:paraId="2E88AF8C" w14:textId="77777777" w:rsidR="00955E45" w:rsidRPr="00F02BFE" w:rsidRDefault="00955E45" w:rsidP="00955E45">
            <w:pPr>
              <w:rPr>
                <w:sz w:val="20"/>
                <w:szCs w:val="20"/>
              </w:rPr>
            </w:pPr>
          </w:p>
          <w:p w14:paraId="002EA70A" w14:textId="77777777" w:rsidR="00955E45" w:rsidRPr="00F02BFE" w:rsidRDefault="00955E45" w:rsidP="00955E45">
            <w:pPr>
              <w:rPr>
                <w:sz w:val="20"/>
                <w:szCs w:val="20"/>
              </w:rPr>
            </w:pPr>
          </w:p>
          <w:p w14:paraId="388417AF" w14:textId="77777777" w:rsidR="00955E45" w:rsidRPr="00F02BFE" w:rsidRDefault="00955E45" w:rsidP="00955E45">
            <w:pPr>
              <w:rPr>
                <w:sz w:val="20"/>
                <w:szCs w:val="20"/>
              </w:rPr>
            </w:pPr>
          </w:p>
          <w:p w14:paraId="51FF1BAC" w14:textId="77777777" w:rsidR="00955E45" w:rsidRPr="00F02BFE" w:rsidRDefault="00955E45" w:rsidP="00955E45">
            <w:pPr>
              <w:rPr>
                <w:sz w:val="20"/>
                <w:szCs w:val="20"/>
              </w:rPr>
            </w:pPr>
          </w:p>
          <w:p w14:paraId="108CDB4B" w14:textId="77777777" w:rsidR="00955E45" w:rsidRPr="00F02BFE" w:rsidRDefault="00955E45" w:rsidP="00955E45">
            <w:pPr>
              <w:rPr>
                <w:sz w:val="20"/>
                <w:szCs w:val="20"/>
              </w:rPr>
            </w:pPr>
          </w:p>
          <w:p w14:paraId="4D318CE0" w14:textId="0D2FCFA2" w:rsidR="00955E45" w:rsidRPr="00F02BFE" w:rsidRDefault="00955E45" w:rsidP="00955E45">
            <w:pPr>
              <w:rPr>
                <w:sz w:val="20"/>
                <w:szCs w:val="20"/>
              </w:rPr>
            </w:pPr>
          </w:p>
          <w:p w14:paraId="7E3D260E" w14:textId="60ED920C" w:rsidR="00955E45" w:rsidRPr="00F02BFE" w:rsidRDefault="00955E45" w:rsidP="00955E45">
            <w:pPr>
              <w:rPr>
                <w:sz w:val="20"/>
                <w:szCs w:val="20"/>
              </w:rPr>
            </w:pPr>
          </w:p>
          <w:p w14:paraId="1508BDFD" w14:textId="76F69F00" w:rsidR="00955E45" w:rsidRPr="00F02BFE" w:rsidRDefault="00955E45" w:rsidP="00955E45">
            <w:pPr>
              <w:tabs>
                <w:tab w:val="left" w:pos="720"/>
              </w:tabs>
              <w:rPr>
                <w:sz w:val="20"/>
                <w:szCs w:val="20"/>
              </w:rPr>
            </w:pPr>
            <w:r w:rsidRPr="00F02BFE">
              <w:rPr>
                <w:sz w:val="20"/>
                <w:szCs w:val="20"/>
              </w:rPr>
              <w:tab/>
            </w:r>
          </w:p>
        </w:tc>
        <w:tc>
          <w:tcPr>
            <w:tcW w:w="1111" w:type="dxa"/>
            <w:tcBorders>
              <w:top w:val="single" w:sz="2" w:space="0" w:color="000000"/>
              <w:left w:val="single" w:sz="2" w:space="0" w:color="000000"/>
              <w:bottom w:val="single" w:sz="2" w:space="0" w:color="000000"/>
              <w:right w:val="single" w:sz="2" w:space="0" w:color="000000"/>
            </w:tcBorders>
          </w:tcPr>
          <w:p w14:paraId="76F8B521" w14:textId="77777777" w:rsidR="00955E45" w:rsidRDefault="00955E45" w:rsidP="00955E45">
            <w:pPr>
              <w:pStyle w:val="TableParagraph"/>
              <w:spacing w:before="1"/>
              <w:ind w:left="23"/>
              <w:rPr>
                <w:sz w:val="20"/>
              </w:rPr>
            </w:pPr>
            <w:r>
              <w:rPr>
                <w:sz w:val="20"/>
              </w:rPr>
              <w:t>§ 34</w:t>
            </w:r>
          </w:p>
          <w:p w14:paraId="3E49A016" w14:textId="77777777" w:rsidR="00955E45" w:rsidRDefault="00955E45" w:rsidP="00955E45">
            <w:pPr>
              <w:pStyle w:val="TableParagraph"/>
              <w:spacing w:before="1"/>
              <w:ind w:left="23"/>
              <w:rPr>
                <w:sz w:val="20"/>
              </w:rPr>
            </w:pPr>
            <w:r>
              <w:rPr>
                <w:sz w:val="20"/>
              </w:rPr>
              <w:t>O:1</w:t>
            </w:r>
          </w:p>
          <w:p w14:paraId="298F3174" w14:textId="77777777" w:rsidR="00955E45" w:rsidRDefault="00955E45" w:rsidP="00955E45">
            <w:pPr>
              <w:pStyle w:val="TableParagraph"/>
              <w:spacing w:before="1"/>
              <w:ind w:left="23"/>
              <w:rPr>
                <w:sz w:val="20"/>
              </w:rPr>
            </w:pPr>
            <w:r>
              <w:rPr>
                <w:sz w:val="20"/>
              </w:rPr>
              <w:t>P. a)</w:t>
            </w:r>
          </w:p>
          <w:p w14:paraId="7568F139" w14:textId="77777777" w:rsidR="00955E45" w:rsidRDefault="00955E45" w:rsidP="00955E45">
            <w:pPr>
              <w:pStyle w:val="TableParagraph"/>
              <w:spacing w:before="1"/>
              <w:ind w:left="23"/>
              <w:rPr>
                <w:sz w:val="20"/>
              </w:rPr>
            </w:pPr>
          </w:p>
          <w:p w14:paraId="55FB1FDA" w14:textId="77777777" w:rsidR="00955E45" w:rsidRPr="009832CF" w:rsidRDefault="00955E45" w:rsidP="00955E45">
            <w:pPr>
              <w:pStyle w:val="TableParagraph"/>
              <w:spacing w:before="1"/>
              <w:ind w:left="23"/>
              <w:rPr>
                <w:b/>
                <w:sz w:val="20"/>
              </w:rPr>
            </w:pPr>
            <w:r>
              <w:rPr>
                <w:b/>
                <w:sz w:val="20"/>
              </w:rPr>
              <w:t>§ 34</w:t>
            </w:r>
          </w:p>
          <w:p w14:paraId="1E01C9AF" w14:textId="77777777" w:rsidR="00955E45" w:rsidRDefault="00955E45" w:rsidP="00955E45">
            <w:pPr>
              <w:pStyle w:val="TableParagraph"/>
              <w:spacing w:before="1"/>
              <w:ind w:left="23"/>
              <w:rPr>
                <w:b/>
                <w:sz w:val="20"/>
              </w:rPr>
            </w:pPr>
            <w:r w:rsidRPr="009832CF">
              <w:rPr>
                <w:b/>
                <w:sz w:val="20"/>
              </w:rPr>
              <w:t>O:</w:t>
            </w:r>
            <w:r>
              <w:rPr>
                <w:b/>
                <w:sz w:val="20"/>
              </w:rPr>
              <w:t>1</w:t>
            </w:r>
          </w:p>
          <w:p w14:paraId="45A31019" w14:textId="77777777" w:rsidR="00955E45" w:rsidRPr="009832CF" w:rsidRDefault="00955E45" w:rsidP="00955E45">
            <w:pPr>
              <w:pStyle w:val="TableParagraph"/>
              <w:spacing w:before="1"/>
              <w:ind w:left="23"/>
              <w:rPr>
                <w:b/>
                <w:sz w:val="20"/>
              </w:rPr>
            </w:pPr>
            <w:r>
              <w:rPr>
                <w:b/>
                <w:sz w:val="20"/>
              </w:rPr>
              <w:t>P: a)</w:t>
            </w:r>
          </w:p>
          <w:p w14:paraId="1BAD5A8A" w14:textId="77777777" w:rsidR="00955E45" w:rsidRPr="009832CF" w:rsidRDefault="00955E45" w:rsidP="00955E45">
            <w:pPr>
              <w:pStyle w:val="TableParagraph"/>
              <w:spacing w:before="1"/>
              <w:ind w:left="23"/>
              <w:rPr>
                <w:b/>
                <w:sz w:val="20"/>
              </w:rPr>
            </w:pPr>
            <w:r w:rsidRPr="009832CF">
              <w:rPr>
                <w:b/>
                <w:sz w:val="20"/>
              </w:rPr>
              <w:t>Návrhu</w:t>
            </w:r>
          </w:p>
          <w:p w14:paraId="6477103C" w14:textId="77777777" w:rsidR="00955E45" w:rsidRPr="009832CF" w:rsidRDefault="00955E45" w:rsidP="00955E45">
            <w:pPr>
              <w:pStyle w:val="TableParagraph"/>
              <w:spacing w:before="1"/>
              <w:ind w:left="23"/>
              <w:rPr>
                <w:b/>
                <w:sz w:val="20"/>
              </w:rPr>
            </w:pPr>
            <w:r w:rsidRPr="009832CF">
              <w:rPr>
                <w:b/>
                <w:sz w:val="20"/>
              </w:rPr>
              <w:t>zákona</w:t>
            </w:r>
          </w:p>
          <w:p w14:paraId="32D54958" w14:textId="77777777" w:rsidR="00955E45" w:rsidRDefault="00955E45" w:rsidP="00955E45">
            <w:pPr>
              <w:pStyle w:val="TableParagraph"/>
              <w:spacing w:line="160" w:lineRule="exact"/>
              <w:ind w:left="55"/>
              <w:rPr>
                <w:b/>
                <w:sz w:val="14"/>
              </w:rPr>
            </w:pPr>
          </w:p>
        </w:tc>
        <w:tc>
          <w:tcPr>
            <w:tcW w:w="5604" w:type="dxa"/>
            <w:tcBorders>
              <w:top w:val="single" w:sz="2" w:space="0" w:color="000000"/>
              <w:left w:val="single" w:sz="2" w:space="0" w:color="000000"/>
              <w:bottom w:val="single" w:sz="2" w:space="0" w:color="000000"/>
              <w:right w:val="single" w:sz="2" w:space="0" w:color="000000"/>
            </w:tcBorders>
          </w:tcPr>
          <w:p w14:paraId="04A37FC5" w14:textId="77777777" w:rsidR="00955E45" w:rsidRPr="003B79C3" w:rsidRDefault="00955E45" w:rsidP="00955E45">
            <w:pPr>
              <w:tabs>
                <w:tab w:val="left" w:pos="697"/>
              </w:tabs>
              <w:spacing w:before="214"/>
              <w:ind w:right="123"/>
              <w:jc w:val="both"/>
              <w:rPr>
                <w:sz w:val="20"/>
              </w:rPr>
            </w:pPr>
            <w:r w:rsidRPr="003B79C3">
              <w:rPr>
                <w:w w:val="110"/>
                <w:sz w:val="20"/>
              </w:rPr>
              <w:t>(</w:t>
            </w:r>
            <w:r>
              <w:rPr>
                <w:w w:val="110"/>
                <w:sz w:val="20"/>
              </w:rPr>
              <w:t>1</w:t>
            </w:r>
            <w:r w:rsidRPr="003B79C3">
              <w:rPr>
                <w:w w:val="110"/>
                <w:sz w:val="20"/>
              </w:rPr>
              <w:t>) Technická</w:t>
            </w:r>
            <w:r w:rsidRPr="003B79C3">
              <w:rPr>
                <w:spacing w:val="1"/>
                <w:w w:val="110"/>
                <w:sz w:val="20"/>
              </w:rPr>
              <w:t xml:space="preserve"> </w:t>
            </w:r>
            <w:r w:rsidRPr="003B79C3">
              <w:rPr>
                <w:w w:val="110"/>
                <w:sz w:val="20"/>
              </w:rPr>
              <w:t>spôsobilosť</w:t>
            </w:r>
            <w:r w:rsidRPr="003B79C3">
              <w:rPr>
                <w:spacing w:val="1"/>
                <w:w w:val="110"/>
                <w:sz w:val="20"/>
              </w:rPr>
              <w:t xml:space="preserve"> </w:t>
            </w:r>
            <w:r w:rsidRPr="003B79C3">
              <w:rPr>
                <w:w w:val="110"/>
                <w:sz w:val="20"/>
              </w:rPr>
              <w:t>alebo</w:t>
            </w:r>
            <w:r w:rsidRPr="003B79C3">
              <w:rPr>
                <w:spacing w:val="1"/>
                <w:w w:val="110"/>
                <w:sz w:val="20"/>
              </w:rPr>
              <w:t xml:space="preserve"> </w:t>
            </w:r>
            <w:r w:rsidRPr="003B79C3">
              <w:rPr>
                <w:w w:val="110"/>
                <w:sz w:val="20"/>
              </w:rPr>
              <w:t>odborná</w:t>
            </w:r>
            <w:r w:rsidRPr="003B79C3">
              <w:rPr>
                <w:spacing w:val="1"/>
                <w:w w:val="110"/>
                <w:sz w:val="20"/>
              </w:rPr>
              <w:t xml:space="preserve"> </w:t>
            </w:r>
            <w:r w:rsidRPr="003B79C3">
              <w:rPr>
                <w:w w:val="110"/>
                <w:sz w:val="20"/>
              </w:rPr>
              <w:t>spôsobilosť</w:t>
            </w:r>
            <w:r w:rsidRPr="003B79C3">
              <w:rPr>
                <w:spacing w:val="1"/>
                <w:w w:val="110"/>
                <w:sz w:val="20"/>
              </w:rPr>
              <w:t xml:space="preserve"> </w:t>
            </w:r>
            <w:r w:rsidRPr="003B79C3">
              <w:rPr>
                <w:w w:val="110"/>
                <w:sz w:val="20"/>
              </w:rPr>
              <w:t>sa</w:t>
            </w:r>
            <w:r w:rsidRPr="003B79C3">
              <w:rPr>
                <w:spacing w:val="1"/>
                <w:w w:val="110"/>
                <w:sz w:val="20"/>
              </w:rPr>
              <w:t xml:space="preserve"> </w:t>
            </w:r>
            <w:r w:rsidRPr="003B79C3">
              <w:rPr>
                <w:w w:val="110"/>
                <w:sz w:val="20"/>
              </w:rPr>
              <w:t>preukazuje</w:t>
            </w:r>
            <w:r w:rsidRPr="003B79C3">
              <w:rPr>
                <w:spacing w:val="1"/>
                <w:w w:val="110"/>
                <w:sz w:val="20"/>
              </w:rPr>
              <w:t xml:space="preserve"> </w:t>
            </w:r>
            <w:r w:rsidRPr="003B79C3">
              <w:rPr>
                <w:w w:val="110"/>
                <w:sz w:val="20"/>
              </w:rPr>
              <w:t>podľa</w:t>
            </w:r>
            <w:r w:rsidRPr="003B79C3">
              <w:rPr>
                <w:spacing w:val="1"/>
                <w:w w:val="110"/>
                <w:sz w:val="20"/>
              </w:rPr>
              <w:t xml:space="preserve"> </w:t>
            </w:r>
            <w:r w:rsidRPr="003B79C3">
              <w:rPr>
                <w:w w:val="110"/>
                <w:sz w:val="20"/>
              </w:rPr>
              <w:t>druhu,</w:t>
            </w:r>
            <w:r w:rsidRPr="003B79C3">
              <w:rPr>
                <w:spacing w:val="1"/>
                <w:w w:val="110"/>
                <w:sz w:val="20"/>
              </w:rPr>
              <w:t xml:space="preserve"> </w:t>
            </w:r>
            <w:r w:rsidRPr="003B79C3">
              <w:rPr>
                <w:w w:val="110"/>
                <w:sz w:val="20"/>
              </w:rPr>
              <w:t>množstva,</w:t>
            </w:r>
            <w:r w:rsidRPr="003B79C3">
              <w:rPr>
                <w:spacing w:val="-52"/>
                <w:w w:val="110"/>
                <w:sz w:val="20"/>
              </w:rPr>
              <w:t xml:space="preserve"> </w:t>
            </w:r>
            <w:r w:rsidRPr="003B79C3">
              <w:rPr>
                <w:w w:val="110"/>
                <w:sz w:val="20"/>
              </w:rPr>
              <w:t>dôležitosti alebo využitia dodávky tovaru, stavebných prác alebo služieb doloženým jedným alebo</w:t>
            </w:r>
            <w:r w:rsidRPr="003B79C3">
              <w:rPr>
                <w:spacing w:val="1"/>
                <w:w w:val="110"/>
                <w:sz w:val="20"/>
              </w:rPr>
              <w:t xml:space="preserve"> </w:t>
            </w:r>
            <w:r w:rsidRPr="003B79C3">
              <w:rPr>
                <w:w w:val="110"/>
                <w:sz w:val="20"/>
              </w:rPr>
              <w:t>niekoľkými</w:t>
            </w:r>
            <w:r w:rsidRPr="003B79C3">
              <w:rPr>
                <w:spacing w:val="7"/>
                <w:w w:val="110"/>
                <w:sz w:val="20"/>
              </w:rPr>
              <w:t xml:space="preserve"> </w:t>
            </w:r>
            <w:r w:rsidRPr="003B79C3">
              <w:rPr>
                <w:w w:val="110"/>
                <w:sz w:val="20"/>
              </w:rPr>
              <w:t>z</w:t>
            </w:r>
            <w:r w:rsidRPr="003B79C3">
              <w:rPr>
                <w:spacing w:val="10"/>
                <w:w w:val="110"/>
                <w:sz w:val="20"/>
              </w:rPr>
              <w:t xml:space="preserve"> </w:t>
            </w:r>
            <w:r w:rsidRPr="003B79C3">
              <w:rPr>
                <w:w w:val="110"/>
                <w:sz w:val="20"/>
              </w:rPr>
              <w:t>týchto</w:t>
            </w:r>
            <w:r w:rsidRPr="003B79C3">
              <w:rPr>
                <w:spacing w:val="8"/>
                <w:w w:val="110"/>
                <w:sz w:val="20"/>
              </w:rPr>
              <w:t xml:space="preserve"> </w:t>
            </w:r>
            <w:r w:rsidRPr="003B79C3">
              <w:rPr>
                <w:w w:val="110"/>
                <w:sz w:val="20"/>
              </w:rPr>
              <w:t>dokladov:</w:t>
            </w:r>
          </w:p>
          <w:p w14:paraId="4091A351" w14:textId="77777777" w:rsidR="00BB2BFA" w:rsidRPr="00BB2BFA" w:rsidRDefault="00955E45" w:rsidP="00BB2BFA">
            <w:pPr>
              <w:pStyle w:val="Odsekzoznamu"/>
              <w:ind w:left="360"/>
              <w:jc w:val="both"/>
              <w:rPr>
                <w:w w:val="110"/>
                <w:sz w:val="20"/>
              </w:rPr>
            </w:pPr>
            <w:r w:rsidRPr="003B79C3">
              <w:rPr>
                <w:strike/>
                <w:w w:val="110"/>
                <w:sz w:val="20"/>
              </w:rPr>
              <w:t>zoznamom</w:t>
            </w:r>
            <w:r w:rsidRPr="003B79C3">
              <w:rPr>
                <w:strike/>
                <w:spacing w:val="1"/>
                <w:w w:val="110"/>
                <w:sz w:val="20"/>
              </w:rPr>
              <w:t xml:space="preserve"> </w:t>
            </w:r>
            <w:r w:rsidRPr="003B79C3">
              <w:rPr>
                <w:strike/>
                <w:w w:val="110"/>
                <w:sz w:val="20"/>
              </w:rPr>
              <w:t>dodávok</w:t>
            </w:r>
            <w:r w:rsidRPr="003B79C3">
              <w:rPr>
                <w:strike/>
                <w:spacing w:val="1"/>
                <w:w w:val="110"/>
                <w:sz w:val="20"/>
              </w:rPr>
              <w:t xml:space="preserve"> </w:t>
            </w:r>
            <w:r w:rsidRPr="003B79C3">
              <w:rPr>
                <w:strike/>
                <w:w w:val="110"/>
                <w:sz w:val="20"/>
              </w:rPr>
              <w:t>tovaru</w:t>
            </w:r>
            <w:r w:rsidRPr="003B79C3">
              <w:rPr>
                <w:strike/>
                <w:spacing w:val="1"/>
                <w:w w:val="110"/>
                <w:sz w:val="20"/>
              </w:rPr>
              <w:t xml:space="preserve"> </w:t>
            </w:r>
            <w:r w:rsidRPr="003B79C3">
              <w:rPr>
                <w:strike/>
                <w:w w:val="110"/>
                <w:sz w:val="20"/>
              </w:rPr>
              <w:t>alebo</w:t>
            </w:r>
            <w:r w:rsidRPr="003B79C3">
              <w:rPr>
                <w:strike/>
                <w:spacing w:val="1"/>
                <w:w w:val="110"/>
                <w:sz w:val="20"/>
              </w:rPr>
              <w:t xml:space="preserve"> </w:t>
            </w:r>
            <w:r w:rsidRPr="003B79C3">
              <w:rPr>
                <w:strike/>
                <w:w w:val="110"/>
                <w:sz w:val="20"/>
              </w:rPr>
              <w:t>poskytnutých</w:t>
            </w:r>
            <w:r w:rsidRPr="003B79C3">
              <w:rPr>
                <w:strike/>
                <w:spacing w:val="1"/>
                <w:w w:val="110"/>
                <w:sz w:val="20"/>
              </w:rPr>
              <w:t xml:space="preserve"> </w:t>
            </w:r>
            <w:r w:rsidRPr="003B79C3">
              <w:rPr>
                <w:strike/>
                <w:w w:val="110"/>
                <w:sz w:val="20"/>
              </w:rPr>
              <w:t>služieb</w:t>
            </w:r>
            <w:r w:rsidRPr="003B79C3">
              <w:rPr>
                <w:strike/>
                <w:spacing w:val="1"/>
                <w:w w:val="110"/>
                <w:sz w:val="20"/>
              </w:rPr>
              <w:t xml:space="preserve"> </w:t>
            </w:r>
            <w:r w:rsidRPr="003B79C3">
              <w:rPr>
                <w:strike/>
                <w:w w:val="110"/>
                <w:sz w:val="20"/>
              </w:rPr>
              <w:t>za</w:t>
            </w:r>
            <w:r w:rsidRPr="003B79C3">
              <w:rPr>
                <w:strike/>
                <w:spacing w:val="1"/>
                <w:w w:val="110"/>
                <w:sz w:val="20"/>
              </w:rPr>
              <w:t xml:space="preserve"> </w:t>
            </w:r>
            <w:r w:rsidRPr="003B79C3">
              <w:rPr>
                <w:strike/>
                <w:w w:val="110"/>
                <w:sz w:val="20"/>
              </w:rPr>
              <w:t>predchádzajúce</w:t>
            </w:r>
            <w:r w:rsidRPr="003B79C3">
              <w:rPr>
                <w:strike/>
                <w:spacing w:val="1"/>
                <w:w w:val="110"/>
                <w:sz w:val="20"/>
              </w:rPr>
              <w:t xml:space="preserve"> </w:t>
            </w:r>
            <w:r w:rsidRPr="003B79C3">
              <w:rPr>
                <w:strike/>
                <w:w w:val="110"/>
                <w:sz w:val="20"/>
              </w:rPr>
              <w:t>tri</w:t>
            </w:r>
            <w:r w:rsidRPr="003B79C3">
              <w:rPr>
                <w:strike/>
                <w:spacing w:val="1"/>
                <w:w w:val="110"/>
                <w:sz w:val="20"/>
              </w:rPr>
              <w:t xml:space="preserve"> </w:t>
            </w:r>
            <w:r w:rsidRPr="003B79C3">
              <w:rPr>
                <w:strike/>
                <w:w w:val="110"/>
                <w:sz w:val="20"/>
              </w:rPr>
              <w:t>roky</w:t>
            </w:r>
            <w:r w:rsidRPr="003B79C3">
              <w:rPr>
                <w:strike/>
                <w:spacing w:val="1"/>
                <w:w w:val="110"/>
                <w:sz w:val="20"/>
              </w:rPr>
              <w:t xml:space="preserve"> </w:t>
            </w:r>
            <w:r w:rsidRPr="003B79C3">
              <w:rPr>
                <w:strike/>
                <w:w w:val="110"/>
                <w:sz w:val="20"/>
              </w:rPr>
              <w:t>od</w:t>
            </w:r>
            <w:r w:rsidRPr="003B79C3">
              <w:rPr>
                <w:strike/>
                <w:spacing w:val="1"/>
                <w:w w:val="110"/>
                <w:sz w:val="20"/>
              </w:rPr>
              <w:t xml:space="preserve"> </w:t>
            </w:r>
            <w:r w:rsidRPr="003B79C3">
              <w:rPr>
                <w:strike/>
                <w:w w:val="110"/>
                <w:sz w:val="20"/>
              </w:rPr>
              <w:t>vyhlásenia verejného obstarávania s uvedením cien, lehôt dodania a odberateľov; dokladom je</w:t>
            </w:r>
            <w:r w:rsidRPr="003B79C3">
              <w:rPr>
                <w:strike/>
                <w:spacing w:val="1"/>
                <w:w w:val="110"/>
                <w:sz w:val="20"/>
              </w:rPr>
              <w:t xml:space="preserve"> </w:t>
            </w:r>
            <w:r w:rsidRPr="003B79C3">
              <w:rPr>
                <w:strike/>
                <w:w w:val="110"/>
                <w:sz w:val="20"/>
              </w:rPr>
              <w:t>referencia,</w:t>
            </w:r>
            <w:r w:rsidRPr="003B79C3">
              <w:rPr>
                <w:strike/>
                <w:spacing w:val="2"/>
                <w:w w:val="110"/>
                <w:sz w:val="20"/>
              </w:rPr>
              <w:t xml:space="preserve"> </w:t>
            </w:r>
            <w:r w:rsidRPr="003B79C3">
              <w:rPr>
                <w:strike/>
                <w:w w:val="110"/>
                <w:sz w:val="20"/>
              </w:rPr>
              <w:t>ak</w:t>
            </w:r>
            <w:r w:rsidRPr="003B79C3">
              <w:rPr>
                <w:strike/>
                <w:spacing w:val="2"/>
                <w:w w:val="110"/>
                <w:sz w:val="20"/>
              </w:rPr>
              <w:t xml:space="preserve"> </w:t>
            </w:r>
            <w:r w:rsidRPr="003B79C3">
              <w:rPr>
                <w:strike/>
                <w:w w:val="110"/>
                <w:sz w:val="20"/>
              </w:rPr>
              <w:t>odberateľom</w:t>
            </w:r>
            <w:r w:rsidRPr="003B79C3">
              <w:rPr>
                <w:strike/>
                <w:spacing w:val="2"/>
                <w:w w:val="110"/>
                <w:sz w:val="20"/>
              </w:rPr>
              <w:t xml:space="preserve"> </w:t>
            </w:r>
            <w:r w:rsidRPr="003B79C3">
              <w:rPr>
                <w:strike/>
                <w:w w:val="110"/>
                <w:sz w:val="20"/>
              </w:rPr>
              <w:t>bol</w:t>
            </w:r>
            <w:r w:rsidRPr="003B79C3">
              <w:rPr>
                <w:strike/>
                <w:spacing w:val="2"/>
                <w:w w:val="110"/>
                <w:sz w:val="20"/>
              </w:rPr>
              <w:t xml:space="preserve"> </w:t>
            </w:r>
            <w:r w:rsidRPr="003B79C3">
              <w:rPr>
                <w:strike/>
                <w:w w:val="110"/>
                <w:sz w:val="20"/>
              </w:rPr>
              <w:t>verejný</w:t>
            </w:r>
            <w:r w:rsidRPr="003B79C3">
              <w:rPr>
                <w:spacing w:val="3"/>
                <w:w w:val="110"/>
                <w:sz w:val="20"/>
              </w:rPr>
              <w:t xml:space="preserve"> </w:t>
            </w:r>
            <w:r w:rsidRPr="003B79C3">
              <w:rPr>
                <w:strike/>
                <w:w w:val="110"/>
                <w:sz w:val="20"/>
              </w:rPr>
              <w:t>obstarávateľ</w:t>
            </w:r>
            <w:r w:rsidRPr="003B79C3">
              <w:rPr>
                <w:strike/>
                <w:spacing w:val="2"/>
                <w:w w:val="110"/>
                <w:sz w:val="20"/>
              </w:rPr>
              <w:t xml:space="preserve"> </w:t>
            </w:r>
            <w:r w:rsidRPr="003B79C3">
              <w:rPr>
                <w:strike/>
                <w:w w:val="110"/>
                <w:sz w:val="20"/>
              </w:rPr>
              <w:t>alebo</w:t>
            </w:r>
            <w:r w:rsidRPr="003B79C3">
              <w:rPr>
                <w:strike/>
                <w:spacing w:val="2"/>
                <w:w w:val="110"/>
                <w:sz w:val="20"/>
              </w:rPr>
              <w:t xml:space="preserve"> </w:t>
            </w:r>
            <w:r w:rsidRPr="003B79C3">
              <w:rPr>
                <w:strike/>
                <w:w w:val="110"/>
                <w:sz w:val="20"/>
              </w:rPr>
              <w:t>obstarávateľ</w:t>
            </w:r>
            <w:r w:rsidRPr="003B79C3">
              <w:rPr>
                <w:strike/>
                <w:spacing w:val="2"/>
                <w:w w:val="110"/>
                <w:sz w:val="20"/>
              </w:rPr>
              <w:t xml:space="preserve"> </w:t>
            </w:r>
            <w:r w:rsidRPr="003B79C3">
              <w:rPr>
                <w:strike/>
                <w:w w:val="110"/>
                <w:sz w:val="20"/>
              </w:rPr>
              <w:t>podľa</w:t>
            </w:r>
            <w:r w:rsidRPr="003B79C3">
              <w:rPr>
                <w:strike/>
                <w:spacing w:val="3"/>
                <w:w w:val="110"/>
                <w:sz w:val="20"/>
              </w:rPr>
              <w:t xml:space="preserve"> </w:t>
            </w:r>
            <w:r w:rsidRPr="003B79C3">
              <w:rPr>
                <w:strike/>
                <w:w w:val="110"/>
                <w:sz w:val="20"/>
              </w:rPr>
              <w:t>tohto</w:t>
            </w:r>
            <w:r w:rsidRPr="003B79C3">
              <w:rPr>
                <w:strike/>
                <w:spacing w:val="2"/>
                <w:w w:val="110"/>
                <w:sz w:val="20"/>
              </w:rPr>
              <w:t xml:space="preserve"> </w:t>
            </w:r>
            <w:r w:rsidRPr="003B79C3">
              <w:rPr>
                <w:strike/>
                <w:w w:val="110"/>
                <w:sz w:val="20"/>
              </w:rPr>
              <w:t>zákona,</w:t>
            </w:r>
            <w:r w:rsidRPr="003B79C3">
              <w:rPr>
                <w:w w:val="110"/>
                <w:sz w:val="20"/>
              </w:rPr>
              <w:t xml:space="preserve"> </w:t>
            </w:r>
            <w:r w:rsidR="00BB2BFA" w:rsidRPr="00BB2BFA">
              <w:rPr>
                <w:sz w:val="24"/>
                <w:szCs w:val="24"/>
                <w:lang w:eastAsia="sk-SK"/>
              </w:rPr>
              <w:t xml:space="preserve">a) </w:t>
            </w:r>
            <w:r w:rsidR="00BB2BFA" w:rsidRPr="00BB2BFA">
              <w:rPr>
                <w:w w:val="110"/>
                <w:sz w:val="20"/>
              </w:rPr>
              <w:t xml:space="preserve">zoznamom dodávok tovaru alebo poskytnutých služieb za predchádzajúce tri roky od vyhlásenia verejného obstarávania alebo za predchádzajúce tri roky od doručenia žiadosti o účasť za účelom zaradenia do dynamického nákupného systému s uvedením cien, lehôt dodania a odberateľov; ak bol odberateľom verejný obstarávateľ alebo obstarávateľ podľa tohto zákona dokladom je </w:t>
            </w:r>
          </w:p>
          <w:p w14:paraId="2E3330AB" w14:textId="77777777" w:rsidR="00BB2BFA" w:rsidRPr="00BB2BFA" w:rsidRDefault="00BB2BFA" w:rsidP="00BB2BFA">
            <w:pPr>
              <w:widowControl/>
              <w:numPr>
                <w:ilvl w:val="0"/>
                <w:numId w:val="4"/>
              </w:numPr>
              <w:autoSpaceDE/>
              <w:autoSpaceDN/>
              <w:ind w:left="709" w:hanging="283"/>
              <w:contextualSpacing/>
              <w:jc w:val="both"/>
              <w:rPr>
                <w:w w:val="110"/>
                <w:sz w:val="20"/>
              </w:rPr>
            </w:pPr>
            <w:r w:rsidRPr="00BB2BFA">
              <w:rPr>
                <w:w w:val="110"/>
                <w:sz w:val="20"/>
              </w:rPr>
              <w:t>referencia alebo</w:t>
            </w:r>
          </w:p>
          <w:p w14:paraId="7CDEEC94" w14:textId="1CE726A5" w:rsidR="00BB2BFA" w:rsidRPr="00BB2BFA" w:rsidRDefault="00BB2BFA" w:rsidP="00BB2BFA">
            <w:pPr>
              <w:widowControl/>
              <w:numPr>
                <w:ilvl w:val="0"/>
                <w:numId w:val="4"/>
              </w:numPr>
              <w:autoSpaceDE/>
              <w:autoSpaceDN/>
              <w:ind w:left="709" w:hanging="283"/>
              <w:contextualSpacing/>
              <w:jc w:val="both"/>
              <w:rPr>
                <w:w w:val="110"/>
                <w:sz w:val="20"/>
              </w:rPr>
            </w:pPr>
            <w:r w:rsidRPr="00BB2BFA">
              <w:rPr>
                <w:w w:val="110"/>
                <w:sz w:val="20"/>
              </w:rPr>
              <w:t>iný doklad preukazujúci dodanie tovarov alebo poskytnutie služieb, ak referencia nebola vyhotovená podľa § 12,</w:t>
            </w:r>
          </w:p>
          <w:p w14:paraId="0F69487D" w14:textId="2718D846" w:rsidR="00BB2BFA" w:rsidRPr="00BB2BFA" w:rsidRDefault="00BB2BFA" w:rsidP="00BB2BFA">
            <w:pPr>
              <w:tabs>
                <w:tab w:val="left" w:pos="446"/>
              </w:tabs>
              <w:spacing w:before="100"/>
              <w:ind w:right="123"/>
              <w:jc w:val="both"/>
              <w:rPr>
                <w:b/>
                <w:w w:val="110"/>
                <w:sz w:val="20"/>
              </w:rPr>
            </w:pPr>
          </w:p>
          <w:p w14:paraId="261257EB" w14:textId="3874F555" w:rsidR="00955E45" w:rsidRPr="00BB2BFA" w:rsidRDefault="00955E45" w:rsidP="00BB2BFA">
            <w:pPr>
              <w:tabs>
                <w:tab w:val="left" w:pos="446"/>
              </w:tabs>
              <w:spacing w:before="100"/>
              <w:ind w:left="104" w:right="123"/>
              <w:jc w:val="both"/>
              <w:rPr>
                <w:b/>
                <w:w w:val="110"/>
                <w:sz w:val="20"/>
              </w:rPr>
            </w:pPr>
          </w:p>
          <w:p w14:paraId="79F49ADD" w14:textId="02D84D78" w:rsidR="00955E45" w:rsidRDefault="00955E45" w:rsidP="00955E45">
            <w:pPr>
              <w:pStyle w:val="Odsekzoznamu"/>
              <w:tabs>
                <w:tab w:val="left" w:pos="446"/>
              </w:tabs>
              <w:spacing w:before="100"/>
              <w:ind w:left="445" w:right="123"/>
              <w:jc w:val="both"/>
              <w:rPr>
                <w:b/>
                <w:w w:val="110"/>
                <w:sz w:val="20"/>
              </w:rPr>
            </w:pPr>
          </w:p>
          <w:p w14:paraId="3F209BB5" w14:textId="39CA55A8" w:rsidR="00955E45" w:rsidRDefault="00955E45" w:rsidP="00955E45">
            <w:pPr>
              <w:pStyle w:val="Odsekzoznamu"/>
              <w:tabs>
                <w:tab w:val="left" w:pos="446"/>
              </w:tabs>
              <w:spacing w:before="100"/>
              <w:ind w:left="445" w:right="123"/>
              <w:jc w:val="both"/>
              <w:rPr>
                <w:b/>
                <w:w w:val="110"/>
                <w:sz w:val="20"/>
              </w:rPr>
            </w:pPr>
          </w:p>
          <w:p w14:paraId="2244D48A" w14:textId="6DD8BD9C" w:rsidR="00955E45" w:rsidRDefault="00955E45" w:rsidP="00955E45">
            <w:pPr>
              <w:pStyle w:val="Odsekzoznamu"/>
              <w:tabs>
                <w:tab w:val="left" w:pos="446"/>
              </w:tabs>
              <w:spacing w:before="100"/>
              <w:ind w:left="445" w:right="123"/>
              <w:jc w:val="both"/>
              <w:rPr>
                <w:b/>
                <w:w w:val="110"/>
                <w:sz w:val="20"/>
              </w:rPr>
            </w:pPr>
          </w:p>
          <w:p w14:paraId="2EEF07B4" w14:textId="00765709" w:rsidR="00955E45" w:rsidRDefault="00955E45" w:rsidP="00955E45">
            <w:pPr>
              <w:pStyle w:val="Odsekzoznamu"/>
              <w:tabs>
                <w:tab w:val="left" w:pos="446"/>
              </w:tabs>
              <w:spacing w:before="100"/>
              <w:ind w:left="445" w:right="123"/>
              <w:jc w:val="both"/>
              <w:rPr>
                <w:b/>
                <w:w w:val="110"/>
                <w:sz w:val="20"/>
              </w:rPr>
            </w:pPr>
          </w:p>
          <w:p w14:paraId="56F5A3B3" w14:textId="0DB737D9" w:rsidR="00955E45" w:rsidRDefault="00955E45" w:rsidP="00955E45">
            <w:pPr>
              <w:pStyle w:val="Odsekzoznamu"/>
              <w:tabs>
                <w:tab w:val="left" w:pos="446"/>
              </w:tabs>
              <w:spacing w:before="100"/>
              <w:ind w:left="445" w:right="123"/>
              <w:jc w:val="both"/>
              <w:rPr>
                <w:b/>
                <w:w w:val="110"/>
                <w:sz w:val="20"/>
              </w:rPr>
            </w:pPr>
          </w:p>
          <w:p w14:paraId="48E62A3E" w14:textId="1B7FCD45" w:rsidR="00955E45" w:rsidRDefault="00955E45" w:rsidP="00955E45">
            <w:pPr>
              <w:pStyle w:val="Odsekzoznamu"/>
              <w:tabs>
                <w:tab w:val="left" w:pos="446"/>
              </w:tabs>
              <w:spacing w:before="100"/>
              <w:ind w:left="445" w:right="123"/>
              <w:jc w:val="both"/>
              <w:rPr>
                <w:b/>
                <w:w w:val="110"/>
                <w:sz w:val="20"/>
              </w:rPr>
            </w:pPr>
          </w:p>
          <w:p w14:paraId="10F29EE5" w14:textId="77777777" w:rsidR="00955E45" w:rsidRPr="003B79C3" w:rsidRDefault="00955E45" w:rsidP="00955E45">
            <w:pPr>
              <w:pStyle w:val="Odsekzoznamu"/>
              <w:tabs>
                <w:tab w:val="left" w:pos="446"/>
              </w:tabs>
              <w:spacing w:before="100"/>
              <w:ind w:left="445" w:right="123"/>
              <w:jc w:val="both"/>
              <w:rPr>
                <w:b/>
                <w:sz w:val="20"/>
              </w:rPr>
            </w:pPr>
          </w:p>
          <w:p w14:paraId="3B6B8F7C" w14:textId="77777777" w:rsidR="00955E45" w:rsidRDefault="00955E45" w:rsidP="00955E45">
            <w:pPr>
              <w:pStyle w:val="TableParagraph"/>
              <w:spacing w:before="78"/>
              <w:ind w:left="56"/>
              <w:rPr>
                <w:b/>
                <w:sz w:val="14"/>
              </w:rPr>
            </w:pPr>
          </w:p>
        </w:tc>
        <w:tc>
          <w:tcPr>
            <w:tcW w:w="359" w:type="dxa"/>
            <w:tcBorders>
              <w:top w:val="single" w:sz="2" w:space="0" w:color="000000"/>
              <w:left w:val="single" w:sz="2" w:space="0" w:color="000000"/>
              <w:bottom w:val="single" w:sz="2" w:space="0" w:color="000000"/>
              <w:right w:val="single" w:sz="2" w:space="0" w:color="000000"/>
            </w:tcBorders>
          </w:tcPr>
          <w:p w14:paraId="286C4BB5" w14:textId="77777777" w:rsidR="00955E45" w:rsidRDefault="00955E45" w:rsidP="00955E45">
            <w:pPr>
              <w:pStyle w:val="TableParagraph"/>
              <w:spacing w:line="160" w:lineRule="exact"/>
              <w:ind w:left="76"/>
              <w:rPr>
                <w:b/>
                <w:sz w:val="14"/>
              </w:rPr>
            </w:pPr>
          </w:p>
        </w:tc>
        <w:tc>
          <w:tcPr>
            <w:tcW w:w="699" w:type="dxa"/>
            <w:tcBorders>
              <w:top w:val="single" w:sz="2" w:space="0" w:color="000000"/>
              <w:left w:val="single" w:sz="2" w:space="0" w:color="000000"/>
              <w:bottom w:val="single" w:sz="2" w:space="0" w:color="000000"/>
              <w:right w:val="single" w:sz="2" w:space="0" w:color="000000"/>
            </w:tcBorders>
          </w:tcPr>
          <w:p w14:paraId="5DA1396A" w14:textId="77777777" w:rsidR="00955E45" w:rsidRDefault="00955E45" w:rsidP="00955E45">
            <w:pPr>
              <w:pStyle w:val="TableParagraph"/>
              <w:spacing w:before="78"/>
              <w:ind w:right="-72"/>
              <w:rPr>
                <w:b/>
                <w:sz w:val="14"/>
              </w:rPr>
            </w:pPr>
          </w:p>
        </w:tc>
      </w:tr>
    </w:tbl>
    <w:p w14:paraId="7954D817" w14:textId="77777777"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4"/>
        <w:gridCol w:w="540"/>
        <w:gridCol w:w="1080"/>
        <w:gridCol w:w="945"/>
        <w:gridCol w:w="5770"/>
        <w:gridCol w:w="359"/>
        <w:gridCol w:w="698"/>
        <w:gridCol w:w="6"/>
        <w:gridCol w:w="23"/>
      </w:tblGrid>
      <w:tr w:rsidR="009A7AD5" w14:paraId="27541B98" w14:textId="77777777" w:rsidTr="00955E45">
        <w:trPr>
          <w:trHeight w:val="186"/>
        </w:trPr>
        <w:tc>
          <w:tcPr>
            <w:tcW w:w="1150" w:type="dxa"/>
            <w:tcBorders>
              <w:left w:val="single" w:sz="2" w:space="0" w:color="000000"/>
              <w:bottom w:val="single" w:sz="2" w:space="0" w:color="000000"/>
              <w:right w:val="single" w:sz="2" w:space="0" w:color="000000"/>
            </w:tcBorders>
          </w:tcPr>
          <w:p w14:paraId="46F2EA1C" w14:textId="77777777" w:rsidR="009A7AD5" w:rsidRDefault="00C1182D">
            <w:pPr>
              <w:pStyle w:val="TableParagraph"/>
              <w:spacing w:line="167" w:lineRule="exact"/>
              <w:ind w:left="34"/>
              <w:jc w:val="center"/>
              <w:rPr>
                <w:b/>
                <w:sz w:val="16"/>
              </w:rPr>
            </w:pPr>
            <w:r>
              <w:rPr>
                <w:b/>
                <w:sz w:val="16"/>
              </w:rPr>
              <w:t>1</w:t>
            </w:r>
          </w:p>
        </w:tc>
        <w:tc>
          <w:tcPr>
            <w:tcW w:w="4794" w:type="dxa"/>
            <w:tcBorders>
              <w:left w:val="single" w:sz="2" w:space="0" w:color="000000"/>
              <w:bottom w:val="single" w:sz="2" w:space="0" w:color="000000"/>
              <w:right w:val="single" w:sz="2" w:space="0" w:color="000000"/>
            </w:tcBorders>
          </w:tcPr>
          <w:p w14:paraId="700C0278" w14:textId="77777777"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14:paraId="17C7AEAE" w14:textId="77777777"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14:paraId="62851111" w14:textId="77777777" w:rsidR="009A7AD5" w:rsidRDefault="00C1182D">
            <w:pPr>
              <w:pStyle w:val="TableParagraph"/>
              <w:spacing w:line="167" w:lineRule="exact"/>
              <w:ind w:left="2"/>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14:paraId="25EC9A6F" w14:textId="77777777" w:rsidR="009A7AD5" w:rsidRDefault="00C1182D">
            <w:pPr>
              <w:pStyle w:val="TableParagraph"/>
              <w:spacing w:line="167" w:lineRule="exact"/>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14:paraId="00ED6553" w14:textId="77777777"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14:paraId="2E54E231" w14:textId="77777777" w:rsidR="009A7AD5" w:rsidRDefault="00C1182D">
            <w:pPr>
              <w:pStyle w:val="TableParagraph"/>
              <w:spacing w:line="167" w:lineRule="exact"/>
              <w:ind w:left="11"/>
              <w:jc w:val="center"/>
              <w:rPr>
                <w:b/>
                <w:sz w:val="16"/>
              </w:rPr>
            </w:pPr>
            <w:r>
              <w:rPr>
                <w:b/>
                <w:sz w:val="16"/>
              </w:rPr>
              <w:t>7</w:t>
            </w:r>
          </w:p>
        </w:tc>
        <w:tc>
          <w:tcPr>
            <w:tcW w:w="704" w:type="dxa"/>
            <w:gridSpan w:val="2"/>
            <w:tcBorders>
              <w:left w:val="single" w:sz="2" w:space="0" w:color="000000"/>
              <w:bottom w:val="single" w:sz="2" w:space="0" w:color="000000"/>
              <w:right w:val="single" w:sz="2" w:space="0" w:color="000000"/>
            </w:tcBorders>
          </w:tcPr>
          <w:p w14:paraId="09763EC2" w14:textId="77777777" w:rsidR="009A7AD5" w:rsidRDefault="00C1182D">
            <w:pPr>
              <w:pStyle w:val="TableParagraph"/>
              <w:spacing w:line="167" w:lineRule="exact"/>
              <w:ind w:left="255"/>
              <w:jc w:val="center"/>
              <w:rPr>
                <w:b/>
                <w:sz w:val="16"/>
              </w:rPr>
            </w:pPr>
            <w:r>
              <w:rPr>
                <w:b/>
                <w:sz w:val="16"/>
              </w:rPr>
              <w:t>8</w:t>
            </w:r>
          </w:p>
        </w:tc>
        <w:tc>
          <w:tcPr>
            <w:tcW w:w="20" w:type="dxa"/>
            <w:tcBorders>
              <w:top w:val="single" w:sz="2" w:space="0" w:color="000000"/>
              <w:left w:val="single" w:sz="2" w:space="0" w:color="000000"/>
              <w:bottom w:val="single" w:sz="2" w:space="0" w:color="000000"/>
              <w:right w:val="nil"/>
            </w:tcBorders>
          </w:tcPr>
          <w:p w14:paraId="18524600" w14:textId="77777777" w:rsidR="009A7AD5" w:rsidRDefault="009A7AD5">
            <w:pPr>
              <w:pStyle w:val="TableParagraph"/>
              <w:rPr>
                <w:sz w:val="12"/>
              </w:rPr>
            </w:pPr>
          </w:p>
        </w:tc>
      </w:tr>
      <w:tr w:rsidR="009676E4" w14:paraId="4CA2D3DB" w14:textId="77777777" w:rsidTr="00955E45">
        <w:trPr>
          <w:gridAfter w:val="2"/>
          <w:wAfter w:w="26" w:type="dxa"/>
          <w:trHeight w:val="321"/>
        </w:trPr>
        <w:tc>
          <w:tcPr>
            <w:tcW w:w="1150" w:type="dxa"/>
            <w:tcBorders>
              <w:top w:val="single" w:sz="2" w:space="0" w:color="000000"/>
              <w:left w:val="single" w:sz="2" w:space="0" w:color="000000"/>
              <w:bottom w:val="single" w:sz="2" w:space="0" w:color="000000"/>
              <w:right w:val="single" w:sz="2" w:space="0" w:color="000000"/>
            </w:tcBorders>
          </w:tcPr>
          <w:p w14:paraId="60B37124" w14:textId="77777777" w:rsidR="009676E4" w:rsidRDefault="009676E4">
            <w:pPr>
              <w:pStyle w:val="TableParagraph"/>
              <w:spacing w:line="160" w:lineRule="exact"/>
              <w:ind w:left="59"/>
              <w:rPr>
                <w:b/>
                <w:sz w:val="14"/>
              </w:rPr>
            </w:pPr>
            <w:r>
              <w:rPr>
                <w:b/>
                <w:sz w:val="14"/>
              </w:rPr>
              <w:lastRenderedPageBreak/>
              <w:t>Článok</w:t>
            </w:r>
          </w:p>
          <w:p w14:paraId="5F086F3F" w14:textId="77777777" w:rsidR="009676E4" w:rsidRDefault="009676E4">
            <w:pPr>
              <w:pStyle w:val="TableParagraph"/>
              <w:spacing w:line="142" w:lineRule="exact"/>
              <w:ind w:left="59"/>
              <w:rPr>
                <w:b/>
                <w:sz w:val="14"/>
              </w:rPr>
            </w:pPr>
            <w:r>
              <w:rPr>
                <w:b/>
                <w:sz w:val="14"/>
              </w:rPr>
              <w:t>(Č, O, V, P)</w:t>
            </w:r>
          </w:p>
        </w:tc>
        <w:tc>
          <w:tcPr>
            <w:tcW w:w="4794" w:type="dxa"/>
            <w:tcBorders>
              <w:top w:val="single" w:sz="2" w:space="0" w:color="000000"/>
              <w:left w:val="single" w:sz="2" w:space="0" w:color="000000"/>
              <w:bottom w:val="single" w:sz="2" w:space="0" w:color="000000"/>
              <w:right w:val="single" w:sz="2" w:space="0" w:color="000000"/>
            </w:tcBorders>
          </w:tcPr>
          <w:p w14:paraId="61A09B1A" w14:textId="77777777" w:rsidR="009676E4" w:rsidRDefault="009676E4">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14:paraId="696B1EC4" w14:textId="77777777" w:rsidR="009676E4" w:rsidRDefault="009676E4">
            <w:pPr>
              <w:pStyle w:val="TableParagraph"/>
              <w:spacing w:line="160" w:lineRule="exact"/>
              <w:ind w:left="54" w:right="37"/>
              <w:rPr>
                <w:b/>
                <w:sz w:val="14"/>
              </w:rPr>
            </w:pPr>
            <w:r>
              <w:rPr>
                <w:b/>
                <w:w w:val="95"/>
                <w:sz w:val="14"/>
              </w:rPr>
              <w:t xml:space="preserve">Spôsob </w:t>
            </w:r>
            <w:r>
              <w:rPr>
                <w:b/>
                <w:sz w:val="14"/>
              </w:rPr>
              <w:t>transp.</w:t>
            </w:r>
          </w:p>
        </w:tc>
        <w:tc>
          <w:tcPr>
            <w:tcW w:w="1080" w:type="dxa"/>
            <w:tcBorders>
              <w:top w:val="single" w:sz="2" w:space="0" w:color="000000"/>
              <w:left w:val="single" w:sz="2" w:space="0" w:color="000000"/>
              <w:bottom w:val="single" w:sz="2" w:space="0" w:color="000000"/>
              <w:right w:val="single" w:sz="2" w:space="0" w:color="000000"/>
            </w:tcBorders>
          </w:tcPr>
          <w:p w14:paraId="4D883BBD" w14:textId="77777777" w:rsidR="009676E4" w:rsidRDefault="009676E4">
            <w:pPr>
              <w:pStyle w:val="TableParagraph"/>
              <w:spacing w:before="78"/>
              <w:ind w:left="38"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14:paraId="7E68A922" w14:textId="77777777" w:rsidR="009676E4" w:rsidRDefault="009676E4">
            <w:pPr>
              <w:pStyle w:val="TableParagraph"/>
              <w:spacing w:line="160" w:lineRule="exact"/>
              <w:ind w:left="54"/>
              <w:rPr>
                <w:b/>
                <w:sz w:val="14"/>
              </w:rPr>
            </w:pPr>
            <w:r>
              <w:rPr>
                <w:b/>
                <w:sz w:val="14"/>
              </w:rPr>
              <w:t>Článok</w:t>
            </w:r>
          </w:p>
          <w:p w14:paraId="102D77A3" w14:textId="77777777" w:rsidR="009676E4" w:rsidRDefault="009676E4">
            <w:pPr>
              <w:pStyle w:val="TableParagraph"/>
              <w:spacing w:line="142" w:lineRule="exact"/>
              <w:ind w:left="54"/>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14:paraId="3B536C7A" w14:textId="77777777" w:rsidR="009676E4" w:rsidRDefault="009676E4">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14:paraId="0A754A02" w14:textId="77777777" w:rsidR="009676E4" w:rsidRDefault="009676E4">
            <w:pPr>
              <w:pStyle w:val="TableParagraph"/>
              <w:spacing w:line="160" w:lineRule="exact"/>
              <w:ind w:left="75"/>
              <w:rPr>
                <w:b/>
                <w:sz w:val="14"/>
              </w:rPr>
            </w:pPr>
            <w:r>
              <w:rPr>
                <w:b/>
                <w:sz w:val="14"/>
              </w:rPr>
              <w:t>Zho</w:t>
            </w:r>
          </w:p>
          <w:p w14:paraId="50A4DF5B" w14:textId="77777777" w:rsidR="009676E4" w:rsidRDefault="009676E4">
            <w:pPr>
              <w:pStyle w:val="TableParagraph"/>
              <w:spacing w:line="142" w:lineRule="exact"/>
              <w:ind w:left="99"/>
              <w:rPr>
                <w:b/>
                <w:sz w:val="14"/>
              </w:rPr>
            </w:pPr>
            <w:r>
              <w:rPr>
                <w:b/>
                <w:sz w:val="14"/>
              </w:rPr>
              <w:t>-da</w:t>
            </w:r>
          </w:p>
        </w:tc>
        <w:tc>
          <w:tcPr>
            <w:tcW w:w="698" w:type="dxa"/>
            <w:tcBorders>
              <w:top w:val="single" w:sz="2" w:space="0" w:color="000000"/>
              <w:left w:val="single" w:sz="2" w:space="0" w:color="000000"/>
              <w:bottom w:val="single" w:sz="2" w:space="0" w:color="000000"/>
              <w:right w:val="single" w:sz="2" w:space="0" w:color="000000"/>
            </w:tcBorders>
          </w:tcPr>
          <w:p w14:paraId="60197B7A" w14:textId="77777777" w:rsidR="009676E4" w:rsidRDefault="009676E4" w:rsidP="00955E45">
            <w:pPr>
              <w:pStyle w:val="TableParagraph"/>
              <w:spacing w:before="78"/>
              <w:ind w:right="-72"/>
              <w:rPr>
                <w:b/>
                <w:sz w:val="14"/>
              </w:rPr>
            </w:pPr>
            <w:r>
              <w:rPr>
                <w:b/>
                <w:sz w:val="14"/>
              </w:rPr>
              <w:t>Poznámky</w:t>
            </w:r>
          </w:p>
        </w:tc>
      </w:tr>
      <w:tr w:rsidR="00880CBC" w14:paraId="41580ECA" w14:textId="77777777" w:rsidTr="00955E45">
        <w:trPr>
          <w:trHeight w:val="7590"/>
        </w:trPr>
        <w:tc>
          <w:tcPr>
            <w:tcW w:w="1150" w:type="dxa"/>
            <w:tcBorders>
              <w:top w:val="single" w:sz="2" w:space="0" w:color="000000"/>
              <w:left w:val="single" w:sz="2" w:space="0" w:color="000000"/>
              <w:bottom w:val="single" w:sz="2" w:space="0" w:color="000000"/>
              <w:right w:val="single" w:sz="2" w:space="0" w:color="000000"/>
            </w:tcBorders>
          </w:tcPr>
          <w:p w14:paraId="1DA65EEA" w14:textId="77777777" w:rsidR="00880CBC" w:rsidRPr="00F02BFE" w:rsidRDefault="00880CBC" w:rsidP="00880CBC">
            <w:pPr>
              <w:pStyle w:val="TableParagraph"/>
              <w:rPr>
                <w:sz w:val="20"/>
                <w:szCs w:val="20"/>
              </w:rPr>
            </w:pPr>
            <w:r w:rsidRPr="00F02BFE">
              <w:rPr>
                <w:sz w:val="20"/>
                <w:szCs w:val="20"/>
              </w:rPr>
              <w:t>Príloha XII</w:t>
            </w:r>
          </w:p>
          <w:p w14:paraId="1293EF22" w14:textId="77777777" w:rsidR="00880CBC" w:rsidRDefault="00880CBC" w:rsidP="00880CBC">
            <w:pPr>
              <w:pStyle w:val="TableParagraph"/>
              <w:rPr>
                <w:sz w:val="18"/>
              </w:rPr>
            </w:pPr>
          </w:p>
          <w:p w14:paraId="5049A0B3" w14:textId="77777777" w:rsidR="00880CBC" w:rsidRDefault="00880CBC" w:rsidP="00880CBC">
            <w:pPr>
              <w:pStyle w:val="TableParagraph"/>
              <w:rPr>
                <w:sz w:val="18"/>
              </w:rPr>
            </w:pPr>
          </w:p>
        </w:tc>
        <w:tc>
          <w:tcPr>
            <w:tcW w:w="4794" w:type="dxa"/>
            <w:tcBorders>
              <w:top w:val="single" w:sz="2" w:space="0" w:color="000000"/>
              <w:left w:val="single" w:sz="2" w:space="0" w:color="000000"/>
              <w:bottom w:val="single" w:sz="2" w:space="0" w:color="000000"/>
              <w:right w:val="single" w:sz="2" w:space="0" w:color="000000"/>
            </w:tcBorders>
          </w:tcPr>
          <w:p w14:paraId="33A6D975" w14:textId="77777777" w:rsidR="00880CBC" w:rsidRPr="007A2665" w:rsidRDefault="00880CBC" w:rsidP="00955E45">
            <w:pPr>
              <w:widowControl/>
              <w:shd w:val="clear" w:color="auto" w:fill="FFFFFF"/>
              <w:autoSpaceDE/>
              <w:autoSpaceDN/>
              <w:spacing w:before="240" w:after="120"/>
              <w:jc w:val="center"/>
              <w:rPr>
                <w:b/>
                <w:bCs/>
                <w:sz w:val="20"/>
                <w:szCs w:val="20"/>
                <w:lang w:eastAsia="sk-SK"/>
              </w:rPr>
            </w:pPr>
            <w:r w:rsidRPr="007A2665">
              <w:rPr>
                <w:b/>
                <w:bCs/>
                <w:sz w:val="20"/>
                <w:szCs w:val="20"/>
                <w:lang w:eastAsia="sk-SK"/>
              </w:rPr>
              <w:t>PRÍLOHA XII</w:t>
            </w:r>
          </w:p>
          <w:p w14:paraId="22F11C98" w14:textId="77777777" w:rsidR="00880CBC" w:rsidRPr="007A2665" w:rsidRDefault="00880CBC" w:rsidP="00955E45">
            <w:pPr>
              <w:widowControl/>
              <w:shd w:val="clear" w:color="auto" w:fill="FFFFFF"/>
              <w:autoSpaceDE/>
              <w:autoSpaceDN/>
              <w:spacing w:before="240" w:after="120"/>
              <w:jc w:val="both"/>
              <w:rPr>
                <w:b/>
                <w:bCs/>
                <w:sz w:val="20"/>
                <w:szCs w:val="20"/>
                <w:lang w:eastAsia="sk-SK"/>
              </w:rPr>
            </w:pPr>
            <w:r w:rsidRPr="007A2665">
              <w:rPr>
                <w:b/>
                <w:bCs/>
                <w:sz w:val="20"/>
                <w:szCs w:val="20"/>
                <w:lang w:eastAsia="sk-SK"/>
              </w:rPr>
              <w:t>DÔKAZOVÉ PROSTRIEDKY PREUKAZUJÚCE SPLNENIE PODMIENOK ÚČASTI</w:t>
            </w:r>
          </w:p>
          <w:p w14:paraId="16E2CAD0" w14:textId="77777777" w:rsidR="00880CBC" w:rsidRPr="007A2665" w:rsidRDefault="00880CBC" w:rsidP="00955E45">
            <w:pPr>
              <w:widowControl/>
              <w:shd w:val="clear" w:color="auto" w:fill="FFFFFF"/>
              <w:autoSpaceDE/>
              <w:autoSpaceDN/>
              <w:spacing w:before="240" w:after="120"/>
              <w:jc w:val="both"/>
              <w:rPr>
                <w:b/>
                <w:bCs/>
                <w:sz w:val="20"/>
                <w:szCs w:val="20"/>
                <w:lang w:eastAsia="sk-SK"/>
              </w:rPr>
            </w:pPr>
            <w:r w:rsidRPr="007A2665">
              <w:rPr>
                <w:b/>
                <w:bCs/>
                <w:sz w:val="20"/>
                <w:szCs w:val="20"/>
                <w:lang w:eastAsia="sk-SK"/>
              </w:rPr>
              <w:t>Časť I:   Ekonomické a finančné postavenie</w:t>
            </w:r>
          </w:p>
          <w:p w14:paraId="158B4E01" w14:textId="77777777" w:rsidR="00880CBC" w:rsidRPr="007A2665" w:rsidRDefault="00880CBC" w:rsidP="00955E45">
            <w:pPr>
              <w:widowControl/>
              <w:shd w:val="clear" w:color="auto" w:fill="FFFFFF"/>
              <w:autoSpaceDE/>
              <w:autoSpaceDN/>
              <w:spacing w:before="120"/>
              <w:jc w:val="both"/>
              <w:rPr>
                <w:sz w:val="20"/>
                <w:szCs w:val="20"/>
                <w:lang w:eastAsia="sk-SK"/>
              </w:rPr>
            </w:pPr>
            <w:r w:rsidRPr="007A2665">
              <w:rPr>
                <w:sz w:val="20"/>
                <w:szCs w:val="20"/>
                <w:lang w:eastAsia="sk-SK"/>
              </w:rPr>
              <w:t>Ekonomické a finančné postavenie hospodárskeho subjektu možno spravidla preukázať jedným alebo viacerými z týchto spôsobov: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7A2665" w:rsidRPr="007A2665" w14:paraId="5A8583DF" w14:textId="77777777" w:rsidTr="00880CBC">
              <w:tc>
                <w:tcPr>
                  <w:tcW w:w="210" w:type="dxa"/>
                  <w:shd w:val="clear" w:color="auto" w:fill="FFFFFF"/>
                  <w:hideMark/>
                </w:tcPr>
                <w:p w14:paraId="1C3C37EF" w14:textId="6C09D3D1" w:rsidR="00880CBC" w:rsidRPr="007A2665" w:rsidRDefault="00880CBC" w:rsidP="00955E45">
                  <w:pPr>
                    <w:widowControl/>
                    <w:autoSpaceDE/>
                    <w:autoSpaceDN/>
                    <w:spacing w:before="120"/>
                    <w:jc w:val="both"/>
                    <w:rPr>
                      <w:sz w:val="20"/>
                      <w:szCs w:val="20"/>
                      <w:lang w:eastAsia="sk-SK"/>
                    </w:rPr>
                  </w:pPr>
                </w:p>
              </w:tc>
              <w:tc>
                <w:tcPr>
                  <w:tcW w:w="9196" w:type="dxa"/>
                  <w:shd w:val="clear" w:color="auto" w:fill="FFFFFF"/>
                  <w:hideMark/>
                </w:tcPr>
                <w:p w14:paraId="4D3A8ECF" w14:textId="0512923E"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a) </w:t>
                  </w:r>
                  <w:r w:rsidR="00880CBC" w:rsidRPr="007A2665">
                    <w:rPr>
                      <w:sz w:val="20"/>
                      <w:szCs w:val="20"/>
                      <w:lang w:eastAsia="sk-SK"/>
                    </w:rPr>
                    <w:t>príslušnými bankovými výpismi alebo, keď to prichádza do úvahy, dôkazom o príslušnom poistení náhrady škôd vyplývajúcich z podnikateľského rizika;</w:t>
                  </w:r>
                </w:p>
              </w:tc>
            </w:tr>
          </w:tbl>
          <w:p w14:paraId="4F20F8B3"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7A2665" w:rsidRPr="007A2665" w14:paraId="700674EC" w14:textId="77777777" w:rsidTr="00880CBC">
              <w:tc>
                <w:tcPr>
                  <w:tcW w:w="225" w:type="dxa"/>
                  <w:shd w:val="clear" w:color="auto" w:fill="FFFFFF"/>
                  <w:hideMark/>
                </w:tcPr>
                <w:p w14:paraId="3EF1BA14" w14:textId="09E21FA2" w:rsidR="00880CBC" w:rsidRPr="007A2665" w:rsidRDefault="00880CBC" w:rsidP="00955E45">
                  <w:pPr>
                    <w:widowControl/>
                    <w:autoSpaceDE/>
                    <w:autoSpaceDN/>
                    <w:spacing w:before="120"/>
                    <w:jc w:val="both"/>
                    <w:rPr>
                      <w:sz w:val="20"/>
                      <w:szCs w:val="20"/>
                      <w:lang w:eastAsia="sk-SK"/>
                    </w:rPr>
                  </w:pPr>
                </w:p>
              </w:tc>
              <w:tc>
                <w:tcPr>
                  <w:tcW w:w="9181" w:type="dxa"/>
                  <w:shd w:val="clear" w:color="auto" w:fill="FFFFFF"/>
                  <w:hideMark/>
                </w:tcPr>
                <w:p w14:paraId="5A7C5CF1" w14:textId="36969E1D"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b) </w:t>
                  </w:r>
                  <w:r w:rsidR="00880CBC" w:rsidRPr="007A2665">
                    <w:rPr>
                      <w:sz w:val="20"/>
                      <w:szCs w:val="20"/>
                      <w:lang w:eastAsia="sk-SK"/>
                    </w:rPr>
                    <w:t>predložením finančných výkazov alebo výpisov z finančných výkazov, ak sa zverejňovanie finančných výkazov vyžaduje podľa právnych predpisov krajiny, v ktorej je hospodársky subjekt usadený;</w:t>
                  </w:r>
                </w:p>
              </w:tc>
            </w:tr>
          </w:tbl>
          <w:p w14:paraId="42C066BD"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7A2665" w:rsidRPr="007A2665" w14:paraId="350D8BAF" w14:textId="77777777" w:rsidTr="00880CBC">
              <w:tc>
                <w:tcPr>
                  <w:tcW w:w="210" w:type="dxa"/>
                  <w:shd w:val="clear" w:color="auto" w:fill="FFFFFF"/>
                  <w:hideMark/>
                </w:tcPr>
                <w:p w14:paraId="6A3234CD" w14:textId="1D644C31" w:rsidR="00880CBC" w:rsidRPr="007A2665" w:rsidRDefault="00880CBC" w:rsidP="00955E45">
                  <w:pPr>
                    <w:widowControl/>
                    <w:autoSpaceDE/>
                    <w:autoSpaceDN/>
                    <w:spacing w:before="120"/>
                    <w:jc w:val="both"/>
                    <w:rPr>
                      <w:sz w:val="20"/>
                      <w:szCs w:val="20"/>
                      <w:lang w:eastAsia="sk-SK"/>
                    </w:rPr>
                  </w:pPr>
                </w:p>
              </w:tc>
              <w:tc>
                <w:tcPr>
                  <w:tcW w:w="9196" w:type="dxa"/>
                  <w:shd w:val="clear" w:color="auto" w:fill="FFFFFF"/>
                  <w:hideMark/>
                </w:tcPr>
                <w:p w14:paraId="23209C01" w14:textId="43C6F9A9"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c) </w:t>
                  </w:r>
                  <w:r w:rsidR="00880CBC" w:rsidRPr="007A2665">
                    <w:rPr>
                      <w:sz w:val="20"/>
                      <w:szCs w:val="20"/>
                      <w:lang w:eastAsia="sk-SK"/>
                    </w:rPr>
                    <w:t>výkazom o celkovom obrate podniku a, keď to prichádza do úvahy, o obrate v oblasti, ktorej sa zákazka týka, najviac za posledné tri hospodárske roky, v závislosti od dátumu, kedy bol podnik zriadený alebo kedy hospodársky subjekt začal obchodovať, pokiaľ sú informácie o takýchto obratoch k dispozícii.</w:t>
                  </w:r>
                </w:p>
              </w:tc>
            </w:tr>
          </w:tbl>
          <w:p w14:paraId="63B490B0" w14:textId="77777777" w:rsidR="00880CBC" w:rsidRPr="007A2665" w:rsidRDefault="00880CBC" w:rsidP="00955E45">
            <w:pPr>
              <w:widowControl/>
              <w:shd w:val="clear" w:color="auto" w:fill="FFFFFF"/>
              <w:autoSpaceDE/>
              <w:autoSpaceDN/>
              <w:spacing w:before="240" w:after="120"/>
              <w:jc w:val="both"/>
              <w:rPr>
                <w:b/>
                <w:bCs/>
                <w:sz w:val="20"/>
                <w:szCs w:val="20"/>
                <w:lang w:eastAsia="sk-SK"/>
              </w:rPr>
            </w:pPr>
            <w:r w:rsidRPr="007A2665">
              <w:rPr>
                <w:b/>
                <w:bCs/>
                <w:sz w:val="20"/>
                <w:szCs w:val="20"/>
                <w:lang w:eastAsia="sk-SK"/>
              </w:rPr>
              <w:t>Časť II:   Technická spôsobilosť</w:t>
            </w:r>
          </w:p>
          <w:p w14:paraId="211FA128" w14:textId="77777777" w:rsidR="00880CBC" w:rsidRPr="007A2665" w:rsidRDefault="00880CBC" w:rsidP="00955E45">
            <w:pPr>
              <w:widowControl/>
              <w:shd w:val="clear" w:color="auto" w:fill="FFFFFF"/>
              <w:autoSpaceDE/>
              <w:autoSpaceDN/>
              <w:spacing w:before="120"/>
              <w:jc w:val="both"/>
              <w:rPr>
                <w:sz w:val="20"/>
                <w:szCs w:val="20"/>
                <w:lang w:eastAsia="sk-SK"/>
              </w:rPr>
            </w:pPr>
            <w:r w:rsidRPr="007A2665">
              <w:rPr>
                <w:sz w:val="20"/>
                <w:szCs w:val="20"/>
                <w:lang w:eastAsia="sk-SK"/>
              </w:rPr>
              <w:t>Prostriedky poskytujúce dôkaz o technickej spôsobilosti hospodárskeho subjektu podľa článku 58:</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7A2665" w:rsidRPr="007A2665" w14:paraId="6C0E2D19" w14:textId="77777777" w:rsidTr="00880CBC">
              <w:tc>
                <w:tcPr>
                  <w:tcW w:w="210" w:type="dxa"/>
                  <w:shd w:val="clear" w:color="auto" w:fill="FFFFFF"/>
                  <w:hideMark/>
                </w:tcPr>
                <w:p w14:paraId="5576409D" w14:textId="32A54613" w:rsidR="00880CBC" w:rsidRPr="007A2665" w:rsidRDefault="00880CBC" w:rsidP="00955E45">
                  <w:pPr>
                    <w:widowControl/>
                    <w:autoSpaceDE/>
                    <w:autoSpaceDN/>
                    <w:spacing w:before="120"/>
                    <w:jc w:val="both"/>
                    <w:rPr>
                      <w:sz w:val="20"/>
                      <w:szCs w:val="20"/>
                      <w:lang w:eastAsia="sk-SK"/>
                    </w:rPr>
                  </w:pPr>
                </w:p>
              </w:tc>
              <w:tc>
                <w:tcPr>
                  <w:tcW w:w="9196" w:type="dxa"/>
                  <w:shd w:val="clear" w:color="auto" w:fill="FFFFFF"/>
                  <w:hideMark/>
                </w:tcPr>
                <w:p w14:paraId="3499B302" w14:textId="313C096B"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a) </w:t>
                  </w:r>
                  <w:r w:rsidR="00880CBC" w:rsidRPr="007A2665">
                    <w:rPr>
                      <w:sz w:val="20"/>
                      <w:szCs w:val="20"/>
                      <w:lang w:eastAsia="sk-SK"/>
                    </w:rPr>
                    <w:t>tieto zoznamy:</w:t>
                  </w:r>
                </w:p>
                <w:tbl>
                  <w:tblPr>
                    <w:tblW w:w="5000" w:type="pct"/>
                    <w:tblLayout w:type="fixed"/>
                    <w:tblCellMar>
                      <w:left w:w="0" w:type="dxa"/>
                      <w:right w:w="0" w:type="dxa"/>
                    </w:tblCellMar>
                    <w:tblLook w:val="04A0" w:firstRow="1" w:lastRow="0" w:firstColumn="1" w:lastColumn="0" w:noHBand="0" w:noVBand="1"/>
                  </w:tblPr>
                  <w:tblGrid>
                    <w:gridCol w:w="84"/>
                    <w:gridCol w:w="4589"/>
                  </w:tblGrid>
                  <w:tr w:rsidR="007A2665" w:rsidRPr="007A2665" w14:paraId="19A0310C" w14:textId="77777777">
                    <w:tc>
                      <w:tcPr>
                        <w:tcW w:w="147" w:type="dxa"/>
                        <w:shd w:val="clear" w:color="auto" w:fill="auto"/>
                        <w:hideMark/>
                      </w:tcPr>
                      <w:p w14:paraId="077523C1" w14:textId="2161BF4F" w:rsidR="00880CBC" w:rsidRPr="007A2665" w:rsidRDefault="00880CBC" w:rsidP="00955E45">
                        <w:pPr>
                          <w:widowControl/>
                          <w:autoSpaceDE/>
                          <w:autoSpaceDN/>
                          <w:spacing w:before="120"/>
                          <w:jc w:val="both"/>
                          <w:rPr>
                            <w:sz w:val="20"/>
                            <w:szCs w:val="20"/>
                            <w:lang w:eastAsia="sk-SK"/>
                          </w:rPr>
                        </w:pPr>
                      </w:p>
                    </w:tc>
                    <w:tc>
                      <w:tcPr>
                        <w:tcW w:w="9049" w:type="dxa"/>
                        <w:shd w:val="clear" w:color="auto" w:fill="auto"/>
                        <w:hideMark/>
                      </w:tcPr>
                      <w:p w14:paraId="33E9564A" w14:textId="09933C01"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i) </w:t>
                        </w:r>
                        <w:r w:rsidR="00880CBC" w:rsidRPr="007A2665">
                          <w:rPr>
                            <w:sz w:val="20"/>
                            <w:szCs w:val="20"/>
                            <w:lang w:eastAsia="sk-SK"/>
                          </w:rPr>
                          <w:t>zoznam prác vykonaných za najviac posledných päť rokov doplnený potvrdeniami o uspokojivom vykonaní a výsledku najdôležitejších prác; ak je to potrebné na zaistenie primeranej úrovne hospodárskej súťaže, verejní obstarávatelia môžu uviesť, že zohľadnia dôkazy o príslušných prácach vykonaných za viac ako posledných päť rokov;</w:t>
                        </w:r>
                      </w:p>
                    </w:tc>
                  </w:tr>
                </w:tbl>
                <w:p w14:paraId="31865CDF" w14:textId="77777777" w:rsidR="00880CBC" w:rsidRPr="007A2665" w:rsidRDefault="00880CBC" w:rsidP="00955E45">
                  <w:pPr>
                    <w:widowControl/>
                    <w:autoSpaceDE/>
                    <w:autoSpaceDN/>
                    <w:rPr>
                      <w:vanish/>
                      <w:sz w:val="20"/>
                      <w:szCs w:val="20"/>
                      <w:lang w:eastAsia="sk-SK"/>
                    </w:rPr>
                  </w:pPr>
                </w:p>
                <w:tbl>
                  <w:tblPr>
                    <w:tblW w:w="5000" w:type="pct"/>
                    <w:tblLayout w:type="fixed"/>
                    <w:tblCellMar>
                      <w:left w:w="0" w:type="dxa"/>
                      <w:right w:w="0" w:type="dxa"/>
                    </w:tblCellMar>
                    <w:tblLook w:val="04A0" w:firstRow="1" w:lastRow="0" w:firstColumn="1" w:lastColumn="0" w:noHBand="0" w:noVBand="1"/>
                  </w:tblPr>
                  <w:tblGrid>
                    <w:gridCol w:w="118"/>
                    <w:gridCol w:w="4555"/>
                  </w:tblGrid>
                  <w:tr w:rsidR="007A2665" w:rsidRPr="007A2665" w14:paraId="5800F72C" w14:textId="77777777" w:rsidTr="00955E45">
                    <w:tc>
                      <w:tcPr>
                        <w:tcW w:w="214" w:type="dxa"/>
                        <w:shd w:val="clear" w:color="auto" w:fill="auto"/>
                      </w:tcPr>
                      <w:p w14:paraId="0AA5A3BE" w14:textId="6652AF66" w:rsidR="00880CBC" w:rsidRPr="007A2665" w:rsidRDefault="00880CBC" w:rsidP="00955E45">
                        <w:pPr>
                          <w:widowControl/>
                          <w:autoSpaceDE/>
                          <w:autoSpaceDN/>
                          <w:spacing w:before="120"/>
                          <w:jc w:val="both"/>
                          <w:rPr>
                            <w:sz w:val="20"/>
                            <w:szCs w:val="20"/>
                            <w:lang w:eastAsia="sk-SK"/>
                          </w:rPr>
                        </w:pPr>
                      </w:p>
                    </w:tc>
                    <w:tc>
                      <w:tcPr>
                        <w:tcW w:w="8982" w:type="dxa"/>
                        <w:shd w:val="clear" w:color="auto" w:fill="auto"/>
                        <w:hideMark/>
                      </w:tcPr>
                      <w:p w14:paraId="0F876381" w14:textId="2C049EC4"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 ii)</w:t>
                        </w:r>
                        <w:r w:rsidR="00880CBC" w:rsidRPr="007A2665">
                          <w:rPr>
                            <w:sz w:val="20"/>
                            <w:szCs w:val="20"/>
                            <w:lang w:eastAsia="sk-SK"/>
                          </w:rPr>
                          <w:t>zoznam hlavných dodaní tovaru vykonaných alebo hlavných služieb poskytnutých za najviac posledné tri roky s uvedením súm, dátumov a príslušných verejných alebo súkromných príjemcov. Ak je to potrebné na zaistenie primeranej úrovne hospodárskej súťaže, verejní obstarávatelia môžu uviesť, že zohľadnia dôkazy o príslušných tovaroch dodaných alebo službách poskytnutých za viac ako posledné tri roky;</w:t>
                        </w:r>
                      </w:p>
                    </w:tc>
                  </w:tr>
                </w:tbl>
                <w:p w14:paraId="38172C60" w14:textId="77777777" w:rsidR="00880CBC" w:rsidRPr="007A2665" w:rsidRDefault="00880CBC" w:rsidP="00955E45">
                  <w:pPr>
                    <w:widowControl/>
                    <w:autoSpaceDE/>
                    <w:autoSpaceDN/>
                    <w:rPr>
                      <w:sz w:val="20"/>
                      <w:szCs w:val="20"/>
                      <w:lang w:eastAsia="sk-SK"/>
                    </w:rPr>
                  </w:pPr>
                </w:p>
              </w:tc>
            </w:tr>
          </w:tbl>
          <w:p w14:paraId="76E50A32"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7A2665" w:rsidRPr="007A2665" w14:paraId="160920AC" w14:textId="77777777" w:rsidTr="00880CBC">
              <w:tc>
                <w:tcPr>
                  <w:tcW w:w="225" w:type="dxa"/>
                  <w:shd w:val="clear" w:color="auto" w:fill="FFFFFF"/>
                  <w:hideMark/>
                </w:tcPr>
                <w:p w14:paraId="4BC51294" w14:textId="0215051A" w:rsidR="00880CBC" w:rsidRPr="007A2665" w:rsidRDefault="00880CBC" w:rsidP="00955E45">
                  <w:pPr>
                    <w:widowControl/>
                    <w:autoSpaceDE/>
                    <w:autoSpaceDN/>
                    <w:spacing w:before="120"/>
                    <w:jc w:val="both"/>
                    <w:rPr>
                      <w:sz w:val="20"/>
                      <w:szCs w:val="20"/>
                      <w:lang w:eastAsia="sk-SK"/>
                    </w:rPr>
                  </w:pPr>
                </w:p>
              </w:tc>
              <w:tc>
                <w:tcPr>
                  <w:tcW w:w="9181" w:type="dxa"/>
                  <w:shd w:val="clear" w:color="auto" w:fill="FFFFFF"/>
                  <w:hideMark/>
                </w:tcPr>
                <w:p w14:paraId="62669FB0" w14:textId="078EB457"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b) </w:t>
                  </w:r>
                  <w:r w:rsidR="00880CBC" w:rsidRPr="007A2665">
                    <w:rPr>
                      <w:sz w:val="20"/>
                      <w:szCs w:val="20"/>
                      <w:lang w:eastAsia="sk-SK"/>
                    </w:rPr>
                    <w:t>uvedenie príslušných technikov alebo technických inštitúcií, bez ohľadu na to, či patria alebo nepatria priamo do podniku hospodárskeho subjektu, najmä tých, ktorí sú zodpovední za kontrolu kvality, a v prípade verejných zákaziek na uskutočnenie stavebných prác tých, na ktorých sa môže dodávateľ obrátiť so žiadosťou o vykonanie práce;</w:t>
                  </w:r>
                </w:p>
              </w:tc>
            </w:tr>
          </w:tbl>
          <w:p w14:paraId="77371204"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7A2665" w:rsidRPr="007A2665" w14:paraId="46B1B7E9" w14:textId="77777777" w:rsidTr="00880CBC">
              <w:tc>
                <w:tcPr>
                  <w:tcW w:w="210" w:type="dxa"/>
                  <w:shd w:val="clear" w:color="auto" w:fill="FFFFFF"/>
                  <w:hideMark/>
                </w:tcPr>
                <w:p w14:paraId="16BB11C0" w14:textId="01F6B807" w:rsidR="00880CBC" w:rsidRPr="007A2665" w:rsidRDefault="00880CBC" w:rsidP="00955E45">
                  <w:pPr>
                    <w:widowControl/>
                    <w:autoSpaceDE/>
                    <w:autoSpaceDN/>
                    <w:spacing w:before="120"/>
                    <w:jc w:val="both"/>
                    <w:rPr>
                      <w:sz w:val="20"/>
                      <w:szCs w:val="20"/>
                      <w:lang w:eastAsia="sk-SK"/>
                    </w:rPr>
                  </w:pPr>
                </w:p>
              </w:tc>
              <w:tc>
                <w:tcPr>
                  <w:tcW w:w="9196" w:type="dxa"/>
                  <w:shd w:val="clear" w:color="auto" w:fill="FFFFFF"/>
                  <w:hideMark/>
                </w:tcPr>
                <w:p w14:paraId="21A4B49D" w14:textId="10C10D85"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c) </w:t>
                  </w:r>
                  <w:r w:rsidR="00880CBC" w:rsidRPr="007A2665">
                    <w:rPr>
                      <w:sz w:val="20"/>
                      <w:szCs w:val="20"/>
                      <w:lang w:eastAsia="sk-SK"/>
                    </w:rPr>
                    <w:t>opis technických zariadení a opatrení použitých hospodárskym subjektom na zabezpečenie kvality a študijných a výskumných zariadení podniku;</w:t>
                  </w:r>
                </w:p>
              </w:tc>
            </w:tr>
          </w:tbl>
          <w:p w14:paraId="2AE94D6C"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7A2665" w:rsidRPr="007A2665" w14:paraId="6EFA9EBC" w14:textId="77777777" w:rsidTr="00880CBC">
              <w:tc>
                <w:tcPr>
                  <w:tcW w:w="225" w:type="dxa"/>
                  <w:shd w:val="clear" w:color="auto" w:fill="FFFFFF"/>
                  <w:hideMark/>
                </w:tcPr>
                <w:p w14:paraId="534BF1AA" w14:textId="020EF193" w:rsidR="00880CBC" w:rsidRPr="007A2665" w:rsidRDefault="00880CBC" w:rsidP="00955E45">
                  <w:pPr>
                    <w:widowControl/>
                    <w:autoSpaceDE/>
                    <w:autoSpaceDN/>
                    <w:spacing w:before="120"/>
                    <w:jc w:val="both"/>
                    <w:rPr>
                      <w:sz w:val="20"/>
                      <w:szCs w:val="20"/>
                      <w:lang w:eastAsia="sk-SK"/>
                    </w:rPr>
                  </w:pPr>
                </w:p>
              </w:tc>
              <w:tc>
                <w:tcPr>
                  <w:tcW w:w="9181" w:type="dxa"/>
                  <w:shd w:val="clear" w:color="auto" w:fill="FFFFFF"/>
                  <w:hideMark/>
                </w:tcPr>
                <w:p w14:paraId="2382E0E6" w14:textId="243C4EE4"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d) </w:t>
                  </w:r>
                  <w:r w:rsidR="00880CBC" w:rsidRPr="007A2665">
                    <w:rPr>
                      <w:sz w:val="20"/>
                      <w:szCs w:val="20"/>
                      <w:lang w:eastAsia="sk-SK"/>
                    </w:rPr>
                    <w:t>uvedenie informácií týkajúcich sa riadenia dodávateľského reťazca a sledovacích systémov, ktoré hospodársky subjekt bude môcť použiť pri plnení zákazky;</w:t>
                  </w:r>
                </w:p>
              </w:tc>
            </w:tr>
          </w:tbl>
          <w:p w14:paraId="1FA88191"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673"/>
            </w:tblGrid>
            <w:tr w:rsidR="007A2665" w:rsidRPr="007A2665" w14:paraId="6B53B42A" w14:textId="77777777" w:rsidTr="00880CBC">
              <w:tc>
                <w:tcPr>
                  <w:tcW w:w="210" w:type="dxa"/>
                  <w:shd w:val="clear" w:color="auto" w:fill="FFFFFF"/>
                  <w:hideMark/>
                </w:tcPr>
                <w:p w14:paraId="1E7F677A" w14:textId="0D644D25" w:rsidR="00880CBC" w:rsidRPr="007A2665" w:rsidRDefault="00880CBC" w:rsidP="00955E45">
                  <w:pPr>
                    <w:widowControl/>
                    <w:autoSpaceDE/>
                    <w:autoSpaceDN/>
                    <w:spacing w:before="120"/>
                    <w:jc w:val="both"/>
                    <w:rPr>
                      <w:sz w:val="20"/>
                      <w:szCs w:val="20"/>
                      <w:lang w:eastAsia="sk-SK"/>
                    </w:rPr>
                  </w:pPr>
                </w:p>
              </w:tc>
              <w:tc>
                <w:tcPr>
                  <w:tcW w:w="9196" w:type="dxa"/>
                  <w:shd w:val="clear" w:color="auto" w:fill="FFFFFF"/>
                  <w:hideMark/>
                </w:tcPr>
                <w:p w14:paraId="18B177F5" w14:textId="0E1EBBBB"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e) </w:t>
                  </w:r>
                  <w:r w:rsidR="00880CBC" w:rsidRPr="007A2665">
                    <w:rPr>
                      <w:sz w:val="20"/>
                      <w:szCs w:val="20"/>
                      <w:lang w:eastAsia="sk-SK"/>
                    </w:rPr>
                    <w:t>ak sú výrobky, ktoré sa majú dodať, alebo služby, ktoré sa majú poskytnúť, zložité alebo vo výnimočných prípadoch, ak sa vyžadujú na osobitný účel, kontrola výrobných kapacít dodávateľa alebo technickej spôsobilosti poskytovateľa služieb vykonaná verejnými obstarávateľmi alebo v ich mene príslušným oficiálnym orgánom krajiny, v ktorej je dodávateľ tovaru alebo poskytovateľ služby usadený, so súhlasom takéhoto orgánu, a v prípade potreby kontrola študijných a výskumných prostriedkov, ktoré má k dispozícii, a kvality kontrolných opatrení, ktoré bude uplatňovať;</w:t>
                  </w:r>
                </w:p>
              </w:tc>
            </w:tr>
          </w:tbl>
          <w:p w14:paraId="05339803"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1"/>
              <w:gridCol w:w="4688"/>
            </w:tblGrid>
            <w:tr w:rsidR="007A2665" w:rsidRPr="007A2665" w14:paraId="4BC49D38" w14:textId="77777777" w:rsidTr="00880CBC">
              <w:tc>
                <w:tcPr>
                  <w:tcW w:w="180" w:type="dxa"/>
                  <w:shd w:val="clear" w:color="auto" w:fill="FFFFFF"/>
                  <w:hideMark/>
                </w:tcPr>
                <w:p w14:paraId="275B5C2B" w14:textId="3E020C0F" w:rsidR="00880CBC" w:rsidRPr="007A2665" w:rsidRDefault="00880CBC" w:rsidP="00955E45">
                  <w:pPr>
                    <w:widowControl/>
                    <w:autoSpaceDE/>
                    <w:autoSpaceDN/>
                    <w:spacing w:before="120"/>
                    <w:jc w:val="both"/>
                    <w:rPr>
                      <w:sz w:val="20"/>
                      <w:szCs w:val="20"/>
                      <w:lang w:eastAsia="sk-SK"/>
                    </w:rPr>
                  </w:pPr>
                </w:p>
              </w:tc>
              <w:tc>
                <w:tcPr>
                  <w:tcW w:w="9226" w:type="dxa"/>
                  <w:shd w:val="clear" w:color="auto" w:fill="FFFFFF"/>
                  <w:hideMark/>
                </w:tcPr>
                <w:p w14:paraId="76EBB67C" w14:textId="1B549847"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f) </w:t>
                  </w:r>
                  <w:r w:rsidR="00880CBC" w:rsidRPr="007A2665">
                    <w:rPr>
                      <w:sz w:val="20"/>
                      <w:szCs w:val="20"/>
                      <w:lang w:eastAsia="sk-SK"/>
                    </w:rPr>
                    <w:t>vzdelávacie a profesijné kvalifikácie poskytovateľa služieb alebo dodávateľa alebo riadiacich pracovníkov podniku za predpokladu, že nie sú hodnotené ako kritérium na vyhodnotenie ponúk;</w:t>
                  </w:r>
                </w:p>
              </w:tc>
            </w:tr>
          </w:tbl>
          <w:p w14:paraId="50D05605"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7A2665" w:rsidRPr="007A2665" w14:paraId="0E9E5FAB" w14:textId="77777777" w:rsidTr="00880CBC">
              <w:tc>
                <w:tcPr>
                  <w:tcW w:w="225" w:type="dxa"/>
                  <w:shd w:val="clear" w:color="auto" w:fill="FFFFFF"/>
                  <w:hideMark/>
                </w:tcPr>
                <w:p w14:paraId="6380CE23" w14:textId="57FD65C1" w:rsidR="00880CBC" w:rsidRPr="007A2665" w:rsidRDefault="00880CBC" w:rsidP="00955E45">
                  <w:pPr>
                    <w:widowControl/>
                    <w:autoSpaceDE/>
                    <w:autoSpaceDN/>
                    <w:spacing w:before="120"/>
                    <w:jc w:val="both"/>
                    <w:rPr>
                      <w:sz w:val="20"/>
                      <w:szCs w:val="20"/>
                      <w:lang w:eastAsia="sk-SK"/>
                    </w:rPr>
                  </w:pPr>
                </w:p>
              </w:tc>
              <w:tc>
                <w:tcPr>
                  <w:tcW w:w="9181" w:type="dxa"/>
                  <w:shd w:val="clear" w:color="auto" w:fill="FFFFFF"/>
                  <w:hideMark/>
                </w:tcPr>
                <w:p w14:paraId="5F710A20" w14:textId="3DD7D957"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g) </w:t>
                  </w:r>
                  <w:r w:rsidR="00880CBC" w:rsidRPr="007A2665">
                    <w:rPr>
                      <w:sz w:val="20"/>
                      <w:szCs w:val="20"/>
                      <w:lang w:eastAsia="sk-SK"/>
                    </w:rPr>
                    <w:t>uvedenie opatrení environmentálneho manažérstva, ktoré bude hospodársky subjekt schopný uplatňovať pri plnení zákazky;</w:t>
                  </w:r>
                </w:p>
              </w:tc>
            </w:tr>
          </w:tbl>
          <w:p w14:paraId="6CC8E821"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7A2665" w:rsidRPr="007A2665" w14:paraId="6D9D441C" w14:textId="77777777" w:rsidTr="00880CBC">
              <w:tc>
                <w:tcPr>
                  <w:tcW w:w="225" w:type="dxa"/>
                  <w:shd w:val="clear" w:color="auto" w:fill="FFFFFF"/>
                  <w:hideMark/>
                </w:tcPr>
                <w:p w14:paraId="727E1EFD" w14:textId="0B11D531" w:rsidR="00880CBC" w:rsidRPr="007A2665" w:rsidRDefault="00880CBC" w:rsidP="00955E45">
                  <w:pPr>
                    <w:widowControl/>
                    <w:autoSpaceDE/>
                    <w:autoSpaceDN/>
                    <w:spacing w:before="120"/>
                    <w:jc w:val="both"/>
                    <w:rPr>
                      <w:sz w:val="20"/>
                      <w:szCs w:val="20"/>
                      <w:lang w:eastAsia="sk-SK"/>
                    </w:rPr>
                  </w:pPr>
                </w:p>
              </w:tc>
              <w:tc>
                <w:tcPr>
                  <w:tcW w:w="9181" w:type="dxa"/>
                  <w:shd w:val="clear" w:color="auto" w:fill="FFFFFF"/>
                  <w:hideMark/>
                </w:tcPr>
                <w:p w14:paraId="6B77CA6A" w14:textId="286E5B9A"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h) </w:t>
                  </w:r>
                  <w:r w:rsidR="00880CBC" w:rsidRPr="007A2665">
                    <w:rPr>
                      <w:sz w:val="20"/>
                      <w:szCs w:val="20"/>
                      <w:lang w:eastAsia="sk-SK"/>
                    </w:rPr>
                    <w:t>uvedenie ročného priemeru počtu pracovných síl poskytovateľa služieb alebo dodávateľa a počtu riadiacich pracovníkov za posledné tri roky;</w:t>
                  </w:r>
                </w:p>
              </w:tc>
            </w:tr>
          </w:tbl>
          <w:p w14:paraId="454ACCE6"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4"/>
              <w:gridCol w:w="4695"/>
            </w:tblGrid>
            <w:tr w:rsidR="007A2665" w:rsidRPr="007A2665" w14:paraId="22AAA06D" w14:textId="77777777" w:rsidTr="00880CBC">
              <w:tc>
                <w:tcPr>
                  <w:tcW w:w="165" w:type="dxa"/>
                  <w:shd w:val="clear" w:color="auto" w:fill="FFFFFF"/>
                  <w:hideMark/>
                </w:tcPr>
                <w:p w14:paraId="61A36E97" w14:textId="1D021938" w:rsidR="00880CBC" w:rsidRPr="007A2665" w:rsidRDefault="00880CBC" w:rsidP="00955E45">
                  <w:pPr>
                    <w:widowControl/>
                    <w:autoSpaceDE/>
                    <w:autoSpaceDN/>
                    <w:spacing w:before="120"/>
                    <w:jc w:val="both"/>
                    <w:rPr>
                      <w:sz w:val="20"/>
                      <w:szCs w:val="20"/>
                      <w:lang w:eastAsia="sk-SK"/>
                    </w:rPr>
                  </w:pPr>
                </w:p>
              </w:tc>
              <w:tc>
                <w:tcPr>
                  <w:tcW w:w="9241" w:type="dxa"/>
                  <w:shd w:val="clear" w:color="auto" w:fill="FFFFFF"/>
                  <w:hideMark/>
                </w:tcPr>
                <w:p w14:paraId="55D68B4B" w14:textId="063AC72E"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i) </w:t>
                  </w:r>
                  <w:r w:rsidR="00880CBC" w:rsidRPr="007A2665">
                    <w:rPr>
                      <w:sz w:val="20"/>
                      <w:szCs w:val="20"/>
                      <w:lang w:eastAsia="sk-SK"/>
                    </w:rPr>
                    <w:t>uvedenie nástrojov, vybavenia prevádzky alebo technického vybavenia, ktoré má poskytovateľ služieb alebo dodávateľ k dispozícii na plnenie zákazky;</w:t>
                  </w:r>
                </w:p>
              </w:tc>
            </w:tr>
          </w:tbl>
          <w:p w14:paraId="06D949D2"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4"/>
              <w:gridCol w:w="4695"/>
            </w:tblGrid>
            <w:tr w:rsidR="007A2665" w:rsidRPr="007A2665" w14:paraId="006FC996" w14:textId="77777777" w:rsidTr="00880CBC">
              <w:tc>
                <w:tcPr>
                  <w:tcW w:w="165" w:type="dxa"/>
                  <w:shd w:val="clear" w:color="auto" w:fill="FFFFFF"/>
                  <w:hideMark/>
                </w:tcPr>
                <w:p w14:paraId="58F1B70F" w14:textId="297FE32C" w:rsidR="00880CBC" w:rsidRPr="007A2665" w:rsidRDefault="00880CBC" w:rsidP="00955E45">
                  <w:pPr>
                    <w:widowControl/>
                    <w:autoSpaceDE/>
                    <w:autoSpaceDN/>
                    <w:spacing w:before="120"/>
                    <w:jc w:val="both"/>
                    <w:rPr>
                      <w:sz w:val="20"/>
                      <w:szCs w:val="20"/>
                      <w:lang w:eastAsia="sk-SK"/>
                    </w:rPr>
                  </w:pPr>
                </w:p>
              </w:tc>
              <w:tc>
                <w:tcPr>
                  <w:tcW w:w="9241" w:type="dxa"/>
                  <w:shd w:val="clear" w:color="auto" w:fill="FFFFFF"/>
                  <w:hideMark/>
                </w:tcPr>
                <w:p w14:paraId="4C089603" w14:textId="53C7F68F"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j) </w:t>
                  </w:r>
                  <w:r w:rsidR="00880CBC" w:rsidRPr="007A2665">
                    <w:rPr>
                      <w:sz w:val="20"/>
                      <w:szCs w:val="20"/>
                      <w:lang w:eastAsia="sk-SK"/>
                    </w:rPr>
                    <w:t>uvedenie časti zákazky, ktorú má hospodársky subjekt v úmysle prípadne zadať subdodávateľom;</w:t>
                  </w:r>
                </w:p>
              </w:tc>
            </w:tr>
          </w:tbl>
          <w:p w14:paraId="5B952076" w14:textId="77777777" w:rsidR="00880CBC" w:rsidRPr="007A2665" w:rsidRDefault="00880CBC" w:rsidP="00955E45">
            <w:pPr>
              <w:widowControl/>
              <w:autoSpaceDE/>
              <w:autoSpaceDN/>
              <w:rPr>
                <w:vanish/>
                <w:sz w:val="20"/>
                <w:szCs w:val="20"/>
                <w:lang w:eastAsia="sk-SK"/>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665"/>
            </w:tblGrid>
            <w:tr w:rsidR="007A2665" w:rsidRPr="007A2665" w14:paraId="21B826B3" w14:textId="77777777" w:rsidTr="00880CBC">
              <w:tc>
                <w:tcPr>
                  <w:tcW w:w="225" w:type="dxa"/>
                  <w:shd w:val="clear" w:color="auto" w:fill="FFFFFF"/>
                  <w:hideMark/>
                </w:tcPr>
                <w:p w14:paraId="030B25B7" w14:textId="714D727C" w:rsidR="00880CBC" w:rsidRPr="007A2665" w:rsidRDefault="00880CBC" w:rsidP="00955E45">
                  <w:pPr>
                    <w:widowControl/>
                    <w:autoSpaceDE/>
                    <w:autoSpaceDN/>
                    <w:spacing w:before="120"/>
                    <w:jc w:val="both"/>
                    <w:rPr>
                      <w:sz w:val="20"/>
                      <w:szCs w:val="20"/>
                      <w:lang w:eastAsia="sk-SK"/>
                    </w:rPr>
                  </w:pPr>
                </w:p>
              </w:tc>
              <w:tc>
                <w:tcPr>
                  <w:tcW w:w="9181" w:type="dxa"/>
                  <w:shd w:val="clear" w:color="auto" w:fill="FFFFFF"/>
                  <w:hideMark/>
                </w:tcPr>
                <w:p w14:paraId="5DB28A10" w14:textId="24041F3B"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k) </w:t>
                  </w:r>
                  <w:r w:rsidR="00880CBC" w:rsidRPr="007A2665">
                    <w:rPr>
                      <w:sz w:val="20"/>
                      <w:szCs w:val="20"/>
                      <w:lang w:eastAsia="sk-SK"/>
                    </w:rPr>
                    <w:t>pokiaľ ide o výrobky, ktoré majú byť dodané:</w:t>
                  </w:r>
                </w:p>
                <w:tbl>
                  <w:tblPr>
                    <w:tblW w:w="5000" w:type="pct"/>
                    <w:tblLayout w:type="fixed"/>
                    <w:tblCellMar>
                      <w:left w:w="0" w:type="dxa"/>
                      <w:right w:w="0" w:type="dxa"/>
                    </w:tblCellMar>
                    <w:tblLook w:val="04A0" w:firstRow="1" w:lastRow="0" w:firstColumn="1" w:lastColumn="0" w:noHBand="0" w:noVBand="1"/>
                  </w:tblPr>
                  <w:tblGrid>
                    <w:gridCol w:w="84"/>
                    <w:gridCol w:w="4581"/>
                  </w:tblGrid>
                  <w:tr w:rsidR="007A2665" w:rsidRPr="007A2665" w14:paraId="75DE1E06" w14:textId="77777777" w:rsidTr="00955E45">
                    <w:tc>
                      <w:tcPr>
                        <w:tcW w:w="84" w:type="dxa"/>
                        <w:shd w:val="clear" w:color="auto" w:fill="auto"/>
                        <w:hideMark/>
                      </w:tcPr>
                      <w:p w14:paraId="25676494" w14:textId="3EFD0983" w:rsidR="00880CBC" w:rsidRPr="007A2665" w:rsidRDefault="00880CBC" w:rsidP="00955E45">
                        <w:pPr>
                          <w:widowControl/>
                          <w:autoSpaceDE/>
                          <w:autoSpaceDN/>
                          <w:spacing w:before="120"/>
                          <w:jc w:val="both"/>
                          <w:rPr>
                            <w:sz w:val="20"/>
                            <w:szCs w:val="20"/>
                            <w:lang w:eastAsia="sk-SK"/>
                          </w:rPr>
                        </w:pPr>
                      </w:p>
                    </w:tc>
                    <w:tc>
                      <w:tcPr>
                        <w:tcW w:w="4581" w:type="dxa"/>
                        <w:shd w:val="clear" w:color="auto" w:fill="auto"/>
                        <w:hideMark/>
                      </w:tcPr>
                      <w:p w14:paraId="0A8A474D" w14:textId="7C1D563A"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i) </w:t>
                        </w:r>
                        <w:r w:rsidR="00880CBC" w:rsidRPr="007A2665">
                          <w:rPr>
                            <w:sz w:val="20"/>
                            <w:szCs w:val="20"/>
                            <w:lang w:eastAsia="sk-SK"/>
                          </w:rPr>
                          <w:t>vzorky, opisy alebo fotografie, ktorých pravosť musí byť overená, ak to verejný obstarávateľ vyžaduje;</w:t>
                        </w:r>
                      </w:p>
                    </w:tc>
                  </w:tr>
                </w:tbl>
                <w:p w14:paraId="6532D034" w14:textId="77777777" w:rsidR="00880CBC" w:rsidRPr="007A2665" w:rsidRDefault="00880CBC" w:rsidP="00955E45">
                  <w:pPr>
                    <w:widowControl/>
                    <w:autoSpaceDE/>
                    <w:autoSpaceDN/>
                    <w:rPr>
                      <w:vanish/>
                      <w:sz w:val="20"/>
                      <w:szCs w:val="20"/>
                      <w:lang w:eastAsia="sk-SK"/>
                    </w:rPr>
                  </w:pPr>
                </w:p>
                <w:tbl>
                  <w:tblPr>
                    <w:tblW w:w="5000" w:type="pct"/>
                    <w:tblLayout w:type="fixed"/>
                    <w:tblCellMar>
                      <w:left w:w="0" w:type="dxa"/>
                      <w:right w:w="0" w:type="dxa"/>
                    </w:tblCellMar>
                    <w:tblLook w:val="04A0" w:firstRow="1" w:lastRow="0" w:firstColumn="1" w:lastColumn="0" w:noHBand="0" w:noVBand="1"/>
                  </w:tblPr>
                  <w:tblGrid>
                    <w:gridCol w:w="118"/>
                    <w:gridCol w:w="4547"/>
                  </w:tblGrid>
                  <w:tr w:rsidR="007A2665" w:rsidRPr="007A2665" w14:paraId="115E97A4" w14:textId="77777777">
                    <w:tc>
                      <w:tcPr>
                        <w:tcW w:w="214" w:type="dxa"/>
                        <w:shd w:val="clear" w:color="auto" w:fill="auto"/>
                        <w:hideMark/>
                      </w:tcPr>
                      <w:p w14:paraId="696A36D3" w14:textId="222F02C1" w:rsidR="00880CBC" w:rsidRPr="007A2665" w:rsidRDefault="00880CBC" w:rsidP="00955E45">
                        <w:pPr>
                          <w:widowControl/>
                          <w:autoSpaceDE/>
                          <w:autoSpaceDN/>
                          <w:spacing w:before="120"/>
                          <w:jc w:val="both"/>
                          <w:rPr>
                            <w:sz w:val="20"/>
                            <w:szCs w:val="20"/>
                            <w:lang w:eastAsia="sk-SK"/>
                          </w:rPr>
                        </w:pPr>
                      </w:p>
                    </w:tc>
                    <w:tc>
                      <w:tcPr>
                        <w:tcW w:w="8967" w:type="dxa"/>
                        <w:shd w:val="clear" w:color="auto" w:fill="auto"/>
                        <w:hideMark/>
                      </w:tcPr>
                      <w:p w14:paraId="2AC637FC" w14:textId="1A1CEF94" w:rsidR="00880CBC" w:rsidRPr="007A2665" w:rsidRDefault="00955E45" w:rsidP="00955E45">
                        <w:pPr>
                          <w:widowControl/>
                          <w:autoSpaceDE/>
                          <w:autoSpaceDN/>
                          <w:spacing w:before="120"/>
                          <w:jc w:val="both"/>
                          <w:rPr>
                            <w:sz w:val="20"/>
                            <w:szCs w:val="20"/>
                            <w:lang w:eastAsia="sk-SK"/>
                          </w:rPr>
                        </w:pPr>
                        <w:r w:rsidRPr="007A2665">
                          <w:rPr>
                            <w:sz w:val="20"/>
                            <w:szCs w:val="20"/>
                            <w:lang w:eastAsia="sk-SK"/>
                          </w:rPr>
                          <w:t xml:space="preserve">ii) </w:t>
                        </w:r>
                        <w:r w:rsidR="00880CBC" w:rsidRPr="007A2665">
                          <w:rPr>
                            <w:sz w:val="20"/>
                            <w:szCs w:val="20"/>
                            <w:lang w:eastAsia="sk-SK"/>
                          </w:rPr>
                          <w:t>osvedčenia vydané oficiálnymi ústavmi alebo agentúrami na kontrolu kvality, ktoré majú priznanú právomoc vydávať potvrdenia o zhode výrobkov, ktorá je jasne určená odkazmi na technické špecifikácie alebo normy.</w:t>
                        </w:r>
                      </w:p>
                    </w:tc>
                  </w:tr>
                </w:tbl>
                <w:p w14:paraId="74EC20ED" w14:textId="77777777" w:rsidR="00880CBC" w:rsidRPr="007A2665" w:rsidRDefault="00880CBC" w:rsidP="00955E45">
                  <w:pPr>
                    <w:widowControl/>
                    <w:autoSpaceDE/>
                    <w:autoSpaceDN/>
                    <w:rPr>
                      <w:sz w:val="20"/>
                      <w:szCs w:val="20"/>
                      <w:lang w:eastAsia="sk-SK"/>
                    </w:rPr>
                  </w:pPr>
                </w:p>
              </w:tc>
            </w:tr>
          </w:tbl>
          <w:p w14:paraId="30B16B95" w14:textId="77777777" w:rsidR="00880CBC" w:rsidRPr="007A2665" w:rsidRDefault="00880CBC" w:rsidP="00955E45">
            <w:pPr>
              <w:pStyle w:val="TableParagraph"/>
              <w:jc w:val="both"/>
              <w:rPr>
                <w:sz w:val="18"/>
              </w:rPr>
            </w:pPr>
          </w:p>
        </w:tc>
        <w:tc>
          <w:tcPr>
            <w:tcW w:w="540" w:type="dxa"/>
            <w:tcBorders>
              <w:top w:val="single" w:sz="2" w:space="0" w:color="000000"/>
              <w:left w:val="single" w:sz="2" w:space="0" w:color="000000"/>
              <w:bottom w:val="single" w:sz="2" w:space="0" w:color="000000"/>
              <w:right w:val="single" w:sz="2" w:space="0" w:color="000000"/>
            </w:tcBorders>
          </w:tcPr>
          <w:p w14:paraId="217902B4" w14:textId="77777777" w:rsidR="00880CBC" w:rsidRPr="00F02BFE" w:rsidRDefault="00880CBC" w:rsidP="00880CBC">
            <w:pPr>
              <w:pStyle w:val="TableParagraph"/>
              <w:jc w:val="center"/>
              <w:rPr>
                <w:sz w:val="20"/>
                <w:szCs w:val="20"/>
              </w:rPr>
            </w:pPr>
            <w:r w:rsidRPr="00F02BFE">
              <w:rPr>
                <w:sz w:val="20"/>
                <w:szCs w:val="20"/>
              </w:rPr>
              <w:lastRenderedPageBreak/>
              <w:t>N</w:t>
            </w:r>
          </w:p>
        </w:tc>
        <w:tc>
          <w:tcPr>
            <w:tcW w:w="1080" w:type="dxa"/>
            <w:tcBorders>
              <w:top w:val="single" w:sz="2" w:space="0" w:color="000000"/>
              <w:left w:val="single" w:sz="2" w:space="0" w:color="000000"/>
              <w:bottom w:val="single" w:sz="2" w:space="0" w:color="000000"/>
            </w:tcBorders>
          </w:tcPr>
          <w:p w14:paraId="607EF989" w14:textId="77777777" w:rsidR="00F02BFE" w:rsidRDefault="00880CBC" w:rsidP="00880CBC">
            <w:pPr>
              <w:pStyle w:val="TableParagraph"/>
              <w:jc w:val="center"/>
              <w:rPr>
                <w:sz w:val="20"/>
                <w:szCs w:val="20"/>
              </w:rPr>
            </w:pPr>
            <w:r w:rsidRPr="00F02BFE">
              <w:rPr>
                <w:sz w:val="20"/>
                <w:szCs w:val="20"/>
              </w:rPr>
              <w:t xml:space="preserve">Zákon </w:t>
            </w:r>
          </w:p>
          <w:p w14:paraId="3A69897C" w14:textId="704AF1E9" w:rsidR="00880CBC" w:rsidRPr="00F02BFE" w:rsidRDefault="00880CBC" w:rsidP="00880CBC">
            <w:pPr>
              <w:pStyle w:val="TableParagraph"/>
              <w:jc w:val="center"/>
              <w:rPr>
                <w:sz w:val="20"/>
                <w:szCs w:val="20"/>
              </w:rPr>
            </w:pPr>
            <w:r w:rsidRPr="00F02BFE">
              <w:rPr>
                <w:sz w:val="20"/>
                <w:szCs w:val="20"/>
              </w:rPr>
              <w:t>č. 343/2015 Z.</w:t>
            </w:r>
            <w:r w:rsidR="00F02BFE">
              <w:rPr>
                <w:sz w:val="20"/>
                <w:szCs w:val="20"/>
              </w:rPr>
              <w:t xml:space="preserve"> </w:t>
            </w:r>
            <w:r w:rsidRPr="00F02BFE">
              <w:rPr>
                <w:sz w:val="20"/>
                <w:szCs w:val="20"/>
              </w:rPr>
              <w:t>z.</w:t>
            </w:r>
          </w:p>
        </w:tc>
        <w:tc>
          <w:tcPr>
            <w:tcW w:w="945" w:type="dxa"/>
            <w:tcBorders>
              <w:top w:val="single" w:sz="2" w:space="0" w:color="000000"/>
              <w:bottom w:val="single" w:sz="2" w:space="0" w:color="000000"/>
              <w:right w:val="single" w:sz="2" w:space="0" w:color="000000"/>
            </w:tcBorders>
          </w:tcPr>
          <w:p w14:paraId="7DCC2891" w14:textId="77777777" w:rsidR="00880CBC" w:rsidRDefault="00880CBC" w:rsidP="00880CBC">
            <w:pPr>
              <w:pStyle w:val="TableParagraph"/>
              <w:spacing w:before="1"/>
              <w:ind w:left="23"/>
              <w:rPr>
                <w:sz w:val="20"/>
              </w:rPr>
            </w:pPr>
            <w:r>
              <w:rPr>
                <w:sz w:val="20"/>
              </w:rPr>
              <w:t>§ 24</w:t>
            </w:r>
          </w:p>
          <w:p w14:paraId="1C3D50AB" w14:textId="77777777" w:rsidR="00880CBC" w:rsidRDefault="00880CBC" w:rsidP="00880CBC">
            <w:pPr>
              <w:pStyle w:val="TableParagraph"/>
              <w:spacing w:before="1"/>
              <w:ind w:left="23"/>
              <w:rPr>
                <w:sz w:val="20"/>
              </w:rPr>
            </w:pPr>
            <w:r>
              <w:rPr>
                <w:sz w:val="20"/>
              </w:rPr>
              <w:t>O:1</w:t>
            </w:r>
          </w:p>
          <w:p w14:paraId="774C6BB0" w14:textId="77777777" w:rsidR="00880CBC" w:rsidRDefault="00880CBC" w:rsidP="00880CBC">
            <w:pPr>
              <w:pStyle w:val="TableParagraph"/>
              <w:spacing w:before="1"/>
              <w:ind w:left="23"/>
              <w:rPr>
                <w:sz w:val="20"/>
              </w:rPr>
            </w:pPr>
            <w:r>
              <w:rPr>
                <w:sz w:val="20"/>
              </w:rPr>
              <w:t>P: a)</w:t>
            </w:r>
          </w:p>
          <w:p w14:paraId="49CC2849" w14:textId="77777777" w:rsidR="00880CBC" w:rsidRDefault="00880CBC" w:rsidP="00880CBC">
            <w:pPr>
              <w:pStyle w:val="TableParagraph"/>
              <w:spacing w:before="1"/>
              <w:ind w:left="23"/>
              <w:rPr>
                <w:sz w:val="20"/>
              </w:rPr>
            </w:pPr>
          </w:p>
          <w:p w14:paraId="38326158" w14:textId="77777777" w:rsidR="00880CBC" w:rsidRPr="009832CF" w:rsidRDefault="00880CBC" w:rsidP="00880CBC">
            <w:pPr>
              <w:pStyle w:val="TableParagraph"/>
              <w:spacing w:before="1"/>
              <w:ind w:left="23"/>
              <w:rPr>
                <w:b/>
                <w:sz w:val="20"/>
              </w:rPr>
            </w:pPr>
            <w:r w:rsidRPr="009832CF">
              <w:rPr>
                <w:b/>
                <w:sz w:val="20"/>
              </w:rPr>
              <w:t xml:space="preserve">§ </w:t>
            </w:r>
            <w:r>
              <w:rPr>
                <w:b/>
                <w:sz w:val="20"/>
              </w:rPr>
              <w:t>34</w:t>
            </w:r>
          </w:p>
          <w:p w14:paraId="7FCD4B3A" w14:textId="77777777" w:rsidR="00880CBC" w:rsidRDefault="00880CBC" w:rsidP="00880CBC">
            <w:pPr>
              <w:pStyle w:val="TableParagraph"/>
              <w:spacing w:before="1"/>
              <w:ind w:left="23"/>
              <w:rPr>
                <w:b/>
                <w:sz w:val="20"/>
              </w:rPr>
            </w:pPr>
            <w:r w:rsidRPr="009832CF">
              <w:rPr>
                <w:b/>
                <w:sz w:val="20"/>
              </w:rPr>
              <w:t>O:</w:t>
            </w:r>
            <w:r>
              <w:rPr>
                <w:b/>
                <w:sz w:val="20"/>
              </w:rPr>
              <w:t>1</w:t>
            </w:r>
          </w:p>
          <w:p w14:paraId="01CBDD3F" w14:textId="77777777" w:rsidR="00880CBC" w:rsidRPr="009832CF" w:rsidRDefault="00880CBC" w:rsidP="00880CBC">
            <w:pPr>
              <w:pStyle w:val="TableParagraph"/>
              <w:spacing w:before="1"/>
              <w:ind w:left="23"/>
              <w:rPr>
                <w:b/>
                <w:sz w:val="20"/>
              </w:rPr>
            </w:pPr>
            <w:r>
              <w:rPr>
                <w:b/>
                <w:sz w:val="20"/>
              </w:rPr>
              <w:t>P. a)</w:t>
            </w:r>
          </w:p>
          <w:p w14:paraId="04F36007" w14:textId="77777777" w:rsidR="00880CBC" w:rsidRPr="009832CF" w:rsidRDefault="00880CBC" w:rsidP="00880CBC">
            <w:pPr>
              <w:pStyle w:val="TableParagraph"/>
              <w:spacing w:before="1"/>
              <w:ind w:left="23"/>
              <w:rPr>
                <w:b/>
                <w:sz w:val="20"/>
              </w:rPr>
            </w:pPr>
            <w:r w:rsidRPr="009832CF">
              <w:rPr>
                <w:b/>
                <w:sz w:val="20"/>
              </w:rPr>
              <w:t>Návrhu</w:t>
            </w:r>
          </w:p>
          <w:p w14:paraId="07B7B17C" w14:textId="77777777" w:rsidR="00880CBC" w:rsidRPr="009832CF" w:rsidRDefault="00880CBC" w:rsidP="00880CBC">
            <w:pPr>
              <w:pStyle w:val="TableParagraph"/>
              <w:spacing w:before="1"/>
              <w:ind w:left="23"/>
              <w:rPr>
                <w:b/>
                <w:sz w:val="20"/>
              </w:rPr>
            </w:pPr>
            <w:r w:rsidRPr="009832CF">
              <w:rPr>
                <w:b/>
                <w:sz w:val="20"/>
              </w:rPr>
              <w:t>zákona</w:t>
            </w:r>
          </w:p>
          <w:p w14:paraId="2D208A5A" w14:textId="77777777" w:rsidR="00880CBC" w:rsidRDefault="00880CBC" w:rsidP="00880CBC">
            <w:pPr>
              <w:pStyle w:val="TableParagraph"/>
              <w:spacing w:before="1"/>
              <w:ind w:left="23"/>
              <w:rPr>
                <w:sz w:val="20"/>
              </w:rPr>
            </w:pPr>
          </w:p>
          <w:p w14:paraId="54685EA3" w14:textId="77777777" w:rsidR="00880CBC" w:rsidRDefault="00880CBC" w:rsidP="00880CBC">
            <w:pPr>
              <w:pStyle w:val="TableParagraph"/>
              <w:spacing w:before="1"/>
              <w:ind w:left="23"/>
              <w:rPr>
                <w:sz w:val="20"/>
              </w:rPr>
            </w:pPr>
          </w:p>
          <w:p w14:paraId="43037226" w14:textId="77777777" w:rsidR="00880CBC" w:rsidRDefault="00880CBC" w:rsidP="00880CBC">
            <w:pPr>
              <w:pStyle w:val="TableParagraph"/>
              <w:spacing w:before="1"/>
              <w:ind w:left="23"/>
              <w:rPr>
                <w:sz w:val="20"/>
              </w:rPr>
            </w:pPr>
          </w:p>
          <w:p w14:paraId="763EFAF6" w14:textId="77777777" w:rsidR="00880CBC" w:rsidRDefault="00880CBC" w:rsidP="00880CBC">
            <w:pPr>
              <w:pStyle w:val="TableParagraph"/>
              <w:spacing w:before="1"/>
              <w:ind w:left="23"/>
              <w:rPr>
                <w:sz w:val="20"/>
              </w:rPr>
            </w:pPr>
          </w:p>
          <w:p w14:paraId="692EA36E" w14:textId="77777777" w:rsidR="00880CBC" w:rsidRDefault="00880CBC" w:rsidP="00880CBC">
            <w:pPr>
              <w:pStyle w:val="TableParagraph"/>
              <w:spacing w:before="1"/>
              <w:ind w:left="23"/>
              <w:rPr>
                <w:sz w:val="20"/>
              </w:rPr>
            </w:pPr>
          </w:p>
          <w:p w14:paraId="3D409ABD" w14:textId="77777777" w:rsidR="00880CBC" w:rsidRDefault="00880CBC" w:rsidP="00880CBC">
            <w:pPr>
              <w:pStyle w:val="TableParagraph"/>
              <w:spacing w:before="1"/>
              <w:ind w:left="23"/>
              <w:rPr>
                <w:sz w:val="20"/>
              </w:rPr>
            </w:pPr>
          </w:p>
          <w:p w14:paraId="727D0E16" w14:textId="77777777" w:rsidR="00880CBC" w:rsidRDefault="00880CBC" w:rsidP="00880CBC">
            <w:pPr>
              <w:pStyle w:val="TableParagraph"/>
              <w:spacing w:before="1"/>
              <w:ind w:left="23"/>
              <w:rPr>
                <w:sz w:val="20"/>
              </w:rPr>
            </w:pPr>
            <w:r>
              <w:rPr>
                <w:sz w:val="20"/>
              </w:rPr>
              <w:t xml:space="preserve"> </w:t>
            </w:r>
          </w:p>
        </w:tc>
        <w:tc>
          <w:tcPr>
            <w:tcW w:w="5770" w:type="dxa"/>
            <w:tcBorders>
              <w:top w:val="single" w:sz="2" w:space="0" w:color="000000"/>
              <w:left w:val="single" w:sz="2" w:space="0" w:color="000000"/>
              <w:bottom w:val="single" w:sz="2" w:space="0" w:color="000000"/>
              <w:right w:val="single" w:sz="2" w:space="0" w:color="000000"/>
            </w:tcBorders>
          </w:tcPr>
          <w:p w14:paraId="4292627F" w14:textId="77777777" w:rsidR="00880CBC" w:rsidRDefault="00880CBC" w:rsidP="003664C9">
            <w:pPr>
              <w:pStyle w:val="Odsekzoznamu"/>
              <w:numPr>
                <w:ilvl w:val="0"/>
                <w:numId w:val="2"/>
              </w:numPr>
              <w:tabs>
                <w:tab w:val="left" w:pos="697"/>
              </w:tabs>
              <w:spacing w:before="214"/>
              <w:ind w:right="123" w:firstLine="226"/>
              <w:jc w:val="both"/>
              <w:rPr>
                <w:sz w:val="20"/>
              </w:rPr>
            </w:pPr>
            <w:r>
              <w:rPr>
                <w:w w:val="110"/>
                <w:sz w:val="20"/>
              </w:rPr>
              <w:t>Technická</w:t>
            </w:r>
            <w:r>
              <w:rPr>
                <w:spacing w:val="1"/>
                <w:w w:val="110"/>
                <w:sz w:val="20"/>
              </w:rPr>
              <w:t xml:space="preserve"> </w:t>
            </w:r>
            <w:r>
              <w:rPr>
                <w:w w:val="110"/>
                <w:sz w:val="20"/>
              </w:rPr>
              <w:t>spôsobilosť</w:t>
            </w:r>
            <w:r>
              <w:rPr>
                <w:spacing w:val="1"/>
                <w:w w:val="110"/>
                <w:sz w:val="20"/>
              </w:rPr>
              <w:t xml:space="preserve"> </w:t>
            </w:r>
            <w:r>
              <w:rPr>
                <w:w w:val="110"/>
                <w:sz w:val="20"/>
              </w:rPr>
              <w:t>alebo</w:t>
            </w:r>
            <w:r>
              <w:rPr>
                <w:spacing w:val="1"/>
                <w:w w:val="110"/>
                <w:sz w:val="20"/>
              </w:rPr>
              <w:t xml:space="preserve"> </w:t>
            </w:r>
            <w:r>
              <w:rPr>
                <w:w w:val="110"/>
                <w:sz w:val="20"/>
              </w:rPr>
              <w:t>odborná</w:t>
            </w:r>
            <w:r>
              <w:rPr>
                <w:spacing w:val="1"/>
                <w:w w:val="110"/>
                <w:sz w:val="20"/>
              </w:rPr>
              <w:t xml:space="preserve"> </w:t>
            </w:r>
            <w:r>
              <w:rPr>
                <w:w w:val="110"/>
                <w:sz w:val="20"/>
              </w:rPr>
              <w:t>spôsobilosť</w:t>
            </w:r>
            <w:r>
              <w:rPr>
                <w:spacing w:val="1"/>
                <w:w w:val="110"/>
                <w:sz w:val="20"/>
              </w:rPr>
              <w:t xml:space="preserve"> </w:t>
            </w:r>
            <w:r>
              <w:rPr>
                <w:w w:val="110"/>
                <w:sz w:val="20"/>
              </w:rPr>
              <w:t>sa</w:t>
            </w:r>
            <w:r>
              <w:rPr>
                <w:spacing w:val="1"/>
                <w:w w:val="110"/>
                <w:sz w:val="20"/>
              </w:rPr>
              <w:t xml:space="preserve"> </w:t>
            </w:r>
            <w:r>
              <w:rPr>
                <w:w w:val="110"/>
                <w:sz w:val="20"/>
              </w:rPr>
              <w:t>preukazuje</w:t>
            </w:r>
            <w:r>
              <w:rPr>
                <w:spacing w:val="1"/>
                <w:w w:val="110"/>
                <w:sz w:val="20"/>
              </w:rPr>
              <w:t xml:space="preserve"> </w:t>
            </w:r>
            <w:r>
              <w:rPr>
                <w:w w:val="110"/>
                <w:sz w:val="20"/>
              </w:rPr>
              <w:t>podľa</w:t>
            </w:r>
            <w:r>
              <w:rPr>
                <w:spacing w:val="1"/>
                <w:w w:val="110"/>
                <w:sz w:val="20"/>
              </w:rPr>
              <w:t xml:space="preserve"> </w:t>
            </w:r>
            <w:r>
              <w:rPr>
                <w:w w:val="110"/>
                <w:sz w:val="20"/>
              </w:rPr>
              <w:t>druhu,</w:t>
            </w:r>
            <w:r>
              <w:rPr>
                <w:spacing w:val="1"/>
                <w:w w:val="110"/>
                <w:sz w:val="20"/>
              </w:rPr>
              <w:t xml:space="preserve"> </w:t>
            </w:r>
            <w:r>
              <w:rPr>
                <w:w w:val="110"/>
                <w:sz w:val="20"/>
              </w:rPr>
              <w:t>množstva,</w:t>
            </w:r>
            <w:r>
              <w:rPr>
                <w:spacing w:val="-52"/>
                <w:w w:val="110"/>
                <w:sz w:val="20"/>
              </w:rPr>
              <w:t xml:space="preserve"> </w:t>
            </w:r>
            <w:r>
              <w:rPr>
                <w:w w:val="110"/>
                <w:sz w:val="20"/>
              </w:rPr>
              <w:t>dôležitosti alebo využitia dodávky tovaru, stavebných prác alebo služieb doloženým jedným alebo</w:t>
            </w:r>
            <w:r>
              <w:rPr>
                <w:spacing w:val="1"/>
                <w:w w:val="110"/>
                <w:sz w:val="20"/>
              </w:rPr>
              <w:t xml:space="preserve"> </w:t>
            </w:r>
            <w:r>
              <w:rPr>
                <w:w w:val="110"/>
                <w:sz w:val="20"/>
              </w:rPr>
              <w:t>niekoľkými</w:t>
            </w:r>
            <w:r>
              <w:rPr>
                <w:spacing w:val="7"/>
                <w:w w:val="110"/>
                <w:sz w:val="20"/>
              </w:rPr>
              <w:t xml:space="preserve"> </w:t>
            </w:r>
            <w:r>
              <w:rPr>
                <w:w w:val="110"/>
                <w:sz w:val="20"/>
              </w:rPr>
              <w:t>z</w:t>
            </w:r>
            <w:r>
              <w:rPr>
                <w:spacing w:val="10"/>
                <w:w w:val="110"/>
                <w:sz w:val="20"/>
              </w:rPr>
              <w:t xml:space="preserve"> </w:t>
            </w:r>
            <w:r>
              <w:rPr>
                <w:w w:val="110"/>
                <w:sz w:val="20"/>
              </w:rPr>
              <w:t>týchto</w:t>
            </w:r>
            <w:r>
              <w:rPr>
                <w:spacing w:val="8"/>
                <w:w w:val="110"/>
                <w:sz w:val="20"/>
              </w:rPr>
              <w:t xml:space="preserve"> </w:t>
            </w:r>
            <w:r>
              <w:rPr>
                <w:w w:val="110"/>
                <w:sz w:val="20"/>
              </w:rPr>
              <w:t>dokladov:</w:t>
            </w:r>
          </w:p>
          <w:p w14:paraId="496FC422" w14:textId="77777777" w:rsidR="00BB2BFA" w:rsidRPr="00BB2BFA" w:rsidRDefault="00880CBC" w:rsidP="00BB2BFA">
            <w:pPr>
              <w:pStyle w:val="Odsekzoznamu"/>
              <w:ind w:left="360"/>
              <w:jc w:val="both"/>
              <w:rPr>
                <w:w w:val="110"/>
                <w:sz w:val="20"/>
              </w:rPr>
            </w:pPr>
            <w:r w:rsidRPr="00880CBC">
              <w:rPr>
                <w:strike/>
                <w:w w:val="110"/>
                <w:sz w:val="20"/>
              </w:rPr>
              <w:t>zoznamom</w:t>
            </w:r>
            <w:r w:rsidRPr="00880CBC">
              <w:rPr>
                <w:strike/>
                <w:spacing w:val="1"/>
                <w:w w:val="110"/>
                <w:sz w:val="20"/>
              </w:rPr>
              <w:t xml:space="preserve"> </w:t>
            </w:r>
            <w:r w:rsidRPr="00880CBC">
              <w:rPr>
                <w:strike/>
                <w:w w:val="110"/>
                <w:sz w:val="20"/>
              </w:rPr>
              <w:t>dodávok</w:t>
            </w:r>
            <w:r w:rsidRPr="00880CBC">
              <w:rPr>
                <w:strike/>
                <w:spacing w:val="1"/>
                <w:w w:val="110"/>
                <w:sz w:val="20"/>
              </w:rPr>
              <w:t xml:space="preserve"> </w:t>
            </w:r>
            <w:r w:rsidRPr="00880CBC">
              <w:rPr>
                <w:strike/>
                <w:w w:val="110"/>
                <w:sz w:val="20"/>
              </w:rPr>
              <w:t>tovaru</w:t>
            </w:r>
            <w:r w:rsidRPr="00880CBC">
              <w:rPr>
                <w:strike/>
                <w:spacing w:val="1"/>
                <w:w w:val="110"/>
                <w:sz w:val="20"/>
              </w:rPr>
              <w:t xml:space="preserve"> </w:t>
            </w:r>
            <w:r w:rsidRPr="00880CBC">
              <w:rPr>
                <w:strike/>
                <w:w w:val="110"/>
                <w:sz w:val="20"/>
              </w:rPr>
              <w:t>alebo</w:t>
            </w:r>
            <w:r w:rsidRPr="00880CBC">
              <w:rPr>
                <w:strike/>
                <w:spacing w:val="1"/>
                <w:w w:val="110"/>
                <w:sz w:val="20"/>
              </w:rPr>
              <w:t xml:space="preserve"> </w:t>
            </w:r>
            <w:r w:rsidRPr="00880CBC">
              <w:rPr>
                <w:strike/>
                <w:w w:val="110"/>
                <w:sz w:val="20"/>
              </w:rPr>
              <w:t>poskytnutých</w:t>
            </w:r>
            <w:r w:rsidRPr="00880CBC">
              <w:rPr>
                <w:strike/>
                <w:spacing w:val="1"/>
                <w:w w:val="110"/>
                <w:sz w:val="20"/>
              </w:rPr>
              <w:t xml:space="preserve"> </w:t>
            </w:r>
            <w:r w:rsidRPr="00880CBC">
              <w:rPr>
                <w:strike/>
                <w:w w:val="110"/>
                <w:sz w:val="20"/>
              </w:rPr>
              <w:t>služieb</w:t>
            </w:r>
            <w:r w:rsidRPr="00880CBC">
              <w:rPr>
                <w:strike/>
                <w:spacing w:val="1"/>
                <w:w w:val="110"/>
                <w:sz w:val="20"/>
              </w:rPr>
              <w:t xml:space="preserve"> </w:t>
            </w:r>
            <w:r w:rsidRPr="00880CBC">
              <w:rPr>
                <w:strike/>
                <w:w w:val="110"/>
                <w:sz w:val="20"/>
              </w:rPr>
              <w:t>za</w:t>
            </w:r>
            <w:r w:rsidRPr="00880CBC">
              <w:rPr>
                <w:strike/>
                <w:spacing w:val="1"/>
                <w:w w:val="110"/>
                <w:sz w:val="20"/>
              </w:rPr>
              <w:t xml:space="preserve"> </w:t>
            </w:r>
            <w:r w:rsidRPr="00880CBC">
              <w:rPr>
                <w:strike/>
                <w:w w:val="110"/>
                <w:sz w:val="20"/>
              </w:rPr>
              <w:t>predchádzajúce</w:t>
            </w:r>
            <w:r w:rsidRPr="00880CBC">
              <w:rPr>
                <w:strike/>
                <w:spacing w:val="1"/>
                <w:w w:val="110"/>
                <w:sz w:val="20"/>
              </w:rPr>
              <w:t xml:space="preserve"> </w:t>
            </w:r>
            <w:r w:rsidRPr="00880CBC">
              <w:rPr>
                <w:strike/>
                <w:w w:val="110"/>
                <w:sz w:val="20"/>
              </w:rPr>
              <w:t>tri</w:t>
            </w:r>
            <w:r w:rsidRPr="00880CBC">
              <w:rPr>
                <w:strike/>
                <w:spacing w:val="1"/>
                <w:w w:val="110"/>
                <w:sz w:val="20"/>
              </w:rPr>
              <w:t xml:space="preserve"> </w:t>
            </w:r>
            <w:r w:rsidRPr="00880CBC">
              <w:rPr>
                <w:strike/>
                <w:w w:val="110"/>
                <w:sz w:val="20"/>
              </w:rPr>
              <w:t>roky</w:t>
            </w:r>
            <w:r w:rsidRPr="00880CBC">
              <w:rPr>
                <w:strike/>
                <w:spacing w:val="1"/>
                <w:w w:val="110"/>
                <w:sz w:val="20"/>
              </w:rPr>
              <w:t xml:space="preserve"> </w:t>
            </w:r>
            <w:r w:rsidRPr="00880CBC">
              <w:rPr>
                <w:strike/>
                <w:w w:val="110"/>
                <w:sz w:val="20"/>
              </w:rPr>
              <w:t>od</w:t>
            </w:r>
            <w:r w:rsidRPr="00880CBC">
              <w:rPr>
                <w:strike/>
                <w:spacing w:val="1"/>
                <w:w w:val="110"/>
                <w:sz w:val="20"/>
              </w:rPr>
              <w:t xml:space="preserve"> </w:t>
            </w:r>
            <w:r w:rsidRPr="00880CBC">
              <w:rPr>
                <w:strike/>
                <w:w w:val="110"/>
                <w:sz w:val="20"/>
              </w:rPr>
              <w:t>vyhlásenia verejného obstarávania s uvedením cien, lehôt dodania a odberateľov; dokladom je</w:t>
            </w:r>
            <w:r w:rsidRPr="00880CBC">
              <w:rPr>
                <w:strike/>
                <w:spacing w:val="1"/>
                <w:w w:val="110"/>
                <w:sz w:val="20"/>
              </w:rPr>
              <w:t xml:space="preserve"> </w:t>
            </w:r>
            <w:r w:rsidRPr="00880CBC">
              <w:rPr>
                <w:strike/>
                <w:w w:val="110"/>
                <w:sz w:val="20"/>
              </w:rPr>
              <w:t>referencia,</w:t>
            </w:r>
            <w:r w:rsidRPr="00880CBC">
              <w:rPr>
                <w:strike/>
                <w:spacing w:val="2"/>
                <w:w w:val="110"/>
                <w:sz w:val="20"/>
              </w:rPr>
              <w:t xml:space="preserve"> </w:t>
            </w:r>
            <w:r w:rsidRPr="00880CBC">
              <w:rPr>
                <w:strike/>
                <w:w w:val="110"/>
                <w:sz w:val="20"/>
              </w:rPr>
              <w:t>ak</w:t>
            </w:r>
            <w:r w:rsidRPr="00880CBC">
              <w:rPr>
                <w:strike/>
                <w:spacing w:val="2"/>
                <w:w w:val="110"/>
                <w:sz w:val="20"/>
              </w:rPr>
              <w:t xml:space="preserve"> </w:t>
            </w:r>
            <w:r w:rsidRPr="00880CBC">
              <w:rPr>
                <w:strike/>
                <w:w w:val="110"/>
                <w:sz w:val="20"/>
              </w:rPr>
              <w:t>odberateľom</w:t>
            </w:r>
            <w:r w:rsidRPr="00880CBC">
              <w:rPr>
                <w:strike/>
                <w:spacing w:val="2"/>
                <w:w w:val="110"/>
                <w:sz w:val="20"/>
              </w:rPr>
              <w:t xml:space="preserve"> </w:t>
            </w:r>
            <w:r w:rsidRPr="00880CBC">
              <w:rPr>
                <w:strike/>
                <w:w w:val="110"/>
                <w:sz w:val="20"/>
              </w:rPr>
              <w:t>bol</w:t>
            </w:r>
            <w:r w:rsidRPr="00880CBC">
              <w:rPr>
                <w:strike/>
                <w:spacing w:val="2"/>
                <w:w w:val="110"/>
                <w:sz w:val="20"/>
              </w:rPr>
              <w:t xml:space="preserve"> </w:t>
            </w:r>
            <w:r w:rsidRPr="00880CBC">
              <w:rPr>
                <w:strike/>
                <w:w w:val="110"/>
                <w:sz w:val="20"/>
              </w:rPr>
              <w:t>verejný</w:t>
            </w:r>
            <w:r w:rsidRPr="00880CBC">
              <w:rPr>
                <w:spacing w:val="3"/>
                <w:w w:val="110"/>
                <w:sz w:val="20"/>
              </w:rPr>
              <w:t xml:space="preserve"> </w:t>
            </w:r>
            <w:r w:rsidRPr="00880CBC">
              <w:rPr>
                <w:strike/>
                <w:w w:val="110"/>
                <w:sz w:val="20"/>
              </w:rPr>
              <w:t>obstarávateľ</w:t>
            </w:r>
            <w:r w:rsidRPr="00880CBC">
              <w:rPr>
                <w:strike/>
                <w:spacing w:val="2"/>
                <w:w w:val="110"/>
                <w:sz w:val="20"/>
              </w:rPr>
              <w:t xml:space="preserve"> </w:t>
            </w:r>
            <w:r w:rsidRPr="00880CBC">
              <w:rPr>
                <w:strike/>
                <w:w w:val="110"/>
                <w:sz w:val="20"/>
              </w:rPr>
              <w:t>alebo</w:t>
            </w:r>
            <w:r w:rsidRPr="00880CBC">
              <w:rPr>
                <w:strike/>
                <w:spacing w:val="2"/>
                <w:w w:val="110"/>
                <w:sz w:val="20"/>
              </w:rPr>
              <w:t xml:space="preserve"> </w:t>
            </w:r>
            <w:r w:rsidRPr="00880CBC">
              <w:rPr>
                <w:strike/>
                <w:w w:val="110"/>
                <w:sz w:val="20"/>
              </w:rPr>
              <w:t>obstarávateľ</w:t>
            </w:r>
            <w:r w:rsidRPr="00880CBC">
              <w:rPr>
                <w:strike/>
                <w:spacing w:val="2"/>
                <w:w w:val="110"/>
                <w:sz w:val="20"/>
              </w:rPr>
              <w:t xml:space="preserve"> </w:t>
            </w:r>
            <w:r w:rsidRPr="00880CBC">
              <w:rPr>
                <w:strike/>
                <w:w w:val="110"/>
                <w:sz w:val="20"/>
              </w:rPr>
              <w:t>podľa</w:t>
            </w:r>
            <w:r w:rsidRPr="00880CBC">
              <w:rPr>
                <w:strike/>
                <w:spacing w:val="3"/>
                <w:w w:val="110"/>
                <w:sz w:val="20"/>
              </w:rPr>
              <w:t xml:space="preserve"> </w:t>
            </w:r>
            <w:r w:rsidRPr="00880CBC">
              <w:rPr>
                <w:strike/>
                <w:w w:val="110"/>
                <w:sz w:val="20"/>
              </w:rPr>
              <w:t>tohto</w:t>
            </w:r>
            <w:r w:rsidRPr="00880CBC">
              <w:rPr>
                <w:strike/>
                <w:spacing w:val="2"/>
                <w:w w:val="110"/>
                <w:sz w:val="20"/>
              </w:rPr>
              <w:t xml:space="preserve"> </w:t>
            </w:r>
            <w:r w:rsidRPr="00880CBC">
              <w:rPr>
                <w:strike/>
                <w:w w:val="110"/>
                <w:sz w:val="20"/>
              </w:rPr>
              <w:t>zákona,</w:t>
            </w:r>
            <w:r w:rsidRPr="00880CBC">
              <w:rPr>
                <w:b/>
                <w:w w:val="110"/>
                <w:sz w:val="20"/>
              </w:rPr>
              <w:t xml:space="preserve"> </w:t>
            </w:r>
            <w:r w:rsidR="00BB2BFA">
              <w:rPr>
                <w:b/>
                <w:w w:val="110"/>
                <w:sz w:val="20"/>
              </w:rPr>
              <w:t xml:space="preserve"> </w:t>
            </w:r>
            <w:r w:rsidR="00BB2BFA" w:rsidRPr="00BB2BFA">
              <w:rPr>
                <w:w w:val="110"/>
                <w:sz w:val="20"/>
              </w:rPr>
              <w:t xml:space="preserve">a) zoznamom dodávok tovaru alebo poskytnutých služieb za predchádzajúce tri roky od vyhlásenia verejného obstarávania alebo za predchádzajúce tri roky od doručenia žiadosti o účasť za účelom zaradenia do dynamického nákupného systému s uvedením cien, lehôt dodania a odberateľov; ak bol odberateľom verejný obstarávateľ alebo obstarávateľ podľa tohto zákona dokladom je </w:t>
            </w:r>
          </w:p>
          <w:p w14:paraId="5FC437DF" w14:textId="0840861F" w:rsidR="00BB2BFA" w:rsidRPr="00BB2BFA" w:rsidRDefault="00BB2BFA" w:rsidP="00BB2BFA">
            <w:pPr>
              <w:pStyle w:val="Odsekzoznamu"/>
              <w:widowControl/>
              <w:numPr>
                <w:ilvl w:val="0"/>
                <w:numId w:val="5"/>
              </w:numPr>
              <w:autoSpaceDE/>
              <w:autoSpaceDN/>
              <w:ind w:left="731" w:hanging="284"/>
              <w:contextualSpacing/>
              <w:jc w:val="both"/>
              <w:rPr>
                <w:w w:val="110"/>
                <w:sz w:val="20"/>
              </w:rPr>
            </w:pPr>
            <w:r>
              <w:rPr>
                <w:w w:val="110"/>
                <w:sz w:val="20"/>
              </w:rPr>
              <w:t xml:space="preserve"> </w:t>
            </w:r>
            <w:r w:rsidRPr="00BB2BFA">
              <w:rPr>
                <w:w w:val="110"/>
                <w:sz w:val="20"/>
              </w:rPr>
              <w:t>referencia alebo</w:t>
            </w:r>
            <w:bookmarkStart w:id="0" w:name="_GoBack"/>
            <w:bookmarkEnd w:id="0"/>
          </w:p>
          <w:p w14:paraId="05A058F5" w14:textId="77777777" w:rsidR="00BB2BFA" w:rsidRPr="00BB2BFA" w:rsidRDefault="00BB2BFA" w:rsidP="00BB2BFA">
            <w:pPr>
              <w:widowControl/>
              <w:numPr>
                <w:ilvl w:val="0"/>
                <w:numId w:val="5"/>
              </w:numPr>
              <w:autoSpaceDE/>
              <w:autoSpaceDN/>
              <w:ind w:left="709" w:hanging="283"/>
              <w:contextualSpacing/>
              <w:jc w:val="both"/>
              <w:rPr>
                <w:w w:val="110"/>
                <w:sz w:val="20"/>
              </w:rPr>
            </w:pPr>
            <w:r w:rsidRPr="00BB2BFA">
              <w:rPr>
                <w:w w:val="110"/>
                <w:sz w:val="20"/>
              </w:rPr>
              <w:t xml:space="preserve">iný doklad preukazujúci dodanie tovarov alebo poskytnutie služieb, ak referencia nebola vyhotovená podľa § 12,“. </w:t>
            </w:r>
          </w:p>
          <w:p w14:paraId="04D96966" w14:textId="1C0CE4E0" w:rsidR="00BB2BFA" w:rsidRPr="00880CBC" w:rsidRDefault="00BB2BFA" w:rsidP="00BB2BFA">
            <w:pPr>
              <w:pStyle w:val="Odsekzoznamu"/>
              <w:tabs>
                <w:tab w:val="left" w:pos="446"/>
              </w:tabs>
              <w:spacing w:before="100"/>
              <w:ind w:left="445" w:right="123"/>
              <w:jc w:val="both"/>
              <w:rPr>
                <w:b/>
                <w:sz w:val="20"/>
              </w:rPr>
            </w:pPr>
          </w:p>
          <w:p w14:paraId="426DE147" w14:textId="6ADE5005" w:rsidR="00880CBC" w:rsidRPr="00880CBC" w:rsidRDefault="00880CBC" w:rsidP="00BB2BFA">
            <w:pPr>
              <w:pStyle w:val="Odsekzoznamu"/>
              <w:tabs>
                <w:tab w:val="left" w:pos="446"/>
              </w:tabs>
              <w:spacing w:before="100"/>
              <w:ind w:left="729" w:right="123"/>
              <w:jc w:val="both"/>
              <w:rPr>
                <w:b/>
                <w:sz w:val="20"/>
              </w:rPr>
            </w:pPr>
          </w:p>
          <w:p w14:paraId="0C684533" w14:textId="77777777" w:rsidR="00880CBC" w:rsidRPr="00880CBC" w:rsidRDefault="00880CBC" w:rsidP="00880CBC">
            <w:pPr>
              <w:tabs>
                <w:tab w:val="left" w:pos="688"/>
              </w:tabs>
              <w:spacing w:before="201"/>
              <w:ind w:right="123"/>
              <w:jc w:val="both"/>
              <w:rPr>
                <w:sz w:val="20"/>
              </w:rPr>
            </w:pPr>
          </w:p>
          <w:p w14:paraId="1733784B" w14:textId="77777777" w:rsidR="00880CBC" w:rsidRDefault="00880CBC" w:rsidP="00880CBC">
            <w:pPr>
              <w:pStyle w:val="TableParagraph"/>
              <w:tabs>
                <w:tab w:val="left" w:pos="284"/>
              </w:tabs>
              <w:spacing w:line="230" w:lineRule="exact"/>
              <w:ind w:right="21"/>
              <w:jc w:val="both"/>
              <w:rPr>
                <w:sz w:val="20"/>
              </w:rPr>
            </w:pPr>
          </w:p>
        </w:tc>
        <w:tc>
          <w:tcPr>
            <w:tcW w:w="359" w:type="dxa"/>
            <w:tcBorders>
              <w:top w:val="single" w:sz="2" w:space="0" w:color="000000"/>
              <w:left w:val="single" w:sz="2" w:space="0" w:color="000000"/>
              <w:bottom w:val="single" w:sz="2" w:space="0" w:color="000000"/>
              <w:right w:val="single" w:sz="2" w:space="0" w:color="000000"/>
            </w:tcBorders>
          </w:tcPr>
          <w:p w14:paraId="2C9A82A7" w14:textId="77777777" w:rsidR="00880CBC" w:rsidRDefault="00880CBC" w:rsidP="00880CBC">
            <w:pPr>
              <w:pStyle w:val="TableParagraph"/>
              <w:rPr>
                <w:sz w:val="18"/>
              </w:rPr>
            </w:pPr>
          </w:p>
        </w:tc>
        <w:tc>
          <w:tcPr>
            <w:tcW w:w="704" w:type="dxa"/>
            <w:gridSpan w:val="2"/>
            <w:tcBorders>
              <w:top w:val="single" w:sz="2" w:space="0" w:color="000000"/>
              <w:left w:val="single" w:sz="2" w:space="0" w:color="000000"/>
              <w:bottom w:val="single" w:sz="2" w:space="0" w:color="000000"/>
              <w:right w:val="single" w:sz="2" w:space="0" w:color="000000"/>
            </w:tcBorders>
          </w:tcPr>
          <w:p w14:paraId="3E931D5B" w14:textId="77777777" w:rsidR="00880CBC" w:rsidRDefault="00880CBC" w:rsidP="00880CBC">
            <w:pPr>
              <w:pStyle w:val="TableParagraph"/>
              <w:rPr>
                <w:sz w:val="18"/>
              </w:rPr>
            </w:pPr>
          </w:p>
        </w:tc>
        <w:tc>
          <w:tcPr>
            <w:tcW w:w="20" w:type="dxa"/>
            <w:tcBorders>
              <w:top w:val="single" w:sz="2" w:space="0" w:color="000000"/>
              <w:left w:val="single" w:sz="2" w:space="0" w:color="000000"/>
              <w:bottom w:val="single" w:sz="2" w:space="0" w:color="000000"/>
              <w:right w:val="nil"/>
            </w:tcBorders>
          </w:tcPr>
          <w:p w14:paraId="2CD9F9FC" w14:textId="77777777" w:rsidR="00880CBC" w:rsidRDefault="00880CBC" w:rsidP="00880CBC">
            <w:pPr>
              <w:pStyle w:val="TableParagraph"/>
              <w:rPr>
                <w:sz w:val="18"/>
              </w:rPr>
            </w:pPr>
          </w:p>
        </w:tc>
      </w:tr>
    </w:tbl>
    <w:p w14:paraId="6A3C37D8" w14:textId="77777777" w:rsidR="009A7AD5" w:rsidRDefault="009A7AD5" w:rsidP="00F83919">
      <w:pPr>
        <w:pStyle w:val="Zkladntext"/>
        <w:spacing w:before="6"/>
        <w:rPr>
          <w:sz w:val="26"/>
        </w:rPr>
      </w:pPr>
    </w:p>
    <w:sectPr w:rsidR="009A7AD5">
      <w:pgSz w:w="16840" w:h="11910" w:orient="landscape"/>
      <w:pgMar w:top="1100" w:right="48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86ACA" w14:textId="77777777" w:rsidR="003B75BA" w:rsidRDefault="003B75BA" w:rsidP="000805B6">
      <w:r>
        <w:separator/>
      </w:r>
    </w:p>
  </w:endnote>
  <w:endnote w:type="continuationSeparator" w:id="0">
    <w:p w14:paraId="6B96973D" w14:textId="77777777" w:rsidR="003B75BA" w:rsidRDefault="003B75BA" w:rsidP="0008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1411"/>
      <w:docPartObj>
        <w:docPartGallery w:val="Page Numbers (Bottom of Page)"/>
        <w:docPartUnique/>
      </w:docPartObj>
    </w:sdtPr>
    <w:sdtEndPr/>
    <w:sdtContent>
      <w:p w14:paraId="73F07462" w14:textId="6F64505E" w:rsidR="00955E45" w:rsidRDefault="00955E45">
        <w:pPr>
          <w:pStyle w:val="Pta"/>
          <w:jc w:val="center"/>
        </w:pPr>
        <w:r>
          <w:fldChar w:fldCharType="begin"/>
        </w:r>
        <w:r>
          <w:instrText>PAGE   \* MERGEFORMAT</w:instrText>
        </w:r>
        <w:r>
          <w:fldChar w:fldCharType="separate"/>
        </w:r>
        <w:r w:rsidR="00BB2BFA">
          <w:rPr>
            <w:noProof/>
          </w:rPr>
          <w:t>4</w:t>
        </w:r>
        <w:r>
          <w:fldChar w:fldCharType="end"/>
        </w:r>
      </w:p>
    </w:sdtContent>
  </w:sdt>
  <w:p w14:paraId="360519CB" w14:textId="77777777" w:rsidR="00955E45" w:rsidRDefault="00955E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2AB6E" w14:textId="77777777" w:rsidR="003B75BA" w:rsidRDefault="003B75BA" w:rsidP="000805B6">
      <w:r>
        <w:separator/>
      </w:r>
    </w:p>
  </w:footnote>
  <w:footnote w:type="continuationSeparator" w:id="0">
    <w:p w14:paraId="0EDD2EAA" w14:textId="77777777" w:rsidR="003B75BA" w:rsidRDefault="003B75BA" w:rsidP="0008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A0AC" w14:textId="77777777" w:rsidR="00097E1F" w:rsidRDefault="00097E1F" w:rsidP="00AD7D4B">
    <w:pPr>
      <w:pStyle w:val="Hlavika"/>
    </w:pPr>
  </w:p>
  <w:p w14:paraId="621CA2A6" w14:textId="77777777" w:rsidR="00097E1F" w:rsidRDefault="00097E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D04"/>
    <w:multiLevelType w:val="hybridMultilevel"/>
    <w:tmpl w:val="BBCE7DF0"/>
    <w:lvl w:ilvl="0" w:tplc="8A6CF08C">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2F8A091F"/>
    <w:multiLevelType w:val="hybridMultilevel"/>
    <w:tmpl w:val="44C488F6"/>
    <w:lvl w:ilvl="0" w:tplc="BAA83AAE">
      <w:start w:val="1"/>
      <w:numFmt w:val="decimal"/>
      <w:lvlText w:val="(%1)"/>
      <w:lvlJc w:val="left"/>
      <w:pPr>
        <w:ind w:left="105" w:hanging="364"/>
      </w:pPr>
      <w:rPr>
        <w:rFonts w:ascii="Palatino Linotype" w:eastAsia="Palatino Linotype" w:hAnsi="Palatino Linotype" w:cs="Palatino Linotype" w:hint="default"/>
        <w:b w:val="0"/>
        <w:bCs w:val="0"/>
        <w:i w:val="0"/>
        <w:iCs w:val="0"/>
        <w:w w:val="104"/>
        <w:sz w:val="20"/>
        <w:szCs w:val="20"/>
        <w:lang w:val="sk-SK" w:eastAsia="en-US" w:bidi="ar-SA"/>
      </w:rPr>
    </w:lvl>
    <w:lvl w:ilvl="1" w:tplc="7DB2911E">
      <w:numFmt w:val="bullet"/>
      <w:lvlText w:val="•"/>
      <w:lvlJc w:val="left"/>
      <w:pPr>
        <w:ind w:left="1082" w:hanging="364"/>
      </w:pPr>
      <w:rPr>
        <w:rFonts w:hint="default"/>
        <w:lang w:val="sk-SK" w:eastAsia="en-US" w:bidi="ar-SA"/>
      </w:rPr>
    </w:lvl>
    <w:lvl w:ilvl="2" w:tplc="AAAC06E6">
      <w:numFmt w:val="bullet"/>
      <w:lvlText w:val="•"/>
      <w:lvlJc w:val="left"/>
      <w:pPr>
        <w:ind w:left="2064" w:hanging="364"/>
      </w:pPr>
      <w:rPr>
        <w:rFonts w:hint="default"/>
        <w:lang w:val="sk-SK" w:eastAsia="en-US" w:bidi="ar-SA"/>
      </w:rPr>
    </w:lvl>
    <w:lvl w:ilvl="3" w:tplc="04242378">
      <w:numFmt w:val="bullet"/>
      <w:lvlText w:val="•"/>
      <w:lvlJc w:val="left"/>
      <w:pPr>
        <w:ind w:left="3047" w:hanging="364"/>
      </w:pPr>
      <w:rPr>
        <w:rFonts w:hint="default"/>
        <w:lang w:val="sk-SK" w:eastAsia="en-US" w:bidi="ar-SA"/>
      </w:rPr>
    </w:lvl>
    <w:lvl w:ilvl="4" w:tplc="12CA22B8">
      <w:numFmt w:val="bullet"/>
      <w:lvlText w:val="•"/>
      <w:lvlJc w:val="left"/>
      <w:pPr>
        <w:ind w:left="4029" w:hanging="364"/>
      </w:pPr>
      <w:rPr>
        <w:rFonts w:hint="default"/>
        <w:lang w:val="sk-SK" w:eastAsia="en-US" w:bidi="ar-SA"/>
      </w:rPr>
    </w:lvl>
    <w:lvl w:ilvl="5" w:tplc="5374D9DE">
      <w:numFmt w:val="bullet"/>
      <w:lvlText w:val="•"/>
      <w:lvlJc w:val="left"/>
      <w:pPr>
        <w:ind w:left="5012" w:hanging="364"/>
      </w:pPr>
      <w:rPr>
        <w:rFonts w:hint="default"/>
        <w:lang w:val="sk-SK" w:eastAsia="en-US" w:bidi="ar-SA"/>
      </w:rPr>
    </w:lvl>
    <w:lvl w:ilvl="6" w:tplc="BDC000A0">
      <w:numFmt w:val="bullet"/>
      <w:lvlText w:val="•"/>
      <w:lvlJc w:val="left"/>
      <w:pPr>
        <w:ind w:left="5994" w:hanging="364"/>
      </w:pPr>
      <w:rPr>
        <w:rFonts w:hint="default"/>
        <w:lang w:val="sk-SK" w:eastAsia="en-US" w:bidi="ar-SA"/>
      </w:rPr>
    </w:lvl>
    <w:lvl w:ilvl="7" w:tplc="4FA0144A">
      <w:numFmt w:val="bullet"/>
      <w:lvlText w:val="•"/>
      <w:lvlJc w:val="left"/>
      <w:pPr>
        <w:ind w:left="6977" w:hanging="364"/>
      </w:pPr>
      <w:rPr>
        <w:rFonts w:hint="default"/>
        <w:lang w:val="sk-SK" w:eastAsia="en-US" w:bidi="ar-SA"/>
      </w:rPr>
    </w:lvl>
    <w:lvl w:ilvl="8" w:tplc="AC84F0E2">
      <w:numFmt w:val="bullet"/>
      <w:lvlText w:val="•"/>
      <w:lvlJc w:val="left"/>
      <w:pPr>
        <w:ind w:left="7959" w:hanging="364"/>
      </w:pPr>
      <w:rPr>
        <w:rFonts w:hint="default"/>
        <w:lang w:val="sk-SK" w:eastAsia="en-US" w:bidi="ar-SA"/>
      </w:rPr>
    </w:lvl>
  </w:abstractNum>
  <w:abstractNum w:abstractNumId="2" w15:restartNumberingAfterBreak="0">
    <w:nsid w:val="44CB7212"/>
    <w:multiLevelType w:val="hybridMultilevel"/>
    <w:tmpl w:val="DCA42448"/>
    <w:lvl w:ilvl="0" w:tplc="3724C904">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2CCA9A1C">
      <w:numFmt w:val="bullet"/>
      <w:lvlText w:val="•"/>
      <w:lvlJc w:val="left"/>
      <w:pPr>
        <w:ind w:left="1568" w:hanging="308"/>
      </w:pPr>
      <w:rPr>
        <w:rFonts w:hint="default"/>
        <w:lang w:val="sk-SK" w:eastAsia="en-US" w:bidi="ar-SA"/>
      </w:rPr>
    </w:lvl>
    <w:lvl w:ilvl="2" w:tplc="C8F4C5F2">
      <w:numFmt w:val="bullet"/>
      <w:lvlText w:val="•"/>
      <w:lvlJc w:val="left"/>
      <w:pPr>
        <w:ind w:left="2496" w:hanging="308"/>
      </w:pPr>
      <w:rPr>
        <w:rFonts w:hint="default"/>
        <w:lang w:val="sk-SK" w:eastAsia="en-US" w:bidi="ar-SA"/>
      </w:rPr>
    </w:lvl>
    <w:lvl w:ilvl="3" w:tplc="6906A608">
      <w:numFmt w:val="bullet"/>
      <w:lvlText w:val="•"/>
      <w:lvlJc w:val="left"/>
      <w:pPr>
        <w:ind w:left="3425" w:hanging="308"/>
      </w:pPr>
      <w:rPr>
        <w:rFonts w:hint="default"/>
        <w:lang w:val="sk-SK" w:eastAsia="en-US" w:bidi="ar-SA"/>
      </w:rPr>
    </w:lvl>
    <w:lvl w:ilvl="4" w:tplc="FF7AA1B0">
      <w:numFmt w:val="bullet"/>
      <w:lvlText w:val="•"/>
      <w:lvlJc w:val="left"/>
      <w:pPr>
        <w:ind w:left="4353" w:hanging="308"/>
      </w:pPr>
      <w:rPr>
        <w:rFonts w:hint="default"/>
        <w:lang w:val="sk-SK" w:eastAsia="en-US" w:bidi="ar-SA"/>
      </w:rPr>
    </w:lvl>
    <w:lvl w:ilvl="5" w:tplc="4482B0CE">
      <w:numFmt w:val="bullet"/>
      <w:lvlText w:val="•"/>
      <w:lvlJc w:val="left"/>
      <w:pPr>
        <w:ind w:left="5282" w:hanging="308"/>
      </w:pPr>
      <w:rPr>
        <w:rFonts w:hint="default"/>
        <w:lang w:val="sk-SK" w:eastAsia="en-US" w:bidi="ar-SA"/>
      </w:rPr>
    </w:lvl>
    <w:lvl w:ilvl="6" w:tplc="4AF29B16">
      <w:numFmt w:val="bullet"/>
      <w:lvlText w:val="•"/>
      <w:lvlJc w:val="left"/>
      <w:pPr>
        <w:ind w:left="6210" w:hanging="308"/>
      </w:pPr>
      <w:rPr>
        <w:rFonts w:hint="default"/>
        <w:lang w:val="sk-SK" w:eastAsia="en-US" w:bidi="ar-SA"/>
      </w:rPr>
    </w:lvl>
    <w:lvl w:ilvl="7" w:tplc="34D2CE8C">
      <w:numFmt w:val="bullet"/>
      <w:lvlText w:val="•"/>
      <w:lvlJc w:val="left"/>
      <w:pPr>
        <w:ind w:left="7139" w:hanging="308"/>
      </w:pPr>
      <w:rPr>
        <w:rFonts w:hint="default"/>
        <w:lang w:val="sk-SK" w:eastAsia="en-US" w:bidi="ar-SA"/>
      </w:rPr>
    </w:lvl>
    <w:lvl w:ilvl="8" w:tplc="749C0FB8">
      <w:numFmt w:val="bullet"/>
      <w:lvlText w:val="•"/>
      <w:lvlJc w:val="left"/>
      <w:pPr>
        <w:ind w:left="8067" w:hanging="308"/>
      </w:pPr>
      <w:rPr>
        <w:rFonts w:hint="default"/>
        <w:lang w:val="sk-SK" w:eastAsia="en-US" w:bidi="ar-SA"/>
      </w:rPr>
    </w:lvl>
  </w:abstractNum>
  <w:abstractNum w:abstractNumId="3" w15:restartNumberingAfterBreak="0">
    <w:nsid w:val="6D523813"/>
    <w:multiLevelType w:val="hybridMultilevel"/>
    <w:tmpl w:val="FCBEC680"/>
    <w:lvl w:ilvl="0" w:tplc="908E43B0">
      <w:start w:val="1"/>
      <w:numFmt w:val="lowerLetter"/>
      <w:lvlText w:val="%1)"/>
      <w:lvlJc w:val="left"/>
      <w:pPr>
        <w:ind w:left="445" w:hanging="341"/>
      </w:pPr>
      <w:rPr>
        <w:rFonts w:ascii="Palatino Linotype" w:eastAsia="Palatino Linotype" w:hAnsi="Palatino Linotype" w:cs="Palatino Linotype" w:hint="default"/>
        <w:b w:val="0"/>
        <w:bCs w:val="0"/>
        <w:i w:val="0"/>
        <w:iCs w:val="0"/>
        <w:color w:val="auto"/>
        <w:w w:val="105"/>
        <w:sz w:val="20"/>
        <w:szCs w:val="20"/>
        <w:lang w:val="sk-SK" w:eastAsia="en-US" w:bidi="ar-SA"/>
      </w:rPr>
    </w:lvl>
    <w:lvl w:ilvl="1" w:tplc="9B2A186A">
      <w:start w:val="1"/>
      <w:numFmt w:val="decimal"/>
      <w:lvlText w:val="%2."/>
      <w:lvlJc w:val="left"/>
      <w:pPr>
        <w:ind w:left="729" w:hanging="284"/>
      </w:pPr>
      <w:rPr>
        <w:rFonts w:ascii="Times New Roman" w:eastAsia="Palatino Linotype" w:hAnsi="Times New Roman" w:cs="Times New Roman" w:hint="default"/>
        <w:b w:val="0"/>
        <w:bCs w:val="0"/>
        <w:i w:val="0"/>
        <w:iCs w:val="0"/>
        <w:w w:val="125"/>
        <w:sz w:val="20"/>
        <w:szCs w:val="20"/>
        <w:lang w:val="sk-SK" w:eastAsia="en-US" w:bidi="ar-SA"/>
      </w:rPr>
    </w:lvl>
    <w:lvl w:ilvl="2" w:tplc="6C0C95D2">
      <w:numFmt w:val="bullet"/>
      <w:lvlText w:val="•"/>
      <w:lvlJc w:val="left"/>
      <w:pPr>
        <w:ind w:left="1742" w:hanging="284"/>
      </w:pPr>
      <w:rPr>
        <w:rFonts w:hint="default"/>
        <w:lang w:val="sk-SK" w:eastAsia="en-US" w:bidi="ar-SA"/>
      </w:rPr>
    </w:lvl>
    <w:lvl w:ilvl="3" w:tplc="FD52B59A">
      <w:numFmt w:val="bullet"/>
      <w:lvlText w:val="•"/>
      <w:lvlJc w:val="left"/>
      <w:pPr>
        <w:ind w:left="2765" w:hanging="284"/>
      </w:pPr>
      <w:rPr>
        <w:rFonts w:hint="default"/>
        <w:lang w:val="sk-SK" w:eastAsia="en-US" w:bidi="ar-SA"/>
      </w:rPr>
    </w:lvl>
    <w:lvl w:ilvl="4" w:tplc="4EFED8B8">
      <w:numFmt w:val="bullet"/>
      <w:lvlText w:val="•"/>
      <w:lvlJc w:val="left"/>
      <w:pPr>
        <w:ind w:left="3788" w:hanging="284"/>
      </w:pPr>
      <w:rPr>
        <w:rFonts w:hint="default"/>
        <w:lang w:val="sk-SK" w:eastAsia="en-US" w:bidi="ar-SA"/>
      </w:rPr>
    </w:lvl>
    <w:lvl w:ilvl="5" w:tplc="8F82D4DC">
      <w:numFmt w:val="bullet"/>
      <w:lvlText w:val="•"/>
      <w:lvlJc w:val="left"/>
      <w:pPr>
        <w:ind w:left="4811" w:hanging="284"/>
      </w:pPr>
      <w:rPr>
        <w:rFonts w:hint="default"/>
        <w:lang w:val="sk-SK" w:eastAsia="en-US" w:bidi="ar-SA"/>
      </w:rPr>
    </w:lvl>
    <w:lvl w:ilvl="6" w:tplc="9E606220">
      <w:numFmt w:val="bullet"/>
      <w:lvlText w:val="•"/>
      <w:lvlJc w:val="left"/>
      <w:pPr>
        <w:ind w:left="5833" w:hanging="284"/>
      </w:pPr>
      <w:rPr>
        <w:rFonts w:hint="default"/>
        <w:lang w:val="sk-SK" w:eastAsia="en-US" w:bidi="ar-SA"/>
      </w:rPr>
    </w:lvl>
    <w:lvl w:ilvl="7" w:tplc="F61E972A">
      <w:numFmt w:val="bullet"/>
      <w:lvlText w:val="•"/>
      <w:lvlJc w:val="left"/>
      <w:pPr>
        <w:ind w:left="6856" w:hanging="284"/>
      </w:pPr>
      <w:rPr>
        <w:rFonts w:hint="default"/>
        <w:lang w:val="sk-SK" w:eastAsia="en-US" w:bidi="ar-SA"/>
      </w:rPr>
    </w:lvl>
    <w:lvl w:ilvl="8" w:tplc="BC2A30B8">
      <w:numFmt w:val="bullet"/>
      <w:lvlText w:val="•"/>
      <w:lvlJc w:val="left"/>
      <w:pPr>
        <w:ind w:left="7879" w:hanging="284"/>
      </w:pPr>
      <w:rPr>
        <w:rFonts w:hint="default"/>
        <w:lang w:val="sk-SK" w:eastAsia="en-US" w:bidi="ar-SA"/>
      </w:rPr>
    </w:lvl>
  </w:abstractNum>
  <w:abstractNum w:abstractNumId="4" w15:restartNumberingAfterBreak="0">
    <w:nsid w:val="7F652B69"/>
    <w:multiLevelType w:val="hybridMultilevel"/>
    <w:tmpl w:val="B51ECCBE"/>
    <w:lvl w:ilvl="0" w:tplc="041B000F">
      <w:start w:val="1"/>
      <w:numFmt w:val="decimal"/>
      <w:lvlText w:val="%1."/>
      <w:lvlJc w:val="left"/>
      <w:pPr>
        <w:ind w:left="720" w:hanging="360"/>
      </w:pPr>
      <w:rPr>
        <w:rFonts w:hint="default"/>
      </w:rPr>
    </w:lvl>
    <w:lvl w:ilvl="1" w:tplc="4EB258A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D5"/>
    <w:rsid w:val="00005ED3"/>
    <w:rsid w:val="000131E5"/>
    <w:rsid w:val="0002415B"/>
    <w:rsid w:val="00026B0A"/>
    <w:rsid w:val="00031B9C"/>
    <w:rsid w:val="000805B6"/>
    <w:rsid w:val="00097E1F"/>
    <w:rsid w:val="000C224F"/>
    <w:rsid w:val="000D6ACC"/>
    <w:rsid w:val="000D7B13"/>
    <w:rsid w:val="000E7B63"/>
    <w:rsid w:val="000F7A5C"/>
    <w:rsid w:val="00100589"/>
    <w:rsid w:val="00115A83"/>
    <w:rsid w:val="001440B4"/>
    <w:rsid w:val="00147260"/>
    <w:rsid w:val="00152B41"/>
    <w:rsid w:val="00155BBA"/>
    <w:rsid w:val="001A6CF7"/>
    <w:rsid w:val="001B35CB"/>
    <w:rsid w:val="001D461D"/>
    <w:rsid w:val="001D7D2A"/>
    <w:rsid w:val="001E2DDE"/>
    <w:rsid w:val="001F3F11"/>
    <w:rsid w:val="00203EBD"/>
    <w:rsid w:val="00225E68"/>
    <w:rsid w:val="002535F5"/>
    <w:rsid w:val="00264F1D"/>
    <w:rsid w:val="00270C0B"/>
    <w:rsid w:val="002B05B8"/>
    <w:rsid w:val="002B381C"/>
    <w:rsid w:val="002D0CC5"/>
    <w:rsid w:val="002F7244"/>
    <w:rsid w:val="00305C59"/>
    <w:rsid w:val="00313472"/>
    <w:rsid w:val="00330A3E"/>
    <w:rsid w:val="00334D38"/>
    <w:rsid w:val="00343140"/>
    <w:rsid w:val="00351147"/>
    <w:rsid w:val="0036248A"/>
    <w:rsid w:val="003664C9"/>
    <w:rsid w:val="003665D2"/>
    <w:rsid w:val="00384064"/>
    <w:rsid w:val="00385F3C"/>
    <w:rsid w:val="003A4910"/>
    <w:rsid w:val="003B4BED"/>
    <w:rsid w:val="003B75BA"/>
    <w:rsid w:val="003B775B"/>
    <w:rsid w:val="003B79C3"/>
    <w:rsid w:val="003D18A7"/>
    <w:rsid w:val="003D4B1C"/>
    <w:rsid w:val="003D70CC"/>
    <w:rsid w:val="003F09A0"/>
    <w:rsid w:val="00400CFA"/>
    <w:rsid w:val="00414F38"/>
    <w:rsid w:val="004169B8"/>
    <w:rsid w:val="004563CB"/>
    <w:rsid w:val="004A204D"/>
    <w:rsid w:val="004B0177"/>
    <w:rsid w:val="004D7811"/>
    <w:rsid w:val="004E6835"/>
    <w:rsid w:val="004E75E7"/>
    <w:rsid w:val="004F2EAF"/>
    <w:rsid w:val="0050497C"/>
    <w:rsid w:val="00516C02"/>
    <w:rsid w:val="00531B56"/>
    <w:rsid w:val="00585873"/>
    <w:rsid w:val="00586A6A"/>
    <w:rsid w:val="005A745C"/>
    <w:rsid w:val="005E173A"/>
    <w:rsid w:val="0062342B"/>
    <w:rsid w:val="006341CE"/>
    <w:rsid w:val="00644BFE"/>
    <w:rsid w:val="006572E6"/>
    <w:rsid w:val="0066260F"/>
    <w:rsid w:val="006735E6"/>
    <w:rsid w:val="0067616E"/>
    <w:rsid w:val="006930D8"/>
    <w:rsid w:val="006A2BAE"/>
    <w:rsid w:val="006A2BD1"/>
    <w:rsid w:val="006D0787"/>
    <w:rsid w:val="006E5C5E"/>
    <w:rsid w:val="00735F54"/>
    <w:rsid w:val="00737883"/>
    <w:rsid w:val="00771350"/>
    <w:rsid w:val="007734AC"/>
    <w:rsid w:val="007A2665"/>
    <w:rsid w:val="007C5F9F"/>
    <w:rsid w:val="007D720D"/>
    <w:rsid w:val="0080733A"/>
    <w:rsid w:val="00843387"/>
    <w:rsid w:val="008446C3"/>
    <w:rsid w:val="00844B9A"/>
    <w:rsid w:val="00847A9B"/>
    <w:rsid w:val="008526F0"/>
    <w:rsid w:val="00861E8D"/>
    <w:rsid w:val="00874D6E"/>
    <w:rsid w:val="00880CBC"/>
    <w:rsid w:val="00886A34"/>
    <w:rsid w:val="00892386"/>
    <w:rsid w:val="008C25F7"/>
    <w:rsid w:val="008D12BC"/>
    <w:rsid w:val="00945B63"/>
    <w:rsid w:val="009514C4"/>
    <w:rsid w:val="00951F1B"/>
    <w:rsid w:val="00955E45"/>
    <w:rsid w:val="00957390"/>
    <w:rsid w:val="00960A3E"/>
    <w:rsid w:val="009676E4"/>
    <w:rsid w:val="00974BA5"/>
    <w:rsid w:val="009832CF"/>
    <w:rsid w:val="0098611F"/>
    <w:rsid w:val="0099220E"/>
    <w:rsid w:val="009950CE"/>
    <w:rsid w:val="009A2D35"/>
    <w:rsid w:val="009A61CB"/>
    <w:rsid w:val="009A7AD5"/>
    <w:rsid w:val="009B0698"/>
    <w:rsid w:val="009C50F4"/>
    <w:rsid w:val="00A17DD5"/>
    <w:rsid w:val="00A20312"/>
    <w:rsid w:val="00A311D8"/>
    <w:rsid w:val="00A34CEB"/>
    <w:rsid w:val="00A37B46"/>
    <w:rsid w:val="00A45CE5"/>
    <w:rsid w:val="00A82BD0"/>
    <w:rsid w:val="00AC1083"/>
    <w:rsid w:val="00AC1E13"/>
    <w:rsid w:val="00AC2D27"/>
    <w:rsid w:val="00AD0112"/>
    <w:rsid w:val="00AD2E3A"/>
    <w:rsid w:val="00AD7D4B"/>
    <w:rsid w:val="00B04100"/>
    <w:rsid w:val="00B06DEA"/>
    <w:rsid w:val="00B0723E"/>
    <w:rsid w:val="00B1195C"/>
    <w:rsid w:val="00B141A5"/>
    <w:rsid w:val="00B6554E"/>
    <w:rsid w:val="00B90814"/>
    <w:rsid w:val="00BA7914"/>
    <w:rsid w:val="00BB11C7"/>
    <w:rsid w:val="00BB12F2"/>
    <w:rsid w:val="00BB2BFA"/>
    <w:rsid w:val="00BC047A"/>
    <w:rsid w:val="00BE1916"/>
    <w:rsid w:val="00BF4EBD"/>
    <w:rsid w:val="00C01E6E"/>
    <w:rsid w:val="00C1182D"/>
    <w:rsid w:val="00C17302"/>
    <w:rsid w:val="00C37FA4"/>
    <w:rsid w:val="00C40CFF"/>
    <w:rsid w:val="00C52033"/>
    <w:rsid w:val="00C63C97"/>
    <w:rsid w:val="00C84D1E"/>
    <w:rsid w:val="00CA2B0F"/>
    <w:rsid w:val="00CA3897"/>
    <w:rsid w:val="00CB24B1"/>
    <w:rsid w:val="00CC5C6B"/>
    <w:rsid w:val="00CD153B"/>
    <w:rsid w:val="00CD2A59"/>
    <w:rsid w:val="00CF092F"/>
    <w:rsid w:val="00CF4465"/>
    <w:rsid w:val="00D02463"/>
    <w:rsid w:val="00D06D09"/>
    <w:rsid w:val="00D10BD2"/>
    <w:rsid w:val="00D33BB6"/>
    <w:rsid w:val="00D34D1D"/>
    <w:rsid w:val="00D45DAD"/>
    <w:rsid w:val="00D70DDF"/>
    <w:rsid w:val="00D723F6"/>
    <w:rsid w:val="00D754C0"/>
    <w:rsid w:val="00D77580"/>
    <w:rsid w:val="00D80B17"/>
    <w:rsid w:val="00D91D27"/>
    <w:rsid w:val="00DC134A"/>
    <w:rsid w:val="00DC1EEE"/>
    <w:rsid w:val="00DE094C"/>
    <w:rsid w:val="00DE1AEC"/>
    <w:rsid w:val="00DF539B"/>
    <w:rsid w:val="00E0098D"/>
    <w:rsid w:val="00E0344F"/>
    <w:rsid w:val="00E054D0"/>
    <w:rsid w:val="00E54287"/>
    <w:rsid w:val="00E55B69"/>
    <w:rsid w:val="00E92743"/>
    <w:rsid w:val="00EA1B1E"/>
    <w:rsid w:val="00F00B23"/>
    <w:rsid w:val="00F02BFE"/>
    <w:rsid w:val="00F17F30"/>
    <w:rsid w:val="00F24EF5"/>
    <w:rsid w:val="00F33E6D"/>
    <w:rsid w:val="00F50EA6"/>
    <w:rsid w:val="00F5236D"/>
    <w:rsid w:val="00F701FD"/>
    <w:rsid w:val="00F77927"/>
    <w:rsid w:val="00F83919"/>
    <w:rsid w:val="00FA47AA"/>
    <w:rsid w:val="00FC7CAD"/>
    <w:rsid w:val="00FC7CB2"/>
    <w:rsid w:val="00FD78A6"/>
    <w:rsid w:val="00FD7E04"/>
    <w:rsid w:val="00FF4B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28DC5"/>
  <w15:docId w15:val="{BB6A8A2B-F64A-45DB-88D5-0D6FA206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04100"/>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16"/>
      <w:szCs w:val="16"/>
    </w:rPr>
  </w:style>
  <w:style w:type="paragraph" w:styleId="Odsekzoznamu">
    <w:name w:val="List Paragraph"/>
    <w:basedOn w:val="Normlny"/>
    <w:link w:val="OdsekzoznamuChar"/>
    <w:uiPriority w:val="34"/>
    <w:qFormat/>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2F7244"/>
    <w:rPr>
      <w:rFonts w:ascii="Times New Roman" w:hAnsi="Times New Roman" w:cs="Times New Roman"/>
      <w:color w:val="808080"/>
    </w:rPr>
  </w:style>
  <w:style w:type="character" w:styleId="Hypertextovprepojenie">
    <w:name w:val="Hyperlink"/>
    <w:basedOn w:val="Predvolenpsmoodseku"/>
    <w:uiPriority w:val="99"/>
    <w:unhideWhenUsed/>
    <w:rsid w:val="00771350"/>
    <w:rPr>
      <w:color w:val="0000FF"/>
      <w:u w:val="single"/>
    </w:rPr>
  </w:style>
  <w:style w:type="character" w:customStyle="1" w:styleId="apple-converted-space">
    <w:name w:val="apple-converted-space"/>
    <w:basedOn w:val="Predvolenpsmoodseku"/>
    <w:rsid w:val="00334D38"/>
  </w:style>
  <w:style w:type="paragraph" w:styleId="Hlavika">
    <w:name w:val="header"/>
    <w:basedOn w:val="Normlny"/>
    <w:link w:val="HlavikaChar"/>
    <w:uiPriority w:val="99"/>
    <w:unhideWhenUsed/>
    <w:rsid w:val="000805B6"/>
    <w:pPr>
      <w:tabs>
        <w:tab w:val="center" w:pos="4536"/>
        <w:tab w:val="right" w:pos="9072"/>
      </w:tabs>
    </w:pPr>
  </w:style>
  <w:style w:type="character" w:customStyle="1" w:styleId="HlavikaChar">
    <w:name w:val="Hlavička Char"/>
    <w:basedOn w:val="Predvolenpsmoodseku"/>
    <w:link w:val="Hlavika"/>
    <w:uiPriority w:val="99"/>
    <w:rsid w:val="000805B6"/>
    <w:rPr>
      <w:rFonts w:ascii="Times New Roman" w:eastAsia="Times New Roman" w:hAnsi="Times New Roman" w:cs="Times New Roman"/>
      <w:lang w:val="sk-SK"/>
    </w:rPr>
  </w:style>
  <w:style w:type="paragraph" w:styleId="Pta">
    <w:name w:val="footer"/>
    <w:basedOn w:val="Normlny"/>
    <w:link w:val="PtaChar"/>
    <w:uiPriority w:val="99"/>
    <w:unhideWhenUsed/>
    <w:rsid w:val="000805B6"/>
    <w:pPr>
      <w:tabs>
        <w:tab w:val="center" w:pos="4536"/>
        <w:tab w:val="right" w:pos="9072"/>
      </w:tabs>
    </w:pPr>
  </w:style>
  <w:style w:type="character" w:customStyle="1" w:styleId="PtaChar">
    <w:name w:val="Päta Char"/>
    <w:basedOn w:val="Predvolenpsmoodseku"/>
    <w:link w:val="Pta"/>
    <w:uiPriority w:val="99"/>
    <w:rsid w:val="000805B6"/>
    <w:rPr>
      <w:rFonts w:ascii="Times New Roman" w:eastAsia="Times New Roman" w:hAnsi="Times New Roman" w:cs="Times New Roman"/>
      <w:lang w:val="sk-SK"/>
    </w:rPr>
  </w:style>
  <w:style w:type="character" w:customStyle="1" w:styleId="OdsekzoznamuChar">
    <w:name w:val="Odsek zoznamu Char"/>
    <w:link w:val="Odsekzoznamu"/>
    <w:uiPriority w:val="34"/>
    <w:rsid w:val="00E54287"/>
    <w:rPr>
      <w:rFonts w:ascii="Times New Roman" w:eastAsia="Times New Roman" w:hAnsi="Times New Roman" w:cs="Times New Roman"/>
      <w:lang w:val="sk-SK"/>
    </w:rPr>
  </w:style>
  <w:style w:type="paragraph" w:customStyle="1" w:styleId="Normlny1">
    <w:name w:val="Normálny1"/>
    <w:basedOn w:val="Normlny"/>
    <w:rsid w:val="00861E8D"/>
    <w:pPr>
      <w:widowControl/>
      <w:autoSpaceDE/>
      <w:autoSpaceDN/>
      <w:spacing w:before="100" w:beforeAutospacing="1" w:after="100" w:afterAutospacing="1"/>
    </w:pPr>
    <w:rPr>
      <w:sz w:val="24"/>
      <w:szCs w:val="24"/>
      <w:lang w:eastAsia="sk-SK"/>
    </w:rPr>
  </w:style>
  <w:style w:type="paragraph" w:customStyle="1" w:styleId="doc-ti">
    <w:name w:val="doc-ti"/>
    <w:basedOn w:val="Normlny"/>
    <w:rsid w:val="00880CBC"/>
    <w:pPr>
      <w:widowControl/>
      <w:autoSpaceDE/>
      <w:autoSpaceDN/>
      <w:spacing w:before="100" w:beforeAutospacing="1" w:after="100" w:afterAutospacing="1"/>
    </w:pPr>
    <w:rPr>
      <w:sz w:val="24"/>
      <w:szCs w:val="24"/>
      <w:lang w:eastAsia="sk-SK"/>
    </w:rPr>
  </w:style>
  <w:style w:type="paragraph" w:customStyle="1" w:styleId="ti-grseq-1">
    <w:name w:val="ti-grseq-1"/>
    <w:basedOn w:val="Normlny"/>
    <w:rsid w:val="00880CBC"/>
    <w:pPr>
      <w:widowControl/>
      <w:autoSpaceDE/>
      <w:autoSpaceDN/>
      <w:spacing w:before="100" w:beforeAutospacing="1" w:after="100" w:afterAutospacing="1"/>
    </w:pPr>
    <w:rPr>
      <w:sz w:val="24"/>
      <w:szCs w:val="24"/>
      <w:lang w:eastAsia="sk-SK"/>
    </w:rPr>
  </w:style>
  <w:style w:type="character" w:customStyle="1" w:styleId="bold">
    <w:name w:val="bold"/>
    <w:basedOn w:val="Predvolenpsmoodseku"/>
    <w:rsid w:val="00880CBC"/>
  </w:style>
  <w:style w:type="paragraph" w:customStyle="1" w:styleId="Normlny2">
    <w:name w:val="Normálny2"/>
    <w:basedOn w:val="Normlny"/>
    <w:rsid w:val="003B79C3"/>
    <w:pPr>
      <w:widowControl/>
      <w:autoSpaceDE/>
      <w:autoSpaceDN/>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6653">
      <w:bodyDiv w:val="1"/>
      <w:marLeft w:val="0"/>
      <w:marRight w:val="0"/>
      <w:marTop w:val="0"/>
      <w:marBottom w:val="0"/>
      <w:divBdr>
        <w:top w:val="none" w:sz="0" w:space="0" w:color="auto"/>
        <w:left w:val="none" w:sz="0" w:space="0" w:color="auto"/>
        <w:bottom w:val="none" w:sz="0" w:space="0" w:color="auto"/>
        <w:right w:val="none" w:sz="0" w:space="0" w:color="auto"/>
      </w:divBdr>
      <w:divsChild>
        <w:div w:id="1656762057">
          <w:marLeft w:val="0"/>
          <w:marRight w:val="0"/>
          <w:marTop w:val="0"/>
          <w:marBottom w:val="0"/>
          <w:divBdr>
            <w:top w:val="none" w:sz="0" w:space="0" w:color="auto"/>
            <w:left w:val="none" w:sz="0" w:space="0" w:color="auto"/>
            <w:bottom w:val="none" w:sz="0" w:space="0" w:color="auto"/>
            <w:right w:val="none" w:sz="0" w:space="0" w:color="auto"/>
          </w:divBdr>
        </w:div>
        <w:div w:id="26151380">
          <w:marLeft w:val="0"/>
          <w:marRight w:val="0"/>
          <w:marTop w:val="0"/>
          <w:marBottom w:val="0"/>
          <w:divBdr>
            <w:top w:val="none" w:sz="0" w:space="0" w:color="auto"/>
            <w:left w:val="none" w:sz="0" w:space="0" w:color="auto"/>
            <w:bottom w:val="none" w:sz="0" w:space="0" w:color="auto"/>
            <w:right w:val="none" w:sz="0" w:space="0" w:color="auto"/>
          </w:divBdr>
          <w:divsChild>
            <w:div w:id="1621759685">
              <w:marLeft w:val="0"/>
              <w:marRight w:val="0"/>
              <w:marTop w:val="0"/>
              <w:marBottom w:val="0"/>
              <w:divBdr>
                <w:top w:val="none" w:sz="0" w:space="0" w:color="auto"/>
                <w:left w:val="none" w:sz="0" w:space="0" w:color="auto"/>
                <w:bottom w:val="none" w:sz="0" w:space="0" w:color="auto"/>
                <w:right w:val="none" w:sz="0" w:space="0" w:color="auto"/>
              </w:divBdr>
            </w:div>
            <w:div w:id="295180710">
              <w:marLeft w:val="0"/>
              <w:marRight w:val="0"/>
              <w:marTop w:val="0"/>
              <w:marBottom w:val="0"/>
              <w:divBdr>
                <w:top w:val="none" w:sz="0" w:space="0" w:color="auto"/>
                <w:left w:val="none" w:sz="0" w:space="0" w:color="auto"/>
                <w:bottom w:val="none" w:sz="0" w:space="0" w:color="auto"/>
                <w:right w:val="none" w:sz="0" w:space="0" w:color="auto"/>
              </w:divBdr>
            </w:div>
          </w:divsChild>
        </w:div>
        <w:div w:id="1805925647">
          <w:marLeft w:val="0"/>
          <w:marRight w:val="0"/>
          <w:marTop w:val="0"/>
          <w:marBottom w:val="0"/>
          <w:divBdr>
            <w:top w:val="none" w:sz="0" w:space="0" w:color="auto"/>
            <w:left w:val="none" w:sz="0" w:space="0" w:color="auto"/>
            <w:bottom w:val="none" w:sz="0" w:space="0" w:color="auto"/>
            <w:right w:val="none" w:sz="0" w:space="0" w:color="auto"/>
          </w:divBdr>
          <w:divsChild>
            <w:div w:id="506790973">
              <w:marLeft w:val="0"/>
              <w:marRight w:val="0"/>
              <w:marTop w:val="0"/>
              <w:marBottom w:val="0"/>
              <w:divBdr>
                <w:top w:val="none" w:sz="0" w:space="0" w:color="auto"/>
                <w:left w:val="none" w:sz="0" w:space="0" w:color="auto"/>
                <w:bottom w:val="none" w:sz="0" w:space="0" w:color="auto"/>
                <w:right w:val="none" w:sz="0" w:space="0" w:color="auto"/>
              </w:divBdr>
            </w:div>
            <w:div w:id="3435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1955">
      <w:bodyDiv w:val="1"/>
      <w:marLeft w:val="0"/>
      <w:marRight w:val="0"/>
      <w:marTop w:val="0"/>
      <w:marBottom w:val="0"/>
      <w:divBdr>
        <w:top w:val="none" w:sz="0" w:space="0" w:color="auto"/>
        <w:left w:val="none" w:sz="0" w:space="0" w:color="auto"/>
        <w:bottom w:val="none" w:sz="0" w:space="0" w:color="auto"/>
        <w:right w:val="none" w:sz="0" w:space="0" w:color="auto"/>
      </w:divBdr>
    </w:div>
    <w:div w:id="248537816">
      <w:bodyDiv w:val="1"/>
      <w:marLeft w:val="0"/>
      <w:marRight w:val="0"/>
      <w:marTop w:val="0"/>
      <w:marBottom w:val="0"/>
      <w:divBdr>
        <w:top w:val="none" w:sz="0" w:space="0" w:color="auto"/>
        <w:left w:val="none" w:sz="0" w:space="0" w:color="auto"/>
        <w:bottom w:val="none" w:sz="0" w:space="0" w:color="auto"/>
        <w:right w:val="none" w:sz="0" w:space="0" w:color="auto"/>
      </w:divBdr>
    </w:div>
    <w:div w:id="249824055">
      <w:bodyDiv w:val="1"/>
      <w:marLeft w:val="0"/>
      <w:marRight w:val="0"/>
      <w:marTop w:val="0"/>
      <w:marBottom w:val="0"/>
      <w:divBdr>
        <w:top w:val="none" w:sz="0" w:space="0" w:color="auto"/>
        <w:left w:val="none" w:sz="0" w:space="0" w:color="auto"/>
        <w:bottom w:val="none" w:sz="0" w:space="0" w:color="auto"/>
        <w:right w:val="none" w:sz="0" w:space="0" w:color="auto"/>
      </w:divBdr>
    </w:div>
    <w:div w:id="250239203">
      <w:bodyDiv w:val="1"/>
      <w:marLeft w:val="0"/>
      <w:marRight w:val="0"/>
      <w:marTop w:val="0"/>
      <w:marBottom w:val="0"/>
      <w:divBdr>
        <w:top w:val="none" w:sz="0" w:space="0" w:color="auto"/>
        <w:left w:val="none" w:sz="0" w:space="0" w:color="auto"/>
        <w:bottom w:val="none" w:sz="0" w:space="0" w:color="auto"/>
        <w:right w:val="none" w:sz="0" w:space="0" w:color="auto"/>
      </w:divBdr>
      <w:divsChild>
        <w:div w:id="1773011929">
          <w:marLeft w:val="240"/>
          <w:marRight w:val="0"/>
          <w:marTop w:val="0"/>
          <w:marBottom w:val="0"/>
          <w:divBdr>
            <w:top w:val="none" w:sz="0" w:space="0" w:color="auto"/>
            <w:left w:val="none" w:sz="0" w:space="0" w:color="auto"/>
            <w:bottom w:val="none" w:sz="0" w:space="0" w:color="auto"/>
            <w:right w:val="none" w:sz="0" w:space="0" w:color="auto"/>
          </w:divBdr>
        </w:div>
        <w:div w:id="642394212">
          <w:marLeft w:val="240"/>
          <w:marRight w:val="0"/>
          <w:marTop w:val="0"/>
          <w:marBottom w:val="0"/>
          <w:divBdr>
            <w:top w:val="none" w:sz="0" w:space="0" w:color="auto"/>
            <w:left w:val="none" w:sz="0" w:space="0" w:color="auto"/>
            <w:bottom w:val="none" w:sz="0" w:space="0" w:color="auto"/>
            <w:right w:val="none" w:sz="0" w:space="0" w:color="auto"/>
          </w:divBdr>
        </w:div>
      </w:divsChild>
    </w:div>
    <w:div w:id="264508576">
      <w:bodyDiv w:val="1"/>
      <w:marLeft w:val="0"/>
      <w:marRight w:val="0"/>
      <w:marTop w:val="0"/>
      <w:marBottom w:val="0"/>
      <w:divBdr>
        <w:top w:val="none" w:sz="0" w:space="0" w:color="auto"/>
        <w:left w:val="none" w:sz="0" w:space="0" w:color="auto"/>
        <w:bottom w:val="none" w:sz="0" w:space="0" w:color="auto"/>
        <w:right w:val="none" w:sz="0" w:space="0" w:color="auto"/>
      </w:divBdr>
      <w:divsChild>
        <w:div w:id="663706894">
          <w:marLeft w:val="0"/>
          <w:marRight w:val="0"/>
          <w:marTop w:val="0"/>
          <w:marBottom w:val="0"/>
          <w:divBdr>
            <w:top w:val="none" w:sz="0" w:space="0" w:color="auto"/>
            <w:left w:val="none" w:sz="0" w:space="0" w:color="auto"/>
            <w:bottom w:val="none" w:sz="0" w:space="0" w:color="auto"/>
            <w:right w:val="none" w:sz="0" w:space="0" w:color="auto"/>
          </w:divBdr>
          <w:divsChild>
            <w:div w:id="1240090910">
              <w:marLeft w:val="0"/>
              <w:marRight w:val="0"/>
              <w:marTop w:val="0"/>
              <w:marBottom w:val="0"/>
              <w:divBdr>
                <w:top w:val="none" w:sz="0" w:space="0" w:color="auto"/>
                <w:left w:val="none" w:sz="0" w:space="0" w:color="auto"/>
                <w:bottom w:val="none" w:sz="0" w:space="0" w:color="auto"/>
                <w:right w:val="none" w:sz="0" w:space="0" w:color="auto"/>
              </w:divBdr>
            </w:div>
          </w:divsChild>
        </w:div>
        <w:div w:id="1184779447">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none" w:sz="0" w:space="0" w:color="auto"/>
                <w:right w:val="none" w:sz="0" w:space="0" w:color="auto"/>
              </w:divBdr>
            </w:div>
            <w:div w:id="1898399737">
              <w:marLeft w:val="0"/>
              <w:marRight w:val="0"/>
              <w:marTop w:val="0"/>
              <w:marBottom w:val="0"/>
              <w:divBdr>
                <w:top w:val="none" w:sz="0" w:space="0" w:color="auto"/>
                <w:left w:val="none" w:sz="0" w:space="0" w:color="auto"/>
                <w:bottom w:val="none" w:sz="0" w:space="0" w:color="auto"/>
                <w:right w:val="none" w:sz="0" w:space="0" w:color="auto"/>
              </w:divBdr>
            </w:div>
          </w:divsChild>
        </w:div>
        <w:div w:id="1959681881">
          <w:marLeft w:val="0"/>
          <w:marRight w:val="0"/>
          <w:marTop w:val="0"/>
          <w:marBottom w:val="0"/>
          <w:divBdr>
            <w:top w:val="none" w:sz="0" w:space="0" w:color="auto"/>
            <w:left w:val="none" w:sz="0" w:space="0" w:color="auto"/>
            <w:bottom w:val="none" w:sz="0" w:space="0" w:color="auto"/>
            <w:right w:val="none" w:sz="0" w:space="0" w:color="auto"/>
          </w:divBdr>
          <w:divsChild>
            <w:div w:id="342826472">
              <w:marLeft w:val="0"/>
              <w:marRight w:val="0"/>
              <w:marTop w:val="0"/>
              <w:marBottom w:val="0"/>
              <w:divBdr>
                <w:top w:val="none" w:sz="0" w:space="0" w:color="auto"/>
                <w:left w:val="none" w:sz="0" w:space="0" w:color="auto"/>
                <w:bottom w:val="none" w:sz="0" w:space="0" w:color="auto"/>
                <w:right w:val="none" w:sz="0" w:space="0" w:color="auto"/>
              </w:divBdr>
            </w:div>
            <w:div w:id="17832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5406">
      <w:bodyDiv w:val="1"/>
      <w:marLeft w:val="0"/>
      <w:marRight w:val="0"/>
      <w:marTop w:val="0"/>
      <w:marBottom w:val="0"/>
      <w:divBdr>
        <w:top w:val="none" w:sz="0" w:space="0" w:color="auto"/>
        <w:left w:val="none" w:sz="0" w:space="0" w:color="auto"/>
        <w:bottom w:val="none" w:sz="0" w:space="0" w:color="auto"/>
        <w:right w:val="none" w:sz="0" w:space="0" w:color="auto"/>
      </w:divBdr>
    </w:div>
    <w:div w:id="582641637">
      <w:bodyDiv w:val="1"/>
      <w:marLeft w:val="0"/>
      <w:marRight w:val="0"/>
      <w:marTop w:val="0"/>
      <w:marBottom w:val="0"/>
      <w:divBdr>
        <w:top w:val="none" w:sz="0" w:space="0" w:color="auto"/>
        <w:left w:val="none" w:sz="0" w:space="0" w:color="auto"/>
        <w:bottom w:val="none" w:sz="0" w:space="0" w:color="auto"/>
        <w:right w:val="none" w:sz="0" w:space="0" w:color="auto"/>
      </w:divBdr>
      <w:divsChild>
        <w:div w:id="42801517">
          <w:marLeft w:val="0"/>
          <w:marRight w:val="0"/>
          <w:marTop w:val="0"/>
          <w:marBottom w:val="0"/>
          <w:divBdr>
            <w:top w:val="none" w:sz="0" w:space="0" w:color="auto"/>
            <w:left w:val="none" w:sz="0" w:space="0" w:color="auto"/>
            <w:bottom w:val="none" w:sz="0" w:space="0" w:color="auto"/>
            <w:right w:val="none" w:sz="0" w:space="0" w:color="auto"/>
          </w:divBdr>
        </w:div>
        <w:div w:id="1112091661">
          <w:marLeft w:val="0"/>
          <w:marRight w:val="0"/>
          <w:marTop w:val="0"/>
          <w:marBottom w:val="0"/>
          <w:divBdr>
            <w:top w:val="none" w:sz="0" w:space="0" w:color="auto"/>
            <w:left w:val="none" w:sz="0" w:space="0" w:color="auto"/>
            <w:bottom w:val="none" w:sz="0" w:space="0" w:color="auto"/>
            <w:right w:val="none" w:sz="0" w:space="0" w:color="auto"/>
          </w:divBdr>
          <w:divsChild>
            <w:div w:id="1992178682">
              <w:marLeft w:val="0"/>
              <w:marRight w:val="0"/>
              <w:marTop w:val="0"/>
              <w:marBottom w:val="0"/>
              <w:divBdr>
                <w:top w:val="none" w:sz="0" w:space="0" w:color="auto"/>
                <w:left w:val="none" w:sz="0" w:space="0" w:color="auto"/>
                <w:bottom w:val="none" w:sz="0" w:space="0" w:color="auto"/>
                <w:right w:val="none" w:sz="0" w:space="0" w:color="auto"/>
              </w:divBdr>
            </w:div>
            <w:div w:id="2017877090">
              <w:marLeft w:val="0"/>
              <w:marRight w:val="0"/>
              <w:marTop w:val="0"/>
              <w:marBottom w:val="0"/>
              <w:divBdr>
                <w:top w:val="none" w:sz="0" w:space="0" w:color="auto"/>
                <w:left w:val="none" w:sz="0" w:space="0" w:color="auto"/>
                <w:bottom w:val="none" w:sz="0" w:space="0" w:color="auto"/>
                <w:right w:val="none" w:sz="0" w:space="0" w:color="auto"/>
              </w:divBdr>
            </w:div>
          </w:divsChild>
        </w:div>
        <w:div w:id="751319419">
          <w:marLeft w:val="0"/>
          <w:marRight w:val="0"/>
          <w:marTop w:val="0"/>
          <w:marBottom w:val="0"/>
          <w:divBdr>
            <w:top w:val="none" w:sz="0" w:space="0" w:color="auto"/>
            <w:left w:val="none" w:sz="0" w:space="0" w:color="auto"/>
            <w:bottom w:val="none" w:sz="0" w:space="0" w:color="auto"/>
            <w:right w:val="none" w:sz="0" w:space="0" w:color="auto"/>
          </w:divBdr>
          <w:divsChild>
            <w:div w:id="1904439782">
              <w:marLeft w:val="0"/>
              <w:marRight w:val="0"/>
              <w:marTop w:val="0"/>
              <w:marBottom w:val="0"/>
              <w:divBdr>
                <w:top w:val="none" w:sz="0" w:space="0" w:color="auto"/>
                <w:left w:val="none" w:sz="0" w:space="0" w:color="auto"/>
                <w:bottom w:val="none" w:sz="0" w:space="0" w:color="auto"/>
                <w:right w:val="none" w:sz="0" w:space="0" w:color="auto"/>
              </w:divBdr>
            </w:div>
            <w:div w:id="664404259">
              <w:marLeft w:val="0"/>
              <w:marRight w:val="0"/>
              <w:marTop w:val="0"/>
              <w:marBottom w:val="0"/>
              <w:divBdr>
                <w:top w:val="none" w:sz="0" w:space="0" w:color="auto"/>
                <w:left w:val="none" w:sz="0" w:space="0" w:color="auto"/>
                <w:bottom w:val="none" w:sz="0" w:space="0" w:color="auto"/>
                <w:right w:val="none" w:sz="0" w:space="0" w:color="auto"/>
              </w:divBdr>
            </w:div>
          </w:divsChild>
        </w:div>
        <w:div w:id="550923521">
          <w:marLeft w:val="0"/>
          <w:marRight w:val="0"/>
          <w:marTop w:val="0"/>
          <w:marBottom w:val="0"/>
          <w:divBdr>
            <w:top w:val="none" w:sz="0" w:space="0" w:color="auto"/>
            <w:left w:val="none" w:sz="0" w:space="0" w:color="auto"/>
            <w:bottom w:val="none" w:sz="0" w:space="0" w:color="auto"/>
            <w:right w:val="none" w:sz="0" w:space="0" w:color="auto"/>
          </w:divBdr>
          <w:divsChild>
            <w:div w:id="732315561">
              <w:marLeft w:val="0"/>
              <w:marRight w:val="0"/>
              <w:marTop w:val="0"/>
              <w:marBottom w:val="0"/>
              <w:divBdr>
                <w:top w:val="none" w:sz="0" w:space="0" w:color="auto"/>
                <w:left w:val="none" w:sz="0" w:space="0" w:color="auto"/>
                <w:bottom w:val="none" w:sz="0" w:space="0" w:color="auto"/>
                <w:right w:val="none" w:sz="0" w:space="0" w:color="auto"/>
              </w:divBdr>
            </w:div>
            <w:div w:id="1581911505">
              <w:marLeft w:val="0"/>
              <w:marRight w:val="0"/>
              <w:marTop w:val="0"/>
              <w:marBottom w:val="0"/>
              <w:divBdr>
                <w:top w:val="none" w:sz="0" w:space="0" w:color="auto"/>
                <w:left w:val="none" w:sz="0" w:space="0" w:color="auto"/>
                <w:bottom w:val="none" w:sz="0" w:space="0" w:color="auto"/>
                <w:right w:val="none" w:sz="0" w:space="0" w:color="auto"/>
              </w:divBdr>
            </w:div>
          </w:divsChild>
        </w:div>
        <w:div w:id="664625647">
          <w:marLeft w:val="0"/>
          <w:marRight w:val="0"/>
          <w:marTop w:val="0"/>
          <w:marBottom w:val="0"/>
          <w:divBdr>
            <w:top w:val="none" w:sz="0" w:space="0" w:color="auto"/>
            <w:left w:val="none" w:sz="0" w:space="0" w:color="auto"/>
            <w:bottom w:val="none" w:sz="0" w:space="0" w:color="auto"/>
            <w:right w:val="none" w:sz="0" w:space="0" w:color="auto"/>
          </w:divBdr>
          <w:divsChild>
            <w:div w:id="1564173287">
              <w:marLeft w:val="0"/>
              <w:marRight w:val="0"/>
              <w:marTop w:val="0"/>
              <w:marBottom w:val="0"/>
              <w:divBdr>
                <w:top w:val="none" w:sz="0" w:space="0" w:color="auto"/>
                <w:left w:val="none" w:sz="0" w:space="0" w:color="auto"/>
                <w:bottom w:val="none" w:sz="0" w:space="0" w:color="auto"/>
                <w:right w:val="none" w:sz="0" w:space="0" w:color="auto"/>
              </w:divBdr>
            </w:div>
            <w:div w:id="1192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9481">
      <w:bodyDiv w:val="1"/>
      <w:marLeft w:val="0"/>
      <w:marRight w:val="0"/>
      <w:marTop w:val="0"/>
      <w:marBottom w:val="0"/>
      <w:divBdr>
        <w:top w:val="none" w:sz="0" w:space="0" w:color="auto"/>
        <w:left w:val="none" w:sz="0" w:space="0" w:color="auto"/>
        <w:bottom w:val="none" w:sz="0" w:space="0" w:color="auto"/>
        <w:right w:val="none" w:sz="0" w:space="0" w:color="auto"/>
      </w:divBdr>
      <w:divsChild>
        <w:div w:id="1896044218">
          <w:marLeft w:val="0"/>
          <w:marRight w:val="0"/>
          <w:marTop w:val="0"/>
          <w:marBottom w:val="0"/>
          <w:divBdr>
            <w:top w:val="none" w:sz="0" w:space="0" w:color="auto"/>
            <w:left w:val="none" w:sz="0" w:space="0" w:color="auto"/>
            <w:bottom w:val="none" w:sz="0" w:space="0" w:color="auto"/>
            <w:right w:val="none" w:sz="0" w:space="0" w:color="auto"/>
          </w:divBdr>
        </w:div>
        <w:div w:id="1039933002">
          <w:marLeft w:val="0"/>
          <w:marRight w:val="0"/>
          <w:marTop w:val="0"/>
          <w:marBottom w:val="0"/>
          <w:divBdr>
            <w:top w:val="none" w:sz="0" w:space="0" w:color="auto"/>
            <w:left w:val="none" w:sz="0" w:space="0" w:color="auto"/>
            <w:bottom w:val="none" w:sz="0" w:space="0" w:color="auto"/>
            <w:right w:val="none" w:sz="0" w:space="0" w:color="auto"/>
          </w:divBdr>
          <w:divsChild>
            <w:div w:id="933129398">
              <w:marLeft w:val="0"/>
              <w:marRight w:val="0"/>
              <w:marTop w:val="0"/>
              <w:marBottom w:val="0"/>
              <w:divBdr>
                <w:top w:val="none" w:sz="0" w:space="0" w:color="auto"/>
                <w:left w:val="none" w:sz="0" w:space="0" w:color="auto"/>
                <w:bottom w:val="none" w:sz="0" w:space="0" w:color="auto"/>
                <w:right w:val="none" w:sz="0" w:space="0" w:color="auto"/>
              </w:divBdr>
            </w:div>
            <w:div w:id="867255936">
              <w:marLeft w:val="0"/>
              <w:marRight w:val="0"/>
              <w:marTop w:val="0"/>
              <w:marBottom w:val="0"/>
              <w:divBdr>
                <w:top w:val="none" w:sz="0" w:space="0" w:color="auto"/>
                <w:left w:val="none" w:sz="0" w:space="0" w:color="auto"/>
                <w:bottom w:val="none" w:sz="0" w:space="0" w:color="auto"/>
                <w:right w:val="none" w:sz="0" w:space="0" w:color="auto"/>
              </w:divBdr>
            </w:div>
          </w:divsChild>
        </w:div>
        <w:div w:id="197358898">
          <w:marLeft w:val="0"/>
          <w:marRight w:val="0"/>
          <w:marTop w:val="0"/>
          <w:marBottom w:val="0"/>
          <w:divBdr>
            <w:top w:val="none" w:sz="0" w:space="0" w:color="auto"/>
            <w:left w:val="none" w:sz="0" w:space="0" w:color="auto"/>
            <w:bottom w:val="none" w:sz="0" w:space="0" w:color="auto"/>
            <w:right w:val="none" w:sz="0" w:space="0" w:color="auto"/>
          </w:divBdr>
          <w:divsChild>
            <w:div w:id="403259770">
              <w:marLeft w:val="0"/>
              <w:marRight w:val="0"/>
              <w:marTop w:val="0"/>
              <w:marBottom w:val="0"/>
              <w:divBdr>
                <w:top w:val="none" w:sz="0" w:space="0" w:color="auto"/>
                <w:left w:val="none" w:sz="0" w:space="0" w:color="auto"/>
                <w:bottom w:val="none" w:sz="0" w:space="0" w:color="auto"/>
                <w:right w:val="none" w:sz="0" w:space="0" w:color="auto"/>
              </w:divBdr>
            </w:div>
            <w:div w:id="1934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055">
      <w:bodyDiv w:val="1"/>
      <w:marLeft w:val="0"/>
      <w:marRight w:val="0"/>
      <w:marTop w:val="0"/>
      <w:marBottom w:val="0"/>
      <w:divBdr>
        <w:top w:val="none" w:sz="0" w:space="0" w:color="auto"/>
        <w:left w:val="none" w:sz="0" w:space="0" w:color="auto"/>
        <w:bottom w:val="none" w:sz="0" w:space="0" w:color="auto"/>
        <w:right w:val="none" w:sz="0" w:space="0" w:color="auto"/>
      </w:divBdr>
      <w:divsChild>
        <w:div w:id="1735931802">
          <w:marLeft w:val="0"/>
          <w:marRight w:val="0"/>
          <w:marTop w:val="0"/>
          <w:marBottom w:val="0"/>
          <w:divBdr>
            <w:top w:val="none" w:sz="0" w:space="0" w:color="auto"/>
            <w:left w:val="none" w:sz="0" w:space="0" w:color="auto"/>
            <w:bottom w:val="none" w:sz="0" w:space="0" w:color="auto"/>
            <w:right w:val="none" w:sz="0" w:space="0" w:color="auto"/>
          </w:divBdr>
        </w:div>
        <w:div w:id="690685240">
          <w:marLeft w:val="0"/>
          <w:marRight w:val="0"/>
          <w:marTop w:val="0"/>
          <w:marBottom w:val="0"/>
          <w:divBdr>
            <w:top w:val="none" w:sz="0" w:space="0" w:color="auto"/>
            <w:left w:val="none" w:sz="0" w:space="0" w:color="auto"/>
            <w:bottom w:val="none" w:sz="0" w:space="0" w:color="auto"/>
            <w:right w:val="none" w:sz="0" w:space="0" w:color="auto"/>
          </w:divBdr>
          <w:divsChild>
            <w:div w:id="554973073">
              <w:marLeft w:val="0"/>
              <w:marRight w:val="0"/>
              <w:marTop w:val="0"/>
              <w:marBottom w:val="0"/>
              <w:divBdr>
                <w:top w:val="none" w:sz="0" w:space="0" w:color="auto"/>
                <w:left w:val="none" w:sz="0" w:space="0" w:color="auto"/>
                <w:bottom w:val="none" w:sz="0" w:space="0" w:color="auto"/>
                <w:right w:val="none" w:sz="0" w:space="0" w:color="auto"/>
              </w:divBdr>
            </w:div>
            <w:div w:id="1505049495">
              <w:marLeft w:val="0"/>
              <w:marRight w:val="0"/>
              <w:marTop w:val="0"/>
              <w:marBottom w:val="0"/>
              <w:divBdr>
                <w:top w:val="none" w:sz="0" w:space="0" w:color="auto"/>
                <w:left w:val="none" w:sz="0" w:space="0" w:color="auto"/>
                <w:bottom w:val="none" w:sz="0" w:space="0" w:color="auto"/>
                <w:right w:val="none" w:sz="0" w:space="0" w:color="auto"/>
              </w:divBdr>
            </w:div>
          </w:divsChild>
        </w:div>
        <w:div w:id="729501732">
          <w:marLeft w:val="0"/>
          <w:marRight w:val="0"/>
          <w:marTop w:val="0"/>
          <w:marBottom w:val="0"/>
          <w:divBdr>
            <w:top w:val="none" w:sz="0" w:space="0" w:color="auto"/>
            <w:left w:val="none" w:sz="0" w:space="0" w:color="auto"/>
            <w:bottom w:val="none" w:sz="0" w:space="0" w:color="auto"/>
            <w:right w:val="none" w:sz="0" w:space="0" w:color="auto"/>
          </w:divBdr>
          <w:divsChild>
            <w:div w:id="1301379401">
              <w:marLeft w:val="0"/>
              <w:marRight w:val="0"/>
              <w:marTop w:val="0"/>
              <w:marBottom w:val="0"/>
              <w:divBdr>
                <w:top w:val="none" w:sz="0" w:space="0" w:color="auto"/>
                <w:left w:val="none" w:sz="0" w:space="0" w:color="auto"/>
                <w:bottom w:val="none" w:sz="0" w:space="0" w:color="auto"/>
                <w:right w:val="none" w:sz="0" w:space="0" w:color="auto"/>
              </w:divBdr>
            </w:div>
            <w:div w:id="134224005">
              <w:marLeft w:val="0"/>
              <w:marRight w:val="0"/>
              <w:marTop w:val="0"/>
              <w:marBottom w:val="0"/>
              <w:divBdr>
                <w:top w:val="none" w:sz="0" w:space="0" w:color="auto"/>
                <w:left w:val="none" w:sz="0" w:space="0" w:color="auto"/>
                <w:bottom w:val="none" w:sz="0" w:space="0" w:color="auto"/>
                <w:right w:val="none" w:sz="0" w:space="0" w:color="auto"/>
              </w:divBdr>
            </w:div>
          </w:divsChild>
        </w:div>
        <w:div w:id="642003626">
          <w:marLeft w:val="0"/>
          <w:marRight w:val="0"/>
          <w:marTop w:val="0"/>
          <w:marBottom w:val="0"/>
          <w:divBdr>
            <w:top w:val="none" w:sz="0" w:space="0" w:color="auto"/>
            <w:left w:val="none" w:sz="0" w:space="0" w:color="auto"/>
            <w:bottom w:val="none" w:sz="0" w:space="0" w:color="auto"/>
            <w:right w:val="none" w:sz="0" w:space="0" w:color="auto"/>
          </w:divBdr>
          <w:divsChild>
            <w:div w:id="88279551">
              <w:marLeft w:val="0"/>
              <w:marRight w:val="0"/>
              <w:marTop w:val="0"/>
              <w:marBottom w:val="0"/>
              <w:divBdr>
                <w:top w:val="none" w:sz="0" w:space="0" w:color="auto"/>
                <w:left w:val="none" w:sz="0" w:space="0" w:color="auto"/>
                <w:bottom w:val="none" w:sz="0" w:space="0" w:color="auto"/>
                <w:right w:val="none" w:sz="0" w:space="0" w:color="auto"/>
              </w:divBdr>
            </w:div>
            <w:div w:id="20935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2323">
      <w:bodyDiv w:val="1"/>
      <w:marLeft w:val="0"/>
      <w:marRight w:val="0"/>
      <w:marTop w:val="0"/>
      <w:marBottom w:val="0"/>
      <w:divBdr>
        <w:top w:val="none" w:sz="0" w:space="0" w:color="auto"/>
        <w:left w:val="none" w:sz="0" w:space="0" w:color="auto"/>
        <w:bottom w:val="none" w:sz="0" w:space="0" w:color="auto"/>
        <w:right w:val="none" w:sz="0" w:space="0" w:color="auto"/>
      </w:divBdr>
      <w:divsChild>
        <w:div w:id="1788505358">
          <w:marLeft w:val="0"/>
          <w:marRight w:val="0"/>
          <w:marTop w:val="0"/>
          <w:marBottom w:val="0"/>
          <w:divBdr>
            <w:top w:val="none" w:sz="0" w:space="0" w:color="auto"/>
            <w:left w:val="none" w:sz="0" w:space="0" w:color="auto"/>
            <w:bottom w:val="none" w:sz="0" w:space="0" w:color="auto"/>
            <w:right w:val="none" w:sz="0" w:space="0" w:color="auto"/>
          </w:divBdr>
        </w:div>
        <w:div w:id="1410926889">
          <w:marLeft w:val="0"/>
          <w:marRight w:val="0"/>
          <w:marTop w:val="0"/>
          <w:marBottom w:val="0"/>
          <w:divBdr>
            <w:top w:val="none" w:sz="0" w:space="0" w:color="auto"/>
            <w:left w:val="none" w:sz="0" w:space="0" w:color="auto"/>
            <w:bottom w:val="none" w:sz="0" w:space="0" w:color="auto"/>
            <w:right w:val="none" w:sz="0" w:space="0" w:color="auto"/>
          </w:divBdr>
        </w:div>
        <w:div w:id="1959481651">
          <w:marLeft w:val="0"/>
          <w:marRight w:val="0"/>
          <w:marTop w:val="0"/>
          <w:marBottom w:val="0"/>
          <w:divBdr>
            <w:top w:val="none" w:sz="0" w:space="0" w:color="auto"/>
            <w:left w:val="none" w:sz="0" w:space="0" w:color="auto"/>
            <w:bottom w:val="none" w:sz="0" w:space="0" w:color="auto"/>
            <w:right w:val="none" w:sz="0" w:space="0" w:color="auto"/>
          </w:divBdr>
        </w:div>
      </w:divsChild>
    </w:div>
    <w:div w:id="803040640">
      <w:bodyDiv w:val="1"/>
      <w:marLeft w:val="0"/>
      <w:marRight w:val="0"/>
      <w:marTop w:val="0"/>
      <w:marBottom w:val="0"/>
      <w:divBdr>
        <w:top w:val="none" w:sz="0" w:space="0" w:color="auto"/>
        <w:left w:val="none" w:sz="0" w:space="0" w:color="auto"/>
        <w:bottom w:val="none" w:sz="0" w:space="0" w:color="auto"/>
        <w:right w:val="none" w:sz="0" w:space="0" w:color="auto"/>
      </w:divBdr>
      <w:divsChild>
        <w:div w:id="65228692">
          <w:marLeft w:val="0"/>
          <w:marRight w:val="0"/>
          <w:marTop w:val="0"/>
          <w:marBottom w:val="0"/>
          <w:divBdr>
            <w:top w:val="none" w:sz="0" w:space="0" w:color="auto"/>
            <w:left w:val="none" w:sz="0" w:space="0" w:color="auto"/>
            <w:bottom w:val="none" w:sz="0" w:space="0" w:color="auto"/>
            <w:right w:val="none" w:sz="0" w:space="0" w:color="auto"/>
          </w:divBdr>
          <w:divsChild>
            <w:div w:id="172644375">
              <w:marLeft w:val="0"/>
              <w:marRight w:val="0"/>
              <w:marTop w:val="0"/>
              <w:marBottom w:val="0"/>
              <w:divBdr>
                <w:top w:val="none" w:sz="0" w:space="0" w:color="auto"/>
                <w:left w:val="none" w:sz="0" w:space="0" w:color="auto"/>
                <w:bottom w:val="none" w:sz="0" w:space="0" w:color="auto"/>
                <w:right w:val="none" w:sz="0" w:space="0" w:color="auto"/>
              </w:divBdr>
            </w:div>
          </w:divsChild>
        </w:div>
        <w:div w:id="1927113011">
          <w:marLeft w:val="0"/>
          <w:marRight w:val="0"/>
          <w:marTop w:val="0"/>
          <w:marBottom w:val="0"/>
          <w:divBdr>
            <w:top w:val="none" w:sz="0" w:space="0" w:color="auto"/>
            <w:left w:val="none" w:sz="0" w:space="0" w:color="auto"/>
            <w:bottom w:val="none" w:sz="0" w:space="0" w:color="auto"/>
            <w:right w:val="none" w:sz="0" w:space="0" w:color="auto"/>
          </w:divBdr>
          <w:divsChild>
            <w:div w:id="2101676194">
              <w:marLeft w:val="0"/>
              <w:marRight w:val="0"/>
              <w:marTop w:val="0"/>
              <w:marBottom w:val="0"/>
              <w:divBdr>
                <w:top w:val="none" w:sz="0" w:space="0" w:color="auto"/>
                <w:left w:val="none" w:sz="0" w:space="0" w:color="auto"/>
                <w:bottom w:val="none" w:sz="0" w:space="0" w:color="auto"/>
                <w:right w:val="none" w:sz="0" w:space="0" w:color="auto"/>
              </w:divBdr>
            </w:div>
            <w:div w:id="753864191">
              <w:marLeft w:val="0"/>
              <w:marRight w:val="0"/>
              <w:marTop w:val="0"/>
              <w:marBottom w:val="0"/>
              <w:divBdr>
                <w:top w:val="none" w:sz="0" w:space="0" w:color="auto"/>
                <w:left w:val="none" w:sz="0" w:space="0" w:color="auto"/>
                <w:bottom w:val="none" w:sz="0" w:space="0" w:color="auto"/>
                <w:right w:val="none" w:sz="0" w:space="0" w:color="auto"/>
              </w:divBdr>
            </w:div>
          </w:divsChild>
        </w:div>
        <w:div w:id="1790271406">
          <w:marLeft w:val="0"/>
          <w:marRight w:val="0"/>
          <w:marTop w:val="0"/>
          <w:marBottom w:val="0"/>
          <w:divBdr>
            <w:top w:val="none" w:sz="0" w:space="0" w:color="auto"/>
            <w:left w:val="none" w:sz="0" w:space="0" w:color="auto"/>
            <w:bottom w:val="none" w:sz="0" w:space="0" w:color="auto"/>
            <w:right w:val="none" w:sz="0" w:space="0" w:color="auto"/>
          </w:divBdr>
          <w:divsChild>
            <w:div w:id="2051026427">
              <w:marLeft w:val="0"/>
              <w:marRight w:val="0"/>
              <w:marTop w:val="0"/>
              <w:marBottom w:val="0"/>
              <w:divBdr>
                <w:top w:val="none" w:sz="0" w:space="0" w:color="auto"/>
                <w:left w:val="none" w:sz="0" w:space="0" w:color="auto"/>
                <w:bottom w:val="none" w:sz="0" w:space="0" w:color="auto"/>
                <w:right w:val="none" w:sz="0" w:space="0" w:color="auto"/>
              </w:divBdr>
            </w:div>
            <w:div w:id="2348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2094">
      <w:bodyDiv w:val="1"/>
      <w:marLeft w:val="0"/>
      <w:marRight w:val="0"/>
      <w:marTop w:val="0"/>
      <w:marBottom w:val="0"/>
      <w:divBdr>
        <w:top w:val="none" w:sz="0" w:space="0" w:color="auto"/>
        <w:left w:val="none" w:sz="0" w:space="0" w:color="auto"/>
        <w:bottom w:val="none" w:sz="0" w:space="0" w:color="auto"/>
        <w:right w:val="none" w:sz="0" w:space="0" w:color="auto"/>
      </w:divBdr>
      <w:divsChild>
        <w:div w:id="361446477">
          <w:marLeft w:val="0"/>
          <w:marRight w:val="0"/>
          <w:marTop w:val="0"/>
          <w:marBottom w:val="0"/>
          <w:divBdr>
            <w:top w:val="none" w:sz="0" w:space="0" w:color="auto"/>
            <w:left w:val="none" w:sz="0" w:space="0" w:color="auto"/>
            <w:bottom w:val="none" w:sz="0" w:space="0" w:color="auto"/>
            <w:right w:val="none" w:sz="0" w:space="0" w:color="auto"/>
          </w:divBdr>
        </w:div>
        <w:div w:id="1897281191">
          <w:marLeft w:val="0"/>
          <w:marRight w:val="0"/>
          <w:marTop w:val="0"/>
          <w:marBottom w:val="0"/>
          <w:divBdr>
            <w:top w:val="none" w:sz="0" w:space="0" w:color="auto"/>
            <w:left w:val="none" w:sz="0" w:space="0" w:color="auto"/>
            <w:bottom w:val="none" w:sz="0" w:space="0" w:color="auto"/>
            <w:right w:val="none" w:sz="0" w:space="0" w:color="auto"/>
          </w:divBdr>
        </w:div>
      </w:divsChild>
    </w:div>
    <w:div w:id="847476402">
      <w:bodyDiv w:val="1"/>
      <w:marLeft w:val="0"/>
      <w:marRight w:val="0"/>
      <w:marTop w:val="0"/>
      <w:marBottom w:val="0"/>
      <w:divBdr>
        <w:top w:val="none" w:sz="0" w:space="0" w:color="auto"/>
        <w:left w:val="none" w:sz="0" w:space="0" w:color="auto"/>
        <w:bottom w:val="none" w:sz="0" w:space="0" w:color="auto"/>
        <w:right w:val="none" w:sz="0" w:space="0" w:color="auto"/>
      </w:divBdr>
    </w:div>
    <w:div w:id="869951245">
      <w:bodyDiv w:val="1"/>
      <w:marLeft w:val="0"/>
      <w:marRight w:val="0"/>
      <w:marTop w:val="0"/>
      <w:marBottom w:val="0"/>
      <w:divBdr>
        <w:top w:val="none" w:sz="0" w:space="0" w:color="auto"/>
        <w:left w:val="none" w:sz="0" w:space="0" w:color="auto"/>
        <w:bottom w:val="none" w:sz="0" w:space="0" w:color="auto"/>
        <w:right w:val="none" w:sz="0" w:space="0" w:color="auto"/>
      </w:divBdr>
    </w:div>
    <w:div w:id="948506327">
      <w:bodyDiv w:val="1"/>
      <w:marLeft w:val="0"/>
      <w:marRight w:val="0"/>
      <w:marTop w:val="0"/>
      <w:marBottom w:val="0"/>
      <w:divBdr>
        <w:top w:val="none" w:sz="0" w:space="0" w:color="auto"/>
        <w:left w:val="none" w:sz="0" w:space="0" w:color="auto"/>
        <w:bottom w:val="none" w:sz="0" w:space="0" w:color="auto"/>
        <w:right w:val="none" w:sz="0" w:space="0" w:color="auto"/>
      </w:divBdr>
      <w:divsChild>
        <w:div w:id="454375457">
          <w:marLeft w:val="0"/>
          <w:marRight w:val="0"/>
          <w:marTop w:val="0"/>
          <w:marBottom w:val="0"/>
          <w:divBdr>
            <w:top w:val="none" w:sz="0" w:space="0" w:color="auto"/>
            <w:left w:val="none" w:sz="0" w:space="0" w:color="auto"/>
            <w:bottom w:val="none" w:sz="0" w:space="0" w:color="auto"/>
            <w:right w:val="none" w:sz="0" w:space="0" w:color="auto"/>
          </w:divBdr>
        </w:div>
        <w:div w:id="1596014071">
          <w:marLeft w:val="0"/>
          <w:marRight w:val="0"/>
          <w:marTop w:val="0"/>
          <w:marBottom w:val="0"/>
          <w:divBdr>
            <w:top w:val="none" w:sz="0" w:space="0" w:color="auto"/>
            <w:left w:val="none" w:sz="0" w:space="0" w:color="auto"/>
            <w:bottom w:val="none" w:sz="0" w:space="0" w:color="auto"/>
            <w:right w:val="none" w:sz="0" w:space="0" w:color="auto"/>
          </w:divBdr>
        </w:div>
      </w:divsChild>
    </w:div>
    <w:div w:id="1231815517">
      <w:bodyDiv w:val="1"/>
      <w:marLeft w:val="0"/>
      <w:marRight w:val="0"/>
      <w:marTop w:val="0"/>
      <w:marBottom w:val="0"/>
      <w:divBdr>
        <w:top w:val="none" w:sz="0" w:space="0" w:color="auto"/>
        <w:left w:val="none" w:sz="0" w:space="0" w:color="auto"/>
        <w:bottom w:val="none" w:sz="0" w:space="0" w:color="auto"/>
        <w:right w:val="none" w:sz="0" w:space="0" w:color="auto"/>
      </w:divBdr>
    </w:div>
    <w:div w:id="1502742802">
      <w:bodyDiv w:val="1"/>
      <w:marLeft w:val="0"/>
      <w:marRight w:val="0"/>
      <w:marTop w:val="0"/>
      <w:marBottom w:val="0"/>
      <w:divBdr>
        <w:top w:val="none" w:sz="0" w:space="0" w:color="auto"/>
        <w:left w:val="none" w:sz="0" w:space="0" w:color="auto"/>
        <w:bottom w:val="none" w:sz="0" w:space="0" w:color="auto"/>
        <w:right w:val="none" w:sz="0" w:space="0" w:color="auto"/>
      </w:divBdr>
      <w:divsChild>
        <w:div w:id="1195734740">
          <w:marLeft w:val="0"/>
          <w:marRight w:val="0"/>
          <w:marTop w:val="200"/>
          <w:marBottom w:val="200"/>
          <w:divBdr>
            <w:top w:val="single" w:sz="8" w:space="0" w:color="000000"/>
            <w:left w:val="single" w:sz="8" w:space="0" w:color="000000"/>
            <w:bottom w:val="single" w:sz="8" w:space="0" w:color="000000"/>
            <w:right w:val="single" w:sz="8" w:space="0" w:color="000000"/>
          </w:divBdr>
          <w:divsChild>
            <w:div w:id="1153789167">
              <w:marLeft w:val="0"/>
              <w:marRight w:val="0"/>
              <w:marTop w:val="0"/>
              <w:marBottom w:val="0"/>
              <w:divBdr>
                <w:top w:val="none" w:sz="0" w:space="0" w:color="auto"/>
                <w:left w:val="none" w:sz="0" w:space="0" w:color="auto"/>
                <w:bottom w:val="none" w:sz="0" w:space="0" w:color="auto"/>
                <w:right w:val="none" w:sz="0" w:space="0" w:color="auto"/>
              </w:divBdr>
              <w:divsChild>
                <w:div w:id="1704402712">
                  <w:marLeft w:val="0"/>
                  <w:marRight w:val="0"/>
                  <w:marTop w:val="0"/>
                  <w:marBottom w:val="0"/>
                  <w:divBdr>
                    <w:top w:val="none" w:sz="0" w:space="0" w:color="auto"/>
                    <w:left w:val="none" w:sz="0" w:space="0" w:color="auto"/>
                    <w:bottom w:val="none" w:sz="0" w:space="0" w:color="auto"/>
                    <w:right w:val="none" w:sz="0" w:space="0" w:color="auto"/>
                  </w:divBdr>
                </w:div>
                <w:div w:id="1808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2722">
          <w:marLeft w:val="0"/>
          <w:marRight w:val="0"/>
          <w:marTop w:val="200"/>
          <w:marBottom w:val="200"/>
          <w:divBdr>
            <w:top w:val="single" w:sz="8" w:space="0" w:color="000000"/>
            <w:left w:val="single" w:sz="8" w:space="0" w:color="000000"/>
            <w:bottom w:val="single" w:sz="8" w:space="0" w:color="000000"/>
            <w:right w:val="single" w:sz="8" w:space="0" w:color="000000"/>
          </w:divBdr>
          <w:divsChild>
            <w:div w:id="1386031378">
              <w:marLeft w:val="0"/>
              <w:marRight w:val="0"/>
              <w:marTop w:val="0"/>
              <w:marBottom w:val="0"/>
              <w:divBdr>
                <w:top w:val="none" w:sz="0" w:space="0" w:color="auto"/>
                <w:left w:val="none" w:sz="0" w:space="0" w:color="auto"/>
                <w:bottom w:val="none" w:sz="0" w:space="0" w:color="auto"/>
                <w:right w:val="none" w:sz="0" w:space="0" w:color="auto"/>
              </w:divBdr>
              <w:divsChild>
                <w:div w:id="1004167100">
                  <w:marLeft w:val="0"/>
                  <w:marRight w:val="0"/>
                  <w:marTop w:val="0"/>
                  <w:marBottom w:val="0"/>
                  <w:divBdr>
                    <w:top w:val="none" w:sz="0" w:space="0" w:color="auto"/>
                    <w:left w:val="none" w:sz="0" w:space="0" w:color="auto"/>
                    <w:bottom w:val="none" w:sz="0" w:space="0" w:color="auto"/>
                    <w:right w:val="none" w:sz="0" w:space="0" w:color="auto"/>
                  </w:divBdr>
                </w:div>
              </w:divsChild>
            </w:div>
            <w:div w:id="1733693862">
              <w:marLeft w:val="0"/>
              <w:marRight w:val="0"/>
              <w:marTop w:val="0"/>
              <w:marBottom w:val="0"/>
              <w:divBdr>
                <w:top w:val="none" w:sz="0" w:space="0" w:color="auto"/>
                <w:left w:val="none" w:sz="0" w:space="0" w:color="auto"/>
                <w:bottom w:val="none" w:sz="0" w:space="0" w:color="auto"/>
                <w:right w:val="none" w:sz="0" w:space="0" w:color="auto"/>
              </w:divBdr>
              <w:divsChild>
                <w:div w:id="1034111313">
                  <w:marLeft w:val="0"/>
                  <w:marRight w:val="0"/>
                  <w:marTop w:val="0"/>
                  <w:marBottom w:val="0"/>
                  <w:divBdr>
                    <w:top w:val="none" w:sz="0" w:space="0" w:color="auto"/>
                    <w:left w:val="none" w:sz="0" w:space="0" w:color="auto"/>
                    <w:bottom w:val="none" w:sz="0" w:space="0" w:color="auto"/>
                    <w:right w:val="none" w:sz="0" w:space="0" w:color="auto"/>
                  </w:divBdr>
                </w:div>
                <w:div w:id="997608672">
                  <w:marLeft w:val="0"/>
                  <w:marRight w:val="0"/>
                  <w:marTop w:val="0"/>
                  <w:marBottom w:val="0"/>
                  <w:divBdr>
                    <w:top w:val="none" w:sz="0" w:space="0" w:color="auto"/>
                    <w:left w:val="none" w:sz="0" w:space="0" w:color="auto"/>
                    <w:bottom w:val="none" w:sz="0" w:space="0" w:color="auto"/>
                    <w:right w:val="none" w:sz="0" w:space="0" w:color="auto"/>
                  </w:divBdr>
                </w:div>
                <w:div w:id="1589843604">
                  <w:marLeft w:val="0"/>
                  <w:marRight w:val="0"/>
                  <w:marTop w:val="0"/>
                  <w:marBottom w:val="0"/>
                  <w:divBdr>
                    <w:top w:val="none" w:sz="0" w:space="0" w:color="auto"/>
                    <w:left w:val="none" w:sz="0" w:space="0" w:color="auto"/>
                    <w:bottom w:val="none" w:sz="0" w:space="0" w:color="auto"/>
                    <w:right w:val="none" w:sz="0" w:space="0" w:color="auto"/>
                  </w:divBdr>
                </w:div>
                <w:div w:id="1159732542">
                  <w:marLeft w:val="0"/>
                  <w:marRight w:val="0"/>
                  <w:marTop w:val="0"/>
                  <w:marBottom w:val="0"/>
                  <w:divBdr>
                    <w:top w:val="none" w:sz="0" w:space="0" w:color="auto"/>
                    <w:left w:val="none" w:sz="0" w:space="0" w:color="auto"/>
                    <w:bottom w:val="none" w:sz="0" w:space="0" w:color="auto"/>
                    <w:right w:val="none" w:sz="0" w:space="0" w:color="auto"/>
                  </w:divBdr>
                </w:div>
                <w:div w:id="1793092873">
                  <w:marLeft w:val="0"/>
                  <w:marRight w:val="0"/>
                  <w:marTop w:val="0"/>
                  <w:marBottom w:val="0"/>
                  <w:divBdr>
                    <w:top w:val="none" w:sz="0" w:space="0" w:color="auto"/>
                    <w:left w:val="none" w:sz="0" w:space="0" w:color="auto"/>
                    <w:bottom w:val="none" w:sz="0" w:space="0" w:color="auto"/>
                    <w:right w:val="none" w:sz="0" w:space="0" w:color="auto"/>
                  </w:divBdr>
                </w:div>
                <w:div w:id="666592707">
                  <w:marLeft w:val="0"/>
                  <w:marRight w:val="0"/>
                  <w:marTop w:val="0"/>
                  <w:marBottom w:val="0"/>
                  <w:divBdr>
                    <w:top w:val="none" w:sz="0" w:space="0" w:color="auto"/>
                    <w:left w:val="none" w:sz="0" w:space="0" w:color="auto"/>
                    <w:bottom w:val="none" w:sz="0" w:space="0" w:color="auto"/>
                    <w:right w:val="none" w:sz="0" w:space="0" w:color="auto"/>
                  </w:divBdr>
                </w:div>
                <w:div w:id="81488644">
                  <w:marLeft w:val="0"/>
                  <w:marRight w:val="0"/>
                  <w:marTop w:val="0"/>
                  <w:marBottom w:val="0"/>
                  <w:divBdr>
                    <w:top w:val="none" w:sz="0" w:space="0" w:color="auto"/>
                    <w:left w:val="none" w:sz="0" w:space="0" w:color="auto"/>
                    <w:bottom w:val="none" w:sz="0" w:space="0" w:color="auto"/>
                    <w:right w:val="none" w:sz="0" w:space="0" w:color="auto"/>
                  </w:divBdr>
                </w:div>
                <w:div w:id="844393434">
                  <w:marLeft w:val="0"/>
                  <w:marRight w:val="0"/>
                  <w:marTop w:val="0"/>
                  <w:marBottom w:val="0"/>
                  <w:divBdr>
                    <w:top w:val="none" w:sz="0" w:space="0" w:color="auto"/>
                    <w:left w:val="none" w:sz="0" w:space="0" w:color="auto"/>
                    <w:bottom w:val="none" w:sz="0" w:space="0" w:color="auto"/>
                    <w:right w:val="none" w:sz="0" w:space="0" w:color="auto"/>
                  </w:divBdr>
                </w:div>
                <w:div w:id="577329685">
                  <w:marLeft w:val="0"/>
                  <w:marRight w:val="0"/>
                  <w:marTop w:val="0"/>
                  <w:marBottom w:val="0"/>
                  <w:divBdr>
                    <w:top w:val="none" w:sz="0" w:space="0" w:color="auto"/>
                    <w:left w:val="none" w:sz="0" w:space="0" w:color="auto"/>
                    <w:bottom w:val="none" w:sz="0" w:space="0" w:color="auto"/>
                    <w:right w:val="none" w:sz="0" w:space="0" w:color="auto"/>
                  </w:divBdr>
                </w:div>
                <w:div w:id="799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2059">
      <w:bodyDiv w:val="1"/>
      <w:marLeft w:val="0"/>
      <w:marRight w:val="0"/>
      <w:marTop w:val="0"/>
      <w:marBottom w:val="0"/>
      <w:divBdr>
        <w:top w:val="none" w:sz="0" w:space="0" w:color="auto"/>
        <w:left w:val="none" w:sz="0" w:space="0" w:color="auto"/>
        <w:bottom w:val="none" w:sz="0" w:space="0" w:color="auto"/>
        <w:right w:val="none" w:sz="0" w:space="0" w:color="auto"/>
      </w:divBdr>
      <w:divsChild>
        <w:div w:id="1497376083">
          <w:marLeft w:val="0"/>
          <w:marRight w:val="0"/>
          <w:marTop w:val="0"/>
          <w:marBottom w:val="0"/>
          <w:divBdr>
            <w:top w:val="none" w:sz="0" w:space="0" w:color="auto"/>
            <w:left w:val="none" w:sz="0" w:space="0" w:color="auto"/>
            <w:bottom w:val="none" w:sz="0" w:space="0" w:color="auto"/>
            <w:right w:val="none" w:sz="0" w:space="0" w:color="auto"/>
          </w:divBdr>
        </w:div>
        <w:div w:id="1894654074">
          <w:marLeft w:val="0"/>
          <w:marRight w:val="0"/>
          <w:marTop w:val="0"/>
          <w:marBottom w:val="0"/>
          <w:divBdr>
            <w:top w:val="none" w:sz="0" w:space="0" w:color="auto"/>
            <w:left w:val="none" w:sz="0" w:space="0" w:color="auto"/>
            <w:bottom w:val="none" w:sz="0" w:space="0" w:color="auto"/>
            <w:right w:val="none" w:sz="0" w:space="0" w:color="auto"/>
          </w:divBdr>
        </w:div>
        <w:div w:id="1899852006">
          <w:marLeft w:val="0"/>
          <w:marRight w:val="0"/>
          <w:marTop w:val="0"/>
          <w:marBottom w:val="0"/>
          <w:divBdr>
            <w:top w:val="none" w:sz="0" w:space="0" w:color="auto"/>
            <w:left w:val="none" w:sz="0" w:space="0" w:color="auto"/>
            <w:bottom w:val="none" w:sz="0" w:space="0" w:color="auto"/>
            <w:right w:val="none" w:sz="0" w:space="0" w:color="auto"/>
          </w:divBdr>
        </w:div>
        <w:div w:id="1299190900">
          <w:marLeft w:val="0"/>
          <w:marRight w:val="0"/>
          <w:marTop w:val="0"/>
          <w:marBottom w:val="0"/>
          <w:divBdr>
            <w:top w:val="none" w:sz="0" w:space="0" w:color="auto"/>
            <w:left w:val="none" w:sz="0" w:space="0" w:color="auto"/>
            <w:bottom w:val="none" w:sz="0" w:space="0" w:color="auto"/>
            <w:right w:val="none" w:sz="0" w:space="0" w:color="auto"/>
          </w:divBdr>
        </w:div>
        <w:div w:id="1043141691">
          <w:marLeft w:val="0"/>
          <w:marRight w:val="0"/>
          <w:marTop w:val="0"/>
          <w:marBottom w:val="0"/>
          <w:divBdr>
            <w:top w:val="none" w:sz="0" w:space="0" w:color="auto"/>
            <w:left w:val="none" w:sz="0" w:space="0" w:color="auto"/>
            <w:bottom w:val="none" w:sz="0" w:space="0" w:color="auto"/>
            <w:right w:val="none" w:sz="0" w:space="0" w:color="auto"/>
          </w:divBdr>
        </w:div>
        <w:div w:id="804202484">
          <w:marLeft w:val="0"/>
          <w:marRight w:val="0"/>
          <w:marTop w:val="0"/>
          <w:marBottom w:val="0"/>
          <w:divBdr>
            <w:top w:val="none" w:sz="0" w:space="0" w:color="auto"/>
            <w:left w:val="none" w:sz="0" w:space="0" w:color="auto"/>
            <w:bottom w:val="none" w:sz="0" w:space="0" w:color="auto"/>
            <w:right w:val="none" w:sz="0" w:space="0" w:color="auto"/>
          </w:divBdr>
        </w:div>
        <w:div w:id="1540581369">
          <w:marLeft w:val="0"/>
          <w:marRight w:val="0"/>
          <w:marTop w:val="0"/>
          <w:marBottom w:val="0"/>
          <w:divBdr>
            <w:top w:val="none" w:sz="0" w:space="0" w:color="auto"/>
            <w:left w:val="none" w:sz="0" w:space="0" w:color="auto"/>
            <w:bottom w:val="none" w:sz="0" w:space="0" w:color="auto"/>
            <w:right w:val="none" w:sz="0" w:space="0" w:color="auto"/>
          </w:divBdr>
        </w:div>
        <w:div w:id="1369719188">
          <w:marLeft w:val="0"/>
          <w:marRight w:val="0"/>
          <w:marTop w:val="0"/>
          <w:marBottom w:val="0"/>
          <w:divBdr>
            <w:top w:val="none" w:sz="0" w:space="0" w:color="auto"/>
            <w:left w:val="none" w:sz="0" w:space="0" w:color="auto"/>
            <w:bottom w:val="none" w:sz="0" w:space="0" w:color="auto"/>
            <w:right w:val="none" w:sz="0" w:space="0" w:color="auto"/>
          </w:divBdr>
        </w:div>
      </w:divsChild>
    </w:div>
    <w:div w:id="1756704632">
      <w:bodyDiv w:val="1"/>
      <w:marLeft w:val="0"/>
      <w:marRight w:val="0"/>
      <w:marTop w:val="0"/>
      <w:marBottom w:val="0"/>
      <w:divBdr>
        <w:top w:val="none" w:sz="0" w:space="0" w:color="auto"/>
        <w:left w:val="none" w:sz="0" w:space="0" w:color="auto"/>
        <w:bottom w:val="none" w:sz="0" w:space="0" w:color="auto"/>
        <w:right w:val="none" w:sz="0" w:space="0" w:color="auto"/>
      </w:divBdr>
      <w:divsChild>
        <w:div w:id="1325359933">
          <w:marLeft w:val="0"/>
          <w:marRight w:val="0"/>
          <w:marTop w:val="0"/>
          <w:marBottom w:val="0"/>
          <w:divBdr>
            <w:top w:val="none" w:sz="0" w:space="0" w:color="auto"/>
            <w:left w:val="none" w:sz="0" w:space="0" w:color="auto"/>
            <w:bottom w:val="none" w:sz="0" w:space="0" w:color="auto"/>
            <w:right w:val="none" w:sz="0" w:space="0" w:color="auto"/>
          </w:divBdr>
        </w:div>
        <w:div w:id="1350909937">
          <w:marLeft w:val="0"/>
          <w:marRight w:val="0"/>
          <w:marTop w:val="0"/>
          <w:marBottom w:val="0"/>
          <w:divBdr>
            <w:top w:val="none" w:sz="0" w:space="0" w:color="auto"/>
            <w:left w:val="none" w:sz="0" w:space="0" w:color="auto"/>
            <w:bottom w:val="none" w:sz="0" w:space="0" w:color="auto"/>
            <w:right w:val="none" w:sz="0" w:space="0" w:color="auto"/>
          </w:divBdr>
        </w:div>
        <w:div w:id="333654097">
          <w:marLeft w:val="0"/>
          <w:marRight w:val="0"/>
          <w:marTop w:val="0"/>
          <w:marBottom w:val="0"/>
          <w:divBdr>
            <w:top w:val="none" w:sz="0" w:space="0" w:color="auto"/>
            <w:left w:val="none" w:sz="0" w:space="0" w:color="auto"/>
            <w:bottom w:val="none" w:sz="0" w:space="0" w:color="auto"/>
            <w:right w:val="none" w:sz="0" w:space="0" w:color="auto"/>
          </w:divBdr>
        </w:div>
        <w:div w:id="1300069118">
          <w:marLeft w:val="0"/>
          <w:marRight w:val="0"/>
          <w:marTop w:val="0"/>
          <w:marBottom w:val="0"/>
          <w:divBdr>
            <w:top w:val="none" w:sz="0" w:space="0" w:color="auto"/>
            <w:left w:val="none" w:sz="0" w:space="0" w:color="auto"/>
            <w:bottom w:val="none" w:sz="0" w:space="0" w:color="auto"/>
            <w:right w:val="none" w:sz="0" w:space="0" w:color="auto"/>
          </w:divBdr>
        </w:div>
        <w:div w:id="272177183">
          <w:marLeft w:val="0"/>
          <w:marRight w:val="0"/>
          <w:marTop w:val="0"/>
          <w:marBottom w:val="0"/>
          <w:divBdr>
            <w:top w:val="none" w:sz="0" w:space="0" w:color="auto"/>
            <w:left w:val="none" w:sz="0" w:space="0" w:color="auto"/>
            <w:bottom w:val="none" w:sz="0" w:space="0" w:color="auto"/>
            <w:right w:val="none" w:sz="0" w:space="0" w:color="auto"/>
          </w:divBdr>
        </w:div>
        <w:div w:id="1665665875">
          <w:marLeft w:val="0"/>
          <w:marRight w:val="0"/>
          <w:marTop w:val="0"/>
          <w:marBottom w:val="0"/>
          <w:divBdr>
            <w:top w:val="none" w:sz="0" w:space="0" w:color="auto"/>
            <w:left w:val="none" w:sz="0" w:space="0" w:color="auto"/>
            <w:bottom w:val="none" w:sz="0" w:space="0" w:color="auto"/>
            <w:right w:val="none" w:sz="0" w:space="0" w:color="auto"/>
          </w:divBdr>
        </w:div>
      </w:divsChild>
    </w:div>
    <w:div w:id="1795757383">
      <w:bodyDiv w:val="1"/>
      <w:marLeft w:val="0"/>
      <w:marRight w:val="0"/>
      <w:marTop w:val="0"/>
      <w:marBottom w:val="0"/>
      <w:divBdr>
        <w:top w:val="none" w:sz="0" w:space="0" w:color="auto"/>
        <w:left w:val="none" w:sz="0" w:space="0" w:color="auto"/>
        <w:bottom w:val="none" w:sz="0" w:space="0" w:color="auto"/>
        <w:right w:val="none" w:sz="0" w:space="0" w:color="auto"/>
      </w:divBdr>
      <w:divsChild>
        <w:div w:id="787167474">
          <w:marLeft w:val="0"/>
          <w:marRight w:val="0"/>
          <w:marTop w:val="0"/>
          <w:marBottom w:val="0"/>
          <w:divBdr>
            <w:top w:val="none" w:sz="0" w:space="0" w:color="auto"/>
            <w:left w:val="none" w:sz="0" w:space="0" w:color="auto"/>
            <w:bottom w:val="none" w:sz="0" w:space="0" w:color="auto"/>
            <w:right w:val="none" w:sz="0" w:space="0" w:color="auto"/>
          </w:divBdr>
        </w:div>
        <w:div w:id="587421255">
          <w:marLeft w:val="0"/>
          <w:marRight w:val="0"/>
          <w:marTop w:val="0"/>
          <w:marBottom w:val="0"/>
          <w:divBdr>
            <w:top w:val="none" w:sz="0" w:space="0" w:color="auto"/>
            <w:left w:val="none" w:sz="0" w:space="0" w:color="auto"/>
            <w:bottom w:val="none" w:sz="0" w:space="0" w:color="auto"/>
            <w:right w:val="none" w:sz="0" w:space="0" w:color="auto"/>
          </w:divBdr>
        </w:div>
        <w:div w:id="11999899">
          <w:marLeft w:val="0"/>
          <w:marRight w:val="0"/>
          <w:marTop w:val="0"/>
          <w:marBottom w:val="0"/>
          <w:divBdr>
            <w:top w:val="none" w:sz="0" w:space="0" w:color="auto"/>
            <w:left w:val="none" w:sz="0" w:space="0" w:color="auto"/>
            <w:bottom w:val="none" w:sz="0" w:space="0" w:color="auto"/>
            <w:right w:val="none" w:sz="0" w:space="0" w:color="auto"/>
          </w:divBdr>
        </w:div>
        <w:div w:id="1144590874">
          <w:marLeft w:val="0"/>
          <w:marRight w:val="0"/>
          <w:marTop w:val="0"/>
          <w:marBottom w:val="0"/>
          <w:divBdr>
            <w:top w:val="none" w:sz="0" w:space="0" w:color="auto"/>
            <w:left w:val="none" w:sz="0" w:space="0" w:color="auto"/>
            <w:bottom w:val="none" w:sz="0" w:space="0" w:color="auto"/>
            <w:right w:val="none" w:sz="0" w:space="0" w:color="auto"/>
          </w:divBdr>
        </w:div>
        <w:div w:id="1983774769">
          <w:marLeft w:val="0"/>
          <w:marRight w:val="0"/>
          <w:marTop w:val="0"/>
          <w:marBottom w:val="0"/>
          <w:divBdr>
            <w:top w:val="none" w:sz="0" w:space="0" w:color="auto"/>
            <w:left w:val="none" w:sz="0" w:space="0" w:color="auto"/>
            <w:bottom w:val="none" w:sz="0" w:space="0" w:color="auto"/>
            <w:right w:val="none" w:sz="0" w:space="0" w:color="auto"/>
          </w:divBdr>
        </w:div>
      </w:divsChild>
    </w:div>
    <w:div w:id="1814982616">
      <w:bodyDiv w:val="1"/>
      <w:marLeft w:val="0"/>
      <w:marRight w:val="0"/>
      <w:marTop w:val="0"/>
      <w:marBottom w:val="0"/>
      <w:divBdr>
        <w:top w:val="none" w:sz="0" w:space="0" w:color="auto"/>
        <w:left w:val="none" w:sz="0" w:space="0" w:color="auto"/>
        <w:bottom w:val="none" w:sz="0" w:space="0" w:color="auto"/>
        <w:right w:val="none" w:sz="0" w:space="0" w:color="auto"/>
      </w:divBdr>
      <w:divsChild>
        <w:div w:id="364450166">
          <w:marLeft w:val="0"/>
          <w:marRight w:val="0"/>
          <w:marTop w:val="0"/>
          <w:marBottom w:val="0"/>
          <w:divBdr>
            <w:top w:val="none" w:sz="0" w:space="0" w:color="auto"/>
            <w:left w:val="none" w:sz="0" w:space="0" w:color="auto"/>
            <w:bottom w:val="none" w:sz="0" w:space="0" w:color="auto"/>
            <w:right w:val="none" w:sz="0" w:space="0" w:color="auto"/>
          </w:divBdr>
          <w:divsChild>
            <w:div w:id="2082872831">
              <w:marLeft w:val="0"/>
              <w:marRight w:val="0"/>
              <w:marTop w:val="0"/>
              <w:marBottom w:val="0"/>
              <w:divBdr>
                <w:top w:val="none" w:sz="0" w:space="0" w:color="auto"/>
                <w:left w:val="none" w:sz="0" w:space="0" w:color="auto"/>
                <w:bottom w:val="none" w:sz="0" w:space="0" w:color="auto"/>
                <w:right w:val="none" w:sz="0" w:space="0" w:color="auto"/>
              </w:divBdr>
            </w:div>
            <w:div w:id="1285843134">
              <w:marLeft w:val="0"/>
              <w:marRight w:val="0"/>
              <w:marTop w:val="0"/>
              <w:marBottom w:val="0"/>
              <w:divBdr>
                <w:top w:val="none" w:sz="0" w:space="0" w:color="auto"/>
                <w:left w:val="none" w:sz="0" w:space="0" w:color="auto"/>
                <w:bottom w:val="none" w:sz="0" w:space="0" w:color="auto"/>
                <w:right w:val="none" w:sz="0" w:space="0" w:color="auto"/>
              </w:divBdr>
              <w:divsChild>
                <w:div w:id="1257788748">
                  <w:marLeft w:val="0"/>
                  <w:marRight w:val="0"/>
                  <w:marTop w:val="0"/>
                  <w:marBottom w:val="0"/>
                  <w:divBdr>
                    <w:top w:val="none" w:sz="0" w:space="0" w:color="auto"/>
                    <w:left w:val="none" w:sz="0" w:space="0" w:color="auto"/>
                    <w:bottom w:val="none" w:sz="0" w:space="0" w:color="auto"/>
                    <w:right w:val="none" w:sz="0" w:space="0" w:color="auto"/>
                  </w:divBdr>
                </w:div>
                <w:div w:id="1889027512">
                  <w:marLeft w:val="0"/>
                  <w:marRight w:val="0"/>
                  <w:marTop w:val="0"/>
                  <w:marBottom w:val="0"/>
                  <w:divBdr>
                    <w:top w:val="none" w:sz="0" w:space="0" w:color="auto"/>
                    <w:left w:val="none" w:sz="0" w:space="0" w:color="auto"/>
                    <w:bottom w:val="none" w:sz="0" w:space="0" w:color="auto"/>
                    <w:right w:val="none" w:sz="0" w:space="0" w:color="auto"/>
                  </w:divBdr>
                </w:div>
              </w:divsChild>
            </w:div>
            <w:div w:id="801574585">
              <w:marLeft w:val="0"/>
              <w:marRight w:val="0"/>
              <w:marTop w:val="0"/>
              <w:marBottom w:val="0"/>
              <w:divBdr>
                <w:top w:val="none" w:sz="0" w:space="0" w:color="auto"/>
                <w:left w:val="none" w:sz="0" w:space="0" w:color="auto"/>
                <w:bottom w:val="none" w:sz="0" w:space="0" w:color="auto"/>
                <w:right w:val="none" w:sz="0" w:space="0" w:color="auto"/>
              </w:divBdr>
              <w:divsChild>
                <w:div w:id="1853882670">
                  <w:marLeft w:val="0"/>
                  <w:marRight w:val="0"/>
                  <w:marTop w:val="0"/>
                  <w:marBottom w:val="0"/>
                  <w:divBdr>
                    <w:top w:val="none" w:sz="0" w:space="0" w:color="auto"/>
                    <w:left w:val="none" w:sz="0" w:space="0" w:color="auto"/>
                    <w:bottom w:val="none" w:sz="0" w:space="0" w:color="auto"/>
                    <w:right w:val="none" w:sz="0" w:space="0" w:color="auto"/>
                  </w:divBdr>
                </w:div>
                <w:div w:id="1485656134">
                  <w:marLeft w:val="0"/>
                  <w:marRight w:val="0"/>
                  <w:marTop w:val="0"/>
                  <w:marBottom w:val="0"/>
                  <w:divBdr>
                    <w:top w:val="none" w:sz="0" w:space="0" w:color="auto"/>
                    <w:left w:val="none" w:sz="0" w:space="0" w:color="auto"/>
                    <w:bottom w:val="none" w:sz="0" w:space="0" w:color="auto"/>
                    <w:right w:val="none" w:sz="0" w:space="0" w:color="auto"/>
                  </w:divBdr>
                </w:div>
                <w:div w:id="357238299">
                  <w:marLeft w:val="0"/>
                  <w:marRight w:val="0"/>
                  <w:marTop w:val="0"/>
                  <w:marBottom w:val="0"/>
                  <w:divBdr>
                    <w:top w:val="none" w:sz="0" w:space="0" w:color="auto"/>
                    <w:left w:val="none" w:sz="0" w:space="0" w:color="auto"/>
                    <w:bottom w:val="none" w:sz="0" w:space="0" w:color="auto"/>
                    <w:right w:val="none" w:sz="0" w:space="0" w:color="auto"/>
                  </w:divBdr>
                  <w:divsChild>
                    <w:div w:id="985474841">
                      <w:marLeft w:val="0"/>
                      <w:marRight w:val="0"/>
                      <w:marTop w:val="0"/>
                      <w:marBottom w:val="0"/>
                      <w:divBdr>
                        <w:top w:val="none" w:sz="0" w:space="0" w:color="auto"/>
                        <w:left w:val="none" w:sz="0" w:space="0" w:color="auto"/>
                        <w:bottom w:val="none" w:sz="0" w:space="0" w:color="auto"/>
                        <w:right w:val="none" w:sz="0" w:space="0" w:color="auto"/>
                      </w:divBdr>
                    </w:div>
                    <w:div w:id="2017147331">
                      <w:marLeft w:val="0"/>
                      <w:marRight w:val="0"/>
                      <w:marTop w:val="0"/>
                      <w:marBottom w:val="0"/>
                      <w:divBdr>
                        <w:top w:val="none" w:sz="0" w:space="0" w:color="auto"/>
                        <w:left w:val="none" w:sz="0" w:space="0" w:color="auto"/>
                        <w:bottom w:val="none" w:sz="0" w:space="0" w:color="auto"/>
                        <w:right w:val="none" w:sz="0" w:space="0" w:color="auto"/>
                      </w:divBdr>
                    </w:div>
                  </w:divsChild>
                </w:div>
                <w:div w:id="1753157347">
                  <w:marLeft w:val="0"/>
                  <w:marRight w:val="0"/>
                  <w:marTop w:val="0"/>
                  <w:marBottom w:val="0"/>
                  <w:divBdr>
                    <w:top w:val="none" w:sz="0" w:space="0" w:color="auto"/>
                    <w:left w:val="none" w:sz="0" w:space="0" w:color="auto"/>
                    <w:bottom w:val="none" w:sz="0" w:space="0" w:color="auto"/>
                    <w:right w:val="none" w:sz="0" w:space="0" w:color="auto"/>
                  </w:divBdr>
                  <w:divsChild>
                    <w:div w:id="1102843135">
                      <w:marLeft w:val="0"/>
                      <w:marRight w:val="0"/>
                      <w:marTop w:val="0"/>
                      <w:marBottom w:val="0"/>
                      <w:divBdr>
                        <w:top w:val="none" w:sz="0" w:space="0" w:color="auto"/>
                        <w:left w:val="none" w:sz="0" w:space="0" w:color="auto"/>
                        <w:bottom w:val="none" w:sz="0" w:space="0" w:color="auto"/>
                        <w:right w:val="none" w:sz="0" w:space="0" w:color="auto"/>
                      </w:divBdr>
                    </w:div>
                    <w:div w:id="4493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121">
              <w:marLeft w:val="0"/>
              <w:marRight w:val="0"/>
              <w:marTop w:val="0"/>
              <w:marBottom w:val="0"/>
              <w:divBdr>
                <w:top w:val="none" w:sz="0" w:space="0" w:color="auto"/>
                <w:left w:val="none" w:sz="0" w:space="0" w:color="auto"/>
                <w:bottom w:val="none" w:sz="0" w:space="0" w:color="auto"/>
                <w:right w:val="none" w:sz="0" w:space="0" w:color="auto"/>
              </w:divBdr>
              <w:divsChild>
                <w:div w:id="1752464397">
                  <w:marLeft w:val="0"/>
                  <w:marRight w:val="0"/>
                  <w:marTop w:val="0"/>
                  <w:marBottom w:val="0"/>
                  <w:divBdr>
                    <w:top w:val="none" w:sz="0" w:space="0" w:color="auto"/>
                    <w:left w:val="none" w:sz="0" w:space="0" w:color="auto"/>
                    <w:bottom w:val="none" w:sz="0" w:space="0" w:color="auto"/>
                    <w:right w:val="none" w:sz="0" w:space="0" w:color="auto"/>
                  </w:divBdr>
                </w:div>
                <w:div w:id="950092388">
                  <w:marLeft w:val="0"/>
                  <w:marRight w:val="0"/>
                  <w:marTop w:val="0"/>
                  <w:marBottom w:val="0"/>
                  <w:divBdr>
                    <w:top w:val="none" w:sz="0" w:space="0" w:color="auto"/>
                    <w:left w:val="none" w:sz="0" w:space="0" w:color="auto"/>
                    <w:bottom w:val="none" w:sz="0" w:space="0" w:color="auto"/>
                    <w:right w:val="none" w:sz="0" w:space="0" w:color="auto"/>
                  </w:divBdr>
                </w:div>
              </w:divsChild>
            </w:div>
            <w:div w:id="1189374358">
              <w:marLeft w:val="0"/>
              <w:marRight w:val="0"/>
              <w:marTop w:val="0"/>
              <w:marBottom w:val="0"/>
              <w:divBdr>
                <w:top w:val="none" w:sz="0" w:space="0" w:color="auto"/>
                <w:left w:val="none" w:sz="0" w:space="0" w:color="auto"/>
                <w:bottom w:val="none" w:sz="0" w:space="0" w:color="auto"/>
                <w:right w:val="none" w:sz="0" w:space="0" w:color="auto"/>
              </w:divBdr>
              <w:divsChild>
                <w:div w:id="377781165">
                  <w:marLeft w:val="0"/>
                  <w:marRight w:val="0"/>
                  <w:marTop w:val="0"/>
                  <w:marBottom w:val="0"/>
                  <w:divBdr>
                    <w:top w:val="none" w:sz="0" w:space="0" w:color="auto"/>
                    <w:left w:val="none" w:sz="0" w:space="0" w:color="auto"/>
                    <w:bottom w:val="none" w:sz="0" w:space="0" w:color="auto"/>
                    <w:right w:val="none" w:sz="0" w:space="0" w:color="auto"/>
                  </w:divBdr>
                </w:div>
                <w:div w:id="1460415353">
                  <w:marLeft w:val="0"/>
                  <w:marRight w:val="0"/>
                  <w:marTop w:val="0"/>
                  <w:marBottom w:val="0"/>
                  <w:divBdr>
                    <w:top w:val="none" w:sz="0" w:space="0" w:color="auto"/>
                    <w:left w:val="none" w:sz="0" w:space="0" w:color="auto"/>
                    <w:bottom w:val="none" w:sz="0" w:space="0" w:color="auto"/>
                    <w:right w:val="none" w:sz="0" w:space="0" w:color="auto"/>
                  </w:divBdr>
                </w:div>
              </w:divsChild>
            </w:div>
            <w:div w:id="1016922566">
              <w:marLeft w:val="0"/>
              <w:marRight w:val="0"/>
              <w:marTop w:val="0"/>
              <w:marBottom w:val="0"/>
              <w:divBdr>
                <w:top w:val="none" w:sz="0" w:space="0" w:color="auto"/>
                <w:left w:val="none" w:sz="0" w:space="0" w:color="auto"/>
                <w:bottom w:val="none" w:sz="0" w:space="0" w:color="auto"/>
                <w:right w:val="none" w:sz="0" w:space="0" w:color="auto"/>
              </w:divBdr>
              <w:divsChild>
                <w:div w:id="1015768149">
                  <w:marLeft w:val="0"/>
                  <w:marRight w:val="0"/>
                  <w:marTop w:val="0"/>
                  <w:marBottom w:val="0"/>
                  <w:divBdr>
                    <w:top w:val="none" w:sz="0" w:space="0" w:color="auto"/>
                    <w:left w:val="none" w:sz="0" w:space="0" w:color="auto"/>
                    <w:bottom w:val="none" w:sz="0" w:space="0" w:color="auto"/>
                    <w:right w:val="none" w:sz="0" w:space="0" w:color="auto"/>
                  </w:divBdr>
                </w:div>
                <w:div w:id="700515056">
                  <w:marLeft w:val="0"/>
                  <w:marRight w:val="0"/>
                  <w:marTop w:val="0"/>
                  <w:marBottom w:val="0"/>
                  <w:divBdr>
                    <w:top w:val="none" w:sz="0" w:space="0" w:color="auto"/>
                    <w:left w:val="none" w:sz="0" w:space="0" w:color="auto"/>
                    <w:bottom w:val="none" w:sz="0" w:space="0" w:color="auto"/>
                    <w:right w:val="none" w:sz="0" w:space="0" w:color="auto"/>
                  </w:divBdr>
                </w:div>
              </w:divsChild>
            </w:div>
            <w:div w:id="2020695910">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93018498">
                  <w:marLeft w:val="0"/>
                  <w:marRight w:val="0"/>
                  <w:marTop w:val="0"/>
                  <w:marBottom w:val="0"/>
                  <w:divBdr>
                    <w:top w:val="none" w:sz="0" w:space="0" w:color="auto"/>
                    <w:left w:val="none" w:sz="0" w:space="0" w:color="auto"/>
                    <w:bottom w:val="none" w:sz="0" w:space="0" w:color="auto"/>
                    <w:right w:val="none" w:sz="0" w:space="0" w:color="auto"/>
                  </w:divBdr>
                </w:div>
              </w:divsChild>
            </w:div>
            <w:div w:id="1612471740">
              <w:marLeft w:val="0"/>
              <w:marRight w:val="0"/>
              <w:marTop w:val="0"/>
              <w:marBottom w:val="0"/>
              <w:divBdr>
                <w:top w:val="none" w:sz="0" w:space="0" w:color="auto"/>
                <w:left w:val="none" w:sz="0" w:space="0" w:color="auto"/>
                <w:bottom w:val="none" w:sz="0" w:space="0" w:color="auto"/>
                <w:right w:val="none" w:sz="0" w:space="0" w:color="auto"/>
              </w:divBdr>
              <w:divsChild>
                <w:div w:id="1609772635">
                  <w:marLeft w:val="0"/>
                  <w:marRight w:val="0"/>
                  <w:marTop w:val="0"/>
                  <w:marBottom w:val="0"/>
                  <w:divBdr>
                    <w:top w:val="none" w:sz="0" w:space="0" w:color="auto"/>
                    <w:left w:val="none" w:sz="0" w:space="0" w:color="auto"/>
                    <w:bottom w:val="none" w:sz="0" w:space="0" w:color="auto"/>
                    <w:right w:val="none" w:sz="0" w:space="0" w:color="auto"/>
                  </w:divBdr>
                </w:div>
                <w:div w:id="15782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516">
          <w:marLeft w:val="0"/>
          <w:marRight w:val="0"/>
          <w:marTop w:val="0"/>
          <w:marBottom w:val="0"/>
          <w:divBdr>
            <w:top w:val="none" w:sz="0" w:space="0" w:color="auto"/>
            <w:left w:val="none" w:sz="0" w:space="0" w:color="auto"/>
            <w:bottom w:val="none" w:sz="0" w:space="0" w:color="auto"/>
            <w:right w:val="none" w:sz="0" w:space="0" w:color="auto"/>
          </w:divBdr>
          <w:divsChild>
            <w:div w:id="1672947315">
              <w:marLeft w:val="0"/>
              <w:marRight w:val="0"/>
              <w:marTop w:val="0"/>
              <w:marBottom w:val="0"/>
              <w:divBdr>
                <w:top w:val="none" w:sz="0" w:space="0" w:color="auto"/>
                <w:left w:val="none" w:sz="0" w:space="0" w:color="auto"/>
                <w:bottom w:val="none" w:sz="0" w:space="0" w:color="auto"/>
                <w:right w:val="none" w:sz="0" w:space="0" w:color="auto"/>
              </w:divBdr>
            </w:div>
            <w:div w:id="4151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7644">
      <w:bodyDiv w:val="1"/>
      <w:marLeft w:val="0"/>
      <w:marRight w:val="0"/>
      <w:marTop w:val="0"/>
      <w:marBottom w:val="0"/>
      <w:divBdr>
        <w:top w:val="none" w:sz="0" w:space="0" w:color="auto"/>
        <w:left w:val="none" w:sz="0" w:space="0" w:color="auto"/>
        <w:bottom w:val="none" w:sz="0" w:space="0" w:color="auto"/>
        <w:right w:val="none" w:sz="0" w:space="0" w:color="auto"/>
      </w:divBdr>
      <w:divsChild>
        <w:div w:id="79253285">
          <w:marLeft w:val="240"/>
          <w:marRight w:val="0"/>
          <w:marTop w:val="0"/>
          <w:marBottom w:val="0"/>
          <w:divBdr>
            <w:top w:val="none" w:sz="0" w:space="0" w:color="auto"/>
            <w:left w:val="none" w:sz="0" w:space="0" w:color="auto"/>
            <w:bottom w:val="none" w:sz="0" w:space="0" w:color="auto"/>
            <w:right w:val="none" w:sz="0" w:space="0" w:color="auto"/>
          </w:divBdr>
        </w:div>
        <w:div w:id="1633093195">
          <w:marLeft w:val="240"/>
          <w:marRight w:val="0"/>
          <w:marTop w:val="0"/>
          <w:marBottom w:val="0"/>
          <w:divBdr>
            <w:top w:val="none" w:sz="0" w:space="0" w:color="auto"/>
            <w:left w:val="none" w:sz="0" w:space="0" w:color="auto"/>
            <w:bottom w:val="none" w:sz="0" w:space="0" w:color="auto"/>
            <w:right w:val="none" w:sz="0" w:space="0" w:color="auto"/>
          </w:divBdr>
        </w:div>
        <w:div w:id="1731805618">
          <w:marLeft w:val="240"/>
          <w:marRight w:val="0"/>
          <w:marTop w:val="0"/>
          <w:marBottom w:val="0"/>
          <w:divBdr>
            <w:top w:val="none" w:sz="0" w:space="0" w:color="auto"/>
            <w:left w:val="none" w:sz="0" w:space="0" w:color="auto"/>
            <w:bottom w:val="none" w:sz="0" w:space="0" w:color="auto"/>
            <w:right w:val="none" w:sz="0" w:space="0" w:color="auto"/>
          </w:divBdr>
        </w:div>
      </w:divsChild>
    </w:div>
    <w:div w:id="1930040825">
      <w:bodyDiv w:val="1"/>
      <w:marLeft w:val="0"/>
      <w:marRight w:val="0"/>
      <w:marTop w:val="0"/>
      <w:marBottom w:val="0"/>
      <w:divBdr>
        <w:top w:val="none" w:sz="0" w:space="0" w:color="auto"/>
        <w:left w:val="none" w:sz="0" w:space="0" w:color="auto"/>
        <w:bottom w:val="none" w:sz="0" w:space="0" w:color="auto"/>
        <w:right w:val="none" w:sz="0" w:space="0" w:color="auto"/>
      </w:divBdr>
      <w:divsChild>
        <w:div w:id="478885450">
          <w:marLeft w:val="0"/>
          <w:marRight w:val="0"/>
          <w:marTop w:val="0"/>
          <w:marBottom w:val="0"/>
          <w:divBdr>
            <w:top w:val="none" w:sz="0" w:space="0" w:color="auto"/>
            <w:left w:val="none" w:sz="0" w:space="0" w:color="auto"/>
            <w:bottom w:val="none" w:sz="0" w:space="0" w:color="auto"/>
            <w:right w:val="none" w:sz="0" w:space="0" w:color="auto"/>
          </w:divBdr>
        </w:div>
        <w:div w:id="1329603290">
          <w:marLeft w:val="0"/>
          <w:marRight w:val="0"/>
          <w:marTop w:val="0"/>
          <w:marBottom w:val="0"/>
          <w:divBdr>
            <w:top w:val="none" w:sz="0" w:space="0" w:color="auto"/>
            <w:left w:val="none" w:sz="0" w:space="0" w:color="auto"/>
            <w:bottom w:val="none" w:sz="0" w:space="0" w:color="auto"/>
            <w:right w:val="none" w:sz="0" w:space="0" w:color="auto"/>
          </w:divBdr>
        </w:div>
        <w:div w:id="632906082">
          <w:marLeft w:val="0"/>
          <w:marRight w:val="0"/>
          <w:marTop w:val="0"/>
          <w:marBottom w:val="0"/>
          <w:divBdr>
            <w:top w:val="none" w:sz="0" w:space="0" w:color="auto"/>
            <w:left w:val="none" w:sz="0" w:space="0" w:color="auto"/>
            <w:bottom w:val="none" w:sz="0" w:space="0" w:color="auto"/>
            <w:right w:val="none" w:sz="0" w:space="0" w:color="auto"/>
          </w:divBdr>
        </w:div>
        <w:div w:id="451444624">
          <w:marLeft w:val="0"/>
          <w:marRight w:val="0"/>
          <w:marTop w:val="0"/>
          <w:marBottom w:val="0"/>
          <w:divBdr>
            <w:top w:val="none" w:sz="0" w:space="0" w:color="auto"/>
            <w:left w:val="none" w:sz="0" w:space="0" w:color="auto"/>
            <w:bottom w:val="none" w:sz="0" w:space="0" w:color="auto"/>
            <w:right w:val="none" w:sz="0" w:space="0" w:color="auto"/>
          </w:divBdr>
        </w:div>
      </w:divsChild>
    </w:div>
    <w:div w:id="2022778845">
      <w:bodyDiv w:val="1"/>
      <w:marLeft w:val="0"/>
      <w:marRight w:val="0"/>
      <w:marTop w:val="0"/>
      <w:marBottom w:val="0"/>
      <w:divBdr>
        <w:top w:val="none" w:sz="0" w:space="0" w:color="auto"/>
        <w:left w:val="none" w:sz="0" w:space="0" w:color="auto"/>
        <w:bottom w:val="none" w:sz="0" w:space="0" w:color="auto"/>
        <w:right w:val="none" w:sz="0" w:space="0" w:color="auto"/>
      </w:divBdr>
    </w:div>
    <w:div w:id="2059278967">
      <w:bodyDiv w:val="1"/>
      <w:marLeft w:val="0"/>
      <w:marRight w:val="0"/>
      <w:marTop w:val="0"/>
      <w:marBottom w:val="0"/>
      <w:divBdr>
        <w:top w:val="none" w:sz="0" w:space="0" w:color="auto"/>
        <w:left w:val="none" w:sz="0" w:space="0" w:color="auto"/>
        <w:bottom w:val="none" w:sz="0" w:space="0" w:color="auto"/>
        <w:right w:val="none" w:sz="0" w:space="0" w:color="auto"/>
      </w:divBdr>
      <w:divsChild>
        <w:div w:id="1875075275">
          <w:marLeft w:val="0"/>
          <w:marRight w:val="0"/>
          <w:marTop w:val="0"/>
          <w:marBottom w:val="0"/>
          <w:divBdr>
            <w:top w:val="none" w:sz="0" w:space="0" w:color="auto"/>
            <w:left w:val="none" w:sz="0" w:space="0" w:color="auto"/>
            <w:bottom w:val="none" w:sz="0" w:space="0" w:color="auto"/>
            <w:right w:val="none" w:sz="0" w:space="0" w:color="auto"/>
          </w:divBdr>
        </w:div>
        <w:div w:id="1660495454">
          <w:marLeft w:val="0"/>
          <w:marRight w:val="0"/>
          <w:marTop w:val="0"/>
          <w:marBottom w:val="0"/>
          <w:divBdr>
            <w:top w:val="none" w:sz="0" w:space="0" w:color="auto"/>
            <w:left w:val="none" w:sz="0" w:space="0" w:color="auto"/>
            <w:bottom w:val="none" w:sz="0" w:space="0" w:color="auto"/>
            <w:right w:val="none" w:sz="0" w:space="0" w:color="auto"/>
          </w:divBdr>
        </w:div>
      </w:divsChild>
    </w:div>
    <w:div w:id="2097288488">
      <w:bodyDiv w:val="1"/>
      <w:marLeft w:val="0"/>
      <w:marRight w:val="0"/>
      <w:marTop w:val="0"/>
      <w:marBottom w:val="0"/>
      <w:divBdr>
        <w:top w:val="none" w:sz="0" w:space="0" w:color="auto"/>
        <w:left w:val="none" w:sz="0" w:space="0" w:color="auto"/>
        <w:bottom w:val="none" w:sz="0" w:space="0" w:color="auto"/>
        <w:right w:val="none" w:sz="0" w:space="0" w:color="auto"/>
      </w:divBdr>
      <w:divsChild>
        <w:div w:id="94373103">
          <w:marLeft w:val="0"/>
          <w:marRight w:val="0"/>
          <w:marTop w:val="0"/>
          <w:marBottom w:val="0"/>
          <w:divBdr>
            <w:top w:val="none" w:sz="0" w:space="0" w:color="auto"/>
            <w:left w:val="none" w:sz="0" w:space="0" w:color="auto"/>
            <w:bottom w:val="none" w:sz="0" w:space="0" w:color="auto"/>
            <w:right w:val="none" w:sz="0" w:space="0" w:color="auto"/>
          </w:divBdr>
          <w:divsChild>
            <w:div w:id="430204508">
              <w:marLeft w:val="0"/>
              <w:marRight w:val="0"/>
              <w:marTop w:val="0"/>
              <w:marBottom w:val="0"/>
              <w:divBdr>
                <w:top w:val="none" w:sz="0" w:space="0" w:color="auto"/>
                <w:left w:val="none" w:sz="0" w:space="0" w:color="auto"/>
                <w:bottom w:val="none" w:sz="0" w:space="0" w:color="auto"/>
                <w:right w:val="none" w:sz="0" w:space="0" w:color="auto"/>
              </w:divBdr>
            </w:div>
          </w:divsChild>
        </w:div>
        <w:div w:id="622886337">
          <w:marLeft w:val="0"/>
          <w:marRight w:val="0"/>
          <w:marTop w:val="0"/>
          <w:marBottom w:val="0"/>
          <w:divBdr>
            <w:top w:val="none" w:sz="0" w:space="0" w:color="auto"/>
            <w:left w:val="none" w:sz="0" w:space="0" w:color="auto"/>
            <w:bottom w:val="none" w:sz="0" w:space="0" w:color="auto"/>
            <w:right w:val="none" w:sz="0" w:space="0" w:color="auto"/>
          </w:divBdr>
          <w:divsChild>
            <w:div w:id="1398672021">
              <w:marLeft w:val="0"/>
              <w:marRight w:val="0"/>
              <w:marTop w:val="0"/>
              <w:marBottom w:val="0"/>
              <w:divBdr>
                <w:top w:val="none" w:sz="0" w:space="0" w:color="auto"/>
                <w:left w:val="none" w:sz="0" w:space="0" w:color="auto"/>
                <w:bottom w:val="none" w:sz="0" w:space="0" w:color="auto"/>
                <w:right w:val="none" w:sz="0" w:space="0" w:color="auto"/>
              </w:divBdr>
            </w:div>
            <w:div w:id="1164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407">
      <w:bodyDiv w:val="1"/>
      <w:marLeft w:val="0"/>
      <w:marRight w:val="0"/>
      <w:marTop w:val="0"/>
      <w:marBottom w:val="0"/>
      <w:divBdr>
        <w:top w:val="none" w:sz="0" w:space="0" w:color="auto"/>
        <w:left w:val="none" w:sz="0" w:space="0" w:color="auto"/>
        <w:bottom w:val="none" w:sz="0" w:space="0" w:color="auto"/>
        <w:right w:val="none" w:sz="0" w:space="0" w:color="auto"/>
      </w:divBdr>
      <w:divsChild>
        <w:div w:id="2072848197">
          <w:marLeft w:val="0"/>
          <w:marRight w:val="0"/>
          <w:marTop w:val="0"/>
          <w:marBottom w:val="0"/>
          <w:divBdr>
            <w:top w:val="none" w:sz="0" w:space="0" w:color="auto"/>
            <w:left w:val="none" w:sz="0" w:space="0" w:color="auto"/>
            <w:bottom w:val="none" w:sz="0" w:space="0" w:color="auto"/>
            <w:right w:val="none" w:sz="0" w:space="0" w:color="auto"/>
          </w:divBdr>
          <w:divsChild>
            <w:div w:id="2027713573">
              <w:marLeft w:val="0"/>
              <w:marRight w:val="0"/>
              <w:marTop w:val="0"/>
              <w:marBottom w:val="0"/>
              <w:divBdr>
                <w:top w:val="none" w:sz="0" w:space="0" w:color="auto"/>
                <w:left w:val="none" w:sz="0" w:space="0" w:color="auto"/>
                <w:bottom w:val="none" w:sz="0" w:space="0" w:color="auto"/>
                <w:right w:val="none" w:sz="0" w:space="0" w:color="auto"/>
              </w:divBdr>
            </w:div>
            <w:div w:id="2048724899">
              <w:marLeft w:val="0"/>
              <w:marRight w:val="0"/>
              <w:marTop w:val="0"/>
              <w:marBottom w:val="0"/>
              <w:divBdr>
                <w:top w:val="none" w:sz="0" w:space="0" w:color="auto"/>
                <w:left w:val="none" w:sz="0" w:space="0" w:color="auto"/>
                <w:bottom w:val="none" w:sz="0" w:space="0" w:color="auto"/>
                <w:right w:val="none" w:sz="0" w:space="0" w:color="auto"/>
              </w:divBdr>
              <w:divsChild>
                <w:div w:id="1340153547">
                  <w:marLeft w:val="0"/>
                  <w:marRight w:val="0"/>
                  <w:marTop w:val="0"/>
                  <w:marBottom w:val="0"/>
                  <w:divBdr>
                    <w:top w:val="none" w:sz="0" w:space="0" w:color="auto"/>
                    <w:left w:val="none" w:sz="0" w:space="0" w:color="auto"/>
                    <w:bottom w:val="none" w:sz="0" w:space="0" w:color="auto"/>
                    <w:right w:val="none" w:sz="0" w:space="0" w:color="auto"/>
                  </w:divBdr>
                </w:div>
                <w:div w:id="1722679553">
                  <w:marLeft w:val="0"/>
                  <w:marRight w:val="0"/>
                  <w:marTop w:val="0"/>
                  <w:marBottom w:val="0"/>
                  <w:divBdr>
                    <w:top w:val="none" w:sz="0" w:space="0" w:color="auto"/>
                    <w:left w:val="none" w:sz="0" w:space="0" w:color="auto"/>
                    <w:bottom w:val="none" w:sz="0" w:space="0" w:color="auto"/>
                    <w:right w:val="none" w:sz="0" w:space="0" w:color="auto"/>
                  </w:divBdr>
                </w:div>
              </w:divsChild>
            </w:div>
            <w:div w:id="1494100388">
              <w:marLeft w:val="0"/>
              <w:marRight w:val="0"/>
              <w:marTop w:val="0"/>
              <w:marBottom w:val="0"/>
              <w:divBdr>
                <w:top w:val="none" w:sz="0" w:space="0" w:color="auto"/>
                <w:left w:val="none" w:sz="0" w:space="0" w:color="auto"/>
                <w:bottom w:val="none" w:sz="0" w:space="0" w:color="auto"/>
                <w:right w:val="none" w:sz="0" w:space="0" w:color="auto"/>
              </w:divBdr>
              <w:divsChild>
                <w:div w:id="1637299982">
                  <w:marLeft w:val="0"/>
                  <w:marRight w:val="0"/>
                  <w:marTop w:val="0"/>
                  <w:marBottom w:val="0"/>
                  <w:divBdr>
                    <w:top w:val="none" w:sz="0" w:space="0" w:color="auto"/>
                    <w:left w:val="none" w:sz="0" w:space="0" w:color="auto"/>
                    <w:bottom w:val="none" w:sz="0" w:space="0" w:color="auto"/>
                    <w:right w:val="none" w:sz="0" w:space="0" w:color="auto"/>
                  </w:divBdr>
                </w:div>
                <w:div w:id="4908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153">
          <w:marLeft w:val="0"/>
          <w:marRight w:val="0"/>
          <w:marTop w:val="0"/>
          <w:marBottom w:val="0"/>
          <w:divBdr>
            <w:top w:val="none" w:sz="0" w:space="0" w:color="auto"/>
            <w:left w:val="none" w:sz="0" w:space="0" w:color="auto"/>
            <w:bottom w:val="none" w:sz="0" w:space="0" w:color="auto"/>
            <w:right w:val="none" w:sz="0" w:space="0" w:color="auto"/>
          </w:divBdr>
          <w:divsChild>
            <w:div w:id="455489843">
              <w:marLeft w:val="0"/>
              <w:marRight w:val="0"/>
              <w:marTop w:val="0"/>
              <w:marBottom w:val="0"/>
              <w:divBdr>
                <w:top w:val="none" w:sz="0" w:space="0" w:color="auto"/>
                <w:left w:val="none" w:sz="0" w:space="0" w:color="auto"/>
                <w:bottom w:val="none" w:sz="0" w:space="0" w:color="auto"/>
                <w:right w:val="none" w:sz="0" w:space="0" w:color="auto"/>
              </w:divBdr>
            </w:div>
            <w:div w:id="1759061203">
              <w:marLeft w:val="0"/>
              <w:marRight w:val="0"/>
              <w:marTop w:val="0"/>
              <w:marBottom w:val="0"/>
              <w:divBdr>
                <w:top w:val="none" w:sz="0" w:space="0" w:color="auto"/>
                <w:left w:val="none" w:sz="0" w:space="0" w:color="auto"/>
                <w:bottom w:val="none" w:sz="0" w:space="0" w:color="auto"/>
                <w:right w:val="none" w:sz="0" w:space="0" w:color="auto"/>
              </w:divBdr>
            </w:div>
          </w:divsChild>
        </w:div>
        <w:div w:id="1695686470">
          <w:marLeft w:val="0"/>
          <w:marRight w:val="0"/>
          <w:marTop w:val="0"/>
          <w:marBottom w:val="0"/>
          <w:divBdr>
            <w:top w:val="none" w:sz="0" w:space="0" w:color="auto"/>
            <w:left w:val="none" w:sz="0" w:space="0" w:color="auto"/>
            <w:bottom w:val="none" w:sz="0" w:space="0" w:color="auto"/>
            <w:right w:val="none" w:sz="0" w:space="0" w:color="auto"/>
          </w:divBdr>
          <w:divsChild>
            <w:div w:id="889461058">
              <w:marLeft w:val="0"/>
              <w:marRight w:val="0"/>
              <w:marTop w:val="0"/>
              <w:marBottom w:val="0"/>
              <w:divBdr>
                <w:top w:val="none" w:sz="0" w:space="0" w:color="auto"/>
                <w:left w:val="none" w:sz="0" w:space="0" w:color="auto"/>
                <w:bottom w:val="none" w:sz="0" w:space="0" w:color="auto"/>
                <w:right w:val="none" w:sz="0" w:space="0" w:color="auto"/>
              </w:divBdr>
            </w:div>
            <w:div w:id="432746905">
              <w:marLeft w:val="0"/>
              <w:marRight w:val="0"/>
              <w:marTop w:val="0"/>
              <w:marBottom w:val="0"/>
              <w:divBdr>
                <w:top w:val="none" w:sz="0" w:space="0" w:color="auto"/>
                <w:left w:val="none" w:sz="0" w:space="0" w:color="auto"/>
                <w:bottom w:val="none" w:sz="0" w:space="0" w:color="auto"/>
                <w:right w:val="none" w:sz="0" w:space="0" w:color="auto"/>
              </w:divBdr>
            </w:div>
            <w:div w:id="647365640">
              <w:marLeft w:val="0"/>
              <w:marRight w:val="0"/>
              <w:marTop w:val="0"/>
              <w:marBottom w:val="0"/>
              <w:divBdr>
                <w:top w:val="none" w:sz="0" w:space="0" w:color="auto"/>
                <w:left w:val="none" w:sz="0" w:space="0" w:color="auto"/>
                <w:bottom w:val="none" w:sz="0" w:space="0" w:color="auto"/>
                <w:right w:val="none" w:sz="0" w:space="0" w:color="auto"/>
              </w:divBdr>
              <w:divsChild>
                <w:div w:id="1396735325">
                  <w:marLeft w:val="0"/>
                  <w:marRight w:val="0"/>
                  <w:marTop w:val="0"/>
                  <w:marBottom w:val="0"/>
                  <w:divBdr>
                    <w:top w:val="none" w:sz="0" w:space="0" w:color="auto"/>
                    <w:left w:val="none" w:sz="0" w:space="0" w:color="auto"/>
                    <w:bottom w:val="none" w:sz="0" w:space="0" w:color="auto"/>
                    <w:right w:val="none" w:sz="0" w:space="0" w:color="auto"/>
                  </w:divBdr>
                </w:div>
                <w:div w:id="100028289">
                  <w:marLeft w:val="0"/>
                  <w:marRight w:val="0"/>
                  <w:marTop w:val="0"/>
                  <w:marBottom w:val="0"/>
                  <w:divBdr>
                    <w:top w:val="none" w:sz="0" w:space="0" w:color="auto"/>
                    <w:left w:val="none" w:sz="0" w:space="0" w:color="auto"/>
                    <w:bottom w:val="none" w:sz="0" w:space="0" w:color="auto"/>
                    <w:right w:val="none" w:sz="0" w:space="0" w:color="auto"/>
                  </w:divBdr>
                </w:div>
              </w:divsChild>
            </w:div>
            <w:div w:id="1917931333">
              <w:marLeft w:val="0"/>
              <w:marRight w:val="0"/>
              <w:marTop w:val="0"/>
              <w:marBottom w:val="0"/>
              <w:divBdr>
                <w:top w:val="none" w:sz="0" w:space="0" w:color="auto"/>
                <w:left w:val="none" w:sz="0" w:space="0" w:color="auto"/>
                <w:bottom w:val="none" w:sz="0" w:space="0" w:color="auto"/>
                <w:right w:val="none" w:sz="0" w:space="0" w:color="auto"/>
              </w:divBdr>
              <w:divsChild>
                <w:div w:id="1003973083">
                  <w:marLeft w:val="0"/>
                  <w:marRight w:val="0"/>
                  <w:marTop w:val="0"/>
                  <w:marBottom w:val="0"/>
                  <w:divBdr>
                    <w:top w:val="none" w:sz="0" w:space="0" w:color="auto"/>
                    <w:left w:val="none" w:sz="0" w:space="0" w:color="auto"/>
                    <w:bottom w:val="none" w:sz="0" w:space="0" w:color="auto"/>
                    <w:right w:val="none" w:sz="0" w:space="0" w:color="auto"/>
                  </w:divBdr>
                </w:div>
                <w:div w:id="688222349">
                  <w:marLeft w:val="0"/>
                  <w:marRight w:val="0"/>
                  <w:marTop w:val="0"/>
                  <w:marBottom w:val="0"/>
                  <w:divBdr>
                    <w:top w:val="none" w:sz="0" w:space="0" w:color="auto"/>
                    <w:left w:val="none" w:sz="0" w:space="0" w:color="auto"/>
                    <w:bottom w:val="none" w:sz="0" w:space="0" w:color="auto"/>
                    <w:right w:val="none" w:sz="0" w:space="0" w:color="auto"/>
                  </w:divBdr>
                </w:div>
              </w:divsChild>
            </w:div>
            <w:div w:id="1488859373">
              <w:marLeft w:val="0"/>
              <w:marRight w:val="0"/>
              <w:marTop w:val="0"/>
              <w:marBottom w:val="0"/>
              <w:divBdr>
                <w:top w:val="none" w:sz="0" w:space="0" w:color="auto"/>
                <w:left w:val="none" w:sz="0" w:space="0" w:color="auto"/>
                <w:bottom w:val="none" w:sz="0" w:space="0" w:color="auto"/>
                <w:right w:val="none" w:sz="0" w:space="0" w:color="auto"/>
              </w:divBdr>
              <w:divsChild>
                <w:div w:id="704912932">
                  <w:marLeft w:val="0"/>
                  <w:marRight w:val="0"/>
                  <w:marTop w:val="0"/>
                  <w:marBottom w:val="0"/>
                  <w:divBdr>
                    <w:top w:val="none" w:sz="0" w:space="0" w:color="auto"/>
                    <w:left w:val="none" w:sz="0" w:space="0" w:color="auto"/>
                    <w:bottom w:val="none" w:sz="0" w:space="0" w:color="auto"/>
                    <w:right w:val="none" w:sz="0" w:space="0" w:color="auto"/>
                  </w:divBdr>
                </w:div>
                <w:div w:id="1347488187">
                  <w:marLeft w:val="0"/>
                  <w:marRight w:val="0"/>
                  <w:marTop w:val="0"/>
                  <w:marBottom w:val="0"/>
                  <w:divBdr>
                    <w:top w:val="none" w:sz="0" w:space="0" w:color="auto"/>
                    <w:left w:val="none" w:sz="0" w:space="0" w:color="auto"/>
                    <w:bottom w:val="none" w:sz="0" w:space="0" w:color="auto"/>
                    <w:right w:val="none" w:sz="0" w:space="0" w:color="auto"/>
                  </w:divBdr>
                </w:div>
              </w:divsChild>
            </w:div>
            <w:div w:id="1902861458">
              <w:marLeft w:val="0"/>
              <w:marRight w:val="0"/>
              <w:marTop w:val="0"/>
              <w:marBottom w:val="0"/>
              <w:divBdr>
                <w:top w:val="none" w:sz="0" w:space="0" w:color="auto"/>
                <w:left w:val="none" w:sz="0" w:space="0" w:color="auto"/>
                <w:bottom w:val="none" w:sz="0" w:space="0" w:color="auto"/>
                <w:right w:val="none" w:sz="0" w:space="0" w:color="auto"/>
              </w:divBdr>
              <w:divsChild>
                <w:div w:id="2130660950">
                  <w:marLeft w:val="0"/>
                  <w:marRight w:val="0"/>
                  <w:marTop w:val="0"/>
                  <w:marBottom w:val="0"/>
                  <w:divBdr>
                    <w:top w:val="none" w:sz="0" w:space="0" w:color="auto"/>
                    <w:left w:val="none" w:sz="0" w:space="0" w:color="auto"/>
                    <w:bottom w:val="none" w:sz="0" w:space="0" w:color="auto"/>
                    <w:right w:val="none" w:sz="0" w:space="0" w:color="auto"/>
                  </w:divBdr>
                </w:div>
                <w:div w:id="16682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5523">
          <w:marLeft w:val="0"/>
          <w:marRight w:val="0"/>
          <w:marTop w:val="0"/>
          <w:marBottom w:val="0"/>
          <w:divBdr>
            <w:top w:val="none" w:sz="0" w:space="0" w:color="auto"/>
            <w:left w:val="none" w:sz="0" w:space="0" w:color="auto"/>
            <w:bottom w:val="none" w:sz="0" w:space="0" w:color="auto"/>
            <w:right w:val="none" w:sz="0" w:space="0" w:color="auto"/>
          </w:divBdr>
          <w:divsChild>
            <w:div w:id="1429698573">
              <w:marLeft w:val="0"/>
              <w:marRight w:val="0"/>
              <w:marTop w:val="0"/>
              <w:marBottom w:val="0"/>
              <w:divBdr>
                <w:top w:val="none" w:sz="0" w:space="0" w:color="auto"/>
                <w:left w:val="none" w:sz="0" w:space="0" w:color="auto"/>
                <w:bottom w:val="none" w:sz="0" w:space="0" w:color="auto"/>
                <w:right w:val="none" w:sz="0" w:space="0" w:color="auto"/>
              </w:divBdr>
            </w:div>
            <w:div w:id="9998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9369</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Majchrak Robert</cp:lastModifiedBy>
  <cp:revision>2</cp:revision>
  <dcterms:created xsi:type="dcterms:W3CDTF">2022-12-13T11:36:00Z</dcterms:created>
  <dcterms:modified xsi:type="dcterms:W3CDTF">2022-12-13T11:36:00Z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ies>
</file>