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28E03" w14:textId="77777777" w:rsidR="009A7AD5" w:rsidRDefault="009A7AD5">
      <w:pPr>
        <w:pStyle w:val="Zkladntext"/>
        <w:spacing w:before="8"/>
        <w:rPr>
          <w:sz w:val="26"/>
        </w:rPr>
      </w:pP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0"/>
        <w:gridCol w:w="4794"/>
        <w:gridCol w:w="540"/>
        <w:gridCol w:w="1080"/>
        <w:gridCol w:w="1252"/>
        <w:gridCol w:w="5461"/>
        <w:gridCol w:w="359"/>
        <w:gridCol w:w="700"/>
        <w:gridCol w:w="23"/>
      </w:tblGrid>
      <w:tr w:rsidR="009A7AD5" w14:paraId="0623F01D" w14:textId="77777777" w:rsidTr="00012255">
        <w:trPr>
          <w:trHeight w:val="614"/>
        </w:trPr>
        <w:tc>
          <w:tcPr>
            <w:tcW w:w="15336" w:type="dxa"/>
            <w:gridSpan w:val="8"/>
            <w:tcBorders>
              <w:bottom w:val="single" w:sz="4" w:space="0" w:color="000000"/>
            </w:tcBorders>
          </w:tcPr>
          <w:p w14:paraId="66AEDF2E" w14:textId="77777777" w:rsidR="009A7AD5" w:rsidRDefault="00C1182D" w:rsidP="00D06D09">
            <w:pPr>
              <w:pStyle w:val="TableParagraph"/>
              <w:spacing w:line="251" w:lineRule="exact"/>
              <w:ind w:left="59"/>
              <w:jc w:val="center"/>
              <w:rPr>
                <w:b/>
              </w:rPr>
            </w:pPr>
            <w:r>
              <w:rPr>
                <w:b/>
              </w:rPr>
              <w:t>TABUĽKA ZHODY</w:t>
            </w:r>
          </w:p>
          <w:p w14:paraId="5DB4DC99" w14:textId="77777777" w:rsidR="009A7AD5" w:rsidRDefault="00C1182D" w:rsidP="00D06D09">
            <w:pPr>
              <w:pStyle w:val="TableParagraph"/>
              <w:spacing w:line="252" w:lineRule="exact"/>
              <w:ind w:left="59"/>
              <w:jc w:val="center"/>
              <w:rPr>
                <w:b/>
              </w:rPr>
            </w:pPr>
            <w:r>
              <w:rPr>
                <w:b/>
              </w:rPr>
              <w:t>právneho predpisu s právom Európskej únie</w:t>
            </w:r>
          </w:p>
        </w:tc>
        <w:tc>
          <w:tcPr>
            <w:tcW w:w="20" w:type="dxa"/>
            <w:vMerge w:val="restart"/>
            <w:tcBorders>
              <w:top w:val="nil"/>
              <w:right w:val="nil"/>
            </w:tcBorders>
          </w:tcPr>
          <w:p w14:paraId="7E7FC134" w14:textId="77777777" w:rsidR="009A7AD5" w:rsidRDefault="009A7AD5">
            <w:pPr>
              <w:pStyle w:val="TableParagraph"/>
              <w:rPr>
                <w:sz w:val="18"/>
              </w:rPr>
            </w:pPr>
          </w:p>
        </w:tc>
      </w:tr>
      <w:tr w:rsidR="00343140" w14:paraId="29386675" w14:textId="77777777" w:rsidTr="00012255">
        <w:trPr>
          <w:trHeight w:val="1162"/>
        </w:trPr>
        <w:tc>
          <w:tcPr>
            <w:tcW w:w="6484" w:type="dxa"/>
            <w:gridSpan w:val="3"/>
            <w:tcBorders>
              <w:top w:val="single" w:sz="4" w:space="0" w:color="000000"/>
              <w:bottom w:val="double" w:sz="1" w:space="0" w:color="000000"/>
            </w:tcBorders>
          </w:tcPr>
          <w:p w14:paraId="2BBF44B4" w14:textId="77777777" w:rsidR="00D33BB6" w:rsidRPr="00D33BB6" w:rsidRDefault="00343140" w:rsidP="00D33BB6">
            <w:pPr>
              <w:pStyle w:val="TableParagraph"/>
              <w:spacing w:line="230" w:lineRule="atLeast"/>
              <w:ind w:left="57" w:right="235"/>
              <w:rPr>
                <w:b/>
                <w:sz w:val="20"/>
              </w:rPr>
            </w:pPr>
            <w:r>
              <w:rPr>
                <w:b/>
                <w:sz w:val="20"/>
              </w:rPr>
              <w:t xml:space="preserve"> </w:t>
            </w:r>
            <w:r w:rsidR="00D33BB6" w:rsidRPr="00D33BB6">
              <w:rPr>
                <w:b/>
                <w:sz w:val="20"/>
              </w:rPr>
              <w:t>SMERNICA EURÓPSKEHO PARLAMENTU A RADY 2014/24/EÚ</w:t>
            </w:r>
            <w:r w:rsidR="00D33BB6">
              <w:rPr>
                <w:b/>
                <w:sz w:val="20"/>
              </w:rPr>
              <w:t xml:space="preserve"> </w:t>
            </w:r>
          </w:p>
          <w:p w14:paraId="63BB81C2" w14:textId="77777777" w:rsidR="00343140" w:rsidRDefault="00D33BB6" w:rsidP="00D33BB6">
            <w:pPr>
              <w:pStyle w:val="TableParagraph"/>
              <w:spacing w:line="230" w:lineRule="atLeast"/>
              <w:ind w:left="57" w:right="235"/>
              <w:rPr>
                <w:b/>
                <w:sz w:val="20"/>
              </w:rPr>
            </w:pPr>
            <w:r w:rsidRPr="00D33BB6">
              <w:rPr>
                <w:b/>
                <w:sz w:val="20"/>
              </w:rPr>
              <w:t>z 26. februára 2014</w:t>
            </w:r>
            <w:r>
              <w:rPr>
                <w:b/>
                <w:sz w:val="20"/>
              </w:rPr>
              <w:t xml:space="preserve"> </w:t>
            </w:r>
            <w:r w:rsidRPr="00D33BB6">
              <w:rPr>
                <w:b/>
                <w:sz w:val="20"/>
              </w:rPr>
              <w:t>o verejnom obstarávaní a o zrušení smernice 2004/18/ES</w:t>
            </w:r>
            <w:r w:rsidR="00286113">
              <w:rPr>
                <w:b/>
                <w:sz w:val="20"/>
              </w:rPr>
              <w:t xml:space="preserve"> v platnom znení</w:t>
            </w:r>
          </w:p>
        </w:tc>
        <w:tc>
          <w:tcPr>
            <w:tcW w:w="8852" w:type="dxa"/>
            <w:gridSpan w:val="5"/>
            <w:tcBorders>
              <w:top w:val="single" w:sz="4" w:space="0" w:color="000000"/>
              <w:bottom w:val="double" w:sz="1" w:space="0" w:color="000000"/>
            </w:tcBorders>
          </w:tcPr>
          <w:p w14:paraId="2B6DDD8C" w14:textId="77777777" w:rsidR="00097E1F" w:rsidRDefault="00343140" w:rsidP="00097E1F">
            <w:pPr>
              <w:rPr>
                <w:b/>
                <w:sz w:val="20"/>
              </w:rPr>
            </w:pPr>
            <w:r>
              <w:rPr>
                <w:b/>
                <w:sz w:val="20"/>
              </w:rPr>
              <w:t xml:space="preserve"> </w:t>
            </w:r>
            <w:r w:rsidR="00097E1F" w:rsidRPr="00097E1F">
              <w:rPr>
                <w:b/>
                <w:sz w:val="20"/>
              </w:rPr>
              <w:t xml:space="preserve">Zákon č. </w:t>
            </w:r>
            <w:r w:rsidR="00F701FD">
              <w:rPr>
                <w:b/>
                <w:sz w:val="20"/>
              </w:rPr>
              <w:t xml:space="preserve">343/2015 Z. z. </w:t>
            </w:r>
            <w:r w:rsidR="00F701FD" w:rsidRPr="00F701FD">
              <w:rPr>
                <w:b/>
                <w:sz w:val="20"/>
              </w:rPr>
              <w:t>o verejnom obstarávaní a o zmene a doplnení niektorých zákonov</w:t>
            </w:r>
            <w:r w:rsidR="00F701FD">
              <w:rPr>
                <w:b/>
                <w:sz w:val="20"/>
              </w:rPr>
              <w:t xml:space="preserve"> v znení neskorších predpisov (ďalej len „zákon č. 343/2015 Z. z.)</w:t>
            </w:r>
          </w:p>
          <w:p w14:paraId="30D9172E" w14:textId="77777777" w:rsidR="00F701FD" w:rsidRDefault="00F701FD" w:rsidP="00097E1F">
            <w:pPr>
              <w:rPr>
                <w:b/>
                <w:sz w:val="20"/>
              </w:rPr>
            </w:pPr>
          </w:p>
          <w:p w14:paraId="135B18F4" w14:textId="77777777" w:rsidR="00343140" w:rsidRDefault="009832CF" w:rsidP="0099220E">
            <w:pPr>
              <w:pStyle w:val="TableParagraph"/>
              <w:rPr>
                <w:b/>
                <w:sz w:val="20"/>
              </w:rPr>
            </w:pPr>
            <w:r>
              <w:rPr>
                <w:b/>
                <w:sz w:val="20"/>
              </w:rPr>
              <w:t>Návrh zákona, ktorým sa mení a dopĺňa zákon č. 343/2015 Z. z. o verejnom obstarávaní a o zmene a doplnení niektorých zákonov v znení neskorších predpisov (ďalej len „návrh zákona“)</w:t>
            </w:r>
          </w:p>
        </w:tc>
        <w:tc>
          <w:tcPr>
            <w:tcW w:w="20" w:type="dxa"/>
            <w:vMerge/>
            <w:tcBorders>
              <w:top w:val="nil"/>
              <w:right w:val="nil"/>
            </w:tcBorders>
          </w:tcPr>
          <w:p w14:paraId="28D908EE" w14:textId="77777777" w:rsidR="00343140" w:rsidRDefault="00343140">
            <w:pPr>
              <w:rPr>
                <w:sz w:val="2"/>
                <w:szCs w:val="2"/>
              </w:rPr>
            </w:pPr>
          </w:p>
        </w:tc>
      </w:tr>
      <w:tr w:rsidR="009A7AD5" w14:paraId="05B75BDE" w14:textId="77777777" w:rsidTr="00012255">
        <w:trPr>
          <w:trHeight w:val="192"/>
        </w:trPr>
        <w:tc>
          <w:tcPr>
            <w:tcW w:w="1150" w:type="dxa"/>
            <w:tcBorders>
              <w:top w:val="double" w:sz="1" w:space="0" w:color="000000"/>
            </w:tcBorders>
          </w:tcPr>
          <w:p w14:paraId="73BF61BB" w14:textId="77777777" w:rsidR="009A7AD5" w:rsidRDefault="00C1182D">
            <w:pPr>
              <w:pStyle w:val="TableParagraph"/>
              <w:spacing w:before="5" w:line="168" w:lineRule="exact"/>
              <w:ind w:left="34"/>
              <w:jc w:val="center"/>
              <w:rPr>
                <w:b/>
                <w:sz w:val="16"/>
              </w:rPr>
            </w:pPr>
            <w:r>
              <w:rPr>
                <w:b/>
                <w:sz w:val="16"/>
              </w:rPr>
              <w:t>1</w:t>
            </w:r>
          </w:p>
        </w:tc>
        <w:tc>
          <w:tcPr>
            <w:tcW w:w="4794" w:type="dxa"/>
            <w:tcBorders>
              <w:top w:val="double" w:sz="1" w:space="0" w:color="000000"/>
            </w:tcBorders>
          </w:tcPr>
          <w:p w14:paraId="10152ADD" w14:textId="77777777" w:rsidR="009A7AD5" w:rsidRDefault="00C1182D">
            <w:pPr>
              <w:pStyle w:val="TableParagraph"/>
              <w:spacing w:before="5" w:line="168" w:lineRule="exact"/>
              <w:jc w:val="center"/>
              <w:rPr>
                <w:b/>
                <w:sz w:val="16"/>
              </w:rPr>
            </w:pPr>
            <w:r>
              <w:rPr>
                <w:b/>
                <w:sz w:val="16"/>
              </w:rPr>
              <w:t>2</w:t>
            </w:r>
          </w:p>
        </w:tc>
        <w:tc>
          <w:tcPr>
            <w:tcW w:w="540" w:type="dxa"/>
            <w:tcBorders>
              <w:top w:val="double" w:sz="1" w:space="0" w:color="000000"/>
            </w:tcBorders>
          </w:tcPr>
          <w:p w14:paraId="171A115E" w14:textId="77777777" w:rsidR="009A7AD5" w:rsidRDefault="00C1182D">
            <w:pPr>
              <w:pStyle w:val="TableParagraph"/>
              <w:spacing w:before="5" w:line="168" w:lineRule="exact"/>
              <w:jc w:val="center"/>
              <w:rPr>
                <w:b/>
                <w:sz w:val="16"/>
              </w:rPr>
            </w:pPr>
            <w:r>
              <w:rPr>
                <w:b/>
                <w:sz w:val="16"/>
              </w:rPr>
              <w:t>3</w:t>
            </w:r>
          </w:p>
        </w:tc>
        <w:tc>
          <w:tcPr>
            <w:tcW w:w="1080" w:type="dxa"/>
            <w:tcBorders>
              <w:top w:val="double" w:sz="1" w:space="0" w:color="000000"/>
            </w:tcBorders>
          </w:tcPr>
          <w:p w14:paraId="5E18F5A6" w14:textId="77777777" w:rsidR="009A7AD5" w:rsidRDefault="00C1182D">
            <w:pPr>
              <w:pStyle w:val="TableParagraph"/>
              <w:spacing w:before="5" w:line="168" w:lineRule="exact"/>
              <w:ind w:left="2"/>
              <w:jc w:val="center"/>
              <w:rPr>
                <w:b/>
                <w:sz w:val="16"/>
              </w:rPr>
            </w:pPr>
            <w:r>
              <w:rPr>
                <w:b/>
                <w:sz w:val="16"/>
              </w:rPr>
              <w:t>4</w:t>
            </w:r>
          </w:p>
        </w:tc>
        <w:tc>
          <w:tcPr>
            <w:tcW w:w="1252" w:type="dxa"/>
            <w:tcBorders>
              <w:top w:val="double" w:sz="1" w:space="0" w:color="000000"/>
            </w:tcBorders>
          </w:tcPr>
          <w:p w14:paraId="7E94CB79" w14:textId="77777777" w:rsidR="009A7AD5" w:rsidRDefault="00C1182D">
            <w:pPr>
              <w:pStyle w:val="TableParagraph"/>
              <w:spacing w:before="5" w:line="168" w:lineRule="exact"/>
              <w:jc w:val="center"/>
              <w:rPr>
                <w:b/>
                <w:sz w:val="16"/>
              </w:rPr>
            </w:pPr>
            <w:r>
              <w:rPr>
                <w:b/>
                <w:sz w:val="16"/>
              </w:rPr>
              <w:t>5</w:t>
            </w:r>
          </w:p>
        </w:tc>
        <w:tc>
          <w:tcPr>
            <w:tcW w:w="5461" w:type="dxa"/>
            <w:tcBorders>
              <w:top w:val="double" w:sz="1" w:space="0" w:color="000000"/>
            </w:tcBorders>
          </w:tcPr>
          <w:p w14:paraId="2D4EEFEC" w14:textId="77777777" w:rsidR="009A7AD5" w:rsidRDefault="00C1182D">
            <w:pPr>
              <w:pStyle w:val="TableParagraph"/>
              <w:spacing w:before="5" w:line="168" w:lineRule="exact"/>
              <w:ind w:left="7"/>
              <w:jc w:val="center"/>
              <w:rPr>
                <w:b/>
                <w:sz w:val="16"/>
              </w:rPr>
            </w:pPr>
            <w:r>
              <w:rPr>
                <w:b/>
                <w:sz w:val="16"/>
              </w:rPr>
              <w:t>6</w:t>
            </w:r>
          </w:p>
        </w:tc>
        <w:tc>
          <w:tcPr>
            <w:tcW w:w="359" w:type="dxa"/>
            <w:tcBorders>
              <w:top w:val="double" w:sz="1" w:space="0" w:color="000000"/>
            </w:tcBorders>
          </w:tcPr>
          <w:p w14:paraId="4856FA17" w14:textId="77777777" w:rsidR="009A7AD5" w:rsidRDefault="00C1182D">
            <w:pPr>
              <w:pStyle w:val="TableParagraph"/>
              <w:spacing w:before="5" w:line="168" w:lineRule="exact"/>
              <w:ind w:left="15"/>
              <w:jc w:val="center"/>
              <w:rPr>
                <w:b/>
                <w:sz w:val="16"/>
              </w:rPr>
            </w:pPr>
            <w:r>
              <w:rPr>
                <w:b/>
                <w:sz w:val="16"/>
              </w:rPr>
              <w:t>7</w:t>
            </w:r>
          </w:p>
        </w:tc>
        <w:tc>
          <w:tcPr>
            <w:tcW w:w="700" w:type="dxa"/>
            <w:tcBorders>
              <w:top w:val="double" w:sz="1" w:space="0" w:color="000000"/>
            </w:tcBorders>
          </w:tcPr>
          <w:p w14:paraId="4BC51787" w14:textId="77777777" w:rsidR="009A7AD5" w:rsidRDefault="00C1182D">
            <w:pPr>
              <w:pStyle w:val="TableParagraph"/>
              <w:spacing w:before="5" w:line="168" w:lineRule="exact"/>
              <w:ind w:left="259"/>
              <w:jc w:val="center"/>
              <w:rPr>
                <w:b/>
                <w:sz w:val="16"/>
              </w:rPr>
            </w:pPr>
            <w:r>
              <w:rPr>
                <w:b/>
                <w:sz w:val="16"/>
              </w:rPr>
              <w:t>8</w:t>
            </w:r>
          </w:p>
        </w:tc>
        <w:tc>
          <w:tcPr>
            <w:tcW w:w="20" w:type="dxa"/>
            <w:tcBorders>
              <w:right w:val="nil"/>
            </w:tcBorders>
          </w:tcPr>
          <w:p w14:paraId="63246158" w14:textId="77777777" w:rsidR="009A7AD5" w:rsidRDefault="009A7AD5">
            <w:pPr>
              <w:pStyle w:val="TableParagraph"/>
              <w:rPr>
                <w:sz w:val="12"/>
              </w:rPr>
            </w:pPr>
          </w:p>
        </w:tc>
      </w:tr>
      <w:tr w:rsidR="00951F1B" w14:paraId="7CF9B5F2" w14:textId="77777777" w:rsidTr="00012255">
        <w:trPr>
          <w:gridAfter w:val="1"/>
          <w:wAfter w:w="20" w:type="dxa"/>
          <w:trHeight w:val="321"/>
        </w:trPr>
        <w:tc>
          <w:tcPr>
            <w:tcW w:w="1150" w:type="dxa"/>
          </w:tcPr>
          <w:p w14:paraId="664C0087" w14:textId="77777777" w:rsidR="00951F1B" w:rsidRDefault="00951F1B">
            <w:pPr>
              <w:pStyle w:val="TableParagraph"/>
              <w:spacing w:line="160" w:lineRule="exact"/>
              <w:ind w:left="59"/>
              <w:rPr>
                <w:b/>
                <w:sz w:val="14"/>
              </w:rPr>
            </w:pPr>
            <w:r>
              <w:rPr>
                <w:b/>
                <w:sz w:val="14"/>
              </w:rPr>
              <w:t>Článok</w:t>
            </w:r>
          </w:p>
          <w:p w14:paraId="0CBD33AE" w14:textId="77777777" w:rsidR="00951F1B" w:rsidRDefault="00951F1B">
            <w:pPr>
              <w:pStyle w:val="TableParagraph"/>
              <w:spacing w:line="142" w:lineRule="exact"/>
              <w:ind w:left="59"/>
              <w:rPr>
                <w:b/>
                <w:sz w:val="14"/>
              </w:rPr>
            </w:pPr>
            <w:r>
              <w:rPr>
                <w:b/>
                <w:sz w:val="14"/>
              </w:rPr>
              <w:t>(Č, O, V, P)</w:t>
            </w:r>
          </w:p>
        </w:tc>
        <w:tc>
          <w:tcPr>
            <w:tcW w:w="4794" w:type="dxa"/>
          </w:tcPr>
          <w:p w14:paraId="51745E9F" w14:textId="77777777" w:rsidR="00951F1B" w:rsidRDefault="00951F1B">
            <w:pPr>
              <w:pStyle w:val="TableParagraph"/>
              <w:spacing w:before="80"/>
              <w:ind w:left="55"/>
              <w:rPr>
                <w:b/>
                <w:sz w:val="14"/>
              </w:rPr>
            </w:pPr>
            <w:r>
              <w:rPr>
                <w:b/>
                <w:sz w:val="14"/>
              </w:rPr>
              <w:t>Text</w:t>
            </w:r>
          </w:p>
        </w:tc>
        <w:tc>
          <w:tcPr>
            <w:tcW w:w="540" w:type="dxa"/>
          </w:tcPr>
          <w:p w14:paraId="785ECD61" w14:textId="77777777" w:rsidR="00951F1B" w:rsidRDefault="00951F1B">
            <w:pPr>
              <w:pStyle w:val="TableParagraph"/>
              <w:spacing w:line="160" w:lineRule="exact"/>
              <w:ind w:left="54" w:right="37"/>
              <w:rPr>
                <w:b/>
                <w:sz w:val="14"/>
              </w:rPr>
            </w:pPr>
            <w:r>
              <w:rPr>
                <w:b/>
                <w:w w:val="95"/>
                <w:sz w:val="14"/>
              </w:rPr>
              <w:t xml:space="preserve">Spôsob </w:t>
            </w:r>
            <w:r>
              <w:rPr>
                <w:b/>
                <w:sz w:val="14"/>
              </w:rPr>
              <w:t>transp.</w:t>
            </w:r>
          </w:p>
        </w:tc>
        <w:tc>
          <w:tcPr>
            <w:tcW w:w="1080" w:type="dxa"/>
          </w:tcPr>
          <w:p w14:paraId="67F9F759" w14:textId="77777777" w:rsidR="00951F1B" w:rsidRDefault="00951F1B">
            <w:pPr>
              <w:pStyle w:val="TableParagraph"/>
              <w:spacing w:before="80"/>
              <w:ind w:left="38" w:right="9"/>
              <w:jc w:val="center"/>
              <w:rPr>
                <w:b/>
                <w:sz w:val="14"/>
              </w:rPr>
            </w:pPr>
            <w:r>
              <w:rPr>
                <w:b/>
                <w:sz w:val="14"/>
              </w:rPr>
              <w:t>Č.</w:t>
            </w:r>
          </w:p>
        </w:tc>
        <w:tc>
          <w:tcPr>
            <w:tcW w:w="1252" w:type="dxa"/>
          </w:tcPr>
          <w:p w14:paraId="7B930DEF" w14:textId="77777777" w:rsidR="00951F1B" w:rsidRDefault="00951F1B">
            <w:pPr>
              <w:pStyle w:val="TableParagraph"/>
              <w:spacing w:line="160" w:lineRule="exact"/>
              <w:ind w:left="54"/>
              <w:rPr>
                <w:b/>
                <w:sz w:val="14"/>
              </w:rPr>
            </w:pPr>
            <w:r>
              <w:rPr>
                <w:b/>
                <w:sz w:val="14"/>
              </w:rPr>
              <w:t>Článok</w:t>
            </w:r>
          </w:p>
          <w:p w14:paraId="538A8CA6" w14:textId="77777777" w:rsidR="00951F1B" w:rsidRDefault="00951F1B">
            <w:pPr>
              <w:pStyle w:val="TableParagraph"/>
              <w:spacing w:line="142" w:lineRule="exact"/>
              <w:ind w:left="54"/>
              <w:rPr>
                <w:b/>
                <w:sz w:val="14"/>
              </w:rPr>
            </w:pPr>
            <w:r>
              <w:rPr>
                <w:b/>
                <w:sz w:val="14"/>
              </w:rPr>
              <w:t>(Č, §, O, V, P)</w:t>
            </w:r>
          </w:p>
        </w:tc>
        <w:tc>
          <w:tcPr>
            <w:tcW w:w="5461" w:type="dxa"/>
          </w:tcPr>
          <w:p w14:paraId="05429BD8" w14:textId="77777777" w:rsidR="00951F1B" w:rsidRDefault="00951F1B">
            <w:pPr>
              <w:pStyle w:val="TableParagraph"/>
              <w:spacing w:before="80"/>
              <w:ind w:left="55"/>
              <w:rPr>
                <w:b/>
                <w:sz w:val="14"/>
              </w:rPr>
            </w:pPr>
            <w:r>
              <w:rPr>
                <w:b/>
                <w:sz w:val="14"/>
              </w:rPr>
              <w:t>Text</w:t>
            </w:r>
          </w:p>
        </w:tc>
        <w:tc>
          <w:tcPr>
            <w:tcW w:w="359" w:type="dxa"/>
          </w:tcPr>
          <w:p w14:paraId="67615148" w14:textId="77777777" w:rsidR="00951F1B" w:rsidRDefault="00951F1B">
            <w:pPr>
              <w:pStyle w:val="TableParagraph"/>
              <w:spacing w:line="160" w:lineRule="exact"/>
              <w:ind w:left="77"/>
              <w:rPr>
                <w:b/>
                <w:sz w:val="14"/>
              </w:rPr>
            </w:pPr>
            <w:r>
              <w:rPr>
                <w:b/>
                <w:sz w:val="14"/>
              </w:rPr>
              <w:t>Zho</w:t>
            </w:r>
          </w:p>
          <w:p w14:paraId="1B78309E" w14:textId="77777777" w:rsidR="00951F1B" w:rsidRDefault="00951F1B">
            <w:pPr>
              <w:pStyle w:val="TableParagraph"/>
              <w:spacing w:line="142" w:lineRule="exact"/>
              <w:ind w:left="101"/>
              <w:rPr>
                <w:b/>
                <w:sz w:val="14"/>
              </w:rPr>
            </w:pPr>
            <w:r>
              <w:rPr>
                <w:b/>
                <w:sz w:val="14"/>
              </w:rPr>
              <w:t>-da</w:t>
            </w:r>
          </w:p>
        </w:tc>
        <w:tc>
          <w:tcPr>
            <w:tcW w:w="700" w:type="dxa"/>
            <w:vMerge w:val="restart"/>
          </w:tcPr>
          <w:p w14:paraId="6CEDE1BB" w14:textId="77777777" w:rsidR="00951F1B" w:rsidRDefault="00951F1B" w:rsidP="00012255">
            <w:pPr>
              <w:pStyle w:val="TableParagraph"/>
              <w:spacing w:before="80"/>
              <w:ind w:right="-72"/>
              <w:rPr>
                <w:b/>
                <w:sz w:val="14"/>
              </w:rPr>
            </w:pPr>
            <w:r>
              <w:rPr>
                <w:b/>
                <w:sz w:val="14"/>
              </w:rPr>
              <w:t>Poznámky</w:t>
            </w:r>
          </w:p>
        </w:tc>
      </w:tr>
      <w:tr w:rsidR="00951F1B" w14:paraId="65497A60" w14:textId="77777777" w:rsidTr="00012255">
        <w:trPr>
          <w:gridAfter w:val="1"/>
          <w:wAfter w:w="20" w:type="dxa"/>
          <w:trHeight w:val="3101"/>
        </w:trPr>
        <w:tc>
          <w:tcPr>
            <w:tcW w:w="1150" w:type="dxa"/>
            <w:tcBorders>
              <w:bottom w:val="nil"/>
            </w:tcBorders>
          </w:tcPr>
          <w:p w14:paraId="12C5FE3A" w14:textId="77777777" w:rsidR="00951F1B" w:rsidRPr="00AA6638" w:rsidRDefault="00D33BB6">
            <w:pPr>
              <w:pStyle w:val="TableParagraph"/>
              <w:spacing w:line="179" w:lineRule="exact"/>
              <w:ind w:left="59"/>
              <w:rPr>
                <w:sz w:val="20"/>
                <w:szCs w:val="20"/>
              </w:rPr>
            </w:pPr>
            <w:r w:rsidRPr="00AA6638">
              <w:rPr>
                <w:sz w:val="20"/>
                <w:szCs w:val="20"/>
              </w:rPr>
              <w:t xml:space="preserve">Č: </w:t>
            </w:r>
            <w:r w:rsidR="009832CF" w:rsidRPr="00AA6638">
              <w:rPr>
                <w:sz w:val="20"/>
                <w:szCs w:val="20"/>
              </w:rPr>
              <w:t>40</w:t>
            </w:r>
          </w:p>
          <w:p w14:paraId="50B6AD8B" w14:textId="77777777" w:rsidR="00951F1B" w:rsidRDefault="00951F1B" w:rsidP="00861E8D">
            <w:pPr>
              <w:pStyle w:val="TableParagraph"/>
              <w:spacing w:line="179" w:lineRule="exact"/>
              <w:ind w:left="59"/>
              <w:rPr>
                <w:sz w:val="16"/>
              </w:rPr>
            </w:pPr>
          </w:p>
        </w:tc>
        <w:tc>
          <w:tcPr>
            <w:tcW w:w="4794" w:type="dxa"/>
            <w:tcBorders>
              <w:bottom w:val="nil"/>
            </w:tcBorders>
          </w:tcPr>
          <w:p w14:paraId="0B2C895D" w14:textId="77777777" w:rsidR="00861E8D" w:rsidRPr="00AA6638" w:rsidRDefault="00861E8D" w:rsidP="000471A8">
            <w:pPr>
              <w:pStyle w:val="Normlny1"/>
              <w:shd w:val="clear" w:color="auto" w:fill="FFFFFF"/>
              <w:spacing w:before="120" w:beforeAutospacing="0" w:after="0" w:afterAutospacing="0"/>
              <w:jc w:val="both"/>
              <w:rPr>
                <w:sz w:val="20"/>
                <w:szCs w:val="20"/>
              </w:rPr>
            </w:pPr>
            <w:r w:rsidRPr="00AA6638">
              <w:rPr>
                <w:sz w:val="20"/>
                <w:szCs w:val="20"/>
              </w:rPr>
              <w:t>Verejní obstarávatelia môžu pred začatím postupu obstarávania uskutočniť trhové konzultácie s cieľom pripraviť obstarávanie a informovať hospodárske subjekty o svojich plánoch obstarávania a požiadavkách na obstarávanie.</w:t>
            </w:r>
          </w:p>
          <w:p w14:paraId="469E5C6C" w14:textId="77777777" w:rsidR="00861E8D" w:rsidRPr="00AA6638" w:rsidRDefault="00861E8D" w:rsidP="000471A8">
            <w:pPr>
              <w:pStyle w:val="Normlny1"/>
              <w:shd w:val="clear" w:color="auto" w:fill="FFFFFF"/>
              <w:spacing w:before="120" w:beforeAutospacing="0" w:after="0" w:afterAutospacing="0"/>
              <w:jc w:val="both"/>
              <w:rPr>
                <w:sz w:val="20"/>
                <w:szCs w:val="20"/>
              </w:rPr>
            </w:pPr>
            <w:r w:rsidRPr="00AA6638">
              <w:rPr>
                <w:sz w:val="20"/>
                <w:szCs w:val="20"/>
              </w:rPr>
              <w:t>Verejní obstarávatelia môžu na tieto účely napríklad žiadať o rady alebo prijať rady od nezávislých expertov alebo orgánov alebo od účastníkov trhu. Uvedené rady sa môžu použiť pri plánovaní a vykonávaní postupu obstarávania, a to za predpokladu, že takéto rady nenarušia hospodársku súťaž ani nepovedú k porušeniu zásad nediskriminácie a transparentnosti.</w:t>
            </w:r>
          </w:p>
          <w:p w14:paraId="444C7872" w14:textId="77777777" w:rsidR="00951F1B" w:rsidRDefault="00951F1B" w:rsidP="00D33BB6">
            <w:pPr>
              <w:pStyle w:val="TableParagraph"/>
              <w:ind w:left="26" w:right="22"/>
              <w:jc w:val="both"/>
              <w:rPr>
                <w:sz w:val="20"/>
              </w:rPr>
            </w:pPr>
          </w:p>
        </w:tc>
        <w:tc>
          <w:tcPr>
            <w:tcW w:w="540" w:type="dxa"/>
            <w:tcBorders>
              <w:bottom w:val="nil"/>
            </w:tcBorders>
          </w:tcPr>
          <w:p w14:paraId="44B585C1" w14:textId="77777777" w:rsidR="00951F1B" w:rsidRDefault="00951F1B" w:rsidP="00097E1F">
            <w:pPr>
              <w:pStyle w:val="TableParagraph"/>
              <w:spacing w:line="224" w:lineRule="exact"/>
              <w:ind w:left="25"/>
              <w:jc w:val="center"/>
              <w:rPr>
                <w:sz w:val="20"/>
              </w:rPr>
            </w:pPr>
            <w:r>
              <w:rPr>
                <w:w w:val="99"/>
                <w:sz w:val="20"/>
              </w:rPr>
              <w:t>N</w:t>
            </w:r>
          </w:p>
        </w:tc>
        <w:tc>
          <w:tcPr>
            <w:tcW w:w="1080" w:type="dxa"/>
            <w:tcBorders>
              <w:bottom w:val="nil"/>
              <w:right w:val="single" w:sz="4" w:space="0" w:color="000000"/>
            </w:tcBorders>
          </w:tcPr>
          <w:p w14:paraId="1E625E5F" w14:textId="77777777" w:rsidR="00EF4D88" w:rsidRDefault="00951F1B">
            <w:pPr>
              <w:pStyle w:val="TableParagraph"/>
              <w:ind w:left="47" w:right="46" w:firstLine="2"/>
              <w:jc w:val="center"/>
              <w:rPr>
                <w:sz w:val="20"/>
              </w:rPr>
            </w:pPr>
            <w:r>
              <w:rPr>
                <w:sz w:val="20"/>
              </w:rPr>
              <w:t>Záko</w:t>
            </w:r>
            <w:r w:rsidR="00945B63">
              <w:rPr>
                <w:sz w:val="20"/>
              </w:rPr>
              <w:t xml:space="preserve">n </w:t>
            </w:r>
          </w:p>
          <w:p w14:paraId="0C79DD41" w14:textId="3F619A1F" w:rsidR="00AA6638" w:rsidRDefault="00945B63">
            <w:pPr>
              <w:pStyle w:val="TableParagraph"/>
              <w:ind w:left="47" w:right="46" w:firstLine="2"/>
              <w:jc w:val="center"/>
              <w:rPr>
                <w:sz w:val="20"/>
              </w:rPr>
            </w:pPr>
            <w:r>
              <w:rPr>
                <w:sz w:val="20"/>
              </w:rPr>
              <w:t>č. 343</w:t>
            </w:r>
            <w:r w:rsidR="00097E1F">
              <w:rPr>
                <w:sz w:val="20"/>
              </w:rPr>
              <w:t>/20</w:t>
            </w:r>
            <w:r>
              <w:rPr>
                <w:sz w:val="20"/>
              </w:rPr>
              <w:t>15</w:t>
            </w:r>
            <w:r w:rsidR="00951F1B">
              <w:rPr>
                <w:sz w:val="20"/>
              </w:rPr>
              <w:t xml:space="preserve"> </w:t>
            </w:r>
          </w:p>
          <w:p w14:paraId="02D91CE0" w14:textId="17AA659B" w:rsidR="00951F1B" w:rsidRDefault="00951F1B">
            <w:pPr>
              <w:pStyle w:val="TableParagraph"/>
              <w:ind w:left="47" w:right="46" w:firstLine="2"/>
              <w:jc w:val="center"/>
              <w:rPr>
                <w:sz w:val="20"/>
              </w:rPr>
            </w:pPr>
            <w:r>
              <w:rPr>
                <w:sz w:val="20"/>
              </w:rPr>
              <w:t>Z.</w:t>
            </w:r>
            <w:r w:rsidR="00AA6638">
              <w:rPr>
                <w:sz w:val="20"/>
              </w:rPr>
              <w:t xml:space="preserve"> z.</w:t>
            </w:r>
          </w:p>
          <w:p w14:paraId="5E357618" w14:textId="4955327D" w:rsidR="00951F1B" w:rsidRDefault="00951F1B" w:rsidP="009A2D35">
            <w:pPr>
              <w:pStyle w:val="TableParagraph"/>
              <w:ind w:left="64" w:right="59" w:hanging="3"/>
              <w:jc w:val="center"/>
              <w:rPr>
                <w:sz w:val="20"/>
              </w:rPr>
            </w:pPr>
          </w:p>
        </w:tc>
        <w:tc>
          <w:tcPr>
            <w:tcW w:w="1252" w:type="dxa"/>
            <w:tcBorders>
              <w:left w:val="single" w:sz="4" w:space="0" w:color="000000"/>
              <w:bottom w:val="nil"/>
            </w:tcBorders>
          </w:tcPr>
          <w:p w14:paraId="440063D1" w14:textId="77777777" w:rsidR="00945B63" w:rsidRDefault="00945B63">
            <w:pPr>
              <w:pStyle w:val="TableParagraph"/>
              <w:spacing w:before="1"/>
              <w:ind w:left="23"/>
              <w:rPr>
                <w:sz w:val="20"/>
              </w:rPr>
            </w:pPr>
            <w:r>
              <w:rPr>
                <w:sz w:val="20"/>
              </w:rPr>
              <w:t xml:space="preserve">§ </w:t>
            </w:r>
            <w:r w:rsidR="009832CF">
              <w:rPr>
                <w:sz w:val="20"/>
              </w:rPr>
              <w:t>25</w:t>
            </w:r>
          </w:p>
          <w:p w14:paraId="5E022563" w14:textId="77777777" w:rsidR="00945B63" w:rsidRDefault="00945B63">
            <w:pPr>
              <w:pStyle w:val="TableParagraph"/>
              <w:spacing w:before="1"/>
              <w:ind w:left="23"/>
              <w:rPr>
                <w:sz w:val="20"/>
              </w:rPr>
            </w:pPr>
            <w:r>
              <w:rPr>
                <w:sz w:val="20"/>
              </w:rPr>
              <w:t>O:1</w:t>
            </w:r>
          </w:p>
          <w:p w14:paraId="1361265A" w14:textId="77777777" w:rsidR="000F7A5C" w:rsidRDefault="000F7A5C">
            <w:pPr>
              <w:pStyle w:val="TableParagraph"/>
              <w:spacing w:before="1"/>
              <w:ind w:left="23"/>
              <w:rPr>
                <w:sz w:val="20"/>
              </w:rPr>
            </w:pPr>
          </w:p>
          <w:p w14:paraId="110906F1" w14:textId="77777777" w:rsidR="00D33BB6" w:rsidRPr="009832CF" w:rsidRDefault="00D33BB6">
            <w:pPr>
              <w:pStyle w:val="TableParagraph"/>
              <w:spacing w:before="1"/>
              <w:ind w:left="23"/>
              <w:rPr>
                <w:b/>
                <w:sz w:val="20"/>
              </w:rPr>
            </w:pPr>
            <w:r w:rsidRPr="009832CF">
              <w:rPr>
                <w:b/>
                <w:sz w:val="20"/>
              </w:rPr>
              <w:t xml:space="preserve">§ </w:t>
            </w:r>
            <w:r w:rsidR="009832CF" w:rsidRPr="009832CF">
              <w:rPr>
                <w:b/>
                <w:sz w:val="20"/>
              </w:rPr>
              <w:t>25</w:t>
            </w:r>
          </w:p>
          <w:p w14:paraId="225C0087" w14:textId="77777777" w:rsidR="00D33BB6" w:rsidRPr="009832CF" w:rsidRDefault="00D33BB6">
            <w:pPr>
              <w:pStyle w:val="TableParagraph"/>
              <w:spacing w:before="1"/>
              <w:ind w:left="23"/>
              <w:rPr>
                <w:b/>
                <w:sz w:val="20"/>
              </w:rPr>
            </w:pPr>
            <w:r w:rsidRPr="009832CF">
              <w:rPr>
                <w:b/>
                <w:sz w:val="20"/>
              </w:rPr>
              <w:t>O:</w:t>
            </w:r>
            <w:r w:rsidR="009832CF" w:rsidRPr="009832CF">
              <w:rPr>
                <w:b/>
                <w:sz w:val="20"/>
              </w:rPr>
              <w:t>1</w:t>
            </w:r>
          </w:p>
          <w:p w14:paraId="3E8CFEA1" w14:textId="77777777" w:rsidR="000F7A5C" w:rsidRPr="009832CF" w:rsidRDefault="009832CF">
            <w:pPr>
              <w:pStyle w:val="TableParagraph"/>
              <w:spacing w:before="1"/>
              <w:ind w:left="23"/>
              <w:rPr>
                <w:b/>
                <w:sz w:val="20"/>
              </w:rPr>
            </w:pPr>
            <w:r w:rsidRPr="009832CF">
              <w:rPr>
                <w:b/>
                <w:sz w:val="20"/>
              </w:rPr>
              <w:t>Návrhu</w:t>
            </w:r>
          </w:p>
          <w:p w14:paraId="42113A2F" w14:textId="77777777" w:rsidR="009832CF" w:rsidRPr="009832CF" w:rsidRDefault="009832CF">
            <w:pPr>
              <w:pStyle w:val="TableParagraph"/>
              <w:spacing w:before="1"/>
              <w:ind w:left="23"/>
              <w:rPr>
                <w:b/>
                <w:sz w:val="20"/>
              </w:rPr>
            </w:pPr>
            <w:r w:rsidRPr="009832CF">
              <w:rPr>
                <w:b/>
                <w:sz w:val="20"/>
              </w:rPr>
              <w:t>zákona</w:t>
            </w:r>
          </w:p>
          <w:p w14:paraId="29F1F2CB" w14:textId="77777777" w:rsidR="009832CF" w:rsidRDefault="009832CF">
            <w:pPr>
              <w:pStyle w:val="TableParagraph"/>
              <w:spacing w:before="1"/>
              <w:ind w:left="23"/>
              <w:rPr>
                <w:sz w:val="20"/>
              </w:rPr>
            </w:pPr>
          </w:p>
          <w:p w14:paraId="41FC27CB" w14:textId="77777777" w:rsidR="000F7A5C" w:rsidRDefault="000F7A5C">
            <w:pPr>
              <w:pStyle w:val="TableParagraph"/>
              <w:spacing w:before="1"/>
              <w:ind w:left="23"/>
              <w:rPr>
                <w:sz w:val="20"/>
              </w:rPr>
            </w:pPr>
          </w:p>
          <w:p w14:paraId="018F6C9E" w14:textId="77777777" w:rsidR="000F7A5C" w:rsidRDefault="000F7A5C">
            <w:pPr>
              <w:pStyle w:val="TableParagraph"/>
              <w:spacing w:before="1"/>
              <w:ind w:left="23"/>
              <w:rPr>
                <w:sz w:val="20"/>
              </w:rPr>
            </w:pPr>
          </w:p>
          <w:p w14:paraId="7646A304" w14:textId="77777777" w:rsidR="000F7A5C" w:rsidRDefault="000F7A5C">
            <w:pPr>
              <w:pStyle w:val="TableParagraph"/>
              <w:spacing w:before="1"/>
              <w:ind w:left="23"/>
              <w:rPr>
                <w:sz w:val="20"/>
              </w:rPr>
            </w:pPr>
          </w:p>
          <w:p w14:paraId="0EE8C472" w14:textId="77777777" w:rsidR="000F7A5C" w:rsidRDefault="000F7A5C">
            <w:pPr>
              <w:pStyle w:val="TableParagraph"/>
              <w:spacing w:before="1"/>
              <w:ind w:left="23"/>
              <w:rPr>
                <w:sz w:val="20"/>
              </w:rPr>
            </w:pPr>
          </w:p>
          <w:p w14:paraId="12C50F53" w14:textId="77777777" w:rsidR="000F7A5C" w:rsidRDefault="000F7A5C">
            <w:pPr>
              <w:pStyle w:val="TableParagraph"/>
              <w:spacing w:before="1"/>
              <w:ind w:left="23"/>
              <w:rPr>
                <w:sz w:val="20"/>
              </w:rPr>
            </w:pPr>
          </w:p>
          <w:p w14:paraId="2CE9A8B0" w14:textId="77777777" w:rsidR="000F7A5C" w:rsidRDefault="000F7A5C">
            <w:pPr>
              <w:pStyle w:val="TableParagraph"/>
              <w:spacing w:before="1"/>
              <w:ind w:left="23"/>
              <w:rPr>
                <w:sz w:val="20"/>
              </w:rPr>
            </w:pPr>
            <w:r>
              <w:rPr>
                <w:sz w:val="20"/>
              </w:rPr>
              <w:t xml:space="preserve"> </w:t>
            </w:r>
          </w:p>
        </w:tc>
        <w:tc>
          <w:tcPr>
            <w:tcW w:w="5461" w:type="dxa"/>
            <w:vMerge w:val="restart"/>
          </w:tcPr>
          <w:p w14:paraId="1AF930FF" w14:textId="77777777" w:rsidR="00945B63" w:rsidRDefault="00C84D1E" w:rsidP="00945B63">
            <w:pPr>
              <w:pStyle w:val="TableParagraph"/>
              <w:tabs>
                <w:tab w:val="left" w:pos="284"/>
              </w:tabs>
              <w:spacing w:line="230" w:lineRule="exact"/>
              <w:ind w:right="21"/>
              <w:jc w:val="both"/>
              <w:rPr>
                <w:sz w:val="20"/>
              </w:rPr>
            </w:pPr>
            <w:r>
              <w:rPr>
                <w:sz w:val="20"/>
              </w:rPr>
              <w:t xml:space="preserve">(1) </w:t>
            </w:r>
            <w:r w:rsidR="009832CF">
              <w:rPr>
                <w:w w:val="110"/>
                <w:sz w:val="20"/>
              </w:rPr>
              <w:t>Verejný obstarávateľ alebo obstarávateľ môže pred začatím postupu verejného obstarávania</w:t>
            </w:r>
            <w:r w:rsidR="009832CF">
              <w:rPr>
                <w:spacing w:val="1"/>
                <w:w w:val="110"/>
                <w:sz w:val="20"/>
              </w:rPr>
              <w:t xml:space="preserve"> </w:t>
            </w:r>
            <w:r w:rsidR="009832CF">
              <w:rPr>
                <w:w w:val="110"/>
                <w:sz w:val="20"/>
              </w:rPr>
              <w:t>uskutočniť</w:t>
            </w:r>
            <w:r w:rsidR="009832CF">
              <w:rPr>
                <w:spacing w:val="47"/>
                <w:w w:val="110"/>
                <w:sz w:val="20"/>
              </w:rPr>
              <w:t xml:space="preserve"> </w:t>
            </w:r>
            <w:r w:rsidR="009832CF">
              <w:rPr>
                <w:w w:val="110"/>
                <w:sz w:val="20"/>
              </w:rPr>
              <w:t>trhové</w:t>
            </w:r>
            <w:r w:rsidR="009832CF">
              <w:rPr>
                <w:spacing w:val="48"/>
                <w:w w:val="110"/>
                <w:sz w:val="20"/>
              </w:rPr>
              <w:t xml:space="preserve"> </w:t>
            </w:r>
            <w:r w:rsidR="009832CF">
              <w:rPr>
                <w:w w:val="110"/>
                <w:sz w:val="20"/>
              </w:rPr>
              <w:t>konzultácie</w:t>
            </w:r>
            <w:r w:rsidR="009832CF">
              <w:rPr>
                <w:spacing w:val="48"/>
                <w:w w:val="110"/>
                <w:sz w:val="20"/>
              </w:rPr>
              <w:t xml:space="preserve"> </w:t>
            </w:r>
            <w:r w:rsidR="009832CF">
              <w:rPr>
                <w:w w:val="110"/>
                <w:sz w:val="20"/>
              </w:rPr>
              <w:t>na</w:t>
            </w:r>
            <w:r w:rsidR="009832CF">
              <w:rPr>
                <w:spacing w:val="47"/>
                <w:w w:val="110"/>
                <w:sz w:val="20"/>
              </w:rPr>
              <w:t xml:space="preserve"> </w:t>
            </w:r>
            <w:r w:rsidR="009832CF">
              <w:rPr>
                <w:w w:val="110"/>
                <w:sz w:val="20"/>
              </w:rPr>
              <w:t>účely</w:t>
            </w:r>
            <w:r w:rsidR="009832CF">
              <w:rPr>
                <w:spacing w:val="48"/>
                <w:w w:val="110"/>
                <w:sz w:val="20"/>
              </w:rPr>
              <w:t xml:space="preserve"> </w:t>
            </w:r>
            <w:r w:rsidR="009832CF">
              <w:rPr>
                <w:w w:val="110"/>
                <w:sz w:val="20"/>
              </w:rPr>
              <w:t>jeho</w:t>
            </w:r>
            <w:r w:rsidR="009832CF">
              <w:rPr>
                <w:spacing w:val="48"/>
                <w:w w:val="110"/>
                <w:sz w:val="20"/>
              </w:rPr>
              <w:t xml:space="preserve"> </w:t>
            </w:r>
            <w:r w:rsidR="009832CF">
              <w:rPr>
                <w:w w:val="110"/>
                <w:sz w:val="20"/>
              </w:rPr>
              <w:t>prípravy</w:t>
            </w:r>
            <w:r w:rsidR="009832CF">
              <w:rPr>
                <w:spacing w:val="48"/>
                <w:w w:val="110"/>
                <w:sz w:val="20"/>
              </w:rPr>
              <w:t xml:space="preserve"> </w:t>
            </w:r>
            <w:r w:rsidR="009832CF">
              <w:rPr>
                <w:w w:val="110"/>
                <w:sz w:val="20"/>
              </w:rPr>
              <w:t>a</w:t>
            </w:r>
            <w:r w:rsidR="009832CF">
              <w:rPr>
                <w:spacing w:val="5"/>
                <w:w w:val="110"/>
                <w:sz w:val="20"/>
              </w:rPr>
              <w:t xml:space="preserve"> </w:t>
            </w:r>
            <w:r w:rsidR="009832CF">
              <w:rPr>
                <w:w w:val="110"/>
                <w:sz w:val="20"/>
              </w:rPr>
              <w:t>informovania</w:t>
            </w:r>
            <w:r w:rsidR="009832CF">
              <w:rPr>
                <w:spacing w:val="47"/>
                <w:w w:val="110"/>
                <w:sz w:val="20"/>
              </w:rPr>
              <w:t xml:space="preserve"> </w:t>
            </w:r>
            <w:r w:rsidR="009832CF">
              <w:rPr>
                <w:w w:val="110"/>
                <w:sz w:val="20"/>
              </w:rPr>
              <w:t>hospodárskych</w:t>
            </w:r>
            <w:r w:rsidR="009832CF">
              <w:rPr>
                <w:spacing w:val="48"/>
                <w:w w:val="110"/>
                <w:sz w:val="20"/>
              </w:rPr>
              <w:t xml:space="preserve"> </w:t>
            </w:r>
            <w:r w:rsidR="009832CF">
              <w:rPr>
                <w:w w:val="110"/>
                <w:sz w:val="20"/>
              </w:rPr>
              <w:t>subjektov</w:t>
            </w:r>
            <w:r w:rsidR="009832CF">
              <w:rPr>
                <w:spacing w:val="-53"/>
                <w:w w:val="110"/>
                <w:sz w:val="20"/>
              </w:rPr>
              <w:t xml:space="preserve"> </w:t>
            </w:r>
            <w:r w:rsidR="009832CF">
              <w:rPr>
                <w:w w:val="110"/>
                <w:sz w:val="20"/>
              </w:rPr>
              <w:t>o plánovanom postupe verejného obstarávania. Verejný obstarávateľ alebo obstarávateľ môže na</w:t>
            </w:r>
            <w:r w:rsidR="009832CF">
              <w:rPr>
                <w:spacing w:val="1"/>
                <w:w w:val="110"/>
                <w:sz w:val="20"/>
              </w:rPr>
              <w:t xml:space="preserve"> </w:t>
            </w:r>
            <w:r w:rsidR="009832CF">
              <w:rPr>
                <w:w w:val="110"/>
                <w:sz w:val="20"/>
              </w:rPr>
              <w:t>tento</w:t>
            </w:r>
            <w:r w:rsidR="009832CF">
              <w:rPr>
                <w:spacing w:val="1"/>
                <w:w w:val="110"/>
                <w:sz w:val="20"/>
              </w:rPr>
              <w:t xml:space="preserve"> </w:t>
            </w:r>
            <w:r w:rsidR="009832CF">
              <w:rPr>
                <w:w w:val="110"/>
                <w:sz w:val="20"/>
              </w:rPr>
              <w:t>účel</w:t>
            </w:r>
            <w:r w:rsidR="009832CF">
              <w:rPr>
                <w:spacing w:val="1"/>
                <w:w w:val="110"/>
                <w:sz w:val="20"/>
              </w:rPr>
              <w:t xml:space="preserve"> </w:t>
            </w:r>
            <w:r w:rsidR="009832CF">
              <w:rPr>
                <w:w w:val="110"/>
                <w:sz w:val="20"/>
              </w:rPr>
              <w:t>najmä</w:t>
            </w:r>
            <w:r w:rsidR="009832CF">
              <w:rPr>
                <w:spacing w:val="1"/>
                <w:w w:val="110"/>
                <w:sz w:val="20"/>
              </w:rPr>
              <w:t xml:space="preserve"> </w:t>
            </w:r>
            <w:r w:rsidR="009832CF">
              <w:rPr>
                <w:w w:val="110"/>
                <w:sz w:val="20"/>
              </w:rPr>
              <w:t>požiadať</w:t>
            </w:r>
            <w:r w:rsidR="009832CF">
              <w:rPr>
                <w:spacing w:val="1"/>
                <w:w w:val="110"/>
                <w:sz w:val="20"/>
              </w:rPr>
              <w:t xml:space="preserve"> </w:t>
            </w:r>
            <w:r w:rsidR="009832CF">
              <w:rPr>
                <w:w w:val="110"/>
                <w:sz w:val="20"/>
              </w:rPr>
              <w:t>o radu</w:t>
            </w:r>
            <w:r w:rsidR="009832CF">
              <w:rPr>
                <w:spacing w:val="1"/>
                <w:w w:val="110"/>
                <w:sz w:val="20"/>
              </w:rPr>
              <w:t xml:space="preserve"> </w:t>
            </w:r>
            <w:r w:rsidR="009832CF">
              <w:rPr>
                <w:w w:val="110"/>
                <w:sz w:val="20"/>
              </w:rPr>
              <w:t>alebo</w:t>
            </w:r>
            <w:r w:rsidR="009832CF">
              <w:rPr>
                <w:spacing w:val="1"/>
                <w:w w:val="110"/>
                <w:sz w:val="20"/>
              </w:rPr>
              <w:t xml:space="preserve"> </w:t>
            </w:r>
            <w:r w:rsidR="009832CF">
              <w:rPr>
                <w:w w:val="110"/>
                <w:sz w:val="20"/>
              </w:rPr>
              <w:t>prijať</w:t>
            </w:r>
            <w:r w:rsidR="009832CF">
              <w:rPr>
                <w:spacing w:val="1"/>
                <w:w w:val="110"/>
                <w:sz w:val="20"/>
              </w:rPr>
              <w:t xml:space="preserve"> </w:t>
            </w:r>
            <w:r w:rsidR="009832CF">
              <w:rPr>
                <w:w w:val="110"/>
                <w:sz w:val="20"/>
              </w:rPr>
              <w:t>radu</w:t>
            </w:r>
            <w:r w:rsidR="009832CF">
              <w:rPr>
                <w:spacing w:val="1"/>
                <w:w w:val="110"/>
                <w:sz w:val="20"/>
              </w:rPr>
              <w:t xml:space="preserve"> </w:t>
            </w:r>
            <w:r w:rsidR="009832CF">
              <w:rPr>
                <w:w w:val="110"/>
                <w:sz w:val="20"/>
              </w:rPr>
              <w:t>od</w:t>
            </w:r>
            <w:r w:rsidR="009832CF">
              <w:rPr>
                <w:spacing w:val="1"/>
                <w:w w:val="110"/>
                <w:sz w:val="20"/>
              </w:rPr>
              <w:t xml:space="preserve"> </w:t>
            </w:r>
            <w:r w:rsidR="009832CF">
              <w:rPr>
                <w:w w:val="110"/>
                <w:sz w:val="20"/>
              </w:rPr>
              <w:t>nezávislých</w:t>
            </w:r>
            <w:r w:rsidR="009832CF">
              <w:rPr>
                <w:spacing w:val="1"/>
                <w:w w:val="110"/>
                <w:sz w:val="20"/>
              </w:rPr>
              <w:t xml:space="preserve"> </w:t>
            </w:r>
            <w:r w:rsidR="009832CF">
              <w:rPr>
                <w:w w:val="110"/>
                <w:sz w:val="20"/>
              </w:rPr>
              <w:t>odborníkov,</w:t>
            </w:r>
            <w:r w:rsidR="009832CF">
              <w:rPr>
                <w:spacing w:val="1"/>
                <w:w w:val="110"/>
                <w:sz w:val="20"/>
              </w:rPr>
              <w:t xml:space="preserve"> </w:t>
            </w:r>
            <w:r w:rsidR="009832CF">
              <w:rPr>
                <w:w w:val="110"/>
                <w:sz w:val="20"/>
              </w:rPr>
              <w:t>nezávislých</w:t>
            </w:r>
            <w:r w:rsidR="009832CF">
              <w:rPr>
                <w:spacing w:val="1"/>
                <w:w w:val="110"/>
                <w:sz w:val="20"/>
              </w:rPr>
              <w:t xml:space="preserve"> </w:t>
            </w:r>
            <w:r w:rsidR="009832CF">
              <w:rPr>
                <w:w w:val="110"/>
                <w:sz w:val="20"/>
              </w:rPr>
              <w:t>inštitúcií alebo od účastníkov trhu, ktorú možno použiť pri plánovaní alebo realizácii postupu</w:t>
            </w:r>
            <w:r w:rsidR="009832CF">
              <w:rPr>
                <w:spacing w:val="1"/>
                <w:w w:val="110"/>
                <w:sz w:val="20"/>
              </w:rPr>
              <w:t xml:space="preserve"> </w:t>
            </w:r>
            <w:r w:rsidR="009832CF">
              <w:rPr>
                <w:w w:val="110"/>
                <w:sz w:val="20"/>
              </w:rPr>
              <w:t>verejného</w:t>
            </w:r>
            <w:r w:rsidR="009832CF">
              <w:rPr>
                <w:spacing w:val="1"/>
                <w:w w:val="110"/>
                <w:sz w:val="20"/>
              </w:rPr>
              <w:t xml:space="preserve"> </w:t>
            </w:r>
            <w:r w:rsidR="009832CF">
              <w:rPr>
                <w:w w:val="110"/>
                <w:sz w:val="20"/>
              </w:rPr>
              <w:t>obstarávania,</w:t>
            </w:r>
            <w:r w:rsidR="009832CF">
              <w:rPr>
                <w:spacing w:val="1"/>
                <w:w w:val="110"/>
                <w:sz w:val="20"/>
              </w:rPr>
              <w:t xml:space="preserve"> </w:t>
            </w:r>
            <w:r w:rsidR="009832CF">
              <w:rPr>
                <w:w w:val="110"/>
                <w:sz w:val="20"/>
              </w:rPr>
              <w:t>ak</w:t>
            </w:r>
            <w:r w:rsidR="009832CF">
              <w:rPr>
                <w:spacing w:val="1"/>
                <w:w w:val="110"/>
                <w:sz w:val="20"/>
              </w:rPr>
              <w:t xml:space="preserve"> </w:t>
            </w:r>
            <w:r w:rsidR="009832CF">
              <w:rPr>
                <w:w w:val="110"/>
                <w:sz w:val="20"/>
              </w:rPr>
              <w:t>sa</w:t>
            </w:r>
            <w:r w:rsidR="009832CF">
              <w:rPr>
                <w:spacing w:val="1"/>
                <w:w w:val="110"/>
                <w:sz w:val="20"/>
              </w:rPr>
              <w:t xml:space="preserve"> </w:t>
            </w:r>
            <w:r w:rsidR="009832CF">
              <w:rPr>
                <w:w w:val="110"/>
                <w:sz w:val="20"/>
              </w:rPr>
              <w:t>ňou</w:t>
            </w:r>
            <w:r w:rsidR="009832CF">
              <w:rPr>
                <w:spacing w:val="1"/>
                <w:w w:val="110"/>
                <w:sz w:val="20"/>
              </w:rPr>
              <w:t xml:space="preserve"> </w:t>
            </w:r>
            <w:r w:rsidR="009832CF">
              <w:rPr>
                <w:w w:val="110"/>
                <w:sz w:val="20"/>
              </w:rPr>
              <w:t>nenaruší</w:t>
            </w:r>
            <w:r w:rsidR="009832CF">
              <w:rPr>
                <w:spacing w:val="1"/>
                <w:w w:val="110"/>
                <w:sz w:val="20"/>
              </w:rPr>
              <w:t xml:space="preserve"> </w:t>
            </w:r>
            <w:r w:rsidR="009832CF">
              <w:rPr>
                <w:w w:val="110"/>
                <w:sz w:val="20"/>
              </w:rPr>
              <w:t>hospodárska</w:t>
            </w:r>
            <w:r w:rsidR="009832CF">
              <w:rPr>
                <w:spacing w:val="1"/>
                <w:w w:val="110"/>
                <w:sz w:val="20"/>
              </w:rPr>
              <w:t xml:space="preserve"> </w:t>
            </w:r>
            <w:r w:rsidR="009832CF">
              <w:rPr>
                <w:w w:val="110"/>
                <w:sz w:val="20"/>
              </w:rPr>
              <w:t>súťaž,</w:t>
            </w:r>
            <w:r w:rsidR="009832CF">
              <w:rPr>
                <w:spacing w:val="1"/>
                <w:w w:val="110"/>
                <w:sz w:val="20"/>
              </w:rPr>
              <w:t xml:space="preserve"> </w:t>
            </w:r>
            <w:r w:rsidR="009832CF">
              <w:rPr>
                <w:w w:val="110"/>
                <w:sz w:val="20"/>
              </w:rPr>
              <w:t>ani</w:t>
            </w:r>
            <w:r w:rsidR="009832CF">
              <w:rPr>
                <w:spacing w:val="1"/>
                <w:w w:val="110"/>
                <w:sz w:val="20"/>
              </w:rPr>
              <w:t xml:space="preserve"> </w:t>
            </w:r>
            <w:r w:rsidR="009832CF">
              <w:rPr>
                <w:w w:val="110"/>
                <w:sz w:val="20"/>
              </w:rPr>
              <w:t>neporuší</w:t>
            </w:r>
            <w:r w:rsidR="009832CF">
              <w:rPr>
                <w:spacing w:val="1"/>
                <w:w w:val="110"/>
                <w:sz w:val="20"/>
              </w:rPr>
              <w:t xml:space="preserve"> </w:t>
            </w:r>
            <w:r w:rsidR="009832CF">
              <w:rPr>
                <w:w w:val="110"/>
                <w:sz w:val="20"/>
              </w:rPr>
              <w:t>princíp</w:t>
            </w:r>
            <w:r w:rsidR="009832CF">
              <w:rPr>
                <w:spacing w:val="1"/>
                <w:w w:val="110"/>
                <w:sz w:val="20"/>
              </w:rPr>
              <w:t xml:space="preserve"> </w:t>
            </w:r>
            <w:r w:rsidR="009832CF">
              <w:rPr>
                <w:w w:val="110"/>
                <w:sz w:val="20"/>
              </w:rPr>
              <w:t>nediskriminácie</w:t>
            </w:r>
            <w:r w:rsidR="009832CF">
              <w:rPr>
                <w:spacing w:val="9"/>
                <w:w w:val="110"/>
                <w:sz w:val="20"/>
              </w:rPr>
              <w:t xml:space="preserve"> </w:t>
            </w:r>
            <w:r w:rsidR="009832CF">
              <w:rPr>
                <w:w w:val="110"/>
                <w:sz w:val="20"/>
              </w:rPr>
              <w:t>a</w:t>
            </w:r>
            <w:r w:rsidR="009832CF">
              <w:rPr>
                <w:spacing w:val="11"/>
                <w:w w:val="110"/>
                <w:sz w:val="20"/>
              </w:rPr>
              <w:t xml:space="preserve"> </w:t>
            </w:r>
            <w:r w:rsidR="009832CF">
              <w:rPr>
                <w:w w:val="110"/>
                <w:sz w:val="20"/>
              </w:rPr>
              <w:t>princíp</w:t>
            </w:r>
            <w:r w:rsidR="009832CF">
              <w:rPr>
                <w:spacing w:val="10"/>
                <w:w w:val="110"/>
                <w:sz w:val="20"/>
              </w:rPr>
              <w:t xml:space="preserve"> </w:t>
            </w:r>
            <w:r w:rsidR="009832CF">
              <w:rPr>
                <w:w w:val="110"/>
                <w:sz w:val="20"/>
              </w:rPr>
              <w:t>transparentnosti.</w:t>
            </w:r>
          </w:p>
          <w:p w14:paraId="64D95DEF" w14:textId="77777777" w:rsidR="00D33BB6" w:rsidRDefault="00D33BB6" w:rsidP="00945B63">
            <w:pPr>
              <w:pStyle w:val="TableParagraph"/>
              <w:tabs>
                <w:tab w:val="left" w:pos="284"/>
              </w:tabs>
              <w:spacing w:line="230" w:lineRule="exact"/>
              <w:ind w:right="21"/>
              <w:jc w:val="both"/>
              <w:rPr>
                <w:sz w:val="20"/>
              </w:rPr>
            </w:pPr>
          </w:p>
          <w:p w14:paraId="01F5759E" w14:textId="77777777" w:rsidR="009832CF" w:rsidRPr="004E462A" w:rsidRDefault="00D33BB6" w:rsidP="009832CF">
            <w:pPr>
              <w:jc w:val="both"/>
            </w:pPr>
            <w:r w:rsidRPr="009832CF">
              <w:rPr>
                <w:b/>
                <w:sz w:val="20"/>
              </w:rPr>
              <w:t>(</w:t>
            </w:r>
            <w:r w:rsidR="009832CF" w:rsidRPr="009832CF">
              <w:rPr>
                <w:b/>
                <w:sz w:val="20"/>
              </w:rPr>
              <w:t>1</w:t>
            </w:r>
            <w:r w:rsidRPr="009832CF">
              <w:rPr>
                <w:b/>
                <w:sz w:val="20"/>
              </w:rPr>
              <w:t xml:space="preserve">) </w:t>
            </w:r>
            <w:r w:rsidR="009832CF" w:rsidRPr="009832CF">
              <w:rPr>
                <w:b/>
                <w:sz w:val="20"/>
                <w:szCs w:val="20"/>
              </w:rPr>
              <w:t>„</w:t>
            </w:r>
            <w:r w:rsidR="009832CF">
              <w:rPr>
                <w:w w:val="110"/>
                <w:sz w:val="20"/>
              </w:rPr>
              <w:t>Verejný obstarávateľ alebo obstarávateľ môže pred začatím postupu verejného obstarávania</w:t>
            </w:r>
            <w:r w:rsidR="009832CF">
              <w:rPr>
                <w:spacing w:val="1"/>
                <w:w w:val="110"/>
                <w:sz w:val="20"/>
              </w:rPr>
              <w:t xml:space="preserve"> </w:t>
            </w:r>
            <w:r w:rsidR="009832CF">
              <w:rPr>
                <w:w w:val="110"/>
                <w:sz w:val="20"/>
              </w:rPr>
              <w:t>uskutočniť</w:t>
            </w:r>
            <w:r w:rsidR="009832CF">
              <w:rPr>
                <w:spacing w:val="47"/>
                <w:w w:val="110"/>
                <w:sz w:val="20"/>
              </w:rPr>
              <w:t xml:space="preserve"> </w:t>
            </w:r>
            <w:r w:rsidR="009832CF">
              <w:rPr>
                <w:w w:val="110"/>
                <w:sz w:val="20"/>
              </w:rPr>
              <w:t>trhové</w:t>
            </w:r>
            <w:r w:rsidR="009832CF">
              <w:rPr>
                <w:spacing w:val="48"/>
                <w:w w:val="110"/>
                <w:sz w:val="20"/>
              </w:rPr>
              <w:t xml:space="preserve"> </w:t>
            </w:r>
            <w:r w:rsidR="009832CF">
              <w:rPr>
                <w:w w:val="110"/>
                <w:sz w:val="20"/>
              </w:rPr>
              <w:t>konzultácie</w:t>
            </w:r>
            <w:r w:rsidR="009832CF">
              <w:rPr>
                <w:spacing w:val="48"/>
                <w:w w:val="110"/>
                <w:sz w:val="20"/>
              </w:rPr>
              <w:t xml:space="preserve"> </w:t>
            </w:r>
            <w:r w:rsidR="009832CF">
              <w:rPr>
                <w:w w:val="110"/>
                <w:sz w:val="20"/>
              </w:rPr>
              <w:t>na</w:t>
            </w:r>
            <w:r w:rsidR="009832CF">
              <w:rPr>
                <w:spacing w:val="47"/>
                <w:w w:val="110"/>
                <w:sz w:val="20"/>
              </w:rPr>
              <w:t xml:space="preserve"> </w:t>
            </w:r>
            <w:r w:rsidR="009832CF">
              <w:rPr>
                <w:w w:val="110"/>
                <w:sz w:val="20"/>
              </w:rPr>
              <w:t>účely</w:t>
            </w:r>
            <w:r w:rsidR="009832CF">
              <w:rPr>
                <w:spacing w:val="48"/>
                <w:w w:val="110"/>
                <w:sz w:val="20"/>
              </w:rPr>
              <w:t xml:space="preserve"> </w:t>
            </w:r>
            <w:r w:rsidR="009832CF">
              <w:rPr>
                <w:w w:val="110"/>
                <w:sz w:val="20"/>
              </w:rPr>
              <w:t>jeho</w:t>
            </w:r>
            <w:r w:rsidR="009832CF">
              <w:rPr>
                <w:spacing w:val="48"/>
                <w:w w:val="110"/>
                <w:sz w:val="20"/>
              </w:rPr>
              <w:t xml:space="preserve"> </w:t>
            </w:r>
            <w:r w:rsidR="009832CF">
              <w:rPr>
                <w:w w:val="110"/>
                <w:sz w:val="20"/>
              </w:rPr>
              <w:t>prípravy</w:t>
            </w:r>
            <w:r w:rsidR="009832CF">
              <w:rPr>
                <w:spacing w:val="48"/>
                <w:w w:val="110"/>
                <w:sz w:val="20"/>
              </w:rPr>
              <w:t xml:space="preserve"> </w:t>
            </w:r>
            <w:r w:rsidR="009832CF">
              <w:rPr>
                <w:w w:val="110"/>
                <w:sz w:val="20"/>
              </w:rPr>
              <w:t>a</w:t>
            </w:r>
            <w:r w:rsidR="009832CF">
              <w:rPr>
                <w:spacing w:val="5"/>
                <w:w w:val="110"/>
                <w:sz w:val="20"/>
              </w:rPr>
              <w:t xml:space="preserve"> </w:t>
            </w:r>
            <w:r w:rsidR="009832CF">
              <w:rPr>
                <w:w w:val="110"/>
                <w:sz w:val="20"/>
              </w:rPr>
              <w:t>informovania</w:t>
            </w:r>
            <w:r w:rsidR="009832CF">
              <w:rPr>
                <w:spacing w:val="47"/>
                <w:w w:val="110"/>
                <w:sz w:val="20"/>
              </w:rPr>
              <w:t xml:space="preserve"> </w:t>
            </w:r>
            <w:r w:rsidR="009832CF">
              <w:rPr>
                <w:w w:val="110"/>
                <w:sz w:val="20"/>
              </w:rPr>
              <w:t>hospodárskych</w:t>
            </w:r>
            <w:r w:rsidR="009832CF">
              <w:rPr>
                <w:spacing w:val="48"/>
                <w:w w:val="110"/>
                <w:sz w:val="20"/>
              </w:rPr>
              <w:t xml:space="preserve"> </w:t>
            </w:r>
            <w:r w:rsidR="009832CF">
              <w:rPr>
                <w:w w:val="110"/>
                <w:sz w:val="20"/>
              </w:rPr>
              <w:t>subjektov</w:t>
            </w:r>
            <w:r w:rsidR="009832CF">
              <w:rPr>
                <w:spacing w:val="-53"/>
                <w:w w:val="110"/>
                <w:sz w:val="20"/>
              </w:rPr>
              <w:t xml:space="preserve"> </w:t>
            </w:r>
            <w:r w:rsidR="009832CF">
              <w:rPr>
                <w:w w:val="110"/>
                <w:sz w:val="20"/>
              </w:rPr>
              <w:t>o plánovanom postupe verejného obstarávania. Verejný obstarávateľ alebo obstarávateľ môže na</w:t>
            </w:r>
            <w:r w:rsidR="009832CF">
              <w:rPr>
                <w:spacing w:val="1"/>
                <w:w w:val="110"/>
                <w:sz w:val="20"/>
              </w:rPr>
              <w:t xml:space="preserve"> </w:t>
            </w:r>
            <w:r w:rsidR="009832CF">
              <w:rPr>
                <w:w w:val="110"/>
                <w:sz w:val="20"/>
              </w:rPr>
              <w:t>tento</w:t>
            </w:r>
            <w:r w:rsidR="009832CF">
              <w:rPr>
                <w:spacing w:val="1"/>
                <w:w w:val="110"/>
                <w:sz w:val="20"/>
              </w:rPr>
              <w:t xml:space="preserve"> </w:t>
            </w:r>
            <w:r w:rsidR="009832CF">
              <w:rPr>
                <w:w w:val="110"/>
                <w:sz w:val="20"/>
              </w:rPr>
              <w:t>účel</w:t>
            </w:r>
            <w:r w:rsidR="009832CF">
              <w:rPr>
                <w:spacing w:val="1"/>
                <w:w w:val="110"/>
                <w:sz w:val="20"/>
              </w:rPr>
              <w:t xml:space="preserve"> </w:t>
            </w:r>
            <w:r w:rsidR="009832CF">
              <w:rPr>
                <w:w w:val="110"/>
                <w:sz w:val="20"/>
              </w:rPr>
              <w:t>najmä</w:t>
            </w:r>
            <w:r w:rsidR="009832CF">
              <w:rPr>
                <w:spacing w:val="1"/>
                <w:w w:val="110"/>
                <w:sz w:val="20"/>
              </w:rPr>
              <w:t xml:space="preserve"> </w:t>
            </w:r>
            <w:r w:rsidR="009832CF">
              <w:rPr>
                <w:w w:val="110"/>
                <w:sz w:val="20"/>
              </w:rPr>
              <w:t>požiadať</w:t>
            </w:r>
            <w:r w:rsidR="009832CF">
              <w:rPr>
                <w:spacing w:val="1"/>
                <w:w w:val="110"/>
                <w:sz w:val="20"/>
              </w:rPr>
              <w:t xml:space="preserve"> </w:t>
            </w:r>
            <w:r w:rsidR="009832CF">
              <w:rPr>
                <w:w w:val="110"/>
                <w:sz w:val="20"/>
              </w:rPr>
              <w:t>o radu</w:t>
            </w:r>
            <w:r w:rsidR="009832CF">
              <w:rPr>
                <w:spacing w:val="1"/>
                <w:w w:val="110"/>
                <w:sz w:val="20"/>
              </w:rPr>
              <w:t xml:space="preserve"> </w:t>
            </w:r>
            <w:r w:rsidR="009832CF">
              <w:rPr>
                <w:w w:val="110"/>
                <w:sz w:val="20"/>
              </w:rPr>
              <w:t>alebo</w:t>
            </w:r>
            <w:r w:rsidR="009832CF">
              <w:rPr>
                <w:spacing w:val="1"/>
                <w:w w:val="110"/>
                <w:sz w:val="20"/>
              </w:rPr>
              <w:t xml:space="preserve"> </w:t>
            </w:r>
            <w:r w:rsidR="009832CF">
              <w:rPr>
                <w:w w:val="110"/>
                <w:sz w:val="20"/>
              </w:rPr>
              <w:t>prijať</w:t>
            </w:r>
            <w:r w:rsidR="009832CF">
              <w:rPr>
                <w:spacing w:val="1"/>
                <w:w w:val="110"/>
                <w:sz w:val="20"/>
              </w:rPr>
              <w:t xml:space="preserve"> </w:t>
            </w:r>
            <w:r w:rsidR="009832CF">
              <w:rPr>
                <w:w w:val="110"/>
                <w:sz w:val="20"/>
              </w:rPr>
              <w:t>radu</w:t>
            </w:r>
            <w:r w:rsidR="009832CF">
              <w:rPr>
                <w:spacing w:val="1"/>
                <w:w w:val="110"/>
                <w:sz w:val="20"/>
              </w:rPr>
              <w:t xml:space="preserve"> </w:t>
            </w:r>
            <w:r w:rsidR="009832CF">
              <w:rPr>
                <w:w w:val="110"/>
                <w:sz w:val="20"/>
              </w:rPr>
              <w:t>od</w:t>
            </w:r>
            <w:r w:rsidR="009832CF">
              <w:rPr>
                <w:spacing w:val="1"/>
                <w:w w:val="110"/>
                <w:sz w:val="20"/>
              </w:rPr>
              <w:t xml:space="preserve"> </w:t>
            </w:r>
            <w:r w:rsidR="009832CF">
              <w:rPr>
                <w:w w:val="110"/>
                <w:sz w:val="20"/>
              </w:rPr>
              <w:t>nezávislých</w:t>
            </w:r>
            <w:r w:rsidR="009832CF">
              <w:rPr>
                <w:spacing w:val="1"/>
                <w:w w:val="110"/>
                <w:sz w:val="20"/>
              </w:rPr>
              <w:t xml:space="preserve"> </w:t>
            </w:r>
            <w:r w:rsidR="009832CF">
              <w:rPr>
                <w:w w:val="110"/>
                <w:sz w:val="20"/>
              </w:rPr>
              <w:t>odborníkov,</w:t>
            </w:r>
            <w:r w:rsidR="009832CF">
              <w:rPr>
                <w:spacing w:val="1"/>
                <w:w w:val="110"/>
                <w:sz w:val="20"/>
              </w:rPr>
              <w:t xml:space="preserve"> </w:t>
            </w:r>
            <w:r w:rsidR="009832CF">
              <w:rPr>
                <w:w w:val="110"/>
                <w:sz w:val="20"/>
              </w:rPr>
              <w:t>nezávislých</w:t>
            </w:r>
            <w:r w:rsidR="009832CF">
              <w:rPr>
                <w:spacing w:val="1"/>
                <w:w w:val="110"/>
                <w:sz w:val="20"/>
              </w:rPr>
              <w:t xml:space="preserve"> </w:t>
            </w:r>
            <w:r w:rsidR="009832CF">
              <w:rPr>
                <w:w w:val="110"/>
                <w:sz w:val="20"/>
              </w:rPr>
              <w:t>inštitúcií alebo od účastníkov trhu, ktorú možno použiť pri plánovaní alebo realizácii postupu</w:t>
            </w:r>
            <w:r w:rsidR="009832CF">
              <w:rPr>
                <w:spacing w:val="1"/>
                <w:w w:val="110"/>
                <w:sz w:val="20"/>
              </w:rPr>
              <w:t xml:space="preserve"> </w:t>
            </w:r>
            <w:r w:rsidR="009832CF">
              <w:rPr>
                <w:w w:val="110"/>
                <w:sz w:val="20"/>
              </w:rPr>
              <w:t>verejného</w:t>
            </w:r>
            <w:r w:rsidR="009832CF">
              <w:rPr>
                <w:spacing w:val="1"/>
                <w:w w:val="110"/>
                <w:sz w:val="20"/>
              </w:rPr>
              <w:t xml:space="preserve"> </w:t>
            </w:r>
            <w:r w:rsidR="009832CF">
              <w:rPr>
                <w:w w:val="110"/>
                <w:sz w:val="20"/>
              </w:rPr>
              <w:t>obstarávania,</w:t>
            </w:r>
            <w:r w:rsidR="009832CF">
              <w:rPr>
                <w:spacing w:val="1"/>
                <w:w w:val="110"/>
                <w:sz w:val="20"/>
              </w:rPr>
              <w:t xml:space="preserve"> </w:t>
            </w:r>
            <w:r w:rsidR="009832CF">
              <w:rPr>
                <w:w w:val="110"/>
                <w:sz w:val="20"/>
              </w:rPr>
              <w:t>ak</w:t>
            </w:r>
            <w:r w:rsidR="009832CF">
              <w:rPr>
                <w:spacing w:val="1"/>
                <w:w w:val="110"/>
                <w:sz w:val="20"/>
              </w:rPr>
              <w:t xml:space="preserve"> </w:t>
            </w:r>
            <w:r w:rsidR="009832CF">
              <w:rPr>
                <w:w w:val="110"/>
                <w:sz w:val="20"/>
              </w:rPr>
              <w:t>sa</w:t>
            </w:r>
            <w:r w:rsidR="009832CF">
              <w:rPr>
                <w:spacing w:val="1"/>
                <w:w w:val="110"/>
                <w:sz w:val="20"/>
              </w:rPr>
              <w:t xml:space="preserve"> </w:t>
            </w:r>
            <w:r w:rsidR="009832CF">
              <w:rPr>
                <w:w w:val="110"/>
                <w:sz w:val="20"/>
              </w:rPr>
              <w:t>ňou</w:t>
            </w:r>
            <w:r w:rsidR="009832CF">
              <w:rPr>
                <w:spacing w:val="1"/>
                <w:w w:val="110"/>
                <w:sz w:val="20"/>
              </w:rPr>
              <w:t xml:space="preserve"> </w:t>
            </w:r>
            <w:r w:rsidR="009832CF">
              <w:rPr>
                <w:w w:val="110"/>
                <w:sz w:val="20"/>
              </w:rPr>
              <w:t>nenaruší</w:t>
            </w:r>
            <w:r w:rsidR="009832CF">
              <w:rPr>
                <w:spacing w:val="1"/>
                <w:w w:val="110"/>
                <w:sz w:val="20"/>
              </w:rPr>
              <w:t xml:space="preserve"> </w:t>
            </w:r>
            <w:r w:rsidR="009832CF">
              <w:rPr>
                <w:w w:val="110"/>
                <w:sz w:val="20"/>
              </w:rPr>
              <w:t>hospodárska</w:t>
            </w:r>
            <w:r w:rsidR="009832CF">
              <w:rPr>
                <w:spacing w:val="1"/>
                <w:w w:val="110"/>
                <w:sz w:val="20"/>
              </w:rPr>
              <w:t xml:space="preserve"> </w:t>
            </w:r>
            <w:r w:rsidR="009832CF">
              <w:rPr>
                <w:w w:val="110"/>
                <w:sz w:val="20"/>
              </w:rPr>
              <w:t>súťaž,</w:t>
            </w:r>
            <w:r w:rsidR="009832CF">
              <w:rPr>
                <w:spacing w:val="1"/>
                <w:w w:val="110"/>
                <w:sz w:val="20"/>
              </w:rPr>
              <w:t xml:space="preserve"> </w:t>
            </w:r>
            <w:r w:rsidR="009832CF">
              <w:rPr>
                <w:w w:val="110"/>
                <w:sz w:val="20"/>
              </w:rPr>
              <w:t>ani</w:t>
            </w:r>
            <w:r w:rsidR="009832CF">
              <w:rPr>
                <w:spacing w:val="1"/>
                <w:w w:val="110"/>
                <w:sz w:val="20"/>
              </w:rPr>
              <w:t xml:space="preserve"> </w:t>
            </w:r>
            <w:r w:rsidR="009832CF">
              <w:rPr>
                <w:w w:val="110"/>
                <w:sz w:val="20"/>
              </w:rPr>
              <w:t>neporuší</w:t>
            </w:r>
            <w:r w:rsidR="009832CF">
              <w:rPr>
                <w:spacing w:val="1"/>
                <w:w w:val="110"/>
                <w:sz w:val="20"/>
              </w:rPr>
              <w:t xml:space="preserve"> </w:t>
            </w:r>
            <w:r w:rsidR="009832CF">
              <w:rPr>
                <w:w w:val="110"/>
                <w:sz w:val="20"/>
              </w:rPr>
              <w:t>princíp</w:t>
            </w:r>
            <w:r w:rsidR="009832CF">
              <w:rPr>
                <w:spacing w:val="1"/>
                <w:w w:val="110"/>
                <w:sz w:val="20"/>
              </w:rPr>
              <w:t xml:space="preserve"> </w:t>
            </w:r>
            <w:r w:rsidR="009832CF">
              <w:rPr>
                <w:w w:val="110"/>
                <w:sz w:val="20"/>
              </w:rPr>
              <w:t>nediskriminácie</w:t>
            </w:r>
            <w:r w:rsidR="009832CF">
              <w:rPr>
                <w:spacing w:val="9"/>
                <w:w w:val="110"/>
                <w:sz w:val="20"/>
              </w:rPr>
              <w:t xml:space="preserve"> </w:t>
            </w:r>
            <w:r w:rsidR="009832CF">
              <w:rPr>
                <w:w w:val="110"/>
                <w:sz w:val="20"/>
              </w:rPr>
              <w:t>a</w:t>
            </w:r>
            <w:r w:rsidR="009832CF">
              <w:rPr>
                <w:spacing w:val="11"/>
                <w:w w:val="110"/>
                <w:sz w:val="20"/>
              </w:rPr>
              <w:t xml:space="preserve"> </w:t>
            </w:r>
            <w:r w:rsidR="009832CF">
              <w:rPr>
                <w:w w:val="110"/>
                <w:sz w:val="20"/>
              </w:rPr>
              <w:t>princíp</w:t>
            </w:r>
            <w:r w:rsidR="009832CF">
              <w:rPr>
                <w:spacing w:val="10"/>
                <w:w w:val="110"/>
                <w:sz w:val="20"/>
              </w:rPr>
              <w:t xml:space="preserve"> </w:t>
            </w:r>
            <w:r w:rsidR="009832CF">
              <w:rPr>
                <w:w w:val="110"/>
                <w:sz w:val="20"/>
              </w:rPr>
              <w:t xml:space="preserve">transparentnosti. </w:t>
            </w:r>
            <w:r w:rsidR="009832CF" w:rsidRPr="009832CF">
              <w:rPr>
                <w:b/>
                <w:sz w:val="20"/>
                <w:szCs w:val="20"/>
              </w:rPr>
              <w:t>Verejný obstarávateľ alebo obstarávateľ môže na účely informovania o prípravných trhových konzultáciách zaslať úradu na uverejnenie vo vestníku oznámenie o prípravných trhových konzultáciách.“.</w:t>
            </w:r>
            <w:r w:rsidR="009832CF" w:rsidRPr="004E462A">
              <w:t xml:space="preserve"> </w:t>
            </w:r>
          </w:p>
          <w:p w14:paraId="40ADCF11" w14:textId="77777777" w:rsidR="000F7A5C" w:rsidRDefault="000F7A5C" w:rsidP="000F7A5C">
            <w:pPr>
              <w:pStyle w:val="TableParagraph"/>
              <w:tabs>
                <w:tab w:val="left" w:pos="284"/>
              </w:tabs>
              <w:spacing w:line="230" w:lineRule="exact"/>
              <w:ind w:right="21"/>
              <w:jc w:val="both"/>
              <w:rPr>
                <w:sz w:val="20"/>
              </w:rPr>
            </w:pPr>
          </w:p>
        </w:tc>
        <w:tc>
          <w:tcPr>
            <w:tcW w:w="359" w:type="dxa"/>
            <w:tcBorders>
              <w:bottom w:val="nil"/>
            </w:tcBorders>
          </w:tcPr>
          <w:p w14:paraId="66EDA082" w14:textId="77777777" w:rsidR="00951F1B" w:rsidRDefault="00951F1B">
            <w:pPr>
              <w:pStyle w:val="TableParagraph"/>
              <w:spacing w:line="179" w:lineRule="exact"/>
              <w:ind w:left="12"/>
              <w:jc w:val="center"/>
              <w:rPr>
                <w:sz w:val="16"/>
              </w:rPr>
            </w:pPr>
            <w:r>
              <w:rPr>
                <w:sz w:val="16"/>
              </w:rPr>
              <w:t>Ú</w:t>
            </w:r>
          </w:p>
        </w:tc>
        <w:tc>
          <w:tcPr>
            <w:tcW w:w="700" w:type="dxa"/>
            <w:vMerge/>
          </w:tcPr>
          <w:p w14:paraId="45338A32" w14:textId="77777777" w:rsidR="00951F1B" w:rsidRDefault="00951F1B">
            <w:pPr>
              <w:pStyle w:val="TableParagraph"/>
              <w:rPr>
                <w:sz w:val="18"/>
              </w:rPr>
            </w:pPr>
          </w:p>
        </w:tc>
      </w:tr>
      <w:tr w:rsidR="00951F1B" w14:paraId="6E857D8A" w14:textId="77777777" w:rsidTr="00012255">
        <w:trPr>
          <w:gridAfter w:val="1"/>
          <w:wAfter w:w="20" w:type="dxa"/>
          <w:trHeight w:val="1030"/>
        </w:trPr>
        <w:tc>
          <w:tcPr>
            <w:tcW w:w="1150" w:type="dxa"/>
            <w:tcBorders>
              <w:top w:val="nil"/>
              <w:bottom w:val="nil"/>
            </w:tcBorders>
          </w:tcPr>
          <w:p w14:paraId="4EE8A963" w14:textId="77777777" w:rsidR="00951F1B" w:rsidRPr="00861E8D" w:rsidRDefault="00951F1B" w:rsidP="00861E8D">
            <w:pPr>
              <w:pStyle w:val="TableParagraph"/>
              <w:spacing w:line="179" w:lineRule="exact"/>
              <w:ind w:left="59"/>
              <w:rPr>
                <w:sz w:val="20"/>
                <w:szCs w:val="20"/>
              </w:rPr>
            </w:pPr>
          </w:p>
        </w:tc>
        <w:tc>
          <w:tcPr>
            <w:tcW w:w="4794" w:type="dxa"/>
            <w:tcBorders>
              <w:top w:val="nil"/>
              <w:bottom w:val="nil"/>
            </w:tcBorders>
          </w:tcPr>
          <w:p w14:paraId="4EB7261D" w14:textId="77777777" w:rsidR="00951F1B" w:rsidRPr="00861E8D" w:rsidRDefault="00951F1B">
            <w:pPr>
              <w:pStyle w:val="TableParagraph"/>
              <w:spacing w:before="108"/>
              <w:ind w:left="26" w:right="25"/>
              <w:jc w:val="both"/>
              <w:rPr>
                <w:sz w:val="20"/>
                <w:szCs w:val="20"/>
              </w:rPr>
            </w:pPr>
          </w:p>
        </w:tc>
        <w:tc>
          <w:tcPr>
            <w:tcW w:w="540" w:type="dxa"/>
            <w:tcBorders>
              <w:top w:val="nil"/>
              <w:bottom w:val="nil"/>
            </w:tcBorders>
          </w:tcPr>
          <w:p w14:paraId="633DF6A2" w14:textId="77777777" w:rsidR="00951F1B" w:rsidRDefault="00951F1B">
            <w:pPr>
              <w:pStyle w:val="TableParagraph"/>
              <w:rPr>
                <w:sz w:val="18"/>
              </w:rPr>
            </w:pPr>
          </w:p>
        </w:tc>
        <w:tc>
          <w:tcPr>
            <w:tcW w:w="1080" w:type="dxa"/>
            <w:tcBorders>
              <w:top w:val="nil"/>
              <w:bottom w:val="nil"/>
              <w:right w:val="single" w:sz="4" w:space="0" w:color="000000"/>
            </w:tcBorders>
          </w:tcPr>
          <w:p w14:paraId="5B2B855C" w14:textId="77777777" w:rsidR="00951F1B" w:rsidRDefault="00951F1B">
            <w:pPr>
              <w:pStyle w:val="TableParagraph"/>
              <w:rPr>
                <w:sz w:val="18"/>
              </w:rPr>
            </w:pPr>
          </w:p>
        </w:tc>
        <w:tc>
          <w:tcPr>
            <w:tcW w:w="1252" w:type="dxa"/>
            <w:tcBorders>
              <w:top w:val="nil"/>
              <w:left w:val="single" w:sz="4" w:space="0" w:color="000000"/>
              <w:bottom w:val="nil"/>
            </w:tcBorders>
          </w:tcPr>
          <w:p w14:paraId="2FA7F277" w14:textId="77777777" w:rsidR="00C84D1E" w:rsidRDefault="00C84D1E">
            <w:pPr>
              <w:pStyle w:val="TableParagraph"/>
              <w:rPr>
                <w:sz w:val="18"/>
              </w:rPr>
            </w:pPr>
          </w:p>
        </w:tc>
        <w:tc>
          <w:tcPr>
            <w:tcW w:w="5461" w:type="dxa"/>
            <w:vMerge/>
            <w:tcBorders>
              <w:top w:val="nil"/>
            </w:tcBorders>
          </w:tcPr>
          <w:p w14:paraId="590D831D" w14:textId="77777777" w:rsidR="00951F1B" w:rsidRDefault="00951F1B">
            <w:pPr>
              <w:rPr>
                <w:sz w:val="2"/>
                <w:szCs w:val="2"/>
              </w:rPr>
            </w:pPr>
          </w:p>
        </w:tc>
        <w:tc>
          <w:tcPr>
            <w:tcW w:w="359" w:type="dxa"/>
            <w:tcBorders>
              <w:top w:val="nil"/>
              <w:bottom w:val="nil"/>
            </w:tcBorders>
          </w:tcPr>
          <w:p w14:paraId="766BDF1A" w14:textId="77777777" w:rsidR="00951F1B" w:rsidRDefault="00951F1B">
            <w:pPr>
              <w:pStyle w:val="TableParagraph"/>
              <w:rPr>
                <w:sz w:val="18"/>
              </w:rPr>
            </w:pPr>
          </w:p>
        </w:tc>
        <w:tc>
          <w:tcPr>
            <w:tcW w:w="700" w:type="dxa"/>
            <w:vMerge/>
          </w:tcPr>
          <w:p w14:paraId="235AD40B" w14:textId="77777777" w:rsidR="00951F1B" w:rsidRDefault="00951F1B">
            <w:pPr>
              <w:rPr>
                <w:sz w:val="2"/>
                <w:szCs w:val="2"/>
              </w:rPr>
            </w:pPr>
          </w:p>
        </w:tc>
      </w:tr>
      <w:tr w:rsidR="00951F1B" w14:paraId="5C8F6FF8" w14:textId="77777777" w:rsidTr="00012255">
        <w:trPr>
          <w:gridAfter w:val="1"/>
          <w:wAfter w:w="20" w:type="dxa"/>
          <w:trHeight w:val="1029"/>
        </w:trPr>
        <w:tc>
          <w:tcPr>
            <w:tcW w:w="1150" w:type="dxa"/>
            <w:tcBorders>
              <w:top w:val="nil"/>
              <w:bottom w:val="nil"/>
            </w:tcBorders>
          </w:tcPr>
          <w:p w14:paraId="122E0548" w14:textId="77777777" w:rsidR="00951F1B" w:rsidRDefault="00951F1B">
            <w:pPr>
              <w:pStyle w:val="TableParagraph"/>
              <w:rPr>
                <w:sz w:val="18"/>
              </w:rPr>
            </w:pPr>
          </w:p>
        </w:tc>
        <w:tc>
          <w:tcPr>
            <w:tcW w:w="4794" w:type="dxa"/>
            <w:tcBorders>
              <w:top w:val="nil"/>
              <w:bottom w:val="nil"/>
            </w:tcBorders>
          </w:tcPr>
          <w:p w14:paraId="0A8D4F3C" w14:textId="77777777" w:rsidR="00951F1B" w:rsidRDefault="00951F1B">
            <w:pPr>
              <w:pStyle w:val="TableParagraph"/>
              <w:spacing w:before="1"/>
              <w:ind w:left="26" w:right="26"/>
              <w:jc w:val="both"/>
              <w:rPr>
                <w:sz w:val="20"/>
              </w:rPr>
            </w:pPr>
          </w:p>
        </w:tc>
        <w:tc>
          <w:tcPr>
            <w:tcW w:w="540" w:type="dxa"/>
            <w:tcBorders>
              <w:top w:val="nil"/>
              <w:bottom w:val="nil"/>
            </w:tcBorders>
          </w:tcPr>
          <w:p w14:paraId="6A256D7D" w14:textId="77777777" w:rsidR="00951F1B" w:rsidRDefault="00951F1B">
            <w:pPr>
              <w:pStyle w:val="TableParagraph"/>
              <w:rPr>
                <w:sz w:val="18"/>
              </w:rPr>
            </w:pPr>
          </w:p>
        </w:tc>
        <w:tc>
          <w:tcPr>
            <w:tcW w:w="1080" w:type="dxa"/>
            <w:tcBorders>
              <w:top w:val="nil"/>
              <w:bottom w:val="nil"/>
              <w:right w:val="single" w:sz="4" w:space="0" w:color="000000"/>
            </w:tcBorders>
          </w:tcPr>
          <w:p w14:paraId="38E63332" w14:textId="77777777" w:rsidR="00951F1B" w:rsidRDefault="00951F1B">
            <w:pPr>
              <w:pStyle w:val="TableParagraph"/>
              <w:rPr>
                <w:sz w:val="18"/>
              </w:rPr>
            </w:pPr>
          </w:p>
        </w:tc>
        <w:tc>
          <w:tcPr>
            <w:tcW w:w="1252" w:type="dxa"/>
            <w:tcBorders>
              <w:top w:val="nil"/>
              <w:left w:val="single" w:sz="4" w:space="0" w:color="000000"/>
              <w:bottom w:val="nil"/>
            </w:tcBorders>
          </w:tcPr>
          <w:p w14:paraId="7246D662" w14:textId="77777777" w:rsidR="00951F1B" w:rsidRDefault="00951F1B">
            <w:pPr>
              <w:pStyle w:val="TableParagraph"/>
              <w:rPr>
                <w:sz w:val="18"/>
              </w:rPr>
            </w:pPr>
          </w:p>
        </w:tc>
        <w:tc>
          <w:tcPr>
            <w:tcW w:w="5461" w:type="dxa"/>
            <w:vMerge/>
            <w:tcBorders>
              <w:top w:val="nil"/>
            </w:tcBorders>
          </w:tcPr>
          <w:p w14:paraId="229B69E9" w14:textId="77777777" w:rsidR="00951F1B" w:rsidRDefault="00951F1B">
            <w:pPr>
              <w:rPr>
                <w:sz w:val="2"/>
                <w:szCs w:val="2"/>
              </w:rPr>
            </w:pPr>
          </w:p>
        </w:tc>
        <w:tc>
          <w:tcPr>
            <w:tcW w:w="359" w:type="dxa"/>
            <w:tcBorders>
              <w:top w:val="nil"/>
              <w:bottom w:val="nil"/>
            </w:tcBorders>
          </w:tcPr>
          <w:p w14:paraId="3F3AD04F" w14:textId="77777777" w:rsidR="00951F1B" w:rsidRDefault="00951F1B">
            <w:pPr>
              <w:pStyle w:val="TableParagraph"/>
              <w:rPr>
                <w:sz w:val="18"/>
              </w:rPr>
            </w:pPr>
          </w:p>
        </w:tc>
        <w:tc>
          <w:tcPr>
            <w:tcW w:w="700" w:type="dxa"/>
            <w:vMerge/>
          </w:tcPr>
          <w:p w14:paraId="4E56372C" w14:textId="77777777" w:rsidR="00951F1B" w:rsidRDefault="00951F1B">
            <w:pPr>
              <w:rPr>
                <w:sz w:val="2"/>
                <w:szCs w:val="2"/>
              </w:rPr>
            </w:pPr>
          </w:p>
        </w:tc>
      </w:tr>
      <w:tr w:rsidR="00951F1B" w14:paraId="31244BAC" w14:textId="77777777" w:rsidTr="00012255">
        <w:trPr>
          <w:gridAfter w:val="1"/>
          <w:wAfter w:w="20" w:type="dxa"/>
          <w:trHeight w:val="75"/>
        </w:trPr>
        <w:tc>
          <w:tcPr>
            <w:tcW w:w="1150" w:type="dxa"/>
            <w:tcBorders>
              <w:top w:val="nil"/>
            </w:tcBorders>
          </w:tcPr>
          <w:p w14:paraId="05C766E5" w14:textId="77777777" w:rsidR="00951F1B" w:rsidRDefault="00951F1B">
            <w:pPr>
              <w:pStyle w:val="TableParagraph"/>
              <w:rPr>
                <w:sz w:val="18"/>
              </w:rPr>
            </w:pPr>
          </w:p>
        </w:tc>
        <w:tc>
          <w:tcPr>
            <w:tcW w:w="4794" w:type="dxa"/>
            <w:tcBorders>
              <w:top w:val="nil"/>
            </w:tcBorders>
          </w:tcPr>
          <w:p w14:paraId="4DC324F3" w14:textId="77777777" w:rsidR="00951F1B" w:rsidRDefault="00951F1B">
            <w:pPr>
              <w:pStyle w:val="TableParagraph"/>
              <w:spacing w:before="95" w:line="230" w:lineRule="atLeast"/>
              <w:ind w:left="26" w:right="26"/>
              <w:jc w:val="both"/>
              <w:rPr>
                <w:sz w:val="20"/>
              </w:rPr>
            </w:pPr>
          </w:p>
        </w:tc>
        <w:tc>
          <w:tcPr>
            <w:tcW w:w="540" w:type="dxa"/>
            <w:tcBorders>
              <w:top w:val="nil"/>
            </w:tcBorders>
          </w:tcPr>
          <w:p w14:paraId="526D5C3D" w14:textId="77777777" w:rsidR="00951F1B" w:rsidRDefault="00951F1B">
            <w:pPr>
              <w:pStyle w:val="TableParagraph"/>
              <w:rPr>
                <w:sz w:val="18"/>
              </w:rPr>
            </w:pPr>
          </w:p>
        </w:tc>
        <w:tc>
          <w:tcPr>
            <w:tcW w:w="1080" w:type="dxa"/>
            <w:tcBorders>
              <w:top w:val="nil"/>
              <w:right w:val="single" w:sz="4" w:space="0" w:color="000000"/>
            </w:tcBorders>
          </w:tcPr>
          <w:p w14:paraId="48786175" w14:textId="77777777" w:rsidR="00951F1B" w:rsidRDefault="00951F1B">
            <w:pPr>
              <w:pStyle w:val="TableParagraph"/>
              <w:rPr>
                <w:sz w:val="18"/>
              </w:rPr>
            </w:pPr>
          </w:p>
        </w:tc>
        <w:tc>
          <w:tcPr>
            <w:tcW w:w="1252" w:type="dxa"/>
            <w:tcBorders>
              <w:top w:val="nil"/>
              <w:left w:val="single" w:sz="4" w:space="0" w:color="000000"/>
            </w:tcBorders>
          </w:tcPr>
          <w:p w14:paraId="4D3FA26A" w14:textId="77777777" w:rsidR="00951F1B" w:rsidRDefault="00951F1B">
            <w:pPr>
              <w:pStyle w:val="TableParagraph"/>
              <w:rPr>
                <w:sz w:val="18"/>
              </w:rPr>
            </w:pPr>
          </w:p>
        </w:tc>
        <w:tc>
          <w:tcPr>
            <w:tcW w:w="5461" w:type="dxa"/>
            <w:vMerge/>
            <w:tcBorders>
              <w:top w:val="nil"/>
            </w:tcBorders>
          </w:tcPr>
          <w:p w14:paraId="1D469F57" w14:textId="77777777" w:rsidR="00951F1B" w:rsidRDefault="00951F1B">
            <w:pPr>
              <w:rPr>
                <w:sz w:val="2"/>
                <w:szCs w:val="2"/>
              </w:rPr>
            </w:pPr>
          </w:p>
        </w:tc>
        <w:tc>
          <w:tcPr>
            <w:tcW w:w="359" w:type="dxa"/>
            <w:tcBorders>
              <w:top w:val="nil"/>
            </w:tcBorders>
          </w:tcPr>
          <w:p w14:paraId="395B967C" w14:textId="77777777" w:rsidR="00951F1B" w:rsidRDefault="00951F1B">
            <w:pPr>
              <w:pStyle w:val="TableParagraph"/>
              <w:rPr>
                <w:sz w:val="18"/>
              </w:rPr>
            </w:pPr>
          </w:p>
        </w:tc>
        <w:tc>
          <w:tcPr>
            <w:tcW w:w="700" w:type="dxa"/>
            <w:vMerge/>
          </w:tcPr>
          <w:p w14:paraId="09A8F0A3" w14:textId="77777777" w:rsidR="00951F1B" w:rsidRDefault="00951F1B">
            <w:pPr>
              <w:rPr>
                <w:sz w:val="2"/>
                <w:szCs w:val="2"/>
              </w:rPr>
            </w:pPr>
          </w:p>
        </w:tc>
      </w:tr>
    </w:tbl>
    <w:p w14:paraId="5DC72223" w14:textId="77777777" w:rsidR="009A7AD5" w:rsidRDefault="009A7AD5">
      <w:pPr>
        <w:rPr>
          <w:sz w:val="2"/>
          <w:szCs w:val="2"/>
        </w:rPr>
        <w:sectPr w:rsidR="009A7AD5">
          <w:headerReference w:type="default" r:id="rId8"/>
          <w:footerReference w:type="default" r:id="rId9"/>
          <w:type w:val="continuous"/>
          <w:pgSz w:w="16840" w:h="11910" w:orient="landscape"/>
          <w:pgMar w:top="1100" w:right="480" w:bottom="280" w:left="740" w:header="708" w:footer="708" w:gutter="0"/>
          <w:cols w:space="708"/>
        </w:sectPr>
      </w:pPr>
    </w:p>
    <w:p w14:paraId="3B756F2F" w14:textId="77777777" w:rsidR="009A7AD5" w:rsidRDefault="009A7AD5">
      <w:pPr>
        <w:pStyle w:val="Zkladntext"/>
        <w:spacing w:before="6"/>
        <w:rPr>
          <w:sz w:val="2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4794"/>
        <w:gridCol w:w="540"/>
        <w:gridCol w:w="1080"/>
        <w:gridCol w:w="1110"/>
        <w:gridCol w:w="5605"/>
        <w:gridCol w:w="359"/>
        <w:gridCol w:w="698"/>
        <w:gridCol w:w="6"/>
        <w:gridCol w:w="23"/>
      </w:tblGrid>
      <w:tr w:rsidR="009A7AD5" w14:paraId="4C1BD5B1" w14:textId="77777777" w:rsidTr="00012255">
        <w:trPr>
          <w:trHeight w:val="186"/>
        </w:trPr>
        <w:tc>
          <w:tcPr>
            <w:tcW w:w="1150" w:type="dxa"/>
            <w:tcBorders>
              <w:left w:val="single" w:sz="2" w:space="0" w:color="000000"/>
              <w:bottom w:val="single" w:sz="2" w:space="0" w:color="000000"/>
              <w:right w:val="single" w:sz="2" w:space="0" w:color="000000"/>
            </w:tcBorders>
          </w:tcPr>
          <w:p w14:paraId="23372914" w14:textId="77777777" w:rsidR="009A7AD5" w:rsidRDefault="00C1182D">
            <w:pPr>
              <w:pStyle w:val="TableParagraph"/>
              <w:spacing w:line="167" w:lineRule="exact"/>
              <w:ind w:left="34"/>
              <w:jc w:val="center"/>
              <w:rPr>
                <w:b/>
                <w:sz w:val="16"/>
              </w:rPr>
            </w:pPr>
            <w:r>
              <w:rPr>
                <w:b/>
                <w:sz w:val="16"/>
              </w:rPr>
              <w:t>1</w:t>
            </w:r>
          </w:p>
        </w:tc>
        <w:tc>
          <w:tcPr>
            <w:tcW w:w="4794" w:type="dxa"/>
            <w:tcBorders>
              <w:left w:val="single" w:sz="2" w:space="0" w:color="000000"/>
              <w:bottom w:val="single" w:sz="2" w:space="0" w:color="000000"/>
              <w:right w:val="single" w:sz="2" w:space="0" w:color="000000"/>
            </w:tcBorders>
          </w:tcPr>
          <w:p w14:paraId="162FB74A" w14:textId="77777777" w:rsidR="009A7AD5" w:rsidRDefault="00C1182D">
            <w:pPr>
              <w:pStyle w:val="TableParagraph"/>
              <w:spacing w:line="167" w:lineRule="exact"/>
              <w:jc w:val="center"/>
              <w:rPr>
                <w:b/>
                <w:sz w:val="16"/>
              </w:rPr>
            </w:pPr>
            <w:r>
              <w:rPr>
                <w:b/>
                <w:sz w:val="16"/>
              </w:rPr>
              <w:t>2</w:t>
            </w:r>
          </w:p>
        </w:tc>
        <w:tc>
          <w:tcPr>
            <w:tcW w:w="540" w:type="dxa"/>
            <w:tcBorders>
              <w:left w:val="single" w:sz="2" w:space="0" w:color="000000"/>
              <w:bottom w:val="single" w:sz="2" w:space="0" w:color="000000"/>
              <w:right w:val="single" w:sz="2" w:space="0" w:color="000000"/>
            </w:tcBorders>
          </w:tcPr>
          <w:p w14:paraId="3F974F40" w14:textId="77777777" w:rsidR="009A7AD5" w:rsidRDefault="00C1182D">
            <w:pPr>
              <w:pStyle w:val="TableParagraph"/>
              <w:spacing w:line="167" w:lineRule="exact"/>
              <w:jc w:val="center"/>
              <w:rPr>
                <w:b/>
                <w:sz w:val="16"/>
              </w:rPr>
            </w:pPr>
            <w:r>
              <w:rPr>
                <w:b/>
                <w:sz w:val="16"/>
              </w:rPr>
              <w:t>3</w:t>
            </w:r>
          </w:p>
        </w:tc>
        <w:tc>
          <w:tcPr>
            <w:tcW w:w="1080" w:type="dxa"/>
            <w:tcBorders>
              <w:left w:val="single" w:sz="2" w:space="0" w:color="000000"/>
              <w:bottom w:val="single" w:sz="2" w:space="0" w:color="000000"/>
              <w:right w:val="single" w:sz="2" w:space="0" w:color="000000"/>
            </w:tcBorders>
          </w:tcPr>
          <w:p w14:paraId="2AC81B06" w14:textId="77777777" w:rsidR="009A7AD5" w:rsidRDefault="00C1182D">
            <w:pPr>
              <w:pStyle w:val="TableParagraph"/>
              <w:spacing w:line="167" w:lineRule="exact"/>
              <w:ind w:left="2"/>
              <w:jc w:val="center"/>
              <w:rPr>
                <w:b/>
                <w:sz w:val="16"/>
              </w:rPr>
            </w:pPr>
            <w:r>
              <w:rPr>
                <w:b/>
                <w:sz w:val="16"/>
              </w:rPr>
              <w:t>4</w:t>
            </w:r>
          </w:p>
        </w:tc>
        <w:tc>
          <w:tcPr>
            <w:tcW w:w="1110" w:type="dxa"/>
            <w:tcBorders>
              <w:left w:val="single" w:sz="2" w:space="0" w:color="000000"/>
              <w:bottom w:val="single" w:sz="2" w:space="0" w:color="000000"/>
              <w:right w:val="single" w:sz="2" w:space="0" w:color="000000"/>
            </w:tcBorders>
          </w:tcPr>
          <w:p w14:paraId="59C187AD" w14:textId="77777777" w:rsidR="009A7AD5" w:rsidRDefault="00C1182D">
            <w:pPr>
              <w:pStyle w:val="TableParagraph"/>
              <w:spacing w:line="167" w:lineRule="exact"/>
              <w:jc w:val="center"/>
              <w:rPr>
                <w:b/>
                <w:sz w:val="16"/>
              </w:rPr>
            </w:pPr>
            <w:r>
              <w:rPr>
                <w:b/>
                <w:sz w:val="16"/>
              </w:rPr>
              <w:t>5</w:t>
            </w:r>
          </w:p>
        </w:tc>
        <w:tc>
          <w:tcPr>
            <w:tcW w:w="5605" w:type="dxa"/>
            <w:tcBorders>
              <w:left w:val="single" w:sz="2" w:space="0" w:color="000000"/>
              <w:bottom w:val="single" w:sz="2" w:space="0" w:color="000000"/>
              <w:right w:val="single" w:sz="2" w:space="0" w:color="000000"/>
            </w:tcBorders>
          </w:tcPr>
          <w:p w14:paraId="707ED129" w14:textId="77777777" w:rsidR="009A7AD5" w:rsidRDefault="00C1182D">
            <w:pPr>
              <w:pStyle w:val="TableParagraph"/>
              <w:spacing w:line="167" w:lineRule="exact"/>
              <w:ind w:left="5"/>
              <w:jc w:val="center"/>
              <w:rPr>
                <w:b/>
                <w:sz w:val="16"/>
              </w:rPr>
            </w:pPr>
            <w:r>
              <w:rPr>
                <w:b/>
                <w:sz w:val="16"/>
              </w:rPr>
              <w:t>6</w:t>
            </w:r>
          </w:p>
        </w:tc>
        <w:tc>
          <w:tcPr>
            <w:tcW w:w="359" w:type="dxa"/>
            <w:tcBorders>
              <w:left w:val="single" w:sz="2" w:space="0" w:color="000000"/>
              <w:bottom w:val="single" w:sz="2" w:space="0" w:color="000000"/>
              <w:right w:val="single" w:sz="2" w:space="0" w:color="000000"/>
            </w:tcBorders>
          </w:tcPr>
          <w:p w14:paraId="4C2AFF84" w14:textId="77777777" w:rsidR="009A7AD5" w:rsidRDefault="00C1182D">
            <w:pPr>
              <w:pStyle w:val="TableParagraph"/>
              <w:spacing w:line="167" w:lineRule="exact"/>
              <w:ind w:left="11"/>
              <w:jc w:val="center"/>
              <w:rPr>
                <w:b/>
                <w:sz w:val="16"/>
              </w:rPr>
            </w:pPr>
            <w:r>
              <w:rPr>
                <w:b/>
                <w:sz w:val="16"/>
              </w:rPr>
              <w:t>7</w:t>
            </w:r>
          </w:p>
        </w:tc>
        <w:tc>
          <w:tcPr>
            <w:tcW w:w="704" w:type="dxa"/>
            <w:gridSpan w:val="2"/>
            <w:tcBorders>
              <w:left w:val="single" w:sz="2" w:space="0" w:color="000000"/>
              <w:bottom w:val="single" w:sz="2" w:space="0" w:color="000000"/>
              <w:right w:val="single" w:sz="2" w:space="0" w:color="000000"/>
            </w:tcBorders>
          </w:tcPr>
          <w:p w14:paraId="28993AE7" w14:textId="77777777" w:rsidR="009A7AD5" w:rsidRDefault="00C1182D">
            <w:pPr>
              <w:pStyle w:val="TableParagraph"/>
              <w:spacing w:line="167" w:lineRule="exact"/>
              <w:ind w:left="255"/>
              <w:jc w:val="center"/>
              <w:rPr>
                <w:b/>
                <w:sz w:val="16"/>
              </w:rPr>
            </w:pPr>
            <w:r>
              <w:rPr>
                <w:b/>
                <w:sz w:val="16"/>
              </w:rPr>
              <w:t>8</w:t>
            </w:r>
          </w:p>
        </w:tc>
        <w:tc>
          <w:tcPr>
            <w:tcW w:w="23" w:type="dxa"/>
            <w:tcBorders>
              <w:top w:val="single" w:sz="2" w:space="0" w:color="000000"/>
              <w:left w:val="single" w:sz="2" w:space="0" w:color="000000"/>
              <w:bottom w:val="single" w:sz="2" w:space="0" w:color="000000"/>
              <w:right w:val="nil"/>
            </w:tcBorders>
          </w:tcPr>
          <w:p w14:paraId="1975827E" w14:textId="77777777" w:rsidR="009A7AD5" w:rsidRDefault="009A7AD5">
            <w:pPr>
              <w:pStyle w:val="TableParagraph"/>
              <w:rPr>
                <w:sz w:val="12"/>
              </w:rPr>
            </w:pPr>
          </w:p>
        </w:tc>
      </w:tr>
      <w:tr w:rsidR="00951F1B" w14:paraId="2E5A79CA" w14:textId="77777777" w:rsidTr="00012255">
        <w:trPr>
          <w:gridAfter w:val="2"/>
          <w:wAfter w:w="29" w:type="dxa"/>
          <w:trHeight w:val="321"/>
        </w:trPr>
        <w:tc>
          <w:tcPr>
            <w:tcW w:w="1150" w:type="dxa"/>
            <w:tcBorders>
              <w:top w:val="single" w:sz="2" w:space="0" w:color="000000"/>
              <w:left w:val="single" w:sz="2" w:space="0" w:color="000000"/>
              <w:bottom w:val="single" w:sz="2" w:space="0" w:color="000000"/>
              <w:right w:val="single" w:sz="2" w:space="0" w:color="000000"/>
            </w:tcBorders>
          </w:tcPr>
          <w:p w14:paraId="62E1D0CC" w14:textId="77777777" w:rsidR="00951F1B" w:rsidRDefault="00951F1B">
            <w:pPr>
              <w:pStyle w:val="TableParagraph"/>
              <w:spacing w:line="160" w:lineRule="exact"/>
              <w:ind w:left="59"/>
              <w:rPr>
                <w:b/>
                <w:sz w:val="14"/>
              </w:rPr>
            </w:pPr>
            <w:r>
              <w:rPr>
                <w:b/>
                <w:sz w:val="14"/>
              </w:rPr>
              <w:t>Článok</w:t>
            </w:r>
          </w:p>
          <w:p w14:paraId="0C1418B9" w14:textId="77777777" w:rsidR="00951F1B" w:rsidRDefault="00951F1B">
            <w:pPr>
              <w:pStyle w:val="TableParagraph"/>
              <w:spacing w:line="142" w:lineRule="exact"/>
              <w:ind w:left="59"/>
              <w:rPr>
                <w:b/>
                <w:sz w:val="14"/>
              </w:rPr>
            </w:pPr>
            <w:r>
              <w:rPr>
                <w:b/>
                <w:sz w:val="14"/>
              </w:rPr>
              <w:t>(Č, O, V, P)</w:t>
            </w:r>
          </w:p>
        </w:tc>
        <w:tc>
          <w:tcPr>
            <w:tcW w:w="4794" w:type="dxa"/>
            <w:tcBorders>
              <w:top w:val="single" w:sz="2" w:space="0" w:color="000000"/>
              <w:left w:val="single" w:sz="2" w:space="0" w:color="000000"/>
              <w:bottom w:val="single" w:sz="2" w:space="0" w:color="000000"/>
              <w:right w:val="single" w:sz="2" w:space="0" w:color="000000"/>
            </w:tcBorders>
          </w:tcPr>
          <w:p w14:paraId="7A053949" w14:textId="77777777" w:rsidR="00951F1B" w:rsidRDefault="00951F1B">
            <w:pPr>
              <w:pStyle w:val="TableParagraph"/>
              <w:spacing w:before="78"/>
              <w:ind w:left="55"/>
              <w:rPr>
                <w:b/>
                <w:sz w:val="14"/>
              </w:rPr>
            </w:pPr>
            <w:r>
              <w:rPr>
                <w:b/>
                <w:sz w:val="14"/>
              </w:rPr>
              <w:t>Text</w:t>
            </w:r>
          </w:p>
        </w:tc>
        <w:tc>
          <w:tcPr>
            <w:tcW w:w="540" w:type="dxa"/>
            <w:tcBorders>
              <w:top w:val="single" w:sz="2" w:space="0" w:color="000000"/>
              <w:left w:val="single" w:sz="2" w:space="0" w:color="000000"/>
              <w:bottom w:val="single" w:sz="2" w:space="0" w:color="000000"/>
              <w:right w:val="single" w:sz="2" w:space="0" w:color="000000"/>
            </w:tcBorders>
          </w:tcPr>
          <w:p w14:paraId="35739BAF" w14:textId="77777777" w:rsidR="00951F1B" w:rsidRDefault="00951F1B">
            <w:pPr>
              <w:pStyle w:val="TableParagraph"/>
              <w:spacing w:line="160" w:lineRule="exact"/>
              <w:ind w:left="54" w:right="37"/>
              <w:rPr>
                <w:b/>
                <w:sz w:val="14"/>
              </w:rPr>
            </w:pPr>
            <w:r>
              <w:rPr>
                <w:b/>
                <w:w w:val="95"/>
                <w:sz w:val="14"/>
              </w:rPr>
              <w:t xml:space="preserve">Spôsob </w:t>
            </w:r>
            <w:r>
              <w:rPr>
                <w:b/>
                <w:sz w:val="14"/>
              </w:rPr>
              <w:t>transp.</w:t>
            </w:r>
          </w:p>
        </w:tc>
        <w:tc>
          <w:tcPr>
            <w:tcW w:w="1080" w:type="dxa"/>
            <w:tcBorders>
              <w:top w:val="single" w:sz="2" w:space="0" w:color="000000"/>
              <w:left w:val="single" w:sz="2" w:space="0" w:color="000000"/>
              <w:bottom w:val="single" w:sz="2" w:space="0" w:color="000000"/>
              <w:right w:val="single" w:sz="2" w:space="0" w:color="000000"/>
            </w:tcBorders>
          </w:tcPr>
          <w:p w14:paraId="2F284D49" w14:textId="77777777" w:rsidR="00951F1B" w:rsidRDefault="00951F1B">
            <w:pPr>
              <w:pStyle w:val="TableParagraph"/>
              <w:spacing w:before="78"/>
              <w:ind w:left="38" w:right="9"/>
              <w:jc w:val="center"/>
              <w:rPr>
                <w:b/>
                <w:sz w:val="14"/>
              </w:rPr>
            </w:pPr>
            <w:r>
              <w:rPr>
                <w:b/>
                <w:sz w:val="14"/>
              </w:rPr>
              <w:t>Č.</w:t>
            </w:r>
          </w:p>
        </w:tc>
        <w:tc>
          <w:tcPr>
            <w:tcW w:w="1110" w:type="dxa"/>
            <w:tcBorders>
              <w:top w:val="single" w:sz="2" w:space="0" w:color="000000"/>
              <w:left w:val="single" w:sz="2" w:space="0" w:color="000000"/>
              <w:bottom w:val="single" w:sz="2" w:space="0" w:color="000000"/>
              <w:right w:val="single" w:sz="2" w:space="0" w:color="000000"/>
            </w:tcBorders>
          </w:tcPr>
          <w:p w14:paraId="3829B2A6" w14:textId="77777777" w:rsidR="00951F1B" w:rsidRDefault="00951F1B">
            <w:pPr>
              <w:pStyle w:val="TableParagraph"/>
              <w:spacing w:line="160" w:lineRule="exact"/>
              <w:ind w:left="54"/>
              <w:rPr>
                <w:b/>
                <w:sz w:val="14"/>
              </w:rPr>
            </w:pPr>
            <w:r>
              <w:rPr>
                <w:b/>
                <w:sz w:val="14"/>
              </w:rPr>
              <w:t>Článok</w:t>
            </w:r>
          </w:p>
          <w:p w14:paraId="32B76EEF" w14:textId="77777777" w:rsidR="00951F1B" w:rsidRDefault="00951F1B">
            <w:pPr>
              <w:pStyle w:val="TableParagraph"/>
              <w:spacing w:line="142" w:lineRule="exact"/>
              <w:ind w:left="54"/>
              <w:rPr>
                <w:b/>
                <w:sz w:val="14"/>
              </w:rPr>
            </w:pPr>
            <w:r>
              <w:rPr>
                <w:b/>
                <w:sz w:val="14"/>
              </w:rPr>
              <w:t>(Č, §, O, V, P)</w:t>
            </w:r>
          </w:p>
        </w:tc>
        <w:tc>
          <w:tcPr>
            <w:tcW w:w="5605" w:type="dxa"/>
            <w:tcBorders>
              <w:top w:val="single" w:sz="2" w:space="0" w:color="000000"/>
              <w:left w:val="single" w:sz="2" w:space="0" w:color="000000"/>
              <w:bottom w:val="single" w:sz="2" w:space="0" w:color="000000"/>
              <w:right w:val="single" w:sz="2" w:space="0" w:color="000000"/>
            </w:tcBorders>
          </w:tcPr>
          <w:p w14:paraId="42279E7E" w14:textId="77777777" w:rsidR="00951F1B" w:rsidRDefault="00951F1B">
            <w:pPr>
              <w:pStyle w:val="TableParagraph"/>
              <w:spacing w:before="78"/>
              <w:ind w:left="55"/>
              <w:rPr>
                <w:b/>
                <w:sz w:val="14"/>
              </w:rPr>
            </w:pPr>
            <w:r>
              <w:rPr>
                <w:b/>
                <w:sz w:val="14"/>
              </w:rPr>
              <w:t>Text</w:t>
            </w:r>
          </w:p>
        </w:tc>
        <w:tc>
          <w:tcPr>
            <w:tcW w:w="359" w:type="dxa"/>
            <w:tcBorders>
              <w:top w:val="single" w:sz="2" w:space="0" w:color="000000"/>
              <w:left w:val="single" w:sz="2" w:space="0" w:color="000000"/>
              <w:bottom w:val="single" w:sz="2" w:space="0" w:color="000000"/>
              <w:right w:val="single" w:sz="2" w:space="0" w:color="000000"/>
            </w:tcBorders>
          </w:tcPr>
          <w:p w14:paraId="04F80F2F" w14:textId="77777777" w:rsidR="00951F1B" w:rsidRDefault="00951F1B">
            <w:pPr>
              <w:pStyle w:val="TableParagraph"/>
              <w:spacing w:line="160" w:lineRule="exact"/>
              <w:ind w:left="75"/>
              <w:rPr>
                <w:b/>
                <w:sz w:val="14"/>
              </w:rPr>
            </w:pPr>
            <w:r>
              <w:rPr>
                <w:b/>
                <w:sz w:val="14"/>
              </w:rPr>
              <w:t>Zho</w:t>
            </w:r>
          </w:p>
          <w:p w14:paraId="3B6B3586" w14:textId="77777777" w:rsidR="00951F1B" w:rsidRDefault="00951F1B">
            <w:pPr>
              <w:pStyle w:val="TableParagraph"/>
              <w:spacing w:line="142" w:lineRule="exact"/>
              <w:ind w:left="99"/>
              <w:rPr>
                <w:b/>
                <w:sz w:val="14"/>
              </w:rPr>
            </w:pPr>
            <w:r>
              <w:rPr>
                <w:b/>
                <w:sz w:val="14"/>
              </w:rPr>
              <w:t>-da</w:t>
            </w:r>
          </w:p>
        </w:tc>
        <w:tc>
          <w:tcPr>
            <w:tcW w:w="698" w:type="dxa"/>
            <w:tcBorders>
              <w:top w:val="single" w:sz="2" w:space="0" w:color="000000"/>
              <w:left w:val="single" w:sz="2" w:space="0" w:color="000000"/>
              <w:bottom w:val="single" w:sz="2" w:space="0" w:color="000000"/>
              <w:right w:val="single" w:sz="2" w:space="0" w:color="000000"/>
            </w:tcBorders>
          </w:tcPr>
          <w:p w14:paraId="1AF1190B" w14:textId="77777777" w:rsidR="00951F1B" w:rsidRDefault="00951F1B" w:rsidP="00012255">
            <w:pPr>
              <w:pStyle w:val="TableParagraph"/>
              <w:spacing w:before="78"/>
              <w:ind w:right="-72"/>
              <w:rPr>
                <w:b/>
                <w:sz w:val="14"/>
              </w:rPr>
            </w:pPr>
            <w:r>
              <w:rPr>
                <w:b/>
                <w:sz w:val="14"/>
              </w:rPr>
              <w:t>Poznámky</w:t>
            </w:r>
          </w:p>
        </w:tc>
      </w:tr>
      <w:tr w:rsidR="00861E8D" w14:paraId="28712743" w14:textId="77777777" w:rsidTr="00012255">
        <w:trPr>
          <w:trHeight w:val="6670"/>
        </w:trPr>
        <w:tc>
          <w:tcPr>
            <w:tcW w:w="1150" w:type="dxa"/>
            <w:tcBorders>
              <w:top w:val="single" w:sz="2" w:space="0" w:color="000000"/>
              <w:left w:val="single" w:sz="2" w:space="0" w:color="000000"/>
              <w:bottom w:val="single" w:sz="2" w:space="0" w:color="000000"/>
              <w:right w:val="single" w:sz="2" w:space="0" w:color="000000"/>
            </w:tcBorders>
          </w:tcPr>
          <w:p w14:paraId="5FFEF619" w14:textId="77777777" w:rsidR="00861E8D" w:rsidRPr="00AA6638" w:rsidRDefault="00861E8D" w:rsidP="00861E8D">
            <w:pPr>
              <w:pStyle w:val="TableParagraph"/>
              <w:spacing w:line="179" w:lineRule="exact"/>
              <w:ind w:left="59"/>
              <w:rPr>
                <w:sz w:val="20"/>
                <w:szCs w:val="20"/>
              </w:rPr>
            </w:pPr>
            <w:r w:rsidRPr="00AA6638">
              <w:rPr>
                <w:sz w:val="20"/>
                <w:szCs w:val="20"/>
              </w:rPr>
              <w:t>Č: 41</w:t>
            </w:r>
          </w:p>
          <w:p w14:paraId="5334145E" w14:textId="77777777" w:rsidR="00861E8D" w:rsidRPr="00861E8D" w:rsidRDefault="00861E8D" w:rsidP="00861E8D">
            <w:pPr>
              <w:pStyle w:val="TableParagraph"/>
              <w:spacing w:line="179" w:lineRule="exact"/>
              <w:ind w:left="59"/>
              <w:rPr>
                <w:sz w:val="20"/>
                <w:szCs w:val="20"/>
              </w:rPr>
            </w:pPr>
          </w:p>
        </w:tc>
        <w:tc>
          <w:tcPr>
            <w:tcW w:w="4794" w:type="dxa"/>
            <w:tcBorders>
              <w:top w:val="single" w:sz="2" w:space="0" w:color="000000"/>
              <w:left w:val="single" w:sz="2" w:space="0" w:color="000000"/>
              <w:bottom w:val="single" w:sz="2" w:space="0" w:color="000000"/>
              <w:right w:val="single" w:sz="2" w:space="0" w:color="000000"/>
            </w:tcBorders>
          </w:tcPr>
          <w:p w14:paraId="0FFE3A96" w14:textId="77777777" w:rsidR="00861E8D" w:rsidRPr="00AA6638" w:rsidRDefault="00861E8D" w:rsidP="000471A8">
            <w:pPr>
              <w:pStyle w:val="Normlny1"/>
              <w:shd w:val="clear" w:color="auto" w:fill="FFFFFF"/>
              <w:spacing w:before="120" w:beforeAutospacing="0" w:after="0" w:afterAutospacing="0"/>
              <w:jc w:val="both"/>
              <w:rPr>
                <w:sz w:val="20"/>
                <w:szCs w:val="20"/>
              </w:rPr>
            </w:pPr>
            <w:r w:rsidRPr="00AA6638">
              <w:rPr>
                <w:sz w:val="20"/>
                <w:szCs w:val="20"/>
              </w:rPr>
              <w:t>Ak záujemca alebo uchádzač alebo podnik spojený so záujemcom alebo uchádzačom poskytol verejnému obstarávateľovi poradenstvo, bez ohľadu na to, či sa tak stalo v kontexte článku 40, alebo ak sa iným spôsobom podieľal na príprave postupu obstarávania, verejný obstarávateľ prijme primerané opatrenia na zaistenie toho, aby sa účasťou daného záujemcu alebo uchádzača nenarušila hospodárska súťaž.</w:t>
            </w:r>
          </w:p>
          <w:p w14:paraId="271A3734" w14:textId="77777777" w:rsidR="00861E8D" w:rsidRPr="00AA6638" w:rsidRDefault="00861E8D" w:rsidP="000471A8">
            <w:pPr>
              <w:pStyle w:val="Normlny1"/>
              <w:shd w:val="clear" w:color="auto" w:fill="FFFFFF"/>
              <w:spacing w:before="120" w:beforeAutospacing="0" w:after="0" w:afterAutospacing="0"/>
              <w:jc w:val="both"/>
              <w:rPr>
                <w:sz w:val="20"/>
                <w:szCs w:val="20"/>
              </w:rPr>
            </w:pPr>
            <w:r w:rsidRPr="00AA6638">
              <w:rPr>
                <w:sz w:val="20"/>
                <w:szCs w:val="20"/>
              </w:rPr>
              <w:t>Medzi takéto opatrenia patrí oznámenie príslušných informácií, ktoré sa vymenili v súvislosti s účasťou záujemcu alebo uchádzača na príprave postupu obstarávania, alebo akýchkoľvek príslušných informácií, ktoré sa vymenili v dôsledku tejto účasti, ostatným záujemcom a uchádzačom a stanovenie primeraných lehôt na prijímanie ponúk. Dotknutý záujemca alebo uchádzač sa z postupu vylúči len vtedy, ak neexistujú žiadne iné prostriedky na zaistenie dodržiavania povinnosti riadiť sa zásadou rovnakého zaobchádzania.</w:t>
            </w:r>
          </w:p>
          <w:p w14:paraId="33C48DE6" w14:textId="77777777" w:rsidR="00861E8D" w:rsidRPr="00AA6638" w:rsidRDefault="00861E8D" w:rsidP="000471A8">
            <w:pPr>
              <w:pStyle w:val="Normlny1"/>
              <w:shd w:val="clear" w:color="auto" w:fill="FFFFFF"/>
              <w:spacing w:before="120" w:beforeAutospacing="0" w:after="0" w:afterAutospacing="0"/>
              <w:jc w:val="both"/>
              <w:rPr>
                <w:sz w:val="20"/>
                <w:szCs w:val="20"/>
              </w:rPr>
            </w:pPr>
            <w:r w:rsidRPr="00AA6638">
              <w:rPr>
                <w:sz w:val="20"/>
                <w:szCs w:val="20"/>
              </w:rPr>
              <w:t>Záujemcom alebo uchádzačom sa pred akýmkoľvek takýmto vylúčením poskytne možnosť preukázať, že ich účasťou na príprave postupu obstarávania sa nemôže narušiť hospodárska súťaž. Prijaté opatrenia sa zdokumentujú v individuálnej správe podľa článku 84.</w:t>
            </w:r>
          </w:p>
          <w:p w14:paraId="16847963" w14:textId="77777777" w:rsidR="00861E8D" w:rsidRPr="00AA6638" w:rsidRDefault="00861E8D" w:rsidP="000471A8">
            <w:pPr>
              <w:pStyle w:val="TableParagraph"/>
              <w:spacing w:before="108"/>
              <w:ind w:left="26" w:right="25"/>
              <w:jc w:val="both"/>
              <w:rPr>
                <w:sz w:val="20"/>
                <w:szCs w:val="20"/>
              </w:rPr>
            </w:pPr>
          </w:p>
        </w:tc>
        <w:tc>
          <w:tcPr>
            <w:tcW w:w="540" w:type="dxa"/>
            <w:tcBorders>
              <w:top w:val="single" w:sz="2" w:space="0" w:color="000000"/>
              <w:left w:val="single" w:sz="2" w:space="0" w:color="000000"/>
              <w:bottom w:val="single" w:sz="2" w:space="0" w:color="000000"/>
              <w:right w:val="single" w:sz="2" w:space="0" w:color="000000"/>
            </w:tcBorders>
          </w:tcPr>
          <w:p w14:paraId="733193B8" w14:textId="77777777" w:rsidR="00861E8D" w:rsidRPr="00AA6638" w:rsidRDefault="00861E8D" w:rsidP="00861E8D">
            <w:pPr>
              <w:pStyle w:val="TableParagraph"/>
              <w:jc w:val="center"/>
              <w:rPr>
                <w:sz w:val="20"/>
                <w:szCs w:val="20"/>
              </w:rPr>
            </w:pPr>
            <w:r w:rsidRPr="00AA6638">
              <w:rPr>
                <w:sz w:val="20"/>
                <w:szCs w:val="20"/>
              </w:rPr>
              <w:t>N</w:t>
            </w:r>
          </w:p>
        </w:tc>
        <w:tc>
          <w:tcPr>
            <w:tcW w:w="1080" w:type="dxa"/>
            <w:tcBorders>
              <w:top w:val="single" w:sz="2" w:space="0" w:color="000000"/>
              <w:left w:val="single" w:sz="2" w:space="0" w:color="000000"/>
              <w:bottom w:val="single" w:sz="2" w:space="0" w:color="000000"/>
            </w:tcBorders>
          </w:tcPr>
          <w:p w14:paraId="7BBCCD38" w14:textId="77777777" w:rsidR="00EF4D88" w:rsidRDefault="00861E8D" w:rsidP="00861E8D">
            <w:pPr>
              <w:pStyle w:val="TableParagraph"/>
              <w:jc w:val="center"/>
              <w:rPr>
                <w:sz w:val="20"/>
                <w:szCs w:val="20"/>
              </w:rPr>
            </w:pPr>
            <w:r w:rsidRPr="00AA6638">
              <w:rPr>
                <w:sz w:val="20"/>
                <w:szCs w:val="20"/>
              </w:rPr>
              <w:t xml:space="preserve">Zákon </w:t>
            </w:r>
          </w:p>
          <w:p w14:paraId="5A97FA8A" w14:textId="32F4FDE3" w:rsidR="00AA6638" w:rsidRDefault="00861E8D" w:rsidP="00861E8D">
            <w:pPr>
              <w:pStyle w:val="TableParagraph"/>
              <w:jc w:val="center"/>
              <w:rPr>
                <w:sz w:val="20"/>
                <w:szCs w:val="20"/>
              </w:rPr>
            </w:pPr>
            <w:r w:rsidRPr="00AA6638">
              <w:rPr>
                <w:sz w:val="20"/>
                <w:szCs w:val="20"/>
              </w:rPr>
              <w:t xml:space="preserve">č. 343/2015 </w:t>
            </w:r>
          </w:p>
          <w:p w14:paraId="4FFCE1FE" w14:textId="4F29674B" w:rsidR="00861E8D" w:rsidRPr="00AA6638" w:rsidRDefault="00861E8D" w:rsidP="00861E8D">
            <w:pPr>
              <w:pStyle w:val="TableParagraph"/>
              <w:jc w:val="center"/>
              <w:rPr>
                <w:sz w:val="20"/>
                <w:szCs w:val="20"/>
              </w:rPr>
            </w:pPr>
            <w:r w:rsidRPr="00AA6638">
              <w:rPr>
                <w:sz w:val="20"/>
                <w:szCs w:val="20"/>
              </w:rPr>
              <w:t>Z.</w:t>
            </w:r>
            <w:r w:rsidR="00AA6638">
              <w:rPr>
                <w:sz w:val="20"/>
                <w:szCs w:val="20"/>
              </w:rPr>
              <w:t xml:space="preserve"> z.</w:t>
            </w:r>
          </w:p>
          <w:p w14:paraId="3376B9B2" w14:textId="092BF111" w:rsidR="00861E8D" w:rsidRDefault="00861E8D" w:rsidP="00861E8D">
            <w:pPr>
              <w:pStyle w:val="TableParagraph"/>
              <w:jc w:val="center"/>
              <w:rPr>
                <w:sz w:val="18"/>
              </w:rPr>
            </w:pPr>
          </w:p>
        </w:tc>
        <w:tc>
          <w:tcPr>
            <w:tcW w:w="1110" w:type="dxa"/>
            <w:tcBorders>
              <w:top w:val="single" w:sz="2" w:space="0" w:color="000000"/>
              <w:bottom w:val="single" w:sz="2" w:space="0" w:color="000000"/>
              <w:right w:val="single" w:sz="2" w:space="0" w:color="000000"/>
            </w:tcBorders>
          </w:tcPr>
          <w:p w14:paraId="6CBEB522" w14:textId="77777777" w:rsidR="00861E8D" w:rsidRDefault="00861E8D" w:rsidP="00861E8D">
            <w:pPr>
              <w:pStyle w:val="TableParagraph"/>
              <w:spacing w:before="1"/>
              <w:ind w:left="23"/>
              <w:rPr>
                <w:sz w:val="20"/>
              </w:rPr>
            </w:pPr>
            <w:r>
              <w:rPr>
                <w:sz w:val="20"/>
              </w:rPr>
              <w:t>§ 25</w:t>
            </w:r>
          </w:p>
          <w:p w14:paraId="6B37C087" w14:textId="77777777" w:rsidR="00861E8D" w:rsidRDefault="00861E8D" w:rsidP="00861E8D">
            <w:pPr>
              <w:pStyle w:val="TableParagraph"/>
              <w:spacing w:before="1"/>
              <w:ind w:left="23"/>
              <w:rPr>
                <w:sz w:val="20"/>
              </w:rPr>
            </w:pPr>
            <w:r>
              <w:rPr>
                <w:sz w:val="20"/>
              </w:rPr>
              <w:t>O:1</w:t>
            </w:r>
          </w:p>
          <w:p w14:paraId="54E1D987" w14:textId="77777777" w:rsidR="00861E8D" w:rsidRDefault="00861E8D" w:rsidP="00861E8D">
            <w:pPr>
              <w:pStyle w:val="TableParagraph"/>
              <w:spacing w:before="1"/>
              <w:ind w:left="23"/>
              <w:rPr>
                <w:sz w:val="20"/>
              </w:rPr>
            </w:pPr>
          </w:p>
          <w:p w14:paraId="7762EBD4" w14:textId="77777777" w:rsidR="00861E8D" w:rsidRPr="009832CF" w:rsidRDefault="00861E8D" w:rsidP="00861E8D">
            <w:pPr>
              <w:pStyle w:val="TableParagraph"/>
              <w:spacing w:before="1"/>
              <w:ind w:left="23"/>
              <w:rPr>
                <w:b/>
                <w:sz w:val="20"/>
              </w:rPr>
            </w:pPr>
            <w:r w:rsidRPr="009832CF">
              <w:rPr>
                <w:b/>
                <w:sz w:val="20"/>
              </w:rPr>
              <w:t>§ 25</w:t>
            </w:r>
          </w:p>
          <w:p w14:paraId="28FE116A" w14:textId="77777777" w:rsidR="00861E8D" w:rsidRPr="009832CF" w:rsidRDefault="00861E8D" w:rsidP="00861E8D">
            <w:pPr>
              <w:pStyle w:val="TableParagraph"/>
              <w:spacing w:before="1"/>
              <w:ind w:left="23"/>
              <w:rPr>
                <w:b/>
                <w:sz w:val="20"/>
              </w:rPr>
            </w:pPr>
            <w:r w:rsidRPr="009832CF">
              <w:rPr>
                <w:b/>
                <w:sz w:val="20"/>
              </w:rPr>
              <w:t>O:1</w:t>
            </w:r>
          </w:p>
          <w:p w14:paraId="35EECA7A" w14:textId="77777777" w:rsidR="00861E8D" w:rsidRPr="009832CF" w:rsidRDefault="00861E8D" w:rsidP="00861E8D">
            <w:pPr>
              <w:pStyle w:val="TableParagraph"/>
              <w:spacing w:before="1"/>
              <w:ind w:left="23"/>
              <w:rPr>
                <w:b/>
                <w:sz w:val="20"/>
              </w:rPr>
            </w:pPr>
            <w:r w:rsidRPr="009832CF">
              <w:rPr>
                <w:b/>
                <w:sz w:val="20"/>
              </w:rPr>
              <w:t>Návrhu</w:t>
            </w:r>
          </w:p>
          <w:p w14:paraId="24DA824A" w14:textId="77777777" w:rsidR="00861E8D" w:rsidRPr="009832CF" w:rsidRDefault="00861E8D" w:rsidP="00861E8D">
            <w:pPr>
              <w:pStyle w:val="TableParagraph"/>
              <w:spacing w:before="1"/>
              <w:ind w:left="23"/>
              <w:rPr>
                <w:b/>
                <w:sz w:val="20"/>
              </w:rPr>
            </w:pPr>
            <w:r w:rsidRPr="009832CF">
              <w:rPr>
                <w:b/>
                <w:sz w:val="20"/>
              </w:rPr>
              <w:t>zákona</w:t>
            </w:r>
          </w:p>
          <w:p w14:paraId="6DC50DCC" w14:textId="77777777" w:rsidR="00861E8D" w:rsidRDefault="00861E8D" w:rsidP="00861E8D">
            <w:pPr>
              <w:pStyle w:val="TableParagraph"/>
              <w:spacing w:before="1"/>
              <w:ind w:left="23"/>
              <w:rPr>
                <w:sz w:val="20"/>
              </w:rPr>
            </w:pPr>
          </w:p>
          <w:p w14:paraId="3BAF3ECD" w14:textId="77777777" w:rsidR="00861E8D" w:rsidRDefault="00861E8D" w:rsidP="00861E8D">
            <w:pPr>
              <w:pStyle w:val="TableParagraph"/>
              <w:spacing w:before="1"/>
              <w:ind w:left="23"/>
              <w:rPr>
                <w:sz w:val="20"/>
              </w:rPr>
            </w:pPr>
          </w:p>
          <w:p w14:paraId="4D090355" w14:textId="77777777" w:rsidR="00861E8D" w:rsidRDefault="00861E8D" w:rsidP="00861E8D">
            <w:pPr>
              <w:pStyle w:val="TableParagraph"/>
              <w:spacing w:before="1"/>
              <w:ind w:left="23"/>
              <w:rPr>
                <w:sz w:val="20"/>
              </w:rPr>
            </w:pPr>
          </w:p>
          <w:p w14:paraId="6DD1AAF1" w14:textId="77777777" w:rsidR="00861E8D" w:rsidRDefault="00861E8D" w:rsidP="00861E8D">
            <w:pPr>
              <w:pStyle w:val="TableParagraph"/>
              <w:spacing w:before="1"/>
              <w:ind w:left="23"/>
              <w:rPr>
                <w:sz w:val="20"/>
              </w:rPr>
            </w:pPr>
          </w:p>
          <w:p w14:paraId="1F97E24E" w14:textId="77777777" w:rsidR="00861E8D" w:rsidRDefault="00861E8D" w:rsidP="00861E8D">
            <w:pPr>
              <w:pStyle w:val="TableParagraph"/>
              <w:spacing w:before="1"/>
              <w:ind w:left="23"/>
              <w:rPr>
                <w:sz w:val="20"/>
              </w:rPr>
            </w:pPr>
          </w:p>
          <w:p w14:paraId="20D17C77" w14:textId="77777777" w:rsidR="00861E8D" w:rsidRDefault="00861E8D" w:rsidP="00861E8D">
            <w:pPr>
              <w:pStyle w:val="TableParagraph"/>
              <w:spacing w:before="1"/>
              <w:ind w:left="23"/>
              <w:rPr>
                <w:sz w:val="20"/>
              </w:rPr>
            </w:pPr>
          </w:p>
          <w:p w14:paraId="1FA0A891" w14:textId="77777777" w:rsidR="00861E8D" w:rsidRDefault="00861E8D" w:rsidP="00861E8D">
            <w:pPr>
              <w:pStyle w:val="TableParagraph"/>
              <w:spacing w:before="1"/>
              <w:ind w:left="23"/>
              <w:rPr>
                <w:sz w:val="20"/>
              </w:rPr>
            </w:pPr>
            <w:r>
              <w:rPr>
                <w:sz w:val="20"/>
              </w:rPr>
              <w:t xml:space="preserve"> </w:t>
            </w:r>
          </w:p>
        </w:tc>
        <w:tc>
          <w:tcPr>
            <w:tcW w:w="5605" w:type="dxa"/>
            <w:tcBorders>
              <w:top w:val="single" w:sz="2" w:space="0" w:color="000000"/>
              <w:left w:val="single" w:sz="2" w:space="0" w:color="000000"/>
              <w:bottom w:val="single" w:sz="2" w:space="0" w:color="000000"/>
              <w:right w:val="single" w:sz="2" w:space="0" w:color="000000"/>
            </w:tcBorders>
          </w:tcPr>
          <w:p w14:paraId="716F7327" w14:textId="77777777" w:rsidR="00861E8D" w:rsidRPr="004E462A" w:rsidRDefault="00861E8D" w:rsidP="00861E8D">
            <w:pPr>
              <w:jc w:val="both"/>
            </w:pPr>
            <w:r w:rsidRPr="00880CBC">
              <w:rPr>
                <w:sz w:val="20"/>
              </w:rPr>
              <w:t xml:space="preserve">(1) </w:t>
            </w:r>
            <w:r w:rsidRPr="00880CBC">
              <w:rPr>
                <w:sz w:val="20"/>
                <w:szCs w:val="20"/>
              </w:rPr>
              <w:t>„</w:t>
            </w:r>
            <w:r>
              <w:rPr>
                <w:w w:val="110"/>
                <w:sz w:val="20"/>
              </w:rPr>
              <w:t>Verejný obstarávateľ alebo obstarávateľ môže pred začatím postupu verejného obstarávania</w:t>
            </w:r>
            <w:r>
              <w:rPr>
                <w:spacing w:val="1"/>
                <w:w w:val="110"/>
                <w:sz w:val="20"/>
              </w:rPr>
              <w:t xml:space="preserve"> </w:t>
            </w:r>
            <w:r>
              <w:rPr>
                <w:w w:val="110"/>
                <w:sz w:val="20"/>
              </w:rPr>
              <w:t>uskutočniť</w:t>
            </w:r>
            <w:r>
              <w:rPr>
                <w:spacing w:val="47"/>
                <w:w w:val="110"/>
                <w:sz w:val="20"/>
              </w:rPr>
              <w:t xml:space="preserve"> </w:t>
            </w:r>
            <w:r>
              <w:rPr>
                <w:w w:val="110"/>
                <w:sz w:val="20"/>
              </w:rPr>
              <w:t>trhové</w:t>
            </w:r>
            <w:r>
              <w:rPr>
                <w:spacing w:val="48"/>
                <w:w w:val="110"/>
                <w:sz w:val="20"/>
              </w:rPr>
              <w:t xml:space="preserve"> </w:t>
            </w:r>
            <w:r>
              <w:rPr>
                <w:w w:val="110"/>
                <w:sz w:val="20"/>
              </w:rPr>
              <w:t>konzultácie</w:t>
            </w:r>
            <w:r>
              <w:rPr>
                <w:spacing w:val="48"/>
                <w:w w:val="110"/>
                <w:sz w:val="20"/>
              </w:rPr>
              <w:t xml:space="preserve"> </w:t>
            </w:r>
            <w:r>
              <w:rPr>
                <w:w w:val="110"/>
                <w:sz w:val="20"/>
              </w:rPr>
              <w:t>na</w:t>
            </w:r>
            <w:r>
              <w:rPr>
                <w:spacing w:val="47"/>
                <w:w w:val="110"/>
                <w:sz w:val="20"/>
              </w:rPr>
              <w:t xml:space="preserve"> </w:t>
            </w:r>
            <w:r>
              <w:rPr>
                <w:w w:val="110"/>
                <w:sz w:val="20"/>
              </w:rPr>
              <w:t>účely</w:t>
            </w:r>
            <w:r>
              <w:rPr>
                <w:spacing w:val="48"/>
                <w:w w:val="110"/>
                <w:sz w:val="20"/>
              </w:rPr>
              <w:t xml:space="preserve"> </w:t>
            </w:r>
            <w:r>
              <w:rPr>
                <w:w w:val="110"/>
                <w:sz w:val="20"/>
              </w:rPr>
              <w:t>jeho</w:t>
            </w:r>
            <w:r>
              <w:rPr>
                <w:spacing w:val="48"/>
                <w:w w:val="110"/>
                <w:sz w:val="20"/>
              </w:rPr>
              <w:t xml:space="preserve"> </w:t>
            </w:r>
            <w:r>
              <w:rPr>
                <w:w w:val="110"/>
                <w:sz w:val="20"/>
              </w:rPr>
              <w:t>prípravy</w:t>
            </w:r>
            <w:r>
              <w:rPr>
                <w:spacing w:val="48"/>
                <w:w w:val="110"/>
                <w:sz w:val="20"/>
              </w:rPr>
              <w:t xml:space="preserve"> </w:t>
            </w:r>
            <w:r>
              <w:rPr>
                <w:w w:val="110"/>
                <w:sz w:val="20"/>
              </w:rPr>
              <w:t>a</w:t>
            </w:r>
            <w:r>
              <w:rPr>
                <w:spacing w:val="5"/>
                <w:w w:val="110"/>
                <w:sz w:val="20"/>
              </w:rPr>
              <w:t xml:space="preserve"> </w:t>
            </w:r>
            <w:r>
              <w:rPr>
                <w:w w:val="110"/>
                <w:sz w:val="20"/>
              </w:rPr>
              <w:t>informovania</w:t>
            </w:r>
            <w:r>
              <w:rPr>
                <w:spacing w:val="47"/>
                <w:w w:val="110"/>
                <w:sz w:val="20"/>
              </w:rPr>
              <w:t xml:space="preserve"> </w:t>
            </w:r>
            <w:r>
              <w:rPr>
                <w:w w:val="110"/>
                <w:sz w:val="20"/>
              </w:rPr>
              <w:t>hospodárskych</w:t>
            </w:r>
            <w:r>
              <w:rPr>
                <w:spacing w:val="48"/>
                <w:w w:val="110"/>
                <w:sz w:val="20"/>
              </w:rPr>
              <w:t xml:space="preserve"> </w:t>
            </w:r>
            <w:r>
              <w:rPr>
                <w:w w:val="110"/>
                <w:sz w:val="20"/>
              </w:rPr>
              <w:t>subjektov</w:t>
            </w:r>
            <w:r>
              <w:rPr>
                <w:spacing w:val="-53"/>
                <w:w w:val="110"/>
                <w:sz w:val="20"/>
              </w:rPr>
              <w:t xml:space="preserve"> </w:t>
            </w:r>
            <w:r>
              <w:rPr>
                <w:w w:val="110"/>
                <w:sz w:val="20"/>
              </w:rPr>
              <w:t>o plánovanom postupe verejného obstarávania. Verejný obstarávateľ alebo obstarávateľ môže na</w:t>
            </w:r>
            <w:r>
              <w:rPr>
                <w:spacing w:val="1"/>
                <w:w w:val="110"/>
                <w:sz w:val="20"/>
              </w:rPr>
              <w:t xml:space="preserve"> </w:t>
            </w:r>
            <w:r>
              <w:rPr>
                <w:w w:val="110"/>
                <w:sz w:val="20"/>
              </w:rPr>
              <w:t>tento</w:t>
            </w:r>
            <w:r>
              <w:rPr>
                <w:spacing w:val="1"/>
                <w:w w:val="110"/>
                <w:sz w:val="20"/>
              </w:rPr>
              <w:t xml:space="preserve"> </w:t>
            </w:r>
            <w:r>
              <w:rPr>
                <w:w w:val="110"/>
                <w:sz w:val="20"/>
              </w:rPr>
              <w:t>účel</w:t>
            </w:r>
            <w:r>
              <w:rPr>
                <w:spacing w:val="1"/>
                <w:w w:val="110"/>
                <w:sz w:val="20"/>
              </w:rPr>
              <w:t xml:space="preserve"> </w:t>
            </w:r>
            <w:r>
              <w:rPr>
                <w:w w:val="110"/>
                <w:sz w:val="20"/>
              </w:rPr>
              <w:t>najmä</w:t>
            </w:r>
            <w:r>
              <w:rPr>
                <w:spacing w:val="1"/>
                <w:w w:val="110"/>
                <w:sz w:val="20"/>
              </w:rPr>
              <w:t xml:space="preserve"> </w:t>
            </w:r>
            <w:r>
              <w:rPr>
                <w:w w:val="110"/>
                <w:sz w:val="20"/>
              </w:rPr>
              <w:t>požiadať</w:t>
            </w:r>
            <w:r>
              <w:rPr>
                <w:spacing w:val="1"/>
                <w:w w:val="110"/>
                <w:sz w:val="20"/>
              </w:rPr>
              <w:t xml:space="preserve"> </w:t>
            </w:r>
            <w:r>
              <w:rPr>
                <w:w w:val="110"/>
                <w:sz w:val="20"/>
              </w:rPr>
              <w:t>o radu</w:t>
            </w:r>
            <w:r>
              <w:rPr>
                <w:spacing w:val="1"/>
                <w:w w:val="110"/>
                <w:sz w:val="20"/>
              </w:rPr>
              <w:t xml:space="preserve"> </w:t>
            </w:r>
            <w:r>
              <w:rPr>
                <w:w w:val="110"/>
                <w:sz w:val="20"/>
              </w:rPr>
              <w:t>alebo</w:t>
            </w:r>
            <w:r>
              <w:rPr>
                <w:spacing w:val="1"/>
                <w:w w:val="110"/>
                <w:sz w:val="20"/>
              </w:rPr>
              <w:t xml:space="preserve"> </w:t>
            </w:r>
            <w:r>
              <w:rPr>
                <w:w w:val="110"/>
                <w:sz w:val="20"/>
              </w:rPr>
              <w:t>prijať</w:t>
            </w:r>
            <w:r>
              <w:rPr>
                <w:spacing w:val="1"/>
                <w:w w:val="110"/>
                <w:sz w:val="20"/>
              </w:rPr>
              <w:t xml:space="preserve"> </w:t>
            </w:r>
            <w:r>
              <w:rPr>
                <w:w w:val="110"/>
                <w:sz w:val="20"/>
              </w:rPr>
              <w:t>radu</w:t>
            </w:r>
            <w:r>
              <w:rPr>
                <w:spacing w:val="1"/>
                <w:w w:val="110"/>
                <w:sz w:val="20"/>
              </w:rPr>
              <w:t xml:space="preserve"> </w:t>
            </w:r>
            <w:r>
              <w:rPr>
                <w:w w:val="110"/>
                <w:sz w:val="20"/>
              </w:rPr>
              <w:t>od</w:t>
            </w:r>
            <w:r>
              <w:rPr>
                <w:spacing w:val="1"/>
                <w:w w:val="110"/>
                <w:sz w:val="20"/>
              </w:rPr>
              <w:t xml:space="preserve"> </w:t>
            </w:r>
            <w:r>
              <w:rPr>
                <w:w w:val="110"/>
                <w:sz w:val="20"/>
              </w:rPr>
              <w:t>nezávislých</w:t>
            </w:r>
            <w:r>
              <w:rPr>
                <w:spacing w:val="1"/>
                <w:w w:val="110"/>
                <w:sz w:val="20"/>
              </w:rPr>
              <w:t xml:space="preserve"> </w:t>
            </w:r>
            <w:r>
              <w:rPr>
                <w:w w:val="110"/>
                <w:sz w:val="20"/>
              </w:rPr>
              <w:t>odborníkov,</w:t>
            </w:r>
            <w:r>
              <w:rPr>
                <w:spacing w:val="1"/>
                <w:w w:val="110"/>
                <w:sz w:val="20"/>
              </w:rPr>
              <w:t xml:space="preserve"> </w:t>
            </w:r>
            <w:r>
              <w:rPr>
                <w:w w:val="110"/>
                <w:sz w:val="20"/>
              </w:rPr>
              <w:t>nezávislých</w:t>
            </w:r>
            <w:r>
              <w:rPr>
                <w:spacing w:val="1"/>
                <w:w w:val="110"/>
                <w:sz w:val="20"/>
              </w:rPr>
              <w:t xml:space="preserve"> </w:t>
            </w:r>
            <w:r>
              <w:rPr>
                <w:w w:val="110"/>
                <w:sz w:val="20"/>
              </w:rPr>
              <w:t>inštitúcií alebo od účastníkov trhu, ktorú možno použiť pri plánovaní alebo realizácii postupu</w:t>
            </w:r>
            <w:r>
              <w:rPr>
                <w:spacing w:val="1"/>
                <w:w w:val="110"/>
                <w:sz w:val="20"/>
              </w:rPr>
              <w:t xml:space="preserve"> </w:t>
            </w:r>
            <w:r>
              <w:rPr>
                <w:w w:val="110"/>
                <w:sz w:val="20"/>
              </w:rPr>
              <w:t>verejného</w:t>
            </w:r>
            <w:r>
              <w:rPr>
                <w:spacing w:val="1"/>
                <w:w w:val="110"/>
                <w:sz w:val="20"/>
              </w:rPr>
              <w:t xml:space="preserve"> </w:t>
            </w:r>
            <w:r>
              <w:rPr>
                <w:w w:val="110"/>
                <w:sz w:val="20"/>
              </w:rPr>
              <w:t>obstarávania,</w:t>
            </w:r>
            <w:r>
              <w:rPr>
                <w:spacing w:val="1"/>
                <w:w w:val="110"/>
                <w:sz w:val="20"/>
              </w:rPr>
              <w:t xml:space="preserve"> </w:t>
            </w:r>
            <w:r>
              <w:rPr>
                <w:w w:val="110"/>
                <w:sz w:val="20"/>
              </w:rPr>
              <w:t>ak</w:t>
            </w:r>
            <w:r>
              <w:rPr>
                <w:spacing w:val="1"/>
                <w:w w:val="110"/>
                <w:sz w:val="20"/>
              </w:rPr>
              <w:t xml:space="preserve"> </w:t>
            </w:r>
            <w:r>
              <w:rPr>
                <w:w w:val="110"/>
                <w:sz w:val="20"/>
              </w:rPr>
              <w:t>sa</w:t>
            </w:r>
            <w:r>
              <w:rPr>
                <w:spacing w:val="1"/>
                <w:w w:val="110"/>
                <w:sz w:val="20"/>
              </w:rPr>
              <w:t xml:space="preserve"> </w:t>
            </w:r>
            <w:r>
              <w:rPr>
                <w:w w:val="110"/>
                <w:sz w:val="20"/>
              </w:rPr>
              <w:t>ňou</w:t>
            </w:r>
            <w:r>
              <w:rPr>
                <w:spacing w:val="1"/>
                <w:w w:val="110"/>
                <w:sz w:val="20"/>
              </w:rPr>
              <w:t xml:space="preserve"> </w:t>
            </w:r>
            <w:r>
              <w:rPr>
                <w:w w:val="110"/>
                <w:sz w:val="20"/>
              </w:rPr>
              <w:t>nenaruší</w:t>
            </w:r>
            <w:r>
              <w:rPr>
                <w:spacing w:val="1"/>
                <w:w w:val="110"/>
                <w:sz w:val="20"/>
              </w:rPr>
              <w:t xml:space="preserve"> </w:t>
            </w:r>
            <w:r>
              <w:rPr>
                <w:w w:val="110"/>
                <w:sz w:val="20"/>
              </w:rPr>
              <w:t>hospodárska</w:t>
            </w:r>
            <w:r>
              <w:rPr>
                <w:spacing w:val="1"/>
                <w:w w:val="110"/>
                <w:sz w:val="20"/>
              </w:rPr>
              <w:t xml:space="preserve"> </w:t>
            </w:r>
            <w:r>
              <w:rPr>
                <w:w w:val="110"/>
                <w:sz w:val="20"/>
              </w:rPr>
              <w:t>súťaž,</w:t>
            </w:r>
            <w:r>
              <w:rPr>
                <w:spacing w:val="1"/>
                <w:w w:val="110"/>
                <w:sz w:val="20"/>
              </w:rPr>
              <w:t xml:space="preserve"> </w:t>
            </w:r>
            <w:r>
              <w:rPr>
                <w:w w:val="110"/>
                <w:sz w:val="20"/>
              </w:rPr>
              <w:t>ani</w:t>
            </w:r>
            <w:r>
              <w:rPr>
                <w:spacing w:val="1"/>
                <w:w w:val="110"/>
                <w:sz w:val="20"/>
              </w:rPr>
              <w:t xml:space="preserve"> </w:t>
            </w:r>
            <w:r>
              <w:rPr>
                <w:w w:val="110"/>
                <w:sz w:val="20"/>
              </w:rPr>
              <w:t>neporuší</w:t>
            </w:r>
            <w:r>
              <w:rPr>
                <w:spacing w:val="1"/>
                <w:w w:val="110"/>
                <w:sz w:val="20"/>
              </w:rPr>
              <w:t xml:space="preserve"> </w:t>
            </w:r>
            <w:r>
              <w:rPr>
                <w:w w:val="110"/>
                <w:sz w:val="20"/>
              </w:rPr>
              <w:t>princíp</w:t>
            </w:r>
            <w:r>
              <w:rPr>
                <w:spacing w:val="1"/>
                <w:w w:val="110"/>
                <w:sz w:val="20"/>
              </w:rPr>
              <w:t xml:space="preserve"> </w:t>
            </w:r>
            <w:r>
              <w:rPr>
                <w:w w:val="110"/>
                <w:sz w:val="20"/>
              </w:rPr>
              <w:t>nediskriminácie</w:t>
            </w:r>
            <w:r>
              <w:rPr>
                <w:spacing w:val="9"/>
                <w:w w:val="110"/>
                <w:sz w:val="20"/>
              </w:rPr>
              <w:t xml:space="preserve"> </w:t>
            </w:r>
            <w:r>
              <w:rPr>
                <w:w w:val="110"/>
                <w:sz w:val="20"/>
              </w:rPr>
              <w:t>a</w:t>
            </w:r>
            <w:r>
              <w:rPr>
                <w:spacing w:val="11"/>
                <w:w w:val="110"/>
                <w:sz w:val="20"/>
              </w:rPr>
              <w:t xml:space="preserve"> </w:t>
            </w:r>
            <w:r>
              <w:rPr>
                <w:w w:val="110"/>
                <w:sz w:val="20"/>
              </w:rPr>
              <w:t>princíp</w:t>
            </w:r>
            <w:r>
              <w:rPr>
                <w:spacing w:val="10"/>
                <w:w w:val="110"/>
                <w:sz w:val="20"/>
              </w:rPr>
              <w:t xml:space="preserve"> </w:t>
            </w:r>
            <w:r>
              <w:rPr>
                <w:w w:val="110"/>
                <w:sz w:val="20"/>
              </w:rPr>
              <w:t xml:space="preserve">transparentnosti. </w:t>
            </w:r>
            <w:r w:rsidRPr="009832CF">
              <w:rPr>
                <w:b/>
                <w:sz w:val="20"/>
                <w:szCs w:val="20"/>
              </w:rPr>
              <w:t>Verejný obstarávateľ alebo obstarávateľ môže na účely informovania o prípravných trhových konzultáciách zaslať úradu na uverejnenie vo vestníku oznámenie o prípravných trhových konzultáciách.“.</w:t>
            </w:r>
            <w:r w:rsidRPr="004E462A">
              <w:t xml:space="preserve"> </w:t>
            </w:r>
          </w:p>
          <w:p w14:paraId="25AC1A03" w14:textId="77777777" w:rsidR="00861E8D" w:rsidRDefault="00861E8D" w:rsidP="00861E8D">
            <w:pPr>
              <w:pStyle w:val="TableParagraph"/>
              <w:tabs>
                <w:tab w:val="left" w:pos="284"/>
              </w:tabs>
              <w:spacing w:line="230" w:lineRule="exact"/>
              <w:ind w:right="21"/>
              <w:jc w:val="both"/>
              <w:rPr>
                <w:sz w:val="20"/>
              </w:rPr>
            </w:pPr>
          </w:p>
          <w:p w14:paraId="4D0D60FC" w14:textId="77777777" w:rsidR="00D6249B" w:rsidRDefault="00D6249B" w:rsidP="00861E8D">
            <w:pPr>
              <w:pStyle w:val="TableParagraph"/>
              <w:tabs>
                <w:tab w:val="left" w:pos="284"/>
              </w:tabs>
              <w:spacing w:line="230" w:lineRule="exact"/>
              <w:ind w:right="21"/>
              <w:jc w:val="both"/>
              <w:rPr>
                <w:sz w:val="20"/>
              </w:rPr>
            </w:pPr>
          </w:p>
          <w:p w14:paraId="5140570E" w14:textId="77777777" w:rsidR="00D6249B" w:rsidRDefault="00D6249B" w:rsidP="00861E8D">
            <w:pPr>
              <w:pStyle w:val="TableParagraph"/>
              <w:tabs>
                <w:tab w:val="left" w:pos="284"/>
              </w:tabs>
              <w:spacing w:line="230" w:lineRule="exact"/>
              <w:ind w:right="21"/>
              <w:jc w:val="both"/>
              <w:rPr>
                <w:sz w:val="20"/>
              </w:rPr>
            </w:pPr>
          </w:p>
          <w:p w14:paraId="355B8301" w14:textId="77777777" w:rsidR="00D6249B" w:rsidRDefault="00D6249B" w:rsidP="00861E8D">
            <w:pPr>
              <w:pStyle w:val="TableParagraph"/>
              <w:tabs>
                <w:tab w:val="left" w:pos="284"/>
              </w:tabs>
              <w:spacing w:line="230" w:lineRule="exact"/>
              <w:ind w:right="21"/>
              <w:jc w:val="both"/>
              <w:rPr>
                <w:sz w:val="20"/>
              </w:rPr>
            </w:pPr>
          </w:p>
          <w:p w14:paraId="7A1497A3" w14:textId="77777777" w:rsidR="00D6249B" w:rsidRDefault="00D6249B" w:rsidP="00861E8D">
            <w:pPr>
              <w:pStyle w:val="TableParagraph"/>
              <w:tabs>
                <w:tab w:val="left" w:pos="284"/>
              </w:tabs>
              <w:spacing w:line="230" w:lineRule="exact"/>
              <w:ind w:right="21"/>
              <w:jc w:val="both"/>
              <w:rPr>
                <w:sz w:val="20"/>
              </w:rPr>
            </w:pPr>
          </w:p>
          <w:p w14:paraId="58A0558C" w14:textId="77777777" w:rsidR="00D6249B" w:rsidRDefault="00D6249B" w:rsidP="00861E8D">
            <w:pPr>
              <w:pStyle w:val="TableParagraph"/>
              <w:tabs>
                <w:tab w:val="left" w:pos="284"/>
              </w:tabs>
              <w:spacing w:line="230" w:lineRule="exact"/>
              <w:ind w:right="21"/>
              <w:jc w:val="both"/>
              <w:rPr>
                <w:sz w:val="20"/>
              </w:rPr>
            </w:pPr>
          </w:p>
          <w:p w14:paraId="41C0C5CA" w14:textId="77777777" w:rsidR="00D6249B" w:rsidRDefault="00D6249B" w:rsidP="00861E8D">
            <w:pPr>
              <w:pStyle w:val="TableParagraph"/>
              <w:tabs>
                <w:tab w:val="left" w:pos="284"/>
              </w:tabs>
              <w:spacing w:line="230" w:lineRule="exact"/>
              <w:ind w:right="21"/>
              <w:jc w:val="both"/>
              <w:rPr>
                <w:sz w:val="20"/>
              </w:rPr>
            </w:pPr>
          </w:p>
          <w:p w14:paraId="522562EE" w14:textId="77777777" w:rsidR="00D6249B" w:rsidRDefault="00D6249B" w:rsidP="00861E8D">
            <w:pPr>
              <w:pStyle w:val="TableParagraph"/>
              <w:tabs>
                <w:tab w:val="left" w:pos="284"/>
              </w:tabs>
              <w:spacing w:line="230" w:lineRule="exact"/>
              <w:ind w:right="21"/>
              <w:jc w:val="both"/>
              <w:rPr>
                <w:sz w:val="20"/>
              </w:rPr>
            </w:pPr>
          </w:p>
          <w:p w14:paraId="30BBCA5A" w14:textId="77777777" w:rsidR="00D6249B" w:rsidRDefault="00D6249B" w:rsidP="00861E8D">
            <w:pPr>
              <w:pStyle w:val="TableParagraph"/>
              <w:tabs>
                <w:tab w:val="left" w:pos="284"/>
              </w:tabs>
              <w:spacing w:line="230" w:lineRule="exact"/>
              <w:ind w:right="21"/>
              <w:jc w:val="both"/>
              <w:rPr>
                <w:sz w:val="20"/>
              </w:rPr>
            </w:pPr>
          </w:p>
          <w:p w14:paraId="5CF96E60" w14:textId="77777777" w:rsidR="00D6249B" w:rsidRDefault="00D6249B" w:rsidP="00861E8D">
            <w:pPr>
              <w:pStyle w:val="TableParagraph"/>
              <w:tabs>
                <w:tab w:val="left" w:pos="284"/>
              </w:tabs>
              <w:spacing w:line="230" w:lineRule="exact"/>
              <w:ind w:right="21"/>
              <w:jc w:val="both"/>
              <w:rPr>
                <w:sz w:val="20"/>
              </w:rPr>
            </w:pPr>
          </w:p>
          <w:p w14:paraId="4EAE78A6" w14:textId="77777777" w:rsidR="00D6249B" w:rsidRDefault="00D6249B" w:rsidP="00861E8D">
            <w:pPr>
              <w:pStyle w:val="TableParagraph"/>
              <w:tabs>
                <w:tab w:val="left" w:pos="284"/>
              </w:tabs>
              <w:spacing w:line="230" w:lineRule="exact"/>
              <w:ind w:right="21"/>
              <w:jc w:val="both"/>
              <w:rPr>
                <w:sz w:val="20"/>
              </w:rPr>
            </w:pPr>
          </w:p>
          <w:p w14:paraId="2BE426AE" w14:textId="77777777" w:rsidR="00D6249B" w:rsidRDefault="00D6249B" w:rsidP="00861E8D">
            <w:pPr>
              <w:pStyle w:val="TableParagraph"/>
              <w:tabs>
                <w:tab w:val="left" w:pos="284"/>
              </w:tabs>
              <w:spacing w:line="230" w:lineRule="exact"/>
              <w:ind w:right="21"/>
              <w:jc w:val="both"/>
              <w:rPr>
                <w:sz w:val="20"/>
              </w:rPr>
            </w:pPr>
          </w:p>
          <w:p w14:paraId="15414B1E" w14:textId="77777777" w:rsidR="00D6249B" w:rsidRDefault="00D6249B" w:rsidP="00861E8D">
            <w:pPr>
              <w:pStyle w:val="TableParagraph"/>
              <w:tabs>
                <w:tab w:val="left" w:pos="284"/>
              </w:tabs>
              <w:spacing w:line="230" w:lineRule="exact"/>
              <w:ind w:right="21"/>
              <w:jc w:val="both"/>
              <w:rPr>
                <w:sz w:val="20"/>
              </w:rPr>
            </w:pPr>
          </w:p>
          <w:p w14:paraId="513B0569" w14:textId="77777777" w:rsidR="00D6249B" w:rsidRDefault="00D6249B" w:rsidP="00861E8D">
            <w:pPr>
              <w:pStyle w:val="TableParagraph"/>
              <w:tabs>
                <w:tab w:val="left" w:pos="284"/>
              </w:tabs>
              <w:spacing w:line="230" w:lineRule="exact"/>
              <w:ind w:right="21"/>
              <w:jc w:val="both"/>
              <w:rPr>
                <w:sz w:val="20"/>
              </w:rPr>
            </w:pPr>
          </w:p>
          <w:p w14:paraId="418BA0E0" w14:textId="77777777" w:rsidR="00D6249B" w:rsidRDefault="00D6249B" w:rsidP="00861E8D">
            <w:pPr>
              <w:pStyle w:val="TableParagraph"/>
              <w:tabs>
                <w:tab w:val="left" w:pos="284"/>
              </w:tabs>
              <w:spacing w:line="230" w:lineRule="exact"/>
              <w:ind w:right="21"/>
              <w:jc w:val="both"/>
              <w:rPr>
                <w:sz w:val="20"/>
              </w:rPr>
            </w:pPr>
          </w:p>
          <w:p w14:paraId="1926C4E1" w14:textId="77777777" w:rsidR="00D6249B" w:rsidRDefault="00D6249B" w:rsidP="00861E8D">
            <w:pPr>
              <w:pStyle w:val="TableParagraph"/>
              <w:tabs>
                <w:tab w:val="left" w:pos="284"/>
              </w:tabs>
              <w:spacing w:line="230" w:lineRule="exact"/>
              <w:ind w:right="21"/>
              <w:jc w:val="both"/>
              <w:rPr>
                <w:sz w:val="20"/>
              </w:rPr>
            </w:pPr>
          </w:p>
          <w:p w14:paraId="5E4725BB" w14:textId="77777777" w:rsidR="00D6249B" w:rsidRDefault="00D6249B" w:rsidP="00861E8D">
            <w:pPr>
              <w:pStyle w:val="TableParagraph"/>
              <w:tabs>
                <w:tab w:val="left" w:pos="284"/>
              </w:tabs>
              <w:spacing w:line="230" w:lineRule="exact"/>
              <w:ind w:right="21"/>
              <w:jc w:val="both"/>
              <w:rPr>
                <w:sz w:val="20"/>
              </w:rPr>
            </w:pPr>
          </w:p>
          <w:p w14:paraId="102045CF" w14:textId="77777777" w:rsidR="00D6249B" w:rsidRDefault="00D6249B" w:rsidP="00861E8D">
            <w:pPr>
              <w:pStyle w:val="TableParagraph"/>
              <w:tabs>
                <w:tab w:val="left" w:pos="284"/>
              </w:tabs>
              <w:spacing w:line="230" w:lineRule="exact"/>
              <w:ind w:right="21"/>
              <w:jc w:val="both"/>
              <w:rPr>
                <w:sz w:val="20"/>
              </w:rPr>
            </w:pPr>
          </w:p>
          <w:p w14:paraId="3DC4C076" w14:textId="77777777" w:rsidR="00D6249B" w:rsidRDefault="00D6249B" w:rsidP="00861E8D">
            <w:pPr>
              <w:pStyle w:val="TableParagraph"/>
              <w:tabs>
                <w:tab w:val="left" w:pos="284"/>
              </w:tabs>
              <w:spacing w:line="230" w:lineRule="exact"/>
              <w:ind w:right="21"/>
              <w:jc w:val="both"/>
              <w:rPr>
                <w:sz w:val="20"/>
              </w:rPr>
            </w:pPr>
          </w:p>
          <w:p w14:paraId="7EA50DD5" w14:textId="77777777" w:rsidR="00D6249B" w:rsidRDefault="00D6249B" w:rsidP="00861E8D">
            <w:pPr>
              <w:pStyle w:val="TableParagraph"/>
              <w:tabs>
                <w:tab w:val="left" w:pos="284"/>
              </w:tabs>
              <w:spacing w:line="230" w:lineRule="exact"/>
              <w:ind w:right="21"/>
              <w:jc w:val="both"/>
              <w:rPr>
                <w:sz w:val="20"/>
              </w:rPr>
            </w:pPr>
          </w:p>
          <w:p w14:paraId="588C522D" w14:textId="77777777" w:rsidR="00D6249B" w:rsidRDefault="00D6249B" w:rsidP="00861E8D">
            <w:pPr>
              <w:pStyle w:val="TableParagraph"/>
              <w:tabs>
                <w:tab w:val="left" w:pos="284"/>
              </w:tabs>
              <w:spacing w:line="230" w:lineRule="exact"/>
              <w:ind w:right="21"/>
              <w:jc w:val="both"/>
              <w:rPr>
                <w:sz w:val="20"/>
              </w:rPr>
            </w:pPr>
          </w:p>
          <w:p w14:paraId="54495E6D" w14:textId="77777777" w:rsidR="00D6249B" w:rsidRDefault="00D6249B" w:rsidP="00861E8D">
            <w:pPr>
              <w:pStyle w:val="TableParagraph"/>
              <w:tabs>
                <w:tab w:val="left" w:pos="284"/>
              </w:tabs>
              <w:spacing w:line="230" w:lineRule="exact"/>
              <w:ind w:right="21"/>
              <w:jc w:val="both"/>
              <w:rPr>
                <w:sz w:val="20"/>
              </w:rPr>
            </w:pPr>
          </w:p>
          <w:p w14:paraId="5BA18D03" w14:textId="057C3655" w:rsidR="00D6249B" w:rsidRDefault="00D6249B" w:rsidP="00861E8D">
            <w:pPr>
              <w:pStyle w:val="TableParagraph"/>
              <w:tabs>
                <w:tab w:val="left" w:pos="284"/>
              </w:tabs>
              <w:spacing w:line="230" w:lineRule="exact"/>
              <w:ind w:right="21"/>
              <w:jc w:val="both"/>
              <w:rPr>
                <w:sz w:val="20"/>
              </w:rPr>
            </w:pPr>
          </w:p>
        </w:tc>
        <w:tc>
          <w:tcPr>
            <w:tcW w:w="359" w:type="dxa"/>
            <w:tcBorders>
              <w:top w:val="single" w:sz="2" w:space="0" w:color="000000"/>
              <w:left w:val="single" w:sz="2" w:space="0" w:color="000000"/>
              <w:bottom w:val="single" w:sz="2" w:space="0" w:color="000000"/>
              <w:right w:val="single" w:sz="2" w:space="0" w:color="000000"/>
            </w:tcBorders>
          </w:tcPr>
          <w:p w14:paraId="5FAB9104" w14:textId="77777777" w:rsidR="00861E8D" w:rsidRDefault="00861E8D" w:rsidP="00861E8D">
            <w:pPr>
              <w:pStyle w:val="TableParagraph"/>
              <w:rPr>
                <w:sz w:val="18"/>
              </w:rPr>
            </w:pPr>
            <w:r>
              <w:rPr>
                <w:sz w:val="18"/>
              </w:rPr>
              <w:t>U</w:t>
            </w:r>
          </w:p>
        </w:tc>
        <w:tc>
          <w:tcPr>
            <w:tcW w:w="704" w:type="dxa"/>
            <w:gridSpan w:val="2"/>
            <w:tcBorders>
              <w:top w:val="single" w:sz="2" w:space="0" w:color="000000"/>
              <w:left w:val="single" w:sz="2" w:space="0" w:color="000000"/>
              <w:bottom w:val="single" w:sz="2" w:space="0" w:color="000000"/>
              <w:right w:val="single" w:sz="2" w:space="0" w:color="000000"/>
            </w:tcBorders>
          </w:tcPr>
          <w:p w14:paraId="53E739FE" w14:textId="77777777" w:rsidR="00861E8D" w:rsidRDefault="00861E8D" w:rsidP="00861E8D">
            <w:pPr>
              <w:pStyle w:val="TableParagraph"/>
              <w:rPr>
                <w:sz w:val="18"/>
              </w:rPr>
            </w:pPr>
          </w:p>
        </w:tc>
        <w:tc>
          <w:tcPr>
            <w:tcW w:w="23" w:type="dxa"/>
            <w:tcBorders>
              <w:top w:val="single" w:sz="2" w:space="0" w:color="000000"/>
              <w:left w:val="single" w:sz="2" w:space="0" w:color="000000"/>
              <w:bottom w:val="single" w:sz="2" w:space="0" w:color="000000"/>
              <w:right w:val="nil"/>
            </w:tcBorders>
          </w:tcPr>
          <w:p w14:paraId="68A8A28F" w14:textId="77777777" w:rsidR="00861E8D" w:rsidRDefault="00861E8D" w:rsidP="00861E8D">
            <w:pPr>
              <w:pStyle w:val="TableParagraph"/>
              <w:rPr>
                <w:sz w:val="18"/>
              </w:rPr>
            </w:pPr>
          </w:p>
        </w:tc>
      </w:tr>
    </w:tbl>
    <w:p w14:paraId="18471304" w14:textId="77777777" w:rsidR="009A7AD5" w:rsidRDefault="009A7AD5">
      <w:pPr>
        <w:rPr>
          <w:sz w:val="2"/>
          <w:szCs w:val="2"/>
        </w:rPr>
        <w:sectPr w:rsidR="009A7AD5">
          <w:pgSz w:w="16840" w:h="11910" w:orient="landscape"/>
          <w:pgMar w:top="1100" w:right="480" w:bottom="280" w:left="740" w:header="708" w:footer="708" w:gutter="0"/>
          <w:cols w:space="708"/>
        </w:sectPr>
      </w:pPr>
    </w:p>
    <w:p w14:paraId="79B14635" w14:textId="77777777" w:rsidR="009A7AD5" w:rsidRDefault="009A7AD5">
      <w:pPr>
        <w:pStyle w:val="Zkladntext"/>
        <w:spacing w:before="6"/>
        <w:rPr>
          <w:sz w:val="2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4793"/>
        <w:gridCol w:w="540"/>
        <w:gridCol w:w="1080"/>
        <w:gridCol w:w="1111"/>
        <w:gridCol w:w="5604"/>
        <w:gridCol w:w="359"/>
        <w:gridCol w:w="699"/>
        <w:gridCol w:w="6"/>
        <w:gridCol w:w="23"/>
      </w:tblGrid>
      <w:tr w:rsidR="009A7AD5" w14:paraId="7F97228B" w14:textId="77777777" w:rsidTr="003922EE">
        <w:trPr>
          <w:trHeight w:val="186"/>
        </w:trPr>
        <w:tc>
          <w:tcPr>
            <w:tcW w:w="1150" w:type="dxa"/>
            <w:tcBorders>
              <w:left w:val="single" w:sz="2" w:space="0" w:color="000000"/>
              <w:bottom w:val="single" w:sz="2" w:space="0" w:color="000000"/>
              <w:right w:val="single" w:sz="2" w:space="0" w:color="000000"/>
            </w:tcBorders>
          </w:tcPr>
          <w:p w14:paraId="20DF6394" w14:textId="77777777" w:rsidR="009A7AD5" w:rsidRDefault="00C1182D">
            <w:pPr>
              <w:pStyle w:val="TableParagraph"/>
              <w:spacing w:line="167" w:lineRule="exact"/>
              <w:ind w:left="34"/>
              <w:jc w:val="center"/>
              <w:rPr>
                <w:b/>
                <w:sz w:val="16"/>
              </w:rPr>
            </w:pPr>
            <w:r>
              <w:rPr>
                <w:b/>
                <w:sz w:val="16"/>
              </w:rPr>
              <w:t>1</w:t>
            </w:r>
          </w:p>
        </w:tc>
        <w:tc>
          <w:tcPr>
            <w:tcW w:w="4793" w:type="dxa"/>
            <w:tcBorders>
              <w:left w:val="single" w:sz="2" w:space="0" w:color="000000"/>
              <w:bottom w:val="single" w:sz="2" w:space="0" w:color="000000"/>
              <w:right w:val="single" w:sz="2" w:space="0" w:color="000000"/>
            </w:tcBorders>
          </w:tcPr>
          <w:p w14:paraId="34FBF637" w14:textId="77777777" w:rsidR="009A7AD5" w:rsidRDefault="00C1182D">
            <w:pPr>
              <w:pStyle w:val="TableParagraph"/>
              <w:spacing w:line="167" w:lineRule="exact"/>
              <w:ind w:left="1"/>
              <w:jc w:val="center"/>
              <w:rPr>
                <w:b/>
                <w:sz w:val="16"/>
              </w:rPr>
            </w:pPr>
            <w:r>
              <w:rPr>
                <w:b/>
                <w:sz w:val="16"/>
              </w:rPr>
              <w:t>2</w:t>
            </w:r>
          </w:p>
        </w:tc>
        <w:tc>
          <w:tcPr>
            <w:tcW w:w="540" w:type="dxa"/>
            <w:tcBorders>
              <w:left w:val="single" w:sz="2" w:space="0" w:color="000000"/>
              <w:bottom w:val="single" w:sz="2" w:space="0" w:color="000000"/>
              <w:right w:val="single" w:sz="2" w:space="0" w:color="000000"/>
            </w:tcBorders>
          </w:tcPr>
          <w:p w14:paraId="41216077" w14:textId="77777777" w:rsidR="009A7AD5" w:rsidRDefault="00C1182D">
            <w:pPr>
              <w:pStyle w:val="TableParagraph"/>
              <w:spacing w:line="167" w:lineRule="exact"/>
              <w:ind w:left="2"/>
              <w:jc w:val="center"/>
              <w:rPr>
                <w:b/>
                <w:sz w:val="16"/>
              </w:rPr>
            </w:pPr>
            <w:r>
              <w:rPr>
                <w:b/>
                <w:sz w:val="16"/>
              </w:rPr>
              <w:t>3</w:t>
            </w:r>
          </w:p>
        </w:tc>
        <w:tc>
          <w:tcPr>
            <w:tcW w:w="1080" w:type="dxa"/>
            <w:tcBorders>
              <w:left w:val="single" w:sz="2" w:space="0" w:color="000000"/>
              <w:bottom w:val="single" w:sz="2" w:space="0" w:color="000000"/>
              <w:right w:val="single" w:sz="2" w:space="0" w:color="000000"/>
            </w:tcBorders>
          </w:tcPr>
          <w:p w14:paraId="387E8FD2" w14:textId="77777777" w:rsidR="009A7AD5" w:rsidRDefault="00C1182D">
            <w:pPr>
              <w:pStyle w:val="TableParagraph"/>
              <w:spacing w:line="167" w:lineRule="exact"/>
              <w:ind w:left="4"/>
              <w:jc w:val="center"/>
              <w:rPr>
                <w:b/>
                <w:sz w:val="16"/>
              </w:rPr>
            </w:pPr>
            <w:r>
              <w:rPr>
                <w:b/>
                <w:sz w:val="16"/>
              </w:rPr>
              <w:t>4</w:t>
            </w:r>
          </w:p>
        </w:tc>
        <w:tc>
          <w:tcPr>
            <w:tcW w:w="1111" w:type="dxa"/>
            <w:tcBorders>
              <w:left w:val="single" w:sz="2" w:space="0" w:color="000000"/>
              <w:bottom w:val="single" w:sz="2" w:space="0" w:color="000000"/>
              <w:right w:val="single" w:sz="2" w:space="0" w:color="000000"/>
            </w:tcBorders>
          </w:tcPr>
          <w:p w14:paraId="6A6035EA" w14:textId="77777777" w:rsidR="009A7AD5" w:rsidRDefault="00C1182D">
            <w:pPr>
              <w:pStyle w:val="TableParagraph"/>
              <w:spacing w:line="167" w:lineRule="exact"/>
              <w:ind w:left="1"/>
              <w:jc w:val="center"/>
              <w:rPr>
                <w:b/>
                <w:sz w:val="16"/>
              </w:rPr>
            </w:pPr>
            <w:r>
              <w:rPr>
                <w:b/>
                <w:sz w:val="16"/>
              </w:rPr>
              <w:t>5</w:t>
            </w:r>
          </w:p>
        </w:tc>
        <w:tc>
          <w:tcPr>
            <w:tcW w:w="5604" w:type="dxa"/>
            <w:tcBorders>
              <w:left w:val="single" w:sz="2" w:space="0" w:color="000000"/>
              <w:bottom w:val="single" w:sz="2" w:space="0" w:color="000000"/>
              <w:right w:val="single" w:sz="2" w:space="0" w:color="000000"/>
            </w:tcBorders>
          </w:tcPr>
          <w:p w14:paraId="08014EEB" w14:textId="77777777" w:rsidR="009A7AD5" w:rsidRDefault="00C1182D">
            <w:pPr>
              <w:pStyle w:val="TableParagraph"/>
              <w:spacing w:line="167" w:lineRule="exact"/>
              <w:ind w:left="7"/>
              <w:jc w:val="center"/>
              <w:rPr>
                <w:b/>
                <w:sz w:val="16"/>
              </w:rPr>
            </w:pPr>
            <w:r>
              <w:rPr>
                <w:b/>
                <w:sz w:val="16"/>
              </w:rPr>
              <w:t>6</w:t>
            </w:r>
          </w:p>
        </w:tc>
        <w:tc>
          <w:tcPr>
            <w:tcW w:w="359" w:type="dxa"/>
            <w:tcBorders>
              <w:left w:val="single" w:sz="2" w:space="0" w:color="000000"/>
              <w:bottom w:val="single" w:sz="2" w:space="0" w:color="000000"/>
              <w:right w:val="single" w:sz="2" w:space="0" w:color="000000"/>
            </w:tcBorders>
          </w:tcPr>
          <w:p w14:paraId="353D38FB" w14:textId="77777777" w:rsidR="009A7AD5" w:rsidRDefault="00C1182D">
            <w:pPr>
              <w:pStyle w:val="TableParagraph"/>
              <w:spacing w:line="167" w:lineRule="exact"/>
              <w:ind w:left="13"/>
              <w:jc w:val="center"/>
              <w:rPr>
                <w:b/>
                <w:sz w:val="16"/>
              </w:rPr>
            </w:pPr>
            <w:r>
              <w:rPr>
                <w:b/>
                <w:sz w:val="16"/>
              </w:rPr>
              <w:t>7</w:t>
            </w:r>
          </w:p>
        </w:tc>
        <w:tc>
          <w:tcPr>
            <w:tcW w:w="705" w:type="dxa"/>
            <w:gridSpan w:val="2"/>
            <w:tcBorders>
              <w:left w:val="single" w:sz="2" w:space="0" w:color="000000"/>
              <w:bottom w:val="single" w:sz="2" w:space="0" w:color="000000"/>
              <w:right w:val="single" w:sz="2" w:space="0" w:color="000000"/>
            </w:tcBorders>
          </w:tcPr>
          <w:p w14:paraId="08BFC416" w14:textId="77777777" w:rsidR="009A7AD5" w:rsidRDefault="00C1182D">
            <w:pPr>
              <w:pStyle w:val="TableParagraph"/>
              <w:spacing w:line="167" w:lineRule="exact"/>
              <w:ind w:left="257"/>
              <w:jc w:val="center"/>
              <w:rPr>
                <w:b/>
                <w:sz w:val="16"/>
              </w:rPr>
            </w:pPr>
            <w:r>
              <w:rPr>
                <w:b/>
                <w:sz w:val="16"/>
              </w:rPr>
              <w:t>8</w:t>
            </w:r>
          </w:p>
        </w:tc>
        <w:tc>
          <w:tcPr>
            <w:tcW w:w="23" w:type="dxa"/>
            <w:tcBorders>
              <w:top w:val="single" w:sz="2" w:space="0" w:color="000000"/>
              <w:left w:val="single" w:sz="2" w:space="0" w:color="000000"/>
              <w:bottom w:val="single" w:sz="2" w:space="0" w:color="000000"/>
              <w:right w:val="nil"/>
            </w:tcBorders>
          </w:tcPr>
          <w:p w14:paraId="3FD23DBC" w14:textId="77777777" w:rsidR="009A7AD5" w:rsidRDefault="009A7AD5">
            <w:pPr>
              <w:pStyle w:val="TableParagraph"/>
              <w:rPr>
                <w:sz w:val="12"/>
              </w:rPr>
            </w:pPr>
          </w:p>
        </w:tc>
      </w:tr>
      <w:tr w:rsidR="00203EBD" w14:paraId="0A4028A6" w14:textId="77777777" w:rsidTr="00012255">
        <w:trPr>
          <w:gridAfter w:val="2"/>
          <w:wAfter w:w="29" w:type="dxa"/>
          <w:trHeight w:val="321"/>
        </w:trPr>
        <w:tc>
          <w:tcPr>
            <w:tcW w:w="1150" w:type="dxa"/>
            <w:tcBorders>
              <w:top w:val="single" w:sz="2" w:space="0" w:color="000000"/>
              <w:left w:val="single" w:sz="2" w:space="0" w:color="000000"/>
              <w:bottom w:val="single" w:sz="2" w:space="0" w:color="000000"/>
              <w:right w:val="single" w:sz="2" w:space="0" w:color="000000"/>
            </w:tcBorders>
          </w:tcPr>
          <w:p w14:paraId="6415391D" w14:textId="77777777" w:rsidR="00203EBD" w:rsidRDefault="00203EBD">
            <w:pPr>
              <w:pStyle w:val="TableParagraph"/>
              <w:spacing w:line="160" w:lineRule="exact"/>
              <w:ind w:left="59"/>
              <w:rPr>
                <w:b/>
                <w:sz w:val="14"/>
              </w:rPr>
            </w:pPr>
            <w:r>
              <w:rPr>
                <w:b/>
                <w:sz w:val="14"/>
              </w:rPr>
              <w:t>Článok</w:t>
            </w:r>
          </w:p>
          <w:p w14:paraId="1D3CE8E0" w14:textId="77777777" w:rsidR="00203EBD" w:rsidRDefault="00203EBD">
            <w:pPr>
              <w:pStyle w:val="TableParagraph"/>
              <w:spacing w:line="142" w:lineRule="exact"/>
              <w:ind w:left="59"/>
              <w:rPr>
                <w:b/>
                <w:sz w:val="14"/>
              </w:rPr>
            </w:pPr>
            <w:r>
              <w:rPr>
                <w:b/>
                <w:sz w:val="14"/>
              </w:rPr>
              <w:t>(Č, O, V, P)</w:t>
            </w:r>
          </w:p>
        </w:tc>
        <w:tc>
          <w:tcPr>
            <w:tcW w:w="4793" w:type="dxa"/>
            <w:tcBorders>
              <w:top w:val="single" w:sz="2" w:space="0" w:color="000000"/>
              <w:left w:val="single" w:sz="2" w:space="0" w:color="000000"/>
              <w:bottom w:val="single" w:sz="2" w:space="0" w:color="000000"/>
              <w:right w:val="single" w:sz="2" w:space="0" w:color="000000"/>
            </w:tcBorders>
          </w:tcPr>
          <w:p w14:paraId="44BE9CF6" w14:textId="77777777" w:rsidR="00203EBD" w:rsidRDefault="00203EBD">
            <w:pPr>
              <w:pStyle w:val="TableParagraph"/>
              <w:spacing w:before="78"/>
              <w:ind w:left="55"/>
              <w:rPr>
                <w:b/>
                <w:sz w:val="14"/>
              </w:rPr>
            </w:pPr>
            <w:r>
              <w:rPr>
                <w:b/>
                <w:sz w:val="14"/>
              </w:rPr>
              <w:t>Text</w:t>
            </w:r>
          </w:p>
        </w:tc>
        <w:tc>
          <w:tcPr>
            <w:tcW w:w="540" w:type="dxa"/>
            <w:tcBorders>
              <w:top w:val="single" w:sz="2" w:space="0" w:color="000000"/>
              <w:left w:val="single" w:sz="2" w:space="0" w:color="000000"/>
              <w:bottom w:val="single" w:sz="2" w:space="0" w:color="000000"/>
              <w:right w:val="single" w:sz="2" w:space="0" w:color="000000"/>
            </w:tcBorders>
          </w:tcPr>
          <w:p w14:paraId="5F985D0F" w14:textId="77777777" w:rsidR="00203EBD" w:rsidRDefault="00203EBD">
            <w:pPr>
              <w:pStyle w:val="TableParagraph"/>
              <w:spacing w:line="160" w:lineRule="exact"/>
              <w:ind w:left="55" w:right="36"/>
              <w:rPr>
                <w:b/>
                <w:sz w:val="14"/>
              </w:rPr>
            </w:pPr>
            <w:r>
              <w:rPr>
                <w:b/>
                <w:w w:val="95"/>
                <w:sz w:val="14"/>
              </w:rPr>
              <w:t xml:space="preserve">Spôsob </w:t>
            </w:r>
            <w:r>
              <w:rPr>
                <w:b/>
                <w:sz w:val="14"/>
              </w:rPr>
              <w:t>transp.</w:t>
            </w:r>
          </w:p>
        </w:tc>
        <w:tc>
          <w:tcPr>
            <w:tcW w:w="1080" w:type="dxa"/>
            <w:tcBorders>
              <w:top w:val="single" w:sz="2" w:space="0" w:color="000000"/>
              <w:left w:val="single" w:sz="2" w:space="0" w:color="000000"/>
              <w:bottom w:val="single" w:sz="2" w:space="0" w:color="000000"/>
              <w:right w:val="single" w:sz="2" w:space="0" w:color="000000"/>
            </w:tcBorders>
          </w:tcPr>
          <w:p w14:paraId="73370487" w14:textId="77777777" w:rsidR="00203EBD" w:rsidRDefault="00203EBD">
            <w:pPr>
              <w:pStyle w:val="TableParagraph"/>
              <w:spacing w:before="78"/>
              <w:ind w:left="40" w:right="9"/>
              <w:jc w:val="center"/>
              <w:rPr>
                <w:b/>
                <w:sz w:val="14"/>
              </w:rPr>
            </w:pPr>
            <w:r>
              <w:rPr>
                <w:b/>
                <w:sz w:val="14"/>
              </w:rPr>
              <w:t>Č.</w:t>
            </w:r>
          </w:p>
        </w:tc>
        <w:tc>
          <w:tcPr>
            <w:tcW w:w="1111" w:type="dxa"/>
            <w:tcBorders>
              <w:top w:val="single" w:sz="2" w:space="0" w:color="000000"/>
              <w:left w:val="single" w:sz="2" w:space="0" w:color="000000"/>
              <w:bottom w:val="single" w:sz="2" w:space="0" w:color="000000"/>
              <w:right w:val="single" w:sz="2" w:space="0" w:color="000000"/>
            </w:tcBorders>
          </w:tcPr>
          <w:p w14:paraId="20B5A774" w14:textId="77777777" w:rsidR="00203EBD" w:rsidRDefault="00203EBD">
            <w:pPr>
              <w:pStyle w:val="TableParagraph"/>
              <w:spacing w:line="160" w:lineRule="exact"/>
              <w:ind w:left="55"/>
              <w:rPr>
                <w:b/>
                <w:sz w:val="14"/>
              </w:rPr>
            </w:pPr>
            <w:r>
              <w:rPr>
                <w:b/>
                <w:sz w:val="14"/>
              </w:rPr>
              <w:t>Článok</w:t>
            </w:r>
          </w:p>
          <w:p w14:paraId="73E5E315" w14:textId="77777777" w:rsidR="00203EBD" w:rsidRDefault="00203EBD">
            <w:pPr>
              <w:pStyle w:val="TableParagraph"/>
              <w:spacing w:line="142" w:lineRule="exact"/>
              <w:ind w:left="55"/>
              <w:rPr>
                <w:b/>
                <w:sz w:val="14"/>
              </w:rPr>
            </w:pPr>
            <w:r>
              <w:rPr>
                <w:b/>
                <w:sz w:val="14"/>
              </w:rPr>
              <w:t>(Č, §, O, V, P)</w:t>
            </w:r>
          </w:p>
        </w:tc>
        <w:tc>
          <w:tcPr>
            <w:tcW w:w="5604" w:type="dxa"/>
            <w:tcBorders>
              <w:top w:val="single" w:sz="2" w:space="0" w:color="000000"/>
              <w:left w:val="single" w:sz="2" w:space="0" w:color="000000"/>
              <w:bottom w:val="single" w:sz="2" w:space="0" w:color="000000"/>
              <w:right w:val="single" w:sz="2" w:space="0" w:color="000000"/>
            </w:tcBorders>
          </w:tcPr>
          <w:p w14:paraId="55458394" w14:textId="77777777" w:rsidR="00203EBD" w:rsidRDefault="00203EBD">
            <w:pPr>
              <w:pStyle w:val="TableParagraph"/>
              <w:spacing w:before="78"/>
              <w:ind w:left="56"/>
              <w:rPr>
                <w:b/>
                <w:sz w:val="14"/>
              </w:rPr>
            </w:pPr>
            <w:r>
              <w:rPr>
                <w:b/>
                <w:sz w:val="14"/>
              </w:rPr>
              <w:t>Text</w:t>
            </w:r>
          </w:p>
        </w:tc>
        <w:tc>
          <w:tcPr>
            <w:tcW w:w="359" w:type="dxa"/>
            <w:tcBorders>
              <w:top w:val="single" w:sz="2" w:space="0" w:color="000000"/>
              <w:left w:val="single" w:sz="2" w:space="0" w:color="000000"/>
              <w:bottom w:val="single" w:sz="2" w:space="0" w:color="000000"/>
              <w:right w:val="single" w:sz="2" w:space="0" w:color="000000"/>
            </w:tcBorders>
          </w:tcPr>
          <w:p w14:paraId="66D5B4C8" w14:textId="77777777" w:rsidR="00203EBD" w:rsidRDefault="00203EBD">
            <w:pPr>
              <w:pStyle w:val="TableParagraph"/>
              <w:spacing w:line="160" w:lineRule="exact"/>
              <w:ind w:left="76"/>
              <w:rPr>
                <w:b/>
                <w:sz w:val="14"/>
              </w:rPr>
            </w:pPr>
            <w:r>
              <w:rPr>
                <w:b/>
                <w:sz w:val="14"/>
              </w:rPr>
              <w:t>Zho</w:t>
            </w:r>
          </w:p>
          <w:p w14:paraId="2F854BB4" w14:textId="77777777" w:rsidR="00203EBD" w:rsidRDefault="00203EBD">
            <w:pPr>
              <w:pStyle w:val="TableParagraph"/>
              <w:spacing w:line="142" w:lineRule="exact"/>
              <w:ind w:left="100"/>
              <w:rPr>
                <w:b/>
                <w:sz w:val="14"/>
              </w:rPr>
            </w:pPr>
            <w:r>
              <w:rPr>
                <w:b/>
                <w:sz w:val="14"/>
              </w:rPr>
              <w:t>-da</w:t>
            </w:r>
          </w:p>
        </w:tc>
        <w:tc>
          <w:tcPr>
            <w:tcW w:w="699" w:type="dxa"/>
            <w:tcBorders>
              <w:top w:val="single" w:sz="2" w:space="0" w:color="000000"/>
              <w:left w:val="single" w:sz="2" w:space="0" w:color="000000"/>
              <w:bottom w:val="single" w:sz="2" w:space="0" w:color="000000"/>
              <w:right w:val="single" w:sz="2" w:space="0" w:color="000000"/>
            </w:tcBorders>
          </w:tcPr>
          <w:p w14:paraId="27B5F336" w14:textId="77777777" w:rsidR="00203EBD" w:rsidRDefault="00203EBD" w:rsidP="00012255">
            <w:pPr>
              <w:pStyle w:val="TableParagraph"/>
              <w:spacing w:before="78"/>
              <w:ind w:right="-72"/>
              <w:rPr>
                <w:b/>
                <w:sz w:val="14"/>
              </w:rPr>
            </w:pPr>
            <w:r>
              <w:rPr>
                <w:b/>
                <w:sz w:val="14"/>
              </w:rPr>
              <w:t>Poznámky</w:t>
            </w:r>
          </w:p>
        </w:tc>
      </w:tr>
      <w:tr w:rsidR="003922EE" w14:paraId="7524A004" w14:textId="77777777" w:rsidTr="00012255">
        <w:trPr>
          <w:gridAfter w:val="2"/>
          <w:wAfter w:w="29" w:type="dxa"/>
          <w:trHeight w:val="321"/>
        </w:trPr>
        <w:tc>
          <w:tcPr>
            <w:tcW w:w="1150" w:type="dxa"/>
            <w:tcBorders>
              <w:top w:val="single" w:sz="2" w:space="0" w:color="000000"/>
              <w:left w:val="single" w:sz="2" w:space="0" w:color="000000"/>
              <w:bottom w:val="single" w:sz="2" w:space="0" w:color="000000"/>
              <w:right w:val="single" w:sz="2" w:space="0" w:color="000000"/>
            </w:tcBorders>
          </w:tcPr>
          <w:p w14:paraId="0C062763" w14:textId="77777777" w:rsidR="003922EE" w:rsidRPr="00AA6638" w:rsidRDefault="003922EE" w:rsidP="003922EE">
            <w:pPr>
              <w:pStyle w:val="TableParagraph"/>
              <w:rPr>
                <w:sz w:val="20"/>
                <w:szCs w:val="20"/>
              </w:rPr>
            </w:pPr>
            <w:r w:rsidRPr="00AA6638">
              <w:rPr>
                <w:sz w:val="20"/>
                <w:szCs w:val="20"/>
              </w:rPr>
              <w:t>Čl. 46</w:t>
            </w:r>
          </w:p>
          <w:p w14:paraId="6321A9CD" w14:textId="77777777" w:rsidR="003922EE" w:rsidRPr="00AA6638" w:rsidRDefault="003922EE" w:rsidP="003922EE">
            <w:pPr>
              <w:pStyle w:val="TableParagraph"/>
              <w:rPr>
                <w:sz w:val="20"/>
                <w:szCs w:val="20"/>
              </w:rPr>
            </w:pPr>
            <w:r w:rsidRPr="00AA6638">
              <w:rPr>
                <w:sz w:val="20"/>
                <w:szCs w:val="20"/>
              </w:rPr>
              <w:t>O:3</w:t>
            </w:r>
          </w:p>
          <w:p w14:paraId="146509C3" w14:textId="77777777" w:rsidR="003922EE" w:rsidRDefault="003922EE">
            <w:pPr>
              <w:pStyle w:val="TableParagraph"/>
              <w:spacing w:line="160" w:lineRule="exact"/>
              <w:ind w:left="59"/>
              <w:rPr>
                <w:b/>
                <w:sz w:val="14"/>
              </w:rPr>
            </w:pPr>
          </w:p>
        </w:tc>
        <w:tc>
          <w:tcPr>
            <w:tcW w:w="4793" w:type="dxa"/>
            <w:tcBorders>
              <w:top w:val="single" w:sz="2" w:space="0" w:color="000000"/>
              <w:left w:val="single" w:sz="2" w:space="0" w:color="000000"/>
              <w:bottom w:val="single" w:sz="2" w:space="0" w:color="000000"/>
              <w:right w:val="single" w:sz="2" w:space="0" w:color="000000"/>
            </w:tcBorders>
          </w:tcPr>
          <w:p w14:paraId="0334483F" w14:textId="0ABA219C" w:rsidR="003922EE" w:rsidRPr="00AA6638" w:rsidRDefault="003922EE" w:rsidP="003922EE">
            <w:pPr>
              <w:pStyle w:val="TableParagraph"/>
              <w:spacing w:before="78"/>
              <w:ind w:left="55"/>
              <w:jc w:val="both"/>
              <w:rPr>
                <w:sz w:val="20"/>
                <w:szCs w:val="20"/>
              </w:rPr>
            </w:pPr>
            <w:r w:rsidRPr="00AA6638">
              <w:rPr>
                <w:sz w:val="20"/>
                <w:szCs w:val="20"/>
              </w:rPr>
              <w:t>3.   Členské štáty môžu stanoviť, že v prípade, ak sa tomu istému uchádzačovi môže zadať viac ako jedna časť, môžu verejní obstarávatelia zadávať zákazky kombinujúce niekoľko častí alebo všetky časti, ak v oznámení o vyhlásení verejného obstarávania alebo vo výzve na potvrdenie záujmu uviedli, že si vyhradzujú túto možnosť a uviedli časti alebo skupiny častí, ktoré môžu byť kombinované.</w:t>
            </w:r>
          </w:p>
        </w:tc>
        <w:tc>
          <w:tcPr>
            <w:tcW w:w="540" w:type="dxa"/>
            <w:tcBorders>
              <w:top w:val="single" w:sz="2" w:space="0" w:color="000000"/>
              <w:left w:val="single" w:sz="2" w:space="0" w:color="000000"/>
              <w:bottom w:val="single" w:sz="2" w:space="0" w:color="000000"/>
              <w:right w:val="single" w:sz="2" w:space="0" w:color="000000"/>
            </w:tcBorders>
          </w:tcPr>
          <w:p w14:paraId="07C45A87" w14:textId="2C69B978" w:rsidR="003922EE" w:rsidRPr="00AA6638" w:rsidRDefault="003922EE" w:rsidP="003922EE">
            <w:pPr>
              <w:pStyle w:val="TableParagraph"/>
              <w:spacing w:line="160" w:lineRule="exact"/>
              <w:ind w:left="55" w:right="36"/>
              <w:jc w:val="center"/>
              <w:rPr>
                <w:b/>
                <w:w w:val="95"/>
                <w:sz w:val="20"/>
                <w:szCs w:val="20"/>
              </w:rPr>
            </w:pPr>
            <w:r w:rsidRPr="00AA6638">
              <w:rPr>
                <w:sz w:val="20"/>
                <w:szCs w:val="20"/>
              </w:rPr>
              <w:t>N</w:t>
            </w:r>
          </w:p>
        </w:tc>
        <w:tc>
          <w:tcPr>
            <w:tcW w:w="1080" w:type="dxa"/>
            <w:tcBorders>
              <w:top w:val="single" w:sz="2" w:space="0" w:color="000000"/>
              <w:left w:val="single" w:sz="2" w:space="0" w:color="000000"/>
              <w:bottom w:val="single" w:sz="2" w:space="0" w:color="000000"/>
              <w:right w:val="single" w:sz="2" w:space="0" w:color="000000"/>
            </w:tcBorders>
          </w:tcPr>
          <w:p w14:paraId="35F743A2" w14:textId="77777777" w:rsidR="00EF4D88" w:rsidRDefault="003922EE" w:rsidP="00AA6638">
            <w:pPr>
              <w:pStyle w:val="TableParagraph"/>
              <w:ind w:left="40" w:right="9"/>
              <w:jc w:val="center"/>
              <w:rPr>
                <w:sz w:val="20"/>
                <w:szCs w:val="20"/>
              </w:rPr>
            </w:pPr>
            <w:r w:rsidRPr="00AA6638">
              <w:rPr>
                <w:sz w:val="20"/>
                <w:szCs w:val="20"/>
              </w:rPr>
              <w:t xml:space="preserve">Zákon </w:t>
            </w:r>
          </w:p>
          <w:p w14:paraId="28DB6060" w14:textId="7D1551FD" w:rsidR="00AA6638" w:rsidRDefault="003922EE" w:rsidP="00AA6638">
            <w:pPr>
              <w:pStyle w:val="TableParagraph"/>
              <w:ind w:left="40" w:right="9"/>
              <w:jc w:val="center"/>
              <w:rPr>
                <w:sz w:val="20"/>
                <w:szCs w:val="20"/>
              </w:rPr>
            </w:pPr>
            <w:r w:rsidRPr="00AA6638">
              <w:rPr>
                <w:sz w:val="20"/>
                <w:szCs w:val="20"/>
              </w:rPr>
              <w:t xml:space="preserve">č. 343/2015 </w:t>
            </w:r>
          </w:p>
          <w:p w14:paraId="12D1A505" w14:textId="3284B9DF" w:rsidR="003922EE" w:rsidRDefault="003922EE" w:rsidP="00AA6638">
            <w:pPr>
              <w:pStyle w:val="TableParagraph"/>
              <w:ind w:left="40" w:right="9"/>
              <w:jc w:val="center"/>
              <w:rPr>
                <w:b/>
                <w:sz w:val="14"/>
              </w:rPr>
            </w:pPr>
            <w:r w:rsidRPr="00AA6638">
              <w:rPr>
                <w:sz w:val="20"/>
                <w:szCs w:val="20"/>
              </w:rPr>
              <w:t>Z.</w:t>
            </w:r>
            <w:r w:rsidRPr="003922EE">
              <w:rPr>
                <w:b/>
                <w:sz w:val="14"/>
              </w:rPr>
              <w:t xml:space="preserve"> </w:t>
            </w:r>
            <w:r w:rsidRPr="00AA6638">
              <w:rPr>
                <w:sz w:val="20"/>
                <w:szCs w:val="20"/>
              </w:rPr>
              <w:t>z</w:t>
            </w:r>
          </w:p>
        </w:tc>
        <w:tc>
          <w:tcPr>
            <w:tcW w:w="1111" w:type="dxa"/>
            <w:tcBorders>
              <w:top w:val="single" w:sz="2" w:space="0" w:color="000000"/>
              <w:left w:val="single" w:sz="2" w:space="0" w:color="000000"/>
              <w:bottom w:val="single" w:sz="2" w:space="0" w:color="000000"/>
              <w:right w:val="single" w:sz="2" w:space="0" w:color="000000"/>
            </w:tcBorders>
          </w:tcPr>
          <w:p w14:paraId="7D6B8CB3" w14:textId="77777777" w:rsidR="003922EE" w:rsidRDefault="003922EE" w:rsidP="003922EE">
            <w:pPr>
              <w:pStyle w:val="TableParagraph"/>
              <w:spacing w:before="1"/>
              <w:ind w:left="23"/>
              <w:rPr>
                <w:sz w:val="20"/>
              </w:rPr>
            </w:pPr>
            <w:r>
              <w:rPr>
                <w:sz w:val="20"/>
              </w:rPr>
              <w:t>§ 28</w:t>
            </w:r>
          </w:p>
          <w:p w14:paraId="22019BAD" w14:textId="77777777" w:rsidR="003922EE" w:rsidRDefault="003922EE" w:rsidP="003922EE">
            <w:pPr>
              <w:pStyle w:val="TableParagraph"/>
              <w:spacing w:before="1"/>
              <w:ind w:left="23"/>
              <w:rPr>
                <w:sz w:val="20"/>
              </w:rPr>
            </w:pPr>
            <w:r>
              <w:rPr>
                <w:sz w:val="20"/>
              </w:rPr>
              <w:t>O:4</w:t>
            </w:r>
          </w:p>
          <w:p w14:paraId="32BDFE03" w14:textId="77777777" w:rsidR="003922EE" w:rsidRDefault="003922EE" w:rsidP="003922EE">
            <w:pPr>
              <w:pStyle w:val="TableParagraph"/>
              <w:spacing w:before="1"/>
              <w:ind w:left="23"/>
              <w:rPr>
                <w:sz w:val="20"/>
              </w:rPr>
            </w:pPr>
          </w:p>
          <w:p w14:paraId="3DC67B7A" w14:textId="77777777" w:rsidR="003922EE" w:rsidRPr="009832CF" w:rsidRDefault="003922EE" w:rsidP="003922EE">
            <w:pPr>
              <w:pStyle w:val="TableParagraph"/>
              <w:spacing w:before="1"/>
              <w:ind w:left="23"/>
              <w:rPr>
                <w:b/>
                <w:sz w:val="20"/>
              </w:rPr>
            </w:pPr>
            <w:r w:rsidRPr="009832CF">
              <w:rPr>
                <w:b/>
                <w:sz w:val="20"/>
              </w:rPr>
              <w:t>§ 2</w:t>
            </w:r>
            <w:r>
              <w:rPr>
                <w:b/>
                <w:sz w:val="20"/>
              </w:rPr>
              <w:t>8</w:t>
            </w:r>
          </w:p>
          <w:p w14:paraId="027BCE9E" w14:textId="77777777" w:rsidR="003922EE" w:rsidRPr="009832CF" w:rsidRDefault="003922EE" w:rsidP="003922EE">
            <w:pPr>
              <w:pStyle w:val="TableParagraph"/>
              <w:spacing w:before="1"/>
              <w:ind w:left="23"/>
              <w:rPr>
                <w:b/>
                <w:sz w:val="20"/>
              </w:rPr>
            </w:pPr>
            <w:r w:rsidRPr="009832CF">
              <w:rPr>
                <w:b/>
                <w:sz w:val="20"/>
              </w:rPr>
              <w:t>O:</w:t>
            </w:r>
            <w:r>
              <w:rPr>
                <w:b/>
                <w:sz w:val="20"/>
              </w:rPr>
              <w:t>4</w:t>
            </w:r>
          </w:p>
          <w:p w14:paraId="62B227F6" w14:textId="77777777" w:rsidR="003922EE" w:rsidRPr="009832CF" w:rsidRDefault="003922EE" w:rsidP="003922EE">
            <w:pPr>
              <w:pStyle w:val="TableParagraph"/>
              <w:spacing w:before="1"/>
              <w:ind w:left="23"/>
              <w:rPr>
                <w:b/>
                <w:sz w:val="20"/>
              </w:rPr>
            </w:pPr>
            <w:r w:rsidRPr="009832CF">
              <w:rPr>
                <w:b/>
                <w:sz w:val="20"/>
              </w:rPr>
              <w:t>Návrhu</w:t>
            </w:r>
          </w:p>
          <w:p w14:paraId="67B3FAC8" w14:textId="77777777" w:rsidR="003922EE" w:rsidRPr="009832CF" w:rsidRDefault="003922EE" w:rsidP="003922EE">
            <w:pPr>
              <w:pStyle w:val="TableParagraph"/>
              <w:spacing w:before="1"/>
              <w:ind w:left="23"/>
              <w:rPr>
                <w:b/>
                <w:sz w:val="20"/>
              </w:rPr>
            </w:pPr>
            <w:r w:rsidRPr="009832CF">
              <w:rPr>
                <w:b/>
                <w:sz w:val="20"/>
              </w:rPr>
              <w:t>zákona</w:t>
            </w:r>
          </w:p>
          <w:p w14:paraId="7EA8C982" w14:textId="77777777" w:rsidR="003922EE" w:rsidRDefault="003922EE" w:rsidP="003922EE">
            <w:pPr>
              <w:pStyle w:val="TableParagraph"/>
              <w:spacing w:before="1"/>
              <w:ind w:left="23"/>
              <w:rPr>
                <w:sz w:val="20"/>
              </w:rPr>
            </w:pPr>
          </w:p>
          <w:p w14:paraId="2C476DEC" w14:textId="77777777" w:rsidR="003922EE" w:rsidRDefault="003922EE" w:rsidP="003922EE">
            <w:pPr>
              <w:pStyle w:val="TableParagraph"/>
              <w:spacing w:before="1"/>
              <w:ind w:left="23"/>
              <w:rPr>
                <w:sz w:val="20"/>
              </w:rPr>
            </w:pPr>
          </w:p>
          <w:p w14:paraId="4B50CD93" w14:textId="77777777" w:rsidR="003922EE" w:rsidRDefault="003922EE" w:rsidP="003922EE">
            <w:pPr>
              <w:pStyle w:val="TableParagraph"/>
              <w:spacing w:before="1"/>
              <w:ind w:left="23"/>
              <w:rPr>
                <w:sz w:val="20"/>
              </w:rPr>
            </w:pPr>
          </w:p>
          <w:p w14:paraId="75EB6E3F" w14:textId="77777777" w:rsidR="003922EE" w:rsidRDefault="003922EE" w:rsidP="003922EE">
            <w:pPr>
              <w:pStyle w:val="TableParagraph"/>
              <w:spacing w:before="1"/>
              <w:ind w:left="23"/>
              <w:rPr>
                <w:sz w:val="20"/>
              </w:rPr>
            </w:pPr>
          </w:p>
          <w:p w14:paraId="63F14BAA" w14:textId="77777777" w:rsidR="003922EE" w:rsidRDefault="003922EE" w:rsidP="003922EE">
            <w:pPr>
              <w:pStyle w:val="TableParagraph"/>
              <w:spacing w:before="1"/>
              <w:ind w:left="23"/>
              <w:rPr>
                <w:sz w:val="20"/>
              </w:rPr>
            </w:pPr>
          </w:p>
          <w:p w14:paraId="3AF09E70" w14:textId="77777777" w:rsidR="003922EE" w:rsidRDefault="003922EE" w:rsidP="003922EE">
            <w:pPr>
              <w:pStyle w:val="TableParagraph"/>
              <w:spacing w:before="1"/>
              <w:ind w:left="23"/>
              <w:rPr>
                <w:sz w:val="20"/>
              </w:rPr>
            </w:pPr>
          </w:p>
          <w:p w14:paraId="0FB46F3A" w14:textId="77777777" w:rsidR="003922EE" w:rsidRDefault="003922EE">
            <w:pPr>
              <w:pStyle w:val="TableParagraph"/>
              <w:spacing w:line="160" w:lineRule="exact"/>
              <w:ind w:left="55"/>
              <w:rPr>
                <w:b/>
                <w:sz w:val="14"/>
              </w:rPr>
            </w:pPr>
          </w:p>
        </w:tc>
        <w:tc>
          <w:tcPr>
            <w:tcW w:w="5604" w:type="dxa"/>
            <w:tcBorders>
              <w:top w:val="single" w:sz="2" w:space="0" w:color="000000"/>
              <w:left w:val="single" w:sz="2" w:space="0" w:color="000000"/>
              <w:bottom w:val="single" w:sz="2" w:space="0" w:color="000000"/>
              <w:right w:val="single" w:sz="2" w:space="0" w:color="000000"/>
            </w:tcBorders>
          </w:tcPr>
          <w:p w14:paraId="595FE156" w14:textId="1F86ABBD" w:rsidR="003922EE" w:rsidRPr="00880CBC" w:rsidRDefault="003922EE" w:rsidP="003922EE">
            <w:pPr>
              <w:tabs>
                <w:tab w:val="left" w:pos="688"/>
              </w:tabs>
              <w:spacing w:before="201"/>
              <w:ind w:right="123"/>
              <w:jc w:val="both"/>
              <w:rPr>
                <w:sz w:val="20"/>
              </w:rPr>
            </w:pPr>
            <w:r>
              <w:rPr>
                <w:w w:val="110"/>
                <w:sz w:val="20"/>
              </w:rPr>
              <w:t xml:space="preserve">(4) </w:t>
            </w:r>
            <w:r w:rsidRPr="00880CBC">
              <w:rPr>
                <w:w w:val="110"/>
                <w:sz w:val="20"/>
              </w:rPr>
              <w:t>Ak jednému uchádzačovi možno zadať niekoľko častí, verejný obstarávateľ a obstarávateľ</w:t>
            </w:r>
            <w:r w:rsidRPr="00880CBC">
              <w:rPr>
                <w:spacing w:val="1"/>
                <w:w w:val="110"/>
                <w:sz w:val="20"/>
              </w:rPr>
              <w:t xml:space="preserve"> </w:t>
            </w:r>
            <w:r w:rsidRPr="00880CBC">
              <w:rPr>
                <w:w w:val="110"/>
                <w:sz w:val="20"/>
              </w:rPr>
              <w:t>môžu</w:t>
            </w:r>
            <w:r w:rsidRPr="00880CBC">
              <w:rPr>
                <w:spacing w:val="25"/>
                <w:w w:val="110"/>
                <w:sz w:val="20"/>
              </w:rPr>
              <w:t xml:space="preserve"> </w:t>
            </w:r>
            <w:r w:rsidRPr="00880CBC">
              <w:rPr>
                <w:w w:val="110"/>
                <w:sz w:val="20"/>
              </w:rPr>
              <w:t xml:space="preserve">zadať </w:t>
            </w:r>
            <w:r w:rsidRPr="00880CBC">
              <w:rPr>
                <w:spacing w:val="23"/>
                <w:w w:val="110"/>
                <w:sz w:val="20"/>
              </w:rPr>
              <w:t xml:space="preserve"> </w:t>
            </w:r>
            <w:r w:rsidRPr="00880CBC">
              <w:rPr>
                <w:w w:val="110"/>
                <w:sz w:val="20"/>
              </w:rPr>
              <w:t xml:space="preserve">zákazky </w:t>
            </w:r>
            <w:r w:rsidRPr="00880CBC">
              <w:rPr>
                <w:spacing w:val="24"/>
                <w:w w:val="110"/>
                <w:sz w:val="20"/>
              </w:rPr>
              <w:t xml:space="preserve"> </w:t>
            </w:r>
            <w:r w:rsidRPr="00880CBC">
              <w:rPr>
                <w:w w:val="110"/>
                <w:sz w:val="20"/>
              </w:rPr>
              <w:t xml:space="preserve">alebo </w:t>
            </w:r>
            <w:r w:rsidRPr="00880CBC">
              <w:rPr>
                <w:spacing w:val="24"/>
                <w:w w:val="110"/>
                <w:sz w:val="20"/>
              </w:rPr>
              <w:t xml:space="preserve"> </w:t>
            </w:r>
            <w:r w:rsidRPr="00880CBC">
              <w:rPr>
                <w:w w:val="110"/>
                <w:sz w:val="20"/>
              </w:rPr>
              <w:t xml:space="preserve">koncesie, </w:t>
            </w:r>
            <w:r w:rsidRPr="00880CBC">
              <w:rPr>
                <w:spacing w:val="23"/>
                <w:w w:val="110"/>
                <w:sz w:val="20"/>
              </w:rPr>
              <w:t xml:space="preserve"> </w:t>
            </w:r>
            <w:r w:rsidRPr="00880CBC">
              <w:rPr>
                <w:w w:val="110"/>
                <w:sz w:val="20"/>
              </w:rPr>
              <w:t xml:space="preserve">ktoré </w:t>
            </w:r>
            <w:r w:rsidRPr="00880CBC">
              <w:rPr>
                <w:spacing w:val="24"/>
                <w:w w:val="110"/>
                <w:sz w:val="20"/>
              </w:rPr>
              <w:t xml:space="preserve"> </w:t>
            </w:r>
            <w:r w:rsidRPr="00880CBC">
              <w:rPr>
                <w:w w:val="110"/>
                <w:sz w:val="20"/>
              </w:rPr>
              <w:t xml:space="preserve">kombinujú </w:t>
            </w:r>
            <w:r w:rsidRPr="00880CBC">
              <w:rPr>
                <w:spacing w:val="24"/>
                <w:w w:val="110"/>
                <w:sz w:val="20"/>
              </w:rPr>
              <w:t xml:space="preserve"> </w:t>
            </w:r>
            <w:r w:rsidRPr="00880CBC">
              <w:rPr>
                <w:w w:val="110"/>
                <w:sz w:val="20"/>
              </w:rPr>
              <w:t xml:space="preserve">niekoľko </w:t>
            </w:r>
            <w:r w:rsidRPr="00880CBC">
              <w:rPr>
                <w:spacing w:val="24"/>
                <w:w w:val="110"/>
                <w:sz w:val="20"/>
              </w:rPr>
              <w:t xml:space="preserve"> </w:t>
            </w:r>
            <w:r w:rsidRPr="00880CBC">
              <w:rPr>
                <w:w w:val="110"/>
                <w:sz w:val="20"/>
              </w:rPr>
              <w:t xml:space="preserve">častí </w:t>
            </w:r>
            <w:r w:rsidRPr="00880CBC">
              <w:rPr>
                <w:spacing w:val="23"/>
                <w:w w:val="110"/>
                <w:sz w:val="20"/>
              </w:rPr>
              <w:t xml:space="preserve"> </w:t>
            </w:r>
            <w:r w:rsidRPr="00880CBC">
              <w:rPr>
                <w:w w:val="110"/>
                <w:sz w:val="20"/>
              </w:rPr>
              <w:t xml:space="preserve">alebo </w:t>
            </w:r>
            <w:r w:rsidRPr="00880CBC">
              <w:rPr>
                <w:spacing w:val="24"/>
                <w:w w:val="110"/>
                <w:sz w:val="20"/>
              </w:rPr>
              <w:t xml:space="preserve"> </w:t>
            </w:r>
            <w:r w:rsidRPr="00880CBC">
              <w:rPr>
                <w:w w:val="110"/>
                <w:sz w:val="20"/>
              </w:rPr>
              <w:t xml:space="preserve">všetky </w:t>
            </w:r>
            <w:r w:rsidRPr="00880CBC">
              <w:rPr>
                <w:spacing w:val="24"/>
                <w:w w:val="110"/>
                <w:sz w:val="20"/>
              </w:rPr>
              <w:t xml:space="preserve"> </w:t>
            </w:r>
            <w:r w:rsidRPr="00880CBC">
              <w:rPr>
                <w:w w:val="110"/>
                <w:sz w:val="20"/>
              </w:rPr>
              <w:t xml:space="preserve">časti, </w:t>
            </w:r>
            <w:r w:rsidRPr="00880CBC">
              <w:rPr>
                <w:spacing w:val="23"/>
                <w:w w:val="110"/>
                <w:sz w:val="20"/>
              </w:rPr>
              <w:t xml:space="preserve"> </w:t>
            </w:r>
            <w:r w:rsidRPr="00880CBC">
              <w:rPr>
                <w:w w:val="110"/>
                <w:sz w:val="20"/>
              </w:rPr>
              <w:t>ak</w:t>
            </w:r>
            <w:r w:rsidRPr="00880CBC">
              <w:rPr>
                <w:spacing w:val="-53"/>
                <w:w w:val="110"/>
                <w:sz w:val="20"/>
              </w:rPr>
              <w:t xml:space="preserve"> </w:t>
            </w:r>
            <w:r w:rsidRPr="00880CBC">
              <w:rPr>
                <w:w w:val="110"/>
                <w:sz w:val="20"/>
              </w:rPr>
              <w:t>v oznámení o vyhlásení verejného obstarávania, oznámení použitom ako výzva na súťaž alebo</w:t>
            </w:r>
            <w:r w:rsidRPr="00880CBC">
              <w:rPr>
                <w:spacing w:val="1"/>
                <w:w w:val="110"/>
                <w:sz w:val="20"/>
              </w:rPr>
              <w:t xml:space="preserve"> </w:t>
            </w:r>
            <w:r w:rsidRPr="00880CBC">
              <w:rPr>
                <w:w w:val="110"/>
                <w:sz w:val="20"/>
              </w:rPr>
              <w:t>oznámení o koncesii uvedú túto možnosť a zároveň uvedú časti alebo skupiny častí, ktoré možno</w:t>
            </w:r>
            <w:r w:rsidRPr="00880CBC">
              <w:rPr>
                <w:spacing w:val="1"/>
                <w:w w:val="110"/>
                <w:sz w:val="20"/>
              </w:rPr>
              <w:t xml:space="preserve"> </w:t>
            </w:r>
            <w:r w:rsidRPr="00880CBC">
              <w:rPr>
                <w:w w:val="110"/>
                <w:sz w:val="20"/>
              </w:rPr>
              <w:t xml:space="preserve">kombinovať. Verejný obstarávateľ a obstarávateľ uvedú </w:t>
            </w:r>
            <w:r w:rsidRPr="00880CBC">
              <w:rPr>
                <w:strike/>
                <w:w w:val="110"/>
                <w:sz w:val="20"/>
              </w:rPr>
              <w:t>v súťažných podkladoch alebo v koncesnej</w:t>
            </w:r>
            <w:r w:rsidRPr="00880CBC">
              <w:rPr>
                <w:strike/>
                <w:spacing w:val="1"/>
                <w:w w:val="110"/>
                <w:sz w:val="20"/>
              </w:rPr>
              <w:t xml:space="preserve"> </w:t>
            </w:r>
            <w:r w:rsidRPr="00880CBC">
              <w:rPr>
                <w:strike/>
                <w:w w:val="110"/>
                <w:sz w:val="20"/>
              </w:rPr>
              <w:t>dokumentácii</w:t>
            </w:r>
            <w:r w:rsidRPr="00880CBC">
              <w:rPr>
                <w:b/>
                <w:spacing w:val="1"/>
                <w:w w:val="110"/>
                <w:sz w:val="20"/>
              </w:rPr>
              <w:t xml:space="preserve"> v oznámení o vyhlásení verejného obstarávania, oznámení použitom ako výzva na súťaž alebo oznámení o koncesii</w:t>
            </w:r>
            <w:r w:rsidRPr="00880CBC">
              <w:rPr>
                <w:spacing w:val="1"/>
                <w:w w:val="110"/>
                <w:sz w:val="20"/>
              </w:rPr>
              <w:t xml:space="preserve"> </w:t>
            </w:r>
            <w:r w:rsidRPr="00880CBC">
              <w:rPr>
                <w:w w:val="110"/>
                <w:sz w:val="20"/>
              </w:rPr>
              <w:t>objektívne</w:t>
            </w:r>
            <w:r w:rsidRPr="00880CBC">
              <w:rPr>
                <w:spacing w:val="1"/>
                <w:w w:val="110"/>
                <w:sz w:val="20"/>
              </w:rPr>
              <w:t xml:space="preserve"> </w:t>
            </w:r>
            <w:r w:rsidRPr="00880CBC">
              <w:rPr>
                <w:w w:val="110"/>
                <w:sz w:val="20"/>
              </w:rPr>
              <w:t>a nediskriminačné</w:t>
            </w:r>
            <w:r w:rsidRPr="00880CBC">
              <w:rPr>
                <w:spacing w:val="1"/>
                <w:w w:val="110"/>
                <w:sz w:val="20"/>
              </w:rPr>
              <w:t xml:space="preserve"> </w:t>
            </w:r>
            <w:r w:rsidRPr="00880CBC">
              <w:rPr>
                <w:w w:val="110"/>
                <w:sz w:val="20"/>
              </w:rPr>
              <w:t>pravidlá,</w:t>
            </w:r>
            <w:r w:rsidRPr="00880CBC">
              <w:rPr>
                <w:spacing w:val="1"/>
                <w:w w:val="110"/>
                <w:sz w:val="20"/>
              </w:rPr>
              <w:t xml:space="preserve"> </w:t>
            </w:r>
            <w:r w:rsidRPr="00880CBC">
              <w:rPr>
                <w:w w:val="110"/>
                <w:sz w:val="20"/>
              </w:rPr>
              <w:t>ktoré</w:t>
            </w:r>
            <w:r w:rsidRPr="00880CBC">
              <w:rPr>
                <w:spacing w:val="1"/>
                <w:w w:val="110"/>
                <w:sz w:val="20"/>
              </w:rPr>
              <w:t xml:space="preserve"> </w:t>
            </w:r>
            <w:r w:rsidRPr="00880CBC">
              <w:rPr>
                <w:w w:val="110"/>
                <w:sz w:val="20"/>
              </w:rPr>
              <w:t>uplatnia</w:t>
            </w:r>
            <w:r w:rsidRPr="00880CBC">
              <w:rPr>
                <w:spacing w:val="1"/>
                <w:w w:val="110"/>
                <w:sz w:val="20"/>
              </w:rPr>
              <w:t xml:space="preserve"> </w:t>
            </w:r>
            <w:r w:rsidRPr="00880CBC">
              <w:rPr>
                <w:w w:val="110"/>
                <w:sz w:val="20"/>
              </w:rPr>
              <w:t>na  určenie  častí  zákazky</w:t>
            </w:r>
            <w:r w:rsidRPr="00880CBC">
              <w:rPr>
                <w:spacing w:val="1"/>
                <w:w w:val="110"/>
                <w:sz w:val="20"/>
              </w:rPr>
              <w:t xml:space="preserve"> </w:t>
            </w:r>
            <w:r w:rsidRPr="00880CBC">
              <w:rPr>
                <w:w w:val="110"/>
                <w:sz w:val="20"/>
              </w:rPr>
              <w:t>alebo</w:t>
            </w:r>
            <w:r w:rsidRPr="00880CBC">
              <w:rPr>
                <w:spacing w:val="9"/>
                <w:w w:val="110"/>
                <w:sz w:val="20"/>
              </w:rPr>
              <w:t xml:space="preserve"> </w:t>
            </w:r>
            <w:r w:rsidRPr="00880CBC">
              <w:rPr>
                <w:w w:val="110"/>
                <w:sz w:val="20"/>
              </w:rPr>
              <w:t>koncesie,</w:t>
            </w:r>
            <w:r w:rsidRPr="00880CBC">
              <w:rPr>
                <w:spacing w:val="9"/>
                <w:w w:val="110"/>
                <w:sz w:val="20"/>
              </w:rPr>
              <w:t xml:space="preserve"> </w:t>
            </w:r>
            <w:r w:rsidRPr="00880CBC">
              <w:rPr>
                <w:w w:val="110"/>
                <w:sz w:val="20"/>
              </w:rPr>
              <w:t>ktoré</w:t>
            </w:r>
            <w:r w:rsidRPr="00880CBC">
              <w:rPr>
                <w:spacing w:val="9"/>
                <w:w w:val="110"/>
                <w:sz w:val="20"/>
              </w:rPr>
              <w:t xml:space="preserve"> </w:t>
            </w:r>
            <w:r w:rsidRPr="00880CBC">
              <w:rPr>
                <w:w w:val="110"/>
                <w:sz w:val="20"/>
              </w:rPr>
              <w:t>sa</w:t>
            </w:r>
            <w:r w:rsidRPr="00880CBC">
              <w:rPr>
                <w:spacing w:val="9"/>
                <w:w w:val="110"/>
                <w:sz w:val="20"/>
              </w:rPr>
              <w:t xml:space="preserve"> </w:t>
            </w:r>
            <w:r w:rsidRPr="00880CBC">
              <w:rPr>
                <w:w w:val="110"/>
                <w:sz w:val="20"/>
              </w:rPr>
              <w:t>zadajú</w:t>
            </w:r>
            <w:r w:rsidRPr="00880CBC">
              <w:rPr>
                <w:spacing w:val="9"/>
                <w:w w:val="110"/>
                <w:sz w:val="20"/>
              </w:rPr>
              <w:t xml:space="preserve"> </w:t>
            </w:r>
            <w:r w:rsidRPr="00880CBC">
              <w:rPr>
                <w:w w:val="110"/>
                <w:sz w:val="20"/>
              </w:rPr>
              <w:t>jednému</w:t>
            </w:r>
            <w:r w:rsidRPr="00880CBC">
              <w:rPr>
                <w:spacing w:val="9"/>
                <w:w w:val="110"/>
                <w:sz w:val="20"/>
              </w:rPr>
              <w:t xml:space="preserve"> </w:t>
            </w:r>
            <w:r w:rsidRPr="00880CBC">
              <w:rPr>
                <w:w w:val="110"/>
                <w:sz w:val="20"/>
              </w:rPr>
              <w:t>uchádzačovi.</w:t>
            </w:r>
          </w:p>
          <w:p w14:paraId="70D2A0DA" w14:textId="77777777" w:rsidR="003922EE" w:rsidRDefault="003922EE">
            <w:pPr>
              <w:pStyle w:val="TableParagraph"/>
              <w:spacing w:before="78"/>
              <w:ind w:left="56"/>
              <w:rPr>
                <w:b/>
                <w:sz w:val="14"/>
              </w:rPr>
            </w:pPr>
          </w:p>
          <w:p w14:paraId="18B05B46" w14:textId="77777777" w:rsidR="003922EE" w:rsidRDefault="003922EE">
            <w:pPr>
              <w:pStyle w:val="TableParagraph"/>
              <w:spacing w:before="78"/>
              <w:ind w:left="56"/>
              <w:rPr>
                <w:b/>
                <w:sz w:val="14"/>
              </w:rPr>
            </w:pPr>
          </w:p>
          <w:p w14:paraId="115F9762" w14:textId="77777777" w:rsidR="003922EE" w:rsidRDefault="003922EE">
            <w:pPr>
              <w:pStyle w:val="TableParagraph"/>
              <w:spacing w:before="78"/>
              <w:ind w:left="56"/>
              <w:rPr>
                <w:b/>
                <w:sz w:val="14"/>
              </w:rPr>
            </w:pPr>
          </w:p>
          <w:p w14:paraId="592031C2" w14:textId="77777777" w:rsidR="003922EE" w:rsidRDefault="003922EE">
            <w:pPr>
              <w:pStyle w:val="TableParagraph"/>
              <w:spacing w:before="78"/>
              <w:ind w:left="56"/>
              <w:rPr>
                <w:b/>
                <w:sz w:val="14"/>
              </w:rPr>
            </w:pPr>
          </w:p>
          <w:p w14:paraId="12AF622B" w14:textId="77777777" w:rsidR="003922EE" w:rsidRDefault="003922EE">
            <w:pPr>
              <w:pStyle w:val="TableParagraph"/>
              <w:spacing w:before="78"/>
              <w:ind w:left="56"/>
              <w:rPr>
                <w:b/>
                <w:sz w:val="14"/>
              </w:rPr>
            </w:pPr>
          </w:p>
          <w:p w14:paraId="0D775BD9" w14:textId="77777777" w:rsidR="003922EE" w:rsidRDefault="003922EE">
            <w:pPr>
              <w:pStyle w:val="TableParagraph"/>
              <w:spacing w:before="78"/>
              <w:ind w:left="56"/>
              <w:rPr>
                <w:b/>
                <w:sz w:val="14"/>
              </w:rPr>
            </w:pPr>
          </w:p>
          <w:p w14:paraId="36291BB7" w14:textId="77777777" w:rsidR="003922EE" w:rsidRDefault="003922EE">
            <w:pPr>
              <w:pStyle w:val="TableParagraph"/>
              <w:spacing w:before="78"/>
              <w:ind w:left="56"/>
              <w:rPr>
                <w:b/>
                <w:sz w:val="14"/>
              </w:rPr>
            </w:pPr>
          </w:p>
          <w:p w14:paraId="59B4607C" w14:textId="77777777" w:rsidR="003922EE" w:rsidRDefault="003922EE">
            <w:pPr>
              <w:pStyle w:val="TableParagraph"/>
              <w:spacing w:before="78"/>
              <w:ind w:left="56"/>
              <w:rPr>
                <w:b/>
                <w:sz w:val="14"/>
              </w:rPr>
            </w:pPr>
          </w:p>
          <w:p w14:paraId="3DEF09C5" w14:textId="77777777" w:rsidR="003922EE" w:rsidRDefault="003922EE">
            <w:pPr>
              <w:pStyle w:val="TableParagraph"/>
              <w:spacing w:before="78"/>
              <w:ind w:left="56"/>
              <w:rPr>
                <w:b/>
                <w:sz w:val="14"/>
              </w:rPr>
            </w:pPr>
          </w:p>
          <w:p w14:paraId="6C9C92A6" w14:textId="77777777" w:rsidR="003922EE" w:rsidRDefault="003922EE">
            <w:pPr>
              <w:pStyle w:val="TableParagraph"/>
              <w:spacing w:before="78"/>
              <w:ind w:left="56"/>
              <w:rPr>
                <w:b/>
                <w:sz w:val="14"/>
              </w:rPr>
            </w:pPr>
          </w:p>
          <w:p w14:paraId="69C7E205" w14:textId="77777777" w:rsidR="003922EE" w:rsidRDefault="003922EE">
            <w:pPr>
              <w:pStyle w:val="TableParagraph"/>
              <w:spacing w:before="78"/>
              <w:ind w:left="56"/>
              <w:rPr>
                <w:b/>
                <w:sz w:val="14"/>
              </w:rPr>
            </w:pPr>
          </w:p>
          <w:p w14:paraId="3E41782F" w14:textId="77777777" w:rsidR="003922EE" w:rsidRDefault="003922EE">
            <w:pPr>
              <w:pStyle w:val="TableParagraph"/>
              <w:spacing w:before="78"/>
              <w:ind w:left="56"/>
              <w:rPr>
                <w:b/>
                <w:sz w:val="14"/>
              </w:rPr>
            </w:pPr>
          </w:p>
          <w:p w14:paraId="58AFF279" w14:textId="77777777" w:rsidR="003922EE" w:rsidRDefault="003922EE">
            <w:pPr>
              <w:pStyle w:val="TableParagraph"/>
              <w:spacing w:before="78"/>
              <w:ind w:left="56"/>
              <w:rPr>
                <w:b/>
                <w:sz w:val="14"/>
              </w:rPr>
            </w:pPr>
          </w:p>
          <w:p w14:paraId="72FB3BDE" w14:textId="77777777" w:rsidR="003922EE" w:rsidRDefault="003922EE">
            <w:pPr>
              <w:pStyle w:val="TableParagraph"/>
              <w:spacing w:before="78"/>
              <w:ind w:left="56"/>
              <w:rPr>
                <w:b/>
                <w:sz w:val="14"/>
              </w:rPr>
            </w:pPr>
          </w:p>
          <w:p w14:paraId="4EA16A42" w14:textId="77777777" w:rsidR="003922EE" w:rsidRDefault="003922EE">
            <w:pPr>
              <w:pStyle w:val="TableParagraph"/>
              <w:spacing w:before="78"/>
              <w:ind w:left="56"/>
              <w:rPr>
                <w:b/>
                <w:sz w:val="14"/>
              </w:rPr>
            </w:pPr>
          </w:p>
          <w:p w14:paraId="1E14D0B8" w14:textId="5014C89B" w:rsidR="003922EE" w:rsidRDefault="003922EE">
            <w:pPr>
              <w:pStyle w:val="TableParagraph"/>
              <w:spacing w:before="78"/>
              <w:ind w:left="56"/>
              <w:rPr>
                <w:b/>
                <w:sz w:val="14"/>
              </w:rPr>
            </w:pPr>
          </w:p>
          <w:p w14:paraId="4860CB5C" w14:textId="7743E4DA" w:rsidR="00D509A3" w:rsidRDefault="00D509A3">
            <w:pPr>
              <w:pStyle w:val="TableParagraph"/>
              <w:spacing w:before="78"/>
              <w:ind w:left="56"/>
              <w:rPr>
                <w:b/>
                <w:sz w:val="14"/>
              </w:rPr>
            </w:pPr>
          </w:p>
          <w:p w14:paraId="02AF86BF" w14:textId="77777777" w:rsidR="00D509A3" w:rsidRDefault="00D509A3">
            <w:pPr>
              <w:pStyle w:val="TableParagraph"/>
              <w:spacing w:before="78"/>
              <w:ind w:left="56"/>
              <w:rPr>
                <w:b/>
                <w:sz w:val="14"/>
              </w:rPr>
            </w:pPr>
          </w:p>
          <w:p w14:paraId="67CCC175" w14:textId="77777777" w:rsidR="003922EE" w:rsidRDefault="003922EE">
            <w:pPr>
              <w:pStyle w:val="TableParagraph"/>
              <w:spacing w:before="78"/>
              <w:ind w:left="56"/>
              <w:rPr>
                <w:b/>
                <w:sz w:val="14"/>
              </w:rPr>
            </w:pPr>
          </w:p>
          <w:p w14:paraId="4799F06A" w14:textId="69EEB028" w:rsidR="003922EE" w:rsidRDefault="003922EE" w:rsidP="003922EE">
            <w:pPr>
              <w:pStyle w:val="TableParagraph"/>
              <w:spacing w:before="78"/>
              <w:rPr>
                <w:b/>
                <w:sz w:val="14"/>
              </w:rPr>
            </w:pPr>
          </w:p>
          <w:p w14:paraId="181BB411" w14:textId="4283712F" w:rsidR="003922EE" w:rsidRDefault="003922EE">
            <w:pPr>
              <w:pStyle w:val="TableParagraph"/>
              <w:spacing w:before="78"/>
              <w:ind w:left="56"/>
              <w:rPr>
                <w:b/>
                <w:sz w:val="14"/>
              </w:rPr>
            </w:pPr>
          </w:p>
        </w:tc>
        <w:tc>
          <w:tcPr>
            <w:tcW w:w="359" w:type="dxa"/>
            <w:tcBorders>
              <w:top w:val="single" w:sz="2" w:space="0" w:color="000000"/>
              <w:left w:val="single" w:sz="2" w:space="0" w:color="000000"/>
              <w:bottom w:val="single" w:sz="2" w:space="0" w:color="000000"/>
              <w:right w:val="single" w:sz="2" w:space="0" w:color="000000"/>
            </w:tcBorders>
          </w:tcPr>
          <w:p w14:paraId="79D79D8B" w14:textId="553CE4E4" w:rsidR="003922EE" w:rsidRPr="00F70014" w:rsidRDefault="00F70014">
            <w:pPr>
              <w:pStyle w:val="TableParagraph"/>
              <w:spacing w:line="160" w:lineRule="exact"/>
              <w:ind w:left="76"/>
              <w:rPr>
                <w:b/>
                <w:sz w:val="20"/>
                <w:szCs w:val="20"/>
              </w:rPr>
            </w:pPr>
            <w:r>
              <w:rPr>
                <w:b/>
                <w:sz w:val="20"/>
                <w:szCs w:val="20"/>
              </w:rPr>
              <w:t>U</w:t>
            </w:r>
          </w:p>
        </w:tc>
        <w:tc>
          <w:tcPr>
            <w:tcW w:w="699" w:type="dxa"/>
            <w:tcBorders>
              <w:top w:val="single" w:sz="2" w:space="0" w:color="000000"/>
              <w:left w:val="single" w:sz="2" w:space="0" w:color="000000"/>
              <w:bottom w:val="single" w:sz="2" w:space="0" w:color="000000"/>
              <w:right w:val="single" w:sz="2" w:space="0" w:color="000000"/>
            </w:tcBorders>
          </w:tcPr>
          <w:p w14:paraId="5FC3C9E1" w14:textId="77777777" w:rsidR="003922EE" w:rsidRDefault="003922EE" w:rsidP="00012255">
            <w:pPr>
              <w:pStyle w:val="TableParagraph"/>
              <w:spacing w:before="78"/>
              <w:ind w:right="-72"/>
              <w:rPr>
                <w:b/>
                <w:sz w:val="14"/>
              </w:rPr>
            </w:pPr>
          </w:p>
        </w:tc>
      </w:tr>
      <w:tr w:rsidR="00F70014" w14:paraId="457BC2A9" w14:textId="77777777" w:rsidTr="00012255">
        <w:trPr>
          <w:gridAfter w:val="2"/>
          <w:wAfter w:w="29" w:type="dxa"/>
          <w:trHeight w:val="321"/>
        </w:trPr>
        <w:tc>
          <w:tcPr>
            <w:tcW w:w="1150" w:type="dxa"/>
            <w:tcBorders>
              <w:top w:val="single" w:sz="2" w:space="0" w:color="000000"/>
              <w:left w:val="single" w:sz="2" w:space="0" w:color="000000"/>
              <w:bottom w:val="single" w:sz="2" w:space="0" w:color="000000"/>
              <w:right w:val="single" w:sz="2" w:space="0" w:color="000000"/>
            </w:tcBorders>
          </w:tcPr>
          <w:p w14:paraId="13168551" w14:textId="77777777" w:rsidR="00F70014" w:rsidRDefault="00F70014" w:rsidP="003922EE">
            <w:pPr>
              <w:pStyle w:val="TableParagraph"/>
              <w:rPr>
                <w:sz w:val="20"/>
                <w:szCs w:val="20"/>
              </w:rPr>
            </w:pPr>
            <w:r>
              <w:rPr>
                <w:sz w:val="20"/>
                <w:szCs w:val="20"/>
              </w:rPr>
              <w:t>Čl. 57</w:t>
            </w:r>
          </w:p>
          <w:p w14:paraId="719851C2" w14:textId="30988728" w:rsidR="00F70014" w:rsidRPr="00AA6638" w:rsidRDefault="00F70014" w:rsidP="003922EE">
            <w:pPr>
              <w:pStyle w:val="TableParagraph"/>
              <w:rPr>
                <w:sz w:val="20"/>
                <w:szCs w:val="20"/>
              </w:rPr>
            </w:pPr>
            <w:r>
              <w:rPr>
                <w:sz w:val="20"/>
                <w:szCs w:val="20"/>
              </w:rPr>
              <w:lastRenderedPageBreak/>
              <w:t>O:2</w:t>
            </w:r>
          </w:p>
        </w:tc>
        <w:tc>
          <w:tcPr>
            <w:tcW w:w="4793" w:type="dxa"/>
            <w:tcBorders>
              <w:top w:val="single" w:sz="2" w:space="0" w:color="000000"/>
              <w:left w:val="single" w:sz="2" w:space="0" w:color="000000"/>
              <w:bottom w:val="single" w:sz="2" w:space="0" w:color="000000"/>
              <w:right w:val="single" w:sz="2" w:space="0" w:color="000000"/>
            </w:tcBorders>
          </w:tcPr>
          <w:p w14:paraId="28BBEB8D" w14:textId="77777777" w:rsidR="00F70014" w:rsidRPr="00F70014" w:rsidRDefault="00F70014" w:rsidP="00F70014">
            <w:pPr>
              <w:pStyle w:val="TableParagraph"/>
              <w:spacing w:before="78"/>
              <w:ind w:left="55"/>
              <w:jc w:val="both"/>
              <w:rPr>
                <w:sz w:val="20"/>
                <w:szCs w:val="20"/>
              </w:rPr>
            </w:pPr>
            <w:r w:rsidRPr="00F70014">
              <w:rPr>
                <w:sz w:val="20"/>
                <w:szCs w:val="20"/>
              </w:rPr>
              <w:lastRenderedPageBreak/>
              <w:t xml:space="preserve">Z účasti na postupe obstarávania bude vylúčený každý </w:t>
            </w:r>
            <w:r w:rsidRPr="00F70014">
              <w:rPr>
                <w:sz w:val="20"/>
                <w:szCs w:val="20"/>
              </w:rPr>
              <w:lastRenderedPageBreak/>
              <w:t>hospodársky subjekt, v prípade ktorého verejný obstarávateľ vie, že tento hospodársky subjekt porušuje svoje povinnosti týkajúce sa platby daní alebo príspevkov na sociálne zabezpečenie, a ak bola táto skutočnosť potvrdená konečným a záväzným súdnym alebo správnym rozhodnutím v súlade s právnymi ustanoveniami krajiny, v ktorej je usadený, alebo ustanoveniami členského štátu verejného obstarávateľa.</w:t>
            </w:r>
          </w:p>
          <w:p w14:paraId="4C484994" w14:textId="77777777" w:rsidR="00F70014" w:rsidRPr="00F70014" w:rsidRDefault="00F70014" w:rsidP="00F70014">
            <w:pPr>
              <w:pStyle w:val="TableParagraph"/>
              <w:spacing w:before="78"/>
              <w:ind w:left="55"/>
              <w:jc w:val="both"/>
              <w:rPr>
                <w:sz w:val="20"/>
                <w:szCs w:val="20"/>
              </w:rPr>
            </w:pPr>
          </w:p>
          <w:p w14:paraId="0C3B85F1" w14:textId="77777777" w:rsidR="00F70014" w:rsidRPr="00F70014" w:rsidRDefault="00F70014" w:rsidP="00F70014">
            <w:pPr>
              <w:pStyle w:val="TableParagraph"/>
              <w:spacing w:before="78"/>
              <w:ind w:left="55"/>
              <w:jc w:val="both"/>
              <w:rPr>
                <w:sz w:val="20"/>
                <w:szCs w:val="20"/>
              </w:rPr>
            </w:pPr>
            <w:r w:rsidRPr="00F70014">
              <w:rPr>
                <w:sz w:val="20"/>
                <w:szCs w:val="20"/>
              </w:rPr>
              <w:t>Verejní obstarávatelia môžu okrem toho hospodársky subjekt vylúčiť alebo členské štáty ich môžu požiadať, aby ho vylúčili z účasti na postupe obstarávania, ak verejný obstarávateľ môže akýmikoľvek vhodnými prostriedkami preukázať, že hospodársky subjekt porušuje svoje povinnosti týkajúce sa platby daní alebo príspevkov na sociálne zabezpečenie.</w:t>
            </w:r>
          </w:p>
          <w:p w14:paraId="628E137D" w14:textId="77777777" w:rsidR="00F70014" w:rsidRPr="00F70014" w:rsidRDefault="00F70014" w:rsidP="00F70014">
            <w:pPr>
              <w:pStyle w:val="TableParagraph"/>
              <w:spacing w:before="78"/>
              <w:ind w:left="55"/>
              <w:jc w:val="both"/>
              <w:rPr>
                <w:sz w:val="20"/>
                <w:szCs w:val="20"/>
              </w:rPr>
            </w:pPr>
          </w:p>
          <w:p w14:paraId="7B857436" w14:textId="7F8E914D" w:rsidR="00F70014" w:rsidRPr="00AA6638" w:rsidRDefault="00F70014" w:rsidP="00F70014">
            <w:pPr>
              <w:pStyle w:val="TableParagraph"/>
              <w:spacing w:before="78"/>
              <w:ind w:left="55"/>
              <w:jc w:val="both"/>
              <w:rPr>
                <w:sz w:val="20"/>
                <w:szCs w:val="20"/>
              </w:rPr>
            </w:pPr>
            <w:r w:rsidRPr="00F70014">
              <w:rPr>
                <w:sz w:val="20"/>
                <w:szCs w:val="20"/>
              </w:rPr>
              <w:t>Tento odsek sa viac neuplatňuje, ak hospodársky subjekt splnil svoje povinnosti tým, že zaplatil alebo uzavrel záväznú dohodu s cieľom zaplatiť splatné dane alebo príspevky na sociálne zabezpečenie vrátane akýchkoľvek prípadných vzniknutých úrokov alebo sankcií.</w:t>
            </w:r>
          </w:p>
        </w:tc>
        <w:tc>
          <w:tcPr>
            <w:tcW w:w="540" w:type="dxa"/>
            <w:tcBorders>
              <w:top w:val="single" w:sz="2" w:space="0" w:color="000000"/>
              <w:left w:val="single" w:sz="2" w:space="0" w:color="000000"/>
              <w:bottom w:val="single" w:sz="2" w:space="0" w:color="000000"/>
              <w:right w:val="single" w:sz="2" w:space="0" w:color="000000"/>
            </w:tcBorders>
          </w:tcPr>
          <w:p w14:paraId="49C83BD2" w14:textId="0FE69646" w:rsidR="00F70014" w:rsidRPr="00AA6638" w:rsidRDefault="00F70014" w:rsidP="003922EE">
            <w:pPr>
              <w:pStyle w:val="TableParagraph"/>
              <w:spacing w:line="160" w:lineRule="exact"/>
              <w:ind w:left="55" w:right="36"/>
              <w:jc w:val="center"/>
              <w:rPr>
                <w:sz w:val="20"/>
                <w:szCs w:val="20"/>
              </w:rPr>
            </w:pPr>
            <w:r>
              <w:rPr>
                <w:sz w:val="20"/>
                <w:szCs w:val="20"/>
              </w:rPr>
              <w:lastRenderedPageBreak/>
              <w:t>N</w:t>
            </w:r>
          </w:p>
        </w:tc>
        <w:tc>
          <w:tcPr>
            <w:tcW w:w="1080" w:type="dxa"/>
            <w:tcBorders>
              <w:top w:val="single" w:sz="2" w:space="0" w:color="000000"/>
              <w:left w:val="single" w:sz="2" w:space="0" w:color="000000"/>
              <w:bottom w:val="single" w:sz="2" w:space="0" w:color="000000"/>
              <w:right w:val="single" w:sz="2" w:space="0" w:color="000000"/>
            </w:tcBorders>
          </w:tcPr>
          <w:p w14:paraId="163804F1" w14:textId="77777777" w:rsidR="00F70014" w:rsidRPr="00F70014" w:rsidRDefault="00F70014" w:rsidP="00F70014">
            <w:pPr>
              <w:pStyle w:val="TableParagraph"/>
              <w:ind w:left="40" w:right="9"/>
              <w:jc w:val="center"/>
              <w:rPr>
                <w:sz w:val="20"/>
                <w:szCs w:val="20"/>
              </w:rPr>
            </w:pPr>
            <w:r w:rsidRPr="00F70014">
              <w:rPr>
                <w:sz w:val="20"/>
                <w:szCs w:val="20"/>
              </w:rPr>
              <w:t xml:space="preserve">Zákon </w:t>
            </w:r>
          </w:p>
          <w:p w14:paraId="7E22555B" w14:textId="77777777" w:rsidR="00F70014" w:rsidRPr="00F70014" w:rsidRDefault="00F70014" w:rsidP="00F70014">
            <w:pPr>
              <w:pStyle w:val="TableParagraph"/>
              <w:ind w:left="40" w:right="9"/>
              <w:jc w:val="center"/>
              <w:rPr>
                <w:sz w:val="20"/>
                <w:szCs w:val="20"/>
              </w:rPr>
            </w:pPr>
            <w:r w:rsidRPr="00F70014">
              <w:rPr>
                <w:sz w:val="20"/>
                <w:szCs w:val="20"/>
              </w:rPr>
              <w:lastRenderedPageBreak/>
              <w:t xml:space="preserve">č. 343/2015 </w:t>
            </w:r>
          </w:p>
          <w:p w14:paraId="21ABB90A" w14:textId="06319307" w:rsidR="00F70014" w:rsidRPr="00AA6638" w:rsidRDefault="00F70014" w:rsidP="00F70014">
            <w:pPr>
              <w:pStyle w:val="TableParagraph"/>
              <w:ind w:left="40" w:right="9"/>
              <w:jc w:val="center"/>
              <w:rPr>
                <w:sz w:val="20"/>
                <w:szCs w:val="20"/>
              </w:rPr>
            </w:pPr>
            <w:r w:rsidRPr="00F70014">
              <w:rPr>
                <w:sz w:val="20"/>
                <w:szCs w:val="20"/>
              </w:rPr>
              <w:t>Z. z</w:t>
            </w:r>
          </w:p>
        </w:tc>
        <w:tc>
          <w:tcPr>
            <w:tcW w:w="1111" w:type="dxa"/>
            <w:tcBorders>
              <w:top w:val="single" w:sz="2" w:space="0" w:color="000000"/>
              <w:left w:val="single" w:sz="2" w:space="0" w:color="000000"/>
              <w:bottom w:val="single" w:sz="2" w:space="0" w:color="000000"/>
              <w:right w:val="single" w:sz="2" w:space="0" w:color="000000"/>
            </w:tcBorders>
          </w:tcPr>
          <w:p w14:paraId="4806ECBD" w14:textId="77777777" w:rsidR="00F70014" w:rsidRDefault="00F70014" w:rsidP="003922EE">
            <w:pPr>
              <w:pStyle w:val="TableParagraph"/>
              <w:spacing w:before="1"/>
              <w:ind w:left="23"/>
              <w:rPr>
                <w:sz w:val="20"/>
              </w:rPr>
            </w:pPr>
            <w:r>
              <w:rPr>
                <w:sz w:val="20"/>
              </w:rPr>
              <w:lastRenderedPageBreak/>
              <w:t>§:32</w:t>
            </w:r>
          </w:p>
          <w:p w14:paraId="2A2686DA" w14:textId="77777777" w:rsidR="00F70014" w:rsidRDefault="00F70014" w:rsidP="003922EE">
            <w:pPr>
              <w:pStyle w:val="TableParagraph"/>
              <w:spacing w:before="1"/>
              <w:ind w:left="23"/>
              <w:rPr>
                <w:sz w:val="20"/>
              </w:rPr>
            </w:pPr>
            <w:r>
              <w:rPr>
                <w:sz w:val="20"/>
              </w:rPr>
              <w:lastRenderedPageBreak/>
              <w:t>O:1</w:t>
            </w:r>
          </w:p>
          <w:p w14:paraId="010F436C" w14:textId="77777777" w:rsidR="00F70014" w:rsidRDefault="00F70014" w:rsidP="003922EE">
            <w:pPr>
              <w:pStyle w:val="TableParagraph"/>
              <w:spacing w:before="1"/>
              <w:ind w:left="23"/>
              <w:rPr>
                <w:sz w:val="20"/>
              </w:rPr>
            </w:pPr>
            <w:r>
              <w:rPr>
                <w:sz w:val="20"/>
              </w:rPr>
              <w:t>P: b, c,</w:t>
            </w:r>
          </w:p>
          <w:p w14:paraId="2C1E0332" w14:textId="77777777" w:rsidR="00F70014" w:rsidRDefault="00F70014" w:rsidP="003922EE">
            <w:pPr>
              <w:pStyle w:val="TableParagraph"/>
              <w:spacing w:before="1"/>
              <w:ind w:left="23"/>
              <w:rPr>
                <w:sz w:val="20"/>
              </w:rPr>
            </w:pPr>
          </w:p>
          <w:p w14:paraId="6C6517B4" w14:textId="77777777" w:rsidR="00F70014" w:rsidRDefault="00F70014" w:rsidP="003922EE">
            <w:pPr>
              <w:pStyle w:val="TableParagraph"/>
              <w:spacing w:before="1"/>
              <w:ind w:left="23"/>
              <w:rPr>
                <w:sz w:val="20"/>
              </w:rPr>
            </w:pPr>
          </w:p>
          <w:p w14:paraId="744EB5D4" w14:textId="77777777" w:rsidR="00F70014" w:rsidRDefault="00F70014" w:rsidP="003922EE">
            <w:pPr>
              <w:pStyle w:val="TableParagraph"/>
              <w:spacing w:before="1"/>
              <w:ind w:left="23"/>
              <w:rPr>
                <w:sz w:val="20"/>
              </w:rPr>
            </w:pPr>
          </w:p>
          <w:p w14:paraId="0D122156" w14:textId="77777777" w:rsidR="00F70014" w:rsidRDefault="00F70014" w:rsidP="003922EE">
            <w:pPr>
              <w:pStyle w:val="TableParagraph"/>
              <w:spacing w:before="1"/>
              <w:ind w:left="23"/>
              <w:rPr>
                <w:sz w:val="20"/>
              </w:rPr>
            </w:pPr>
          </w:p>
          <w:p w14:paraId="586AFAFB" w14:textId="77777777" w:rsidR="00F70014" w:rsidRDefault="00F70014" w:rsidP="003922EE">
            <w:pPr>
              <w:pStyle w:val="TableParagraph"/>
              <w:spacing w:before="1"/>
              <w:ind w:left="23"/>
              <w:rPr>
                <w:sz w:val="20"/>
              </w:rPr>
            </w:pPr>
          </w:p>
          <w:p w14:paraId="4B0F44D6" w14:textId="77777777" w:rsidR="00F70014" w:rsidRDefault="00F70014" w:rsidP="003922EE">
            <w:pPr>
              <w:pStyle w:val="TableParagraph"/>
              <w:spacing w:before="1"/>
              <w:ind w:left="23"/>
              <w:rPr>
                <w:sz w:val="20"/>
              </w:rPr>
            </w:pPr>
          </w:p>
          <w:p w14:paraId="6527EDF3" w14:textId="77777777" w:rsidR="00F70014" w:rsidRDefault="00F70014" w:rsidP="003922EE">
            <w:pPr>
              <w:pStyle w:val="TableParagraph"/>
              <w:spacing w:before="1"/>
              <w:ind w:left="23"/>
              <w:rPr>
                <w:sz w:val="20"/>
              </w:rPr>
            </w:pPr>
          </w:p>
          <w:p w14:paraId="23281105" w14:textId="5D4A6110" w:rsidR="00F70014" w:rsidRDefault="00F70014" w:rsidP="003922EE">
            <w:pPr>
              <w:pStyle w:val="TableParagraph"/>
              <w:spacing w:before="1"/>
              <w:ind w:left="23"/>
              <w:rPr>
                <w:sz w:val="20"/>
              </w:rPr>
            </w:pPr>
          </w:p>
          <w:p w14:paraId="097A9A1A" w14:textId="77777777" w:rsidR="00F70014" w:rsidRDefault="00F70014" w:rsidP="003922EE">
            <w:pPr>
              <w:pStyle w:val="TableParagraph"/>
              <w:spacing w:before="1"/>
              <w:ind w:left="23"/>
              <w:rPr>
                <w:sz w:val="20"/>
              </w:rPr>
            </w:pPr>
          </w:p>
          <w:p w14:paraId="1B0AFE51" w14:textId="77777777" w:rsidR="00F70014" w:rsidRDefault="00F70014" w:rsidP="003922EE">
            <w:pPr>
              <w:pStyle w:val="TableParagraph"/>
              <w:spacing w:before="1"/>
              <w:ind w:left="23"/>
              <w:rPr>
                <w:sz w:val="20"/>
              </w:rPr>
            </w:pPr>
          </w:p>
          <w:p w14:paraId="715CDF92" w14:textId="4C380F7B" w:rsidR="00F70014" w:rsidRDefault="00F70014" w:rsidP="00F70014">
            <w:pPr>
              <w:pStyle w:val="TableParagraph"/>
              <w:spacing w:before="1"/>
              <w:rPr>
                <w:sz w:val="20"/>
              </w:rPr>
            </w:pPr>
          </w:p>
          <w:p w14:paraId="1DB6B096" w14:textId="0A741347" w:rsidR="00F70014" w:rsidRDefault="00F70014" w:rsidP="00F70014">
            <w:pPr>
              <w:pStyle w:val="TableParagraph"/>
              <w:spacing w:before="1"/>
              <w:rPr>
                <w:sz w:val="20"/>
              </w:rPr>
            </w:pPr>
          </w:p>
          <w:p w14:paraId="22144816" w14:textId="52624B1C" w:rsidR="00F70014" w:rsidRPr="00F70014" w:rsidRDefault="00F70014" w:rsidP="00F70014">
            <w:pPr>
              <w:pStyle w:val="TableParagraph"/>
              <w:spacing w:before="1"/>
              <w:rPr>
                <w:b/>
                <w:sz w:val="20"/>
              </w:rPr>
            </w:pPr>
            <w:r w:rsidRPr="00F70014">
              <w:rPr>
                <w:b/>
                <w:sz w:val="20"/>
              </w:rPr>
              <w:t>§:40</w:t>
            </w:r>
          </w:p>
          <w:p w14:paraId="1FE862B1" w14:textId="33BE3DF6" w:rsidR="00F70014" w:rsidRPr="00F70014" w:rsidRDefault="00F70014" w:rsidP="00F70014">
            <w:pPr>
              <w:pStyle w:val="TableParagraph"/>
              <w:spacing w:before="1"/>
              <w:rPr>
                <w:b/>
                <w:sz w:val="20"/>
              </w:rPr>
            </w:pPr>
            <w:r w:rsidRPr="00F70014">
              <w:rPr>
                <w:b/>
                <w:sz w:val="20"/>
              </w:rPr>
              <w:t>O:12</w:t>
            </w:r>
          </w:p>
          <w:p w14:paraId="245BD1D2" w14:textId="1E583D39" w:rsidR="00F70014" w:rsidRPr="00F70014" w:rsidRDefault="00F70014" w:rsidP="00F70014">
            <w:pPr>
              <w:pStyle w:val="TableParagraph"/>
              <w:spacing w:before="1"/>
              <w:rPr>
                <w:b/>
                <w:sz w:val="20"/>
              </w:rPr>
            </w:pPr>
            <w:r w:rsidRPr="00F70014">
              <w:rPr>
                <w:b/>
                <w:sz w:val="20"/>
              </w:rPr>
              <w:t>P:a</w:t>
            </w:r>
          </w:p>
          <w:p w14:paraId="53E66EA0" w14:textId="2EF2B807" w:rsidR="00F70014" w:rsidRDefault="00F70014" w:rsidP="003922EE">
            <w:pPr>
              <w:pStyle w:val="TableParagraph"/>
              <w:spacing w:before="1"/>
              <w:ind w:left="23"/>
              <w:rPr>
                <w:sz w:val="20"/>
              </w:rPr>
            </w:pPr>
          </w:p>
        </w:tc>
        <w:tc>
          <w:tcPr>
            <w:tcW w:w="5604" w:type="dxa"/>
            <w:tcBorders>
              <w:top w:val="single" w:sz="2" w:space="0" w:color="000000"/>
              <w:left w:val="single" w:sz="2" w:space="0" w:color="000000"/>
              <w:bottom w:val="single" w:sz="2" w:space="0" w:color="000000"/>
              <w:right w:val="single" w:sz="2" w:space="0" w:color="000000"/>
            </w:tcBorders>
          </w:tcPr>
          <w:p w14:paraId="047B5146" w14:textId="77777777" w:rsidR="00F70014" w:rsidRDefault="00F70014" w:rsidP="003922EE">
            <w:pPr>
              <w:tabs>
                <w:tab w:val="left" w:pos="688"/>
              </w:tabs>
              <w:spacing w:before="201"/>
              <w:ind w:right="123"/>
              <w:jc w:val="both"/>
              <w:rPr>
                <w:w w:val="110"/>
                <w:sz w:val="20"/>
              </w:rPr>
            </w:pPr>
            <w:r w:rsidRPr="00F70014">
              <w:rPr>
                <w:w w:val="110"/>
                <w:sz w:val="20"/>
              </w:rPr>
              <w:lastRenderedPageBreak/>
              <w:t xml:space="preserve">Verejného obstarávania sa môže zúčastniť len ten, kto spĺňa </w:t>
            </w:r>
            <w:r w:rsidRPr="00F70014">
              <w:rPr>
                <w:w w:val="110"/>
                <w:sz w:val="20"/>
              </w:rPr>
              <w:lastRenderedPageBreak/>
              <w:t>tieto podmienky účasti týkajúce sa osobného postavenia:</w:t>
            </w:r>
          </w:p>
          <w:p w14:paraId="2C2F19E8" w14:textId="1890A09B" w:rsidR="00F70014" w:rsidRPr="00F70014" w:rsidRDefault="00F70014" w:rsidP="00F70014">
            <w:pPr>
              <w:tabs>
                <w:tab w:val="left" w:pos="688"/>
              </w:tabs>
              <w:spacing w:before="201"/>
              <w:ind w:right="123"/>
              <w:jc w:val="both"/>
              <w:rPr>
                <w:w w:val="110"/>
                <w:sz w:val="20"/>
              </w:rPr>
            </w:pPr>
            <w:r w:rsidRPr="00F70014">
              <w:rPr>
                <w:w w:val="110"/>
                <w:sz w:val="20"/>
              </w:rPr>
              <w:t>b)</w:t>
            </w:r>
            <w:r>
              <w:rPr>
                <w:w w:val="110"/>
                <w:sz w:val="20"/>
              </w:rPr>
              <w:t xml:space="preserve"> n</w:t>
            </w:r>
            <w:r w:rsidRPr="00F70014">
              <w:rPr>
                <w:w w:val="110"/>
                <w:sz w:val="20"/>
              </w:rPr>
              <w:t>emá evidované nedoplatky na poistnom na sociálne poistenie a zdravotná poisťovňa neeviduje voči nemu pohľadávky po splatnosti podľa osobitných predpisov</w:t>
            </w:r>
            <w:r w:rsidRPr="00F70014">
              <w:rPr>
                <w:w w:val="110"/>
                <w:sz w:val="20"/>
                <w:vertAlign w:val="superscript"/>
              </w:rPr>
              <w:t>46b)</w:t>
            </w:r>
            <w:r w:rsidRPr="00F70014">
              <w:rPr>
                <w:w w:val="110"/>
                <w:sz w:val="20"/>
              </w:rPr>
              <w:t xml:space="preserve"> v Slovenskej republike a v štáte sídla, miesta podnikania alebo obvyklého pobytu,</w:t>
            </w:r>
          </w:p>
          <w:p w14:paraId="29D630D9" w14:textId="12D4B5AC" w:rsidR="00F70014" w:rsidRDefault="00F70014" w:rsidP="00F70014">
            <w:pPr>
              <w:tabs>
                <w:tab w:val="left" w:pos="688"/>
              </w:tabs>
              <w:spacing w:before="201"/>
              <w:ind w:right="123"/>
              <w:jc w:val="both"/>
              <w:rPr>
                <w:w w:val="110"/>
                <w:sz w:val="20"/>
              </w:rPr>
            </w:pPr>
            <w:r w:rsidRPr="00F70014">
              <w:rPr>
                <w:w w:val="110"/>
                <w:sz w:val="20"/>
              </w:rPr>
              <w:t>c)</w:t>
            </w:r>
            <w:r>
              <w:rPr>
                <w:w w:val="110"/>
                <w:sz w:val="20"/>
              </w:rPr>
              <w:t xml:space="preserve"> </w:t>
            </w:r>
            <w:r w:rsidRPr="00F70014">
              <w:rPr>
                <w:w w:val="110"/>
                <w:sz w:val="20"/>
              </w:rPr>
              <w:t>nemá evidované daňové nedoplatky voči daňovému úradu a colnému úradu podľa osobitných predpisov</w:t>
            </w:r>
            <w:r w:rsidRPr="00F70014">
              <w:rPr>
                <w:w w:val="110"/>
                <w:sz w:val="20"/>
                <w:vertAlign w:val="superscript"/>
              </w:rPr>
              <w:t>46c)</w:t>
            </w:r>
            <w:r w:rsidRPr="00F70014">
              <w:rPr>
                <w:w w:val="110"/>
                <w:sz w:val="20"/>
              </w:rPr>
              <w:t xml:space="preserve"> v Slovenskej republike a v štáte sídla, miesta podnikania alebo obvyklého pobytu,</w:t>
            </w:r>
          </w:p>
          <w:p w14:paraId="054A374B" w14:textId="7ECD3F92" w:rsidR="00F70014" w:rsidRDefault="00F70014" w:rsidP="00F70014">
            <w:pPr>
              <w:tabs>
                <w:tab w:val="left" w:pos="688"/>
              </w:tabs>
              <w:spacing w:before="201"/>
              <w:ind w:right="123"/>
              <w:jc w:val="both"/>
              <w:rPr>
                <w:w w:val="110"/>
                <w:sz w:val="20"/>
              </w:rPr>
            </w:pPr>
          </w:p>
          <w:p w14:paraId="7E0E5628" w14:textId="77777777" w:rsidR="00F70014" w:rsidRPr="00F70014" w:rsidRDefault="00F70014" w:rsidP="00F70014">
            <w:pPr>
              <w:tabs>
                <w:tab w:val="left" w:pos="688"/>
              </w:tabs>
              <w:spacing w:before="201"/>
              <w:ind w:right="123"/>
              <w:jc w:val="both"/>
              <w:rPr>
                <w:b/>
                <w:w w:val="110"/>
                <w:sz w:val="20"/>
              </w:rPr>
            </w:pPr>
            <w:r w:rsidRPr="00F70014">
              <w:rPr>
                <w:b/>
                <w:w w:val="110"/>
                <w:sz w:val="20"/>
              </w:rPr>
              <w:t>Uchádzača alebo záujemcu nemožno vylúčiť z dôvodu nesplnenia podmienky účasti podľa § 32 ods. 1 písm. b) a c), alebo z dôvodu podľa § 40 ods. 8 písm. e), ak</w:t>
            </w:r>
          </w:p>
          <w:p w14:paraId="230CC2AC" w14:textId="6B8EA697" w:rsidR="00F70014" w:rsidRPr="00F70014" w:rsidRDefault="00F70014" w:rsidP="00F70014">
            <w:pPr>
              <w:pStyle w:val="Odsekzoznamu"/>
              <w:numPr>
                <w:ilvl w:val="0"/>
                <w:numId w:val="3"/>
              </w:numPr>
              <w:tabs>
                <w:tab w:val="left" w:pos="688"/>
              </w:tabs>
              <w:spacing w:before="201"/>
              <w:ind w:right="123"/>
              <w:jc w:val="both"/>
              <w:rPr>
                <w:b/>
                <w:w w:val="110"/>
                <w:sz w:val="20"/>
              </w:rPr>
            </w:pPr>
            <w:r w:rsidRPr="00F70014">
              <w:rPr>
                <w:b/>
                <w:w w:val="110"/>
                <w:sz w:val="20"/>
              </w:rPr>
              <w:t>zaplatil nedoplatky alebo mu bolo povolené nedoplatky platiť v splátkach alebo</w:t>
            </w:r>
          </w:p>
          <w:p w14:paraId="3C626F3D" w14:textId="77777777" w:rsidR="00F70014" w:rsidRDefault="00F70014" w:rsidP="00F70014">
            <w:pPr>
              <w:tabs>
                <w:tab w:val="left" w:pos="688"/>
              </w:tabs>
              <w:spacing w:before="201"/>
              <w:ind w:right="123"/>
              <w:jc w:val="both"/>
              <w:rPr>
                <w:w w:val="110"/>
                <w:sz w:val="20"/>
              </w:rPr>
            </w:pPr>
          </w:p>
          <w:p w14:paraId="4A2EE098" w14:textId="0ACB82B7" w:rsidR="00F70014" w:rsidRDefault="00F70014" w:rsidP="00F70014">
            <w:pPr>
              <w:tabs>
                <w:tab w:val="left" w:pos="688"/>
              </w:tabs>
              <w:spacing w:before="201"/>
              <w:ind w:right="123"/>
              <w:jc w:val="both"/>
              <w:rPr>
                <w:w w:val="110"/>
                <w:sz w:val="20"/>
              </w:rPr>
            </w:pPr>
          </w:p>
        </w:tc>
        <w:tc>
          <w:tcPr>
            <w:tcW w:w="359" w:type="dxa"/>
            <w:tcBorders>
              <w:top w:val="single" w:sz="2" w:space="0" w:color="000000"/>
              <w:left w:val="single" w:sz="2" w:space="0" w:color="000000"/>
              <w:bottom w:val="single" w:sz="2" w:space="0" w:color="000000"/>
              <w:right w:val="single" w:sz="2" w:space="0" w:color="000000"/>
            </w:tcBorders>
          </w:tcPr>
          <w:p w14:paraId="036AF35A" w14:textId="10FE42D8" w:rsidR="00F70014" w:rsidRPr="00F70014" w:rsidRDefault="00F70014">
            <w:pPr>
              <w:pStyle w:val="TableParagraph"/>
              <w:spacing w:line="160" w:lineRule="exact"/>
              <w:ind w:left="76"/>
              <w:rPr>
                <w:b/>
                <w:sz w:val="20"/>
                <w:szCs w:val="20"/>
              </w:rPr>
            </w:pPr>
            <w:r w:rsidRPr="00F70014">
              <w:rPr>
                <w:b/>
                <w:sz w:val="20"/>
                <w:szCs w:val="20"/>
              </w:rPr>
              <w:lastRenderedPageBreak/>
              <w:t>U</w:t>
            </w:r>
          </w:p>
        </w:tc>
        <w:tc>
          <w:tcPr>
            <w:tcW w:w="699" w:type="dxa"/>
            <w:tcBorders>
              <w:top w:val="single" w:sz="2" w:space="0" w:color="000000"/>
              <w:left w:val="single" w:sz="2" w:space="0" w:color="000000"/>
              <w:bottom w:val="single" w:sz="2" w:space="0" w:color="000000"/>
              <w:right w:val="single" w:sz="2" w:space="0" w:color="000000"/>
            </w:tcBorders>
          </w:tcPr>
          <w:p w14:paraId="390665CA" w14:textId="77777777" w:rsidR="00F70014" w:rsidRDefault="00F70014" w:rsidP="00012255">
            <w:pPr>
              <w:pStyle w:val="TableParagraph"/>
              <w:spacing w:before="78"/>
              <w:ind w:right="-72"/>
              <w:rPr>
                <w:b/>
                <w:sz w:val="14"/>
              </w:rPr>
            </w:pPr>
          </w:p>
        </w:tc>
      </w:tr>
      <w:tr w:rsidR="002A17E8" w14:paraId="11F76D2A" w14:textId="77777777" w:rsidTr="0078024D">
        <w:trPr>
          <w:gridAfter w:val="2"/>
          <w:wAfter w:w="29" w:type="dxa"/>
          <w:trHeight w:val="9230"/>
        </w:trPr>
        <w:tc>
          <w:tcPr>
            <w:tcW w:w="1150" w:type="dxa"/>
            <w:tcBorders>
              <w:top w:val="single" w:sz="2" w:space="0" w:color="000000"/>
              <w:left w:val="single" w:sz="2" w:space="0" w:color="000000"/>
              <w:bottom w:val="single" w:sz="2" w:space="0" w:color="000000"/>
              <w:right w:val="single" w:sz="2" w:space="0" w:color="000000"/>
            </w:tcBorders>
          </w:tcPr>
          <w:p w14:paraId="1079E8BA" w14:textId="77777777" w:rsidR="002A17E8" w:rsidRDefault="002A17E8" w:rsidP="003922EE">
            <w:pPr>
              <w:pStyle w:val="TableParagraph"/>
              <w:rPr>
                <w:sz w:val="20"/>
                <w:szCs w:val="20"/>
              </w:rPr>
            </w:pPr>
            <w:r>
              <w:rPr>
                <w:sz w:val="20"/>
                <w:szCs w:val="20"/>
              </w:rPr>
              <w:lastRenderedPageBreak/>
              <w:t>Čl:57</w:t>
            </w:r>
          </w:p>
          <w:p w14:paraId="681D2370" w14:textId="27534981" w:rsidR="002A17E8" w:rsidRDefault="002A17E8" w:rsidP="003922EE">
            <w:pPr>
              <w:pStyle w:val="TableParagraph"/>
              <w:rPr>
                <w:sz w:val="20"/>
                <w:szCs w:val="20"/>
              </w:rPr>
            </w:pPr>
            <w:r>
              <w:rPr>
                <w:sz w:val="20"/>
                <w:szCs w:val="20"/>
              </w:rPr>
              <w:t>O:3</w:t>
            </w:r>
          </w:p>
        </w:tc>
        <w:tc>
          <w:tcPr>
            <w:tcW w:w="4793" w:type="dxa"/>
            <w:tcBorders>
              <w:top w:val="single" w:sz="2" w:space="0" w:color="000000"/>
              <w:left w:val="single" w:sz="2" w:space="0" w:color="000000"/>
              <w:bottom w:val="single" w:sz="2" w:space="0" w:color="000000"/>
              <w:right w:val="single" w:sz="2" w:space="0" w:color="000000"/>
            </w:tcBorders>
          </w:tcPr>
          <w:p w14:paraId="769D1C48" w14:textId="77777777" w:rsidR="002A17E8" w:rsidRPr="002A17E8" w:rsidRDefault="002A17E8" w:rsidP="002A17E8">
            <w:pPr>
              <w:pStyle w:val="TableParagraph"/>
              <w:spacing w:before="78"/>
              <w:ind w:left="55"/>
              <w:jc w:val="both"/>
              <w:rPr>
                <w:sz w:val="20"/>
                <w:szCs w:val="20"/>
              </w:rPr>
            </w:pPr>
            <w:r w:rsidRPr="002A17E8">
              <w:rPr>
                <w:sz w:val="20"/>
                <w:szCs w:val="20"/>
              </w:rPr>
              <w:t>Členské štáty môžu výnimočne ustanoviť výnimku z povinného vylúčenia stanoveného v odsekoch 1 a 2 v prípade nadradených dôvodov týkajúcich sa verejného záujmu, akými sú napríklad verejné zdravie alebo ochrana životného prostredia.</w:t>
            </w:r>
          </w:p>
          <w:p w14:paraId="0453007A" w14:textId="77777777" w:rsidR="002A17E8" w:rsidRPr="002A17E8" w:rsidRDefault="002A17E8" w:rsidP="002A17E8">
            <w:pPr>
              <w:pStyle w:val="TableParagraph"/>
              <w:spacing w:before="78"/>
              <w:ind w:left="55"/>
              <w:jc w:val="both"/>
              <w:rPr>
                <w:sz w:val="20"/>
                <w:szCs w:val="20"/>
              </w:rPr>
            </w:pPr>
          </w:p>
          <w:p w14:paraId="40E568AA" w14:textId="7F4607C8" w:rsidR="002A17E8" w:rsidRPr="00F70014" w:rsidRDefault="002A17E8" w:rsidP="002A17E8">
            <w:pPr>
              <w:pStyle w:val="TableParagraph"/>
              <w:spacing w:before="78"/>
              <w:ind w:left="55"/>
              <w:jc w:val="both"/>
              <w:rPr>
                <w:sz w:val="20"/>
                <w:szCs w:val="20"/>
              </w:rPr>
            </w:pPr>
            <w:r w:rsidRPr="002A17E8">
              <w:rPr>
                <w:sz w:val="20"/>
                <w:szCs w:val="20"/>
              </w:rPr>
              <w:t>Členské štáty môžu ustanoviť výnimku z povinného vylúčenia stanoveného v odseku 2 aj v prípade, ak by vylúčenie bolo jasne neprimerané, najmä ak neboli zaplatené len malé sumy daní alebo príspevkov na sociálne zabezpečenie alebo ak bol hospodársky subjekt informovaný o presnej sume, ktorú má zaplatiť, pretože porušil svoje povinnosti súvisiace s platením daní alebo príspevkov na sociálne zabezpečenie, v takom čase, že nemal možnosť prijať opatrenia, ktoré sú stanovené v odseku 2 treťom pododseku, pred uplynutím lehoty na požiadanie o účasť, alebo v prípade verejnej súťaže, lehoty na predloženie svojej ponuky.</w:t>
            </w:r>
          </w:p>
        </w:tc>
        <w:tc>
          <w:tcPr>
            <w:tcW w:w="540" w:type="dxa"/>
            <w:tcBorders>
              <w:top w:val="single" w:sz="2" w:space="0" w:color="000000"/>
              <w:left w:val="single" w:sz="2" w:space="0" w:color="000000"/>
              <w:bottom w:val="single" w:sz="2" w:space="0" w:color="000000"/>
              <w:right w:val="single" w:sz="2" w:space="0" w:color="000000"/>
            </w:tcBorders>
          </w:tcPr>
          <w:p w14:paraId="3BED0797" w14:textId="2718B366" w:rsidR="002A17E8" w:rsidRDefault="002A17E8" w:rsidP="003922EE">
            <w:pPr>
              <w:pStyle w:val="TableParagraph"/>
              <w:spacing w:line="160" w:lineRule="exact"/>
              <w:ind w:left="55" w:right="36"/>
              <w:jc w:val="center"/>
              <w:rPr>
                <w:sz w:val="20"/>
                <w:szCs w:val="20"/>
              </w:rPr>
            </w:pPr>
            <w:r>
              <w:rPr>
                <w:sz w:val="20"/>
                <w:szCs w:val="20"/>
              </w:rPr>
              <w:t>N</w:t>
            </w:r>
          </w:p>
        </w:tc>
        <w:tc>
          <w:tcPr>
            <w:tcW w:w="1080" w:type="dxa"/>
            <w:tcBorders>
              <w:top w:val="single" w:sz="2" w:space="0" w:color="000000"/>
              <w:left w:val="single" w:sz="2" w:space="0" w:color="000000"/>
              <w:bottom w:val="single" w:sz="2" w:space="0" w:color="000000"/>
              <w:right w:val="single" w:sz="2" w:space="0" w:color="000000"/>
            </w:tcBorders>
          </w:tcPr>
          <w:p w14:paraId="278399B3" w14:textId="77777777" w:rsidR="002A17E8" w:rsidRPr="00F70014" w:rsidRDefault="002A17E8" w:rsidP="002A17E8">
            <w:pPr>
              <w:pStyle w:val="TableParagraph"/>
              <w:ind w:left="40" w:right="9"/>
              <w:jc w:val="center"/>
              <w:rPr>
                <w:sz w:val="20"/>
                <w:szCs w:val="20"/>
              </w:rPr>
            </w:pPr>
            <w:r w:rsidRPr="00F70014">
              <w:rPr>
                <w:sz w:val="20"/>
                <w:szCs w:val="20"/>
              </w:rPr>
              <w:t xml:space="preserve">Zákon </w:t>
            </w:r>
          </w:p>
          <w:p w14:paraId="7EAC35CD" w14:textId="77777777" w:rsidR="002A17E8" w:rsidRPr="00F70014" w:rsidRDefault="002A17E8" w:rsidP="002A17E8">
            <w:pPr>
              <w:pStyle w:val="TableParagraph"/>
              <w:ind w:left="40" w:right="9"/>
              <w:jc w:val="center"/>
              <w:rPr>
                <w:sz w:val="20"/>
                <w:szCs w:val="20"/>
              </w:rPr>
            </w:pPr>
            <w:r w:rsidRPr="00F70014">
              <w:rPr>
                <w:sz w:val="20"/>
                <w:szCs w:val="20"/>
              </w:rPr>
              <w:t xml:space="preserve">č. 343/2015 </w:t>
            </w:r>
          </w:p>
          <w:p w14:paraId="0F4910CA" w14:textId="2F98E825" w:rsidR="002A17E8" w:rsidRPr="00F70014" w:rsidRDefault="002A17E8" w:rsidP="002A17E8">
            <w:pPr>
              <w:pStyle w:val="TableParagraph"/>
              <w:ind w:left="40" w:right="9"/>
              <w:jc w:val="center"/>
              <w:rPr>
                <w:sz w:val="20"/>
                <w:szCs w:val="20"/>
              </w:rPr>
            </w:pPr>
            <w:r w:rsidRPr="00F70014">
              <w:rPr>
                <w:sz w:val="20"/>
                <w:szCs w:val="20"/>
              </w:rPr>
              <w:t>Z. z</w:t>
            </w:r>
          </w:p>
        </w:tc>
        <w:tc>
          <w:tcPr>
            <w:tcW w:w="1111" w:type="dxa"/>
            <w:tcBorders>
              <w:top w:val="single" w:sz="2" w:space="0" w:color="000000"/>
              <w:left w:val="single" w:sz="2" w:space="0" w:color="000000"/>
              <w:bottom w:val="single" w:sz="2" w:space="0" w:color="000000"/>
              <w:right w:val="single" w:sz="2" w:space="0" w:color="000000"/>
            </w:tcBorders>
          </w:tcPr>
          <w:p w14:paraId="304BFD6B" w14:textId="77777777" w:rsidR="002A17E8" w:rsidRDefault="002A17E8" w:rsidP="003922EE">
            <w:pPr>
              <w:pStyle w:val="TableParagraph"/>
              <w:spacing w:before="1"/>
              <w:ind w:left="23"/>
              <w:rPr>
                <w:sz w:val="20"/>
              </w:rPr>
            </w:pPr>
            <w:r>
              <w:rPr>
                <w:sz w:val="20"/>
              </w:rPr>
              <w:t>§:32</w:t>
            </w:r>
          </w:p>
          <w:p w14:paraId="0F6A7A46" w14:textId="77777777" w:rsidR="002A17E8" w:rsidRDefault="002A17E8" w:rsidP="003922EE">
            <w:pPr>
              <w:pStyle w:val="TableParagraph"/>
              <w:spacing w:before="1"/>
              <w:ind w:left="23"/>
              <w:rPr>
                <w:sz w:val="20"/>
              </w:rPr>
            </w:pPr>
            <w:r>
              <w:rPr>
                <w:sz w:val="20"/>
              </w:rPr>
              <w:t>O:1</w:t>
            </w:r>
          </w:p>
          <w:p w14:paraId="6DF3E07B" w14:textId="77777777" w:rsidR="002A17E8" w:rsidRDefault="002A17E8" w:rsidP="003922EE">
            <w:pPr>
              <w:pStyle w:val="TableParagraph"/>
              <w:spacing w:before="1"/>
              <w:ind w:left="23"/>
              <w:rPr>
                <w:sz w:val="20"/>
              </w:rPr>
            </w:pPr>
            <w:r>
              <w:rPr>
                <w:sz w:val="20"/>
              </w:rPr>
              <w:t>P:b, c</w:t>
            </w:r>
          </w:p>
          <w:p w14:paraId="47B05A18" w14:textId="77777777" w:rsidR="002A17E8" w:rsidRDefault="002A17E8" w:rsidP="003922EE">
            <w:pPr>
              <w:pStyle w:val="TableParagraph"/>
              <w:spacing w:before="1"/>
              <w:ind w:left="23"/>
              <w:rPr>
                <w:sz w:val="20"/>
              </w:rPr>
            </w:pPr>
          </w:p>
          <w:p w14:paraId="38136EDF" w14:textId="77777777" w:rsidR="002A17E8" w:rsidRDefault="002A17E8" w:rsidP="003922EE">
            <w:pPr>
              <w:pStyle w:val="TableParagraph"/>
              <w:spacing w:before="1"/>
              <w:ind w:left="23"/>
              <w:rPr>
                <w:sz w:val="20"/>
              </w:rPr>
            </w:pPr>
          </w:p>
          <w:p w14:paraId="111AB313" w14:textId="77777777" w:rsidR="002A17E8" w:rsidRDefault="002A17E8" w:rsidP="003922EE">
            <w:pPr>
              <w:pStyle w:val="TableParagraph"/>
              <w:spacing w:before="1"/>
              <w:ind w:left="23"/>
              <w:rPr>
                <w:sz w:val="20"/>
              </w:rPr>
            </w:pPr>
          </w:p>
          <w:p w14:paraId="7741360C" w14:textId="77777777" w:rsidR="002A17E8" w:rsidRDefault="002A17E8" w:rsidP="003922EE">
            <w:pPr>
              <w:pStyle w:val="TableParagraph"/>
              <w:spacing w:before="1"/>
              <w:ind w:left="23"/>
              <w:rPr>
                <w:sz w:val="20"/>
              </w:rPr>
            </w:pPr>
          </w:p>
          <w:p w14:paraId="5C403FE6" w14:textId="77777777" w:rsidR="002A17E8" w:rsidRDefault="002A17E8" w:rsidP="003922EE">
            <w:pPr>
              <w:pStyle w:val="TableParagraph"/>
              <w:spacing w:before="1"/>
              <w:ind w:left="23"/>
              <w:rPr>
                <w:sz w:val="20"/>
              </w:rPr>
            </w:pPr>
          </w:p>
          <w:p w14:paraId="72676EAC" w14:textId="77777777" w:rsidR="002A17E8" w:rsidRDefault="002A17E8" w:rsidP="003922EE">
            <w:pPr>
              <w:pStyle w:val="TableParagraph"/>
              <w:spacing w:before="1"/>
              <w:ind w:left="23"/>
              <w:rPr>
                <w:sz w:val="20"/>
              </w:rPr>
            </w:pPr>
          </w:p>
          <w:p w14:paraId="250266C8" w14:textId="77777777" w:rsidR="002A17E8" w:rsidRDefault="002A17E8" w:rsidP="003922EE">
            <w:pPr>
              <w:pStyle w:val="TableParagraph"/>
              <w:spacing w:before="1"/>
              <w:ind w:left="23"/>
              <w:rPr>
                <w:sz w:val="20"/>
              </w:rPr>
            </w:pPr>
          </w:p>
          <w:p w14:paraId="13C1C429" w14:textId="77777777" w:rsidR="002A17E8" w:rsidRDefault="002A17E8" w:rsidP="003922EE">
            <w:pPr>
              <w:pStyle w:val="TableParagraph"/>
              <w:spacing w:before="1"/>
              <w:ind w:left="23"/>
              <w:rPr>
                <w:sz w:val="20"/>
              </w:rPr>
            </w:pPr>
          </w:p>
          <w:p w14:paraId="62895A0C" w14:textId="77777777" w:rsidR="002A17E8" w:rsidRDefault="002A17E8" w:rsidP="003922EE">
            <w:pPr>
              <w:pStyle w:val="TableParagraph"/>
              <w:spacing w:before="1"/>
              <w:ind w:left="23"/>
              <w:rPr>
                <w:sz w:val="20"/>
              </w:rPr>
            </w:pPr>
          </w:p>
          <w:p w14:paraId="11435E33" w14:textId="77777777" w:rsidR="002A17E8" w:rsidRDefault="002A17E8" w:rsidP="003922EE">
            <w:pPr>
              <w:pStyle w:val="TableParagraph"/>
              <w:spacing w:before="1"/>
              <w:ind w:left="23"/>
              <w:rPr>
                <w:sz w:val="20"/>
              </w:rPr>
            </w:pPr>
          </w:p>
          <w:p w14:paraId="65771295" w14:textId="77777777" w:rsidR="002A17E8" w:rsidRDefault="002A17E8" w:rsidP="003922EE">
            <w:pPr>
              <w:pStyle w:val="TableParagraph"/>
              <w:spacing w:before="1"/>
              <w:ind w:left="23"/>
              <w:rPr>
                <w:sz w:val="20"/>
              </w:rPr>
            </w:pPr>
          </w:p>
          <w:p w14:paraId="103F018B" w14:textId="77777777" w:rsidR="002A17E8" w:rsidRDefault="002A17E8" w:rsidP="003922EE">
            <w:pPr>
              <w:pStyle w:val="TableParagraph"/>
              <w:spacing w:before="1"/>
              <w:ind w:left="23"/>
              <w:rPr>
                <w:sz w:val="20"/>
              </w:rPr>
            </w:pPr>
          </w:p>
          <w:p w14:paraId="01C11A28" w14:textId="77777777" w:rsidR="002A17E8" w:rsidRPr="002A17E8" w:rsidRDefault="002A17E8" w:rsidP="003922EE">
            <w:pPr>
              <w:pStyle w:val="TableParagraph"/>
              <w:spacing w:before="1"/>
              <w:ind w:left="23"/>
              <w:rPr>
                <w:b/>
                <w:sz w:val="20"/>
              </w:rPr>
            </w:pPr>
            <w:r w:rsidRPr="002A17E8">
              <w:rPr>
                <w:b/>
                <w:sz w:val="20"/>
              </w:rPr>
              <w:t>§:40</w:t>
            </w:r>
          </w:p>
          <w:p w14:paraId="6B77F5E0" w14:textId="77777777" w:rsidR="002A17E8" w:rsidRPr="002A17E8" w:rsidRDefault="002A17E8" w:rsidP="003922EE">
            <w:pPr>
              <w:pStyle w:val="TableParagraph"/>
              <w:spacing w:before="1"/>
              <w:ind w:left="23"/>
              <w:rPr>
                <w:b/>
                <w:sz w:val="20"/>
              </w:rPr>
            </w:pPr>
            <w:r w:rsidRPr="002A17E8">
              <w:rPr>
                <w:b/>
                <w:sz w:val="20"/>
              </w:rPr>
              <w:t>O:12</w:t>
            </w:r>
          </w:p>
          <w:p w14:paraId="4425D07F" w14:textId="77777777" w:rsidR="002A17E8" w:rsidRDefault="002A17E8" w:rsidP="003922EE">
            <w:pPr>
              <w:pStyle w:val="TableParagraph"/>
              <w:spacing w:before="1"/>
              <w:ind w:left="23"/>
              <w:rPr>
                <w:b/>
                <w:sz w:val="20"/>
              </w:rPr>
            </w:pPr>
            <w:r w:rsidRPr="002A17E8">
              <w:rPr>
                <w:b/>
                <w:sz w:val="20"/>
              </w:rPr>
              <w:t>P:b</w:t>
            </w:r>
          </w:p>
          <w:p w14:paraId="09638679" w14:textId="77777777" w:rsidR="002A17E8" w:rsidRDefault="002A17E8" w:rsidP="003922EE">
            <w:pPr>
              <w:pStyle w:val="TableParagraph"/>
              <w:spacing w:before="1"/>
              <w:ind w:left="23"/>
              <w:rPr>
                <w:b/>
                <w:sz w:val="20"/>
              </w:rPr>
            </w:pPr>
          </w:p>
          <w:p w14:paraId="5D954B84" w14:textId="35B2FC96" w:rsidR="002A17E8" w:rsidRDefault="002A17E8" w:rsidP="003922EE">
            <w:pPr>
              <w:pStyle w:val="TableParagraph"/>
              <w:spacing w:before="1"/>
              <w:ind w:left="23"/>
              <w:rPr>
                <w:b/>
                <w:sz w:val="20"/>
              </w:rPr>
            </w:pPr>
          </w:p>
          <w:p w14:paraId="2E90D7CA" w14:textId="77777777" w:rsidR="002A17E8" w:rsidRDefault="002A17E8" w:rsidP="003922EE">
            <w:pPr>
              <w:pStyle w:val="TableParagraph"/>
              <w:spacing w:before="1"/>
              <w:ind w:left="23"/>
              <w:rPr>
                <w:b/>
                <w:sz w:val="20"/>
              </w:rPr>
            </w:pPr>
          </w:p>
          <w:p w14:paraId="532CCA38" w14:textId="59DE2ED7" w:rsidR="002A17E8" w:rsidRDefault="002A17E8" w:rsidP="003922EE">
            <w:pPr>
              <w:pStyle w:val="TableParagraph"/>
              <w:spacing w:before="1"/>
              <w:ind w:left="23"/>
              <w:rPr>
                <w:b/>
                <w:sz w:val="20"/>
              </w:rPr>
            </w:pPr>
          </w:p>
          <w:p w14:paraId="3BB7C672" w14:textId="77777777" w:rsidR="002A17E8" w:rsidRDefault="002A17E8" w:rsidP="003922EE">
            <w:pPr>
              <w:pStyle w:val="TableParagraph"/>
              <w:spacing w:before="1"/>
              <w:ind w:left="23"/>
              <w:rPr>
                <w:b/>
                <w:sz w:val="20"/>
              </w:rPr>
            </w:pPr>
          </w:p>
          <w:p w14:paraId="34D07C76" w14:textId="77777777" w:rsidR="002A17E8" w:rsidRDefault="002A17E8" w:rsidP="003922EE">
            <w:pPr>
              <w:pStyle w:val="TableParagraph"/>
              <w:spacing w:before="1"/>
              <w:ind w:left="23"/>
              <w:rPr>
                <w:sz w:val="20"/>
              </w:rPr>
            </w:pPr>
            <w:r>
              <w:rPr>
                <w:sz w:val="20"/>
              </w:rPr>
              <w:t>§: 82</w:t>
            </w:r>
          </w:p>
          <w:p w14:paraId="0115BC33" w14:textId="00318801" w:rsidR="002A17E8" w:rsidRPr="002A17E8" w:rsidRDefault="002A17E8" w:rsidP="003922EE">
            <w:pPr>
              <w:pStyle w:val="TableParagraph"/>
              <w:spacing w:before="1"/>
              <w:ind w:left="23"/>
              <w:rPr>
                <w:sz w:val="20"/>
              </w:rPr>
            </w:pPr>
            <w:r>
              <w:rPr>
                <w:sz w:val="20"/>
              </w:rPr>
              <w:t>O:2</w:t>
            </w:r>
          </w:p>
        </w:tc>
        <w:tc>
          <w:tcPr>
            <w:tcW w:w="5604" w:type="dxa"/>
            <w:tcBorders>
              <w:top w:val="single" w:sz="2" w:space="0" w:color="000000"/>
              <w:left w:val="single" w:sz="2" w:space="0" w:color="000000"/>
              <w:bottom w:val="single" w:sz="2" w:space="0" w:color="000000"/>
              <w:right w:val="single" w:sz="2" w:space="0" w:color="000000"/>
            </w:tcBorders>
          </w:tcPr>
          <w:p w14:paraId="31C0B9F2" w14:textId="77777777" w:rsidR="002A17E8" w:rsidRPr="002A17E8" w:rsidRDefault="002A17E8" w:rsidP="002A17E8">
            <w:pPr>
              <w:tabs>
                <w:tab w:val="left" w:pos="688"/>
              </w:tabs>
              <w:spacing w:before="201"/>
              <w:ind w:right="123"/>
              <w:jc w:val="both"/>
              <w:rPr>
                <w:w w:val="110"/>
                <w:sz w:val="20"/>
              </w:rPr>
            </w:pPr>
            <w:r w:rsidRPr="002A17E8">
              <w:rPr>
                <w:w w:val="110"/>
                <w:sz w:val="20"/>
              </w:rPr>
              <w:t>Verejného obstarávania sa môže zúčastniť len ten, kto spĺňa tieto podmienky účasti týkajúce sa osobného postavenia:</w:t>
            </w:r>
          </w:p>
          <w:p w14:paraId="49AA4E7B" w14:textId="77777777" w:rsidR="002A17E8" w:rsidRPr="002A17E8" w:rsidRDefault="002A17E8" w:rsidP="002A17E8">
            <w:pPr>
              <w:tabs>
                <w:tab w:val="left" w:pos="688"/>
              </w:tabs>
              <w:spacing w:before="201"/>
              <w:ind w:right="123"/>
              <w:jc w:val="both"/>
              <w:rPr>
                <w:w w:val="110"/>
                <w:sz w:val="20"/>
              </w:rPr>
            </w:pPr>
            <w:r w:rsidRPr="002A17E8">
              <w:rPr>
                <w:w w:val="110"/>
                <w:sz w:val="20"/>
              </w:rPr>
              <w:t>b) nemá evidované nedoplatky na poistnom na sociálne poistenie a zdravotná poisťovňa neeviduje voči nemu pohľadávky po splatnosti podľa osobitných predpisov</w:t>
            </w:r>
            <w:r w:rsidRPr="002A17E8">
              <w:rPr>
                <w:w w:val="110"/>
                <w:sz w:val="20"/>
                <w:vertAlign w:val="superscript"/>
              </w:rPr>
              <w:t>46b)</w:t>
            </w:r>
            <w:r w:rsidRPr="002A17E8">
              <w:rPr>
                <w:w w:val="110"/>
                <w:sz w:val="20"/>
              </w:rPr>
              <w:t xml:space="preserve"> v Slovenskej republike a v štáte sídla, miesta podnikania alebo obvyklého pobytu,</w:t>
            </w:r>
          </w:p>
          <w:p w14:paraId="2591AF29" w14:textId="77777777" w:rsidR="002A17E8" w:rsidRPr="002A17E8" w:rsidRDefault="002A17E8" w:rsidP="002A17E8">
            <w:pPr>
              <w:tabs>
                <w:tab w:val="left" w:pos="688"/>
              </w:tabs>
              <w:spacing w:before="201"/>
              <w:ind w:right="123"/>
              <w:jc w:val="both"/>
              <w:rPr>
                <w:w w:val="110"/>
                <w:sz w:val="20"/>
              </w:rPr>
            </w:pPr>
            <w:r w:rsidRPr="002A17E8">
              <w:rPr>
                <w:w w:val="110"/>
                <w:sz w:val="20"/>
              </w:rPr>
              <w:t>c) nemá evidované daňové nedoplatky voči daňovému úradu a colnému úradu podľa osobitných predpisov</w:t>
            </w:r>
            <w:r w:rsidRPr="002A17E8">
              <w:rPr>
                <w:w w:val="110"/>
                <w:sz w:val="20"/>
                <w:vertAlign w:val="superscript"/>
              </w:rPr>
              <w:t>46c)</w:t>
            </w:r>
            <w:r w:rsidRPr="002A17E8">
              <w:rPr>
                <w:w w:val="110"/>
                <w:sz w:val="20"/>
              </w:rPr>
              <w:t xml:space="preserve"> v Slovenskej republike a v štáte sídla, miesta podnikania alebo obvyklého pobytu,</w:t>
            </w:r>
          </w:p>
          <w:p w14:paraId="12A4E993" w14:textId="77777777" w:rsidR="002A17E8" w:rsidRDefault="002A17E8" w:rsidP="003922EE">
            <w:pPr>
              <w:tabs>
                <w:tab w:val="left" w:pos="688"/>
              </w:tabs>
              <w:spacing w:before="201"/>
              <w:ind w:right="123"/>
              <w:jc w:val="both"/>
              <w:rPr>
                <w:b/>
                <w:w w:val="110"/>
                <w:sz w:val="20"/>
              </w:rPr>
            </w:pPr>
            <w:r w:rsidRPr="002A17E8">
              <w:rPr>
                <w:b/>
                <w:w w:val="110"/>
                <w:sz w:val="20"/>
              </w:rPr>
              <w:t>Uchádzača alebo záujemcu nemožno vylúčiť z dôvodu nesplnenia podmienky účasti podľa § 32 ods. 1 písm. b) a c), alebo z dôvodu podľa § 40 ods. 8 písm. e), ak</w:t>
            </w:r>
          </w:p>
          <w:p w14:paraId="559D9620" w14:textId="77777777" w:rsidR="002A17E8" w:rsidRDefault="002A17E8" w:rsidP="002A17E8">
            <w:pPr>
              <w:pStyle w:val="Odsekzoznamu"/>
              <w:numPr>
                <w:ilvl w:val="0"/>
                <w:numId w:val="3"/>
              </w:numPr>
              <w:tabs>
                <w:tab w:val="left" w:pos="688"/>
              </w:tabs>
              <w:spacing w:before="201"/>
              <w:ind w:right="123"/>
              <w:jc w:val="both"/>
              <w:rPr>
                <w:b/>
                <w:w w:val="110"/>
                <w:sz w:val="20"/>
              </w:rPr>
            </w:pPr>
            <w:r w:rsidRPr="002A17E8">
              <w:rPr>
                <w:b/>
                <w:w w:val="110"/>
                <w:sz w:val="20"/>
              </w:rPr>
              <w:t>je výška nedoplatku rovnaká alebo nižšia ako 200 eur</w:t>
            </w:r>
          </w:p>
          <w:p w14:paraId="2C55D29A" w14:textId="77777777" w:rsidR="002A17E8" w:rsidRDefault="002A17E8" w:rsidP="002A17E8">
            <w:pPr>
              <w:tabs>
                <w:tab w:val="left" w:pos="688"/>
              </w:tabs>
              <w:spacing w:before="201"/>
              <w:ind w:right="123"/>
              <w:jc w:val="both"/>
              <w:rPr>
                <w:b/>
                <w:w w:val="110"/>
                <w:sz w:val="20"/>
              </w:rPr>
            </w:pPr>
          </w:p>
          <w:p w14:paraId="39E1A773" w14:textId="6486D2E4" w:rsidR="002A17E8" w:rsidRPr="002A17E8" w:rsidRDefault="002A17E8" w:rsidP="002A17E8">
            <w:pPr>
              <w:tabs>
                <w:tab w:val="left" w:pos="688"/>
              </w:tabs>
              <w:spacing w:before="201"/>
              <w:ind w:right="123"/>
              <w:jc w:val="both"/>
              <w:rPr>
                <w:w w:val="110"/>
                <w:sz w:val="20"/>
              </w:rPr>
            </w:pPr>
            <w:r w:rsidRPr="002A17E8">
              <w:rPr>
                <w:w w:val="110"/>
                <w:sz w:val="20"/>
              </w:rPr>
              <w:t>Verejný obstarávateľ vyhodnotí splnenie podmienok účasti podľa § 32 ods. 1 písm. a), b), c), e) a f); to neplatí, ak ide o priame rokovacie konanie podľa § 81 písm. c) uskutočnené na účely zabezpečovania ochrany života a zdravia v čase mimoriadnej situácie</w:t>
            </w:r>
            <w:r w:rsidRPr="002A17E8">
              <w:rPr>
                <w:w w:val="110"/>
                <w:sz w:val="20"/>
                <w:vertAlign w:val="superscript"/>
              </w:rPr>
              <w:t>34b)</w:t>
            </w:r>
            <w:r w:rsidRPr="002A17E8">
              <w:rPr>
                <w:w w:val="110"/>
                <w:sz w:val="20"/>
              </w:rPr>
              <w:t xml:space="preserve"> alebo v čase núdzového stavu.</w:t>
            </w:r>
            <w:r w:rsidRPr="002A17E8">
              <w:rPr>
                <w:w w:val="110"/>
                <w:sz w:val="20"/>
                <w:vertAlign w:val="superscript"/>
              </w:rPr>
              <w:t>34a)</w:t>
            </w:r>
            <w:r w:rsidRPr="002A17E8">
              <w:rPr>
                <w:w w:val="110"/>
                <w:sz w:val="20"/>
              </w:rPr>
              <w:t xml:space="preserve"> Verejný obstarávateľ môže vyžadovať splnenie ďalších podmienok účasti podľa § 32 až 36.</w:t>
            </w:r>
          </w:p>
        </w:tc>
        <w:tc>
          <w:tcPr>
            <w:tcW w:w="359" w:type="dxa"/>
            <w:tcBorders>
              <w:top w:val="single" w:sz="2" w:space="0" w:color="000000"/>
              <w:left w:val="single" w:sz="2" w:space="0" w:color="000000"/>
              <w:bottom w:val="single" w:sz="2" w:space="0" w:color="000000"/>
              <w:right w:val="single" w:sz="2" w:space="0" w:color="000000"/>
            </w:tcBorders>
          </w:tcPr>
          <w:p w14:paraId="20E1C617" w14:textId="7D17CDEA" w:rsidR="002A17E8" w:rsidRPr="00F70014" w:rsidRDefault="0078024D">
            <w:pPr>
              <w:pStyle w:val="TableParagraph"/>
              <w:spacing w:line="160" w:lineRule="exact"/>
              <w:ind w:left="76"/>
              <w:rPr>
                <w:b/>
                <w:sz w:val="20"/>
                <w:szCs w:val="20"/>
              </w:rPr>
            </w:pPr>
            <w:r>
              <w:rPr>
                <w:b/>
                <w:sz w:val="20"/>
                <w:szCs w:val="20"/>
              </w:rPr>
              <w:t>U</w:t>
            </w:r>
          </w:p>
        </w:tc>
        <w:tc>
          <w:tcPr>
            <w:tcW w:w="699" w:type="dxa"/>
            <w:tcBorders>
              <w:top w:val="single" w:sz="2" w:space="0" w:color="000000"/>
              <w:left w:val="single" w:sz="2" w:space="0" w:color="000000"/>
              <w:bottom w:val="single" w:sz="2" w:space="0" w:color="000000"/>
              <w:right w:val="single" w:sz="2" w:space="0" w:color="000000"/>
            </w:tcBorders>
          </w:tcPr>
          <w:p w14:paraId="10792119" w14:textId="77777777" w:rsidR="002A17E8" w:rsidRDefault="002A17E8" w:rsidP="00012255">
            <w:pPr>
              <w:pStyle w:val="TableParagraph"/>
              <w:spacing w:before="78"/>
              <w:ind w:right="-72"/>
              <w:rPr>
                <w:b/>
                <w:sz w:val="14"/>
              </w:rPr>
            </w:pPr>
          </w:p>
        </w:tc>
      </w:tr>
    </w:tbl>
    <w:p w14:paraId="0160479C" w14:textId="38B42B0C" w:rsidR="003922EE" w:rsidRDefault="003922EE">
      <w:pPr>
        <w:pStyle w:val="Zkladntext"/>
        <w:spacing w:before="6"/>
        <w:rPr>
          <w:sz w:val="2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4794"/>
        <w:gridCol w:w="540"/>
        <w:gridCol w:w="1080"/>
        <w:gridCol w:w="945"/>
        <w:gridCol w:w="5770"/>
        <w:gridCol w:w="359"/>
        <w:gridCol w:w="704"/>
        <w:gridCol w:w="23"/>
      </w:tblGrid>
      <w:tr w:rsidR="00880CBC" w14:paraId="2368C0C9" w14:textId="77777777" w:rsidTr="002A17E8">
        <w:trPr>
          <w:trHeight w:val="7590"/>
        </w:trPr>
        <w:tc>
          <w:tcPr>
            <w:tcW w:w="1150" w:type="dxa"/>
            <w:tcBorders>
              <w:top w:val="single" w:sz="2" w:space="0" w:color="000000"/>
              <w:left w:val="single" w:sz="2" w:space="0" w:color="000000"/>
              <w:bottom w:val="single" w:sz="2" w:space="0" w:color="000000"/>
              <w:right w:val="single" w:sz="2" w:space="0" w:color="000000"/>
            </w:tcBorders>
          </w:tcPr>
          <w:p w14:paraId="00727139" w14:textId="77777777" w:rsidR="00880CBC" w:rsidRPr="00AA6638" w:rsidRDefault="00880CBC" w:rsidP="00880CBC">
            <w:pPr>
              <w:pStyle w:val="TableParagraph"/>
              <w:rPr>
                <w:sz w:val="20"/>
                <w:szCs w:val="20"/>
              </w:rPr>
            </w:pPr>
            <w:r w:rsidRPr="00AA6638">
              <w:rPr>
                <w:sz w:val="20"/>
                <w:szCs w:val="20"/>
              </w:rPr>
              <w:t>Príloha XII</w:t>
            </w:r>
          </w:p>
          <w:p w14:paraId="416E46E9" w14:textId="77777777" w:rsidR="00880CBC" w:rsidRDefault="00880CBC" w:rsidP="00880CBC">
            <w:pPr>
              <w:pStyle w:val="TableParagraph"/>
              <w:rPr>
                <w:sz w:val="18"/>
              </w:rPr>
            </w:pPr>
          </w:p>
          <w:p w14:paraId="3EA3431F" w14:textId="77777777" w:rsidR="00880CBC" w:rsidRDefault="00880CBC" w:rsidP="00880CBC">
            <w:pPr>
              <w:pStyle w:val="TableParagraph"/>
              <w:rPr>
                <w:sz w:val="18"/>
              </w:rPr>
            </w:pPr>
          </w:p>
        </w:tc>
        <w:tc>
          <w:tcPr>
            <w:tcW w:w="4794" w:type="dxa"/>
            <w:tcBorders>
              <w:top w:val="single" w:sz="2" w:space="0" w:color="000000"/>
              <w:left w:val="single" w:sz="2" w:space="0" w:color="000000"/>
              <w:bottom w:val="single" w:sz="2" w:space="0" w:color="000000"/>
              <w:right w:val="single" w:sz="2" w:space="0" w:color="000000"/>
            </w:tcBorders>
          </w:tcPr>
          <w:p w14:paraId="1852BF7A" w14:textId="77777777" w:rsidR="00880CBC" w:rsidRPr="00AA6638" w:rsidRDefault="00880CBC" w:rsidP="000471A8">
            <w:pPr>
              <w:widowControl/>
              <w:shd w:val="clear" w:color="auto" w:fill="FFFFFF"/>
              <w:autoSpaceDE/>
              <w:autoSpaceDN/>
              <w:spacing w:before="240" w:after="120"/>
              <w:jc w:val="center"/>
              <w:rPr>
                <w:b/>
                <w:bCs/>
                <w:sz w:val="20"/>
                <w:szCs w:val="20"/>
                <w:lang w:eastAsia="sk-SK"/>
              </w:rPr>
            </w:pPr>
            <w:r w:rsidRPr="00AA6638">
              <w:rPr>
                <w:b/>
                <w:bCs/>
                <w:sz w:val="20"/>
                <w:szCs w:val="20"/>
                <w:lang w:eastAsia="sk-SK"/>
              </w:rPr>
              <w:t>PRÍLOHA XII</w:t>
            </w:r>
          </w:p>
          <w:p w14:paraId="39885C2D" w14:textId="77777777" w:rsidR="00880CBC" w:rsidRPr="00AA6638" w:rsidRDefault="00880CBC" w:rsidP="000471A8">
            <w:pPr>
              <w:widowControl/>
              <w:shd w:val="clear" w:color="auto" w:fill="FFFFFF"/>
              <w:autoSpaceDE/>
              <w:autoSpaceDN/>
              <w:spacing w:before="240" w:after="120"/>
              <w:jc w:val="both"/>
              <w:rPr>
                <w:b/>
                <w:bCs/>
                <w:sz w:val="20"/>
                <w:szCs w:val="20"/>
                <w:lang w:eastAsia="sk-SK"/>
              </w:rPr>
            </w:pPr>
            <w:r w:rsidRPr="00AA6638">
              <w:rPr>
                <w:b/>
                <w:bCs/>
                <w:sz w:val="20"/>
                <w:szCs w:val="20"/>
                <w:lang w:eastAsia="sk-SK"/>
              </w:rPr>
              <w:t>DÔKAZOVÉ PROSTRIEDKY PREUKAZUJÚCE SPLNENIE PODMIENOK ÚČASTI</w:t>
            </w:r>
          </w:p>
          <w:p w14:paraId="3F44EE4F" w14:textId="77777777" w:rsidR="00880CBC" w:rsidRPr="00AA6638" w:rsidRDefault="00880CBC" w:rsidP="000471A8">
            <w:pPr>
              <w:widowControl/>
              <w:shd w:val="clear" w:color="auto" w:fill="FFFFFF"/>
              <w:autoSpaceDE/>
              <w:autoSpaceDN/>
              <w:spacing w:before="240" w:after="120"/>
              <w:jc w:val="both"/>
              <w:rPr>
                <w:b/>
                <w:bCs/>
                <w:sz w:val="20"/>
                <w:szCs w:val="20"/>
                <w:lang w:eastAsia="sk-SK"/>
              </w:rPr>
            </w:pPr>
            <w:r w:rsidRPr="00AA6638">
              <w:rPr>
                <w:b/>
                <w:bCs/>
                <w:sz w:val="20"/>
                <w:szCs w:val="20"/>
                <w:lang w:eastAsia="sk-SK"/>
              </w:rPr>
              <w:t>Časť I:   Ekonomické a finančné postavenie</w:t>
            </w:r>
          </w:p>
          <w:p w14:paraId="52771CDF" w14:textId="77777777" w:rsidR="00880CBC" w:rsidRPr="00AA6638" w:rsidRDefault="00880CBC" w:rsidP="000471A8">
            <w:pPr>
              <w:widowControl/>
              <w:shd w:val="clear" w:color="auto" w:fill="FFFFFF"/>
              <w:autoSpaceDE/>
              <w:autoSpaceDN/>
              <w:spacing w:before="120"/>
              <w:jc w:val="both"/>
              <w:rPr>
                <w:sz w:val="20"/>
                <w:szCs w:val="20"/>
                <w:lang w:eastAsia="sk-SK"/>
              </w:rPr>
            </w:pPr>
            <w:r w:rsidRPr="00AA6638">
              <w:rPr>
                <w:sz w:val="20"/>
                <w:szCs w:val="20"/>
                <w:lang w:eastAsia="sk-SK"/>
              </w:rPr>
              <w:t>Ekonomické a finančné postavenie hospodárskeho subjektu možno spravidla preukázať jedným alebo viacerými z týchto spôsobov:</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673"/>
            </w:tblGrid>
            <w:tr w:rsidR="00AA6638" w:rsidRPr="00AA6638" w14:paraId="1AE66224" w14:textId="77777777" w:rsidTr="00880CBC">
              <w:tc>
                <w:tcPr>
                  <w:tcW w:w="210" w:type="dxa"/>
                  <w:shd w:val="clear" w:color="auto" w:fill="FFFFFF"/>
                  <w:hideMark/>
                </w:tcPr>
                <w:p w14:paraId="3E9B7E7D" w14:textId="7CA73E77" w:rsidR="00880CBC" w:rsidRPr="00AA6638" w:rsidRDefault="00880CBC" w:rsidP="000471A8">
                  <w:pPr>
                    <w:widowControl/>
                    <w:autoSpaceDE/>
                    <w:autoSpaceDN/>
                    <w:spacing w:before="120"/>
                    <w:jc w:val="both"/>
                    <w:rPr>
                      <w:sz w:val="20"/>
                      <w:szCs w:val="20"/>
                      <w:lang w:eastAsia="sk-SK"/>
                    </w:rPr>
                  </w:pPr>
                </w:p>
              </w:tc>
              <w:tc>
                <w:tcPr>
                  <w:tcW w:w="9196" w:type="dxa"/>
                  <w:shd w:val="clear" w:color="auto" w:fill="FFFFFF"/>
                  <w:hideMark/>
                </w:tcPr>
                <w:p w14:paraId="6E505554" w14:textId="0476AAA6" w:rsidR="00880CBC" w:rsidRPr="00AA6638" w:rsidRDefault="000471A8" w:rsidP="000471A8">
                  <w:pPr>
                    <w:widowControl/>
                    <w:autoSpaceDE/>
                    <w:autoSpaceDN/>
                    <w:spacing w:before="120"/>
                    <w:jc w:val="both"/>
                    <w:rPr>
                      <w:sz w:val="20"/>
                      <w:szCs w:val="20"/>
                      <w:lang w:eastAsia="sk-SK"/>
                    </w:rPr>
                  </w:pPr>
                  <w:r w:rsidRPr="00AA6638">
                    <w:rPr>
                      <w:sz w:val="20"/>
                      <w:szCs w:val="20"/>
                      <w:lang w:eastAsia="sk-SK"/>
                    </w:rPr>
                    <w:t xml:space="preserve">a) </w:t>
                  </w:r>
                  <w:r w:rsidR="00880CBC" w:rsidRPr="00AA6638">
                    <w:rPr>
                      <w:sz w:val="20"/>
                      <w:szCs w:val="20"/>
                      <w:lang w:eastAsia="sk-SK"/>
                    </w:rPr>
                    <w:t>príslušnými bankovými výpismi alebo, keď to prichádza do úvahy, dôkazom o príslušnom poistení náhrady škôd vyplývajúcich z podnikateľského rizika;</w:t>
                  </w:r>
                </w:p>
              </w:tc>
            </w:tr>
          </w:tbl>
          <w:p w14:paraId="134FC4D7" w14:textId="77777777" w:rsidR="00880CBC" w:rsidRPr="00AA6638" w:rsidRDefault="00880CBC" w:rsidP="000471A8">
            <w:pPr>
              <w:widowControl/>
              <w:autoSpaceDE/>
              <w:autoSpaceDN/>
              <w:rPr>
                <w:vanish/>
                <w:sz w:val="20"/>
                <w:szCs w:val="20"/>
                <w:lang w:eastAsia="sk-SK"/>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4"/>
              <w:gridCol w:w="4665"/>
            </w:tblGrid>
            <w:tr w:rsidR="00AA6638" w:rsidRPr="00AA6638" w14:paraId="720119EC" w14:textId="77777777" w:rsidTr="00880CBC">
              <w:tc>
                <w:tcPr>
                  <w:tcW w:w="225" w:type="dxa"/>
                  <w:shd w:val="clear" w:color="auto" w:fill="FFFFFF"/>
                  <w:hideMark/>
                </w:tcPr>
                <w:p w14:paraId="763F23B3" w14:textId="74EA5854" w:rsidR="00880CBC" w:rsidRPr="00AA6638" w:rsidRDefault="00880CBC" w:rsidP="000471A8">
                  <w:pPr>
                    <w:widowControl/>
                    <w:autoSpaceDE/>
                    <w:autoSpaceDN/>
                    <w:spacing w:before="120"/>
                    <w:jc w:val="both"/>
                    <w:rPr>
                      <w:sz w:val="20"/>
                      <w:szCs w:val="20"/>
                      <w:lang w:eastAsia="sk-SK"/>
                    </w:rPr>
                  </w:pPr>
                </w:p>
              </w:tc>
              <w:tc>
                <w:tcPr>
                  <w:tcW w:w="9181" w:type="dxa"/>
                  <w:shd w:val="clear" w:color="auto" w:fill="FFFFFF"/>
                  <w:hideMark/>
                </w:tcPr>
                <w:p w14:paraId="6F4981AF" w14:textId="03312C3E" w:rsidR="00880CBC" w:rsidRPr="00AA6638" w:rsidRDefault="000471A8" w:rsidP="000471A8">
                  <w:pPr>
                    <w:widowControl/>
                    <w:autoSpaceDE/>
                    <w:autoSpaceDN/>
                    <w:spacing w:before="120"/>
                    <w:jc w:val="both"/>
                    <w:rPr>
                      <w:sz w:val="20"/>
                      <w:szCs w:val="20"/>
                      <w:lang w:eastAsia="sk-SK"/>
                    </w:rPr>
                  </w:pPr>
                  <w:r w:rsidRPr="00AA6638">
                    <w:rPr>
                      <w:sz w:val="20"/>
                      <w:szCs w:val="20"/>
                      <w:lang w:eastAsia="sk-SK"/>
                    </w:rPr>
                    <w:t xml:space="preserve">b) </w:t>
                  </w:r>
                  <w:r w:rsidR="00880CBC" w:rsidRPr="00AA6638">
                    <w:rPr>
                      <w:sz w:val="20"/>
                      <w:szCs w:val="20"/>
                      <w:lang w:eastAsia="sk-SK"/>
                    </w:rPr>
                    <w:t>predložením finančných výkazov alebo výpisov z finančných výkazov, ak sa zverejňovanie finančných výkazov vyžaduje podľa právnych predpisov krajiny, v ktorej je hospodársky subjekt usadený;</w:t>
                  </w:r>
                </w:p>
              </w:tc>
            </w:tr>
          </w:tbl>
          <w:p w14:paraId="2F4C5C9C" w14:textId="77777777" w:rsidR="00880CBC" w:rsidRPr="00AA6638" w:rsidRDefault="00880CBC" w:rsidP="000471A8">
            <w:pPr>
              <w:widowControl/>
              <w:autoSpaceDE/>
              <w:autoSpaceDN/>
              <w:rPr>
                <w:vanish/>
                <w:sz w:val="20"/>
                <w:szCs w:val="20"/>
                <w:lang w:eastAsia="sk-SK"/>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673"/>
            </w:tblGrid>
            <w:tr w:rsidR="00AA6638" w:rsidRPr="00AA6638" w14:paraId="0FB807C2" w14:textId="77777777" w:rsidTr="00880CBC">
              <w:tc>
                <w:tcPr>
                  <w:tcW w:w="210" w:type="dxa"/>
                  <w:shd w:val="clear" w:color="auto" w:fill="FFFFFF"/>
                  <w:hideMark/>
                </w:tcPr>
                <w:p w14:paraId="1F89997A" w14:textId="341CB848" w:rsidR="00880CBC" w:rsidRPr="00AA6638" w:rsidRDefault="00880CBC" w:rsidP="000471A8">
                  <w:pPr>
                    <w:widowControl/>
                    <w:autoSpaceDE/>
                    <w:autoSpaceDN/>
                    <w:spacing w:before="120"/>
                    <w:jc w:val="both"/>
                    <w:rPr>
                      <w:sz w:val="20"/>
                      <w:szCs w:val="20"/>
                      <w:lang w:eastAsia="sk-SK"/>
                    </w:rPr>
                  </w:pPr>
                </w:p>
              </w:tc>
              <w:tc>
                <w:tcPr>
                  <w:tcW w:w="9196" w:type="dxa"/>
                  <w:shd w:val="clear" w:color="auto" w:fill="FFFFFF"/>
                  <w:hideMark/>
                </w:tcPr>
                <w:p w14:paraId="7CD197C3" w14:textId="3D27D3D3" w:rsidR="00880CBC" w:rsidRPr="00AA6638" w:rsidRDefault="000471A8" w:rsidP="000471A8">
                  <w:pPr>
                    <w:widowControl/>
                    <w:autoSpaceDE/>
                    <w:autoSpaceDN/>
                    <w:spacing w:before="120"/>
                    <w:jc w:val="both"/>
                    <w:rPr>
                      <w:sz w:val="20"/>
                      <w:szCs w:val="20"/>
                      <w:lang w:eastAsia="sk-SK"/>
                    </w:rPr>
                  </w:pPr>
                  <w:r w:rsidRPr="00AA6638">
                    <w:rPr>
                      <w:sz w:val="20"/>
                      <w:szCs w:val="20"/>
                      <w:lang w:eastAsia="sk-SK"/>
                    </w:rPr>
                    <w:t xml:space="preserve">c) </w:t>
                  </w:r>
                  <w:r w:rsidR="00880CBC" w:rsidRPr="00AA6638">
                    <w:rPr>
                      <w:sz w:val="20"/>
                      <w:szCs w:val="20"/>
                      <w:lang w:eastAsia="sk-SK"/>
                    </w:rPr>
                    <w:t>výkazom o celkovom obrate podniku a, keď to prichádza do úvahy, o obrate v oblasti, ktorej sa zákazka týka, najviac za posledné tri hospodárske roky, v závislosti od dátumu, kedy bol podnik zriadený alebo kedy hospodársky subjekt začal obchodovať, pokiaľ sú informácie o takýchto obratoch k dispozícii.</w:t>
                  </w:r>
                </w:p>
              </w:tc>
            </w:tr>
          </w:tbl>
          <w:p w14:paraId="220E50F4" w14:textId="77777777" w:rsidR="00880CBC" w:rsidRPr="00AA6638" w:rsidRDefault="00880CBC" w:rsidP="000471A8">
            <w:pPr>
              <w:widowControl/>
              <w:shd w:val="clear" w:color="auto" w:fill="FFFFFF"/>
              <w:autoSpaceDE/>
              <w:autoSpaceDN/>
              <w:spacing w:before="240" w:after="120"/>
              <w:jc w:val="both"/>
              <w:rPr>
                <w:b/>
                <w:bCs/>
                <w:sz w:val="20"/>
                <w:szCs w:val="20"/>
                <w:lang w:eastAsia="sk-SK"/>
              </w:rPr>
            </w:pPr>
            <w:r w:rsidRPr="00AA6638">
              <w:rPr>
                <w:b/>
                <w:bCs/>
                <w:sz w:val="20"/>
                <w:szCs w:val="20"/>
                <w:lang w:eastAsia="sk-SK"/>
              </w:rPr>
              <w:t>Časť II:   Technická spôsobilosť</w:t>
            </w:r>
          </w:p>
          <w:p w14:paraId="1A447251" w14:textId="77777777" w:rsidR="00880CBC" w:rsidRPr="00AA6638" w:rsidRDefault="00880CBC" w:rsidP="000471A8">
            <w:pPr>
              <w:widowControl/>
              <w:shd w:val="clear" w:color="auto" w:fill="FFFFFF"/>
              <w:autoSpaceDE/>
              <w:autoSpaceDN/>
              <w:spacing w:before="120"/>
              <w:jc w:val="both"/>
              <w:rPr>
                <w:sz w:val="20"/>
                <w:szCs w:val="20"/>
                <w:lang w:eastAsia="sk-SK"/>
              </w:rPr>
            </w:pPr>
            <w:r w:rsidRPr="00AA6638">
              <w:rPr>
                <w:sz w:val="20"/>
                <w:szCs w:val="20"/>
                <w:lang w:eastAsia="sk-SK"/>
              </w:rPr>
              <w:t>Prostriedky poskytujúce dôkaz o technickej spôsobilosti hospodárskeho subjektu podľa článku 58:</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673"/>
            </w:tblGrid>
            <w:tr w:rsidR="00AA6638" w:rsidRPr="00AA6638" w14:paraId="39FF188C" w14:textId="77777777" w:rsidTr="00880CBC">
              <w:tc>
                <w:tcPr>
                  <w:tcW w:w="210" w:type="dxa"/>
                  <w:shd w:val="clear" w:color="auto" w:fill="FFFFFF"/>
                  <w:hideMark/>
                </w:tcPr>
                <w:p w14:paraId="4EE24074" w14:textId="434E6A3B" w:rsidR="00880CBC" w:rsidRPr="00AA6638" w:rsidRDefault="00880CBC" w:rsidP="000471A8">
                  <w:pPr>
                    <w:widowControl/>
                    <w:autoSpaceDE/>
                    <w:autoSpaceDN/>
                    <w:spacing w:before="120"/>
                    <w:jc w:val="both"/>
                    <w:rPr>
                      <w:sz w:val="20"/>
                      <w:szCs w:val="20"/>
                      <w:lang w:eastAsia="sk-SK"/>
                    </w:rPr>
                  </w:pPr>
                </w:p>
              </w:tc>
              <w:tc>
                <w:tcPr>
                  <w:tcW w:w="9196" w:type="dxa"/>
                  <w:shd w:val="clear" w:color="auto" w:fill="FFFFFF"/>
                  <w:hideMark/>
                </w:tcPr>
                <w:p w14:paraId="58CF705D" w14:textId="5F3B1CF2" w:rsidR="00880CBC" w:rsidRPr="00AA6638" w:rsidRDefault="00CD1B70" w:rsidP="000471A8">
                  <w:pPr>
                    <w:widowControl/>
                    <w:autoSpaceDE/>
                    <w:autoSpaceDN/>
                    <w:spacing w:before="120"/>
                    <w:jc w:val="both"/>
                    <w:rPr>
                      <w:sz w:val="20"/>
                      <w:szCs w:val="20"/>
                      <w:lang w:eastAsia="sk-SK"/>
                    </w:rPr>
                  </w:pPr>
                  <w:r w:rsidRPr="00AA6638">
                    <w:rPr>
                      <w:sz w:val="20"/>
                      <w:szCs w:val="20"/>
                      <w:lang w:eastAsia="sk-SK"/>
                    </w:rPr>
                    <w:t xml:space="preserve">a) </w:t>
                  </w:r>
                  <w:r w:rsidR="00880CBC" w:rsidRPr="00AA6638">
                    <w:rPr>
                      <w:sz w:val="20"/>
                      <w:szCs w:val="20"/>
                      <w:lang w:eastAsia="sk-SK"/>
                    </w:rPr>
                    <w:t>tieto zoznamy:</w:t>
                  </w:r>
                </w:p>
                <w:tbl>
                  <w:tblPr>
                    <w:tblW w:w="5000" w:type="pct"/>
                    <w:tblLayout w:type="fixed"/>
                    <w:tblCellMar>
                      <w:left w:w="0" w:type="dxa"/>
                      <w:right w:w="0" w:type="dxa"/>
                    </w:tblCellMar>
                    <w:tblLook w:val="04A0" w:firstRow="1" w:lastRow="0" w:firstColumn="1" w:lastColumn="0" w:noHBand="0" w:noVBand="1"/>
                  </w:tblPr>
                  <w:tblGrid>
                    <w:gridCol w:w="84"/>
                    <w:gridCol w:w="4589"/>
                  </w:tblGrid>
                  <w:tr w:rsidR="00AA6638" w:rsidRPr="00AA6638" w14:paraId="1FC33013" w14:textId="77777777">
                    <w:tc>
                      <w:tcPr>
                        <w:tcW w:w="147" w:type="dxa"/>
                        <w:shd w:val="clear" w:color="auto" w:fill="auto"/>
                        <w:hideMark/>
                      </w:tcPr>
                      <w:p w14:paraId="291691E7" w14:textId="642293C4" w:rsidR="00880CBC" w:rsidRPr="00AA6638" w:rsidRDefault="00880CBC" w:rsidP="00CD1B70">
                        <w:pPr>
                          <w:widowControl/>
                          <w:autoSpaceDE/>
                          <w:autoSpaceDN/>
                          <w:spacing w:before="120"/>
                          <w:jc w:val="both"/>
                          <w:rPr>
                            <w:sz w:val="20"/>
                            <w:szCs w:val="20"/>
                            <w:lang w:eastAsia="sk-SK"/>
                          </w:rPr>
                        </w:pPr>
                      </w:p>
                    </w:tc>
                    <w:tc>
                      <w:tcPr>
                        <w:tcW w:w="9049" w:type="dxa"/>
                        <w:shd w:val="clear" w:color="auto" w:fill="auto"/>
                        <w:hideMark/>
                      </w:tcPr>
                      <w:p w14:paraId="61E816E5" w14:textId="7AD5CFD6" w:rsidR="00880CBC" w:rsidRPr="00AA6638" w:rsidRDefault="00CD1B70" w:rsidP="000471A8">
                        <w:pPr>
                          <w:widowControl/>
                          <w:autoSpaceDE/>
                          <w:autoSpaceDN/>
                          <w:spacing w:before="120"/>
                          <w:jc w:val="both"/>
                          <w:rPr>
                            <w:sz w:val="20"/>
                            <w:szCs w:val="20"/>
                            <w:lang w:eastAsia="sk-SK"/>
                          </w:rPr>
                        </w:pPr>
                        <w:r w:rsidRPr="00AA6638">
                          <w:rPr>
                            <w:sz w:val="20"/>
                            <w:szCs w:val="20"/>
                            <w:lang w:eastAsia="sk-SK"/>
                          </w:rPr>
                          <w:t>i)</w:t>
                        </w:r>
                        <w:r w:rsidR="00880CBC" w:rsidRPr="00AA6638">
                          <w:rPr>
                            <w:sz w:val="20"/>
                            <w:szCs w:val="20"/>
                            <w:lang w:eastAsia="sk-SK"/>
                          </w:rPr>
                          <w:t>zoznam prác vykonaných za najviac posledných päť rokov doplnený potvrdeniami o uspokojivom vykonaní a výsledku najdôležitejších prác; ak je to potrebné na zaistenie primeranej úrovne hospodárskej súťaže, verejní obstarávatelia môžu uviesť, že zohľadnia dôkazy o príslušných prácach vykonaných za viac ako posledných päť rokov;</w:t>
                        </w:r>
                      </w:p>
                    </w:tc>
                  </w:tr>
                </w:tbl>
                <w:p w14:paraId="1E181D6D" w14:textId="77777777" w:rsidR="00880CBC" w:rsidRPr="00AA6638" w:rsidRDefault="00880CBC" w:rsidP="000471A8">
                  <w:pPr>
                    <w:widowControl/>
                    <w:autoSpaceDE/>
                    <w:autoSpaceDN/>
                    <w:rPr>
                      <w:vanish/>
                      <w:sz w:val="20"/>
                      <w:szCs w:val="20"/>
                      <w:lang w:eastAsia="sk-SK"/>
                    </w:rPr>
                  </w:pPr>
                </w:p>
                <w:tbl>
                  <w:tblPr>
                    <w:tblW w:w="5000" w:type="pct"/>
                    <w:tblLayout w:type="fixed"/>
                    <w:tblCellMar>
                      <w:left w:w="0" w:type="dxa"/>
                      <w:right w:w="0" w:type="dxa"/>
                    </w:tblCellMar>
                    <w:tblLook w:val="04A0" w:firstRow="1" w:lastRow="0" w:firstColumn="1" w:lastColumn="0" w:noHBand="0" w:noVBand="1"/>
                  </w:tblPr>
                  <w:tblGrid>
                    <w:gridCol w:w="118"/>
                    <w:gridCol w:w="4555"/>
                  </w:tblGrid>
                  <w:tr w:rsidR="00AA6638" w:rsidRPr="00AA6638" w14:paraId="683A1AEA" w14:textId="77777777">
                    <w:tc>
                      <w:tcPr>
                        <w:tcW w:w="214" w:type="dxa"/>
                        <w:shd w:val="clear" w:color="auto" w:fill="auto"/>
                        <w:hideMark/>
                      </w:tcPr>
                      <w:p w14:paraId="1E2D8DE1" w14:textId="3DC89410" w:rsidR="00880CBC" w:rsidRPr="00AA6638" w:rsidRDefault="00880CBC" w:rsidP="000471A8">
                        <w:pPr>
                          <w:widowControl/>
                          <w:autoSpaceDE/>
                          <w:autoSpaceDN/>
                          <w:spacing w:before="120"/>
                          <w:jc w:val="both"/>
                          <w:rPr>
                            <w:sz w:val="20"/>
                            <w:szCs w:val="20"/>
                            <w:lang w:eastAsia="sk-SK"/>
                          </w:rPr>
                        </w:pPr>
                      </w:p>
                    </w:tc>
                    <w:tc>
                      <w:tcPr>
                        <w:tcW w:w="8982" w:type="dxa"/>
                        <w:shd w:val="clear" w:color="auto" w:fill="auto"/>
                        <w:hideMark/>
                      </w:tcPr>
                      <w:p w14:paraId="54A8BBD1" w14:textId="49F4BE77" w:rsidR="00880CBC" w:rsidRPr="00AA6638" w:rsidRDefault="00CD1B70" w:rsidP="000471A8">
                        <w:pPr>
                          <w:widowControl/>
                          <w:autoSpaceDE/>
                          <w:autoSpaceDN/>
                          <w:spacing w:before="120"/>
                          <w:jc w:val="both"/>
                          <w:rPr>
                            <w:sz w:val="20"/>
                            <w:szCs w:val="20"/>
                            <w:lang w:eastAsia="sk-SK"/>
                          </w:rPr>
                        </w:pPr>
                        <w:r w:rsidRPr="00AA6638">
                          <w:rPr>
                            <w:sz w:val="20"/>
                            <w:szCs w:val="20"/>
                            <w:lang w:eastAsia="sk-SK"/>
                          </w:rPr>
                          <w:t xml:space="preserve">ii) </w:t>
                        </w:r>
                        <w:r w:rsidR="00880CBC" w:rsidRPr="00AA6638">
                          <w:rPr>
                            <w:sz w:val="20"/>
                            <w:szCs w:val="20"/>
                            <w:lang w:eastAsia="sk-SK"/>
                          </w:rPr>
                          <w:t>zoznam hlavných</w:t>
                        </w:r>
                        <w:r w:rsidRPr="00AA6638">
                          <w:rPr>
                            <w:sz w:val="20"/>
                            <w:szCs w:val="20"/>
                            <w:lang w:eastAsia="sk-SK"/>
                          </w:rPr>
                          <w:t xml:space="preserve"> dodaní tovaru vykonaných alebo</w:t>
                        </w:r>
                        <w:r w:rsidR="00880CBC" w:rsidRPr="00AA6638">
                          <w:rPr>
                            <w:sz w:val="20"/>
                            <w:szCs w:val="20"/>
                            <w:lang w:eastAsia="sk-SK"/>
                          </w:rPr>
                          <w:t>hlavných služieb poskytnutých za najviac posledné tri roky s uvedením súm, dátumov a príslušných verejných alebo súkromných príjemcov. Ak je to potrebné na zaistenie primeranej úrovne hospodárskej súťaže, verejní obstarávatelia môžu uviesť, že zohľadnia dôkazy o príslušných tovaroch dodaných alebo službách poskytnutých za viac ako posledné tri roky;</w:t>
                        </w:r>
                      </w:p>
                    </w:tc>
                  </w:tr>
                </w:tbl>
                <w:p w14:paraId="1827629E" w14:textId="77777777" w:rsidR="00880CBC" w:rsidRPr="00AA6638" w:rsidRDefault="00880CBC" w:rsidP="000471A8">
                  <w:pPr>
                    <w:widowControl/>
                    <w:autoSpaceDE/>
                    <w:autoSpaceDN/>
                    <w:rPr>
                      <w:sz w:val="20"/>
                      <w:szCs w:val="20"/>
                      <w:lang w:eastAsia="sk-SK"/>
                    </w:rPr>
                  </w:pPr>
                </w:p>
              </w:tc>
            </w:tr>
          </w:tbl>
          <w:p w14:paraId="0A5D81D6" w14:textId="77777777" w:rsidR="00880CBC" w:rsidRPr="00AA6638" w:rsidRDefault="00880CBC" w:rsidP="000471A8">
            <w:pPr>
              <w:widowControl/>
              <w:autoSpaceDE/>
              <w:autoSpaceDN/>
              <w:rPr>
                <w:vanish/>
                <w:sz w:val="20"/>
                <w:szCs w:val="20"/>
                <w:lang w:eastAsia="sk-SK"/>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4"/>
              <w:gridCol w:w="4665"/>
            </w:tblGrid>
            <w:tr w:rsidR="00AA6638" w:rsidRPr="00AA6638" w14:paraId="1D3C65B3" w14:textId="77777777" w:rsidTr="00880CBC">
              <w:tc>
                <w:tcPr>
                  <w:tcW w:w="225" w:type="dxa"/>
                  <w:shd w:val="clear" w:color="auto" w:fill="FFFFFF"/>
                  <w:hideMark/>
                </w:tcPr>
                <w:p w14:paraId="404AB374" w14:textId="339AA270" w:rsidR="00880CBC" w:rsidRPr="00AA6638" w:rsidRDefault="00880CBC" w:rsidP="00CD1B70">
                  <w:pPr>
                    <w:widowControl/>
                    <w:autoSpaceDE/>
                    <w:autoSpaceDN/>
                    <w:spacing w:before="120"/>
                    <w:jc w:val="both"/>
                    <w:rPr>
                      <w:sz w:val="20"/>
                      <w:szCs w:val="20"/>
                      <w:lang w:eastAsia="sk-SK"/>
                    </w:rPr>
                  </w:pPr>
                </w:p>
              </w:tc>
              <w:tc>
                <w:tcPr>
                  <w:tcW w:w="9181" w:type="dxa"/>
                  <w:shd w:val="clear" w:color="auto" w:fill="FFFFFF"/>
                  <w:hideMark/>
                </w:tcPr>
                <w:p w14:paraId="0CD33246" w14:textId="5D05008B" w:rsidR="00880CBC" w:rsidRPr="00AA6638" w:rsidRDefault="00CD1B70" w:rsidP="000471A8">
                  <w:pPr>
                    <w:widowControl/>
                    <w:autoSpaceDE/>
                    <w:autoSpaceDN/>
                    <w:spacing w:before="120"/>
                    <w:jc w:val="both"/>
                    <w:rPr>
                      <w:sz w:val="20"/>
                      <w:szCs w:val="20"/>
                      <w:lang w:eastAsia="sk-SK"/>
                    </w:rPr>
                  </w:pPr>
                  <w:r w:rsidRPr="00AA6638">
                    <w:rPr>
                      <w:sz w:val="20"/>
                      <w:szCs w:val="20"/>
                      <w:lang w:eastAsia="sk-SK"/>
                    </w:rPr>
                    <w:t xml:space="preserve">b) </w:t>
                  </w:r>
                  <w:r w:rsidR="00880CBC" w:rsidRPr="00AA6638">
                    <w:rPr>
                      <w:sz w:val="20"/>
                      <w:szCs w:val="20"/>
                      <w:lang w:eastAsia="sk-SK"/>
                    </w:rPr>
                    <w:t>uvedenie príslušných technikov alebo technických inštitúcií, bez ohľadu na to, či patria alebo nepatria priamo do podniku hospodárskeho subjektu, najmä tých, ktorí sú zodpovední za kontrolu kvality, a v prípade verejných zákaziek na uskutočnenie stavebných prác tých, na ktorých sa môže dodávateľ obrátiť so žiadosťou o vykonanie práce;</w:t>
                  </w:r>
                </w:p>
              </w:tc>
            </w:tr>
          </w:tbl>
          <w:p w14:paraId="31163555" w14:textId="77777777" w:rsidR="00880CBC" w:rsidRPr="00AA6638" w:rsidRDefault="00880CBC" w:rsidP="000471A8">
            <w:pPr>
              <w:widowControl/>
              <w:autoSpaceDE/>
              <w:autoSpaceDN/>
              <w:rPr>
                <w:vanish/>
                <w:sz w:val="20"/>
                <w:szCs w:val="20"/>
                <w:lang w:eastAsia="sk-SK"/>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673"/>
            </w:tblGrid>
            <w:tr w:rsidR="00AA6638" w:rsidRPr="00AA6638" w14:paraId="12A7033E" w14:textId="77777777" w:rsidTr="00880CBC">
              <w:tc>
                <w:tcPr>
                  <w:tcW w:w="210" w:type="dxa"/>
                  <w:shd w:val="clear" w:color="auto" w:fill="FFFFFF"/>
                  <w:hideMark/>
                </w:tcPr>
                <w:p w14:paraId="3C08C549" w14:textId="7338DEFC" w:rsidR="00880CBC" w:rsidRPr="00AA6638" w:rsidRDefault="00880CBC" w:rsidP="000471A8">
                  <w:pPr>
                    <w:widowControl/>
                    <w:autoSpaceDE/>
                    <w:autoSpaceDN/>
                    <w:spacing w:before="120"/>
                    <w:jc w:val="both"/>
                    <w:rPr>
                      <w:sz w:val="20"/>
                      <w:szCs w:val="20"/>
                      <w:lang w:eastAsia="sk-SK"/>
                    </w:rPr>
                  </w:pPr>
                </w:p>
              </w:tc>
              <w:tc>
                <w:tcPr>
                  <w:tcW w:w="9196" w:type="dxa"/>
                  <w:shd w:val="clear" w:color="auto" w:fill="FFFFFF"/>
                  <w:hideMark/>
                </w:tcPr>
                <w:p w14:paraId="37855F55" w14:textId="3E008F68" w:rsidR="00880CBC" w:rsidRPr="00AA6638" w:rsidRDefault="00CD1B70" w:rsidP="000471A8">
                  <w:pPr>
                    <w:widowControl/>
                    <w:autoSpaceDE/>
                    <w:autoSpaceDN/>
                    <w:spacing w:before="120"/>
                    <w:jc w:val="both"/>
                    <w:rPr>
                      <w:sz w:val="20"/>
                      <w:szCs w:val="20"/>
                      <w:lang w:eastAsia="sk-SK"/>
                    </w:rPr>
                  </w:pPr>
                  <w:r w:rsidRPr="00AA6638">
                    <w:rPr>
                      <w:sz w:val="20"/>
                      <w:szCs w:val="20"/>
                      <w:lang w:eastAsia="sk-SK"/>
                    </w:rPr>
                    <w:t xml:space="preserve">c) </w:t>
                  </w:r>
                  <w:r w:rsidR="00880CBC" w:rsidRPr="00AA6638">
                    <w:rPr>
                      <w:sz w:val="20"/>
                      <w:szCs w:val="20"/>
                      <w:lang w:eastAsia="sk-SK"/>
                    </w:rPr>
                    <w:t>opis technických zariadení a opatrení použitých hospodárskym subjektom na zabezpečenie kvality a študijných a výskumných zariadení podniku;</w:t>
                  </w:r>
                </w:p>
              </w:tc>
            </w:tr>
          </w:tbl>
          <w:p w14:paraId="2C342051" w14:textId="77777777" w:rsidR="00880CBC" w:rsidRPr="00AA6638" w:rsidRDefault="00880CBC" w:rsidP="000471A8">
            <w:pPr>
              <w:widowControl/>
              <w:autoSpaceDE/>
              <w:autoSpaceDN/>
              <w:rPr>
                <w:vanish/>
                <w:sz w:val="20"/>
                <w:szCs w:val="20"/>
                <w:lang w:eastAsia="sk-SK"/>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4"/>
              <w:gridCol w:w="4665"/>
            </w:tblGrid>
            <w:tr w:rsidR="00AA6638" w:rsidRPr="00AA6638" w14:paraId="249CF338" w14:textId="77777777" w:rsidTr="00880CBC">
              <w:tc>
                <w:tcPr>
                  <w:tcW w:w="225" w:type="dxa"/>
                  <w:shd w:val="clear" w:color="auto" w:fill="FFFFFF"/>
                  <w:hideMark/>
                </w:tcPr>
                <w:p w14:paraId="66C87F24" w14:textId="1C3DEF4F" w:rsidR="00880CBC" w:rsidRPr="00AA6638" w:rsidRDefault="00880CBC" w:rsidP="00CD1B70">
                  <w:pPr>
                    <w:widowControl/>
                    <w:autoSpaceDE/>
                    <w:autoSpaceDN/>
                    <w:spacing w:before="120"/>
                    <w:jc w:val="both"/>
                    <w:rPr>
                      <w:sz w:val="20"/>
                      <w:szCs w:val="20"/>
                      <w:lang w:eastAsia="sk-SK"/>
                    </w:rPr>
                  </w:pPr>
                </w:p>
              </w:tc>
              <w:tc>
                <w:tcPr>
                  <w:tcW w:w="9181" w:type="dxa"/>
                  <w:shd w:val="clear" w:color="auto" w:fill="FFFFFF"/>
                  <w:hideMark/>
                </w:tcPr>
                <w:p w14:paraId="34C27F5D" w14:textId="1398044B" w:rsidR="00880CBC" w:rsidRPr="00AA6638" w:rsidRDefault="00CD1B70" w:rsidP="000471A8">
                  <w:pPr>
                    <w:widowControl/>
                    <w:autoSpaceDE/>
                    <w:autoSpaceDN/>
                    <w:spacing w:before="120"/>
                    <w:jc w:val="both"/>
                    <w:rPr>
                      <w:sz w:val="20"/>
                      <w:szCs w:val="20"/>
                      <w:lang w:eastAsia="sk-SK"/>
                    </w:rPr>
                  </w:pPr>
                  <w:r w:rsidRPr="00AA6638">
                    <w:rPr>
                      <w:sz w:val="20"/>
                      <w:szCs w:val="20"/>
                      <w:lang w:eastAsia="sk-SK"/>
                    </w:rPr>
                    <w:t xml:space="preserve">d) </w:t>
                  </w:r>
                  <w:r w:rsidR="00880CBC" w:rsidRPr="00AA6638">
                    <w:rPr>
                      <w:sz w:val="20"/>
                      <w:szCs w:val="20"/>
                      <w:lang w:eastAsia="sk-SK"/>
                    </w:rPr>
                    <w:t>uvedenie informácií týkajúcich sa riadenia dodávateľského reťazca a sledovacích systémov, ktoré hospodársky subjekt bude môcť použiť pri plnení zákazky;</w:t>
                  </w:r>
                </w:p>
              </w:tc>
            </w:tr>
          </w:tbl>
          <w:p w14:paraId="342B7C6B" w14:textId="77777777" w:rsidR="00880CBC" w:rsidRPr="00AA6638" w:rsidRDefault="00880CBC" w:rsidP="000471A8">
            <w:pPr>
              <w:widowControl/>
              <w:autoSpaceDE/>
              <w:autoSpaceDN/>
              <w:rPr>
                <w:vanish/>
                <w:sz w:val="20"/>
                <w:szCs w:val="20"/>
                <w:lang w:eastAsia="sk-SK"/>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673"/>
            </w:tblGrid>
            <w:tr w:rsidR="00AA6638" w:rsidRPr="00AA6638" w14:paraId="52EFE5CC" w14:textId="77777777" w:rsidTr="00880CBC">
              <w:tc>
                <w:tcPr>
                  <w:tcW w:w="210" w:type="dxa"/>
                  <w:shd w:val="clear" w:color="auto" w:fill="FFFFFF"/>
                  <w:hideMark/>
                </w:tcPr>
                <w:p w14:paraId="0350DCE2" w14:textId="025F55B8" w:rsidR="00880CBC" w:rsidRPr="00AA6638" w:rsidRDefault="00880CBC" w:rsidP="00CD1B70">
                  <w:pPr>
                    <w:widowControl/>
                    <w:autoSpaceDE/>
                    <w:autoSpaceDN/>
                    <w:spacing w:before="120"/>
                    <w:jc w:val="both"/>
                    <w:rPr>
                      <w:sz w:val="20"/>
                      <w:szCs w:val="20"/>
                      <w:lang w:eastAsia="sk-SK"/>
                    </w:rPr>
                  </w:pPr>
                </w:p>
              </w:tc>
              <w:tc>
                <w:tcPr>
                  <w:tcW w:w="9196" w:type="dxa"/>
                  <w:shd w:val="clear" w:color="auto" w:fill="FFFFFF"/>
                  <w:hideMark/>
                </w:tcPr>
                <w:p w14:paraId="50366C91" w14:textId="62E9C077" w:rsidR="00880CBC" w:rsidRPr="00AA6638" w:rsidRDefault="00CD1B70" w:rsidP="000471A8">
                  <w:pPr>
                    <w:widowControl/>
                    <w:autoSpaceDE/>
                    <w:autoSpaceDN/>
                    <w:spacing w:before="120"/>
                    <w:jc w:val="both"/>
                    <w:rPr>
                      <w:sz w:val="20"/>
                      <w:szCs w:val="20"/>
                      <w:lang w:eastAsia="sk-SK"/>
                    </w:rPr>
                  </w:pPr>
                  <w:r w:rsidRPr="00AA6638">
                    <w:rPr>
                      <w:sz w:val="20"/>
                      <w:szCs w:val="20"/>
                      <w:lang w:eastAsia="sk-SK"/>
                    </w:rPr>
                    <w:t xml:space="preserve">e) </w:t>
                  </w:r>
                  <w:r w:rsidR="00880CBC" w:rsidRPr="00AA6638">
                    <w:rPr>
                      <w:sz w:val="20"/>
                      <w:szCs w:val="20"/>
                      <w:lang w:eastAsia="sk-SK"/>
                    </w:rPr>
                    <w:t>ak sú výrobky, ktoré sa majú dodať, alebo služby, ktoré sa majú poskytnúť, zložité alebo vo výnimočných prípadoch, ak sa vyžadujú na osobitný účel, kontrola výrobných kapacít dodávateľa alebo technickej spôsobilosti poskytovateľa služieb vykonaná verejnými obstarávateľmi alebo v ich mene príslušným oficiálnym orgánom krajiny, v ktorej je dodávateľ tovaru alebo poskytovateľ služby usadený, so súhlasom takéhoto orgánu, a v prípade potreby kontrola študijných a výskumných prostriedkov, ktoré má k dispozícii, a kvality kontrolných opatrení, ktoré bude uplatňovať;</w:t>
                  </w:r>
                </w:p>
              </w:tc>
            </w:tr>
          </w:tbl>
          <w:p w14:paraId="584F9BE6" w14:textId="77777777" w:rsidR="00880CBC" w:rsidRPr="00AA6638" w:rsidRDefault="00880CBC" w:rsidP="000471A8">
            <w:pPr>
              <w:widowControl/>
              <w:autoSpaceDE/>
              <w:autoSpaceDN/>
              <w:rPr>
                <w:vanish/>
                <w:sz w:val="20"/>
                <w:szCs w:val="20"/>
                <w:lang w:eastAsia="sk-SK"/>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01"/>
              <w:gridCol w:w="4688"/>
            </w:tblGrid>
            <w:tr w:rsidR="00AA6638" w:rsidRPr="00AA6638" w14:paraId="5475C182" w14:textId="77777777" w:rsidTr="000471A8">
              <w:trPr>
                <w:trHeight w:val="80"/>
              </w:trPr>
              <w:tc>
                <w:tcPr>
                  <w:tcW w:w="180" w:type="dxa"/>
                  <w:shd w:val="clear" w:color="auto" w:fill="FFFFFF"/>
                  <w:hideMark/>
                </w:tcPr>
                <w:p w14:paraId="011CA9C4" w14:textId="1046E572" w:rsidR="00880CBC" w:rsidRPr="00AA6638" w:rsidRDefault="00880CBC" w:rsidP="000471A8">
                  <w:pPr>
                    <w:widowControl/>
                    <w:autoSpaceDE/>
                    <w:autoSpaceDN/>
                    <w:spacing w:before="120"/>
                    <w:jc w:val="both"/>
                    <w:rPr>
                      <w:sz w:val="20"/>
                      <w:szCs w:val="20"/>
                      <w:lang w:eastAsia="sk-SK"/>
                    </w:rPr>
                  </w:pPr>
                </w:p>
              </w:tc>
              <w:tc>
                <w:tcPr>
                  <w:tcW w:w="9226" w:type="dxa"/>
                  <w:shd w:val="clear" w:color="auto" w:fill="FFFFFF"/>
                  <w:hideMark/>
                </w:tcPr>
                <w:p w14:paraId="43A96433" w14:textId="283235F8" w:rsidR="00880CBC" w:rsidRPr="00AA6638" w:rsidRDefault="00CD1B70" w:rsidP="000471A8">
                  <w:pPr>
                    <w:widowControl/>
                    <w:autoSpaceDE/>
                    <w:autoSpaceDN/>
                    <w:spacing w:before="120"/>
                    <w:jc w:val="both"/>
                    <w:rPr>
                      <w:sz w:val="20"/>
                      <w:szCs w:val="20"/>
                      <w:lang w:eastAsia="sk-SK"/>
                    </w:rPr>
                  </w:pPr>
                  <w:r w:rsidRPr="00AA6638">
                    <w:rPr>
                      <w:sz w:val="20"/>
                      <w:szCs w:val="20"/>
                      <w:lang w:eastAsia="sk-SK"/>
                    </w:rPr>
                    <w:t xml:space="preserve">f) </w:t>
                  </w:r>
                  <w:r w:rsidR="00880CBC" w:rsidRPr="00AA6638">
                    <w:rPr>
                      <w:sz w:val="20"/>
                      <w:szCs w:val="20"/>
                      <w:lang w:eastAsia="sk-SK"/>
                    </w:rPr>
                    <w:t>vzdelávacie a profesijné kvalifikácie poskytovateľa služieb alebo dodávateľa alebo riadiacich pracovníkov podniku za predpokladu, že nie sú hodnotené ako kritérium na vyhodnotenie ponúk;</w:t>
                  </w:r>
                </w:p>
              </w:tc>
            </w:tr>
          </w:tbl>
          <w:p w14:paraId="448D7A62" w14:textId="77777777" w:rsidR="00880CBC" w:rsidRPr="00AA6638" w:rsidRDefault="00880CBC" w:rsidP="000471A8">
            <w:pPr>
              <w:widowControl/>
              <w:autoSpaceDE/>
              <w:autoSpaceDN/>
              <w:rPr>
                <w:vanish/>
                <w:sz w:val="20"/>
                <w:szCs w:val="20"/>
                <w:lang w:eastAsia="sk-SK"/>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4"/>
              <w:gridCol w:w="4665"/>
            </w:tblGrid>
            <w:tr w:rsidR="00AA6638" w:rsidRPr="00AA6638" w14:paraId="6C278470" w14:textId="77777777" w:rsidTr="00880CBC">
              <w:tc>
                <w:tcPr>
                  <w:tcW w:w="225" w:type="dxa"/>
                  <w:shd w:val="clear" w:color="auto" w:fill="FFFFFF"/>
                  <w:hideMark/>
                </w:tcPr>
                <w:p w14:paraId="029CD97F" w14:textId="3A1F7B85" w:rsidR="00880CBC" w:rsidRPr="00AA6638" w:rsidRDefault="00880CBC" w:rsidP="00CD1B70">
                  <w:pPr>
                    <w:widowControl/>
                    <w:autoSpaceDE/>
                    <w:autoSpaceDN/>
                    <w:spacing w:before="120"/>
                    <w:jc w:val="both"/>
                    <w:rPr>
                      <w:sz w:val="20"/>
                      <w:szCs w:val="20"/>
                      <w:lang w:eastAsia="sk-SK"/>
                    </w:rPr>
                  </w:pPr>
                </w:p>
              </w:tc>
              <w:tc>
                <w:tcPr>
                  <w:tcW w:w="9181" w:type="dxa"/>
                  <w:shd w:val="clear" w:color="auto" w:fill="FFFFFF"/>
                  <w:hideMark/>
                </w:tcPr>
                <w:p w14:paraId="56509316" w14:textId="06745BE1" w:rsidR="00880CBC" w:rsidRPr="00AA6638" w:rsidRDefault="00CD1B70" w:rsidP="000471A8">
                  <w:pPr>
                    <w:widowControl/>
                    <w:autoSpaceDE/>
                    <w:autoSpaceDN/>
                    <w:spacing w:before="120"/>
                    <w:jc w:val="both"/>
                    <w:rPr>
                      <w:sz w:val="20"/>
                      <w:szCs w:val="20"/>
                      <w:lang w:eastAsia="sk-SK"/>
                    </w:rPr>
                  </w:pPr>
                  <w:r w:rsidRPr="00AA6638">
                    <w:rPr>
                      <w:sz w:val="20"/>
                      <w:szCs w:val="20"/>
                      <w:lang w:eastAsia="sk-SK"/>
                    </w:rPr>
                    <w:t xml:space="preserve">g) </w:t>
                  </w:r>
                  <w:r w:rsidR="00880CBC" w:rsidRPr="00AA6638">
                    <w:rPr>
                      <w:sz w:val="20"/>
                      <w:szCs w:val="20"/>
                      <w:lang w:eastAsia="sk-SK"/>
                    </w:rPr>
                    <w:t>uvedenie opatrení environmentálneho manažérstva, ktoré bude hospodársky subjekt schopný uplatňovať pri plnení zákazky;</w:t>
                  </w:r>
                </w:p>
              </w:tc>
            </w:tr>
          </w:tbl>
          <w:p w14:paraId="4310BE8A" w14:textId="77777777" w:rsidR="00880CBC" w:rsidRPr="00AA6638" w:rsidRDefault="00880CBC" w:rsidP="000471A8">
            <w:pPr>
              <w:widowControl/>
              <w:autoSpaceDE/>
              <w:autoSpaceDN/>
              <w:rPr>
                <w:vanish/>
                <w:sz w:val="20"/>
                <w:szCs w:val="20"/>
                <w:lang w:eastAsia="sk-SK"/>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4"/>
              <w:gridCol w:w="4665"/>
            </w:tblGrid>
            <w:tr w:rsidR="00AA6638" w:rsidRPr="00AA6638" w14:paraId="4FD45A67" w14:textId="77777777" w:rsidTr="00880CBC">
              <w:tc>
                <w:tcPr>
                  <w:tcW w:w="225" w:type="dxa"/>
                  <w:shd w:val="clear" w:color="auto" w:fill="FFFFFF"/>
                  <w:hideMark/>
                </w:tcPr>
                <w:p w14:paraId="746A85BA" w14:textId="59786898" w:rsidR="00880CBC" w:rsidRPr="00AA6638" w:rsidRDefault="00880CBC" w:rsidP="000471A8">
                  <w:pPr>
                    <w:widowControl/>
                    <w:autoSpaceDE/>
                    <w:autoSpaceDN/>
                    <w:spacing w:before="120"/>
                    <w:jc w:val="both"/>
                    <w:rPr>
                      <w:sz w:val="20"/>
                      <w:szCs w:val="20"/>
                      <w:lang w:eastAsia="sk-SK"/>
                    </w:rPr>
                  </w:pPr>
                </w:p>
              </w:tc>
              <w:tc>
                <w:tcPr>
                  <w:tcW w:w="9181" w:type="dxa"/>
                  <w:shd w:val="clear" w:color="auto" w:fill="FFFFFF"/>
                  <w:hideMark/>
                </w:tcPr>
                <w:p w14:paraId="3599295B" w14:textId="41A0F4CD" w:rsidR="00880CBC" w:rsidRPr="00AA6638" w:rsidRDefault="00CD1B70" w:rsidP="000471A8">
                  <w:pPr>
                    <w:widowControl/>
                    <w:autoSpaceDE/>
                    <w:autoSpaceDN/>
                    <w:spacing w:before="120"/>
                    <w:jc w:val="both"/>
                    <w:rPr>
                      <w:sz w:val="20"/>
                      <w:szCs w:val="20"/>
                      <w:lang w:eastAsia="sk-SK"/>
                    </w:rPr>
                  </w:pPr>
                  <w:r w:rsidRPr="00AA6638">
                    <w:rPr>
                      <w:sz w:val="20"/>
                      <w:szCs w:val="20"/>
                      <w:lang w:eastAsia="sk-SK"/>
                    </w:rPr>
                    <w:t xml:space="preserve">h) </w:t>
                  </w:r>
                  <w:r w:rsidR="00880CBC" w:rsidRPr="00AA6638">
                    <w:rPr>
                      <w:sz w:val="20"/>
                      <w:szCs w:val="20"/>
                      <w:lang w:eastAsia="sk-SK"/>
                    </w:rPr>
                    <w:t>uvedenie ročného priemeru počtu pracovných síl poskytovateľa služieb alebo dodávateľa a počtu riadiacich pracovníkov za posledné tri roky;</w:t>
                  </w:r>
                </w:p>
              </w:tc>
            </w:tr>
          </w:tbl>
          <w:p w14:paraId="209D1329" w14:textId="77777777" w:rsidR="00880CBC" w:rsidRPr="00AA6638" w:rsidRDefault="00880CBC" w:rsidP="000471A8">
            <w:pPr>
              <w:widowControl/>
              <w:autoSpaceDE/>
              <w:autoSpaceDN/>
              <w:rPr>
                <w:vanish/>
                <w:sz w:val="20"/>
                <w:szCs w:val="20"/>
                <w:lang w:eastAsia="sk-SK"/>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94"/>
              <w:gridCol w:w="4695"/>
            </w:tblGrid>
            <w:tr w:rsidR="00AA6638" w:rsidRPr="00AA6638" w14:paraId="6907A492" w14:textId="77777777" w:rsidTr="00880CBC">
              <w:tc>
                <w:tcPr>
                  <w:tcW w:w="165" w:type="dxa"/>
                  <w:shd w:val="clear" w:color="auto" w:fill="FFFFFF"/>
                  <w:hideMark/>
                </w:tcPr>
                <w:p w14:paraId="44F4DB65" w14:textId="6D9D6962" w:rsidR="00880CBC" w:rsidRPr="00AA6638" w:rsidRDefault="00880CBC" w:rsidP="00CD1B70">
                  <w:pPr>
                    <w:widowControl/>
                    <w:autoSpaceDE/>
                    <w:autoSpaceDN/>
                    <w:spacing w:before="120"/>
                    <w:jc w:val="both"/>
                    <w:rPr>
                      <w:sz w:val="20"/>
                      <w:szCs w:val="20"/>
                      <w:lang w:eastAsia="sk-SK"/>
                    </w:rPr>
                  </w:pPr>
                </w:p>
              </w:tc>
              <w:tc>
                <w:tcPr>
                  <w:tcW w:w="9241" w:type="dxa"/>
                  <w:shd w:val="clear" w:color="auto" w:fill="FFFFFF"/>
                  <w:hideMark/>
                </w:tcPr>
                <w:p w14:paraId="009180D2" w14:textId="6A11C1D1" w:rsidR="00880CBC" w:rsidRPr="00AA6638" w:rsidRDefault="00CD1B70" w:rsidP="000471A8">
                  <w:pPr>
                    <w:widowControl/>
                    <w:autoSpaceDE/>
                    <w:autoSpaceDN/>
                    <w:spacing w:before="120"/>
                    <w:jc w:val="both"/>
                    <w:rPr>
                      <w:sz w:val="20"/>
                      <w:szCs w:val="20"/>
                      <w:lang w:eastAsia="sk-SK"/>
                    </w:rPr>
                  </w:pPr>
                  <w:r w:rsidRPr="00AA6638">
                    <w:rPr>
                      <w:sz w:val="20"/>
                      <w:szCs w:val="20"/>
                      <w:lang w:eastAsia="sk-SK"/>
                    </w:rPr>
                    <w:t xml:space="preserve">i) </w:t>
                  </w:r>
                  <w:r w:rsidR="00880CBC" w:rsidRPr="00AA6638">
                    <w:rPr>
                      <w:sz w:val="20"/>
                      <w:szCs w:val="20"/>
                      <w:lang w:eastAsia="sk-SK"/>
                    </w:rPr>
                    <w:t>uvedenie nástrojov, vybavenia prevádzky alebo technického vybavenia, ktoré má poskytovateľ služieb alebo dodávateľ k dispozícii na plnenie zákazky;</w:t>
                  </w:r>
                </w:p>
              </w:tc>
            </w:tr>
          </w:tbl>
          <w:p w14:paraId="65415C4A" w14:textId="77777777" w:rsidR="00880CBC" w:rsidRPr="00AA6638" w:rsidRDefault="00880CBC" w:rsidP="000471A8">
            <w:pPr>
              <w:widowControl/>
              <w:autoSpaceDE/>
              <w:autoSpaceDN/>
              <w:rPr>
                <w:vanish/>
                <w:sz w:val="20"/>
                <w:szCs w:val="20"/>
                <w:lang w:eastAsia="sk-SK"/>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94"/>
              <w:gridCol w:w="4695"/>
            </w:tblGrid>
            <w:tr w:rsidR="00AA6638" w:rsidRPr="00AA6638" w14:paraId="1BF7EB90" w14:textId="77777777" w:rsidTr="00880CBC">
              <w:tc>
                <w:tcPr>
                  <w:tcW w:w="165" w:type="dxa"/>
                  <w:shd w:val="clear" w:color="auto" w:fill="FFFFFF"/>
                  <w:hideMark/>
                </w:tcPr>
                <w:p w14:paraId="177E73BA" w14:textId="2DF5F51B" w:rsidR="00880CBC" w:rsidRPr="00AA6638" w:rsidRDefault="00880CBC" w:rsidP="00CD1B70">
                  <w:pPr>
                    <w:widowControl/>
                    <w:autoSpaceDE/>
                    <w:autoSpaceDN/>
                    <w:spacing w:before="120"/>
                    <w:jc w:val="both"/>
                    <w:rPr>
                      <w:sz w:val="20"/>
                      <w:szCs w:val="20"/>
                      <w:lang w:eastAsia="sk-SK"/>
                    </w:rPr>
                  </w:pPr>
                </w:p>
              </w:tc>
              <w:tc>
                <w:tcPr>
                  <w:tcW w:w="9241" w:type="dxa"/>
                  <w:shd w:val="clear" w:color="auto" w:fill="FFFFFF"/>
                  <w:hideMark/>
                </w:tcPr>
                <w:p w14:paraId="692A6F2C" w14:textId="2E0A0FE2" w:rsidR="00880CBC" w:rsidRPr="00AA6638" w:rsidRDefault="00CD1B70" w:rsidP="000471A8">
                  <w:pPr>
                    <w:widowControl/>
                    <w:autoSpaceDE/>
                    <w:autoSpaceDN/>
                    <w:spacing w:before="120"/>
                    <w:jc w:val="both"/>
                    <w:rPr>
                      <w:sz w:val="20"/>
                      <w:szCs w:val="20"/>
                      <w:lang w:eastAsia="sk-SK"/>
                    </w:rPr>
                  </w:pPr>
                  <w:r w:rsidRPr="00AA6638">
                    <w:rPr>
                      <w:sz w:val="20"/>
                      <w:szCs w:val="20"/>
                      <w:lang w:eastAsia="sk-SK"/>
                    </w:rPr>
                    <w:t xml:space="preserve">j) </w:t>
                  </w:r>
                  <w:r w:rsidR="00880CBC" w:rsidRPr="00AA6638">
                    <w:rPr>
                      <w:sz w:val="20"/>
                      <w:szCs w:val="20"/>
                      <w:lang w:eastAsia="sk-SK"/>
                    </w:rPr>
                    <w:t>uvedenie časti zákazky, ktorú má hospodársky subjekt v úmysle prípadne zadať subdodávateľom;</w:t>
                  </w:r>
                </w:p>
              </w:tc>
            </w:tr>
          </w:tbl>
          <w:p w14:paraId="1114C177" w14:textId="77777777" w:rsidR="00880CBC" w:rsidRPr="00AA6638" w:rsidRDefault="00880CBC" w:rsidP="000471A8">
            <w:pPr>
              <w:widowControl/>
              <w:autoSpaceDE/>
              <w:autoSpaceDN/>
              <w:rPr>
                <w:vanish/>
                <w:sz w:val="20"/>
                <w:szCs w:val="20"/>
                <w:lang w:eastAsia="sk-SK"/>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4"/>
              <w:gridCol w:w="4665"/>
            </w:tblGrid>
            <w:tr w:rsidR="00AA6638" w:rsidRPr="00AA6638" w14:paraId="4E03213C" w14:textId="77777777" w:rsidTr="00880CBC">
              <w:tc>
                <w:tcPr>
                  <w:tcW w:w="225" w:type="dxa"/>
                  <w:shd w:val="clear" w:color="auto" w:fill="FFFFFF"/>
                  <w:hideMark/>
                </w:tcPr>
                <w:p w14:paraId="644EB703" w14:textId="667CE206" w:rsidR="00880CBC" w:rsidRPr="00AA6638" w:rsidRDefault="00880CBC" w:rsidP="003544C6">
                  <w:pPr>
                    <w:widowControl/>
                    <w:autoSpaceDE/>
                    <w:autoSpaceDN/>
                    <w:spacing w:before="120"/>
                    <w:jc w:val="both"/>
                    <w:rPr>
                      <w:sz w:val="20"/>
                      <w:szCs w:val="20"/>
                      <w:lang w:eastAsia="sk-SK"/>
                    </w:rPr>
                  </w:pPr>
                </w:p>
              </w:tc>
              <w:tc>
                <w:tcPr>
                  <w:tcW w:w="9181" w:type="dxa"/>
                  <w:shd w:val="clear" w:color="auto" w:fill="FFFFFF"/>
                  <w:hideMark/>
                </w:tcPr>
                <w:p w14:paraId="3ACFE48D" w14:textId="3D05C5F1" w:rsidR="00880CBC" w:rsidRPr="00AA6638" w:rsidRDefault="003544C6" w:rsidP="000471A8">
                  <w:pPr>
                    <w:widowControl/>
                    <w:autoSpaceDE/>
                    <w:autoSpaceDN/>
                    <w:spacing w:before="120"/>
                    <w:jc w:val="both"/>
                    <w:rPr>
                      <w:sz w:val="20"/>
                      <w:szCs w:val="20"/>
                      <w:lang w:eastAsia="sk-SK"/>
                    </w:rPr>
                  </w:pPr>
                  <w:r w:rsidRPr="00AA6638">
                    <w:rPr>
                      <w:sz w:val="20"/>
                      <w:szCs w:val="20"/>
                      <w:lang w:eastAsia="sk-SK"/>
                    </w:rPr>
                    <w:t xml:space="preserve">k) </w:t>
                  </w:r>
                  <w:r w:rsidR="00880CBC" w:rsidRPr="00AA6638">
                    <w:rPr>
                      <w:sz w:val="20"/>
                      <w:szCs w:val="20"/>
                      <w:lang w:eastAsia="sk-SK"/>
                    </w:rPr>
                    <w:t>pokiaľ ide o výrobky, ktoré majú byť dodané:</w:t>
                  </w:r>
                </w:p>
                <w:tbl>
                  <w:tblPr>
                    <w:tblW w:w="5000" w:type="pct"/>
                    <w:tblLayout w:type="fixed"/>
                    <w:tblCellMar>
                      <w:left w:w="0" w:type="dxa"/>
                      <w:right w:w="0" w:type="dxa"/>
                    </w:tblCellMar>
                    <w:tblLook w:val="04A0" w:firstRow="1" w:lastRow="0" w:firstColumn="1" w:lastColumn="0" w:noHBand="0" w:noVBand="1"/>
                  </w:tblPr>
                  <w:tblGrid>
                    <w:gridCol w:w="84"/>
                    <w:gridCol w:w="4581"/>
                  </w:tblGrid>
                  <w:tr w:rsidR="00AA6638" w:rsidRPr="00AA6638" w14:paraId="2D77C0B5" w14:textId="77777777">
                    <w:tc>
                      <w:tcPr>
                        <w:tcW w:w="147" w:type="dxa"/>
                        <w:shd w:val="clear" w:color="auto" w:fill="auto"/>
                        <w:hideMark/>
                      </w:tcPr>
                      <w:p w14:paraId="547FD5BB" w14:textId="664ACBA5" w:rsidR="00880CBC" w:rsidRPr="00AA6638" w:rsidRDefault="00880CBC" w:rsidP="003544C6">
                        <w:pPr>
                          <w:widowControl/>
                          <w:autoSpaceDE/>
                          <w:autoSpaceDN/>
                          <w:spacing w:before="120"/>
                          <w:jc w:val="both"/>
                          <w:rPr>
                            <w:sz w:val="20"/>
                            <w:szCs w:val="20"/>
                            <w:lang w:eastAsia="sk-SK"/>
                          </w:rPr>
                        </w:pPr>
                      </w:p>
                    </w:tc>
                    <w:tc>
                      <w:tcPr>
                        <w:tcW w:w="9034" w:type="dxa"/>
                        <w:shd w:val="clear" w:color="auto" w:fill="auto"/>
                        <w:hideMark/>
                      </w:tcPr>
                      <w:p w14:paraId="47373EF9" w14:textId="3DECA706" w:rsidR="00880CBC" w:rsidRPr="00AA6638" w:rsidRDefault="003544C6" w:rsidP="000471A8">
                        <w:pPr>
                          <w:widowControl/>
                          <w:autoSpaceDE/>
                          <w:autoSpaceDN/>
                          <w:spacing w:before="120"/>
                          <w:jc w:val="both"/>
                          <w:rPr>
                            <w:sz w:val="20"/>
                            <w:szCs w:val="20"/>
                            <w:lang w:eastAsia="sk-SK"/>
                          </w:rPr>
                        </w:pPr>
                        <w:r w:rsidRPr="00AA6638">
                          <w:rPr>
                            <w:sz w:val="20"/>
                            <w:szCs w:val="20"/>
                            <w:lang w:eastAsia="sk-SK"/>
                          </w:rPr>
                          <w:t xml:space="preserve">i) </w:t>
                        </w:r>
                        <w:r w:rsidR="00880CBC" w:rsidRPr="00AA6638">
                          <w:rPr>
                            <w:sz w:val="20"/>
                            <w:szCs w:val="20"/>
                            <w:lang w:eastAsia="sk-SK"/>
                          </w:rPr>
                          <w:t>vzorky, opisy alebo fotografie, ktorých pravosť musí byť overená, ak to verejný obstarávateľ vyžaduje;</w:t>
                        </w:r>
                      </w:p>
                    </w:tc>
                  </w:tr>
                </w:tbl>
                <w:p w14:paraId="6628A8F5" w14:textId="77777777" w:rsidR="00880CBC" w:rsidRPr="00AA6638" w:rsidRDefault="00880CBC" w:rsidP="000471A8">
                  <w:pPr>
                    <w:widowControl/>
                    <w:autoSpaceDE/>
                    <w:autoSpaceDN/>
                    <w:rPr>
                      <w:vanish/>
                      <w:sz w:val="20"/>
                      <w:szCs w:val="20"/>
                      <w:lang w:eastAsia="sk-SK"/>
                    </w:rPr>
                  </w:pPr>
                </w:p>
                <w:tbl>
                  <w:tblPr>
                    <w:tblW w:w="5000" w:type="pct"/>
                    <w:tblLayout w:type="fixed"/>
                    <w:tblCellMar>
                      <w:left w:w="0" w:type="dxa"/>
                      <w:right w:w="0" w:type="dxa"/>
                    </w:tblCellMar>
                    <w:tblLook w:val="04A0" w:firstRow="1" w:lastRow="0" w:firstColumn="1" w:lastColumn="0" w:noHBand="0" w:noVBand="1"/>
                  </w:tblPr>
                  <w:tblGrid>
                    <w:gridCol w:w="118"/>
                    <w:gridCol w:w="4547"/>
                  </w:tblGrid>
                  <w:tr w:rsidR="00AA6638" w:rsidRPr="00AA6638" w14:paraId="62120E8E" w14:textId="77777777" w:rsidTr="00AA6638">
                    <w:trPr>
                      <w:trHeight w:val="80"/>
                    </w:trPr>
                    <w:tc>
                      <w:tcPr>
                        <w:tcW w:w="214" w:type="dxa"/>
                        <w:shd w:val="clear" w:color="auto" w:fill="auto"/>
                        <w:hideMark/>
                      </w:tcPr>
                      <w:p w14:paraId="40E6AA9A" w14:textId="6ABA054A" w:rsidR="00880CBC" w:rsidRPr="00AA6638" w:rsidRDefault="00880CBC" w:rsidP="000471A8">
                        <w:pPr>
                          <w:widowControl/>
                          <w:autoSpaceDE/>
                          <w:autoSpaceDN/>
                          <w:spacing w:before="120"/>
                          <w:jc w:val="both"/>
                          <w:rPr>
                            <w:sz w:val="20"/>
                            <w:szCs w:val="20"/>
                            <w:lang w:eastAsia="sk-SK"/>
                          </w:rPr>
                        </w:pPr>
                      </w:p>
                    </w:tc>
                    <w:tc>
                      <w:tcPr>
                        <w:tcW w:w="8967" w:type="dxa"/>
                        <w:shd w:val="clear" w:color="auto" w:fill="auto"/>
                        <w:hideMark/>
                      </w:tcPr>
                      <w:p w14:paraId="6C2BA97D" w14:textId="18F5A8E6" w:rsidR="00880CBC" w:rsidRPr="00AA6638" w:rsidRDefault="003544C6" w:rsidP="000471A8">
                        <w:pPr>
                          <w:widowControl/>
                          <w:autoSpaceDE/>
                          <w:autoSpaceDN/>
                          <w:spacing w:before="120"/>
                          <w:jc w:val="both"/>
                          <w:rPr>
                            <w:sz w:val="20"/>
                            <w:szCs w:val="20"/>
                            <w:lang w:eastAsia="sk-SK"/>
                          </w:rPr>
                        </w:pPr>
                        <w:r w:rsidRPr="00AA6638">
                          <w:rPr>
                            <w:sz w:val="20"/>
                            <w:szCs w:val="20"/>
                            <w:lang w:eastAsia="sk-SK"/>
                          </w:rPr>
                          <w:t xml:space="preserve">ii) </w:t>
                        </w:r>
                        <w:r w:rsidR="00880CBC" w:rsidRPr="00AA6638">
                          <w:rPr>
                            <w:sz w:val="20"/>
                            <w:szCs w:val="20"/>
                            <w:lang w:eastAsia="sk-SK"/>
                          </w:rPr>
                          <w:t>osvedčenia vydané oficiálnymi ústavmi alebo agentúrami na kontrolu kvality, ktoré majú priznanú právomoc vydávať potvrdenia o zhode výrobkov, ktorá je jasne určená odkazmi na technické špecifikácie alebo normy.</w:t>
                        </w:r>
                      </w:p>
                    </w:tc>
                  </w:tr>
                </w:tbl>
                <w:p w14:paraId="69C53806" w14:textId="77777777" w:rsidR="00880CBC" w:rsidRPr="00AA6638" w:rsidRDefault="00880CBC" w:rsidP="000471A8">
                  <w:pPr>
                    <w:widowControl/>
                    <w:autoSpaceDE/>
                    <w:autoSpaceDN/>
                    <w:rPr>
                      <w:sz w:val="20"/>
                      <w:szCs w:val="20"/>
                      <w:lang w:eastAsia="sk-SK"/>
                    </w:rPr>
                  </w:pPr>
                </w:p>
              </w:tc>
            </w:tr>
          </w:tbl>
          <w:p w14:paraId="691ED994" w14:textId="77777777" w:rsidR="00880CBC" w:rsidRPr="00AA6638" w:rsidRDefault="00880CBC" w:rsidP="000471A8">
            <w:pPr>
              <w:pStyle w:val="TableParagraph"/>
              <w:jc w:val="both"/>
              <w:rPr>
                <w:sz w:val="18"/>
              </w:rPr>
            </w:pPr>
          </w:p>
        </w:tc>
        <w:tc>
          <w:tcPr>
            <w:tcW w:w="540" w:type="dxa"/>
            <w:tcBorders>
              <w:top w:val="single" w:sz="2" w:space="0" w:color="000000"/>
              <w:left w:val="single" w:sz="2" w:space="0" w:color="000000"/>
              <w:bottom w:val="single" w:sz="2" w:space="0" w:color="000000"/>
              <w:right w:val="single" w:sz="2" w:space="0" w:color="000000"/>
            </w:tcBorders>
          </w:tcPr>
          <w:p w14:paraId="5F8DFA59" w14:textId="77777777" w:rsidR="00880CBC" w:rsidRPr="00AA6638" w:rsidRDefault="00880CBC" w:rsidP="00880CBC">
            <w:pPr>
              <w:pStyle w:val="TableParagraph"/>
              <w:jc w:val="center"/>
              <w:rPr>
                <w:sz w:val="20"/>
                <w:szCs w:val="20"/>
              </w:rPr>
            </w:pPr>
            <w:r w:rsidRPr="00AA6638">
              <w:rPr>
                <w:sz w:val="20"/>
                <w:szCs w:val="20"/>
              </w:rPr>
              <w:lastRenderedPageBreak/>
              <w:t>N</w:t>
            </w:r>
          </w:p>
        </w:tc>
        <w:tc>
          <w:tcPr>
            <w:tcW w:w="1080" w:type="dxa"/>
            <w:tcBorders>
              <w:top w:val="single" w:sz="2" w:space="0" w:color="000000"/>
              <w:left w:val="single" w:sz="2" w:space="0" w:color="000000"/>
              <w:bottom w:val="single" w:sz="2" w:space="0" w:color="000000"/>
            </w:tcBorders>
          </w:tcPr>
          <w:p w14:paraId="5275B150" w14:textId="77777777" w:rsidR="00EF4D88" w:rsidRDefault="00880CBC" w:rsidP="00880CBC">
            <w:pPr>
              <w:pStyle w:val="TableParagraph"/>
              <w:jc w:val="center"/>
              <w:rPr>
                <w:sz w:val="20"/>
                <w:szCs w:val="20"/>
              </w:rPr>
            </w:pPr>
            <w:r w:rsidRPr="00AA6638">
              <w:rPr>
                <w:sz w:val="20"/>
                <w:szCs w:val="20"/>
              </w:rPr>
              <w:t xml:space="preserve">Zákon </w:t>
            </w:r>
          </w:p>
          <w:p w14:paraId="64CA24A3" w14:textId="663D2307" w:rsidR="00880CBC" w:rsidRPr="00AA6638" w:rsidRDefault="00880CBC" w:rsidP="00880CBC">
            <w:pPr>
              <w:pStyle w:val="TableParagraph"/>
              <w:jc w:val="center"/>
              <w:rPr>
                <w:sz w:val="20"/>
                <w:szCs w:val="20"/>
              </w:rPr>
            </w:pPr>
            <w:r w:rsidRPr="00AA6638">
              <w:rPr>
                <w:sz w:val="20"/>
                <w:szCs w:val="20"/>
              </w:rPr>
              <w:t>č. 343/2015 Z.z.</w:t>
            </w:r>
          </w:p>
        </w:tc>
        <w:tc>
          <w:tcPr>
            <w:tcW w:w="945" w:type="dxa"/>
            <w:tcBorders>
              <w:top w:val="single" w:sz="2" w:space="0" w:color="000000"/>
              <w:bottom w:val="single" w:sz="2" w:space="0" w:color="000000"/>
              <w:right w:val="single" w:sz="2" w:space="0" w:color="000000"/>
            </w:tcBorders>
          </w:tcPr>
          <w:p w14:paraId="39EC682B" w14:textId="77777777" w:rsidR="00880CBC" w:rsidRDefault="00880CBC" w:rsidP="00880CBC">
            <w:pPr>
              <w:pStyle w:val="TableParagraph"/>
              <w:spacing w:before="1"/>
              <w:ind w:left="23"/>
              <w:rPr>
                <w:sz w:val="20"/>
              </w:rPr>
            </w:pPr>
            <w:r>
              <w:rPr>
                <w:sz w:val="20"/>
              </w:rPr>
              <w:t>§ 24</w:t>
            </w:r>
          </w:p>
          <w:p w14:paraId="3D650320" w14:textId="77777777" w:rsidR="00880CBC" w:rsidRDefault="00880CBC" w:rsidP="00880CBC">
            <w:pPr>
              <w:pStyle w:val="TableParagraph"/>
              <w:spacing w:before="1"/>
              <w:ind w:left="23"/>
              <w:rPr>
                <w:sz w:val="20"/>
              </w:rPr>
            </w:pPr>
            <w:r>
              <w:rPr>
                <w:sz w:val="20"/>
              </w:rPr>
              <w:t>O:1</w:t>
            </w:r>
          </w:p>
          <w:p w14:paraId="6735C3BB" w14:textId="77777777" w:rsidR="00880CBC" w:rsidRDefault="00880CBC" w:rsidP="00880CBC">
            <w:pPr>
              <w:pStyle w:val="TableParagraph"/>
              <w:spacing w:before="1"/>
              <w:ind w:left="23"/>
              <w:rPr>
                <w:sz w:val="20"/>
              </w:rPr>
            </w:pPr>
            <w:r>
              <w:rPr>
                <w:sz w:val="20"/>
              </w:rPr>
              <w:t>P: a)</w:t>
            </w:r>
          </w:p>
          <w:p w14:paraId="14A2C65C" w14:textId="77777777" w:rsidR="00880CBC" w:rsidRDefault="00880CBC" w:rsidP="00880CBC">
            <w:pPr>
              <w:pStyle w:val="TableParagraph"/>
              <w:spacing w:before="1"/>
              <w:ind w:left="23"/>
              <w:rPr>
                <w:sz w:val="20"/>
              </w:rPr>
            </w:pPr>
          </w:p>
          <w:p w14:paraId="43A080B4" w14:textId="77777777" w:rsidR="00880CBC" w:rsidRPr="009832CF" w:rsidRDefault="00880CBC" w:rsidP="00880CBC">
            <w:pPr>
              <w:pStyle w:val="TableParagraph"/>
              <w:spacing w:before="1"/>
              <w:ind w:left="23"/>
              <w:rPr>
                <w:b/>
                <w:sz w:val="20"/>
              </w:rPr>
            </w:pPr>
            <w:r w:rsidRPr="009832CF">
              <w:rPr>
                <w:b/>
                <w:sz w:val="20"/>
              </w:rPr>
              <w:t xml:space="preserve">§ </w:t>
            </w:r>
            <w:r>
              <w:rPr>
                <w:b/>
                <w:sz w:val="20"/>
              </w:rPr>
              <w:t>34</w:t>
            </w:r>
          </w:p>
          <w:p w14:paraId="7F764597" w14:textId="77777777" w:rsidR="00880CBC" w:rsidRDefault="00880CBC" w:rsidP="00880CBC">
            <w:pPr>
              <w:pStyle w:val="TableParagraph"/>
              <w:spacing w:before="1"/>
              <w:ind w:left="23"/>
              <w:rPr>
                <w:b/>
                <w:sz w:val="20"/>
              </w:rPr>
            </w:pPr>
            <w:r w:rsidRPr="009832CF">
              <w:rPr>
                <w:b/>
                <w:sz w:val="20"/>
              </w:rPr>
              <w:t>O:</w:t>
            </w:r>
            <w:r>
              <w:rPr>
                <w:b/>
                <w:sz w:val="20"/>
              </w:rPr>
              <w:t>1</w:t>
            </w:r>
          </w:p>
          <w:p w14:paraId="7758A7A4" w14:textId="77777777" w:rsidR="00880CBC" w:rsidRPr="009832CF" w:rsidRDefault="00880CBC" w:rsidP="00880CBC">
            <w:pPr>
              <w:pStyle w:val="TableParagraph"/>
              <w:spacing w:before="1"/>
              <w:ind w:left="23"/>
              <w:rPr>
                <w:b/>
                <w:sz w:val="20"/>
              </w:rPr>
            </w:pPr>
            <w:r>
              <w:rPr>
                <w:b/>
                <w:sz w:val="20"/>
              </w:rPr>
              <w:t>P. a)</w:t>
            </w:r>
          </w:p>
          <w:p w14:paraId="1F242D1A" w14:textId="77777777" w:rsidR="00880CBC" w:rsidRPr="009832CF" w:rsidRDefault="00880CBC" w:rsidP="00880CBC">
            <w:pPr>
              <w:pStyle w:val="TableParagraph"/>
              <w:spacing w:before="1"/>
              <w:ind w:left="23"/>
              <w:rPr>
                <w:b/>
                <w:sz w:val="20"/>
              </w:rPr>
            </w:pPr>
            <w:r w:rsidRPr="009832CF">
              <w:rPr>
                <w:b/>
                <w:sz w:val="20"/>
              </w:rPr>
              <w:t>Návrhu</w:t>
            </w:r>
          </w:p>
          <w:p w14:paraId="49E2EEEC" w14:textId="77777777" w:rsidR="00880CBC" w:rsidRPr="009832CF" w:rsidRDefault="00880CBC" w:rsidP="00880CBC">
            <w:pPr>
              <w:pStyle w:val="TableParagraph"/>
              <w:spacing w:before="1"/>
              <w:ind w:left="23"/>
              <w:rPr>
                <w:b/>
                <w:sz w:val="20"/>
              </w:rPr>
            </w:pPr>
            <w:r w:rsidRPr="009832CF">
              <w:rPr>
                <w:b/>
                <w:sz w:val="20"/>
              </w:rPr>
              <w:t>zákona</w:t>
            </w:r>
            <w:bookmarkStart w:id="0" w:name="_GoBack"/>
            <w:bookmarkEnd w:id="0"/>
          </w:p>
          <w:p w14:paraId="21F4C195" w14:textId="77777777" w:rsidR="00880CBC" w:rsidRDefault="00880CBC" w:rsidP="00880CBC">
            <w:pPr>
              <w:pStyle w:val="TableParagraph"/>
              <w:spacing w:before="1"/>
              <w:ind w:left="23"/>
              <w:rPr>
                <w:sz w:val="20"/>
              </w:rPr>
            </w:pPr>
          </w:p>
          <w:p w14:paraId="45B32F8B" w14:textId="77777777" w:rsidR="00880CBC" w:rsidRDefault="00880CBC" w:rsidP="00880CBC">
            <w:pPr>
              <w:pStyle w:val="TableParagraph"/>
              <w:spacing w:before="1"/>
              <w:ind w:left="23"/>
              <w:rPr>
                <w:sz w:val="20"/>
              </w:rPr>
            </w:pPr>
          </w:p>
          <w:p w14:paraId="0633CD1A" w14:textId="77777777" w:rsidR="00880CBC" w:rsidRDefault="00880CBC" w:rsidP="00880CBC">
            <w:pPr>
              <w:pStyle w:val="TableParagraph"/>
              <w:spacing w:before="1"/>
              <w:ind w:left="23"/>
              <w:rPr>
                <w:sz w:val="20"/>
              </w:rPr>
            </w:pPr>
          </w:p>
          <w:p w14:paraId="0C501D9D" w14:textId="77777777" w:rsidR="00880CBC" w:rsidRDefault="00880CBC" w:rsidP="00880CBC">
            <w:pPr>
              <w:pStyle w:val="TableParagraph"/>
              <w:spacing w:before="1"/>
              <w:ind w:left="23"/>
              <w:rPr>
                <w:sz w:val="20"/>
              </w:rPr>
            </w:pPr>
          </w:p>
          <w:p w14:paraId="788CC83A" w14:textId="77777777" w:rsidR="00880CBC" w:rsidRDefault="00880CBC" w:rsidP="00880CBC">
            <w:pPr>
              <w:pStyle w:val="TableParagraph"/>
              <w:spacing w:before="1"/>
              <w:ind w:left="23"/>
              <w:rPr>
                <w:sz w:val="20"/>
              </w:rPr>
            </w:pPr>
          </w:p>
          <w:p w14:paraId="4BEA621D" w14:textId="77777777" w:rsidR="00880CBC" w:rsidRDefault="00880CBC" w:rsidP="00880CBC">
            <w:pPr>
              <w:pStyle w:val="TableParagraph"/>
              <w:spacing w:before="1"/>
              <w:ind w:left="23"/>
              <w:rPr>
                <w:sz w:val="20"/>
              </w:rPr>
            </w:pPr>
          </w:p>
          <w:p w14:paraId="79C2D4EA" w14:textId="77777777" w:rsidR="00880CBC" w:rsidRDefault="00880CBC" w:rsidP="00880CBC">
            <w:pPr>
              <w:pStyle w:val="TableParagraph"/>
              <w:spacing w:before="1"/>
              <w:ind w:left="23"/>
              <w:rPr>
                <w:sz w:val="20"/>
              </w:rPr>
            </w:pPr>
            <w:r>
              <w:rPr>
                <w:sz w:val="20"/>
              </w:rPr>
              <w:t xml:space="preserve"> </w:t>
            </w:r>
          </w:p>
        </w:tc>
        <w:tc>
          <w:tcPr>
            <w:tcW w:w="5770" w:type="dxa"/>
            <w:tcBorders>
              <w:top w:val="single" w:sz="2" w:space="0" w:color="000000"/>
              <w:left w:val="single" w:sz="2" w:space="0" w:color="000000"/>
              <w:bottom w:val="single" w:sz="2" w:space="0" w:color="000000"/>
              <w:right w:val="single" w:sz="2" w:space="0" w:color="000000"/>
            </w:tcBorders>
          </w:tcPr>
          <w:p w14:paraId="426F01CE" w14:textId="77777777" w:rsidR="00880CBC" w:rsidRDefault="00880CBC" w:rsidP="003664C9">
            <w:pPr>
              <w:pStyle w:val="Odsekzoznamu"/>
              <w:numPr>
                <w:ilvl w:val="0"/>
                <w:numId w:val="2"/>
              </w:numPr>
              <w:tabs>
                <w:tab w:val="left" w:pos="697"/>
              </w:tabs>
              <w:spacing w:before="214"/>
              <w:ind w:right="123" w:firstLine="226"/>
              <w:jc w:val="both"/>
              <w:rPr>
                <w:sz w:val="20"/>
              </w:rPr>
            </w:pPr>
            <w:r>
              <w:rPr>
                <w:w w:val="110"/>
                <w:sz w:val="20"/>
              </w:rPr>
              <w:t>Technická</w:t>
            </w:r>
            <w:r>
              <w:rPr>
                <w:spacing w:val="1"/>
                <w:w w:val="110"/>
                <w:sz w:val="20"/>
              </w:rPr>
              <w:t xml:space="preserve"> </w:t>
            </w:r>
            <w:r>
              <w:rPr>
                <w:w w:val="110"/>
                <w:sz w:val="20"/>
              </w:rPr>
              <w:t>spôsobilosť</w:t>
            </w:r>
            <w:r>
              <w:rPr>
                <w:spacing w:val="1"/>
                <w:w w:val="110"/>
                <w:sz w:val="20"/>
              </w:rPr>
              <w:t xml:space="preserve"> </w:t>
            </w:r>
            <w:r>
              <w:rPr>
                <w:w w:val="110"/>
                <w:sz w:val="20"/>
              </w:rPr>
              <w:t>alebo</w:t>
            </w:r>
            <w:r>
              <w:rPr>
                <w:spacing w:val="1"/>
                <w:w w:val="110"/>
                <w:sz w:val="20"/>
              </w:rPr>
              <w:t xml:space="preserve"> </w:t>
            </w:r>
            <w:r>
              <w:rPr>
                <w:w w:val="110"/>
                <w:sz w:val="20"/>
              </w:rPr>
              <w:t>odborná</w:t>
            </w:r>
            <w:r>
              <w:rPr>
                <w:spacing w:val="1"/>
                <w:w w:val="110"/>
                <w:sz w:val="20"/>
              </w:rPr>
              <w:t xml:space="preserve"> </w:t>
            </w:r>
            <w:r>
              <w:rPr>
                <w:w w:val="110"/>
                <w:sz w:val="20"/>
              </w:rPr>
              <w:t>spôsobilosť</w:t>
            </w:r>
            <w:r>
              <w:rPr>
                <w:spacing w:val="1"/>
                <w:w w:val="110"/>
                <w:sz w:val="20"/>
              </w:rPr>
              <w:t xml:space="preserve"> </w:t>
            </w:r>
            <w:r>
              <w:rPr>
                <w:w w:val="110"/>
                <w:sz w:val="20"/>
              </w:rPr>
              <w:t>sa</w:t>
            </w:r>
            <w:r>
              <w:rPr>
                <w:spacing w:val="1"/>
                <w:w w:val="110"/>
                <w:sz w:val="20"/>
              </w:rPr>
              <w:t xml:space="preserve"> </w:t>
            </w:r>
            <w:r>
              <w:rPr>
                <w:w w:val="110"/>
                <w:sz w:val="20"/>
              </w:rPr>
              <w:t>preukazuje</w:t>
            </w:r>
            <w:r>
              <w:rPr>
                <w:spacing w:val="1"/>
                <w:w w:val="110"/>
                <w:sz w:val="20"/>
              </w:rPr>
              <w:t xml:space="preserve"> </w:t>
            </w:r>
            <w:r>
              <w:rPr>
                <w:w w:val="110"/>
                <w:sz w:val="20"/>
              </w:rPr>
              <w:t>podľa</w:t>
            </w:r>
            <w:r>
              <w:rPr>
                <w:spacing w:val="1"/>
                <w:w w:val="110"/>
                <w:sz w:val="20"/>
              </w:rPr>
              <w:t xml:space="preserve"> </w:t>
            </w:r>
            <w:r>
              <w:rPr>
                <w:w w:val="110"/>
                <w:sz w:val="20"/>
              </w:rPr>
              <w:t>druhu,</w:t>
            </w:r>
            <w:r>
              <w:rPr>
                <w:spacing w:val="1"/>
                <w:w w:val="110"/>
                <w:sz w:val="20"/>
              </w:rPr>
              <w:t xml:space="preserve"> </w:t>
            </w:r>
            <w:r>
              <w:rPr>
                <w:w w:val="110"/>
                <w:sz w:val="20"/>
              </w:rPr>
              <w:t>množstva,</w:t>
            </w:r>
            <w:r>
              <w:rPr>
                <w:spacing w:val="-52"/>
                <w:w w:val="110"/>
                <w:sz w:val="20"/>
              </w:rPr>
              <w:t xml:space="preserve"> </w:t>
            </w:r>
            <w:r>
              <w:rPr>
                <w:w w:val="110"/>
                <w:sz w:val="20"/>
              </w:rPr>
              <w:t>dôležitosti alebo využitia dodávky tovaru, stavebných prác alebo služieb doloženým jedným alebo</w:t>
            </w:r>
            <w:r>
              <w:rPr>
                <w:spacing w:val="1"/>
                <w:w w:val="110"/>
                <w:sz w:val="20"/>
              </w:rPr>
              <w:t xml:space="preserve"> </w:t>
            </w:r>
            <w:r>
              <w:rPr>
                <w:w w:val="110"/>
                <w:sz w:val="20"/>
              </w:rPr>
              <w:t>niekoľkými</w:t>
            </w:r>
            <w:r>
              <w:rPr>
                <w:spacing w:val="7"/>
                <w:w w:val="110"/>
                <w:sz w:val="20"/>
              </w:rPr>
              <w:t xml:space="preserve"> </w:t>
            </w:r>
            <w:r>
              <w:rPr>
                <w:w w:val="110"/>
                <w:sz w:val="20"/>
              </w:rPr>
              <w:t>z</w:t>
            </w:r>
            <w:r>
              <w:rPr>
                <w:spacing w:val="10"/>
                <w:w w:val="110"/>
                <w:sz w:val="20"/>
              </w:rPr>
              <w:t xml:space="preserve"> </w:t>
            </w:r>
            <w:r>
              <w:rPr>
                <w:w w:val="110"/>
                <w:sz w:val="20"/>
              </w:rPr>
              <w:t>týchto</w:t>
            </w:r>
            <w:r>
              <w:rPr>
                <w:spacing w:val="8"/>
                <w:w w:val="110"/>
                <w:sz w:val="20"/>
              </w:rPr>
              <w:t xml:space="preserve"> </w:t>
            </w:r>
            <w:r>
              <w:rPr>
                <w:w w:val="110"/>
                <w:sz w:val="20"/>
              </w:rPr>
              <w:t>dokladov:</w:t>
            </w:r>
          </w:p>
          <w:p w14:paraId="4D9D4F6F" w14:textId="77777777" w:rsidR="0078024D" w:rsidRPr="0078024D" w:rsidRDefault="00880CBC" w:rsidP="0078024D">
            <w:pPr>
              <w:pStyle w:val="Odsekzoznamu"/>
              <w:ind w:left="360"/>
              <w:jc w:val="both"/>
              <w:rPr>
                <w:w w:val="110"/>
                <w:sz w:val="20"/>
              </w:rPr>
            </w:pPr>
            <w:r w:rsidRPr="00880CBC">
              <w:rPr>
                <w:strike/>
                <w:w w:val="110"/>
                <w:sz w:val="20"/>
              </w:rPr>
              <w:t>zoznamom</w:t>
            </w:r>
            <w:r w:rsidRPr="00880CBC">
              <w:rPr>
                <w:strike/>
                <w:spacing w:val="1"/>
                <w:w w:val="110"/>
                <w:sz w:val="20"/>
              </w:rPr>
              <w:t xml:space="preserve"> </w:t>
            </w:r>
            <w:r w:rsidRPr="00880CBC">
              <w:rPr>
                <w:strike/>
                <w:w w:val="110"/>
                <w:sz w:val="20"/>
              </w:rPr>
              <w:t>dodávok</w:t>
            </w:r>
            <w:r w:rsidRPr="00880CBC">
              <w:rPr>
                <w:strike/>
                <w:spacing w:val="1"/>
                <w:w w:val="110"/>
                <w:sz w:val="20"/>
              </w:rPr>
              <w:t xml:space="preserve"> </w:t>
            </w:r>
            <w:r w:rsidRPr="00880CBC">
              <w:rPr>
                <w:strike/>
                <w:w w:val="110"/>
                <w:sz w:val="20"/>
              </w:rPr>
              <w:t>tovaru</w:t>
            </w:r>
            <w:r w:rsidRPr="00880CBC">
              <w:rPr>
                <w:strike/>
                <w:spacing w:val="1"/>
                <w:w w:val="110"/>
                <w:sz w:val="20"/>
              </w:rPr>
              <w:t xml:space="preserve"> </w:t>
            </w:r>
            <w:r w:rsidRPr="00880CBC">
              <w:rPr>
                <w:strike/>
                <w:w w:val="110"/>
                <w:sz w:val="20"/>
              </w:rPr>
              <w:t>alebo</w:t>
            </w:r>
            <w:r w:rsidRPr="00880CBC">
              <w:rPr>
                <w:strike/>
                <w:spacing w:val="1"/>
                <w:w w:val="110"/>
                <w:sz w:val="20"/>
              </w:rPr>
              <w:t xml:space="preserve"> </w:t>
            </w:r>
            <w:r w:rsidRPr="00880CBC">
              <w:rPr>
                <w:strike/>
                <w:w w:val="110"/>
                <w:sz w:val="20"/>
              </w:rPr>
              <w:t>poskytnutých</w:t>
            </w:r>
            <w:r w:rsidRPr="00880CBC">
              <w:rPr>
                <w:strike/>
                <w:spacing w:val="1"/>
                <w:w w:val="110"/>
                <w:sz w:val="20"/>
              </w:rPr>
              <w:t xml:space="preserve"> </w:t>
            </w:r>
            <w:r w:rsidRPr="00880CBC">
              <w:rPr>
                <w:strike/>
                <w:w w:val="110"/>
                <w:sz w:val="20"/>
              </w:rPr>
              <w:t>služieb</w:t>
            </w:r>
            <w:r w:rsidRPr="00880CBC">
              <w:rPr>
                <w:strike/>
                <w:spacing w:val="1"/>
                <w:w w:val="110"/>
                <w:sz w:val="20"/>
              </w:rPr>
              <w:t xml:space="preserve"> </w:t>
            </w:r>
            <w:r w:rsidRPr="00880CBC">
              <w:rPr>
                <w:strike/>
                <w:w w:val="110"/>
                <w:sz w:val="20"/>
              </w:rPr>
              <w:t>za</w:t>
            </w:r>
            <w:r w:rsidRPr="00880CBC">
              <w:rPr>
                <w:strike/>
                <w:spacing w:val="1"/>
                <w:w w:val="110"/>
                <w:sz w:val="20"/>
              </w:rPr>
              <w:t xml:space="preserve"> </w:t>
            </w:r>
            <w:r w:rsidRPr="00880CBC">
              <w:rPr>
                <w:strike/>
                <w:w w:val="110"/>
                <w:sz w:val="20"/>
              </w:rPr>
              <w:t>predchádzajúce</w:t>
            </w:r>
            <w:r w:rsidRPr="00880CBC">
              <w:rPr>
                <w:strike/>
                <w:spacing w:val="1"/>
                <w:w w:val="110"/>
                <w:sz w:val="20"/>
              </w:rPr>
              <w:t xml:space="preserve"> </w:t>
            </w:r>
            <w:r w:rsidRPr="00880CBC">
              <w:rPr>
                <w:strike/>
                <w:w w:val="110"/>
                <w:sz w:val="20"/>
              </w:rPr>
              <w:t>tri</w:t>
            </w:r>
            <w:r w:rsidRPr="00880CBC">
              <w:rPr>
                <w:strike/>
                <w:spacing w:val="1"/>
                <w:w w:val="110"/>
                <w:sz w:val="20"/>
              </w:rPr>
              <w:t xml:space="preserve"> </w:t>
            </w:r>
            <w:r w:rsidRPr="00880CBC">
              <w:rPr>
                <w:strike/>
                <w:w w:val="110"/>
                <w:sz w:val="20"/>
              </w:rPr>
              <w:t>roky</w:t>
            </w:r>
            <w:r w:rsidRPr="00880CBC">
              <w:rPr>
                <w:strike/>
                <w:spacing w:val="1"/>
                <w:w w:val="110"/>
                <w:sz w:val="20"/>
              </w:rPr>
              <w:t xml:space="preserve"> </w:t>
            </w:r>
            <w:r w:rsidRPr="00880CBC">
              <w:rPr>
                <w:strike/>
                <w:w w:val="110"/>
                <w:sz w:val="20"/>
              </w:rPr>
              <w:t>od</w:t>
            </w:r>
            <w:r w:rsidRPr="00880CBC">
              <w:rPr>
                <w:strike/>
                <w:spacing w:val="1"/>
                <w:w w:val="110"/>
                <w:sz w:val="20"/>
              </w:rPr>
              <w:t xml:space="preserve"> </w:t>
            </w:r>
            <w:r w:rsidRPr="00880CBC">
              <w:rPr>
                <w:strike/>
                <w:w w:val="110"/>
                <w:sz w:val="20"/>
              </w:rPr>
              <w:t>vyhlásenia verejného obstarávania s uvedením cien, lehôt dodania a odberateľov; dokladom je</w:t>
            </w:r>
            <w:r w:rsidRPr="00880CBC">
              <w:rPr>
                <w:strike/>
                <w:spacing w:val="1"/>
                <w:w w:val="110"/>
                <w:sz w:val="20"/>
              </w:rPr>
              <w:t xml:space="preserve"> </w:t>
            </w:r>
            <w:r w:rsidRPr="00880CBC">
              <w:rPr>
                <w:strike/>
                <w:w w:val="110"/>
                <w:sz w:val="20"/>
              </w:rPr>
              <w:t>referencia,</w:t>
            </w:r>
            <w:r w:rsidRPr="00880CBC">
              <w:rPr>
                <w:strike/>
                <w:spacing w:val="2"/>
                <w:w w:val="110"/>
                <w:sz w:val="20"/>
              </w:rPr>
              <w:t xml:space="preserve"> </w:t>
            </w:r>
            <w:r w:rsidRPr="00880CBC">
              <w:rPr>
                <w:strike/>
                <w:w w:val="110"/>
                <w:sz w:val="20"/>
              </w:rPr>
              <w:t>ak</w:t>
            </w:r>
            <w:r w:rsidRPr="00880CBC">
              <w:rPr>
                <w:strike/>
                <w:spacing w:val="2"/>
                <w:w w:val="110"/>
                <w:sz w:val="20"/>
              </w:rPr>
              <w:t xml:space="preserve"> </w:t>
            </w:r>
            <w:r w:rsidRPr="00880CBC">
              <w:rPr>
                <w:strike/>
                <w:w w:val="110"/>
                <w:sz w:val="20"/>
              </w:rPr>
              <w:t>odberateľom</w:t>
            </w:r>
            <w:r w:rsidRPr="00880CBC">
              <w:rPr>
                <w:strike/>
                <w:spacing w:val="2"/>
                <w:w w:val="110"/>
                <w:sz w:val="20"/>
              </w:rPr>
              <w:t xml:space="preserve"> </w:t>
            </w:r>
            <w:r w:rsidRPr="00880CBC">
              <w:rPr>
                <w:strike/>
                <w:w w:val="110"/>
                <w:sz w:val="20"/>
              </w:rPr>
              <w:t>bol</w:t>
            </w:r>
            <w:r w:rsidRPr="00880CBC">
              <w:rPr>
                <w:strike/>
                <w:spacing w:val="2"/>
                <w:w w:val="110"/>
                <w:sz w:val="20"/>
              </w:rPr>
              <w:t xml:space="preserve"> </w:t>
            </w:r>
            <w:r w:rsidRPr="00880CBC">
              <w:rPr>
                <w:strike/>
                <w:w w:val="110"/>
                <w:sz w:val="20"/>
              </w:rPr>
              <w:t>verejný</w:t>
            </w:r>
            <w:r w:rsidRPr="00880CBC">
              <w:rPr>
                <w:spacing w:val="3"/>
                <w:w w:val="110"/>
                <w:sz w:val="20"/>
              </w:rPr>
              <w:t xml:space="preserve"> </w:t>
            </w:r>
            <w:r w:rsidRPr="00880CBC">
              <w:rPr>
                <w:strike/>
                <w:w w:val="110"/>
                <w:sz w:val="20"/>
              </w:rPr>
              <w:t>obstarávateľ</w:t>
            </w:r>
            <w:r w:rsidRPr="00880CBC">
              <w:rPr>
                <w:strike/>
                <w:spacing w:val="2"/>
                <w:w w:val="110"/>
                <w:sz w:val="20"/>
              </w:rPr>
              <w:t xml:space="preserve"> </w:t>
            </w:r>
            <w:r w:rsidRPr="00880CBC">
              <w:rPr>
                <w:strike/>
                <w:w w:val="110"/>
                <w:sz w:val="20"/>
              </w:rPr>
              <w:t>alebo</w:t>
            </w:r>
            <w:r w:rsidRPr="00880CBC">
              <w:rPr>
                <w:strike/>
                <w:spacing w:val="2"/>
                <w:w w:val="110"/>
                <w:sz w:val="20"/>
              </w:rPr>
              <w:t xml:space="preserve"> </w:t>
            </w:r>
            <w:r w:rsidRPr="00880CBC">
              <w:rPr>
                <w:strike/>
                <w:w w:val="110"/>
                <w:sz w:val="20"/>
              </w:rPr>
              <w:t>obstarávateľ</w:t>
            </w:r>
            <w:r w:rsidRPr="00880CBC">
              <w:rPr>
                <w:strike/>
                <w:spacing w:val="2"/>
                <w:w w:val="110"/>
                <w:sz w:val="20"/>
              </w:rPr>
              <w:t xml:space="preserve"> </w:t>
            </w:r>
            <w:r w:rsidRPr="00880CBC">
              <w:rPr>
                <w:strike/>
                <w:w w:val="110"/>
                <w:sz w:val="20"/>
              </w:rPr>
              <w:t>podľa</w:t>
            </w:r>
            <w:r w:rsidRPr="00880CBC">
              <w:rPr>
                <w:strike/>
                <w:spacing w:val="3"/>
                <w:w w:val="110"/>
                <w:sz w:val="20"/>
              </w:rPr>
              <w:t xml:space="preserve"> </w:t>
            </w:r>
            <w:r w:rsidRPr="00880CBC">
              <w:rPr>
                <w:strike/>
                <w:w w:val="110"/>
                <w:sz w:val="20"/>
              </w:rPr>
              <w:t>tohto</w:t>
            </w:r>
            <w:r w:rsidRPr="00880CBC">
              <w:rPr>
                <w:strike/>
                <w:spacing w:val="2"/>
                <w:w w:val="110"/>
                <w:sz w:val="20"/>
              </w:rPr>
              <w:t xml:space="preserve"> </w:t>
            </w:r>
            <w:r w:rsidRPr="00880CBC">
              <w:rPr>
                <w:strike/>
                <w:w w:val="110"/>
                <w:sz w:val="20"/>
              </w:rPr>
              <w:t>zákona,</w:t>
            </w:r>
            <w:r w:rsidRPr="00880CBC">
              <w:rPr>
                <w:b/>
                <w:w w:val="110"/>
                <w:sz w:val="20"/>
              </w:rPr>
              <w:t xml:space="preserve"> </w:t>
            </w:r>
            <w:r w:rsidR="0078024D" w:rsidRPr="0078024D">
              <w:rPr>
                <w:w w:val="110"/>
                <w:sz w:val="20"/>
              </w:rPr>
              <w:t xml:space="preserve">a) zoznamom dodávok tovaru alebo poskytnutých služieb za predchádzajúce tri roky od vyhlásenia verejného obstarávania alebo za predchádzajúce tri roky od doručenia žiadosti o účasť za účelom zaradenia do dynamického nákupného systému s uvedením cien, lehôt dodania a odberateľov; ak bol odberateľom verejný obstarávateľ alebo obstarávateľ podľa tohto zákona dokladom je </w:t>
            </w:r>
          </w:p>
          <w:p w14:paraId="26FD4532" w14:textId="782CD420" w:rsidR="0078024D" w:rsidRDefault="0078024D" w:rsidP="0078024D">
            <w:pPr>
              <w:widowControl/>
              <w:numPr>
                <w:ilvl w:val="0"/>
                <w:numId w:val="4"/>
              </w:numPr>
              <w:autoSpaceDE/>
              <w:autoSpaceDN/>
              <w:ind w:left="709" w:hanging="283"/>
              <w:contextualSpacing/>
              <w:jc w:val="both"/>
              <w:rPr>
                <w:w w:val="110"/>
                <w:sz w:val="20"/>
              </w:rPr>
            </w:pPr>
            <w:r w:rsidRPr="0078024D">
              <w:rPr>
                <w:w w:val="110"/>
                <w:sz w:val="20"/>
              </w:rPr>
              <w:t>referencia alebo</w:t>
            </w:r>
          </w:p>
          <w:p w14:paraId="43A16A78" w14:textId="77777777" w:rsidR="0078024D" w:rsidRPr="0078024D" w:rsidRDefault="0078024D" w:rsidP="0078024D">
            <w:pPr>
              <w:pStyle w:val="Odsekzoznamu"/>
              <w:numPr>
                <w:ilvl w:val="0"/>
                <w:numId w:val="4"/>
              </w:numPr>
              <w:ind w:hanging="273"/>
              <w:rPr>
                <w:w w:val="110"/>
                <w:sz w:val="20"/>
              </w:rPr>
            </w:pPr>
            <w:r w:rsidRPr="0078024D">
              <w:rPr>
                <w:w w:val="110"/>
                <w:sz w:val="20"/>
              </w:rPr>
              <w:t>iný doklad preukazujúci dodanie tovarov alebo poskytnutie služieb, ak referencia nebola vyhotovená podľa § 12</w:t>
            </w:r>
          </w:p>
          <w:p w14:paraId="6AD2CABB" w14:textId="7E22C651" w:rsidR="0078024D" w:rsidRPr="0078024D" w:rsidRDefault="0078024D" w:rsidP="0078024D">
            <w:pPr>
              <w:widowControl/>
              <w:autoSpaceDE/>
              <w:autoSpaceDN/>
              <w:ind w:left="709"/>
              <w:contextualSpacing/>
              <w:jc w:val="both"/>
              <w:rPr>
                <w:w w:val="110"/>
                <w:sz w:val="20"/>
              </w:rPr>
            </w:pPr>
          </w:p>
          <w:p w14:paraId="2B937537" w14:textId="77777777" w:rsidR="00880CBC" w:rsidRPr="00880CBC" w:rsidRDefault="00880CBC" w:rsidP="00880CBC">
            <w:pPr>
              <w:tabs>
                <w:tab w:val="left" w:pos="688"/>
              </w:tabs>
              <w:spacing w:before="201"/>
              <w:ind w:right="123"/>
              <w:jc w:val="both"/>
              <w:rPr>
                <w:sz w:val="20"/>
              </w:rPr>
            </w:pPr>
          </w:p>
          <w:p w14:paraId="53048F3A" w14:textId="77777777" w:rsidR="00880CBC" w:rsidRDefault="00880CBC" w:rsidP="00880CBC">
            <w:pPr>
              <w:pStyle w:val="TableParagraph"/>
              <w:tabs>
                <w:tab w:val="left" w:pos="284"/>
              </w:tabs>
              <w:spacing w:line="230" w:lineRule="exact"/>
              <w:ind w:right="21"/>
              <w:jc w:val="both"/>
              <w:rPr>
                <w:sz w:val="20"/>
              </w:rPr>
            </w:pPr>
          </w:p>
        </w:tc>
        <w:tc>
          <w:tcPr>
            <w:tcW w:w="359" w:type="dxa"/>
            <w:tcBorders>
              <w:top w:val="single" w:sz="2" w:space="0" w:color="000000"/>
              <w:left w:val="single" w:sz="2" w:space="0" w:color="000000"/>
              <w:bottom w:val="single" w:sz="2" w:space="0" w:color="000000"/>
              <w:right w:val="single" w:sz="2" w:space="0" w:color="000000"/>
            </w:tcBorders>
          </w:tcPr>
          <w:p w14:paraId="70F79283" w14:textId="77777777" w:rsidR="00880CBC" w:rsidRDefault="00880CBC" w:rsidP="00880CBC">
            <w:pPr>
              <w:pStyle w:val="TableParagraph"/>
              <w:rPr>
                <w:sz w:val="18"/>
              </w:rPr>
            </w:pPr>
          </w:p>
        </w:tc>
        <w:tc>
          <w:tcPr>
            <w:tcW w:w="704" w:type="dxa"/>
            <w:tcBorders>
              <w:top w:val="single" w:sz="2" w:space="0" w:color="000000"/>
              <w:left w:val="single" w:sz="2" w:space="0" w:color="000000"/>
              <w:bottom w:val="single" w:sz="2" w:space="0" w:color="000000"/>
              <w:right w:val="single" w:sz="2" w:space="0" w:color="000000"/>
            </w:tcBorders>
          </w:tcPr>
          <w:p w14:paraId="64BCA1C0" w14:textId="77777777" w:rsidR="00880CBC" w:rsidRDefault="00880CBC" w:rsidP="00880CBC">
            <w:pPr>
              <w:pStyle w:val="TableParagraph"/>
              <w:rPr>
                <w:sz w:val="18"/>
              </w:rPr>
            </w:pPr>
          </w:p>
        </w:tc>
        <w:tc>
          <w:tcPr>
            <w:tcW w:w="23" w:type="dxa"/>
            <w:tcBorders>
              <w:top w:val="single" w:sz="2" w:space="0" w:color="000000"/>
              <w:left w:val="single" w:sz="2" w:space="0" w:color="000000"/>
              <w:bottom w:val="single" w:sz="2" w:space="0" w:color="000000"/>
              <w:right w:val="nil"/>
            </w:tcBorders>
          </w:tcPr>
          <w:p w14:paraId="33962DD3" w14:textId="77777777" w:rsidR="00880CBC" w:rsidRDefault="00880CBC" w:rsidP="00880CBC">
            <w:pPr>
              <w:pStyle w:val="TableParagraph"/>
              <w:rPr>
                <w:sz w:val="18"/>
              </w:rPr>
            </w:pPr>
          </w:p>
        </w:tc>
      </w:tr>
    </w:tbl>
    <w:p w14:paraId="04B89D4A" w14:textId="77777777" w:rsidR="009A7AD5" w:rsidRDefault="009A7AD5" w:rsidP="00F83919">
      <w:pPr>
        <w:pStyle w:val="Zkladntext"/>
        <w:spacing w:before="6"/>
        <w:rPr>
          <w:sz w:val="26"/>
        </w:rPr>
      </w:pPr>
    </w:p>
    <w:sectPr w:rsidR="009A7AD5">
      <w:pgSz w:w="16840" w:h="11910" w:orient="landscape"/>
      <w:pgMar w:top="1100" w:right="480" w:bottom="280" w:left="7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BCDCB" w14:textId="77777777" w:rsidR="0047533E" w:rsidRDefault="0047533E" w:rsidP="000805B6">
      <w:r>
        <w:separator/>
      </w:r>
    </w:p>
  </w:endnote>
  <w:endnote w:type="continuationSeparator" w:id="0">
    <w:p w14:paraId="6E493C6F" w14:textId="77777777" w:rsidR="0047533E" w:rsidRDefault="0047533E" w:rsidP="00080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3914626"/>
      <w:docPartObj>
        <w:docPartGallery w:val="Page Numbers (Bottom of Page)"/>
        <w:docPartUnique/>
      </w:docPartObj>
    </w:sdtPr>
    <w:sdtEndPr/>
    <w:sdtContent>
      <w:p w14:paraId="2041D9BF" w14:textId="0A4C97FE" w:rsidR="003922EE" w:rsidRDefault="003922EE">
        <w:pPr>
          <w:pStyle w:val="Pta"/>
          <w:jc w:val="center"/>
        </w:pPr>
        <w:r w:rsidRPr="003922EE">
          <w:rPr>
            <w:sz w:val="20"/>
            <w:szCs w:val="20"/>
          </w:rPr>
          <w:fldChar w:fldCharType="begin"/>
        </w:r>
        <w:r w:rsidRPr="003922EE">
          <w:rPr>
            <w:sz w:val="20"/>
            <w:szCs w:val="20"/>
          </w:rPr>
          <w:instrText>PAGE   \* MERGEFORMAT</w:instrText>
        </w:r>
        <w:r w:rsidRPr="003922EE">
          <w:rPr>
            <w:sz w:val="20"/>
            <w:szCs w:val="20"/>
          </w:rPr>
          <w:fldChar w:fldCharType="separate"/>
        </w:r>
        <w:r w:rsidR="0078024D">
          <w:rPr>
            <w:noProof/>
            <w:sz w:val="20"/>
            <w:szCs w:val="20"/>
          </w:rPr>
          <w:t>6</w:t>
        </w:r>
        <w:r w:rsidRPr="003922EE">
          <w:rPr>
            <w:sz w:val="20"/>
            <w:szCs w:val="20"/>
          </w:rPr>
          <w:fldChar w:fldCharType="end"/>
        </w:r>
      </w:p>
    </w:sdtContent>
  </w:sdt>
  <w:p w14:paraId="49BFA2AD" w14:textId="77777777" w:rsidR="003922EE" w:rsidRDefault="003922E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0B512" w14:textId="77777777" w:rsidR="0047533E" w:rsidRDefault="0047533E" w:rsidP="000805B6">
      <w:r>
        <w:separator/>
      </w:r>
    </w:p>
  </w:footnote>
  <w:footnote w:type="continuationSeparator" w:id="0">
    <w:p w14:paraId="231FCF42" w14:textId="77777777" w:rsidR="0047533E" w:rsidRDefault="0047533E" w:rsidP="00080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9E98E" w14:textId="77777777" w:rsidR="00097E1F" w:rsidRDefault="00097E1F" w:rsidP="00AD7D4B">
    <w:pPr>
      <w:pStyle w:val="Hlavika"/>
    </w:pPr>
  </w:p>
  <w:p w14:paraId="5DF1B90C" w14:textId="77777777" w:rsidR="00097E1F" w:rsidRDefault="00097E1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A091F"/>
    <w:multiLevelType w:val="hybridMultilevel"/>
    <w:tmpl w:val="44C488F6"/>
    <w:lvl w:ilvl="0" w:tplc="BAA83AAE">
      <w:start w:val="1"/>
      <w:numFmt w:val="decimal"/>
      <w:lvlText w:val="(%1)"/>
      <w:lvlJc w:val="left"/>
      <w:pPr>
        <w:ind w:left="105" w:hanging="364"/>
      </w:pPr>
      <w:rPr>
        <w:rFonts w:ascii="Palatino Linotype" w:eastAsia="Palatino Linotype" w:hAnsi="Palatino Linotype" w:cs="Palatino Linotype" w:hint="default"/>
        <w:b w:val="0"/>
        <w:bCs w:val="0"/>
        <w:i w:val="0"/>
        <w:iCs w:val="0"/>
        <w:w w:val="104"/>
        <w:sz w:val="20"/>
        <w:szCs w:val="20"/>
        <w:lang w:val="sk-SK" w:eastAsia="en-US" w:bidi="ar-SA"/>
      </w:rPr>
    </w:lvl>
    <w:lvl w:ilvl="1" w:tplc="7DB2911E">
      <w:numFmt w:val="bullet"/>
      <w:lvlText w:val="•"/>
      <w:lvlJc w:val="left"/>
      <w:pPr>
        <w:ind w:left="1082" w:hanging="364"/>
      </w:pPr>
      <w:rPr>
        <w:rFonts w:hint="default"/>
        <w:lang w:val="sk-SK" w:eastAsia="en-US" w:bidi="ar-SA"/>
      </w:rPr>
    </w:lvl>
    <w:lvl w:ilvl="2" w:tplc="AAAC06E6">
      <w:numFmt w:val="bullet"/>
      <w:lvlText w:val="•"/>
      <w:lvlJc w:val="left"/>
      <w:pPr>
        <w:ind w:left="2064" w:hanging="364"/>
      </w:pPr>
      <w:rPr>
        <w:rFonts w:hint="default"/>
        <w:lang w:val="sk-SK" w:eastAsia="en-US" w:bidi="ar-SA"/>
      </w:rPr>
    </w:lvl>
    <w:lvl w:ilvl="3" w:tplc="04242378">
      <w:numFmt w:val="bullet"/>
      <w:lvlText w:val="•"/>
      <w:lvlJc w:val="left"/>
      <w:pPr>
        <w:ind w:left="3047" w:hanging="364"/>
      </w:pPr>
      <w:rPr>
        <w:rFonts w:hint="default"/>
        <w:lang w:val="sk-SK" w:eastAsia="en-US" w:bidi="ar-SA"/>
      </w:rPr>
    </w:lvl>
    <w:lvl w:ilvl="4" w:tplc="12CA22B8">
      <w:numFmt w:val="bullet"/>
      <w:lvlText w:val="•"/>
      <w:lvlJc w:val="left"/>
      <w:pPr>
        <w:ind w:left="4029" w:hanging="364"/>
      </w:pPr>
      <w:rPr>
        <w:rFonts w:hint="default"/>
        <w:lang w:val="sk-SK" w:eastAsia="en-US" w:bidi="ar-SA"/>
      </w:rPr>
    </w:lvl>
    <w:lvl w:ilvl="5" w:tplc="5374D9DE">
      <w:numFmt w:val="bullet"/>
      <w:lvlText w:val="•"/>
      <w:lvlJc w:val="left"/>
      <w:pPr>
        <w:ind w:left="5012" w:hanging="364"/>
      </w:pPr>
      <w:rPr>
        <w:rFonts w:hint="default"/>
        <w:lang w:val="sk-SK" w:eastAsia="en-US" w:bidi="ar-SA"/>
      </w:rPr>
    </w:lvl>
    <w:lvl w:ilvl="6" w:tplc="BDC000A0">
      <w:numFmt w:val="bullet"/>
      <w:lvlText w:val="•"/>
      <w:lvlJc w:val="left"/>
      <w:pPr>
        <w:ind w:left="5994" w:hanging="364"/>
      </w:pPr>
      <w:rPr>
        <w:rFonts w:hint="default"/>
        <w:lang w:val="sk-SK" w:eastAsia="en-US" w:bidi="ar-SA"/>
      </w:rPr>
    </w:lvl>
    <w:lvl w:ilvl="7" w:tplc="4FA0144A">
      <w:numFmt w:val="bullet"/>
      <w:lvlText w:val="•"/>
      <w:lvlJc w:val="left"/>
      <w:pPr>
        <w:ind w:left="6977" w:hanging="364"/>
      </w:pPr>
      <w:rPr>
        <w:rFonts w:hint="default"/>
        <w:lang w:val="sk-SK" w:eastAsia="en-US" w:bidi="ar-SA"/>
      </w:rPr>
    </w:lvl>
    <w:lvl w:ilvl="8" w:tplc="AC84F0E2">
      <w:numFmt w:val="bullet"/>
      <w:lvlText w:val="•"/>
      <w:lvlJc w:val="left"/>
      <w:pPr>
        <w:ind w:left="7959" w:hanging="364"/>
      </w:pPr>
      <w:rPr>
        <w:rFonts w:hint="default"/>
        <w:lang w:val="sk-SK" w:eastAsia="en-US" w:bidi="ar-SA"/>
      </w:rPr>
    </w:lvl>
  </w:abstractNum>
  <w:abstractNum w:abstractNumId="1" w15:restartNumberingAfterBreak="0">
    <w:nsid w:val="5A995D5D"/>
    <w:multiLevelType w:val="hybridMultilevel"/>
    <w:tmpl w:val="B86A664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D523813"/>
    <w:multiLevelType w:val="hybridMultilevel"/>
    <w:tmpl w:val="475633BE"/>
    <w:lvl w:ilvl="0" w:tplc="908E43B0">
      <w:start w:val="1"/>
      <w:numFmt w:val="lowerLetter"/>
      <w:lvlText w:val="%1)"/>
      <w:lvlJc w:val="left"/>
      <w:pPr>
        <w:ind w:left="445" w:hanging="341"/>
      </w:pPr>
      <w:rPr>
        <w:rFonts w:ascii="Palatino Linotype" w:eastAsia="Palatino Linotype" w:hAnsi="Palatino Linotype" w:cs="Palatino Linotype" w:hint="default"/>
        <w:b w:val="0"/>
        <w:bCs w:val="0"/>
        <w:i w:val="0"/>
        <w:iCs w:val="0"/>
        <w:color w:val="auto"/>
        <w:w w:val="105"/>
        <w:sz w:val="20"/>
        <w:szCs w:val="20"/>
        <w:lang w:val="sk-SK" w:eastAsia="en-US" w:bidi="ar-SA"/>
      </w:rPr>
    </w:lvl>
    <w:lvl w:ilvl="1" w:tplc="1AB4F43C">
      <w:start w:val="1"/>
      <w:numFmt w:val="decimal"/>
      <w:lvlText w:val="%2."/>
      <w:lvlJc w:val="left"/>
      <w:pPr>
        <w:ind w:left="729" w:hanging="284"/>
      </w:pPr>
      <w:rPr>
        <w:rFonts w:ascii="Palatino Linotype" w:eastAsia="Palatino Linotype" w:hAnsi="Palatino Linotype" w:cs="Palatino Linotype" w:hint="default"/>
        <w:b w:val="0"/>
        <w:bCs w:val="0"/>
        <w:i w:val="0"/>
        <w:iCs w:val="0"/>
        <w:w w:val="125"/>
        <w:sz w:val="20"/>
        <w:szCs w:val="20"/>
        <w:lang w:val="sk-SK" w:eastAsia="en-US" w:bidi="ar-SA"/>
      </w:rPr>
    </w:lvl>
    <w:lvl w:ilvl="2" w:tplc="6C0C95D2">
      <w:numFmt w:val="bullet"/>
      <w:lvlText w:val="•"/>
      <w:lvlJc w:val="left"/>
      <w:pPr>
        <w:ind w:left="1742" w:hanging="284"/>
      </w:pPr>
      <w:rPr>
        <w:rFonts w:hint="default"/>
        <w:lang w:val="sk-SK" w:eastAsia="en-US" w:bidi="ar-SA"/>
      </w:rPr>
    </w:lvl>
    <w:lvl w:ilvl="3" w:tplc="FD52B59A">
      <w:numFmt w:val="bullet"/>
      <w:lvlText w:val="•"/>
      <w:lvlJc w:val="left"/>
      <w:pPr>
        <w:ind w:left="2765" w:hanging="284"/>
      </w:pPr>
      <w:rPr>
        <w:rFonts w:hint="default"/>
        <w:lang w:val="sk-SK" w:eastAsia="en-US" w:bidi="ar-SA"/>
      </w:rPr>
    </w:lvl>
    <w:lvl w:ilvl="4" w:tplc="4EFED8B8">
      <w:numFmt w:val="bullet"/>
      <w:lvlText w:val="•"/>
      <w:lvlJc w:val="left"/>
      <w:pPr>
        <w:ind w:left="3788" w:hanging="284"/>
      </w:pPr>
      <w:rPr>
        <w:rFonts w:hint="default"/>
        <w:lang w:val="sk-SK" w:eastAsia="en-US" w:bidi="ar-SA"/>
      </w:rPr>
    </w:lvl>
    <w:lvl w:ilvl="5" w:tplc="8F82D4DC">
      <w:numFmt w:val="bullet"/>
      <w:lvlText w:val="•"/>
      <w:lvlJc w:val="left"/>
      <w:pPr>
        <w:ind w:left="4811" w:hanging="284"/>
      </w:pPr>
      <w:rPr>
        <w:rFonts w:hint="default"/>
        <w:lang w:val="sk-SK" w:eastAsia="en-US" w:bidi="ar-SA"/>
      </w:rPr>
    </w:lvl>
    <w:lvl w:ilvl="6" w:tplc="9E606220">
      <w:numFmt w:val="bullet"/>
      <w:lvlText w:val="•"/>
      <w:lvlJc w:val="left"/>
      <w:pPr>
        <w:ind w:left="5833" w:hanging="284"/>
      </w:pPr>
      <w:rPr>
        <w:rFonts w:hint="default"/>
        <w:lang w:val="sk-SK" w:eastAsia="en-US" w:bidi="ar-SA"/>
      </w:rPr>
    </w:lvl>
    <w:lvl w:ilvl="7" w:tplc="F61E972A">
      <w:numFmt w:val="bullet"/>
      <w:lvlText w:val="•"/>
      <w:lvlJc w:val="left"/>
      <w:pPr>
        <w:ind w:left="6856" w:hanging="284"/>
      </w:pPr>
      <w:rPr>
        <w:rFonts w:hint="default"/>
        <w:lang w:val="sk-SK" w:eastAsia="en-US" w:bidi="ar-SA"/>
      </w:rPr>
    </w:lvl>
    <w:lvl w:ilvl="8" w:tplc="BC2A30B8">
      <w:numFmt w:val="bullet"/>
      <w:lvlText w:val="•"/>
      <w:lvlJc w:val="left"/>
      <w:pPr>
        <w:ind w:left="7879" w:hanging="284"/>
      </w:pPr>
      <w:rPr>
        <w:rFonts w:hint="default"/>
        <w:lang w:val="sk-SK" w:eastAsia="en-US" w:bidi="ar-SA"/>
      </w:rPr>
    </w:lvl>
  </w:abstractNum>
  <w:abstractNum w:abstractNumId="3" w15:restartNumberingAfterBreak="0">
    <w:nsid w:val="7F652B69"/>
    <w:multiLevelType w:val="hybridMultilevel"/>
    <w:tmpl w:val="B51ECCBE"/>
    <w:lvl w:ilvl="0" w:tplc="041B000F">
      <w:start w:val="1"/>
      <w:numFmt w:val="decimal"/>
      <w:lvlText w:val="%1."/>
      <w:lvlJc w:val="left"/>
      <w:pPr>
        <w:ind w:left="720" w:hanging="360"/>
      </w:pPr>
      <w:rPr>
        <w:rFonts w:hint="default"/>
      </w:rPr>
    </w:lvl>
    <w:lvl w:ilvl="1" w:tplc="4EB258AA">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AD5"/>
    <w:rsid w:val="00005ED3"/>
    <w:rsid w:val="00012255"/>
    <w:rsid w:val="000131E5"/>
    <w:rsid w:val="0002415B"/>
    <w:rsid w:val="00026B0A"/>
    <w:rsid w:val="00031B9C"/>
    <w:rsid w:val="000471A8"/>
    <w:rsid w:val="000805B6"/>
    <w:rsid w:val="00097E1F"/>
    <w:rsid w:val="000C224F"/>
    <w:rsid w:val="000D6ACC"/>
    <w:rsid w:val="000D7B13"/>
    <w:rsid w:val="000E7B63"/>
    <w:rsid w:val="000F7A5C"/>
    <w:rsid w:val="00100589"/>
    <w:rsid w:val="00115A83"/>
    <w:rsid w:val="001440B4"/>
    <w:rsid w:val="00147260"/>
    <w:rsid w:val="00152B41"/>
    <w:rsid w:val="00155BBA"/>
    <w:rsid w:val="001A6CF7"/>
    <w:rsid w:val="001B35CB"/>
    <w:rsid w:val="001D461D"/>
    <w:rsid w:val="001D7D2A"/>
    <w:rsid w:val="001E2DDE"/>
    <w:rsid w:val="001F3F11"/>
    <w:rsid w:val="00203EBD"/>
    <w:rsid w:val="00225E68"/>
    <w:rsid w:val="002535F5"/>
    <w:rsid w:val="00264F1D"/>
    <w:rsid w:val="00270C0B"/>
    <w:rsid w:val="00286113"/>
    <w:rsid w:val="002A0234"/>
    <w:rsid w:val="002A17E8"/>
    <w:rsid w:val="002B05B8"/>
    <w:rsid w:val="002B381C"/>
    <w:rsid w:val="002D0CC5"/>
    <w:rsid w:val="002F7244"/>
    <w:rsid w:val="00305C59"/>
    <w:rsid w:val="00313472"/>
    <w:rsid w:val="00330A3E"/>
    <w:rsid w:val="00334D38"/>
    <w:rsid w:val="00343140"/>
    <w:rsid w:val="00351147"/>
    <w:rsid w:val="003544C6"/>
    <w:rsid w:val="0036248A"/>
    <w:rsid w:val="003664C9"/>
    <w:rsid w:val="003665D2"/>
    <w:rsid w:val="00384064"/>
    <w:rsid w:val="003922EE"/>
    <w:rsid w:val="003A4910"/>
    <w:rsid w:val="003B4BED"/>
    <w:rsid w:val="003B775B"/>
    <w:rsid w:val="003D18A7"/>
    <w:rsid w:val="003D4B1C"/>
    <w:rsid w:val="003D70CC"/>
    <w:rsid w:val="003F09A0"/>
    <w:rsid w:val="00400CFA"/>
    <w:rsid w:val="00414F38"/>
    <w:rsid w:val="004169B8"/>
    <w:rsid w:val="004563CB"/>
    <w:rsid w:val="0047533E"/>
    <w:rsid w:val="004A204D"/>
    <w:rsid w:val="004D7811"/>
    <w:rsid w:val="004E6835"/>
    <w:rsid w:val="004E75E7"/>
    <w:rsid w:val="004F2EAF"/>
    <w:rsid w:val="0050497C"/>
    <w:rsid w:val="00516C02"/>
    <w:rsid w:val="00531B56"/>
    <w:rsid w:val="00585873"/>
    <w:rsid w:val="00586A6A"/>
    <w:rsid w:val="005A745C"/>
    <w:rsid w:val="005E173A"/>
    <w:rsid w:val="0062342B"/>
    <w:rsid w:val="006341CE"/>
    <w:rsid w:val="00644BFE"/>
    <w:rsid w:val="006572E6"/>
    <w:rsid w:val="0066260F"/>
    <w:rsid w:val="006735E6"/>
    <w:rsid w:val="0067616E"/>
    <w:rsid w:val="006930D8"/>
    <w:rsid w:val="006A2BAE"/>
    <w:rsid w:val="006A2BD1"/>
    <w:rsid w:val="006D0787"/>
    <w:rsid w:val="006E5C5E"/>
    <w:rsid w:val="00737883"/>
    <w:rsid w:val="00771350"/>
    <w:rsid w:val="007734AC"/>
    <w:rsid w:val="0078024D"/>
    <w:rsid w:val="007C5F9F"/>
    <w:rsid w:val="007D720D"/>
    <w:rsid w:val="0080733A"/>
    <w:rsid w:val="00843387"/>
    <w:rsid w:val="008446C3"/>
    <w:rsid w:val="00844B9A"/>
    <w:rsid w:val="00847A9B"/>
    <w:rsid w:val="008526F0"/>
    <w:rsid w:val="00861E8D"/>
    <w:rsid w:val="00874D6E"/>
    <w:rsid w:val="00880CBC"/>
    <w:rsid w:val="00886A34"/>
    <w:rsid w:val="00892386"/>
    <w:rsid w:val="008C25F7"/>
    <w:rsid w:val="008D12BC"/>
    <w:rsid w:val="00945B63"/>
    <w:rsid w:val="009514C4"/>
    <w:rsid w:val="00951F1B"/>
    <w:rsid w:val="00957390"/>
    <w:rsid w:val="00960A3E"/>
    <w:rsid w:val="009676E4"/>
    <w:rsid w:val="00974BA5"/>
    <w:rsid w:val="009832CF"/>
    <w:rsid w:val="0098611F"/>
    <w:rsid w:val="0099220E"/>
    <w:rsid w:val="009950CE"/>
    <w:rsid w:val="009A2D35"/>
    <w:rsid w:val="009A61CB"/>
    <w:rsid w:val="009A7AD5"/>
    <w:rsid w:val="009B0698"/>
    <w:rsid w:val="009C50F4"/>
    <w:rsid w:val="00A17DD5"/>
    <w:rsid w:val="00A20312"/>
    <w:rsid w:val="00A34CEB"/>
    <w:rsid w:val="00A37B46"/>
    <w:rsid w:val="00A45CE5"/>
    <w:rsid w:val="00A82BD0"/>
    <w:rsid w:val="00AA6638"/>
    <w:rsid w:val="00AC1083"/>
    <w:rsid w:val="00AC1E13"/>
    <w:rsid w:val="00AC2D27"/>
    <w:rsid w:val="00AD0112"/>
    <w:rsid w:val="00AD2E3A"/>
    <w:rsid w:val="00AD7D4B"/>
    <w:rsid w:val="00B04100"/>
    <w:rsid w:val="00B0723E"/>
    <w:rsid w:val="00B1195C"/>
    <w:rsid w:val="00B141A5"/>
    <w:rsid w:val="00B6554E"/>
    <w:rsid w:val="00B90814"/>
    <w:rsid w:val="00BA7914"/>
    <w:rsid w:val="00BB11C7"/>
    <w:rsid w:val="00BB12F2"/>
    <w:rsid w:val="00BC047A"/>
    <w:rsid w:val="00BE1916"/>
    <w:rsid w:val="00BE19AA"/>
    <w:rsid w:val="00BF4EBD"/>
    <w:rsid w:val="00C01E6E"/>
    <w:rsid w:val="00C1182D"/>
    <w:rsid w:val="00C17302"/>
    <w:rsid w:val="00C349BC"/>
    <w:rsid w:val="00C37FA4"/>
    <w:rsid w:val="00C40CFF"/>
    <w:rsid w:val="00C52033"/>
    <w:rsid w:val="00C63C97"/>
    <w:rsid w:val="00C84D1E"/>
    <w:rsid w:val="00CA2B0F"/>
    <w:rsid w:val="00CA3897"/>
    <w:rsid w:val="00CB24B1"/>
    <w:rsid w:val="00CC5C6B"/>
    <w:rsid w:val="00CD153B"/>
    <w:rsid w:val="00CD1B70"/>
    <w:rsid w:val="00CD2A59"/>
    <w:rsid w:val="00CF092F"/>
    <w:rsid w:val="00CF4465"/>
    <w:rsid w:val="00D03215"/>
    <w:rsid w:val="00D06D09"/>
    <w:rsid w:val="00D10BD2"/>
    <w:rsid w:val="00D33BB6"/>
    <w:rsid w:val="00D34D1D"/>
    <w:rsid w:val="00D45DAD"/>
    <w:rsid w:val="00D509A3"/>
    <w:rsid w:val="00D6249B"/>
    <w:rsid w:val="00D70DDF"/>
    <w:rsid w:val="00D723F6"/>
    <w:rsid w:val="00D754C0"/>
    <w:rsid w:val="00D77580"/>
    <w:rsid w:val="00D80B17"/>
    <w:rsid w:val="00D91D27"/>
    <w:rsid w:val="00DC134A"/>
    <w:rsid w:val="00DC1EEE"/>
    <w:rsid w:val="00DE094C"/>
    <w:rsid w:val="00DE1AEC"/>
    <w:rsid w:val="00DF539B"/>
    <w:rsid w:val="00E0098D"/>
    <w:rsid w:val="00E0344F"/>
    <w:rsid w:val="00E054D0"/>
    <w:rsid w:val="00E54287"/>
    <w:rsid w:val="00E55B69"/>
    <w:rsid w:val="00E92743"/>
    <w:rsid w:val="00E97447"/>
    <w:rsid w:val="00EA1B1E"/>
    <w:rsid w:val="00EF4D88"/>
    <w:rsid w:val="00F00B23"/>
    <w:rsid w:val="00F17F30"/>
    <w:rsid w:val="00F24EF5"/>
    <w:rsid w:val="00F33E6D"/>
    <w:rsid w:val="00F50EA6"/>
    <w:rsid w:val="00F5236D"/>
    <w:rsid w:val="00F6405A"/>
    <w:rsid w:val="00F70014"/>
    <w:rsid w:val="00F701FD"/>
    <w:rsid w:val="00F77027"/>
    <w:rsid w:val="00F77927"/>
    <w:rsid w:val="00F83919"/>
    <w:rsid w:val="00FA47AA"/>
    <w:rsid w:val="00FC7CAD"/>
    <w:rsid w:val="00FC7CB2"/>
    <w:rsid w:val="00FD78A6"/>
    <w:rsid w:val="00FD7E04"/>
    <w:rsid w:val="00FF4B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8F72D"/>
  <w15:docId w15:val="{BB6A8A2B-F64A-45DB-88D5-0D6FA206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B04100"/>
    <w:rPr>
      <w:rFonts w:ascii="Times New Roman" w:eastAsia="Times New Roman" w:hAnsi="Times New Roman" w:cs="Times New Roman"/>
      <w:lang w:val="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16"/>
      <w:szCs w:val="16"/>
    </w:rPr>
  </w:style>
  <w:style w:type="paragraph" w:styleId="Odsekzoznamu">
    <w:name w:val="List Paragraph"/>
    <w:basedOn w:val="Normlny"/>
    <w:link w:val="OdsekzoznamuChar"/>
    <w:uiPriority w:val="34"/>
    <w:qFormat/>
  </w:style>
  <w:style w:type="paragraph" w:customStyle="1" w:styleId="TableParagraph">
    <w:name w:val="Table Paragraph"/>
    <w:basedOn w:val="Normlny"/>
    <w:uiPriority w:val="1"/>
    <w:qFormat/>
  </w:style>
  <w:style w:type="character" w:styleId="Zstupntext">
    <w:name w:val="Placeholder Text"/>
    <w:basedOn w:val="Predvolenpsmoodseku"/>
    <w:uiPriority w:val="99"/>
    <w:semiHidden/>
    <w:rsid w:val="002F7244"/>
    <w:rPr>
      <w:rFonts w:ascii="Times New Roman" w:hAnsi="Times New Roman" w:cs="Times New Roman"/>
      <w:color w:val="808080"/>
    </w:rPr>
  </w:style>
  <w:style w:type="character" w:styleId="Hypertextovprepojenie">
    <w:name w:val="Hyperlink"/>
    <w:basedOn w:val="Predvolenpsmoodseku"/>
    <w:uiPriority w:val="99"/>
    <w:unhideWhenUsed/>
    <w:rsid w:val="00771350"/>
    <w:rPr>
      <w:color w:val="0000FF"/>
      <w:u w:val="single"/>
    </w:rPr>
  </w:style>
  <w:style w:type="character" w:customStyle="1" w:styleId="apple-converted-space">
    <w:name w:val="apple-converted-space"/>
    <w:basedOn w:val="Predvolenpsmoodseku"/>
    <w:rsid w:val="00334D38"/>
  </w:style>
  <w:style w:type="paragraph" w:styleId="Hlavika">
    <w:name w:val="header"/>
    <w:basedOn w:val="Normlny"/>
    <w:link w:val="HlavikaChar"/>
    <w:uiPriority w:val="99"/>
    <w:unhideWhenUsed/>
    <w:rsid w:val="000805B6"/>
    <w:pPr>
      <w:tabs>
        <w:tab w:val="center" w:pos="4536"/>
        <w:tab w:val="right" w:pos="9072"/>
      </w:tabs>
    </w:pPr>
  </w:style>
  <w:style w:type="character" w:customStyle="1" w:styleId="HlavikaChar">
    <w:name w:val="Hlavička Char"/>
    <w:basedOn w:val="Predvolenpsmoodseku"/>
    <w:link w:val="Hlavika"/>
    <w:uiPriority w:val="99"/>
    <w:rsid w:val="000805B6"/>
    <w:rPr>
      <w:rFonts w:ascii="Times New Roman" w:eastAsia="Times New Roman" w:hAnsi="Times New Roman" w:cs="Times New Roman"/>
      <w:lang w:val="sk-SK"/>
    </w:rPr>
  </w:style>
  <w:style w:type="paragraph" w:styleId="Pta">
    <w:name w:val="footer"/>
    <w:basedOn w:val="Normlny"/>
    <w:link w:val="PtaChar"/>
    <w:uiPriority w:val="99"/>
    <w:unhideWhenUsed/>
    <w:rsid w:val="000805B6"/>
    <w:pPr>
      <w:tabs>
        <w:tab w:val="center" w:pos="4536"/>
        <w:tab w:val="right" w:pos="9072"/>
      </w:tabs>
    </w:pPr>
  </w:style>
  <w:style w:type="character" w:customStyle="1" w:styleId="PtaChar">
    <w:name w:val="Päta Char"/>
    <w:basedOn w:val="Predvolenpsmoodseku"/>
    <w:link w:val="Pta"/>
    <w:uiPriority w:val="99"/>
    <w:rsid w:val="000805B6"/>
    <w:rPr>
      <w:rFonts w:ascii="Times New Roman" w:eastAsia="Times New Roman" w:hAnsi="Times New Roman" w:cs="Times New Roman"/>
      <w:lang w:val="sk-SK"/>
    </w:rPr>
  </w:style>
  <w:style w:type="character" w:customStyle="1" w:styleId="OdsekzoznamuChar">
    <w:name w:val="Odsek zoznamu Char"/>
    <w:link w:val="Odsekzoznamu"/>
    <w:uiPriority w:val="34"/>
    <w:rsid w:val="00E54287"/>
    <w:rPr>
      <w:rFonts w:ascii="Times New Roman" w:eastAsia="Times New Roman" w:hAnsi="Times New Roman" w:cs="Times New Roman"/>
      <w:lang w:val="sk-SK"/>
    </w:rPr>
  </w:style>
  <w:style w:type="paragraph" w:customStyle="1" w:styleId="Normlny1">
    <w:name w:val="Normálny1"/>
    <w:basedOn w:val="Normlny"/>
    <w:rsid w:val="00861E8D"/>
    <w:pPr>
      <w:widowControl/>
      <w:autoSpaceDE/>
      <w:autoSpaceDN/>
      <w:spacing w:before="100" w:beforeAutospacing="1" w:after="100" w:afterAutospacing="1"/>
    </w:pPr>
    <w:rPr>
      <w:sz w:val="24"/>
      <w:szCs w:val="24"/>
      <w:lang w:eastAsia="sk-SK"/>
    </w:rPr>
  </w:style>
  <w:style w:type="paragraph" w:customStyle="1" w:styleId="doc-ti">
    <w:name w:val="doc-ti"/>
    <w:basedOn w:val="Normlny"/>
    <w:rsid w:val="00880CBC"/>
    <w:pPr>
      <w:widowControl/>
      <w:autoSpaceDE/>
      <w:autoSpaceDN/>
      <w:spacing w:before="100" w:beforeAutospacing="1" w:after="100" w:afterAutospacing="1"/>
    </w:pPr>
    <w:rPr>
      <w:sz w:val="24"/>
      <w:szCs w:val="24"/>
      <w:lang w:eastAsia="sk-SK"/>
    </w:rPr>
  </w:style>
  <w:style w:type="paragraph" w:customStyle="1" w:styleId="ti-grseq-1">
    <w:name w:val="ti-grseq-1"/>
    <w:basedOn w:val="Normlny"/>
    <w:rsid w:val="00880CBC"/>
    <w:pPr>
      <w:widowControl/>
      <w:autoSpaceDE/>
      <w:autoSpaceDN/>
      <w:spacing w:before="100" w:beforeAutospacing="1" w:after="100" w:afterAutospacing="1"/>
    </w:pPr>
    <w:rPr>
      <w:sz w:val="24"/>
      <w:szCs w:val="24"/>
      <w:lang w:eastAsia="sk-SK"/>
    </w:rPr>
  </w:style>
  <w:style w:type="character" w:customStyle="1" w:styleId="bold">
    <w:name w:val="bold"/>
    <w:basedOn w:val="Predvolenpsmoodseku"/>
    <w:rsid w:val="00880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6653">
      <w:bodyDiv w:val="1"/>
      <w:marLeft w:val="0"/>
      <w:marRight w:val="0"/>
      <w:marTop w:val="0"/>
      <w:marBottom w:val="0"/>
      <w:divBdr>
        <w:top w:val="none" w:sz="0" w:space="0" w:color="auto"/>
        <w:left w:val="none" w:sz="0" w:space="0" w:color="auto"/>
        <w:bottom w:val="none" w:sz="0" w:space="0" w:color="auto"/>
        <w:right w:val="none" w:sz="0" w:space="0" w:color="auto"/>
      </w:divBdr>
      <w:divsChild>
        <w:div w:id="1656762057">
          <w:marLeft w:val="0"/>
          <w:marRight w:val="0"/>
          <w:marTop w:val="0"/>
          <w:marBottom w:val="0"/>
          <w:divBdr>
            <w:top w:val="none" w:sz="0" w:space="0" w:color="auto"/>
            <w:left w:val="none" w:sz="0" w:space="0" w:color="auto"/>
            <w:bottom w:val="none" w:sz="0" w:space="0" w:color="auto"/>
            <w:right w:val="none" w:sz="0" w:space="0" w:color="auto"/>
          </w:divBdr>
        </w:div>
        <w:div w:id="26151380">
          <w:marLeft w:val="0"/>
          <w:marRight w:val="0"/>
          <w:marTop w:val="0"/>
          <w:marBottom w:val="0"/>
          <w:divBdr>
            <w:top w:val="none" w:sz="0" w:space="0" w:color="auto"/>
            <w:left w:val="none" w:sz="0" w:space="0" w:color="auto"/>
            <w:bottom w:val="none" w:sz="0" w:space="0" w:color="auto"/>
            <w:right w:val="none" w:sz="0" w:space="0" w:color="auto"/>
          </w:divBdr>
          <w:divsChild>
            <w:div w:id="1621759685">
              <w:marLeft w:val="0"/>
              <w:marRight w:val="0"/>
              <w:marTop w:val="0"/>
              <w:marBottom w:val="0"/>
              <w:divBdr>
                <w:top w:val="none" w:sz="0" w:space="0" w:color="auto"/>
                <w:left w:val="none" w:sz="0" w:space="0" w:color="auto"/>
                <w:bottom w:val="none" w:sz="0" w:space="0" w:color="auto"/>
                <w:right w:val="none" w:sz="0" w:space="0" w:color="auto"/>
              </w:divBdr>
            </w:div>
            <w:div w:id="295180710">
              <w:marLeft w:val="0"/>
              <w:marRight w:val="0"/>
              <w:marTop w:val="0"/>
              <w:marBottom w:val="0"/>
              <w:divBdr>
                <w:top w:val="none" w:sz="0" w:space="0" w:color="auto"/>
                <w:left w:val="none" w:sz="0" w:space="0" w:color="auto"/>
                <w:bottom w:val="none" w:sz="0" w:space="0" w:color="auto"/>
                <w:right w:val="none" w:sz="0" w:space="0" w:color="auto"/>
              </w:divBdr>
            </w:div>
          </w:divsChild>
        </w:div>
        <w:div w:id="1805925647">
          <w:marLeft w:val="0"/>
          <w:marRight w:val="0"/>
          <w:marTop w:val="0"/>
          <w:marBottom w:val="0"/>
          <w:divBdr>
            <w:top w:val="none" w:sz="0" w:space="0" w:color="auto"/>
            <w:left w:val="none" w:sz="0" w:space="0" w:color="auto"/>
            <w:bottom w:val="none" w:sz="0" w:space="0" w:color="auto"/>
            <w:right w:val="none" w:sz="0" w:space="0" w:color="auto"/>
          </w:divBdr>
          <w:divsChild>
            <w:div w:id="506790973">
              <w:marLeft w:val="0"/>
              <w:marRight w:val="0"/>
              <w:marTop w:val="0"/>
              <w:marBottom w:val="0"/>
              <w:divBdr>
                <w:top w:val="none" w:sz="0" w:space="0" w:color="auto"/>
                <w:left w:val="none" w:sz="0" w:space="0" w:color="auto"/>
                <w:bottom w:val="none" w:sz="0" w:space="0" w:color="auto"/>
                <w:right w:val="none" w:sz="0" w:space="0" w:color="auto"/>
              </w:divBdr>
            </w:div>
            <w:div w:id="3435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1955">
      <w:bodyDiv w:val="1"/>
      <w:marLeft w:val="0"/>
      <w:marRight w:val="0"/>
      <w:marTop w:val="0"/>
      <w:marBottom w:val="0"/>
      <w:divBdr>
        <w:top w:val="none" w:sz="0" w:space="0" w:color="auto"/>
        <w:left w:val="none" w:sz="0" w:space="0" w:color="auto"/>
        <w:bottom w:val="none" w:sz="0" w:space="0" w:color="auto"/>
        <w:right w:val="none" w:sz="0" w:space="0" w:color="auto"/>
      </w:divBdr>
    </w:div>
    <w:div w:id="249824055">
      <w:bodyDiv w:val="1"/>
      <w:marLeft w:val="0"/>
      <w:marRight w:val="0"/>
      <w:marTop w:val="0"/>
      <w:marBottom w:val="0"/>
      <w:divBdr>
        <w:top w:val="none" w:sz="0" w:space="0" w:color="auto"/>
        <w:left w:val="none" w:sz="0" w:space="0" w:color="auto"/>
        <w:bottom w:val="none" w:sz="0" w:space="0" w:color="auto"/>
        <w:right w:val="none" w:sz="0" w:space="0" w:color="auto"/>
      </w:divBdr>
    </w:div>
    <w:div w:id="250239203">
      <w:bodyDiv w:val="1"/>
      <w:marLeft w:val="0"/>
      <w:marRight w:val="0"/>
      <w:marTop w:val="0"/>
      <w:marBottom w:val="0"/>
      <w:divBdr>
        <w:top w:val="none" w:sz="0" w:space="0" w:color="auto"/>
        <w:left w:val="none" w:sz="0" w:space="0" w:color="auto"/>
        <w:bottom w:val="none" w:sz="0" w:space="0" w:color="auto"/>
        <w:right w:val="none" w:sz="0" w:space="0" w:color="auto"/>
      </w:divBdr>
      <w:divsChild>
        <w:div w:id="1773011929">
          <w:marLeft w:val="240"/>
          <w:marRight w:val="0"/>
          <w:marTop w:val="0"/>
          <w:marBottom w:val="0"/>
          <w:divBdr>
            <w:top w:val="none" w:sz="0" w:space="0" w:color="auto"/>
            <w:left w:val="none" w:sz="0" w:space="0" w:color="auto"/>
            <w:bottom w:val="none" w:sz="0" w:space="0" w:color="auto"/>
            <w:right w:val="none" w:sz="0" w:space="0" w:color="auto"/>
          </w:divBdr>
        </w:div>
        <w:div w:id="642394212">
          <w:marLeft w:val="240"/>
          <w:marRight w:val="0"/>
          <w:marTop w:val="0"/>
          <w:marBottom w:val="0"/>
          <w:divBdr>
            <w:top w:val="none" w:sz="0" w:space="0" w:color="auto"/>
            <w:left w:val="none" w:sz="0" w:space="0" w:color="auto"/>
            <w:bottom w:val="none" w:sz="0" w:space="0" w:color="auto"/>
            <w:right w:val="none" w:sz="0" w:space="0" w:color="auto"/>
          </w:divBdr>
        </w:div>
      </w:divsChild>
    </w:div>
    <w:div w:id="264508576">
      <w:bodyDiv w:val="1"/>
      <w:marLeft w:val="0"/>
      <w:marRight w:val="0"/>
      <w:marTop w:val="0"/>
      <w:marBottom w:val="0"/>
      <w:divBdr>
        <w:top w:val="none" w:sz="0" w:space="0" w:color="auto"/>
        <w:left w:val="none" w:sz="0" w:space="0" w:color="auto"/>
        <w:bottom w:val="none" w:sz="0" w:space="0" w:color="auto"/>
        <w:right w:val="none" w:sz="0" w:space="0" w:color="auto"/>
      </w:divBdr>
      <w:divsChild>
        <w:div w:id="663706894">
          <w:marLeft w:val="0"/>
          <w:marRight w:val="0"/>
          <w:marTop w:val="0"/>
          <w:marBottom w:val="0"/>
          <w:divBdr>
            <w:top w:val="none" w:sz="0" w:space="0" w:color="auto"/>
            <w:left w:val="none" w:sz="0" w:space="0" w:color="auto"/>
            <w:bottom w:val="none" w:sz="0" w:space="0" w:color="auto"/>
            <w:right w:val="none" w:sz="0" w:space="0" w:color="auto"/>
          </w:divBdr>
          <w:divsChild>
            <w:div w:id="1240090910">
              <w:marLeft w:val="0"/>
              <w:marRight w:val="0"/>
              <w:marTop w:val="0"/>
              <w:marBottom w:val="0"/>
              <w:divBdr>
                <w:top w:val="none" w:sz="0" w:space="0" w:color="auto"/>
                <w:left w:val="none" w:sz="0" w:space="0" w:color="auto"/>
                <w:bottom w:val="none" w:sz="0" w:space="0" w:color="auto"/>
                <w:right w:val="none" w:sz="0" w:space="0" w:color="auto"/>
              </w:divBdr>
            </w:div>
          </w:divsChild>
        </w:div>
        <w:div w:id="1184779447">
          <w:marLeft w:val="0"/>
          <w:marRight w:val="0"/>
          <w:marTop w:val="0"/>
          <w:marBottom w:val="0"/>
          <w:divBdr>
            <w:top w:val="none" w:sz="0" w:space="0" w:color="auto"/>
            <w:left w:val="none" w:sz="0" w:space="0" w:color="auto"/>
            <w:bottom w:val="none" w:sz="0" w:space="0" w:color="auto"/>
            <w:right w:val="none" w:sz="0" w:space="0" w:color="auto"/>
          </w:divBdr>
          <w:divsChild>
            <w:div w:id="304045025">
              <w:marLeft w:val="0"/>
              <w:marRight w:val="0"/>
              <w:marTop w:val="0"/>
              <w:marBottom w:val="0"/>
              <w:divBdr>
                <w:top w:val="none" w:sz="0" w:space="0" w:color="auto"/>
                <w:left w:val="none" w:sz="0" w:space="0" w:color="auto"/>
                <w:bottom w:val="none" w:sz="0" w:space="0" w:color="auto"/>
                <w:right w:val="none" w:sz="0" w:space="0" w:color="auto"/>
              </w:divBdr>
            </w:div>
            <w:div w:id="1898399737">
              <w:marLeft w:val="0"/>
              <w:marRight w:val="0"/>
              <w:marTop w:val="0"/>
              <w:marBottom w:val="0"/>
              <w:divBdr>
                <w:top w:val="none" w:sz="0" w:space="0" w:color="auto"/>
                <w:left w:val="none" w:sz="0" w:space="0" w:color="auto"/>
                <w:bottom w:val="none" w:sz="0" w:space="0" w:color="auto"/>
                <w:right w:val="none" w:sz="0" w:space="0" w:color="auto"/>
              </w:divBdr>
            </w:div>
          </w:divsChild>
        </w:div>
        <w:div w:id="1959681881">
          <w:marLeft w:val="0"/>
          <w:marRight w:val="0"/>
          <w:marTop w:val="0"/>
          <w:marBottom w:val="0"/>
          <w:divBdr>
            <w:top w:val="none" w:sz="0" w:space="0" w:color="auto"/>
            <w:left w:val="none" w:sz="0" w:space="0" w:color="auto"/>
            <w:bottom w:val="none" w:sz="0" w:space="0" w:color="auto"/>
            <w:right w:val="none" w:sz="0" w:space="0" w:color="auto"/>
          </w:divBdr>
          <w:divsChild>
            <w:div w:id="342826472">
              <w:marLeft w:val="0"/>
              <w:marRight w:val="0"/>
              <w:marTop w:val="0"/>
              <w:marBottom w:val="0"/>
              <w:divBdr>
                <w:top w:val="none" w:sz="0" w:space="0" w:color="auto"/>
                <w:left w:val="none" w:sz="0" w:space="0" w:color="auto"/>
                <w:bottom w:val="none" w:sz="0" w:space="0" w:color="auto"/>
                <w:right w:val="none" w:sz="0" w:space="0" w:color="auto"/>
              </w:divBdr>
            </w:div>
            <w:div w:id="17832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05406">
      <w:bodyDiv w:val="1"/>
      <w:marLeft w:val="0"/>
      <w:marRight w:val="0"/>
      <w:marTop w:val="0"/>
      <w:marBottom w:val="0"/>
      <w:divBdr>
        <w:top w:val="none" w:sz="0" w:space="0" w:color="auto"/>
        <w:left w:val="none" w:sz="0" w:space="0" w:color="auto"/>
        <w:bottom w:val="none" w:sz="0" w:space="0" w:color="auto"/>
        <w:right w:val="none" w:sz="0" w:space="0" w:color="auto"/>
      </w:divBdr>
    </w:div>
    <w:div w:id="582641637">
      <w:bodyDiv w:val="1"/>
      <w:marLeft w:val="0"/>
      <w:marRight w:val="0"/>
      <w:marTop w:val="0"/>
      <w:marBottom w:val="0"/>
      <w:divBdr>
        <w:top w:val="none" w:sz="0" w:space="0" w:color="auto"/>
        <w:left w:val="none" w:sz="0" w:space="0" w:color="auto"/>
        <w:bottom w:val="none" w:sz="0" w:space="0" w:color="auto"/>
        <w:right w:val="none" w:sz="0" w:space="0" w:color="auto"/>
      </w:divBdr>
      <w:divsChild>
        <w:div w:id="42801517">
          <w:marLeft w:val="0"/>
          <w:marRight w:val="0"/>
          <w:marTop w:val="0"/>
          <w:marBottom w:val="0"/>
          <w:divBdr>
            <w:top w:val="none" w:sz="0" w:space="0" w:color="auto"/>
            <w:left w:val="none" w:sz="0" w:space="0" w:color="auto"/>
            <w:bottom w:val="none" w:sz="0" w:space="0" w:color="auto"/>
            <w:right w:val="none" w:sz="0" w:space="0" w:color="auto"/>
          </w:divBdr>
        </w:div>
        <w:div w:id="1112091661">
          <w:marLeft w:val="0"/>
          <w:marRight w:val="0"/>
          <w:marTop w:val="0"/>
          <w:marBottom w:val="0"/>
          <w:divBdr>
            <w:top w:val="none" w:sz="0" w:space="0" w:color="auto"/>
            <w:left w:val="none" w:sz="0" w:space="0" w:color="auto"/>
            <w:bottom w:val="none" w:sz="0" w:space="0" w:color="auto"/>
            <w:right w:val="none" w:sz="0" w:space="0" w:color="auto"/>
          </w:divBdr>
          <w:divsChild>
            <w:div w:id="1992178682">
              <w:marLeft w:val="0"/>
              <w:marRight w:val="0"/>
              <w:marTop w:val="0"/>
              <w:marBottom w:val="0"/>
              <w:divBdr>
                <w:top w:val="none" w:sz="0" w:space="0" w:color="auto"/>
                <w:left w:val="none" w:sz="0" w:space="0" w:color="auto"/>
                <w:bottom w:val="none" w:sz="0" w:space="0" w:color="auto"/>
                <w:right w:val="none" w:sz="0" w:space="0" w:color="auto"/>
              </w:divBdr>
            </w:div>
            <w:div w:id="2017877090">
              <w:marLeft w:val="0"/>
              <w:marRight w:val="0"/>
              <w:marTop w:val="0"/>
              <w:marBottom w:val="0"/>
              <w:divBdr>
                <w:top w:val="none" w:sz="0" w:space="0" w:color="auto"/>
                <w:left w:val="none" w:sz="0" w:space="0" w:color="auto"/>
                <w:bottom w:val="none" w:sz="0" w:space="0" w:color="auto"/>
                <w:right w:val="none" w:sz="0" w:space="0" w:color="auto"/>
              </w:divBdr>
            </w:div>
          </w:divsChild>
        </w:div>
        <w:div w:id="751319419">
          <w:marLeft w:val="0"/>
          <w:marRight w:val="0"/>
          <w:marTop w:val="0"/>
          <w:marBottom w:val="0"/>
          <w:divBdr>
            <w:top w:val="none" w:sz="0" w:space="0" w:color="auto"/>
            <w:left w:val="none" w:sz="0" w:space="0" w:color="auto"/>
            <w:bottom w:val="none" w:sz="0" w:space="0" w:color="auto"/>
            <w:right w:val="none" w:sz="0" w:space="0" w:color="auto"/>
          </w:divBdr>
          <w:divsChild>
            <w:div w:id="1904439782">
              <w:marLeft w:val="0"/>
              <w:marRight w:val="0"/>
              <w:marTop w:val="0"/>
              <w:marBottom w:val="0"/>
              <w:divBdr>
                <w:top w:val="none" w:sz="0" w:space="0" w:color="auto"/>
                <w:left w:val="none" w:sz="0" w:space="0" w:color="auto"/>
                <w:bottom w:val="none" w:sz="0" w:space="0" w:color="auto"/>
                <w:right w:val="none" w:sz="0" w:space="0" w:color="auto"/>
              </w:divBdr>
            </w:div>
            <w:div w:id="664404259">
              <w:marLeft w:val="0"/>
              <w:marRight w:val="0"/>
              <w:marTop w:val="0"/>
              <w:marBottom w:val="0"/>
              <w:divBdr>
                <w:top w:val="none" w:sz="0" w:space="0" w:color="auto"/>
                <w:left w:val="none" w:sz="0" w:space="0" w:color="auto"/>
                <w:bottom w:val="none" w:sz="0" w:space="0" w:color="auto"/>
                <w:right w:val="none" w:sz="0" w:space="0" w:color="auto"/>
              </w:divBdr>
            </w:div>
          </w:divsChild>
        </w:div>
        <w:div w:id="550923521">
          <w:marLeft w:val="0"/>
          <w:marRight w:val="0"/>
          <w:marTop w:val="0"/>
          <w:marBottom w:val="0"/>
          <w:divBdr>
            <w:top w:val="none" w:sz="0" w:space="0" w:color="auto"/>
            <w:left w:val="none" w:sz="0" w:space="0" w:color="auto"/>
            <w:bottom w:val="none" w:sz="0" w:space="0" w:color="auto"/>
            <w:right w:val="none" w:sz="0" w:space="0" w:color="auto"/>
          </w:divBdr>
          <w:divsChild>
            <w:div w:id="732315561">
              <w:marLeft w:val="0"/>
              <w:marRight w:val="0"/>
              <w:marTop w:val="0"/>
              <w:marBottom w:val="0"/>
              <w:divBdr>
                <w:top w:val="none" w:sz="0" w:space="0" w:color="auto"/>
                <w:left w:val="none" w:sz="0" w:space="0" w:color="auto"/>
                <w:bottom w:val="none" w:sz="0" w:space="0" w:color="auto"/>
                <w:right w:val="none" w:sz="0" w:space="0" w:color="auto"/>
              </w:divBdr>
            </w:div>
            <w:div w:id="1581911505">
              <w:marLeft w:val="0"/>
              <w:marRight w:val="0"/>
              <w:marTop w:val="0"/>
              <w:marBottom w:val="0"/>
              <w:divBdr>
                <w:top w:val="none" w:sz="0" w:space="0" w:color="auto"/>
                <w:left w:val="none" w:sz="0" w:space="0" w:color="auto"/>
                <w:bottom w:val="none" w:sz="0" w:space="0" w:color="auto"/>
                <w:right w:val="none" w:sz="0" w:space="0" w:color="auto"/>
              </w:divBdr>
            </w:div>
          </w:divsChild>
        </w:div>
        <w:div w:id="664625647">
          <w:marLeft w:val="0"/>
          <w:marRight w:val="0"/>
          <w:marTop w:val="0"/>
          <w:marBottom w:val="0"/>
          <w:divBdr>
            <w:top w:val="none" w:sz="0" w:space="0" w:color="auto"/>
            <w:left w:val="none" w:sz="0" w:space="0" w:color="auto"/>
            <w:bottom w:val="none" w:sz="0" w:space="0" w:color="auto"/>
            <w:right w:val="none" w:sz="0" w:space="0" w:color="auto"/>
          </w:divBdr>
          <w:divsChild>
            <w:div w:id="1564173287">
              <w:marLeft w:val="0"/>
              <w:marRight w:val="0"/>
              <w:marTop w:val="0"/>
              <w:marBottom w:val="0"/>
              <w:divBdr>
                <w:top w:val="none" w:sz="0" w:space="0" w:color="auto"/>
                <w:left w:val="none" w:sz="0" w:space="0" w:color="auto"/>
                <w:bottom w:val="none" w:sz="0" w:space="0" w:color="auto"/>
                <w:right w:val="none" w:sz="0" w:space="0" w:color="auto"/>
              </w:divBdr>
            </w:div>
            <w:div w:id="119218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39481">
      <w:bodyDiv w:val="1"/>
      <w:marLeft w:val="0"/>
      <w:marRight w:val="0"/>
      <w:marTop w:val="0"/>
      <w:marBottom w:val="0"/>
      <w:divBdr>
        <w:top w:val="none" w:sz="0" w:space="0" w:color="auto"/>
        <w:left w:val="none" w:sz="0" w:space="0" w:color="auto"/>
        <w:bottom w:val="none" w:sz="0" w:space="0" w:color="auto"/>
        <w:right w:val="none" w:sz="0" w:space="0" w:color="auto"/>
      </w:divBdr>
      <w:divsChild>
        <w:div w:id="1896044218">
          <w:marLeft w:val="0"/>
          <w:marRight w:val="0"/>
          <w:marTop w:val="0"/>
          <w:marBottom w:val="0"/>
          <w:divBdr>
            <w:top w:val="none" w:sz="0" w:space="0" w:color="auto"/>
            <w:left w:val="none" w:sz="0" w:space="0" w:color="auto"/>
            <w:bottom w:val="none" w:sz="0" w:space="0" w:color="auto"/>
            <w:right w:val="none" w:sz="0" w:space="0" w:color="auto"/>
          </w:divBdr>
        </w:div>
        <w:div w:id="1039933002">
          <w:marLeft w:val="0"/>
          <w:marRight w:val="0"/>
          <w:marTop w:val="0"/>
          <w:marBottom w:val="0"/>
          <w:divBdr>
            <w:top w:val="none" w:sz="0" w:space="0" w:color="auto"/>
            <w:left w:val="none" w:sz="0" w:space="0" w:color="auto"/>
            <w:bottom w:val="none" w:sz="0" w:space="0" w:color="auto"/>
            <w:right w:val="none" w:sz="0" w:space="0" w:color="auto"/>
          </w:divBdr>
          <w:divsChild>
            <w:div w:id="933129398">
              <w:marLeft w:val="0"/>
              <w:marRight w:val="0"/>
              <w:marTop w:val="0"/>
              <w:marBottom w:val="0"/>
              <w:divBdr>
                <w:top w:val="none" w:sz="0" w:space="0" w:color="auto"/>
                <w:left w:val="none" w:sz="0" w:space="0" w:color="auto"/>
                <w:bottom w:val="none" w:sz="0" w:space="0" w:color="auto"/>
                <w:right w:val="none" w:sz="0" w:space="0" w:color="auto"/>
              </w:divBdr>
            </w:div>
            <w:div w:id="867255936">
              <w:marLeft w:val="0"/>
              <w:marRight w:val="0"/>
              <w:marTop w:val="0"/>
              <w:marBottom w:val="0"/>
              <w:divBdr>
                <w:top w:val="none" w:sz="0" w:space="0" w:color="auto"/>
                <w:left w:val="none" w:sz="0" w:space="0" w:color="auto"/>
                <w:bottom w:val="none" w:sz="0" w:space="0" w:color="auto"/>
                <w:right w:val="none" w:sz="0" w:space="0" w:color="auto"/>
              </w:divBdr>
            </w:div>
          </w:divsChild>
        </w:div>
        <w:div w:id="197358898">
          <w:marLeft w:val="0"/>
          <w:marRight w:val="0"/>
          <w:marTop w:val="0"/>
          <w:marBottom w:val="0"/>
          <w:divBdr>
            <w:top w:val="none" w:sz="0" w:space="0" w:color="auto"/>
            <w:left w:val="none" w:sz="0" w:space="0" w:color="auto"/>
            <w:bottom w:val="none" w:sz="0" w:space="0" w:color="auto"/>
            <w:right w:val="none" w:sz="0" w:space="0" w:color="auto"/>
          </w:divBdr>
          <w:divsChild>
            <w:div w:id="403259770">
              <w:marLeft w:val="0"/>
              <w:marRight w:val="0"/>
              <w:marTop w:val="0"/>
              <w:marBottom w:val="0"/>
              <w:divBdr>
                <w:top w:val="none" w:sz="0" w:space="0" w:color="auto"/>
                <w:left w:val="none" w:sz="0" w:space="0" w:color="auto"/>
                <w:bottom w:val="none" w:sz="0" w:space="0" w:color="auto"/>
                <w:right w:val="none" w:sz="0" w:space="0" w:color="auto"/>
              </w:divBdr>
            </w:div>
            <w:div w:id="19349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14055">
      <w:bodyDiv w:val="1"/>
      <w:marLeft w:val="0"/>
      <w:marRight w:val="0"/>
      <w:marTop w:val="0"/>
      <w:marBottom w:val="0"/>
      <w:divBdr>
        <w:top w:val="none" w:sz="0" w:space="0" w:color="auto"/>
        <w:left w:val="none" w:sz="0" w:space="0" w:color="auto"/>
        <w:bottom w:val="none" w:sz="0" w:space="0" w:color="auto"/>
        <w:right w:val="none" w:sz="0" w:space="0" w:color="auto"/>
      </w:divBdr>
      <w:divsChild>
        <w:div w:id="1735931802">
          <w:marLeft w:val="0"/>
          <w:marRight w:val="0"/>
          <w:marTop w:val="0"/>
          <w:marBottom w:val="0"/>
          <w:divBdr>
            <w:top w:val="none" w:sz="0" w:space="0" w:color="auto"/>
            <w:left w:val="none" w:sz="0" w:space="0" w:color="auto"/>
            <w:bottom w:val="none" w:sz="0" w:space="0" w:color="auto"/>
            <w:right w:val="none" w:sz="0" w:space="0" w:color="auto"/>
          </w:divBdr>
        </w:div>
        <w:div w:id="690685240">
          <w:marLeft w:val="0"/>
          <w:marRight w:val="0"/>
          <w:marTop w:val="0"/>
          <w:marBottom w:val="0"/>
          <w:divBdr>
            <w:top w:val="none" w:sz="0" w:space="0" w:color="auto"/>
            <w:left w:val="none" w:sz="0" w:space="0" w:color="auto"/>
            <w:bottom w:val="none" w:sz="0" w:space="0" w:color="auto"/>
            <w:right w:val="none" w:sz="0" w:space="0" w:color="auto"/>
          </w:divBdr>
          <w:divsChild>
            <w:div w:id="554973073">
              <w:marLeft w:val="0"/>
              <w:marRight w:val="0"/>
              <w:marTop w:val="0"/>
              <w:marBottom w:val="0"/>
              <w:divBdr>
                <w:top w:val="none" w:sz="0" w:space="0" w:color="auto"/>
                <w:left w:val="none" w:sz="0" w:space="0" w:color="auto"/>
                <w:bottom w:val="none" w:sz="0" w:space="0" w:color="auto"/>
                <w:right w:val="none" w:sz="0" w:space="0" w:color="auto"/>
              </w:divBdr>
            </w:div>
            <w:div w:id="1505049495">
              <w:marLeft w:val="0"/>
              <w:marRight w:val="0"/>
              <w:marTop w:val="0"/>
              <w:marBottom w:val="0"/>
              <w:divBdr>
                <w:top w:val="none" w:sz="0" w:space="0" w:color="auto"/>
                <w:left w:val="none" w:sz="0" w:space="0" w:color="auto"/>
                <w:bottom w:val="none" w:sz="0" w:space="0" w:color="auto"/>
                <w:right w:val="none" w:sz="0" w:space="0" w:color="auto"/>
              </w:divBdr>
            </w:div>
          </w:divsChild>
        </w:div>
        <w:div w:id="729501732">
          <w:marLeft w:val="0"/>
          <w:marRight w:val="0"/>
          <w:marTop w:val="0"/>
          <w:marBottom w:val="0"/>
          <w:divBdr>
            <w:top w:val="none" w:sz="0" w:space="0" w:color="auto"/>
            <w:left w:val="none" w:sz="0" w:space="0" w:color="auto"/>
            <w:bottom w:val="none" w:sz="0" w:space="0" w:color="auto"/>
            <w:right w:val="none" w:sz="0" w:space="0" w:color="auto"/>
          </w:divBdr>
          <w:divsChild>
            <w:div w:id="1301379401">
              <w:marLeft w:val="0"/>
              <w:marRight w:val="0"/>
              <w:marTop w:val="0"/>
              <w:marBottom w:val="0"/>
              <w:divBdr>
                <w:top w:val="none" w:sz="0" w:space="0" w:color="auto"/>
                <w:left w:val="none" w:sz="0" w:space="0" w:color="auto"/>
                <w:bottom w:val="none" w:sz="0" w:space="0" w:color="auto"/>
                <w:right w:val="none" w:sz="0" w:space="0" w:color="auto"/>
              </w:divBdr>
            </w:div>
            <w:div w:id="134224005">
              <w:marLeft w:val="0"/>
              <w:marRight w:val="0"/>
              <w:marTop w:val="0"/>
              <w:marBottom w:val="0"/>
              <w:divBdr>
                <w:top w:val="none" w:sz="0" w:space="0" w:color="auto"/>
                <w:left w:val="none" w:sz="0" w:space="0" w:color="auto"/>
                <w:bottom w:val="none" w:sz="0" w:space="0" w:color="auto"/>
                <w:right w:val="none" w:sz="0" w:space="0" w:color="auto"/>
              </w:divBdr>
            </w:div>
          </w:divsChild>
        </w:div>
        <w:div w:id="642003626">
          <w:marLeft w:val="0"/>
          <w:marRight w:val="0"/>
          <w:marTop w:val="0"/>
          <w:marBottom w:val="0"/>
          <w:divBdr>
            <w:top w:val="none" w:sz="0" w:space="0" w:color="auto"/>
            <w:left w:val="none" w:sz="0" w:space="0" w:color="auto"/>
            <w:bottom w:val="none" w:sz="0" w:space="0" w:color="auto"/>
            <w:right w:val="none" w:sz="0" w:space="0" w:color="auto"/>
          </w:divBdr>
          <w:divsChild>
            <w:div w:id="88279551">
              <w:marLeft w:val="0"/>
              <w:marRight w:val="0"/>
              <w:marTop w:val="0"/>
              <w:marBottom w:val="0"/>
              <w:divBdr>
                <w:top w:val="none" w:sz="0" w:space="0" w:color="auto"/>
                <w:left w:val="none" w:sz="0" w:space="0" w:color="auto"/>
                <w:bottom w:val="none" w:sz="0" w:space="0" w:color="auto"/>
                <w:right w:val="none" w:sz="0" w:space="0" w:color="auto"/>
              </w:divBdr>
            </w:div>
            <w:div w:id="20935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2323">
      <w:bodyDiv w:val="1"/>
      <w:marLeft w:val="0"/>
      <w:marRight w:val="0"/>
      <w:marTop w:val="0"/>
      <w:marBottom w:val="0"/>
      <w:divBdr>
        <w:top w:val="none" w:sz="0" w:space="0" w:color="auto"/>
        <w:left w:val="none" w:sz="0" w:space="0" w:color="auto"/>
        <w:bottom w:val="none" w:sz="0" w:space="0" w:color="auto"/>
        <w:right w:val="none" w:sz="0" w:space="0" w:color="auto"/>
      </w:divBdr>
      <w:divsChild>
        <w:div w:id="1788505358">
          <w:marLeft w:val="0"/>
          <w:marRight w:val="0"/>
          <w:marTop w:val="0"/>
          <w:marBottom w:val="0"/>
          <w:divBdr>
            <w:top w:val="none" w:sz="0" w:space="0" w:color="auto"/>
            <w:left w:val="none" w:sz="0" w:space="0" w:color="auto"/>
            <w:bottom w:val="none" w:sz="0" w:space="0" w:color="auto"/>
            <w:right w:val="none" w:sz="0" w:space="0" w:color="auto"/>
          </w:divBdr>
        </w:div>
        <w:div w:id="1410926889">
          <w:marLeft w:val="0"/>
          <w:marRight w:val="0"/>
          <w:marTop w:val="0"/>
          <w:marBottom w:val="0"/>
          <w:divBdr>
            <w:top w:val="none" w:sz="0" w:space="0" w:color="auto"/>
            <w:left w:val="none" w:sz="0" w:space="0" w:color="auto"/>
            <w:bottom w:val="none" w:sz="0" w:space="0" w:color="auto"/>
            <w:right w:val="none" w:sz="0" w:space="0" w:color="auto"/>
          </w:divBdr>
        </w:div>
        <w:div w:id="1959481651">
          <w:marLeft w:val="0"/>
          <w:marRight w:val="0"/>
          <w:marTop w:val="0"/>
          <w:marBottom w:val="0"/>
          <w:divBdr>
            <w:top w:val="none" w:sz="0" w:space="0" w:color="auto"/>
            <w:left w:val="none" w:sz="0" w:space="0" w:color="auto"/>
            <w:bottom w:val="none" w:sz="0" w:space="0" w:color="auto"/>
            <w:right w:val="none" w:sz="0" w:space="0" w:color="auto"/>
          </w:divBdr>
        </w:div>
      </w:divsChild>
    </w:div>
    <w:div w:id="803040640">
      <w:bodyDiv w:val="1"/>
      <w:marLeft w:val="0"/>
      <w:marRight w:val="0"/>
      <w:marTop w:val="0"/>
      <w:marBottom w:val="0"/>
      <w:divBdr>
        <w:top w:val="none" w:sz="0" w:space="0" w:color="auto"/>
        <w:left w:val="none" w:sz="0" w:space="0" w:color="auto"/>
        <w:bottom w:val="none" w:sz="0" w:space="0" w:color="auto"/>
        <w:right w:val="none" w:sz="0" w:space="0" w:color="auto"/>
      </w:divBdr>
      <w:divsChild>
        <w:div w:id="65228692">
          <w:marLeft w:val="0"/>
          <w:marRight w:val="0"/>
          <w:marTop w:val="0"/>
          <w:marBottom w:val="0"/>
          <w:divBdr>
            <w:top w:val="none" w:sz="0" w:space="0" w:color="auto"/>
            <w:left w:val="none" w:sz="0" w:space="0" w:color="auto"/>
            <w:bottom w:val="none" w:sz="0" w:space="0" w:color="auto"/>
            <w:right w:val="none" w:sz="0" w:space="0" w:color="auto"/>
          </w:divBdr>
          <w:divsChild>
            <w:div w:id="172644375">
              <w:marLeft w:val="0"/>
              <w:marRight w:val="0"/>
              <w:marTop w:val="0"/>
              <w:marBottom w:val="0"/>
              <w:divBdr>
                <w:top w:val="none" w:sz="0" w:space="0" w:color="auto"/>
                <w:left w:val="none" w:sz="0" w:space="0" w:color="auto"/>
                <w:bottom w:val="none" w:sz="0" w:space="0" w:color="auto"/>
                <w:right w:val="none" w:sz="0" w:space="0" w:color="auto"/>
              </w:divBdr>
            </w:div>
          </w:divsChild>
        </w:div>
        <w:div w:id="1927113011">
          <w:marLeft w:val="0"/>
          <w:marRight w:val="0"/>
          <w:marTop w:val="0"/>
          <w:marBottom w:val="0"/>
          <w:divBdr>
            <w:top w:val="none" w:sz="0" w:space="0" w:color="auto"/>
            <w:left w:val="none" w:sz="0" w:space="0" w:color="auto"/>
            <w:bottom w:val="none" w:sz="0" w:space="0" w:color="auto"/>
            <w:right w:val="none" w:sz="0" w:space="0" w:color="auto"/>
          </w:divBdr>
          <w:divsChild>
            <w:div w:id="2101676194">
              <w:marLeft w:val="0"/>
              <w:marRight w:val="0"/>
              <w:marTop w:val="0"/>
              <w:marBottom w:val="0"/>
              <w:divBdr>
                <w:top w:val="none" w:sz="0" w:space="0" w:color="auto"/>
                <w:left w:val="none" w:sz="0" w:space="0" w:color="auto"/>
                <w:bottom w:val="none" w:sz="0" w:space="0" w:color="auto"/>
                <w:right w:val="none" w:sz="0" w:space="0" w:color="auto"/>
              </w:divBdr>
            </w:div>
            <w:div w:id="753864191">
              <w:marLeft w:val="0"/>
              <w:marRight w:val="0"/>
              <w:marTop w:val="0"/>
              <w:marBottom w:val="0"/>
              <w:divBdr>
                <w:top w:val="none" w:sz="0" w:space="0" w:color="auto"/>
                <w:left w:val="none" w:sz="0" w:space="0" w:color="auto"/>
                <w:bottom w:val="none" w:sz="0" w:space="0" w:color="auto"/>
                <w:right w:val="none" w:sz="0" w:space="0" w:color="auto"/>
              </w:divBdr>
            </w:div>
          </w:divsChild>
        </w:div>
        <w:div w:id="1790271406">
          <w:marLeft w:val="0"/>
          <w:marRight w:val="0"/>
          <w:marTop w:val="0"/>
          <w:marBottom w:val="0"/>
          <w:divBdr>
            <w:top w:val="none" w:sz="0" w:space="0" w:color="auto"/>
            <w:left w:val="none" w:sz="0" w:space="0" w:color="auto"/>
            <w:bottom w:val="none" w:sz="0" w:space="0" w:color="auto"/>
            <w:right w:val="none" w:sz="0" w:space="0" w:color="auto"/>
          </w:divBdr>
          <w:divsChild>
            <w:div w:id="2051026427">
              <w:marLeft w:val="0"/>
              <w:marRight w:val="0"/>
              <w:marTop w:val="0"/>
              <w:marBottom w:val="0"/>
              <w:divBdr>
                <w:top w:val="none" w:sz="0" w:space="0" w:color="auto"/>
                <w:left w:val="none" w:sz="0" w:space="0" w:color="auto"/>
                <w:bottom w:val="none" w:sz="0" w:space="0" w:color="auto"/>
                <w:right w:val="none" w:sz="0" w:space="0" w:color="auto"/>
              </w:divBdr>
            </w:div>
            <w:div w:id="23482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52094">
      <w:bodyDiv w:val="1"/>
      <w:marLeft w:val="0"/>
      <w:marRight w:val="0"/>
      <w:marTop w:val="0"/>
      <w:marBottom w:val="0"/>
      <w:divBdr>
        <w:top w:val="none" w:sz="0" w:space="0" w:color="auto"/>
        <w:left w:val="none" w:sz="0" w:space="0" w:color="auto"/>
        <w:bottom w:val="none" w:sz="0" w:space="0" w:color="auto"/>
        <w:right w:val="none" w:sz="0" w:space="0" w:color="auto"/>
      </w:divBdr>
      <w:divsChild>
        <w:div w:id="361446477">
          <w:marLeft w:val="0"/>
          <w:marRight w:val="0"/>
          <w:marTop w:val="0"/>
          <w:marBottom w:val="0"/>
          <w:divBdr>
            <w:top w:val="none" w:sz="0" w:space="0" w:color="auto"/>
            <w:left w:val="none" w:sz="0" w:space="0" w:color="auto"/>
            <w:bottom w:val="none" w:sz="0" w:space="0" w:color="auto"/>
            <w:right w:val="none" w:sz="0" w:space="0" w:color="auto"/>
          </w:divBdr>
        </w:div>
        <w:div w:id="1897281191">
          <w:marLeft w:val="0"/>
          <w:marRight w:val="0"/>
          <w:marTop w:val="0"/>
          <w:marBottom w:val="0"/>
          <w:divBdr>
            <w:top w:val="none" w:sz="0" w:space="0" w:color="auto"/>
            <w:left w:val="none" w:sz="0" w:space="0" w:color="auto"/>
            <w:bottom w:val="none" w:sz="0" w:space="0" w:color="auto"/>
            <w:right w:val="none" w:sz="0" w:space="0" w:color="auto"/>
          </w:divBdr>
        </w:div>
      </w:divsChild>
    </w:div>
    <w:div w:id="847476402">
      <w:bodyDiv w:val="1"/>
      <w:marLeft w:val="0"/>
      <w:marRight w:val="0"/>
      <w:marTop w:val="0"/>
      <w:marBottom w:val="0"/>
      <w:divBdr>
        <w:top w:val="none" w:sz="0" w:space="0" w:color="auto"/>
        <w:left w:val="none" w:sz="0" w:space="0" w:color="auto"/>
        <w:bottom w:val="none" w:sz="0" w:space="0" w:color="auto"/>
        <w:right w:val="none" w:sz="0" w:space="0" w:color="auto"/>
      </w:divBdr>
    </w:div>
    <w:div w:id="948506327">
      <w:bodyDiv w:val="1"/>
      <w:marLeft w:val="0"/>
      <w:marRight w:val="0"/>
      <w:marTop w:val="0"/>
      <w:marBottom w:val="0"/>
      <w:divBdr>
        <w:top w:val="none" w:sz="0" w:space="0" w:color="auto"/>
        <w:left w:val="none" w:sz="0" w:space="0" w:color="auto"/>
        <w:bottom w:val="none" w:sz="0" w:space="0" w:color="auto"/>
        <w:right w:val="none" w:sz="0" w:space="0" w:color="auto"/>
      </w:divBdr>
      <w:divsChild>
        <w:div w:id="454375457">
          <w:marLeft w:val="0"/>
          <w:marRight w:val="0"/>
          <w:marTop w:val="0"/>
          <w:marBottom w:val="0"/>
          <w:divBdr>
            <w:top w:val="none" w:sz="0" w:space="0" w:color="auto"/>
            <w:left w:val="none" w:sz="0" w:space="0" w:color="auto"/>
            <w:bottom w:val="none" w:sz="0" w:space="0" w:color="auto"/>
            <w:right w:val="none" w:sz="0" w:space="0" w:color="auto"/>
          </w:divBdr>
        </w:div>
        <w:div w:id="1596014071">
          <w:marLeft w:val="0"/>
          <w:marRight w:val="0"/>
          <w:marTop w:val="0"/>
          <w:marBottom w:val="0"/>
          <w:divBdr>
            <w:top w:val="none" w:sz="0" w:space="0" w:color="auto"/>
            <w:left w:val="none" w:sz="0" w:space="0" w:color="auto"/>
            <w:bottom w:val="none" w:sz="0" w:space="0" w:color="auto"/>
            <w:right w:val="none" w:sz="0" w:space="0" w:color="auto"/>
          </w:divBdr>
        </w:div>
      </w:divsChild>
    </w:div>
    <w:div w:id="1231815517">
      <w:bodyDiv w:val="1"/>
      <w:marLeft w:val="0"/>
      <w:marRight w:val="0"/>
      <w:marTop w:val="0"/>
      <w:marBottom w:val="0"/>
      <w:divBdr>
        <w:top w:val="none" w:sz="0" w:space="0" w:color="auto"/>
        <w:left w:val="none" w:sz="0" w:space="0" w:color="auto"/>
        <w:bottom w:val="none" w:sz="0" w:space="0" w:color="auto"/>
        <w:right w:val="none" w:sz="0" w:space="0" w:color="auto"/>
      </w:divBdr>
    </w:div>
    <w:div w:id="1502742802">
      <w:bodyDiv w:val="1"/>
      <w:marLeft w:val="0"/>
      <w:marRight w:val="0"/>
      <w:marTop w:val="0"/>
      <w:marBottom w:val="0"/>
      <w:divBdr>
        <w:top w:val="none" w:sz="0" w:space="0" w:color="auto"/>
        <w:left w:val="none" w:sz="0" w:space="0" w:color="auto"/>
        <w:bottom w:val="none" w:sz="0" w:space="0" w:color="auto"/>
        <w:right w:val="none" w:sz="0" w:space="0" w:color="auto"/>
      </w:divBdr>
      <w:divsChild>
        <w:div w:id="1195734740">
          <w:marLeft w:val="0"/>
          <w:marRight w:val="0"/>
          <w:marTop w:val="200"/>
          <w:marBottom w:val="200"/>
          <w:divBdr>
            <w:top w:val="single" w:sz="8" w:space="0" w:color="000000"/>
            <w:left w:val="single" w:sz="8" w:space="0" w:color="000000"/>
            <w:bottom w:val="single" w:sz="8" w:space="0" w:color="000000"/>
            <w:right w:val="single" w:sz="8" w:space="0" w:color="000000"/>
          </w:divBdr>
          <w:divsChild>
            <w:div w:id="1153789167">
              <w:marLeft w:val="0"/>
              <w:marRight w:val="0"/>
              <w:marTop w:val="0"/>
              <w:marBottom w:val="0"/>
              <w:divBdr>
                <w:top w:val="none" w:sz="0" w:space="0" w:color="auto"/>
                <w:left w:val="none" w:sz="0" w:space="0" w:color="auto"/>
                <w:bottom w:val="none" w:sz="0" w:space="0" w:color="auto"/>
                <w:right w:val="none" w:sz="0" w:space="0" w:color="auto"/>
              </w:divBdr>
              <w:divsChild>
                <w:div w:id="1704402712">
                  <w:marLeft w:val="0"/>
                  <w:marRight w:val="0"/>
                  <w:marTop w:val="0"/>
                  <w:marBottom w:val="0"/>
                  <w:divBdr>
                    <w:top w:val="none" w:sz="0" w:space="0" w:color="auto"/>
                    <w:left w:val="none" w:sz="0" w:space="0" w:color="auto"/>
                    <w:bottom w:val="none" w:sz="0" w:space="0" w:color="auto"/>
                    <w:right w:val="none" w:sz="0" w:space="0" w:color="auto"/>
                  </w:divBdr>
                </w:div>
                <w:div w:id="180842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02722">
          <w:marLeft w:val="0"/>
          <w:marRight w:val="0"/>
          <w:marTop w:val="200"/>
          <w:marBottom w:val="200"/>
          <w:divBdr>
            <w:top w:val="single" w:sz="8" w:space="0" w:color="000000"/>
            <w:left w:val="single" w:sz="8" w:space="0" w:color="000000"/>
            <w:bottom w:val="single" w:sz="8" w:space="0" w:color="000000"/>
            <w:right w:val="single" w:sz="8" w:space="0" w:color="000000"/>
          </w:divBdr>
          <w:divsChild>
            <w:div w:id="1386031378">
              <w:marLeft w:val="0"/>
              <w:marRight w:val="0"/>
              <w:marTop w:val="0"/>
              <w:marBottom w:val="0"/>
              <w:divBdr>
                <w:top w:val="none" w:sz="0" w:space="0" w:color="auto"/>
                <w:left w:val="none" w:sz="0" w:space="0" w:color="auto"/>
                <w:bottom w:val="none" w:sz="0" w:space="0" w:color="auto"/>
                <w:right w:val="none" w:sz="0" w:space="0" w:color="auto"/>
              </w:divBdr>
              <w:divsChild>
                <w:div w:id="1004167100">
                  <w:marLeft w:val="0"/>
                  <w:marRight w:val="0"/>
                  <w:marTop w:val="0"/>
                  <w:marBottom w:val="0"/>
                  <w:divBdr>
                    <w:top w:val="none" w:sz="0" w:space="0" w:color="auto"/>
                    <w:left w:val="none" w:sz="0" w:space="0" w:color="auto"/>
                    <w:bottom w:val="none" w:sz="0" w:space="0" w:color="auto"/>
                    <w:right w:val="none" w:sz="0" w:space="0" w:color="auto"/>
                  </w:divBdr>
                </w:div>
              </w:divsChild>
            </w:div>
            <w:div w:id="1733693862">
              <w:marLeft w:val="0"/>
              <w:marRight w:val="0"/>
              <w:marTop w:val="0"/>
              <w:marBottom w:val="0"/>
              <w:divBdr>
                <w:top w:val="none" w:sz="0" w:space="0" w:color="auto"/>
                <w:left w:val="none" w:sz="0" w:space="0" w:color="auto"/>
                <w:bottom w:val="none" w:sz="0" w:space="0" w:color="auto"/>
                <w:right w:val="none" w:sz="0" w:space="0" w:color="auto"/>
              </w:divBdr>
              <w:divsChild>
                <w:div w:id="1034111313">
                  <w:marLeft w:val="0"/>
                  <w:marRight w:val="0"/>
                  <w:marTop w:val="0"/>
                  <w:marBottom w:val="0"/>
                  <w:divBdr>
                    <w:top w:val="none" w:sz="0" w:space="0" w:color="auto"/>
                    <w:left w:val="none" w:sz="0" w:space="0" w:color="auto"/>
                    <w:bottom w:val="none" w:sz="0" w:space="0" w:color="auto"/>
                    <w:right w:val="none" w:sz="0" w:space="0" w:color="auto"/>
                  </w:divBdr>
                </w:div>
                <w:div w:id="997608672">
                  <w:marLeft w:val="0"/>
                  <w:marRight w:val="0"/>
                  <w:marTop w:val="0"/>
                  <w:marBottom w:val="0"/>
                  <w:divBdr>
                    <w:top w:val="none" w:sz="0" w:space="0" w:color="auto"/>
                    <w:left w:val="none" w:sz="0" w:space="0" w:color="auto"/>
                    <w:bottom w:val="none" w:sz="0" w:space="0" w:color="auto"/>
                    <w:right w:val="none" w:sz="0" w:space="0" w:color="auto"/>
                  </w:divBdr>
                </w:div>
                <w:div w:id="1589843604">
                  <w:marLeft w:val="0"/>
                  <w:marRight w:val="0"/>
                  <w:marTop w:val="0"/>
                  <w:marBottom w:val="0"/>
                  <w:divBdr>
                    <w:top w:val="none" w:sz="0" w:space="0" w:color="auto"/>
                    <w:left w:val="none" w:sz="0" w:space="0" w:color="auto"/>
                    <w:bottom w:val="none" w:sz="0" w:space="0" w:color="auto"/>
                    <w:right w:val="none" w:sz="0" w:space="0" w:color="auto"/>
                  </w:divBdr>
                </w:div>
                <w:div w:id="1159732542">
                  <w:marLeft w:val="0"/>
                  <w:marRight w:val="0"/>
                  <w:marTop w:val="0"/>
                  <w:marBottom w:val="0"/>
                  <w:divBdr>
                    <w:top w:val="none" w:sz="0" w:space="0" w:color="auto"/>
                    <w:left w:val="none" w:sz="0" w:space="0" w:color="auto"/>
                    <w:bottom w:val="none" w:sz="0" w:space="0" w:color="auto"/>
                    <w:right w:val="none" w:sz="0" w:space="0" w:color="auto"/>
                  </w:divBdr>
                </w:div>
                <w:div w:id="1793092873">
                  <w:marLeft w:val="0"/>
                  <w:marRight w:val="0"/>
                  <w:marTop w:val="0"/>
                  <w:marBottom w:val="0"/>
                  <w:divBdr>
                    <w:top w:val="none" w:sz="0" w:space="0" w:color="auto"/>
                    <w:left w:val="none" w:sz="0" w:space="0" w:color="auto"/>
                    <w:bottom w:val="none" w:sz="0" w:space="0" w:color="auto"/>
                    <w:right w:val="none" w:sz="0" w:space="0" w:color="auto"/>
                  </w:divBdr>
                </w:div>
                <w:div w:id="666592707">
                  <w:marLeft w:val="0"/>
                  <w:marRight w:val="0"/>
                  <w:marTop w:val="0"/>
                  <w:marBottom w:val="0"/>
                  <w:divBdr>
                    <w:top w:val="none" w:sz="0" w:space="0" w:color="auto"/>
                    <w:left w:val="none" w:sz="0" w:space="0" w:color="auto"/>
                    <w:bottom w:val="none" w:sz="0" w:space="0" w:color="auto"/>
                    <w:right w:val="none" w:sz="0" w:space="0" w:color="auto"/>
                  </w:divBdr>
                </w:div>
                <w:div w:id="81488644">
                  <w:marLeft w:val="0"/>
                  <w:marRight w:val="0"/>
                  <w:marTop w:val="0"/>
                  <w:marBottom w:val="0"/>
                  <w:divBdr>
                    <w:top w:val="none" w:sz="0" w:space="0" w:color="auto"/>
                    <w:left w:val="none" w:sz="0" w:space="0" w:color="auto"/>
                    <w:bottom w:val="none" w:sz="0" w:space="0" w:color="auto"/>
                    <w:right w:val="none" w:sz="0" w:space="0" w:color="auto"/>
                  </w:divBdr>
                </w:div>
                <w:div w:id="844393434">
                  <w:marLeft w:val="0"/>
                  <w:marRight w:val="0"/>
                  <w:marTop w:val="0"/>
                  <w:marBottom w:val="0"/>
                  <w:divBdr>
                    <w:top w:val="none" w:sz="0" w:space="0" w:color="auto"/>
                    <w:left w:val="none" w:sz="0" w:space="0" w:color="auto"/>
                    <w:bottom w:val="none" w:sz="0" w:space="0" w:color="auto"/>
                    <w:right w:val="none" w:sz="0" w:space="0" w:color="auto"/>
                  </w:divBdr>
                </w:div>
                <w:div w:id="577329685">
                  <w:marLeft w:val="0"/>
                  <w:marRight w:val="0"/>
                  <w:marTop w:val="0"/>
                  <w:marBottom w:val="0"/>
                  <w:divBdr>
                    <w:top w:val="none" w:sz="0" w:space="0" w:color="auto"/>
                    <w:left w:val="none" w:sz="0" w:space="0" w:color="auto"/>
                    <w:bottom w:val="none" w:sz="0" w:space="0" w:color="auto"/>
                    <w:right w:val="none" w:sz="0" w:space="0" w:color="auto"/>
                  </w:divBdr>
                </w:div>
                <w:div w:id="7998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22059">
      <w:bodyDiv w:val="1"/>
      <w:marLeft w:val="0"/>
      <w:marRight w:val="0"/>
      <w:marTop w:val="0"/>
      <w:marBottom w:val="0"/>
      <w:divBdr>
        <w:top w:val="none" w:sz="0" w:space="0" w:color="auto"/>
        <w:left w:val="none" w:sz="0" w:space="0" w:color="auto"/>
        <w:bottom w:val="none" w:sz="0" w:space="0" w:color="auto"/>
        <w:right w:val="none" w:sz="0" w:space="0" w:color="auto"/>
      </w:divBdr>
      <w:divsChild>
        <w:div w:id="1497376083">
          <w:marLeft w:val="0"/>
          <w:marRight w:val="0"/>
          <w:marTop w:val="0"/>
          <w:marBottom w:val="0"/>
          <w:divBdr>
            <w:top w:val="none" w:sz="0" w:space="0" w:color="auto"/>
            <w:left w:val="none" w:sz="0" w:space="0" w:color="auto"/>
            <w:bottom w:val="none" w:sz="0" w:space="0" w:color="auto"/>
            <w:right w:val="none" w:sz="0" w:space="0" w:color="auto"/>
          </w:divBdr>
        </w:div>
        <w:div w:id="1894654074">
          <w:marLeft w:val="0"/>
          <w:marRight w:val="0"/>
          <w:marTop w:val="0"/>
          <w:marBottom w:val="0"/>
          <w:divBdr>
            <w:top w:val="none" w:sz="0" w:space="0" w:color="auto"/>
            <w:left w:val="none" w:sz="0" w:space="0" w:color="auto"/>
            <w:bottom w:val="none" w:sz="0" w:space="0" w:color="auto"/>
            <w:right w:val="none" w:sz="0" w:space="0" w:color="auto"/>
          </w:divBdr>
        </w:div>
        <w:div w:id="1899852006">
          <w:marLeft w:val="0"/>
          <w:marRight w:val="0"/>
          <w:marTop w:val="0"/>
          <w:marBottom w:val="0"/>
          <w:divBdr>
            <w:top w:val="none" w:sz="0" w:space="0" w:color="auto"/>
            <w:left w:val="none" w:sz="0" w:space="0" w:color="auto"/>
            <w:bottom w:val="none" w:sz="0" w:space="0" w:color="auto"/>
            <w:right w:val="none" w:sz="0" w:space="0" w:color="auto"/>
          </w:divBdr>
        </w:div>
        <w:div w:id="1299190900">
          <w:marLeft w:val="0"/>
          <w:marRight w:val="0"/>
          <w:marTop w:val="0"/>
          <w:marBottom w:val="0"/>
          <w:divBdr>
            <w:top w:val="none" w:sz="0" w:space="0" w:color="auto"/>
            <w:left w:val="none" w:sz="0" w:space="0" w:color="auto"/>
            <w:bottom w:val="none" w:sz="0" w:space="0" w:color="auto"/>
            <w:right w:val="none" w:sz="0" w:space="0" w:color="auto"/>
          </w:divBdr>
        </w:div>
        <w:div w:id="1043141691">
          <w:marLeft w:val="0"/>
          <w:marRight w:val="0"/>
          <w:marTop w:val="0"/>
          <w:marBottom w:val="0"/>
          <w:divBdr>
            <w:top w:val="none" w:sz="0" w:space="0" w:color="auto"/>
            <w:left w:val="none" w:sz="0" w:space="0" w:color="auto"/>
            <w:bottom w:val="none" w:sz="0" w:space="0" w:color="auto"/>
            <w:right w:val="none" w:sz="0" w:space="0" w:color="auto"/>
          </w:divBdr>
        </w:div>
        <w:div w:id="804202484">
          <w:marLeft w:val="0"/>
          <w:marRight w:val="0"/>
          <w:marTop w:val="0"/>
          <w:marBottom w:val="0"/>
          <w:divBdr>
            <w:top w:val="none" w:sz="0" w:space="0" w:color="auto"/>
            <w:left w:val="none" w:sz="0" w:space="0" w:color="auto"/>
            <w:bottom w:val="none" w:sz="0" w:space="0" w:color="auto"/>
            <w:right w:val="none" w:sz="0" w:space="0" w:color="auto"/>
          </w:divBdr>
        </w:div>
        <w:div w:id="1540581369">
          <w:marLeft w:val="0"/>
          <w:marRight w:val="0"/>
          <w:marTop w:val="0"/>
          <w:marBottom w:val="0"/>
          <w:divBdr>
            <w:top w:val="none" w:sz="0" w:space="0" w:color="auto"/>
            <w:left w:val="none" w:sz="0" w:space="0" w:color="auto"/>
            <w:bottom w:val="none" w:sz="0" w:space="0" w:color="auto"/>
            <w:right w:val="none" w:sz="0" w:space="0" w:color="auto"/>
          </w:divBdr>
        </w:div>
        <w:div w:id="1369719188">
          <w:marLeft w:val="0"/>
          <w:marRight w:val="0"/>
          <w:marTop w:val="0"/>
          <w:marBottom w:val="0"/>
          <w:divBdr>
            <w:top w:val="none" w:sz="0" w:space="0" w:color="auto"/>
            <w:left w:val="none" w:sz="0" w:space="0" w:color="auto"/>
            <w:bottom w:val="none" w:sz="0" w:space="0" w:color="auto"/>
            <w:right w:val="none" w:sz="0" w:space="0" w:color="auto"/>
          </w:divBdr>
        </w:div>
      </w:divsChild>
    </w:div>
    <w:div w:id="1756704632">
      <w:bodyDiv w:val="1"/>
      <w:marLeft w:val="0"/>
      <w:marRight w:val="0"/>
      <w:marTop w:val="0"/>
      <w:marBottom w:val="0"/>
      <w:divBdr>
        <w:top w:val="none" w:sz="0" w:space="0" w:color="auto"/>
        <w:left w:val="none" w:sz="0" w:space="0" w:color="auto"/>
        <w:bottom w:val="none" w:sz="0" w:space="0" w:color="auto"/>
        <w:right w:val="none" w:sz="0" w:space="0" w:color="auto"/>
      </w:divBdr>
      <w:divsChild>
        <w:div w:id="1325359933">
          <w:marLeft w:val="0"/>
          <w:marRight w:val="0"/>
          <w:marTop w:val="0"/>
          <w:marBottom w:val="0"/>
          <w:divBdr>
            <w:top w:val="none" w:sz="0" w:space="0" w:color="auto"/>
            <w:left w:val="none" w:sz="0" w:space="0" w:color="auto"/>
            <w:bottom w:val="none" w:sz="0" w:space="0" w:color="auto"/>
            <w:right w:val="none" w:sz="0" w:space="0" w:color="auto"/>
          </w:divBdr>
        </w:div>
        <w:div w:id="1350909937">
          <w:marLeft w:val="0"/>
          <w:marRight w:val="0"/>
          <w:marTop w:val="0"/>
          <w:marBottom w:val="0"/>
          <w:divBdr>
            <w:top w:val="none" w:sz="0" w:space="0" w:color="auto"/>
            <w:left w:val="none" w:sz="0" w:space="0" w:color="auto"/>
            <w:bottom w:val="none" w:sz="0" w:space="0" w:color="auto"/>
            <w:right w:val="none" w:sz="0" w:space="0" w:color="auto"/>
          </w:divBdr>
        </w:div>
        <w:div w:id="333654097">
          <w:marLeft w:val="0"/>
          <w:marRight w:val="0"/>
          <w:marTop w:val="0"/>
          <w:marBottom w:val="0"/>
          <w:divBdr>
            <w:top w:val="none" w:sz="0" w:space="0" w:color="auto"/>
            <w:left w:val="none" w:sz="0" w:space="0" w:color="auto"/>
            <w:bottom w:val="none" w:sz="0" w:space="0" w:color="auto"/>
            <w:right w:val="none" w:sz="0" w:space="0" w:color="auto"/>
          </w:divBdr>
        </w:div>
        <w:div w:id="1300069118">
          <w:marLeft w:val="0"/>
          <w:marRight w:val="0"/>
          <w:marTop w:val="0"/>
          <w:marBottom w:val="0"/>
          <w:divBdr>
            <w:top w:val="none" w:sz="0" w:space="0" w:color="auto"/>
            <w:left w:val="none" w:sz="0" w:space="0" w:color="auto"/>
            <w:bottom w:val="none" w:sz="0" w:space="0" w:color="auto"/>
            <w:right w:val="none" w:sz="0" w:space="0" w:color="auto"/>
          </w:divBdr>
        </w:div>
        <w:div w:id="272177183">
          <w:marLeft w:val="0"/>
          <w:marRight w:val="0"/>
          <w:marTop w:val="0"/>
          <w:marBottom w:val="0"/>
          <w:divBdr>
            <w:top w:val="none" w:sz="0" w:space="0" w:color="auto"/>
            <w:left w:val="none" w:sz="0" w:space="0" w:color="auto"/>
            <w:bottom w:val="none" w:sz="0" w:space="0" w:color="auto"/>
            <w:right w:val="none" w:sz="0" w:space="0" w:color="auto"/>
          </w:divBdr>
        </w:div>
        <w:div w:id="1665665875">
          <w:marLeft w:val="0"/>
          <w:marRight w:val="0"/>
          <w:marTop w:val="0"/>
          <w:marBottom w:val="0"/>
          <w:divBdr>
            <w:top w:val="none" w:sz="0" w:space="0" w:color="auto"/>
            <w:left w:val="none" w:sz="0" w:space="0" w:color="auto"/>
            <w:bottom w:val="none" w:sz="0" w:space="0" w:color="auto"/>
            <w:right w:val="none" w:sz="0" w:space="0" w:color="auto"/>
          </w:divBdr>
        </w:div>
      </w:divsChild>
    </w:div>
    <w:div w:id="1795757383">
      <w:bodyDiv w:val="1"/>
      <w:marLeft w:val="0"/>
      <w:marRight w:val="0"/>
      <w:marTop w:val="0"/>
      <w:marBottom w:val="0"/>
      <w:divBdr>
        <w:top w:val="none" w:sz="0" w:space="0" w:color="auto"/>
        <w:left w:val="none" w:sz="0" w:space="0" w:color="auto"/>
        <w:bottom w:val="none" w:sz="0" w:space="0" w:color="auto"/>
        <w:right w:val="none" w:sz="0" w:space="0" w:color="auto"/>
      </w:divBdr>
      <w:divsChild>
        <w:div w:id="787167474">
          <w:marLeft w:val="0"/>
          <w:marRight w:val="0"/>
          <w:marTop w:val="0"/>
          <w:marBottom w:val="0"/>
          <w:divBdr>
            <w:top w:val="none" w:sz="0" w:space="0" w:color="auto"/>
            <w:left w:val="none" w:sz="0" w:space="0" w:color="auto"/>
            <w:bottom w:val="none" w:sz="0" w:space="0" w:color="auto"/>
            <w:right w:val="none" w:sz="0" w:space="0" w:color="auto"/>
          </w:divBdr>
        </w:div>
        <w:div w:id="587421255">
          <w:marLeft w:val="0"/>
          <w:marRight w:val="0"/>
          <w:marTop w:val="0"/>
          <w:marBottom w:val="0"/>
          <w:divBdr>
            <w:top w:val="none" w:sz="0" w:space="0" w:color="auto"/>
            <w:left w:val="none" w:sz="0" w:space="0" w:color="auto"/>
            <w:bottom w:val="none" w:sz="0" w:space="0" w:color="auto"/>
            <w:right w:val="none" w:sz="0" w:space="0" w:color="auto"/>
          </w:divBdr>
        </w:div>
        <w:div w:id="11999899">
          <w:marLeft w:val="0"/>
          <w:marRight w:val="0"/>
          <w:marTop w:val="0"/>
          <w:marBottom w:val="0"/>
          <w:divBdr>
            <w:top w:val="none" w:sz="0" w:space="0" w:color="auto"/>
            <w:left w:val="none" w:sz="0" w:space="0" w:color="auto"/>
            <w:bottom w:val="none" w:sz="0" w:space="0" w:color="auto"/>
            <w:right w:val="none" w:sz="0" w:space="0" w:color="auto"/>
          </w:divBdr>
        </w:div>
        <w:div w:id="1144590874">
          <w:marLeft w:val="0"/>
          <w:marRight w:val="0"/>
          <w:marTop w:val="0"/>
          <w:marBottom w:val="0"/>
          <w:divBdr>
            <w:top w:val="none" w:sz="0" w:space="0" w:color="auto"/>
            <w:left w:val="none" w:sz="0" w:space="0" w:color="auto"/>
            <w:bottom w:val="none" w:sz="0" w:space="0" w:color="auto"/>
            <w:right w:val="none" w:sz="0" w:space="0" w:color="auto"/>
          </w:divBdr>
        </w:div>
        <w:div w:id="1983774769">
          <w:marLeft w:val="0"/>
          <w:marRight w:val="0"/>
          <w:marTop w:val="0"/>
          <w:marBottom w:val="0"/>
          <w:divBdr>
            <w:top w:val="none" w:sz="0" w:space="0" w:color="auto"/>
            <w:left w:val="none" w:sz="0" w:space="0" w:color="auto"/>
            <w:bottom w:val="none" w:sz="0" w:space="0" w:color="auto"/>
            <w:right w:val="none" w:sz="0" w:space="0" w:color="auto"/>
          </w:divBdr>
        </w:div>
      </w:divsChild>
    </w:div>
    <w:div w:id="1814982616">
      <w:bodyDiv w:val="1"/>
      <w:marLeft w:val="0"/>
      <w:marRight w:val="0"/>
      <w:marTop w:val="0"/>
      <w:marBottom w:val="0"/>
      <w:divBdr>
        <w:top w:val="none" w:sz="0" w:space="0" w:color="auto"/>
        <w:left w:val="none" w:sz="0" w:space="0" w:color="auto"/>
        <w:bottom w:val="none" w:sz="0" w:space="0" w:color="auto"/>
        <w:right w:val="none" w:sz="0" w:space="0" w:color="auto"/>
      </w:divBdr>
      <w:divsChild>
        <w:div w:id="364450166">
          <w:marLeft w:val="0"/>
          <w:marRight w:val="0"/>
          <w:marTop w:val="0"/>
          <w:marBottom w:val="0"/>
          <w:divBdr>
            <w:top w:val="none" w:sz="0" w:space="0" w:color="auto"/>
            <w:left w:val="none" w:sz="0" w:space="0" w:color="auto"/>
            <w:bottom w:val="none" w:sz="0" w:space="0" w:color="auto"/>
            <w:right w:val="none" w:sz="0" w:space="0" w:color="auto"/>
          </w:divBdr>
          <w:divsChild>
            <w:div w:id="2082872831">
              <w:marLeft w:val="0"/>
              <w:marRight w:val="0"/>
              <w:marTop w:val="0"/>
              <w:marBottom w:val="0"/>
              <w:divBdr>
                <w:top w:val="none" w:sz="0" w:space="0" w:color="auto"/>
                <w:left w:val="none" w:sz="0" w:space="0" w:color="auto"/>
                <w:bottom w:val="none" w:sz="0" w:space="0" w:color="auto"/>
                <w:right w:val="none" w:sz="0" w:space="0" w:color="auto"/>
              </w:divBdr>
            </w:div>
            <w:div w:id="1285843134">
              <w:marLeft w:val="0"/>
              <w:marRight w:val="0"/>
              <w:marTop w:val="0"/>
              <w:marBottom w:val="0"/>
              <w:divBdr>
                <w:top w:val="none" w:sz="0" w:space="0" w:color="auto"/>
                <w:left w:val="none" w:sz="0" w:space="0" w:color="auto"/>
                <w:bottom w:val="none" w:sz="0" w:space="0" w:color="auto"/>
                <w:right w:val="none" w:sz="0" w:space="0" w:color="auto"/>
              </w:divBdr>
              <w:divsChild>
                <w:div w:id="1257788748">
                  <w:marLeft w:val="0"/>
                  <w:marRight w:val="0"/>
                  <w:marTop w:val="0"/>
                  <w:marBottom w:val="0"/>
                  <w:divBdr>
                    <w:top w:val="none" w:sz="0" w:space="0" w:color="auto"/>
                    <w:left w:val="none" w:sz="0" w:space="0" w:color="auto"/>
                    <w:bottom w:val="none" w:sz="0" w:space="0" w:color="auto"/>
                    <w:right w:val="none" w:sz="0" w:space="0" w:color="auto"/>
                  </w:divBdr>
                </w:div>
                <w:div w:id="1889027512">
                  <w:marLeft w:val="0"/>
                  <w:marRight w:val="0"/>
                  <w:marTop w:val="0"/>
                  <w:marBottom w:val="0"/>
                  <w:divBdr>
                    <w:top w:val="none" w:sz="0" w:space="0" w:color="auto"/>
                    <w:left w:val="none" w:sz="0" w:space="0" w:color="auto"/>
                    <w:bottom w:val="none" w:sz="0" w:space="0" w:color="auto"/>
                    <w:right w:val="none" w:sz="0" w:space="0" w:color="auto"/>
                  </w:divBdr>
                </w:div>
              </w:divsChild>
            </w:div>
            <w:div w:id="801574585">
              <w:marLeft w:val="0"/>
              <w:marRight w:val="0"/>
              <w:marTop w:val="0"/>
              <w:marBottom w:val="0"/>
              <w:divBdr>
                <w:top w:val="none" w:sz="0" w:space="0" w:color="auto"/>
                <w:left w:val="none" w:sz="0" w:space="0" w:color="auto"/>
                <w:bottom w:val="none" w:sz="0" w:space="0" w:color="auto"/>
                <w:right w:val="none" w:sz="0" w:space="0" w:color="auto"/>
              </w:divBdr>
              <w:divsChild>
                <w:div w:id="1853882670">
                  <w:marLeft w:val="0"/>
                  <w:marRight w:val="0"/>
                  <w:marTop w:val="0"/>
                  <w:marBottom w:val="0"/>
                  <w:divBdr>
                    <w:top w:val="none" w:sz="0" w:space="0" w:color="auto"/>
                    <w:left w:val="none" w:sz="0" w:space="0" w:color="auto"/>
                    <w:bottom w:val="none" w:sz="0" w:space="0" w:color="auto"/>
                    <w:right w:val="none" w:sz="0" w:space="0" w:color="auto"/>
                  </w:divBdr>
                </w:div>
                <w:div w:id="1485656134">
                  <w:marLeft w:val="0"/>
                  <w:marRight w:val="0"/>
                  <w:marTop w:val="0"/>
                  <w:marBottom w:val="0"/>
                  <w:divBdr>
                    <w:top w:val="none" w:sz="0" w:space="0" w:color="auto"/>
                    <w:left w:val="none" w:sz="0" w:space="0" w:color="auto"/>
                    <w:bottom w:val="none" w:sz="0" w:space="0" w:color="auto"/>
                    <w:right w:val="none" w:sz="0" w:space="0" w:color="auto"/>
                  </w:divBdr>
                </w:div>
                <w:div w:id="357238299">
                  <w:marLeft w:val="0"/>
                  <w:marRight w:val="0"/>
                  <w:marTop w:val="0"/>
                  <w:marBottom w:val="0"/>
                  <w:divBdr>
                    <w:top w:val="none" w:sz="0" w:space="0" w:color="auto"/>
                    <w:left w:val="none" w:sz="0" w:space="0" w:color="auto"/>
                    <w:bottom w:val="none" w:sz="0" w:space="0" w:color="auto"/>
                    <w:right w:val="none" w:sz="0" w:space="0" w:color="auto"/>
                  </w:divBdr>
                  <w:divsChild>
                    <w:div w:id="985474841">
                      <w:marLeft w:val="0"/>
                      <w:marRight w:val="0"/>
                      <w:marTop w:val="0"/>
                      <w:marBottom w:val="0"/>
                      <w:divBdr>
                        <w:top w:val="none" w:sz="0" w:space="0" w:color="auto"/>
                        <w:left w:val="none" w:sz="0" w:space="0" w:color="auto"/>
                        <w:bottom w:val="none" w:sz="0" w:space="0" w:color="auto"/>
                        <w:right w:val="none" w:sz="0" w:space="0" w:color="auto"/>
                      </w:divBdr>
                    </w:div>
                    <w:div w:id="2017147331">
                      <w:marLeft w:val="0"/>
                      <w:marRight w:val="0"/>
                      <w:marTop w:val="0"/>
                      <w:marBottom w:val="0"/>
                      <w:divBdr>
                        <w:top w:val="none" w:sz="0" w:space="0" w:color="auto"/>
                        <w:left w:val="none" w:sz="0" w:space="0" w:color="auto"/>
                        <w:bottom w:val="none" w:sz="0" w:space="0" w:color="auto"/>
                        <w:right w:val="none" w:sz="0" w:space="0" w:color="auto"/>
                      </w:divBdr>
                    </w:div>
                  </w:divsChild>
                </w:div>
                <w:div w:id="1753157347">
                  <w:marLeft w:val="0"/>
                  <w:marRight w:val="0"/>
                  <w:marTop w:val="0"/>
                  <w:marBottom w:val="0"/>
                  <w:divBdr>
                    <w:top w:val="none" w:sz="0" w:space="0" w:color="auto"/>
                    <w:left w:val="none" w:sz="0" w:space="0" w:color="auto"/>
                    <w:bottom w:val="none" w:sz="0" w:space="0" w:color="auto"/>
                    <w:right w:val="none" w:sz="0" w:space="0" w:color="auto"/>
                  </w:divBdr>
                  <w:divsChild>
                    <w:div w:id="1102843135">
                      <w:marLeft w:val="0"/>
                      <w:marRight w:val="0"/>
                      <w:marTop w:val="0"/>
                      <w:marBottom w:val="0"/>
                      <w:divBdr>
                        <w:top w:val="none" w:sz="0" w:space="0" w:color="auto"/>
                        <w:left w:val="none" w:sz="0" w:space="0" w:color="auto"/>
                        <w:bottom w:val="none" w:sz="0" w:space="0" w:color="auto"/>
                        <w:right w:val="none" w:sz="0" w:space="0" w:color="auto"/>
                      </w:divBdr>
                    </w:div>
                    <w:div w:id="44932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7121">
              <w:marLeft w:val="0"/>
              <w:marRight w:val="0"/>
              <w:marTop w:val="0"/>
              <w:marBottom w:val="0"/>
              <w:divBdr>
                <w:top w:val="none" w:sz="0" w:space="0" w:color="auto"/>
                <w:left w:val="none" w:sz="0" w:space="0" w:color="auto"/>
                <w:bottom w:val="none" w:sz="0" w:space="0" w:color="auto"/>
                <w:right w:val="none" w:sz="0" w:space="0" w:color="auto"/>
              </w:divBdr>
              <w:divsChild>
                <w:div w:id="1752464397">
                  <w:marLeft w:val="0"/>
                  <w:marRight w:val="0"/>
                  <w:marTop w:val="0"/>
                  <w:marBottom w:val="0"/>
                  <w:divBdr>
                    <w:top w:val="none" w:sz="0" w:space="0" w:color="auto"/>
                    <w:left w:val="none" w:sz="0" w:space="0" w:color="auto"/>
                    <w:bottom w:val="none" w:sz="0" w:space="0" w:color="auto"/>
                    <w:right w:val="none" w:sz="0" w:space="0" w:color="auto"/>
                  </w:divBdr>
                </w:div>
                <w:div w:id="950092388">
                  <w:marLeft w:val="0"/>
                  <w:marRight w:val="0"/>
                  <w:marTop w:val="0"/>
                  <w:marBottom w:val="0"/>
                  <w:divBdr>
                    <w:top w:val="none" w:sz="0" w:space="0" w:color="auto"/>
                    <w:left w:val="none" w:sz="0" w:space="0" w:color="auto"/>
                    <w:bottom w:val="none" w:sz="0" w:space="0" w:color="auto"/>
                    <w:right w:val="none" w:sz="0" w:space="0" w:color="auto"/>
                  </w:divBdr>
                </w:div>
              </w:divsChild>
            </w:div>
            <w:div w:id="1189374358">
              <w:marLeft w:val="0"/>
              <w:marRight w:val="0"/>
              <w:marTop w:val="0"/>
              <w:marBottom w:val="0"/>
              <w:divBdr>
                <w:top w:val="none" w:sz="0" w:space="0" w:color="auto"/>
                <w:left w:val="none" w:sz="0" w:space="0" w:color="auto"/>
                <w:bottom w:val="none" w:sz="0" w:space="0" w:color="auto"/>
                <w:right w:val="none" w:sz="0" w:space="0" w:color="auto"/>
              </w:divBdr>
              <w:divsChild>
                <w:div w:id="377781165">
                  <w:marLeft w:val="0"/>
                  <w:marRight w:val="0"/>
                  <w:marTop w:val="0"/>
                  <w:marBottom w:val="0"/>
                  <w:divBdr>
                    <w:top w:val="none" w:sz="0" w:space="0" w:color="auto"/>
                    <w:left w:val="none" w:sz="0" w:space="0" w:color="auto"/>
                    <w:bottom w:val="none" w:sz="0" w:space="0" w:color="auto"/>
                    <w:right w:val="none" w:sz="0" w:space="0" w:color="auto"/>
                  </w:divBdr>
                </w:div>
                <w:div w:id="1460415353">
                  <w:marLeft w:val="0"/>
                  <w:marRight w:val="0"/>
                  <w:marTop w:val="0"/>
                  <w:marBottom w:val="0"/>
                  <w:divBdr>
                    <w:top w:val="none" w:sz="0" w:space="0" w:color="auto"/>
                    <w:left w:val="none" w:sz="0" w:space="0" w:color="auto"/>
                    <w:bottom w:val="none" w:sz="0" w:space="0" w:color="auto"/>
                    <w:right w:val="none" w:sz="0" w:space="0" w:color="auto"/>
                  </w:divBdr>
                </w:div>
              </w:divsChild>
            </w:div>
            <w:div w:id="1016922566">
              <w:marLeft w:val="0"/>
              <w:marRight w:val="0"/>
              <w:marTop w:val="0"/>
              <w:marBottom w:val="0"/>
              <w:divBdr>
                <w:top w:val="none" w:sz="0" w:space="0" w:color="auto"/>
                <w:left w:val="none" w:sz="0" w:space="0" w:color="auto"/>
                <w:bottom w:val="none" w:sz="0" w:space="0" w:color="auto"/>
                <w:right w:val="none" w:sz="0" w:space="0" w:color="auto"/>
              </w:divBdr>
              <w:divsChild>
                <w:div w:id="1015768149">
                  <w:marLeft w:val="0"/>
                  <w:marRight w:val="0"/>
                  <w:marTop w:val="0"/>
                  <w:marBottom w:val="0"/>
                  <w:divBdr>
                    <w:top w:val="none" w:sz="0" w:space="0" w:color="auto"/>
                    <w:left w:val="none" w:sz="0" w:space="0" w:color="auto"/>
                    <w:bottom w:val="none" w:sz="0" w:space="0" w:color="auto"/>
                    <w:right w:val="none" w:sz="0" w:space="0" w:color="auto"/>
                  </w:divBdr>
                </w:div>
                <w:div w:id="700515056">
                  <w:marLeft w:val="0"/>
                  <w:marRight w:val="0"/>
                  <w:marTop w:val="0"/>
                  <w:marBottom w:val="0"/>
                  <w:divBdr>
                    <w:top w:val="none" w:sz="0" w:space="0" w:color="auto"/>
                    <w:left w:val="none" w:sz="0" w:space="0" w:color="auto"/>
                    <w:bottom w:val="none" w:sz="0" w:space="0" w:color="auto"/>
                    <w:right w:val="none" w:sz="0" w:space="0" w:color="auto"/>
                  </w:divBdr>
                </w:div>
              </w:divsChild>
            </w:div>
            <w:div w:id="2020695910">
              <w:marLeft w:val="0"/>
              <w:marRight w:val="0"/>
              <w:marTop w:val="0"/>
              <w:marBottom w:val="0"/>
              <w:divBdr>
                <w:top w:val="none" w:sz="0" w:space="0" w:color="auto"/>
                <w:left w:val="none" w:sz="0" w:space="0" w:color="auto"/>
                <w:bottom w:val="none" w:sz="0" w:space="0" w:color="auto"/>
                <w:right w:val="none" w:sz="0" w:space="0" w:color="auto"/>
              </w:divBdr>
              <w:divsChild>
                <w:div w:id="13775055">
                  <w:marLeft w:val="0"/>
                  <w:marRight w:val="0"/>
                  <w:marTop w:val="0"/>
                  <w:marBottom w:val="0"/>
                  <w:divBdr>
                    <w:top w:val="none" w:sz="0" w:space="0" w:color="auto"/>
                    <w:left w:val="none" w:sz="0" w:space="0" w:color="auto"/>
                    <w:bottom w:val="none" w:sz="0" w:space="0" w:color="auto"/>
                    <w:right w:val="none" w:sz="0" w:space="0" w:color="auto"/>
                  </w:divBdr>
                </w:div>
                <w:div w:id="93018498">
                  <w:marLeft w:val="0"/>
                  <w:marRight w:val="0"/>
                  <w:marTop w:val="0"/>
                  <w:marBottom w:val="0"/>
                  <w:divBdr>
                    <w:top w:val="none" w:sz="0" w:space="0" w:color="auto"/>
                    <w:left w:val="none" w:sz="0" w:space="0" w:color="auto"/>
                    <w:bottom w:val="none" w:sz="0" w:space="0" w:color="auto"/>
                    <w:right w:val="none" w:sz="0" w:space="0" w:color="auto"/>
                  </w:divBdr>
                </w:div>
              </w:divsChild>
            </w:div>
            <w:div w:id="1612471740">
              <w:marLeft w:val="0"/>
              <w:marRight w:val="0"/>
              <w:marTop w:val="0"/>
              <w:marBottom w:val="0"/>
              <w:divBdr>
                <w:top w:val="none" w:sz="0" w:space="0" w:color="auto"/>
                <w:left w:val="none" w:sz="0" w:space="0" w:color="auto"/>
                <w:bottom w:val="none" w:sz="0" w:space="0" w:color="auto"/>
                <w:right w:val="none" w:sz="0" w:space="0" w:color="auto"/>
              </w:divBdr>
              <w:divsChild>
                <w:div w:id="1609772635">
                  <w:marLeft w:val="0"/>
                  <w:marRight w:val="0"/>
                  <w:marTop w:val="0"/>
                  <w:marBottom w:val="0"/>
                  <w:divBdr>
                    <w:top w:val="none" w:sz="0" w:space="0" w:color="auto"/>
                    <w:left w:val="none" w:sz="0" w:space="0" w:color="auto"/>
                    <w:bottom w:val="none" w:sz="0" w:space="0" w:color="auto"/>
                    <w:right w:val="none" w:sz="0" w:space="0" w:color="auto"/>
                  </w:divBdr>
                </w:div>
                <w:div w:id="15782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456516">
          <w:marLeft w:val="0"/>
          <w:marRight w:val="0"/>
          <w:marTop w:val="0"/>
          <w:marBottom w:val="0"/>
          <w:divBdr>
            <w:top w:val="none" w:sz="0" w:space="0" w:color="auto"/>
            <w:left w:val="none" w:sz="0" w:space="0" w:color="auto"/>
            <w:bottom w:val="none" w:sz="0" w:space="0" w:color="auto"/>
            <w:right w:val="none" w:sz="0" w:space="0" w:color="auto"/>
          </w:divBdr>
          <w:divsChild>
            <w:div w:id="1672947315">
              <w:marLeft w:val="0"/>
              <w:marRight w:val="0"/>
              <w:marTop w:val="0"/>
              <w:marBottom w:val="0"/>
              <w:divBdr>
                <w:top w:val="none" w:sz="0" w:space="0" w:color="auto"/>
                <w:left w:val="none" w:sz="0" w:space="0" w:color="auto"/>
                <w:bottom w:val="none" w:sz="0" w:space="0" w:color="auto"/>
                <w:right w:val="none" w:sz="0" w:space="0" w:color="auto"/>
              </w:divBdr>
            </w:div>
            <w:div w:id="41512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7644">
      <w:bodyDiv w:val="1"/>
      <w:marLeft w:val="0"/>
      <w:marRight w:val="0"/>
      <w:marTop w:val="0"/>
      <w:marBottom w:val="0"/>
      <w:divBdr>
        <w:top w:val="none" w:sz="0" w:space="0" w:color="auto"/>
        <w:left w:val="none" w:sz="0" w:space="0" w:color="auto"/>
        <w:bottom w:val="none" w:sz="0" w:space="0" w:color="auto"/>
        <w:right w:val="none" w:sz="0" w:space="0" w:color="auto"/>
      </w:divBdr>
      <w:divsChild>
        <w:div w:id="79253285">
          <w:marLeft w:val="240"/>
          <w:marRight w:val="0"/>
          <w:marTop w:val="0"/>
          <w:marBottom w:val="0"/>
          <w:divBdr>
            <w:top w:val="none" w:sz="0" w:space="0" w:color="auto"/>
            <w:left w:val="none" w:sz="0" w:space="0" w:color="auto"/>
            <w:bottom w:val="none" w:sz="0" w:space="0" w:color="auto"/>
            <w:right w:val="none" w:sz="0" w:space="0" w:color="auto"/>
          </w:divBdr>
        </w:div>
        <w:div w:id="1633093195">
          <w:marLeft w:val="240"/>
          <w:marRight w:val="0"/>
          <w:marTop w:val="0"/>
          <w:marBottom w:val="0"/>
          <w:divBdr>
            <w:top w:val="none" w:sz="0" w:space="0" w:color="auto"/>
            <w:left w:val="none" w:sz="0" w:space="0" w:color="auto"/>
            <w:bottom w:val="none" w:sz="0" w:space="0" w:color="auto"/>
            <w:right w:val="none" w:sz="0" w:space="0" w:color="auto"/>
          </w:divBdr>
        </w:div>
        <w:div w:id="1731805618">
          <w:marLeft w:val="240"/>
          <w:marRight w:val="0"/>
          <w:marTop w:val="0"/>
          <w:marBottom w:val="0"/>
          <w:divBdr>
            <w:top w:val="none" w:sz="0" w:space="0" w:color="auto"/>
            <w:left w:val="none" w:sz="0" w:space="0" w:color="auto"/>
            <w:bottom w:val="none" w:sz="0" w:space="0" w:color="auto"/>
            <w:right w:val="none" w:sz="0" w:space="0" w:color="auto"/>
          </w:divBdr>
        </w:div>
      </w:divsChild>
    </w:div>
    <w:div w:id="1930040825">
      <w:bodyDiv w:val="1"/>
      <w:marLeft w:val="0"/>
      <w:marRight w:val="0"/>
      <w:marTop w:val="0"/>
      <w:marBottom w:val="0"/>
      <w:divBdr>
        <w:top w:val="none" w:sz="0" w:space="0" w:color="auto"/>
        <w:left w:val="none" w:sz="0" w:space="0" w:color="auto"/>
        <w:bottom w:val="none" w:sz="0" w:space="0" w:color="auto"/>
        <w:right w:val="none" w:sz="0" w:space="0" w:color="auto"/>
      </w:divBdr>
      <w:divsChild>
        <w:div w:id="478885450">
          <w:marLeft w:val="0"/>
          <w:marRight w:val="0"/>
          <w:marTop w:val="0"/>
          <w:marBottom w:val="0"/>
          <w:divBdr>
            <w:top w:val="none" w:sz="0" w:space="0" w:color="auto"/>
            <w:left w:val="none" w:sz="0" w:space="0" w:color="auto"/>
            <w:bottom w:val="none" w:sz="0" w:space="0" w:color="auto"/>
            <w:right w:val="none" w:sz="0" w:space="0" w:color="auto"/>
          </w:divBdr>
        </w:div>
        <w:div w:id="1329603290">
          <w:marLeft w:val="0"/>
          <w:marRight w:val="0"/>
          <w:marTop w:val="0"/>
          <w:marBottom w:val="0"/>
          <w:divBdr>
            <w:top w:val="none" w:sz="0" w:space="0" w:color="auto"/>
            <w:left w:val="none" w:sz="0" w:space="0" w:color="auto"/>
            <w:bottom w:val="none" w:sz="0" w:space="0" w:color="auto"/>
            <w:right w:val="none" w:sz="0" w:space="0" w:color="auto"/>
          </w:divBdr>
        </w:div>
        <w:div w:id="632906082">
          <w:marLeft w:val="0"/>
          <w:marRight w:val="0"/>
          <w:marTop w:val="0"/>
          <w:marBottom w:val="0"/>
          <w:divBdr>
            <w:top w:val="none" w:sz="0" w:space="0" w:color="auto"/>
            <w:left w:val="none" w:sz="0" w:space="0" w:color="auto"/>
            <w:bottom w:val="none" w:sz="0" w:space="0" w:color="auto"/>
            <w:right w:val="none" w:sz="0" w:space="0" w:color="auto"/>
          </w:divBdr>
        </w:div>
        <w:div w:id="451444624">
          <w:marLeft w:val="0"/>
          <w:marRight w:val="0"/>
          <w:marTop w:val="0"/>
          <w:marBottom w:val="0"/>
          <w:divBdr>
            <w:top w:val="none" w:sz="0" w:space="0" w:color="auto"/>
            <w:left w:val="none" w:sz="0" w:space="0" w:color="auto"/>
            <w:bottom w:val="none" w:sz="0" w:space="0" w:color="auto"/>
            <w:right w:val="none" w:sz="0" w:space="0" w:color="auto"/>
          </w:divBdr>
        </w:div>
      </w:divsChild>
    </w:div>
    <w:div w:id="2022778845">
      <w:bodyDiv w:val="1"/>
      <w:marLeft w:val="0"/>
      <w:marRight w:val="0"/>
      <w:marTop w:val="0"/>
      <w:marBottom w:val="0"/>
      <w:divBdr>
        <w:top w:val="none" w:sz="0" w:space="0" w:color="auto"/>
        <w:left w:val="none" w:sz="0" w:space="0" w:color="auto"/>
        <w:bottom w:val="none" w:sz="0" w:space="0" w:color="auto"/>
        <w:right w:val="none" w:sz="0" w:space="0" w:color="auto"/>
      </w:divBdr>
    </w:div>
    <w:div w:id="2059278967">
      <w:bodyDiv w:val="1"/>
      <w:marLeft w:val="0"/>
      <w:marRight w:val="0"/>
      <w:marTop w:val="0"/>
      <w:marBottom w:val="0"/>
      <w:divBdr>
        <w:top w:val="none" w:sz="0" w:space="0" w:color="auto"/>
        <w:left w:val="none" w:sz="0" w:space="0" w:color="auto"/>
        <w:bottom w:val="none" w:sz="0" w:space="0" w:color="auto"/>
        <w:right w:val="none" w:sz="0" w:space="0" w:color="auto"/>
      </w:divBdr>
      <w:divsChild>
        <w:div w:id="1875075275">
          <w:marLeft w:val="0"/>
          <w:marRight w:val="0"/>
          <w:marTop w:val="0"/>
          <w:marBottom w:val="0"/>
          <w:divBdr>
            <w:top w:val="none" w:sz="0" w:space="0" w:color="auto"/>
            <w:left w:val="none" w:sz="0" w:space="0" w:color="auto"/>
            <w:bottom w:val="none" w:sz="0" w:space="0" w:color="auto"/>
            <w:right w:val="none" w:sz="0" w:space="0" w:color="auto"/>
          </w:divBdr>
        </w:div>
        <w:div w:id="1660495454">
          <w:marLeft w:val="0"/>
          <w:marRight w:val="0"/>
          <w:marTop w:val="0"/>
          <w:marBottom w:val="0"/>
          <w:divBdr>
            <w:top w:val="none" w:sz="0" w:space="0" w:color="auto"/>
            <w:left w:val="none" w:sz="0" w:space="0" w:color="auto"/>
            <w:bottom w:val="none" w:sz="0" w:space="0" w:color="auto"/>
            <w:right w:val="none" w:sz="0" w:space="0" w:color="auto"/>
          </w:divBdr>
        </w:div>
      </w:divsChild>
    </w:div>
    <w:div w:id="2097288488">
      <w:bodyDiv w:val="1"/>
      <w:marLeft w:val="0"/>
      <w:marRight w:val="0"/>
      <w:marTop w:val="0"/>
      <w:marBottom w:val="0"/>
      <w:divBdr>
        <w:top w:val="none" w:sz="0" w:space="0" w:color="auto"/>
        <w:left w:val="none" w:sz="0" w:space="0" w:color="auto"/>
        <w:bottom w:val="none" w:sz="0" w:space="0" w:color="auto"/>
        <w:right w:val="none" w:sz="0" w:space="0" w:color="auto"/>
      </w:divBdr>
      <w:divsChild>
        <w:div w:id="94373103">
          <w:marLeft w:val="0"/>
          <w:marRight w:val="0"/>
          <w:marTop w:val="0"/>
          <w:marBottom w:val="0"/>
          <w:divBdr>
            <w:top w:val="none" w:sz="0" w:space="0" w:color="auto"/>
            <w:left w:val="none" w:sz="0" w:space="0" w:color="auto"/>
            <w:bottom w:val="none" w:sz="0" w:space="0" w:color="auto"/>
            <w:right w:val="none" w:sz="0" w:space="0" w:color="auto"/>
          </w:divBdr>
          <w:divsChild>
            <w:div w:id="430204508">
              <w:marLeft w:val="0"/>
              <w:marRight w:val="0"/>
              <w:marTop w:val="0"/>
              <w:marBottom w:val="0"/>
              <w:divBdr>
                <w:top w:val="none" w:sz="0" w:space="0" w:color="auto"/>
                <w:left w:val="none" w:sz="0" w:space="0" w:color="auto"/>
                <w:bottom w:val="none" w:sz="0" w:space="0" w:color="auto"/>
                <w:right w:val="none" w:sz="0" w:space="0" w:color="auto"/>
              </w:divBdr>
            </w:div>
          </w:divsChild>
        </w:div>
        <w:div w:id="622886337">
          <w:marLeft w:val="0"/>
          <w:marRight w:val="0"/>
          <w:marTop w:val="0"/>
          <w:marBottom w:val="0"/>
          <w:divBdr>
            <w:top w:val="none" w:sz="0" w:space="0" w:color="auto"/>
            <w:left w:val="none" w:sz="0" w:space="0" w:color="auto"/>
            <w:bottom w:val="none" w:sz="0" w:space="0" w:color="auto"/>
            <w:right w:val="none" w:sz="0" w:space="0" w:color="auto"/>
          </w:divBdr>
          <w:divsChild>
            <w:div w:id="1398672021">
              <w:marLeft w:val="0"/>
              <w:marRight w:val="0"/>
              <w:marTop w:val="0"/>
              <w:marBottom w:val="0"/>
              <w:divBdr>
                <w:top w:val="none" w:sz="0" w:space="0" w:color="auto"/>
                <w:left w:val="none" w:sz="0" w:space="0" w:color="auto"/>
                <w:bottom w:val="none" w:sz="0" w:space="0" w:color="auto"/>
                <w:right w:val="none" w:sz="0" w:space="0" w:color="auto"/>
              </w:divBdr>
            </w:div>
            <w:div w:id="11648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69407">
      <w:bodyDiv w:val="1"/>
      <w:marLeft w:val="0"/>
      <w:marRight w:val="0"/>
      <w:marTop w:val="0"/>
      <w:marBottom w:val="0"/>
      <w:divBdr>
        <w:top w:val="none" w:sz="0" w:space="0" w:color="auto"/>
        <w:left w:val="none" w:sz="0" w:space="0" w:color="auto"/>
        <w:bottom w:val="none" w:sz="0" w:space="0" w:color="auto"/>
        <w:right w:val="none" w:sz="0" w:space="0" w:color="auto"/>
      </w:divBdr>
      <w:divsChild>
        <w:div w:id="2072848197">
          <w:marLeft w:val="0"/>
          <w:marRight w:val="0"/>
          <w:marTop w:val="0"/>
          <w:marBottom w:val="0"/>
          <w:divBdr>
            <w:top w:val="none" w:sz="0" w:space="0" w:color="auto"/>
            <w:left w:val="none" w:sz="0" w:space="0" w:color="auto"/>
            <w:bottom w:val="none" w:sz="0" w:space="0" w:color="auto"/>
            <w:right w:val="none" w:sz="0" w:space="0" w:color="auto"/>
          </w:divBdr>
          <w:divsChild>
            <w:div w:id="2027713573">
              <w:marLeft w:val="0"/>
              <w:marRight w:val="0"/>
              <w:marTop w:val="0"/>
              <w:marBottom w:val="0"/>
              <w:divBdr>
                <w:top w:val="none" w:sz="0" w:space="0" w:color="auto"/>
                <w:left w:val="none" w:sz="0" w:space="0" w:color="auto"/>
                <w:bottom w:val="none" w:sz="0" w:space="0" w:color="auto"/>
                <w:right w:val="none" w:sz="0" w:space="0" w:color="auto"/>
              </w:divBdr>
            </w:div>
            <w:div w:id="2048724899">
              <w:marLeft w:val="0"/>
              <w:marRight w:val="0"/>
              <w:marTop w:val="0"/>
              <w:marBottom w:val="0"/>
              <w:divBdr>
                <w:top w:val="none" w:sz="0" w:space="0" w:color="auto"/>
                <w:left w:val="none" w:sz="0" w:space="0" w:color="auto"/>
                <w:bottom w:val="none" w:sz="0" w:space="0" w:color="auto"/>
                <w:right w:val="none" w:sz="0" w:space="0" w:color="auto"/>
              </w:divBdr>
              <w:divsChild>
                <w:div w:id="1340153547">
                  <w:marLeft w:val="0"/>
                  <w:marRight w:val="0"/>
                  <w:marTop w:val="0"/>
                  <w:marBottom w:val="0"/>
                  <w:divBdr>
                    <w:top w:val="none" w:sz="0" w:space="0" w:color="auto"/>
                    <w:left w:val="none" w:sz="0" w:space="0" w:color="auto"/>
                    <w:bottom w:val="none" w:sz="0" w:space="0" w:color="auto"/>
                    <w:right w:val="none" w:sz="0" w:space="0" w:color="auto"/>
                  </w:divBdr>
                </w:div>
                <w:div w:id="1722679553">
                  <w:marLeft w:val="0"/>
                  <w:marRight w:val="0"/>
                  <w:marTop w:val="0"/>
                  <w:marBottom w:val="0"/>
                  <w:divBdr>
                    <w:top w:val="none" w:sz="0" w:space="0" w:color="auto"/>
                    <w:left w:val="none" w:sz="0" w:space="0" w:color="auto"/>
                    <w:bottom w:val="none" w:sz="0" w:space="0" w:color="auto"/>
                    <w:right w:val="none" w:sz="0" w:space="0" w:color="auto"/>
                  </w:divBdr>
                </w:div>
              </w:divsChild>
            </w:div>
            <w:div w:id="1494100388">
              <w:marLeft w:val="0"/>
              <w:marRight w:val="0"/>
              <w:marTop w:val="0"/>
              <w:marBottom w:val="0"/>
              <w:divBdr>
                <w:top w:val="none" w:sz="0" w:space="0" w:color="auto"/>
                <w:left w:val="none" w:sz="0" w:space="0" w:color="auto"/>
                <w:bottom w:val="none" w:sz="0" w:space="0" w:color="auto"/>
                <w:right w:val="none" w:sz="0" w:space="0" w:color="auto"/>
              </w:divBdr>
              <w:divsChild>
                <w:div w:id="1637299982">
                  <w:marLeft w:val="0"/>
                  <w:marRight w:val="0"/>
                  <w:marTop w:val="0"/>
                  <w:marBottom w:val="0"/>
                  <w:divBdr>
                    <w:top w:val="none" w:sz="0" w:space="0" w:color="auto"/>
                    <w:left w:val="none" w:sz="0" w:space="0" w:color="auto"/>
                    <w:bottom w:val="none" w:sz="0" w:space="0" w:color="auto"/>
                    <w:right w:val="none" w:sz="0" w:space="0" w:color="auto"/>
                  </w:divBdr>
                </w:div>
                <w:div w:id="4908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42153">
          <w:marLeft w:val="0"/>
          <w:marRight w:val="0"/>
          <w:marTop w:val="0"/>
          <w:marBottom w:val="0"/>
          <w:divBdr>
            <w:top w:val="none" w:sz="0" w:space="0" w:color="auto"/>
            <w:left w:val="none" w:sz="0" w:space="0" w:color="auto"/>
            <w:bottom w:val="none" w:sz="0" w:space="0" w:color="auto"/>
            <w:right w:val="none" w:sz="0" w:space="0" w:color="auto"/>
          </w:divBdr>
          <w:divsChild>
            <w:div w:id="455489843">
              <w:marLeft w:val="0"/>
              <w:marRight w:val="0"/>
              <w:marTop w:val="0"/>
              <w:marBottom w:val="0"/>
              <w:divBdr>
                <w:top w:val="none" w:sz="0" w:space="0" w:color="auto"/>
                <w:left w:val="none" w:sz="0" w:space="0" w:color="auto"/>
                <w:bottom w:val="none" w:sz="0" w:space="0" w:color="auto"/>
                <w:right w:val="none" w:sz="0" w:space="0" w:color="auto"/>
              </w:divBdr>
            </w:div>
            <w:div w:id="1759061203">
              <w:marLeft w:val="0"/>
              <w:marRight w:val="0"/>
              <w:marTop w:val="0"/>
              <w:marBottom w:val="0"/>
              <w:divBdr>
                <w:top w:val="none" w:sz="0" w:space="0" w:color="auto"/>
                <w:left w:val="none" w:sz="0" w:space="0" w:color="auto"/>
                <w:bottom w:val="none" w:sz="0" w:space="0" w:color="auto"/>
                <w:right w:val="none" w:sz="0" w:space="0" w:color="auto"/>
              </w:divBdr>
            </w:div>
          </w:divsChild>
        </w:div>
        <w:div w:id="1695686470">
          <w:marLeft w:val="0"/>
          <w:marRight w:val="0"/>
          <w:marTop w:val="0"/>
          <w:marBottom w:val="0"/>
          <w:divBdr>
            <w:top w:val="none" w:sz="0" w:space="0" w:color="auto"/>
            <w:left w:val="none" w:sz="0" w:space="0" w:color="auto"/>
            <w:bottom w:val="none" w:sz="0" w:space="0" w:color="auto"/>
            <w:right w:val="none" w:sz="0" w:space="0" w:color="auto"/>
          </w:divBdr>
          <w:divsChild>
            <w:div w:id="889461058">
              <w:marLeft w:val="0"/>
              <w:marRight w:val="0"/>
              <w:marTop w:val="0"/>
              <w:marBottom w:val="0"/>
              <w:divBdr>
                <w:top w:val="none" w:sz="0" w:space="0" w:color="auto"/>
                <w:left w:val="none" w:sz="0" w:space="0" w:color="auto"/>
                <w:bottom w:val="none" w:sz="0" w:space="0" w:color="auto"/>
                <w:right w:val="none" w:sz="0" w:space="0" w:color="auto"/>
              </w:divBdr>
            </w:div>
            <w:div w:id="432746905">
              <w:marLeft w:val="0"/>
              <w:marRight w:val="0"/>
              <w:marTop w:val="0"/>
              <w:marBottom w:val="0"/>
              <w:divBdr>
                <w:top w:val="none" w:sz="0" w:space="0" w:color="auto"/>
                <w:left w:val="none" w:sz="0" w:space="0" w:color="auto"/>
                <w:bottom w:val="none" w:sz="0" w:space="0" w:color="auto"/>
                <w:right w:val="none" w:sz="0" w:space="0" w:color="auto"/>
              </w:divBdr>
            </w:div>
            <w:div w:id="647365640">
              <w:marLeft w:val="0"/>
              <w:marRight w:val="0"/>
              <w:marTop w:val="0"/>
              <w:marBottom w:val="0"/>
              <w:divBdr>
                <w:top w:val="none" w:sz="0" w:space="0" w:color="auto"/>
                <w:left w:val="none" w:sz="0" w:space="0" w:color="auto"/>
                <w:bottom w:val="none" w:sz="0" w:space="0" w:color="auto"/>
                <w:right w:val="none" w:sz="0" w:space="0" w:color="auto"/>
              </w:divBdr>
              <w:divsChild>
                <w:div w:id="1396735325">
                  <w:marLeft w:val="0"/>
                  <w:marRight w:val="0"/>
                  <w:marTop w:val="0"/>
                  <w:marBottom w:val="0"/>
                  <w:divBdr>
                    <w:top w:val="none" w:sz="0" w:space="0" w:color="auto"/>
                    <w:left w:val="none" w:sz="0" w:space="0" w:color="auto"/>
                    <w:bottom w:val="none" w:sz="0" w:space="0" w:color="auto"/>
                    <w:right w:val="none" w:sz="0" w:space="0" w:color="auto"/>
                  </w:divBdr>
                </w:div>
                <w:div w:id="100028289">
                  <w:marLeft w:val="0"/>
                  <w:marRight w:val="0"/>
                  <w:marTop w:val="0"/>
                  <w:marBottom w:val="0"/>
                  <w:divBdr>
                    <w:top w:val="none" w:sz="0" w:space="0" w:color="auto"/>
                    <w:left w:val="none" w:sz="0" w:space="0" w:color="auto"/>
                    <w:bottom w:val="none" w:sz="0" w:space="0" w:color="auto"/>
                    <w:right w:val="none" w:sz="0" w:space="0" w:color="auto"/>
                  </w:divBdr>
                </w:div>
              </w:divsChild>
            </w:div>
            <w:div w:id="1917931333">
              <w:marLeft w:val="0"/>
              <w:marRight w:val="0"/>
              <w:marTop w:val="0"/>
              <w:marBottom w:val="0"/>
              <w:divBdr>
                <w:top w:val="none" w:sz="0" w:space="0" w:color="auto"/>
                <w:left w:val="none" w:sz="0" w:space="0" w:color="auto"/>
                <w:bottom w:val="none" w:sz="0" w:space="0" w:color="auto"/>
                <w:right w:val="none" w:sz="0" w:space="0" w:color="auto"/>
              </w:divBdr>
              <w:divsChild>
                <w:div w:id="1003973083">
                  <w:marLeft w:val="0"/>
                  <w:marRight w:val="0"/>
                  <w:marTop w:val="0"/>
                  <w:marBottom w:val="0"/>
                  <w:divBdr>
                    <w:top w:val="none" w:sz="0" w:space="0" w:color="auto"/>
                    <w:left w:val="none" w:sz="0" w:space="0" w:color="auto"/>
                    <w:bottom w:val="none" w:sz="0" w:space="0" w:color="auto"/>
                    <w:right w:val="none" w:sz="0" w:space="0" w:color="auto"/>
                  </w:divBdr>
                </w:div>
                <w:div w:id="688222349">
                  <w:marLeft w:val="0"/>
                  <w:marRight w:val="0"/>
                  <w:marTop w:val="0"/>
                  <w:marBottom w:val="0"/>
                  <w:divBdr>
                    <w:top w:val="none" w:sz="0" w:space="0" w:color="auto"/>
                    <w:left w:val="none" w:sz="0" w:space="0" w:color="auto"/>
                    <w:bottom w:val="none" w:sz="0" w:space="0" w:color="auto"/>
                    <w:right w:val="none" w:sz="0" w:space="0" w:color="auto"/>
                  </w:divBdr>
                </w:div>
              </w:divsChild>
            </w:div>
            <w:div w:id="1488859373">
              <w:marLeft w:val="0"/>
              <w:marRight w:val="0"/>
              <w:marTop w:val="0"/>
              <w:marBottom w:val="0"/>
              <w:divBdr>
                <w:top w:val="none" w:sz="0" w:space="0" w:color="auto"/>
                <w:left w:val="none" w:sz="0" w:space="0" w:color="auto"/>
                <w:bottom w:val="none" w:sz="0" w:space="0" w:color="auto"/>
                <w:right w:val="none" w:sz="0" w:space="0" w:color="auto"/>
              </w:divBdr>
              <w:divsChild>
                <w:div w:id="704912932">
                  <w:marLeft w:val="0"/>
                  <w:marRight w:val="0"/>
                  <w:marTop w:val="0"/>
                  <w:marBottom w:val="0"/>
                  <w:divBdr>
                    <w:top w:val="none" w:sz="0" w:space="0" w:color="auto"/>
                    <w:left w:val="none" w:sz="0" w:space="0" w:color="auto"/>
                    <w:bottom w:val="none" w:sz="0" w:space="0" w:color="auto"/>
                    <w:right w:val="none" w:sz="0" w:space="0" w:color="auto"/>
                  </w:divBdr>
                </w:div>
                <w:div w:id="1347488187">
                  <w:marLeft w:val="0"/>
                  <w:marRight w:val="0"/>
                  <w:marTop w:val="0"/>
                  <w:marBottom w:val="0"/>
                  <w:divBdr>
                    <w:top w:val="none" w:sz="0" w:space="0" w:color="auto"/>
                    <w:left w:val="none" w:sz="0" w:space="0" w:color="auto"/>
                    <w:bottom w:val="none" w:sz="0" w:space="0" w:color="auto"/>
                    <w:right w:val="none" w:sz="0" w:space="0" w:color="auto"/>
                  </w:divBdr>
                </w:div>
              </w:divsChild>
            </w:div>
            <w:div w:id="1902861458">
              <w:marLeft w:val="0"/>
              <w:marRight w:val="0"/>
              <w:marTop w:val="0"/>
              <w:marBottom w:val="0"/>
              <w:divBdr>
                <w:top w:val="none" w:sz="0" w:space="0" w:color="auto"/>
                <w:left w:val="none" w:sz="0" w:space="0" w:color="auto"/>
                <w:bottom w:val="none" w:sz="0" w:space="0" w:color="auto"/>
                <w:right w:val="none" w:sz="0" w:space="0" w:color="auto"/>
              </w:divBdr>
              <w:divsChild>
                <w:div w:id="2130660950">
                  <w:marLeft w:val="0"/>
                  <w:marRight w:val="0"/>
                  <w:marTop w:val="0"/>
                  <w:marBottom w:val="0"/>
                  <w:divBdr>
                    <w:top w:val="none" w:sz="0" w:space="0" w:color="auto"/>
                    <w:left w:val="none" w:sz="0" w:space="0" w:color="auto"/>
                    <w:bottom w:val="none" w:sz="0" w:space="0" w:color="auto"/>
                    <w:right w:val="none" w:sz="0" w:space="0" w:color="auto"/>
                  </w:divBdr>
                </w:div>
                <w:div w:id="166824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35523">
          <w:marLeft w:val="0"/>
          <w:marRight w:val="0"/>
          <w:marTop w:val="0"/>
          <w:marBottom w:val="0"/>
          <w:divBdr>
            <w:top w:val="none" w:sz="0" w:space="0" w:color="auto"/>
            <w:left w:val="none" w:sz="0" w:space="0" w:color="auto"/>
            <w:bottom w:val="none" w:sz="0" w:space="0" w:color="auto"/>
            <w:right w:val="none" w:sz="0" w:space="0" w:color="auto"/>
          </w:divBdr>
          <w:divsChild>
            <w:div w:id="1429698573">
              <w:marLeft w:val="0"/>
              <w:marRight w:val="0"/>
              <w:marTop w:val="0"/>
              <w:marBottom w:val="0"/>
              <w:divBdr>
                <w:top w:val="none" w:sz="0" w:space="0" w:color="auto"/>
                <w:left w:val="none" w:sz="0" w:space="0" w:color="auto"/>
                <w:bottom w:val="none" w:sz="0" w:space="0" w:color="auto"/>
                <w:right w:val="none" w:sz="0" w:space="0" w:color="auto"/>
              </w:divBdr>
            </w:div>
            <w:div w:id="99988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D1B06-E8D4-4115-BBC3-2B3DE897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2297</Words>
  <Characters>13099</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TABUĽKA ZHODY</vt:lpstr>
    </vt:vector>
  </TitlesOfParts>
  <Company/>
  <LinksUpToDate>false</LinksUpToDate>
  <CharactersWithSpaces>15366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Admin</dc:creator>
  <cp:lastModifiedBy>Majchrak Robert</cp:lastModifiedBy>
  <cp:revision>2</cp:revision>
  <dcterms:created xsi:type="dcterms:W3CDTF">2022-12-13T12:19:00Z</dcterms:created>
  <dcterms:modified xsi:type="dcterms:W3CDTF">2022-12-13T12:19:00Z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2016-05-04T00:00:00Z</vt:filetime>
  </property>
  <property fmtid="{D5CDD505-2E9C-101B-9397-08002B2CF9AE}" pid="3" name="Creator">
    <vt:lpwstr>Microsoft® Word 2010</vt:lpwstr>
  </property>
  <property fmtid="{D5CDD505-2E9C-101B-9397-08002B2CF9AE}" pid="4" name="LastSaved">
    <vt:filetime>2020-09-28T00:00:00Z</vt:filetime>
  </property>
</Properties>
</file>