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CE129" w14:textId="77777777" w:rsidR="0079624A" w:rsidRPr="00C14963" w:rsidRDefault="00585361">
      <w:pPr>
        <w:pStyle w:val="Normlnywebov"/>
        <w:spacing w:before="120" w:after="0" w:line="276" w:lineRule="auto"/>
        <w:jc w:val="center"/>
        <w:rPr>
          <w:rFonts w:hAnsi="Times New Roman"/>
        </w:rPr>
      </w:pPr>
      <w:r w:rsidRPr="00C14963">
        <w:rPr>
          <w:rFonts w:hAnsi="Times New Roman"/>
          <w:b/>
          <w:caps/>
          <w:spacing w:val="30"/>
        </w:rPr>
        <w:t>Dôvodová správa</w:t>
      </w:r>
    </w:p>
    <w:p w14:paraId="7376CDA4" w14:textId="77777777" w:rsidR="0079624A" w:rsidRPr="00C14963" w:rsidRDefault="00585361">
      <w:pPr>
        <w:pStyle w:val="Nadpis1"/>
        <w:spacing w:before="120" w:line="276" w:lineRule="auto"/>
        <w:rPr>
          <w:rFonts w:ascii="Times New Roman" w:hAnsi="Times New Roman"/>
          <w:bCs w:val="0"/>
          <w:sz w:val="24"/>
          <w:szCs w:val="24"/>
        </w:rPr>
      </w:pPr>
      <w:r w:rsidRPr="00C14963">
        <w:rPr>
          <w:rFonts w:ascii="Times New Roman" w:hAnsi="Times New Roman"/>
          <w:bCs w:val="0"/>
          <w:sz w:val="24"/>
          <w:szCs w:val="24"/>
        </w:rPr>
        <w:t> </w:t>
      </w:r>
    </w:p>
    <w:p w14:paraId="2FBBF986" w14:textId="77777777" w:rsidR="0079624A" w:rsidRPr="00C14963" w:rsidRDefault="00585361">
      <w:pPr>
        <w:pStyle w:val="Nadpis1"/>
        <w:spacing w:before="120" w:line="276" w:lineRule="auto"/>
        <w:jc w:val="left"/>
        <w:rPr>
          <w:rFonts w:ascii="Times New Roman" w:hAnsi="Times New Roman"/>
          <w:bCs w:val="0"/>
          <w:sz w:val="24"/>
          <w:szCs w:val="24"/>
        </w:rPr>
      </w:pPr>
      <w:r w:rsidRPr="00C14963">
        <w:rPr>
          <w:rFonts w:ascii="Times New Roman" w:hAnsi="Times New Roman"/>
          <w:bCs w:val="0"/>
          <w:sz w:val="24"/>
          <w:szCs w:val="24"/>
        </w:rPr>
        <w:t>A. Všeobecná časť</w:t>
      </w:r>
    </w:p>
    <w:p w14:paraId="596067B7" w14:textId="77777777" w:rsidR="0079624A" w:rsidRPr="00C14963" w:rsidRDefault="00585361">
      <w:pPr>
        <w:spacing w:before="120" w:line="276" w:lineRule="auto"/>
        <w:ind w:firstLine="708"/>
        <w:jc w:val="both"/>
        <w:rPr>
          <w:rFonts w:hAnsi="Times New Roman"/>
        </w:rPr>
      </w:pPr>
      <w:r w:rsidRPr="00C14963">
        <w:rPr>
          <w:rFonts w:hAnsi="Times New Roman"/>
        </w:rPr>
        <w:t>Návrh zákona, ktorým sa mení a dopĺňa zákon Slovenskej národnej rady č. 369/1990 Zb. o obecnom zriadení v znení neskorších predpisov (ďalej len „n</w:t>
      </w:r>
      <w:r w:rsidR="00021BE9" w:rsidRPr="00C14963">
        <w:rPr>
          <w:rFonts w:hAnsi="Times New Roman"/>
        </w:rPr>
        <w:t>ávrh záko</w:t>
      </w:r>
      <w:r w:rsidR="008D727D" w:rsidRPr="00C14963">
        <w:rPr>
          <w:rFonts w:hAnsi="Times New Roman"/>
        </w:rPr>
        <w:t xml:space="preserve">na“) predkladá </w:t>
      </w:r>
      <w:r w:rsidR="00FB6F9A" w:rsidRPr="00C14963">
        <w:rPr>
          <w:rFonts w:hAnsi="Times New Roman"/>
        </w:rPr>
        <w:t xml:space="preserve">do legislatívneho procesu </w:t>
      </w:r>
      <w:r w:rsidR="008D727D" w:rsidRPr="00C14963">
        <w:rPr>
          <w:rFonts w:hAnsi="Times New Roman"/>
        </w:rPr>
        <w:t>poslanec</w:t>
      </w:r>
      <w:r w:rsidRPr="00C14963">
        <w:rPr>
          <w:rFonts w:hAnsi="Times New Roman"/>
        </w:rPr>
        <w:t xml:space="preserve"> Náro</w:t>
      </w:r>
      <w:r w:rsidR="008D727D" w:rsidRPr="00C14963">
        <w:rPr>
          <w:rFonts w:hAnsi="Times New Roman"/>
        </w:rPr>
        <w:t>dnej rady Sl</w:t>
      </w:r>
      <w:r w:rsidR="00FB6F9A" w:rsidRPr="00C14963">
        <w:rPr>
          <w:rFonts w:hAnsi="Times New Roman"/>
        </w:rPr>
        <w:t xml:space="preserve">ovenskej republiky Martin </w:t>
      </w:r>
      <w:proofErr w:type="spellStart"/>
      <w:r w:rsidR="00FB6F9A" w:rsidRPr="00C14963">
        <w:rPr>
          <w:rFonts w:hAnsi="Times New Roman"/>
        </w:rPr>
        <w:t>Fecko</w:t>
      </w:r>
      <w:proofErr w:type="spellEnd"/>
      <w:r w:rsidR="00FB6F9A" w:rsidRPr="00C14963">
        <w:rPr>
          <w:rFonts w:hAnsi="Times New Roman"/>
        </w:rPr>
        <w:t>.</w:t>
      </w:r>
    </w:p>
    <w:p w14:paraId="404A3B04" w14:textId="5AE5C1BA" w:rsidR="00312A9D" w:rsidRPr="00C14963" w:rsidRDefault="00585361">
      <w:pPr>
        <w:spacing w:before="120" w:line="276" w:lineRule="auto"/>
        <w:ind w:firstLine="708"/>
        <w:jc w:val="both"/>
        <w:rPr>
          <w:rFonts w:hAnsi="Times New Roman"/>
        </w:rPr>
      </w:pPr>
      <w:r w:rsidRPr="002B6F64">
        <w:rPr>
          <w:rFonts w:hAnsi="Times New Roman"/>
          <w:bCs/>
        </w:rPr>
        <w:t>Návrh zákona vychádza z myšlienky, že obyvatelia obce, resp. časti obce, majú ústavné právo podieľať sa na správe vecí verejných, a to na každej úrovni štátu.</w:t>
      </w:r>
      <w:r w:rsidRPr="00054C40">
        <w:rPr>
          <w:rFonts w:hAnsi="Times New Roman"/>
          <w:bCs/>
        </w:rPr>
        <w:t xml:space="preserve"> </w:t>
      </w:r>
      <w:r w:rsidRPr="00C14963">
        <w:rPr>
          <w:rFonts w:hAnsi="Times New Roman"/>
        </w:rPr>
        <w:t>Z toho vyplýva aj ich právo rozhodovať alebo mať podiel na rozhodovaní o stave a výzore časti obce, v ktorej žijú, pretože na úrovni obce sú prijímané rozhodnutia, ktoré výraznou mierou ovplyvňujú každodenný život občanov, či už ide o stav pozemných komunikácií, výsadbu zelene, kvalitu verejných služieb, výšku miestnej dane, občiansku vybavenosť a iné dôležité otázky.</w:t>
      </w:r>
    </w:p>
    <w:p w14:paraId="6AC39A7E" w14:textId="14265EB0" w:rsidR="00C14963" w:rsidRDefault="00585361">
      <w:pPr>
        <w:spacing w:before="120" w:line="276" w:lineRule="auto"/>
        <w:ind w:firstLine="708"/>
        <w:jc w:val="both"/>
        <w:rPr>
          <w:rFonts w:hAnsi="Times New Roman"/>
        </w:rPr>
      </w:pPr>
      <w:r w:rsidRPr="00C14963">
        <w:rPr>
          <w:rFonts w:hAnsi="Times New Roman"/>
        </w:rPr>
        <w:t xml:space="preserve">V praxi však dochádza k nežiaducemu stavu, keď obec pomerne veľkej rozlohy často sústredí finančné prostriedky najmä do rozvoja centra obce. Obyvatelia okrajových častí obce, ktorí si tiež želajú mať v dostupnej blízkosti napr. </w:t>
      </w:r>
      <w:r w:rsidR="00C14963" w:rsidRPr="00C14963">
        <w:rPr>
          <w:rFonts w:hAnsi="Times New Roman"/>
        </w:rPr>
        <w:t>fungujúcu materskú školu</w:t>
      </w:r>
      <w:r w:rsidR="00C14963">
        <w:rPr>
          <w:rFonts w:hAnsi="Times New Roman"/>
        </w:rPr>
        <w:t xml:space="preserve">, </w:t>
      </w:r>
      <w:r w:rsidR="00C14963" w:rsidRPr="00C14963">
        <w:rPr>
          <w:rFonts w:hAnsi="Times New Roman"/>
        </w:rPr>
        <w:t>dôstojný dom smútku</w:t>
      </w:r>
      <w:r w:rsidR="00C14963">
        <w:rPr>
          <w:rFonts w:hAnsi="Times New Roman"/>
        </w:rPr>
        <w:t xml:space="preserve">, </w:t>
      </w:r>
      <w:r w:rsidRPr="00C14963">
        <w:rPr>
          <w:rFonts w:hAnsi="Times New Roman"/>
        </w:rPr>
        <w:t xml:space="preserve">klubové miestnosti pre rozvoj záujmových činností mládeže či </w:t>
      </w:r>
      <w:r w:rsidR="00C14963">
        <w:rPr>
          <w:rFonts w:hAnsi="Times New Roman"/>
        </w:rPr>
        <w:t>seniorov</w:t>
      </w:r>
      <w:r w:rsidRPr="00C14963">
        <w:rPr>
          <w:rFonts w:hAnsi="Times New Roman"/>
        </w:rPr>
        <w:t xml:space="preserve"> </w:t>
      </w:r>
      <w:r w:rsidR="00C14963">
        <w:rPr>
          <w:rFonts w:hAnsi="Times New Roman"/>
        </w:rPr>
        <w:t xml:space="preserve">alebo </w:t>
      </w:r>
      <w:r w:rsidR="00C14963" w:rsidRPr="00C14963">
        <w:rPr>
          <w:rFonts w:hAnsi="Times New Roman"/>
        </w:rPr>
        <w:t>upravené futbalové ihrisko</w:t>
      </w:r>
      <w:r w:rsidRPr="00C14963">
        <w:rPr>
          <w:rFonts w:hAnsi="Times New Roman"/>
        </w:rPr>
        <w:t xml:space="preserve">, sú tak nepriamo diskriminovaní, keďže na riešenie ich problémov už finančné prostriedky nezvýšia. </w:t>
      </w:r>
    </w:p>
    <w:p w14:paraId="249E0B2E" w14:textId="0DF986E6" w:rsidR="0079624A" w:rsidRPr="00C14963" w:rsidRDefault="00585361">
      <w:pPr>
        <w:spacing w:before="120" w:line="276" w:lineRule="auto"/>
        <w:ind w:firstLine="708"/>
        <w:jc w:val="both"/>
        <w:rPr>
          <w:rFonts w:hAnsi="Times New Roman"/>
        </w:rPr>
      </w:pPr>
      <w:r w:rsidRPr="00C14963">
        <w:rPr>
          <w:rFonts w:hAnsi="Times New Roman"/>
        </w:rPr>
        <w:t xml:space="preserve">Navyše počas obdobia socializmu bolo mnoho obcí násilne pričlenených k väčším obciam bez toho, aby obyvatelia týchto dnešných už len „častí obcí“ mali možnosť sa k takémuto pričleneniu slobodne vyjadriť (napr. v referende). Je preto žiaduce vytvoriť </w:t>
      </w:r>
      <w:r w:rsidR="00C14963">
        <w:rPr>
          <w:rFonts w:hAnsi="Times New Roman"/>
        </w:rPr>
        <w:t>legislatívny rámec</w:t>
      </w:r>
      <w:r w:rsidRPr="00C14963">
        <w:rPr>
          <w:rFonts w:hAnsi="Times New Roman"/>
        </w:rPr>
        <w:t xml:space="preserve">, ktorým sa umožní týmto </w:t>
      </w:r>
      <w:r w:rsidR="00C14963">
        <w:rPr>
          <w:rFonts w:hAnsi="Times New Roman"/>
        </w:rPr>
        <w:t>častiam obcí</w:t>
      </w:r>
      <w:r w:rsidR="00463CFE">
        <w:rPr>
          <w:rFonts w:hAnsi="Times New Roman"/>
        </w:rPr>
        <w:t xml:space="preserve"> – bývalým samostatným obciam</w:t>
      </w:r>
      <w:r w:rsidRPr="00C14963">
        <w:rPr>
          <w:rFonts w:hAnsi="Times New Roman"/>
        </w:rPr>
        <w:t>, aby</w:t>
      </w:r>
      <w:r w:rsidR="00C14963">
        <w:rPr>
          <w:rFonts w:hAnsi="Times New Roman"/>
        </w:rPr>
        <w:t xml:space="preserve"> sa mohli</w:t>
      </w:r>
      <w:r w:rsidRPr="00C14963">
        <w:rPr>
          <w:rFonts w:hAnsi="Times New Roman"/>
        </w:rPr>
        <w:t xml:space="preserve"> sam</w:t>
      </w:r>
      <w:r w:rsidR="00C14963">
        <w:rPr>
          <w:rFonts w:hAnsi="Times New Roman"/>
        </w:rPr>
        <w:t>é</w:t>
      </w:r>
      <w:r w:rsidRPr="00C14963">
        <w:rPr>
          <w:rFonts w:hAnsi="Times New Roman"/>
        </w:rPr>
        <w:t xml:space="preserve"> rozhod</w:t>
      </w:r>
      <w:r w:rsidR="00C14963">
        <w:rPr>
          <w:rFonts w:hAnsi="Times New Roman"/>
        </w:rPr>
        <w:t>núť</w:t>
      </w:r>
      <w:r w:rsidRPr="00C14963">
        <w:rPr>
          <w:rFonts w:hAnsi="Times New Roman"/>
        </w:rPr>
        <w:t xml:space="preserve">, či </w:t>
      </w:r>
      <w:r w:rsidR="00C14963">
        <w:rPr>
          <w:rFonts w:hAnsi="Times New Roman"/>
        </w:rPr>
        <w:t>využijú svoje ústavné právo</w:t>
      </w:r>
      <w:r w:rsidRPr="00C14963">
        <w:rPr>
          <w:rFonts w:hAnsi="Times New Roman"/>
        </w:rPr>
        <w:t>.</w:t>
      </w:r>
    </w:p>
    <w:p w14:paraId="5E1FA08D" w14:textId="77777777" w:rsidR="0079624A" w:rsidRPr="00054C40" w:rsidRDefault="00585361">
      <w:pPr>
        <w:spacing w:before="120" w:line="276" w:lineRule="auto"/>
        <w:ind w:firstLine="708"/>
        <w:jc w:val="both"/>
        <w:rPr>
          <w:rFonts w:hAnsi="Times New Roman"/>
          <w:bCs/>
        </w:rPr>
      </w:pPr>
      <w:r w:rsidRPr="00054C40">
        <w:rPr>
          <w:rFonts w:hAnsi="Times New Roman"/>
          <w:bCs/>
        </w:rPr>
        <w:t>Cieľom návrhu zákona je upraviť ďalšie podmienky týkajúce sa možnos</w:t>
      </w:r>
      <w:r w:rsidR="00FB6F9A" w:rsidRPr="00054C40">
        <w:rPr>
          <w:rFonts w:hAnsi="Times New Roman"/>
          <w:bCs/>
        </w:rPr>
        <w:t>ti odčlenenia časti obce</w:t>
      </w:r>
      <w:r w:rsidRPr="00054C40">
        <w:rPr>
          <w:rFonts w:hAnsi="Times New Roman"/>
          <w:bCs/>
        </w:rPr>
        <w:t>. Podľa navrhovanej právnej úpravy tak bude odčlenenie časti obce od obce závisieť aj od:</w:t>
      </w:r>
    </w:p>
    <w:p w14:paraId="7E5F2DF1" w14:textId="77777777" w:rsidR="00FB6F9A" w:rsidRPr="002412B9" w:rsidRDefault="00FB6F9A">
      <w:pPr>
        <w:numPr>
          <w:ilvl w:val="0"/>
          <w:numId w:val="3"/>
        </w:numPr>
        <w:spacing w:line="276" w:lineRule="auto"/>
        <w:ind w:left="714" w:hanging="357"/>
        <w:jc w:val="both"/>
        <w:rPr>
          <w:rFonts w:hAnsi="Times New Roman"/>
          <w:bCs/>
        </w:rPr>
      </w:pPr>
      <w:r w:rsidRPr="00054C40">
        <w:rPr>
          <w:rFonts w:hAnsi="Times New Roman"/>
          <w:bCs/>
        </w:rPr>
        <w:t>predchádzajúcej histórie odčleňovanej časti obce</w:t>
      </w:r>
      <w:r w:rsidRPr="002412B9">
        <w:rPr>
          <w:rFonts w:hAnsi="Times New Roman"/>
          <w:bCs/>
        </w:rPr>
        <w:t>,</w:t>
      </w:r>
    </w:p>
    <w:p w14:paraId="247265E5" w14:textId="0516FE29" w:rsidR="0079624A" w:rsidRPr="002412B9" w:rsidRDefault="00585361">
      <w:pPr>
        <w:numPr>
          <w:ilvl w:val="0"/>
          <w:numId w:val="3"/>
        </w:numPr>
        <w:spacing w:line="276" w:lineRule="auto"/>
        <w:ind w:left="714" w:hanging="357"/>
        <w:jc w:val="both"/>
        <w:rPr>
          <w:rFonts w:hAnsi="Times New Roman"/>
          <w:bCs/>
        </w:rPr>
      </w:pPr>
      <w:r w:rsidRPr="00054C40">
        <w:rPr>
          <w:rFonts w:hAnsi="Times New Roman"/>
          <w:bCs/>
        </w:rPr>
        <w:t xml:space="preserve">petície na rozdelenie obce, </w:t>
      </w:r>
      <w:r w:rsidRPr="002412B9">
        <w:rPr>
          <w:rFonts w:hAnsi="Times New Roman"/>
          <w:bCs/>
        </w:rPr>
        <w:t>ktorú bude musieť podporiť</w:t>
      </w:r>
      <w:r w:rsidR="00923ADB">
        <w:rPr>
          <w:rFonts w:hAnsi="Times New Roman"/>
          <w:bCs/>
        </w:rPr>
        <w:t xml:space="preserve"> aspoň 6</w:t>
      </w:r>
      <w:r w:rsidR="008D727D" w:rsidRPr="00054C40">
        <w:rPr>
          <w:rFonts w:hAnsi="Times New Roman"/>
          <w:bCs/>
        </w:rPr>
        <w:t>0</w:t>
      </w:r>
      <w:r w:rsidRPr="00054C40">
        <w:rPr>
          <w:rFonts w:hAnsi="Times New Roman"/>
          <w:bCs/>
        </w:rPr>
        <w:t>% oprávnených voličov odčleňovanej časti obce,</w:t>
      </w:r>
    </w:p>
    <w:p w14:paraId="53BBD908" w14:textId="77777777" w:rsidR="0079624A" w:rsidRPr="002412B9" w:rsidRDefault="00585361">
      <w:pPr>
        <w:numPr>
          <w:ilvl w:val="0"/>
          <w:numId w:val="3"/>
        </w:numPr>
        <w:spacing w:line="276" w:lineRule="auto"/>
        <w:ind w:left="714" w:hanging="357"/>
        <w:jc w:val="both"/>
        <w:rPr>
          <w:rFonts w:hAnsi="Times New Roman"/>
          <w:bCs/>
        </w:rPr>
      </w:pPr>
      <w:r w:rsidRPr="00054C40">
        <w:rPr>
          <w:rFonts w:hAnsi="Times New Roman"/>
          <w:bCs/>
        </w:rPr>
        <w:t>miestneho referenda, ktoré sa uskutoční len v odčleňovanej časti obce.</w:t>
      </w:r>
    </w:p>
    <w:p w14:paraId="4284BA84" w14:textId="1E8B3F64" w:rsidR="00046FC5" w:rsidRDefault="00D137A9">
      <w:pPr>
        <w:spacing w:before="120" w:line="276" w:lineRule="auto"/>
        <w:ind w:firstLine="708"/>
        <w:jc w:val="both"/>
        <w:rPr>
          <w:rFonts w:hAnsi="Times New Roman"/>
        </w:rPr>
      </w:pPr>
      <w:r w:rsidRPr="00C14963">
        <w:rPr>
          <w:rFonts w:hAnsi="Times New Roman"/>
        </w:rPr>
        <w:t xml:space="preserve"> Návrh zákona nebude mať vplyvy na podnikateľské prostredie</w:t>
      </w:r>
      <w:r w:rsidR="00046FC5">
        <w:rPr>
          <w:rFonts w:hAnsi="Times New Roman"/>
        </w:rPr>
        <w:t xml:space="preserve">, </w:t>
      </w:r>
      <w:r w:rsidRPr="00C14963">
        <w:rPr>
          <w:rFonts w:hAnsi="Times New Roman"/>
        </w:rPr>
        <w:t>životné prostredie</w:t>
      </w:r>
      <w:r w:rsidR="00046FC5">
        <w:rPr>
          <w:rFonts w:hAnsi="Times New Roman"/>
        </w:rPr>
        <w:t>,</w:t>
      </w:r>
      <w:r w:rsidRPr="00C14963">
        <w:rPr>
          <w:rFonts w:hAnsi="Times New Roman"/>
        </w:rPr>
        <w:t xml:space="preserve"> </w:t>
      </w:r>
      <w:r w:rsidR="00046FC5">
        <w:rPr>
          <w:rFonts w:hAnsi="Times New Roman"/>
        </w:rPr>
        <w:t xml:space="preserve">žiadne </w:t>
      </w:r>
      <w:r w:rsidRPr="00C14963">
        <w:rPr>
          <w:rFonts w:hAnsi="Times New Roman"/>
        </w:rPr>
        <w:t>sociálne vplyvy, vplyvy na rozpočet verejnej správy, vplyvy na informatizáciu spoločnosti, na služby pre občana a ani vplyvy na manželstvo, rodičovstvo a rodinu.</w:t>
      </w:r>
      <w:r w:rsidR="002412B9">
        <w:rPr>
          <w:rFonts w:hAnsi="Times New Roman"/>
        </w:rPr>
        <w:t xml:space="preserve"> </w:t>
      </w:r>
    </w:p>
    <w:p w14:paraId="5CBDAB87" w14:textId="05B66D1E" w:rsidR="0079624A" w:rsidRDefault="00585361">
      <w:pPr>
        <w:spacing w:before="120" w:line="276" w:lineRule="auto"/>
        <w:ind w:firstLine="708"/>
        <w:jc w:val="both"/>
        <w:rPr>
          <w:rFonts w:hAnsi="Times New Roman"/>
        </w:rPr>
      </w:pPr>
      <w:r w:rsidRPr="00C14963">
        <w:rPr>
          <w:rFonts w:hAnsi="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5ABD3AA7" w14:textId="45F43C6D" w:rsidR="00054C40" w:rsidRDefault="00054C40">
      <w:pPr>
        <w:spacing w:before="120" w:line="276" w:lineRule="auto"/>
        <w:ind w:firstLine="708"/>
        <w:jc w:val="both"/>
        <w:rPr>
          <w:rFonts w:hAnsi="Times New Roman"/>
        </w:rPr>
      </w:pPr>
    </w:p>
    <w:p w14:paraId="45BEE9D4" w14:textId="77777777" w:rsidR="00054C40" w:rsidRPr="00C14963" w:rsidRDefault="00054C40">
      <w:pPr>
        <w:spacing w:before="120" w:line="276" w:lineRule="auto"/>
        <w:ind w:firstLine="708"/>
        <w:jc w:val="both"/>
        <w:rPr>
          <w:rFonts w:hAnsi="Times New Roman"/>
        </w:rPr>
      </w:pPr>
    </w:p>
    <w:p w14:paraId="4E188278" w14:textId="77777777" w:rsidR="0079624A" w:rsidRPr="00C14963" w:rsidRDefault="00585361">
      <w:pPr>
        <w:pStyle w:val="Normlnywebov"/>
        <w:spacing w:before="120" w:after="0" w:line="276" w:lineRule="auto"/>
        <w:jc w:val="both"/>
        <w:rPr>
          <w:rFonts w:hAnsi="Times New Roman"/>
        </w:rPr>
      </w:pPr>
      <w:r w:rsidRPr="00C14963">
        <w:rPr>
          <w:rFonts w:hAnsi="Times New Roman"/>
          <w:b/>
        </w:rPr>
        <w:lastRenderedPageBreak/>
        <w:t>B. Osobitná časť</w:t>
      </w:r>
    </w:p>
    <w:p w14:paraId="1D52143B" w14:textId="77777777" w:rsidR="0079624A" w:rsidRPr="00C14963" w:rsidRDefault="0079624A">
      <w:pPr>
        <w:pStyle w:val="Normlnywebov"/>
        <w:spacing w:before="120" w:after="0" w:line="276" w:lineRule="auto"/>
        <w:jc w:val="both"/>
        <w:rPr>
          <w:rFonts w:hAnsi="Times New Roman"/>
        </w:rPr>
      </w:pPr>
    </w:p>
    <w:p w14:paraId="70DEDEB7" w14:textId="77777777" w:rsidR="0079624A" w:rsidRPr="00C14963" w:rsidRDefault="00585361">
      <w:pPr>
        <w:pStyle w:val="Normlnywebov"/>
        <w:spacing w:before="120" w:after="0" w:line="276" w:lineRule="auto"/>
        <w:jc w:val="both"/>
        <w:rPr>
          <w:rFonts w:hAnsi="Times New Roman"/>
        </w:rPr>
      </w:pPr>
      <w:r w:rsidRPr="00C14963">
        <w:rPr>
          <w:rFonts w:hAnsi="Times New Roman"/>
          <w:b/>
        </w:rPr>
        <w:t>K Čl. I</w:t>
      </w:r>
    </w:p>
    <w:p w14:paraId="31131708" w14:textId="77777777" w:rsidR="0079624A" w:rsidRPr="00C14963" w:rsidRDefault="00585361">
      <w:pPr>
        <w:pStyle w:val="Normlnywebov"/>
        <w:spacing w:before="120" w:after="0" w:line="276" w:lineRule="auto"/>
        <w:jc w:val="both"/>
        <w:rPr>
          <w:rFonts w:hAnsi="Times New Roman"/>
          <w:u w:val="single"/>
        </w:rPr>
      </w:pPr>
      <w:r w:rsidRPr="00C14963">
        <w:rPr>
          <w:rFonts w:hAnsi="Times New Roman"/>
          <w:u w:val="single"/>
        </w:rPr>
        <w:t>K bodu 1</w:t>
      </w:r>
    </w:p>
    <w:p w14:paraId="44674DD2" w14:textId="63AE54BA" w:rsidR="004F38D0" w:rsidRDefault="004F38D0" w:rsidP="004F38D0">
      <w:pPr>
        <w:jc w:val="both"/>
        <w:rPr>
          <w:rFonts w:hAnsi="Times New Roman"/>
        </w:rPr>
      </w:pPr>
    </w:p>
    <w:p w14:paraId="31F54DAC" w14:textId="740A6F16" w:rsidR="00CB762F" w:rsidRPr="00C14963" w:rsidRDefault="00CB762F" w:rsidP="004F38D0">
      <w:pPr>
        <w:jc w:val="both"/>
        <w:rPr>
          <w:rFonts w:hAnsi="Times New Roman"/>
        </w:rPr>
      </w:pPr>
      <w:r>
        <w:rPr>
          <w:rFonts w:hAnsi="Times New Roman"/>
        </w:rPr>
        <w:t xml:space="preserve">Taxatívne vymedzené dôvody, ktoré limitujú resp. podmieňujú možnosť rozdelenia obce sa dopĺňajú o dva negatívne vymedzené dôvody, a to </w:t>
      </w:r>
      <w:r w:rsidR="000869C7">
        <w:rPr>
          <w:rFonts w:hAnsi="Times New Roman"/>
        </w:rPr>
        <w:t xml:space="preserve">(i) </w:t>
      </w:r>
      <w:r w:rsidR="00A352D9">
        <w:rPr>
          <w:rFonts w:hAnsi="Times New Roman"/>
        </w:rPr>
        <w:t xml:space="preserve">konkrétne o nutnosť historického vývinu </w:t>
      </w:r>
      <w:r w:rsidR="00F47748">
        <w:rPr>
          <w:rFonts w:hAnsi="Times New Roman"/>
        </w:rPr>
        <w:t xml:space="preserve">tzn. existencie </w:t>
      </w:r>
      <w:r>
        <w:rPr>
          <w:rFonts w:hAnsi="Times New Roman"/>
        </w:rPr>
        <w:t xml:space="preserve"> </w:t>
      </w:r>
      <w:r w:rsidR="00F47748">
        <w:rPr>
          <w:rFonts w:hAnsi="Times New Roman"/>
        </w:rPr>
        <w:t xml:space="preserve">odčleňovaných častí obce, ktorý siaha </w:t>
      </w:r>
      <w:r w:rsidR="000869C7">
        <w:rPr>
          <w:rFonts w:hAnsi="Times New Roman"/>
        </w:rPr>
        <w:t>maximálne do obdobia vzniku Č</w:t>
      </w:r>
      <w:r w:rsidR="00B37FEA">
        <w:rPr>
          <w:rFonts w:hAnsi="Times New Roman"/>
        </w:rPr>
        <w:t xml:space="preserve">eskoslovenskej republiky </w:t>
      </w:r>
      <w:r w:rsidR="000869C7">
        <w:rPr>
          <w:rFonts w:hAnsi="Times New Roman"/>
        </w:rPr>
        <w:t xml:space="preserve">(ii) </w:t>
      </w:r>
      <w:r w:rsidR="008B3083">
        <w:rPr>
          <w:rFonts w:hAnsi="Times New Roman"/>
        </w:rPr>
        <w:t xml:space="preserve">a nemožnosť rozdelenia obcí na etnickom základe. </w:t>
      </w:r>
      <w:r w:rsidR="009172BA">
        <w:rPr>
          <w:rFonts w:hAnsi="Times New Roman"/>
        </w:rPr>
        <w:t>Z terminologického hľadiska je v prvej podmienke použitý pojem, ktorý sa v</w:t>
      </w:r>
      <w:r w:rsidR="001D5278">
        <w:rPr>
          <w:rFonts w:hAnsi="Times New Roman"/>
        </w:rPr>
        <w:t xml:space="preserve"> zákone Slovenskej národnej rady č. 369/1990 Zb. </w:t>
      </w:r>
      <w:r w:rsidR="009172BA">
        <w:rPr>
          <w:rFonts w:hAnsi="Times New Roman"/>
        </w:rPr>
        <w:t xml:space="preserve"> </w:t>
      </w:r>
      <w:r w:rsidR="001D5278">
        <w:rPr>
          <w:rFonts w:hAnsi="Times New Roman"/>
        </w:rPr>
        <w:t xml:space="preserve">o obecnom zriadení v znení neskorších predpisov </w:t>
      </w:r>
      <w:r w:rsidR="009172BA">
        <w:rPr>
          <w:rFonts w:hAnsi="Times New Roman"/>
        </w:rPr>
        <w:t>už nachádza (§ 1a ods. 6</w:t>
      </w:r>
      <w:r w:rsidR="001D5278">
        <w:rPr>
          <w:rFonts w:hAnsi="Times New Roman"/>
        </w:rPr>
        <w:t xml:space="preserve"> zákona) . Pri druhej podmienke </w:t>
      </w:r>
      <w:r w:rsidR="00E44B7E">
        <w:rPr>
          <w:rFonts w:hAnsi="Times New Roman"/>
        </w:rPr>
        <w:t xml:space="preserve">je použité slovné spojenie „etnický základ“, ktoré je v slovenskom právnom poriadku takisto zaužívané (napríklad v  zákone č. 300/2005 Z. z. Trestný zákon v znení neskorších predpisov).  </w:t>
      </w:r>
    </w:p>
    <w:p w14:paraId="79F2E6AA" w14:textId="77777777" w:rsidR="004F38D0" w:rsidRPr="00C14963" w:rsidRDefault="004F38D0">
      <w:pPr>
        <w:pStyle w:val="Normlnywebov"/>
        <w:spacing w:before="120" w:after="0" w:line="276" w:lineRule="auto"/>
        <w:jc w:val="both"/>
        <w:rPr>
          <w:rFonts w:hAnsi="Times New Roman"/>
          <w:u w:val="single"/>
        </w:rPr>
      </w:pPr>
    </w:p>
    <w:p w14:paraId="7688142C" w14:textId="0697117F" w:rsidR="00A26597" w:rsidRDefault="00A26597">
      <w:pPr>
        <w:pStyle w:val="Normlnywebov"/>
        <w:spacing w:before="120" w:after="0" w:line="276" w:lineRule="auto"/>
        <w:jc w:val="both"/>
        <w:rPr>
          <w:rFonts w:hAnsi="Times New Roman"/>
          <w:u w:val="single"/>
        </w:rPr>
      </w:pPr>
      <w:r w:rsidRPr="00C14963">
        <w:rPr>
          <w:rFonts w:hAnsi="Times New Roman"/>
          <w:u w:val="single"/>
        </w:rPr>
        <w:t>K bodu 2</w:t>
      </w:r>
    </w:p>
    <w:p w14:paraId="6C86E3AA" w14:textId="1AFBDAD4" w:rsidR="00FA3179" w:rsidRPr="00165A1E" w:rsidRDefault="000C5B1F">
      <w:pPr>
        <w:pStyle w:val="Normlnywebov"/>
        <w:spacing w:before="120" w:after="0" w:line="276" w:lineRule="auto"/>
        <w:jc w:val="both"/>
        <w:rPr>
          <w:rFonts w:hAnsi="Times New Roman"/>
        </w:rPr>
      </w:pPr>
      <w:r w:rsidRPr="00165A1E">
        <w:rPr>
          <w:rFonts w:hAnsi="Times New Roman"/>
        </w:rPr>
        <w:t xml:space="preserve">Navrhovaná právna úprava dopĺňa procesné ustanovenia (podmienky) súvisiace s aktuálne </w:t>
      </w:r>
      <w:r w:rsidR="00B37FEA" w:rsidRPr="00165A1E">
        <w:rPr>
          <w:rFonts w:hAnsi="Times New Roman"/>
        </w:rPr>
        <w:t>chýbajúcou lehotou pre podanie návrhu na rozdelenie obce.</w:t>
      </w:r>
      <w:r w:rsidR="00282339" w:rsidRPr="00165A1E">
        <w:rPr>
          <w:rFonts w:hAnsi="Times New Roman"/>
        </w:rPr>
        <w:t xml:space="preserve">  Navrhovaný postup ako aj samotný návrh zákona sú v súlade s právnymi závermi formulovanými v náleze Ústavného súdu Slovenskej republiky </w:t>
      </w:r>
      <w:proofErr w:type="spellStart"/>
      <w:r w:rsidR="00282339" w:rsidRPr="00165A1E">
        <w:rPr>
          <w:rFonts w:hAnsi="Times New Roman"/>
        </w:rPr>
        <w:t>sp</w:t>
      </w:r>
      <w:proofErr w:type="spellEnd"/>
      <w:r w:rsidR="00282339" w:rsidRPr="00165A1E">
        <w:rPr>
          <w:rFonts w:hAnsi="Times New Roman"/>
        </w:rPr>
        <w:t xml:space="preserve">. zn. PL.ÚS 8/2020-53 z 13. apríla 2022, v ktorom bolo konštatované, že  </w:t>
      </w:r>
      <w:r w:rsidR="00D713E0" w:rsidRPr="00165A1E">
        <w:rPr>
          <w:rFonts w:hAnsi="Times New Roman"/>
        </w:rPr>
        <w:t>aj režim rozdelenia (odčlenenia) obcí, k</w:t>
      </w:r>
      <w:r w:rsidR="0058676A" w:rsidRPr="00165A1E">
        <w:rPr>
          <w:rFonts w:hAnsi="Times New Roman"/>
        </w:rPr>
        <w:t>torý bol platný pred ro</w:t>
      </w:r>
      <w:r w:rsidR="00177833" w:rsidRPr="00165A1E">
        <w:rPr>
          <w:rFonts w:hAnsi="Times New Roman"/>
        </w:rPr>
        <w:t xml:space="preserve">kom 2001, bol ústavne konformný, pričom týmto návrhom sa de </w:t>
      </w:r>
      <w:proofErr w:type="spellStart"/>
      <w:r w:rsidR="00177833" w:rsidRPr="00165A1E">
        <w:rPr>
          <w:rFonts w:hAnsi="Times New Roman"/>
        </w:rPr>
        <w:t>facto</w:t>
      </w:r>
      <w:proofErr w:type="spellEnd"/>
      <w:r w:rsidR="00177833" w:rsidRPr="00165A1E">
        <w:rPr>
          <w:rFonts w:hAnsi="Times New Roman"/>
        </w:rPr>
        <w:t xml:space="preserve"> k danému režimu vracia. </w:t>
      </w:r>
      <w:r w:rsidR="00330E2C" w:rsidRPr="00165A1E">
        <w:rPr>
          <w:rFonts w:hAnsi="Times New Roman"/>
        </w:rPr>
        <w:t xml:space="preserve">V kontexte predmetného nálezu je podstatné, že na rozhodovaní o rozdelení obce sa – aj po prijatí návrhu zákona – budú prostredníctvom svojich volených zástupcov </w:t>
      </w:r>
      <w:r w:rsidR="00485F33" w:rsidRPr="00165A1E">
        <w:rPr>
          <w:rFonts w:hAnsi="Times New Roman"/>
        </w:rPr>
        <w:t xml:space="preserve">(či už poslancov obecného zastupiteľstva, ako aj starostu) nepriamo </w:t>
      </w:r>
      <w:proofErr w:type="spellStart"/>
      <w:r w:rsidR="00485F33" w:rsidRPr="00165A1E">
        <w:rPr>
          <w:rFonts w:hAnsi="Times New Roman"/>
        </w:rPr>
        <w:t>podielať</w:t>
      </w:r>
      <w:proofErr w:type="spellEnd"/>
      <w:r w:rsidR="00485F33" w:rsidRPr="00165A1E">
        <w:rPr>
          <w:rFonts w:hAnsi="Times New Roman"/>
        </w:rPr>
        <w:t xml:space="preserve"> všetci obyvatelia obce, o ktorej rozdelenie ide (bod </w:t>
      </w:r>
      <w:r w:rsidR="00F22A6A" w:rsidRPr="00165A1E">
        <w:rPr>
          <w:rFonts w:hAnsi="Times New Roman"/>
        </w:rPr>
        <w:t>54.1 predmetného nálezu) ako aj to, že rozhodnutie o rozdelení obce je naďalej zverené do pôsobnosti vlád, teda štátneho orgánu (bod 54.2 predmetného nálezu).</w:t>
      </w:r>
    </w:p>
    <w:p w14:paraId="223015A3" w14:textId="64A0842C" w:rsidR="00FA3179" w:rsidRDefault="00FA3179">
      <w:pPr>
        <w:pStyle w:val="Normlnywebov"/>
        <w:spacing w:before="120" w:after="0" w:line="276" w:lineRule="auto"/>
        <w:jc w:val="both"/>
        <w:rPr>
          <w:rFonts w:hAnsi="Times New Roman"/>
          <w:u w:val="single"/>
        </w:rPr>
      </w:pPr>
    </w:p>
    <w:p w14:paraId="7CFB690B" w14:textId="056ACFC9" w:rsidR="00FA3179" w:rsidRPr="00C14963" w:rsidRDefault="00FA3179">
      <w:pPr>
        <w:pStyle w:val="Normlnywebov"/>
        <w:spacing w:before="120" w:after="0" w:line="276" w:lineRule="auto"/>
        <w:jc w:val="both"/>
        <w:rPr>
          <w:rFonts w:hAnsi="Times New Roman"/>
        </w:rPr>
      </w:pPr>
      <w:r>
        <w:rPr>
          <w:rFonts w:hAnsi="Times New Roman"/>
          <w:u w:val="single"/>
        </w:rPr>
        <w:t>K bodu 3</w:t>
      </w:r>
    </w:p>
    <w:p w14:paraId="5D7AC51B" w14:textId="502A91B1" w:rsidR="0079624A" w:rsidRDefault="00585361">
      <w:pPr>
        <w:spacing w:before="120" w:line="276" w:lineRule="auto"/>
        <w:ind w:firstLine="708"/>
        <w:jc w:val="both"/>
        <w:rPr>
          <w:rFonts w:hAnsi="Times New Roman"/>
          <w:b/>
        </w:rPr>
      </w:pPr>
      <w:r w:rsidRPr="00C14963">
        <w:rPr>
          <w:rFonts w:hAnsi="Times New Roman"/>
        </w:rPr>
        <w:t xml:space="preserve">Zákon o obecnom zriadení v § 11a ods. 1 písm. a) stanovuje konanie obligatórneho referenda o rozdelení obce. Vyhlásiť referendum môže obec, resp. v jej mene konajúce obecné zastupiteľstvo, a to (i) z vlastného podnetu alebo (ii) na základe petície skupiny obyvateľov obce. </w:t>
      </w:r>
      <w:r w:rsidRPr="00C14963">
        <w:rPr>
          <w:rFonts w:hAnsi="Times New Roman"/>
          <w:b/>
        </w:rPr>
        <w:t>V snahe umožniť obyvateľom časti obce rozhodovať o veciach verejných v tej časti obce, v ktorej žijú</w:t>
      </w:r>
      <w:r w:rsidRPr="00C14963">
        <w:rPr>
          <w:rFonts w:hAnsi="Times New Roman"/>
        </w:rPr>
        <w:t>,</w:t>
      </w:r>
      <w:r w:rsidRPr="00C14963">
        <w:rPr>
          <w:rFonts w:hAnsi="Times New Roman"/>
          <w:b/>
        </w:rPr>
        <w:t xml:space="preserve"> sa</w:t>
      </w:r>
      <w:r w:rsidRPr="00C14963">
        <w:rPr>
          <w:rFonts w:hAnsi="Times New Roman"/>
        </w:rPr>
        <w:t xml:space="preserve"> ako druhá podmienka tohto návrhu zákona na rozdelenie obce </w:t>
      </w:r>
      <w:r w:rsidRPr="00C14963">
        <w:rPr>
          <w:rFonts w:hAnsi="Times New Roman"/>
          <w:b/>
        </w:rPr>
        <w:t>zvyšuje kvórum potrebné na podporu petície formou jej podpisu,</w:t>
      </w:r>
      <w:r w:rsidR="00A26597" w:rsidRPr="00C14963">
        <w:rPr>
          <w:rFonts w:hAnsi="Times New Roman"/>
          <w:b/>
        </w:rPr>
        <w:t xml:space="preserve"> a to</w:t>
      </w:r>
      <w:r w:rsidRPr="00C14963">
        <w:rPr>
          <w:rFonts w:hAnsi="Times New Roman"/>
          <w:b/>
        </w:rPr>
        <w:t xml:space="preserve"> z 30%</w:t>
      </w:r>
      <w:r w:rsidRPr="00C14963">
        <w:rPr>
          <w:rFonts w:hAnsi="Times New Roman"/>
        </w:rPr>
        <w:t xml:space="preserve"> oprávnených voličov obce </w:t>
      </w:r>
      <w:r w:rsidR="00923ADB">
        <w:rPr>
          <w:rFonts w:hAnsi="Times New Roman"/>
          <w:b/>
        </w:rPr>
        <w:t>na 6</w:t>
      </w:r>
      <w:bookmarkStart w:id="0" w:name="_GoBack"/>
      <w:bookmarkEnd w:id="0"/>
      <w:r w:rsidR="00A26597" w:rsidRPr="00C14963">
        <w:rPr>
          <w:rFonts w:hAnsi="Times New Roman"/>
          <w:b/>
        </w:rPr>
        <w:t>0</w:t>
      </w:r>
      <w:r w:rsidRPr="00C14963">
        <w:rPr>
          <w:rFonts w:hAnsi="Times New Roman"/>
          <w:b/>
        </w:rPr>
        <w:t>% oprávnených voličov</w:t>
      </w:r>
      <w:r w:rsidRPr="00C14963">
        <w:rPr>
          <w:rFonts w:hAnsi="Times New Roman"/>
        </w:rPr>
        <w:t xml:space="preserve">, nie však celej obce, ale iba oprávnených voličov </w:t>
      </w:r>
      <w:r w:rsidRPr="00C14963">
        <w:rPr>
          <w:rFonts w:hAnsi="Times New Roman"/>
          <w:b/>
        </w:rPr>
        <w:t xml:space="preserve">odčleňovanej časti obce. </w:t>
      </w:r>
    </w:p>
    <w:p w14:paraId="54879706" w14:textId="77777777" w:rsidR="002412B9" w:rsidRPr="00C14963" w:rsidRDefault="002412B9">
      <w:pPr>
        <w:spacing w:before="120" w:line="276" w:lineRule="auto"/>
        <w:ind w:firstLine="708"/>
        <w:jc w:val="both"/>
        <w:rPr>
          <w:rFonts w:hAnsi="Times New Roman"/>
        </w:rPr>
      </w:pPr>
    </w:p>
    <w:p w14:paraId="49E89704" w14:textId="719E129C" w:rsidR="0079624A" w:rsidRPr="00C14963" w:rsidRDefault="00325ABF">
      <w:pPr>
        <w:pStyle w:val="Normlnywebov"/>
        <w:spacing w:before="120" w:after="0" w:line="276" w:lineRule="auto"/>
        <w:jc w:val="both"/>
        <w:rPr>
          <w:rFonts w:hAnsi="Times New Roman"/>
        </w:rPr>
      </w:pPr>
      <w:r w:rsidRPr="00C14963">
        <w:rPr>
          <w:rFonts w:hAnsi="Times New Roman"/>
          <w:u w:val="single"/>
        </w:rPr>
        <w:t>K bodom</w:t>
      </w:r>
      <w:r w:rsidR="00585361" w:rsidRPr="00C14963">
        <w:rPr>
          <w:rFonts w:hAnsi="Times New Roman"/>
          <w:u w:val="single"/>
        </w:rPr>
        <w:t xml:space="preserve"> </w:t>
      </w:r>
      <w:r w:rsidR="00B03485">
        <w:rPr>
          <w:rFonts w:hAnsi="Times New Roman"/>
          <w:u w:val="single"/>
        </w:rPr>
        <w:t>4</w:t>
      </w:r>
      <w:r w:rsidR="00A26597" w:rsidRPr="00C14963">
        <w:rPr>
          <w:rFonts w:hAnsi="Times New Roman"/>
          <w:u w:val="single"/>
        </w:rPr>
        <w:t xml:space="preserve"> </w:t>
      </w:r>
      <w:r w:rsidR="00E574C5" w:rsidRPr="00C14963">
        <w:rPr>
          <w:rFonts w:hAnsi="Times New Roman"/>
          <w:u w:val="single"/>
        </w:rPr>
        <w:t>a </w:t>
      </w:r>
      <w:r w:rsidR="00B03485">
        <w:rPr>
          <w:rFonts w:hAnsi="Times New Roman"/>
          <w:u w:val="single"/>
        </w:rPr>
        <w:t>5</w:t>
      </w:r>
    </w:p>
    <w:p w14:paraId="7AF6581B" w14:textId="77777777" w:rsidR="0079624A" w:rsidRPr="00C14963" w:rsidRDefault="00585361">
      <w:pPr>
        <w:spacing w:before="120" w:line="276" w:lineRule="auto"/>
        <w:ind w:firstLine="708"/>
        <w:jc w:val="both"/>
        <w:rPr>
          <w:rFonts w:hAnsi="Times New Roman"/>
        </w:rPr>
      </w:pPr>
      <w:r w:rsidRPr="00C14963">
        <w:rPr>
          <w:rFonts w:hAnsi="Times New Roman"/>
        </w:rPr>
        <w:t>Návrh zákona vychádza z myšlienky, že obyvatelia obce, resp. časti obce, majú ústavné právo podieľať sa na správe vecí verejných</w:t>
      </w:r>
      <w:r w:rsidR="00EF3705" w:rsidRPr="00C14963">
        <w:rPr>
          <w:rFonts w:hAnsi="Times New Roman"/>
        </w:rPr>
        <w:t xml:space="preserve">, a to na každej úrovni štátu. </w:t>
      </w:r>
      <w:r w:rsidRPr="00C14963">
        <w:rPr>
          <w:rFonts w:hAnsi="Times New Roman"/>
        </w:rPr>
        <w:t xml:space="preserve">Konkrétne na úrovni </w:t>
      </w:r>
      <w:r w:rsidRPr="00C14963">
        <w:rPr>
          <w:rFonts w:hAnsi="Times New Roman"/>
        </w:rPr>
        <w:lastRenderedPageBreak/>
        <w:t xml:space="preserve">obce sú prijímané rozhodnutia, ktoré výraznou mierou ovplyvňujú každodenný život občanov, či už ide o stav pozemných komunikácií, výsadbu zelene, kvalitu verejných služieb, výšku miestnej dane, občiansku vybavenosť, atď. Uvedené skutočnosti úzko súvisia s rozdeľovaním finančných prostriedkov, ktoré má obec k dispozícii, keďže v zmysle čl. 65 ods. 1 Ústavy Slovenskej republiky obec samostatne hospodári s vlastným majetkom a so svojimi finančnými prostriedkami, a ktoré obec často investuje najmä do rozvoja centra obce, a tak na rozvoj alebo aspoň udržanie štandardnej úrovne okrajových častí obce už finančné prostriedky nezvýšia. </w:t>
      </w:r>
    </w:p>
    <w:p w14:paraId="579EF3FA" w14:textId="77777777" w:rsidR="0079624A" w:rsidRPr="00C14963" w:rsidRDefault="00A26597">
      <w:pPr>
        <w:spacing w:before="120" w:line="276" w:lineRule="auto"/>
        <w:ind w:firstLine="708"/>
        <w:jc w:val="both"/>
        <w:rPr>
          <w:rFonts w:hAnsi="Times New Roman"/>
        </w:rPr>
      </w:pPr>
      <w:r w:rsidRPr="00C14963">
        <w:rPr>
          <w:rFonts w:hAnsi="Times New Roman"/>
        </w:rPr>
        <w:t>K p</w:t>
      </w:r>
      <w:r w:rsidR="00585361" w:rsidRPr="00C14963">
        <w:rPr>
          <w:rFonts w:hAnsi="Times New Roman"/>
        </w:rPr>
        <w:t>lneniu oprávnených potrieb občanov v niektorých obciach na území Slovenskej republiky, ktoré by mali záujem samostatne spravovať okolie svojich domovov, či rozhodovať o hospodárení s finančnými prostriedkami, bráni podmienka konania obligatórneho miestneho referenda o rozdelení obce. V zmysle súčasnej právnej úpravy sa miestne referendum koná na celom území obce, čo spôsobuje, že menšie časti obce, ktoré síce spĺňajú všetky zákonné podmienky na ich odčlenenie od obce, odčlenenie nedosiahnu, pretože miestne referendum nebude platné.</w:t>
      </w:r>
    </w:p>
    <w:p w14:paraId="08029484" w14:textId="5AF1FFB1" w:rsidR="0079624A" w:rsidRPr="00C14963" w:rsidRDefault="00585361">
      <w:pPr>
        <w:spacing w:before="120" w:line="276" w:lineRule="auto"/>
        <w:ind w:firstLine="708"/>
        <w:jc w:val="both"/>
        <w:rPr>
          <w:rFonts w:hAnsi="Times New Roman"/>
          <w:b/>
        </w:rPr>
      </w:pPr>
      <w:r w:rsidRPr="00C14963">
        <w:rPr>
          <w:rFonts w:hAnsi="Times New Roman"/>
        </w:rPr>
        <w:t xml:space="preserve">Na základe uvedených skutočností sa preto </w:t>
      </w:r>
      <w:r w:rsidRPr="00C14963">
        <w:rPr>
          <w:rFonts w:hAnsi="Times New Roman"/>
          <w:b/>
        </w:rPr>
        <w:t>navrhuje, aby sa miestne referendum o rozdelení obce konalo len v odčleňovanej časti obce, pretože len tak možno zistiť skutočnú vôľu obyvateľov tej - ktorej časti obce.</w:t>
      </w:r>
    </w:p>
    <w:p w14:paraId="3CB45596" w14:textId="583CE3C1" w:rsidR="002F61D9" w:rsidRPr="00C14963" w:rsidRDefault="002F61D9" w:rsidP="002B6F64">
      <w:pPr>
        <w:spacing w:before="120" w:line="276" w:lineRule="auto"/>
        <w:jc w:val="both"/>
        <w:rPr>
          <w:rFonts w:hAnsi="Times New Roman"/>
          <w:bCs/>
          <w:u w:val="single"/>
        </w:rPr>
      </w:pPr>
      <w:r w:rsidRPr="00C14963">
        <w:rPr>
          <w:rFonts w:hAnsi="Times New Roman"/>
          <w:bCs/>
          <w:u w:val="single"/>
        </w:rPr>
        <w:t xml:space="preserve">K bodu </w:t>
      </w:r>
      <w:r w:rsidR="00CC10FA">
        <w:rPr>
          <w:rFonts w:hAnsi="Times New Roman"/>
          <w:bCs/>
          <w:u w:val="single"/>
        </w:rPr>
        <w:t>6</w:t>
      </w:r>
    </w:p>
    <w:p w14:paraId="4D42925B" w14:textId="437BFEAD" w:rsidR="002F61D9" w:rsidRDefault="00900AB3">
      <w:pPr>
        <w:spacing w:before="120" w:line="276" w:lineRule="auto"/>
        <w:ind w:firstLine="708"/>
        <w:jc w:val="both"/>
        <w:rPr>
          <w:rFonts w:hAnsi="Times New Roman"/>
          <w:bCs/>
        </w:rPr>
      </w:pPr>
      <w:r w:rsidRPr="00C14963">
        <w:rPr>
          <w:rFonts w:hAnsi="Times New Roman"/>
          <w:bCs/>
        </w:rPr>
        <w:t>Hlavné mesto Bratislava a mesto Košice</w:t>
      </w:r>
      <w:r w:rsidR="00576974" w:rsidRPr="00C14963">
        <w:rPr>
          <w:rFonts w:hAnsi="Times New Roman"/>
          <w:bCs/>
        </w:rPr>
        <w:t xml:space="preserve"> </w:t>
      </w:r>
      <w:r w:rsidRPr="00C14963">
        <w:rPr>
          <w:rFonts w:hAnsi="Times New Roman"/>
          <w:bCs/>
        </w:rPr>
        <w:t>majú špecif</w:t>
      </w:r>
      <w:r w:rsidR="00576974" w:rsidRPr="00C14963">
        <w:rPr>
          <w:rFonts w:hAnsi="Times New Roman"/>
          <w:bCs/>
        </w:rPr>
        <w:t>ické</w:t>
      </w:r>
      <w:r w:rsidRPr="00C14963">
        <w:rPr>
          <w:rFonts w:hAnsi="Times New Roman"/>
          <w:bCs/>
        </w:rPr>
        <w:t xml:space="preserve"> </w:t>
      </w:r>
      <w:r w:rsidR="00576974" w:rsidRPr="00C14963">
        <w:rPr>
          <w:rFonts w:hAnsi="Times New Roman"/>
          <w:bCs/>
        </w:rPr>
        <w:t>p</w:t>
      </w:r>
      <w:r w:rsidRPr="00C14963">
        <w:rPr>
          <w:rFonts w:hAnsi="Times New Roman"/>
          <w:bCs/>
        </w:rPr>
        <w:t xml:space="preserve">ostavenie, ktoré </w:t>
      </w:r>
      <w:r w:rsidR="00576974" w:rsidRPr="00C14963">
        <w:rPr>
          <w:rFonts w:hAnsi="Times New Roman"/>
          <w:bCs/>
        </w:rPr>
        <w:t>je</w:t>
      </w:r>
      <w:r w:rsidRPr="00C14963">
        <w:rPr>
          <w:rFonts w:hAnsi="Times New Roman"/>
          <w:bCs/>
        </w:rPr>
        <w:t xml:space="preserve"> upravené samostatnými zákonmi </w:t>
      </w:r>
      <w:r w:rsidR="00576974" w:rsidRPr="00C14963">
        <w:rPr>
          <w:rFonts w:hAnsi="Times New Roman"/>
          <w:bCs/>
        </w:rPr>
        <w:t xml:space="preserve">s vlastnou úpravou </w:t>
      </w:r>
      <w:r w:rsidRPr="00C14963">
        <w:rPr>
          <w:rFonts w:hAnsi="Times New Roman"/>
          <w:bCs/>
        </w:rPr>
        <w:t xml:space="preserve">miestneho referenda. </w:t>
      </w:r>
    </w:p>
    <w:p w14:paraId="06E61036" w14:textId="549C2096" w:rsidR="00046FC5" w:rsidRDefault="00046FC5" w:rsidP="00046FC5">
      <w:pPr>
        <w:spacing w:before="120" w:line="276" w:lineRule="auto"/>
        <w:jc w:val="both"/>
        <w:rPr>
          <w:rFonts w:hAnsi="Times New Roman"/>
          <w:bCs/>
          <w:u w:val="single"/>
        </w:rPr>
      </w:pPr>
      <w:r>
        <w:rPr>
          <w:rFonts w:hAnsi="Times New Roman"/>
          <w:bCs/>
          <w:u w:val="single"/>
        </w:rPr>
        <w:t>K bodu 7</w:t>
      </w:r>
    </w:p>
    <w:p w14:paraId="049B03FF" w14:textId="13F1FF14" w:rsidR="00046FC5" w:rsidRPr="00046FC5" w:rsidRDefault="00046FC5" w:rsidP="00165A1E">
      <w:pPr>
        <w:spacing w:before="120" w:line="276" w:lineRule="auto"/>
        <w:jc w:val="both"/>
        <w:rPr>
          <w:rFonts w:hAnsi="Times New Roman"/>
          <w:bCs/>
        </w:rPr>
      </w:pPr>
      <w:r>
        <w:rPr>
          <w:rFonts w:hAnsi="Times New Roman"/>
          <w:bCs/>
        </w:rPr>
        <w:t>Doplniť...</w:t>
      </w:r>
    </w:p>
    <w:p w14:paraId="6608457F" w14:textId="77777777" w:rsidR="0079624A" w:rsidRPr="00C14963" w:rsidRDefault="0079624A">
      <w:pPr>
        <w:pStyle w:val="Normlnywebov"/>
        <w:spacing w:before="120" w:after="0" w:line="276" w:lineRule="auto"/>
        <w:jc w:val="both"/>
        <w:rPr>
          <w:rFonts w:hAnsi="Times New Roman"/>
        </w:rPr>
      </w:pPr>
    </w:p>
    <w:p w14:paraId="665F0628" w14:textId="77777777" w:rsidR="0079624A" w:rsidRPr="00C14963" w:rsidRDefault="00585361">
      <w:pPr>
        <w:pStyle w:val="Normlnywebov"/>
        <w:spacing w:before="120" w:after="0" w:line="276" w:lineRule="auto"/>
        <w:jc w:val="both"/>
        <w:rPr>
          <w:rFonts w:hAnsi="Times New Roman"/>
        </w:rPr>
      </w:pPr>
      <w:r w:rsidRPr="00C14963">
        <w:rPr>
          <w:rFonts w:hAnsi="Times New Roman"/>
          <w:b/>
        </w:rPr>
        <w:t>K Čl. II</w:t>
      </w:r>
    </w:p>
    <w:p w14:paraId="29527B81" w14:textId="248ED53A" w:rsidR="00900A6A" w:rsidRPr="00C14963" w:rsidRDefault="00900A6A" w:rsidP="00B85D8E">
      <w:pPr>
        <w:pStyle w:val="Normlnywebov"/>
        <w:spacing w:before="120" w:after="0" w:line="276" w:lineRule="auto"/>
        <w:ind w:firstLine="708"/>
        <w:jc w:val="both"/>
        <w:rPr>
          <w:rFonts w:hAnsi="Times New Roman"/>
        </w:rPr>
      </w:pPr>
    </w:p>
    <w:p w14:paraId="667C1162" w14:textId="480F0B23" w:rsidR="004C3227" w:rsidRPr="00C14963" w:rsidRDefault="006F123F" w:rsidP="00B85D8E">
      <w:pPr>
        <w:pStyle w:val="Normlnywebov"/>
        <w:spacing w:before="120" w:after="0" w:line="276" w:lineRule="auto"/>
        <w:ind w:firstLine="708"/>
        <w:jc w:val="both"/>
        <w:rPr>
          <w:rFonts w:hAnsi="Times New Roman"/>
        </w:rPr>
      </w:pPr>
      <w:r w:rsidRPr="00C14963">
        <w:rPr>
          <w:rFonts w:hAnsi="Times New Roman"/>
        </w:rPr>
        <w:t>Stanovuje sa</w:t>
      </w:r>
      <w:r w:rsidR="0074168C" w:rsidRPr="00C14963">
        <w:rPr>
          <w:rFonts w:hAnsi="Times New Roman"/>
        </w:rPr>
        <w:t xml:space="preserve"> nadobudnuti</w:t>
      </w:r>
      <w:r w:rsidRPr="00C14963">
        <w:rPr>
          <w:rFonts w:hAnsi="Times New Roman"/>
        </w:rPr>
        <w:t>e</w:t>
      </w:r>
      <w:r w:rsidR="0074168C" w:rsidRPr="00C14963">
        <w:rPr>
          <w:rFonts w:hAnsi="Times New Roman"/>
        </w:rPr>
        <w:t xml:space="preserve"> účinnosti na </w:t>
      </w:r>
      <w:r w:rsidR="0074168C" w:rsidRPr="00054C40">
        <w:rPr>
          <w:rFonts w:hAnsi="Times New Roman"/>
        </w:rPr>
        <w:t xml:space="preserve">1. </w:t>
      </w:r>
      <w:r w:rsidR="00EC4268">
        <w:rPr>
          <w:rFonts w:hAnsi="Times New Roman"/>
        </w:rPr>
        <w:t>mája</w:t>
      </w:r>
      <w:r w:rsidR="0074168C" w:rsidRPr="00054C40">
        <w:rPr>
          <w:rFonts w:hAnsi="Times New Roman"/>
        </w:rPr>
        <w:t xml:space="preserve"> 202</w:t>
      </w:r>
      <w:r w:rsidR="00F50394">
        <w:rPr>
          <w:rFonts w:hAnsi="Times New Roman"/>
        </w:rPr>
        <w:t>3</w:t>
      </w:r>
      <w:r w:rsidR="0074168C" w:rsidRPr="00C14963">
        <w:rPr>
          <w:rFonts w:hAnsi="Times New Roman"/>
        </w:rPr>
        <w:t xml:space="preserve">. Nadobudnutie účinnosti zákona v tomto dátume zohľadňuje </w:t>
      </w:r>
      <w:proofErr w:type="spellStart"/>
      <w:r w:rsidR="0074168C" w:rsidRPr="00C14963">
        <w:rPr>
          <w:rFonts w:hAnsi="Times New Roman"/>
        </w:rPr>
        <w:t>legisvakačnú</w:t>
      </w:r>
      <w:proofErr w:type="spellEnd"/>
      <w:r w:rsidR="0074168C" w:rsidRPr="00C14963">
        <w:rPr>
          <w:rFonts w:hAnsi="Times New Roman"/>
        </w:rPr>
        <w:t xml:space="preserve"> lehotu v súlade s § 19 ods. 5 zákona č. 400/2015 Z. z. o tvorbe právnych predpisov a o Zbierke zákonov Slovenskej republiky a o zmene a doplnení niektorých zákonov v znení neskorších predpisov.</w:t>
      </w:r>
    </w:p>
    <w:p w14:paraId="4C397E64" w14:textId="6EA40BC6" w:rsidR="00B85D8E" w:rsidRPr="00C14963" w:rsidRDefault="004C3227" w:rsidP="009E3BD2">
      <w:pPr>
        <w:pStyle w:val="Normlnywebov"/>
        <w:spacing w:before="120" w:after="0" w:line="276" w:lineRule="auto"/>
        <w:ind w:firstLine="708"/>
        <w:jc w:val="both"/>
        <w:rPr>
          <w:rFonts w:hAnsi="Times New Roman"/>
        </w:rPr>
      </w:pPr>
      <w:r w:rsidRPr="00C14963">
        <w:rPr>
          <w:rFonts w:hAnsi="Times New Roman"/>
        </w:rPr>
        <w:br w:type="page"/>
      </w:r>
    </w:p>
    <w:p w14:paraId="54B2A143" w14:textId="77777777" w:rsidR="0079624A" w:rsidRPr="00C14963" w:rsidRDefault="00585361">
      <w:pPr>
        <w:spacing w:before="120" w:line="276" w:lineRule="auto"/>
        <w:jc w:val="center"/>
        <w:rPr>
          <w:rFonts w:hAnsi="Times New Roman"/>
        </w:rPr>
      </w:pPr>
      <w:r w:rsidRPr="00C14963">
        <w:rPr>
          <w:rFonts w:hAnsi="Times New Roman"/>
          <w:b/>
          <w:caps/>
          <w:spacing w:val="30"/>
        </w:rPr>
        <w:lastRenderedPageBreak/>
        <w:t>DOLOŽKA ZLUČITEĽNOSTI</w:t>
      </w:r>
    </w:p>
    <w:p w14:paraId="63E1667F" w14:textId="77777777" w:rsidR="0079624A" w:rsidRPr="00C14963" w:rsidRDefault="00585361">
      <w:pPr>
        <w:pStyle w:val="Normlnywebov"/>
        <w:spacing w:before="120" w:after="0" w:line="276" w:lineRule="auto"/>
        <w:jc w:val="center"/>
        <w:rPr>
          <w:rFonts w:hAnsi="Times New Roman"/>
        </w:rPr>
      </w:pPr>
      <w:r w:rsidRPr="00C14963">
        <w:rPr>
          <w:rFonts w:hAnsi="Times New Roman"/>
          <w:b/>
        </w:rPr>
        <w:t>návrhu zákona</w:t>
      </w:r>
      <w:r w:rsidRPr="00C14963">
        <w:rPr>
          <w:rFonts w:hAnsi="Times New Roman"/>
        </w:rPr>
        <w:t xml:space="preserve"> </w:t>
      </w:r>
      <w:r w:rsidRPr="00C14963">
        <w:rPr>
          <w:rFonts w:hAnsi="Times New Roman"/>
          <w:b/>
        </w:rPr>
        <w:t>s právom Európskej únie</w:t>
      </w:r>
    </w:p>
    <w:p w14:paraId="59260A33" w14:textId="77777777" w:rsidR="0079624A" w:rsidRPr="00C14963" w:rsidRDefault="00585361">
      <w:pPr>
        <w:pStyle w:val="Normlnywebov"/>
        <w:spacing w:before="120" w:after="0" w:line="276" w:lineRule="auto"/>
        <w:jc w:val="both"/>
        <w:rPr>
          <w:rFonts w:hAnsi="Times New Roman"/>
        </w:rPr>
      </w:pPr>
      <w:r w:rsidRPr="00C14963">
        <w:rPr>
          <w:rFonts w:hAnsi="Times New Roman"/>
        </w:rPr>
        <w:t> </w:t>
      </w:r>
    </w:p>
    <w:p w14:paraId="23622E3B" w14:textId="1696C8FF" w:rsidR="0079624A" w:rsidRPr="00C14963" w:rsidRDefault="00585361">
      <w:pPr>
        <w:pStyle w:val="Normlnywebov"/>
        <w:spacing w:before="120" w:after="0" w:line="276" w:lineRule="auto"/>
        <w:jc w:val="both"/>
        <w:rPr>
          <w:rFonts w:hAnsi="Times New Roman"/>
        </w:rPr>
      </w:pPr>
      <w:r w:rsidRPr="00C14963">
        <w:rPr>
          <w:rFonts w:hAnsi="Times New Roman"/>
          <w:b/>
        </w:rPr>
        <w:t>1. Navrhovateľ zákona:</w:t>
      </w:r>
      <w:r w:rsidR="00021BE9" w:rsidRPr="00C14963">
        <w:rPr>
          <w:rFonts w:hAnsi="Times New Roman"/>
        </w:rPr>
        <w:t xml:space="preserve"> </w:t>
      </w:r>
      <w:r w:rsidR="0034530E" w:rsidRPr="00C14963">
        <w:rPr>
          <w:rFonts w:hAnsi="Times New Roman"/>
        </w:rPr>
        <w:t>poslanec</w:t>
      </w:r>
      <w:r w:rsidRPr="00C14963">
        <w:rPr>
          <w:rFonts w:hAnsi="Times New Roman"/>
        </w:rPr>
        <w:t xml:space="preserve"> Národnej rady S</w:t>
      </w:r>
      <w:r w:rsidR="00021BE9" w:rsidRPr="00C14963">
        <w:rPr>
          <w:rFonts w:hAnsi="Times New Roman"/>
        </w:rPr>
        <w:t>lovenskej republiky</w:t>
      </w:r>
      <w:r w:rsidR="00463CFE">
        <w:rPr>
          <w:rFonts w:hAnsi="Times New Roman"/>
        </w:rPr>
        <w:t xml:space="preserve"> Martin </w:t>
      </w:r>
      <w:proofErr w:type="spellStart"/>
      <w:r w:rsidR="00463CFE">
        <w:rPr>
          <w:rFonts w:hAnsi="Times New Roman"/>
        </w:rPr>
        <w:t>Fecko</w:t>
      </w:r>
      <w:proofErr w:type="spellEnd"/>
    </w:p>
    <w:p w14:paraId="08944FE6" w14:textId="77777777" w:rsidR="0079624A" w:rsidRPr="00C14963" w:rsidRDefault="00585361">
      <w:pPr>
        <w:pStyle w:val="Normlnywebov"/>
        <w:spacing w:before="120" w:after="0" w:line="276" w:lineRule="auto"/>
        <w:jc w:val="both"/>
        <w:rPr>
          <w:rFonts w:hAnsi="Times New Roman"/>
        </w:rPr>
      </w:pPr>
      <w:r w:rsidRPr="00C14963">
        <w:rPr>
          <w:rFonts w:hAnsi="Times New Roman"/>
        </w:rPr>
        <w:t> </w:t>
      </w:r>
    </w:p>
    <w:p w14:paraId="3CC9E274" w14:textId="77777777" w:rsidR="0079624A" w:rsidRPr="00C14963" w:rsidRDefault="00585361">
      <w:pPr>
        <w:spacing w:before="120" w:line="276" w:lineRule="auto"/>
        <w:jc w:val="both"/>
        <w:rPr>
          <w:rFonts w:hAnsi="Times New Roman"/>
        </w:rPr>
      </w:pPr>
      <w:r w:rsidRPr="00C14963">
        <w:rPr>
          <w:rFonts w:hAnsi="Times New Roman"/>
          <w:b/>
        </w:rPr>
        <w:t>2. Názov návrhu zákona</w:t>
      </w:r>
      <w:r w:rsidRPr="00C14963">
        <w:rPr>
          <w:rFonts w:hAnsi="Times New Roman"/>
        </w:rPr>
        <w:t xml:space="preserve">: </w:t>
      </w:r>
      <w:r w:rsidRPr="00C14963">
        <w:rPr>
          <w:rFonts w:hAnsi="Times New Roman"/>
          <w:color w:val="000000"/>
        </w:rPr>
        <w:t>n</w:t>
      </w:r>
      <w:r w:rsidRPr="00C14963">
        <w:rPr>
          <w:rFonts w:hAnsi="Times New Roman"/>
        </w:rPr>
        <w:t>ávrh zákona, ktorým sa mení a dopĺňa zákon Slovenskej národnej rady č. 3</w:t>
      </w:r>
      <w:r w:rsidR="00EF3705" w:rsidRPr="00C14963">
        <w:rPr>
          <w:rFonts w:hAnsi="Times New Roman"/>
        </w:rPr>
        <w:t xml:space="preserve">69/1990 Zb. o obecnom zriadení </w:t>
      </w:r>
      <w:r w:rsidRPr="00C14963">
        <w:rPr>
          <w:rFonts w:hAnsi="Times New Roman"/>
        </w:rPr>
        <w:t>v znení neskorších prepisov</w:t>
      </w:r>
    </w:p>
    <w:p w14:paraId="280142F3" w14:textId="77777777" w:rsidR="0079624A" w:rsidRPr="00C14963" w:rsidRDefault="0079624A">
      <w:pPr>
        <w:spacing w:before="120" w:line="276" w:lineRule="auto"/>
        <w:jc w:val="both"/>
        <w:rPr>
          <w:rFonts w:hAnsi="Times New Roman"/>
        </w:rPr>
      </w:pPr>
    </w:p>
    <w:p w14:paraId="537230B4" w14:textId="77777777" w:rsidR="0079624A" w:rsidRPr="00C14963" w:rsidRDefault="00B85D8E">
      <w:pPr>
        <w:pStyle w:val="Normlnywebov"/>
        <w:spacing w:before="120" w:after="0" w:line="276" w:lineRule="auto"/>
        <w:jc w:val="both"/>
        <w:rPr>
          <w:rFonts w:hAnsi="Times New Roman"/>
        </w:rPr>
      </w:pPr>
      <w:r w:rsidRPr="00C14963">
        <w:rPr>
          <w:rFonts w:hAnsi="Times New Roman"/>
          <w:b/>
        </w:rPr>
        <w:t xml:space="preserve">3. Predmet návrhu </w:t>
      </w:r>
      <w:r w:rsidR="00585361" w:rsidRPr="00C14963">
        <w:rPr>
          <w:rFonts w:hAnsi="Times New Roman"/>
          <w:b/>
        </w:rPr>
        <w:t>zákona:</w:t>
      </w:r>
    </w:p>
    <w:p w14:paraId="5EC34DB8" w14:textId="77777777" w:rsidR="0079624A" w:rsidRPr="00C14963" w:rsidRDefault="00585361">
      <w:pPr>
        <w:pStyle w:val="Normlnywebov"/>
        <w:numPr>
          <w:ilvl w:val="0"/>
          <w:numId w:val="1"/>
        </w:numPr>
        <w:spacing w:before="120" w:after="0" w:line="276" w:lineRule="auto"/>
        <w:jc w:val="both"/>
        <w:rPr>
          <w:rFonts w:hAnsi="Times New Roman"/>
        </w:rPr>
      </w:pPr>
      <w:r w:rsidRPr="00C14963">
        <w:rPr>
          <w:rFonts w:hAnsi="Times New Roman"/>
        </w:rPr>
        <w:t>nie je upravený v primárnom práve Európskej únie,</w:t>
      </w:r>
    </w:p>
    <w:p w14:paraId="05896E01" w14:textId="77777777" w:rsidR="0079624A" w:rsidRPr="00C14963" w:rsidRDefault="00585361">
      <w:pPr>
        <w:pStyle w:val="Normlnywebov"/>
        <w:numPr>
          <w:ilvl w:val="0"/>
          <w:numId w:val="1"/>
        </w:numPr>
        <w:spacing w:before="120" w:after="0" w:line="276" w:lineRule="auto"/>
        <w:jc w:val="both"/>
        <w:rPr>
          <w:rFonts w:hAnsi="Times New Roman"/>
        </w:rPr>
      </w:pPr>
      <w:r w:rsidRPr="00C14963">
        <w:rPr>
          <w:rFonts w:hAnsi="Times New Roman"/>
        </w:rPr>
        <w:t xml:space="preserve">nie je upravený v sekundárnom práve Európskej únie, </w:t>
      </w:r>
    </w:p>
    <w:p w14:paraId="044DCDE5" w14:textId="77777777" w:rsidR="0079624A" w:rsidRPr="00C14963" w:rsidRDefault="00585361">
      <w:pPr>
        <w:pStyle w:val="Normlnywebov"/>
        <w:numPr>
          <w:ilvl w:val="0"/>
          <w:numId w:val="1"/>
        </w:numPr>
        <w:spacing w:before="120" w:after="0" w:line="276" w:lineRule="auto"/>
        <w:jc w:val="both"/>
        <w:rPr>
          <w:rFonts w:hAnsi="Times New Roman"/>
        </w:rPr>
      </w:pPr>
      <w:r w:rsidRPr="00C14963">
        <w:rPr>
          <w:rFonts w:hAnsi="Times New Roman"/>
        </w:rPr>
        <w:t>nie je obsiahnutý v judikatúre Súdneho dvora Európskej únie.</w:t>
      </w:r>
    </w:p>
    <w:p w14:paraId="37E08024" w14:textId="77777777" w:rsidR="0079624A" w:rsidRPr="00C14963" w:rsidRDefault="0079624A">
      <w:pPr>
        <w:pStyle w:val="Normlnywebov"/>
        <w:spacing w:before="120" w:after="0" w:line="276" w:lineRule="auto"/>
        <w:ind w:left="720"/>
        <w:jc w:val="both"/>
        <w:rPr>
          <w:rFonts w:hAnsi="Times New Roman"/>
        </w:rPr>
      </w:pPr>
    </w:p>
    <w:p w14:paraId="3AA0B687" w14:textId="77777777" w:rsidR="0079624A" w:rsidRPr="00C14963" w:rsidRDefault="00585361">
      <w:pPr>
        <w:spacing w:before="120" w:line="276" w:lineRule="auto"/>
        <w:jc w:val="both"/>
        <w:rPr>
          <w:rFonts w:hAnsi="Times New Roman"/>
        </w:rPr>
      </w:pPr>
      <w:r w:rsidRPr="00C14963">
        <w:rPr>
          <w:rFonts w:hAnsi="Times New Roman"/>
          <w:b/>
        </w:rPr>
        <w:t xml:space="preserve">Vzhľadom na </w:t>
      </w:r>
      <w:r w:rsidR="00B85D8E" w:rsidRPr="00C14963">
        <w:rPr>
          <w:rFonts w:hAnsi="Times New Roman"/>
          <w:b/>
        </w:rPr>
        <w:t xml:space="preserve">to, že predmet návrhu </w:t>
      </w:r>
      <w:r w:rsidRPr="00C14963">
        <w:rPr>
          <w:rFonts w:hAnsi="Times New Roman"/>
          <w:b/>
        </w:rPr>
        <w:t>zákona nie je upravený v práve Európskej únie, je bezpredmetné vyjadrovať sa k bodom 4. a 5.</w:t>
      </w:r>
    </w:p>
    <w:p w14:paraId="42871D87" w14:textId="77777777" w:rsidR="0079624A" w:rsidRPr="00C14963" w:rsidRDefault="0079624A">
      <w:pPr>
        <w:pStyle w:val="Normlnywebov"/>
        <w:spacing w:before="120" w:after="0" w:line="276" w:lineRule="auto"/>
        <w:jc w:val="center"/>
        <w:rPr>
          <w:rFonts w:hAnsi="Times New Roman"/>
        </w:rPr>
      </w:pPr>
    </w:p>
    <w:p w14:paraId="54849EA1" w14:textId="77777777" w:rsidR="0079624A" w:rsidRPr="00C14963" w:rsidRDefault="00585361">
      <w:pPr>
        <w:pStyle w:val="Normlnywebov"/>
        <w:pageBreakBefore/>
        <w:spacing w:before="120" w:after="0" w:line="276" w:lineRule="auto"/>
        <w:jc w:val="center"/>
        <w:rPr>
          <w:rFonts w:hAnsi="Times New Roman"/>
        </w:rPr>
      </w:pPr>
      <w:r w:rsidRPr="00C14963">
        <w:rPr>
          <w:rFonts w:hAnsi="Times New Roman"/>
          <w:b/>
          <w:caps/>
          <w:color w:val="000000"/>
          <w:spacing w:val="30"/>
        </w:rPr>
        <w:lastRenderedPageBreak/>
        <w:t>Doložka</w:t>
      </w:r>
    </w:p>
    <w:p w14:paraId="7EC6777A" w14:textId="77777777" w:rsidR="0079624A" w:rsidRPr="00C14963" w:rsidRDefault="00585361">
      <w:pPr>
        <w:pStyle w:val="Normlnywebov"/>
        <w:spacing w:before="120" w:after="0" w:line="276" w:lineRule="auto"/>
        <w:jc w:val="center"/>
        <w:rPr>
          <w:rFonts w:hAnsi="Times New Roman"/>
        </w:rPr>
      </w:pPr>
      <w:r w:rsidRPr="00C14963">
        <w:rPr>
          <w:rFonts w:hAnsi="Times New Roman"/>
          <w:b/>
          <w:color w:val="000000"/>
        </w:rPr>
        <w:t>vybraných vplyvov</w:t>
      </w:r>
    </w:p>
    <w:p w14:paraId="1EE2803A" w14:textId="77777777" w:rsidR="0079624A" w:rsidRPr="00C14963" w:rsidRDefault="00585361">
      <w:pPr>
        <w:pStyle w:val="Normlnywebov"/>
        <w:spacing w:before="120" w:after="0" w:line="276" w:lineRule="auto"/>
        <w:rPr>
          <w:rFonts w:hAnsi="Times New Roman"/>
        </w:rPr>
      </w:pPr>
      <w:r w:rsidRPr="00C14963">
        <w:rPr>
          <w:rFonts w:hAnsi="Times New Roman"/>
          <w:color w:val="000000"/>
        </w:rPr>
        <w:t> </w:t>
      </w:r>
    </w:p>
    <w:p w14:paraId="725E031D" w14:textId="77777777" w:rsidR="0079624A" w:rsidRPr="00C14963" w:rsidRDefault="00585361">
      <w:pPr>
        <w:pStyle w:val="Normlnywebov"/>
        <w:spacing w:before="120" w:after="0" w:line="276" w:lineRule="auto"/>
        <w:jc w:val="both"/>
        <w:rPr>
          <w:rFonts w:hAnsi="Times New Roman"/>
        </w:rPr>
      </w:pPr>
      <w:r w:rsidRPr="00C14963">
        <w:rPr>
          <w:rFonts w:hAnsi="Times New Roman"/>
          <w:b/>
          <w:color w:val="000000"/>
        </w:rPr>
        <w:t xml:space="preserve">A.1. Názov materiálu: </w:t>
      </w:r>
      <w:r w:rsidRPr="00C14963">
        <w:rPr>
          <w:rFonts w:hAnsi="Times New Roman"/>
          <w:color w:val="000000"/>
        </w:rPr>
        <w:t>n</w:t>
      </w:r>
      <w:r w:rsidRPr="00C14963">
        <w:rPr>
          <w:rFonts w:hAnsi="Times New Roman"/>
        </w:rPr>
        <w:t>ávrh zákona, ktorým sa mení a dopĺňa zákon Slovenskej národnej rady č. 3</w:t>
      </w:r>
      <w:r w:rsidR="00EF3705" w:rsidRPr="00C14963">
        <w:rPr>
          <w:rFonts w:hAnsi="Times New Roman"/>
        </w:rPr>
        <w:t xml:space="preserve">69/1990 Zb. o obecnom zriadení </w:t>
      </w:r>
      <w:r w:rsidRPr="00C14963">
        <w:rPr>
          <w:rFonts w:hAnsi="Times New Roman"/>
        </w:rPr>
        <w:t>v znení neskorších prepisov</w:t>
      </w:r>
    </w:p>
    <w:p w14:paraId="1BAA6BC5" w14:textId="77777777" w:rsidR="0079624A" w:rsidRPr="00C14963" w:rsidRDefault="0079624A">
      <w:pPr>
        <w:pStyle w:val="Normlnywebov"/>
        <w:spacing w:before="120" w:after="0" w:line="276" w:lineRule="auto"/>
        <w:jc w:val="both"/>
        <w:rPr>
          <w:rFonts w:hAnsi="Times New Roman"/>
          <w:b/>
          <w:color w:val="000000"/>
        </w:rPr>
      </w:pPr>
    </w:p>
    <w:p w14:paraId="73F51E55" w14:textId="77777777" w:rsidR="0079624A" w:rsidRPr="00C14963" w:rsidRDefault="00585361">
      <w:pPr>
        <w:pStyle w:val="Normlnywebov"/>
        <w:spacing w:before="120" w:after="0" w:line="276" w:lineRule="auto"/>
        <w:jc w:val="both"/>
        <w:rPr>
          <w:rFonts w:hAnsi="Times New Roman"/>
        </w:rPr>
      </w:pPr>
      <w:r w:rsidRPr="00C14963">
        <w:rPr>
          <w:rFonts w:hAnsi="Times New Roman"/>
          <w:b/>
          <w:color w:val="000000"/>
        </w:rPr>
        <w:t>        Termín začatia a ukončenia PPK:</w:t>
      </w:r>
      <w:r w:rsidRPr="00C14963">
        <w:rPr>
          <w:rFonts w:hAnsi="Times New Roman"/>
          <w:color w:val="000000"/>
        </w:rPr>
        <w:t xml:space="preserve"> </w:t>
      </w:r>
      <w:r w:rsidRPr="00C14963">
        <w:rPr>
          <w:rFonts w:hAnsi="Times New Roman"/>
          <w:i/>
          <w:color w:val="000000"/>
        </w:rPr>
        <w:t>bezpredmetné</w:t>
      </w:r>
    </w:p>
    <w:p w14:paraId="1D99A4CF" w14:textId="77777777" w:rsidR="0079624A" w:rsidRPr="00C14963" w:rsidRDefault="00585361">
      <w:pPr>
        <w:pStyle w:val="Normlnywebov"/>
        <w:spacing w:before="120" w:after="0" w:line="276" w:lineRule="auto"/>
        <w:jc w:val="both"/>
        <w:rPr>
          <w:rFonts w:hAnsi="Times New Roman"/>
        </w:rPr>
      </w:pPr>
      <w:r w:rsidRPr="00C14963">
        <w:rPr>
          <w:rFonts w:hAnsi="Times New Roman"/>
          <w:b/>
          <w:color w:val="000000"/>
        </w:rPr>
        <w:t> </w:t>
      </w:r>
    </w:p>
    <w:p w14:paraId="52306CB0" w14:textId="69A10B66" w:rsidR="00EC4268" w:rsidRPr="005E2E56" w:rsidRDefault="00EC4268" w:rsidP="00EC4268">
      <w:pPr>
        <w:pBdr>
          <w:top w:val="nil"/>
          <w:left w:val="nil"/>
          <w:bottom w:val="nil"/>
          <w:right w:val="nil"/>
          <w:between w:val="nil"/>
        </w:pBdr>
        <w:spacing w:before="120"/>
        <w:jc w:val="both"/>
        <w:rPr>
          <w:rFonts w:ascii="Book Antiqua" w:hAnsi="Book Antiqua"/>
          <w:color w:val="000000"/>
        </w:rPr>
      </w:pPr>
      <w:r w:rsidRPr="00EC4268">
        <w:rPr>
          <w:rFonts w:ascii="Book Antiqua" w:hAnsi="Book Antiqua"/>
          <w:b/>
          <w:color w:val="000000"/>
        </w:rPr>
        <w:t xml:space="preserve"> </w:t>
      </w:r>
      <w:r w:rsidRPr="005E2E56">
        <w:rPr>
          <w:rFonts w:ascii="Book Antiqua" w:hAnsi="Book Antiqua"/>
          <w:b/>
          <w:color w:val="000000"/>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EC4268" w:rsidRPr="005E2E56" w14:paraId="71025B87" w14:textId="77777777" w:rsidTr="00845C2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6C68A29" w14:textId="77777777" w:rsidR="00EC4268" w:rsidRPr="005E2E56" w:rsidRDefault="00EC4268" w:rsidP="00845C2E">
            <w:pPr>
              <w:pBdr>
                <w:top w:val="nil"/>
                <w:left w:val="nil"/>
                <w:bottom w:val="nil"/>
                <w:right w:val="nil"/>
                <w:between w:val="nil"/>
              </w:pBdr>
              <w:spacing w:before="120"/>
              <w:jc w:val="both"/>
              <w:rPr>
                <w:rFonts w:ascii="Book Antiqua" w:hAnsi="Book Antiqua"/>
                <w:color w:val="000000"/>
              </w:rPr>
            </w:pPr>
            <w:bookmarkStart w:id="1" w:name="_Hlk115171905"/>
            <w:r w:rsidRPr="005E2E56">
              <w:rPr>
                <w:rFonts w:ascii="Book Antiqua" w:hAnsi="Book Antiqua"/>
                <w:color w:val="000000"/>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9AF01CA" w14:textId="77777777" w:rsidR="00EC4268" w:rsidRPr="005E2E56" w:rsidRDefault="00EC4268" w:rsidP="00845C2E">
            <w:pPr>
              <w:pBdr>
                <w:top w:val="nil"/>
                <w:left w:val="nil"/>
                <w:bottom w:val="nil"/>
                <w:right w:val="nil"/>
                <w:between w:val="nil"/>
              </w:pBdr>
              <w:spacing w:before="120"/>
              <w:jc w:val="both"/>
              <w:rPr>
                <w:rFonts w:ascii="Book Antiqua" w:hAnsi="Book Antiqua"/>
                <w:color w:val="000000"/>
              </w:rPr>
            </w:pPr>
            <w:r w:rsidRPr="005E2E56">
              <w:rPr>
                <w:rFonts w:ascii="Book Antiqua" w:hAnsi="Book Antiqua"/>
                <w:color w:val="000000"/>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9E47362" w14:textId="77777777" w:rsidR="00EC4268" w:rsidRPr="005E2E56" w:rsidRDefault="00EC4268" w:rsidP="00845C2E">
            <w:pPr>
              <w:pBdr>
                <w:top w:val="nil"/>
                <w:left w:val="nil"/>
                <w:bottom w:val="nil"/>
                <w:right w:val="nil"/>
                <w:between w:val="nil"/>
              </w:pBdr>
              <w:spacing w:before="120"/>
              <w:jc w:val="both"/>
              <w:rPr>
                <w:rFonts w:ascii="Book Antiqua" w:hAnsi="Book Antiqua"/>
                <w:color w:val="000000"/>
              </w:rPr>
            </w:pPr>
            <w:r w:rsidRPr="005E2E56">
              <w:rPr>
                <w:rFonts w:ascii="Book Antiqua" w:hAnsi="Book Antiqua"/>
                <w:color w:val="000000"/>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C2B37A5" w14:textId="368E27C8" w:rsidR="00EC4268" w:rsidRPr="005E2E56" w:rsidRDefault="00EC4268" w:rsidP="00845C2E">
            <w:pPr>
              <w:pBdr>
                <w:top w:val="nil"/>
                <w:left w:val="nil"/>
                <w:bottom w:val="nil"/>
                <w:right w:val="nil"/>
                <w:between w:val="nil"/>
              </w:pBdr>
              <w:spacing w:before="120"/>
              <w:jc w:val="both"/>
              <w:rPr>
                <w:rFonts w:ascii="Book Antiqua" w:hAnsi="Book Antiqua"/>
                <w:color w:val="000000"/>
              </w:rPr>
            </w:pPr>
            <w:r w:rsidRPr="005E2E56">
              <w:rPr>
                <w:rFonts w:ascii="Book Antiqua" w:hAnsi="Book Antiqua"/>
                <w:color w:val="000000"/>
              </w:rPr>
              <w:t>Negatívne </w:t>
            </w:r>
          </w:p>
        </w:tc>
      </w:tr>
      <w:tr w:rsidR="00EC4268" w:rsidRPr="005E2E56" w14:paraId="4A5558DC" w14:textId="77777777" w:rsidTr="00845C2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27E38CB" w14:textId="77777777" w:rsidR="00EC4268" w:rsidRPr="005E2E56" w:rsidRDefault="00EC4268" w:rsidP="00845C2E">
            <w:pPr>
              <w:pBdr>
                <w:top w:val="nil"/>
                <w:left w:val="nil"/>
                <w:bottom w:val="nil"/>
                <w:right w:val="nil"/>
                <w:between w:val="nil"/>
              </w:pBdr>
              <w:spacing w:before="120"/>
              <w:jc w:val="both"/>
              <w:rPr>
                <w:rFonts w:ascii="Book Antiqua" w:hAnsi="Book Antiqua"/>
                <w:color w:val="000000"/>
              </w:rPr>
            </w:pPr>
            <w:r w:rsidRPr="005E2E56">
              <w:rPr>
                <w:rFonts w:ascii="Book Antiqua" w:hAnsi="Book Antiqua"/>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F5562D7"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9BDBA8F"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r>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EAAD260"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r>
      <w:tr w:rsidR="00EC4268" w:rsidRPr="005E2E56" w14:paraId="70621DAE" w14:textId="77777777" w:rsidTr="00845C2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73EBB4D" w14:textId="77777777" w:rsidR="00EC4268" w:rsidRPr="005E2E56" w:rsidRDefault="00EC4268" w:rsidP="00845C2E">
            <w:pPr>
              <w:pBdr>
                <w:top w:val="nil"/>
                <w:left w:val="nil"/>
                <w:bottom w:val="nil"/>
                <w:right w:val="nil"/>
                <w:between w:val="nil"/>
              </w:pBdr>
              <w:spacing w:before="120"/>
              <w:jc w:val="both"/>
              <w:rPr>
                <w:rFonts w:ascii="Book Antiqua" w:hAnsi="Book Antiqua"/>
                <w:color w:val="000000"/>
              </w:rPr>
            </w:pPr>
            <w:r w:rsidRPr="005E2E56">
              <w:rPr>
                <w:rFonts w:ascii="Book Antiqua" w:hAnsi="Book Antiqua"/>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CA44879"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57D1915"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r w:rsidRPr="005E2E56">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B380D47"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r>
      <w:tr w:rsidR="00EC4268" w:rsidRPr="005E2E56" w14:paraId="1111333C" w14:textId="77777777" w:rsidTr="00845C2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F198196" w14:textId="77777777" w:rsidR="00EC4268" w:rsidRPr="005E2E56" w:rsidRDefault="00EC4268" w:rsidP="00845C2E">
            <w:pPr>
              <w:pBdr>
                <w:top w:val="nil"/>
                <w:left w:val="nil"/>
                <w:bottom w:val="nil"/>
                <w:right w:val="nil"/>
                <w:between w:val="nil"/>
              </w:pBdr>
              <w:spacing w:before="120"/>
              <w:jc w:val="both"/>
              <w:rPr>
                <w:rFonts w:ascii="Book Antiqua" w:hAnsi="Book Antiqua"/>
                <w:color w:val="000000"/>
              </w:rPr>
            </w:pPr>
            <w:r w:rsidRPr="005E2E56">
              <w:rPr>
                <w:rFonts w:ascii="Book Antiqua" w:hAnsi="Book Antiqua"/>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08D4E8E"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80B6931"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r>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8CF3AD8"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r>
      <w:tr w:rsidR="00EC4268" w:rsidRPr="005E2E56" w14:paraId="529944F5" w14:textId="77777777" w:rsidTr="00845C2E">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BE73234" w14:textId="77777777" w:rsidR="00EC4268" w:rsidRPr="005E2E56" w:rsidRDefault="00EC4268" w:rsidP="00845C2E">
            <w:pPr>
              <w:pBdr>
                <w:top w:val="nil"/>
                <w:left w:val="nil"/>
                <w:bottom w:val="nil"/>
                <w:right w:val="nil"/>
                <w:between w:val="nil"/>
              </w:pBdr>
              <w:spacing w:before="120"/>
              <w:jc w:val="both"/>
              <w:rPr>
                <w:rFonts w:ascii="Book Antiqua" w:hAnsi="Book Antiqua"/>
                <w:color w:val="000000"/>
              </w:rPr>
            </w:pPr>
            <w:r w:rsidRPr="005E2E56">
              <w:rPr>
                <w:rFonts w:ascii="Book Antiqua" w:hAnsi="Book Antiqua"/>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F7DD194"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8DDE8B1"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r w:rsidRPr="005E2E56">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434A48B"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r>
      <w:tr w:rsidR="00EC4268" w:rsidRPr="005E2E56" w14:paraId="3464AC59" w14:textId="77777777" w:rsidTr="00845C2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CF74A63" w14:textId="77777777" w:rsidR="00EC4268" w:rsidRPr="005E2E56" w:rsidRDefault="00EC4268" w:rsidP="00845C2E">
            <w:pPr>
              <w:pBdr>
                <w:top w:val="nil"/>
                <w:left w:val="nil"/>
                <w:bottom w:val="nil"/>
                <w:right w:val="nil"/>
                <w:between w:val="nil"/>
              </w:pBdr>
              <w:spacing w:before="120"/>
              <w:jc w:val="both"/>
              <w:rPr>
                <w:rFonts w:ascii="Book Antiqua" w:hAnsi="Book Antiqua"/>
                <w:color w:val="000000"/>
              </w:rPr>
            </w:pPr>
            <w:r w:rsidRPr="005E2E56">
              <w:rPr>
                <w:rFonts w:ascii="Book Antiqua" w:hAnsi="Book Antiqua"/>
                <w:color w:val="000000"/>
              </w:rPr>
              <w:t xml:space="preserve">– sociálnu </w:t>
            </w:r>
            <w:proofErr w:type="spellStart"/>
            <w:r w:rsidRPr="005E2E56">
              <w:rPr>
                <w:rFonts w:ascii="Book Antiqua" w:hAnsi="Book Antiqua"/>
                <w:color w:val="000000"/>
              </w:rPr>
              <w:t>exklúziu</w:t>
            </w:r>
            <w:proofErr w:type="spellEnd"/>
            <w:r w:rsidRPr="005E2E56">
              <w:rPr>
                <w:rFonts w:ascii="Book Antiqua" w:hAnsi="Book Antiqua"/>
                <w:color w:val="000000"/>
              </w:rPr>
              <w:t>,</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5ED9A93"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4FAE60"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r w:rsidRPr="005E2E56">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6E182D3"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r>
      <w:tr w:rsidR="00EC4268" w:rsidRPr="005E2E56" w14:paraId="708C4D66" w14:textId="77777777" w:rsidTr="00845C2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534A80E" w14:textId="77777777" w:rsidR="00EC4268" w:rsidRPr="005E2E56" w:rsidRDefault="00EC4268" w:rsidP="00845C2E">
            <w:pPr>
              <w:pBdr>
                <w:top w:val="nil"/>
                <w:left w:val="nil"/>
                <w:bottom w:val="nil"/>
                <w:right w:val="nil"/>
                <w:between w:val="nil"/>
              </w:pBdr>
              <w:spacing w:before="120"/>
              <w:jc w:val="both"/>
              <w:rPr>
                <w:rFonts w:ascii="Book Antiqua" w:hAnsi="Book Antiqua"/>
                <w:color w:val="000000"/>
              </w:rPr>
            </w:pPr>
            <w:r w:rsidRPr="005E2E56">
              <w:rPr>
                <w:rFonts w:ascii="Book Antiqua" w:hAnsi="Book Antiqua"/>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01FCCC5"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EFF776E"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r w:rsidRPr="005E2E56">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995BD4F"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r>
      <w:tr w:rsidR="00EC4268" w:rsidRPr="005E2E56" w14:paraId="3621DAEC" w14:textId="77777777" w:rsidTr="00845C2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18229C1" w14:textId="77777777" w:rsidR="00EC4268" w:rsidRPr="005E2E56" w:rsidRDefault="00EC4268" w:rsidP="00845C2E">
            <w:pPr>
              <w:pBdr>
                <w:top w:val="nil"/>
                <w:left w:val="nil"/>
                <w:bottom w:val="nil"/>
                <w:right w:val="nil"/>
                <w:between w:val="nil"/>
              </w:pBdr>
              <w:spacing w:before="120"/>
              <w:jc w:val="both"/>
              <w:rPr>
                <w:rFonts w:ascii="Book Antiqua" w:hAnsi="Book Antiqua"/>
                <w:color w:val="000000"/>
              </w:rPr>
            </w:pPr>
            <w:r w:rsidRPr="005E2E56">
              <w:rPr>
                <w:rFonts w:ascii="Book Antiqua" w:hAnsi="Book Antiqua"/>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988B9F1"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D520A72"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r w:rsidRPr="005E2E56">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F67A496"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r>
      <w:tr w:rsidR="00EC4268" w:rsidRPr="005E2E56" w14:paraId="40A3AF72" w14:textId="77777777" w:rsidTr="00845C2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BD84DB3" w14:textId="77777777" w:rsidR="00EC4268" w:rsidRPr="005E2E56" w:rsidRDefault="00EC4268" w:rsidP="00845C2E">
            <w:pPr>
              <w:pBdr>
                <w:top w:val="nil"/>
                <w:left w:val="nil"/>
                <w:bottom w:val="nil"/>
                <w:right w:val="nil"/>
                <w:between w:val="nil"/>
              </w:pBdr>
              <w:spacing w:before="120"/>
              <w:jc w:val="both"/>
              <w:rPr>
                <w:rFonts w:ascii="Book Antiqua" w:hAnsi="Book Antiqua"/>
                <w:color w:val="000000"/>
              </w:rPr>
            </w:pPr>
            <w:r w:rsidRPr="005E2E56">
              <w:rPr>
                <w:rFonts w:ascii="Book Antiqua" w:hAnsi="Book Antiqua"/>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429AE2F"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E0C18F8"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r w:rsidRPr="005E2E56">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126980C"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r>
      <w:tr w:rsidR="00EC4268" w:rsidRPr="005E2E56" w14:paraId="0540F7A1" w14:textId="77777777" w:rsidTr="00845C2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28E6CE6" w14:textId="77777777" w:rsidR="00EC4268" w:rsidRPr="005E2E56" w:rsidRDefault="00EC4268" w:rsidP="00845C2E">
            <w:pPr>
              <w:pBdr>
                <w:top w:val="nil"/>
                <w:left w:val="nil"/>
                <w:bottom w:val="nil"/>
                <w:right w:val="nil"/>
                <w:between w:val="nil"/>
              </w:pBdr>
              <w:spacing w:before="120"/>
              <w:jc w:val="both"/>
              <w:rPr>
                <w:rFonts w:ascii="Book Antiqua" w:hAnsi="Book Antiqua"/>
                <w:color w:val="000000"/>
              </w:rPr>
            </w:pPr>
            <w:r w:rsidRPr="005E2E56">
              <w:rPr>
                <w:rStyle w:val="awspan"/>
                <w:rFonts w:ascii="Book Antiqua" w:hAnsi="Book Antiqua"/>
                <w:color w:val="000000"/>
              </w:rPr>
              <w:t>6. Vplyvy na služby verejnej správy pre občana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CF4999C"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EB5B849"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r>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C6B8E5A"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r>
      <w:tr w:rsidR="00EC4268" w:rsidRPr="005E2E56" w14:paraId="51683A10" w14:textId="77777777" w:rsidTr="00845C2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868824E" w14:textId="77777777" w:rsidR="00EC4268" w:rsidRPr="005E2E56" w:rsidRDefault="00EC4268" w:rsidP="00845C2E">
            <w:pPr>
              <w:pBdr>
                <w:top w:val="nil"/>
                <w:left w:val="nil"/>
                <w:bottom w:val="nil"/>
                <w:right w:val="nil"/>
                <w:between w:val="nil"/>
              </w:pBdr>
              <w:spacing w:before="120"/>
              <w:jc w:val="both"/>
              <w:rPr>
                <w:rFonts w:ascii="Book Antiqua" w:hAnsi="Book Antiqua"/>
                <w:color w:val="000000"/>
              </w:rPr>
            </w:pPr>
            <w:r w:rsidRPr="005E2E56">
              <w:rPr>
                <w:rStyle w:val="awspan"/>
                <w:rFonts w:ascii="Book Antiqua" w:hAnsi="Book Antiqua"/>
                <w:color w:val="000000"/>
              </w:rPr>
              <w:t>7. Vplyvy na manželstvo, rodičovstvo a rodinu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C5BA142"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2464048"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r>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C1D0C29" w14:textId="77777777" w:rsidR="00EC4268" w:rsidRPr="005E2E56" w:rsidRDefault="00EC4268" w:rsidP="00845C2E">
            <w:pPr>
              <w:pBdr>
                <w:top w:val="nil"/>
                <w:left w:val="nil"/>
                <w:bottom w:val="nil"/>
                <w:right w:val="nil"/>
                <w:between w:val="nil"/>
              </w:pBdr>
              <w:spacing w:before="120"/>
              <w:jc w:val="center"/>
              <w:rPr>
                <w:rFonts w:ascii="Book Antiqua" w:hAnsi="Book Antiqua"/>
                <w:color w:val="000000"/>
              </w:rPr>
            </w:pPr>
          </w:p>
        </w:tc>
      </w:tr>
    </w:tbl>
    <w:bookmarkEnd w:id="1"/>
    <w:p w14:paraId="2688685B" w14:textId="77777777" w:rsidR="00EC4268" w:rsidRPr="005E2E56" w:rsidRDefault="00EC4268" w:rsidP="00EC4268">
      <w:pPr>
        <w:pBdr>
          <w:top w:val="nil"/>
          <w:left w:val="nil"/>
          <w:bottom w:val="nil"/>
          <w:right w:val="nil"/>
          <w:between w:val="nil"/>
        </w:pBdr>
        <w:spacing w:before="120"/>
        <w:jc w:val="both"/>
        <w:rPr>
          <w:rFonts w:ascii="Book Antiqua" w:hAnsi="Book Antiqua"/>
          <w:color w:val="000000"/>
        </w:rPr>
      </w:pPr>
      <w:r w:rsidRPr="005E2E56">
        <w:rPr>
          <w:rFonts w:ascii="Book Antiqua" w:hAnsi="Book Antiqua"/>
          <w:color w:val="000000"/>
        </w:rPr>
        <w:t> </w:t>
      </w:r>
    </w:p>
    <w:p w14:paraId="5A183E27" w14:textId="77777777" w:rsidR="00EC4268" w:rsidRPr="005E2E56" w:rsidRDefault="00EC4268" w:rsidP="00EC4268">
      <w:pPr>
        <w:pBdr>
          <w:top w:val="nil"/>
          <w:left w:val="nil"/>
          <w:bottom w:val="nil"/>
          <w:right w:val="nil"/>
          <w:between w:val="nil"/>
        </w:pBdr>
        <w:spacing w:before="120"/>
        <w:jc w:val="both"/>
        <w:rPr>
          <w:rFonts w:ascii="Book Antiqua" w:hAnsi="Book Antiqua"/>
          <w:b/>
          <w:color w:val="000000"/>
        </w:rPr>
      </w:pPr>
      <w:r w:rsidRPr="005E2E56">
        <w:rPr>
          <w:rFonts w:ascii="Book Antiqua" w:hAnsi="Book Antiqua"/>
          <w:b/>
          <w:color w:val="000000"/>
        </w:rPr>
        <w:t>A.3. Poznámky</w:t>
      </w:r>
    </w:p>
    <w:p w14:paraId="6F1548DD" w14:textId="77777777" w:rsidR="00EC4268" w:rsidRDefault="00EC4268" w:rsidP="00EC4268">
      <w:pPr>
        <w:pBdr>
          <w:top w:val="nil"/>
          <w:left w:val="nil"/>
          <w:bottom w:val="nil"/>
          <w:right w:val="nil"/>
          <w:between w:val="nil"/>
        </w:pBdr>
        <w:spacing w:before="120"/>
        <w:jc w:val="both"/>
        <w:rPr>
          <w:rFonts w:ascii="Book Antiqua" w:hAnsi="Book Antiqua"/>
          <w:i/>
          <w:iCs/>
        </w:rPr>
      </w:pPr>
    </w:p>
    <w:p w14:paraId="1E99394D" w14:textId="77777777" w:rsidR="00EC4268" w:rsidRPr="005E2E56" w:rsidRDefault="00EC4268" w:rsidP="00EC4268">
      <w:pPr>
        <w:pBdr>
          <w:top w:val="nil"/>
          <w:left w:val="nil"/>
          <w:bottom w:val="nil"/>
          <w:right w:val="nil"/>
          <w:between w:val="nil"/>
        </w:pBdr>
        <w:spacing w:before="120"/>
        <w:jc w:val="both"/>
        <w:rPr>
          <w:rFonts w:ascii="Book Antiqua" w:hAnsi="Book Antiqua"/>
          <w:b/>
          <w:color w:val="000000"/>
        </w:rPr>
      </w:pPr>
      <w:r w:rsidRPr="005E2E56">
        <w:rPr>
          <w:rFonts w:ascii="Book Antiqua" w:hAnsi="Book Antiqua"/>
          <w:b/>
          <w:color w:val="000000"/>
        </w:rPr>
        <w:t>A.4. Alternatívne riešenia</w:t>
      </w:r>
    </w:p>
    <w:p w14:paraId="773811EA" w14:textId="77777777" w:rsidR="00EC4268" w:rsidRPr="005E2E56" w:rsidRDefault="00EC4268" w:rsidP="00EC4268">
      <w:pPr>
        <w:pBdr>
          <w:top w:val="nil"/>
          <w:left w:val="nil"/>
          <w:bottom w:val="nil"/>
          <w:right w:val="nil"/>
          <w:between w:val="nil"/>
        </w:pBdr>
        <w:spacing w:before="120"/>
        <w:jc w:val="both"/>
        <w:rPr>
          <w:rFonts w:ascii="Book Antiqua" w:hAnsi="Book Antiqua"/>
          <w:i/>
          <w:color w:val="000000"/>
        </w:rPr>
      </w:pPr>
      <w:r w:rsidRPr="005E2E56">
        <w:rPr>
          <w:rFonts w:ascii="Book Antiqua" w:hAnsi="Book Antiqua"/>
          <w:i/>
          <w:color w:val="000000"/>
        </w:rPr>
        <w:t>bezpredmetné</w:t>
      </w:r>
    </w:p>
    <w:p w14:paraId="3D144122" w14:textId="77777777" w:rsidR="00EC4268" w:rsidRPr="005E2E56" w:rsidRDefault="00EC4268" w:rsidP="00EC4268">
      <w:pPr>
        <w:pBdr>
          <w:top w:val="nil"/>
          <w:left w:val="nil"/>
          <w:bottom w:val="nil"/>
          <w:right w:val="nil"/>
          <w:between w:val="nil"/>
        </w:pBdr>
        <w:spacing w:before="120"/>
        <w:jc w:val="both"/>
        <w:rPr>
          <w:rFonts w:ascii="Book Antiqua" w:hAnsi="Book Antiqua"/>
          <w:b/>
          <w:color w:val="000000"/>
        </w:rPr>
      </w:pPr>
    </w:p>
    <w:p w14:paraId="4D138A65" w14:textId="77777777" w:rsidR="00EC4268" w:rsidRPr="005E2E56" w:rsidRDefault="00EC4268" w:rsidP="00EC4268">
      <w:pPr>
        <w:pBdr>
          <w:top w:val="nil"/>
          <w:left w:val="nil"/>
          <w:bottom w:val="nil"/>
          <w:right w:val="nil"/>
          <w:between w:val="nil"/>
        </w:pBdr>
        <w:spacing w:before="120"/>
        <w:jc w:val="both"/>
        <w:rPr>
          <w:rFonts w:ascii="Book Antiqua" w:hAnsi="Book Antiqua"/>
          <w:color w:val="000000"/>
        </w:rPr>
      </w:pPr>
      <w:r w:rsidRPr="005E2E56">
        <w:rPr>
          <w:rFonts w:ascii="Book Antiqua" w:hAnsi="Book Antiqua"/>
          <w:b/>
          <w:color w:val="000000"/>
        </w:rPr>
        <w:t>A.5. Stanovisko gestorov</w:t>
      </w:r>
    </w:p>
    <w:p w14:paraId="01B124C1" w14:textId="77777777" w:rsidR="00EC4268" w:rsidRPr="005E2E56" w:rsidRDefault="00EC4268" w:rsidP="00EC4268">
      <w:pPr>
        <w:pBdr>
          <w:top w:val="nil"/>
          <w:left w:val="nil"/>
          <w:bottom w:val="nil"/>
          <w:right w:val="nil"/>
          <w:between w:val="nil"/>
        </w:pBdr>
        <w:spacing w:before="120"/>
        <w:jc w:val="both"/>
        <w:rPr>
          <w:rFonts w:ascii="Book Antiqua" w:hAnsi="Book Antiqua"/>
          <w:color w:val="000000"/>
        </w:rPr>
      </w:pPr>
      <w:r w:rsidRPr="005E2E56">
        <w:rPr>
          <w:rFonts w:ascii="Book Antiqua" w:hAnsi="Book Antiqua"/>
          <w:i/>
          <w:color w:val="000000"/>
        </w:rPr>
        <w:t>Návrh zákona bol zaslaný na vyjadrenie Ministerstvu financií SR a stanovisko tohto ministerstva tvorí súčasť predkladaného materiálu.</w:t>
      </w:r>
    </w:p>
    <w:p w14:paraId="03DBAE59" w14:textId="77777777" w:rsidR="00EC4268" w:rsidRPr="005E2E56" w:rsidRDefault="00EC4268" w:rsidP="00EC4268">
      <w:pPr>
        <w:rPr>
          <w:rFonts w:ascii="Book Antiqua" w:hAnsi="Book Antiqua"/>
        </w:rPr>
      </w:pPr>
    </w:p>
    <w:p w14:paraId="245EF517" w14:textId="5AB66C7F" w:rsidR="0079624A" w:rsidRPr="00054C40" w:rsidRDefault="0079624A" w:rsidP="00EC4268">
      <w:pPr>
        <w:pStyle w:val="Normlnywebov"/>
        <w:spacing w:before="120" w:after="0" w:line="276" w:lineRule="auto"/>
        <w:jc w:val="both"/>
        <w:rPr>
          <w:rFonts w:hAnsi="Times New Roman"/>
        </w:rPr>
      </w:pPr>
    </w:p>
    <w:sectPr w:rsidR="0079624A" w:rsidRPr="00054C40" w:rsidSect="005C4F70">
      <w:footerReference w:type="default" r:id="rId8"/>
      <w:type w:val="continuous"/>
      <w:pgSz w:w="11906" w:h="16838"/>
      <w:pgMar w:top="1417" w:right="1417" w:bottom="1417" w:left="1417" w:header="708" w:footer="708"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10710" w14:textId="77777777" w:rsidR="00964C2B" w:rsidRDefault="00964C2B">
      <w:r>
        <w:separator/>
      </w:r>
    </w:p>
  </w:endnote>
  <w:endnote w:type="continuationSeparator" w:id="0">
    <w:p w14:paraId="4013510C" w14:textId="77777777" w:rsidR="00964C2B" w:rsidRDefault="0096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891434"/>
      <w:docPartObj>
        <w:docPartGallery w:val="Page Numbers (Bottom of Page)"/>
        <w:docPartUnique/>
      </w:docPartObj>
    </w:sdtPr>
    <w:sdtEndPr/>
    <w:sdtContent>
      <w:p w14:paraId="3CD09159" w14:textId="4AB8D306" w:rsidR="009E3BD2" w:rsidRDefault="009E3BD2">
        <w:pPr>
          <w:pStyle w:val="Pta"/>
          <w:jc w:val="center"/>
        </w:pPr>
        <w:r>
          <w:fldChar w:fldCharType="begin"/>
        </w:r>
        <w:r>
          <w:instrText>PAGE   \* MERGEFORMAT</w:instrText>
        </w:r>
        <w:r>
          <w:fldChar w:fldCharType="separate"/>
        </w:r>
        <w:r w:rsidR="00923ADB">
          <w:rPr>
            <w:noProof/>
          </w:rPr>
          <w:t>4</w:t>
        </w:r>
        <w:r>
          <w:fldChar w:fldCharType="end"/>
        </w:r>
      </w:p>
    </w:sdtContent>
  </w:sdt>
  <w:p w14:paraId="00D48829" w14:textId="00D314C6" w:rsidR="0079624A" w:rsidRDefault="0079624A">
    <w:pPr>
      <w:pStyle w:val="Pe4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32C0F" w14:textId="77777777" w:rsidR="00964C2B" w:rsidRDefault="00964C2B">
      <w:r>
        <w:separator/>
      </w:r>
    </w:p>
  </w:footnote>
  <w:footnote w:type="continuationSeparator" w:id="0">
    <w:p w14:paraId="1D21E8E9" w14:textId="77777777" w:rsidR="00964C2B" w:rsidRDefault="00964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 w15:restartNumberingAfterBreak="0">
    <w:nsid w:val="00000004"/>
    <w:multiLevelType w:val="multilevel"/>
    <w:tmpl w:val="00000004"/>
    <w:lvl w:ilvl="0">
      <w:start w:val="1"/>
      <w:numFmt w:val="none"/>
      <w:suff w:val="nothing"/>
      <w:lvlText w:val=""/>
      <w:lvlJc w:val="left"/>
      <w:pPr>
        <w:ind w:left="432" w:hanging="432"/>
      </w:pPr>
      <w:rPr>
        <w:rFonts w:cs="Times New Roman"/>
        <w:rtl w:val="0"/>
        <w:cs w:val="0"/>
      </w:rPr>
    </w:lvl>
    <w:lvl w:ilvl="1">
      <w:start w:val="1"/>
      <w:numFmt w:val="none"/>
      <w:suff w:val="nothing"/>
      <w:lvlText w:val=""/>
      <w:lvlJc w:val="left"/>
      <w:pPr>
        <w:ind w:left="576" w:hanging="576"/>
      </w:pPr>
      <w:rPr>
        <w:rFonts w:cs="Times New Roman"/>
        <w:rtl w:val="0"/>
        <w:cs w:val="0"/>
      </w:rPr>
    </w:lvl>
    <w:lvl w:ilvl="2">
      <w:start w:val="1"/>
      <w:numFmt w:val="none"/>
      <w:suff w:val="nothing"/>
      <w:lvlText w:val=""/>
      <w:lvlJc w:val="left"/>
      <w:pPr>
        <w:ind w:left="720" w:hanging="720"/>
      </w:pPr>
      <w:rPr>
        <w:rFonts w:cs="Times New Roman"/>
        <w:rtl w:val="0"/>
        <w:cs w:val="0"/>
      </w:rPr>
    </w:lvl>
    <w:lvl w:ilvl="3">
      <w:start w:val="1"/>
      <w:numFmt w:val="none"/>
      <w:suff w:val="nothing"/>
      <w:lvlText w:val=""/>
      <w:lvlJc w:val="left"/>
      <w:pPr>
        <w:ind w:left="864" w:hanging="864"/>
      </w:pPr>
      <w:rPr>
        <w:rFonts w:cs="Times New Roman"/>
        <w:rtl w:val="0"/>
        <w:cs w:val="0"/>
      </w:rPr>
    </w:lvl>
    <w:lvl w:ilvl="4">
      <w:start w:val="1"/>
      <w:numFmt w:val="none"/>
      <w:suff w:val="nothing"/>
      <w:lvlText w:val=""/>
      <w:lvlJc w:val="left"/>
      <w:pPr>
        <w:ind w:left="1008" w:hanging="1008"/>
      </w:pPr>
      <w:rPr>
        <w:rFonts w:cs="Times New Roman"/>
        <w:rtl w:val="0"/>
        <w:cs w:val="0"/>
      </w:rPr>
    </w:lvl>
    <w:lvl w:ilvl="5">
      <w:start w:val="1"/>
      <w:numFmt w:val="none"/>
      <w:suff w:val="nothing"/>
      <w:lvlText w:val=""/>
      <w:lvlJc w:val="left"/>
      <w:pPr>
        <w:ind w:left="1152" w:hanging="1152"/>
      </w:pPr>
      <w:rPr>
        <w:rFonts w:cs="Times New Roman"/>
        <w:rtl w:val="0"/>
        <w:cs w:val="0"/>
      </w:rPr>
    </w:lvl>
    <w:lvl w:ilvl="6">
      <w:start w:val="1"/>
      <w:numFmt w:val="none"/>
      <w:suff w:val="nothing"/>
      <w:lvlText w:val=""/>
      <w:lvlJc w:val="left"/>
      <w:pPr>
        <w:ind w:left="1296" w:hanging="1296"/>
      </w:pPr>
      <w:rPr>
        <w:rFonts w:cs="Times New Roman"/>
        <w:rtl w:val="0"/>
        <w:cs w:val="0"/>
      </w:rPr>
    </w:lvl>
    <w:lvl w:ilvl="7">
      <w:start w:val="1"/>
      <w:numFmt w:val="none"/>
      <w:suff w:val="nothing"/>
      <w:lvlText w:val=""/>
      <w:lvlJc w:val="left"/>
      <w:pPr>
        <w:ind w:left="1440" w:hanging="1440"/>
      </w:pPr>
      <w:rPr>
        <w:rFonts w:cs="Times New Roman"/>
        <w:rtl w:val="0"/>
        <w:cs w:val="0"/>
      </w:rPr>
    </w:lvl>
    <w:lvl w:ilvl="8">
      <w:start w:val="1"/>
      <w:numFmt w:val="none"/>
      <w:suff w:val="nothing"/>
      <w:lvlText w:val=""/>
      <w:lvlJc w:val="left"/>
      <w:pPr>
        <w:ind w:left="1584" w:hanging="1584"/>
      </w:pPr>
      <w:rPr>
        <w:rFonts w:cs="Times New Roman"/>
        <w:rtl w:val="0"/>
        <w:cs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8E"/>
    <w:rsid w:val="00021BE9"/>
    <w:rsid w:val="000339EA"/>
    <w:rsid w:val="00040FCE"/>
    <w:rsid w:val="00046FC5"/>
    <w:rsid w:val="00054C40"/>
    <w:rsid w:val="00072465"/>
    <w:rsid w:val="000869C7"/>
    <w:rsid w:val="000C5B1F"/>
    <w:rsid w:val="00100D30"/>
    <w:rsid w:val="00105FC9"/>
    <w:rsid w:val="00165A1E"/>
    <w:rsid w:val="00170A33"/>
    <w:rsid w:val="00177833"/>
    <w:rsid w:val="00186D6C"/>
    <w:rsid w:val="001D1717"/>
    <w:rsid w:val="001D5278"/>
    <w:rsid w:val="002412B9"/>
    <w:rsid w:val="00282339"/>
    <w:rsid w:val="002B3180"/>
    <w:rsid w:val="002B6F64"/>
    <w:rsid w:val="002F61D9"/>
    <w:rsid w:val="00302EF3"/>
    <w:rsid w:val="003038DE"/>
    <w:rsid w:val="00312A9D"/>
    <w:rsid w:val="00325ABF"/>
    <w:rsid w:val="00330E2C"/>
    <w:rsid w:val="0033295B"/>
    <w:rsid w:val="0034530E"/>
    <w:rsid w:val="003458E4"/>
    <w:rsid w:val="00367723"/>
    <w:rsid w:val="0038533B"/>
    <w:rsid w:val="003D0004"/>
    <w:rsid w:val="003D2BBD"/>
    <w:rsid w:val="003D4B67"/>
    <w:rsid w:val="003D6761"/>
    <w:rsid w:val="004108DD"/>
    <w:rsid w:val="00412379"/>
    <w:rsid w:val="004467F7"/>
    <w:rsid w:val="00463CFE"/>
    <w:rsid w:val="00485F33"/>
    <w:rsid w:val="004874CE"/>
    <w:rsid w:val="004C3227"/>
    <w:rsid w:val="004F38D0"/>
    <w:rsid w:val="00501EF7"/>
    <w:rsid w:val="00517C1D"/>
    <w:rsid w:val="005446A6"/>
    <w:rsid w:val="005642EA"/>
    <w:rsid w:val="00576974"/>
    <w:rsid w:val="00585361"/>
    <w:rsid w:val="0058676A"/>
    <w:rsid w:val="005C4F70"/>
    <w:rsid w:val="0064754A"/>
    <w:rsid w:val="006852D7"/>
    <w:rsid w:val="006A114F"/>
    <w:rsid w:val="006D5BD1"/>
    <w:rsid w:val="006F123F"/>
    <w:rsid w:val="00732345"/>
    <w:rsid w:val="00734770"/>
    <w:rsid w:val="00740092"/>
    <w:rsid w:val="0074168C"/>
    <w:rsid w:val="00752345"/>
    <w:rsid w:val="0079624A"/>
    <w:rsid w:val="00803199"/>
    <w:rsid w:val="0084521D"/>
    <w:rsid w:val="0086586C"/>
    <w:rsid w:val="00875785"/>
    <w:rsid w:val="00882CD9"/>
    <w:rsid w:val="0088618B"/>
    <w:rsid w:val="008B3083"/>
    <w:rsid w:val="008D727D"/>
    <w:rsid w:val="00900A6A"/>
    <w:rsid w:val="00900AB3"/>
    <w:rsid w:val="009172BA"/>
    <w:rsid w:val="00921EF4"/>
    <w:rsid w:val="00923ADB"/>
    <w:rsid w:val="00964C2B"/>
    <w:rsid w:val="0097409A"/>
    <w:rsid w:val="00980518"/>
    <w:rsid w:val="00981363"/>
    <w:rsid w:val="009B07F8"/>
    <w:rsid w:val="009E3BD2"/>
    <w:rsid w:val="00A26597"/>
    <w:rsid w:val="00A352D9"/>
    <w:rsid w:val="00A87A11"/>
    <w:rsid w:val="00AB4B37"/>
    <w:rsid w:val="00AC14E0"/>
    <w:rsid w:val="00B03485"/>
    <w:rsid w:val="00B166FC"/>
    <w:rsid w:val="00B27089"/>
    <w:rsid w:val="00B37FEA"/>
    <w:rsid w:val="00B540D8"/>
    <w:rsid w:val="00B85D8E"/>
    <w:rsid w:val="00B927CD"/>
    <w:rsid w:val="00BC25BB"/>
    <w:rsid w:val="00BC55F0"/>
    <w:rsid w:val="00C04C28"/>
    <w:rsid w:val="00C14963"/>
    <w:rsid w:val="00C37D32"/>
    <w:rsid w:val="00C43B38"/>
    <w:rsid w:val="00C7213D"/>
    <w:rsid w:val="00C72A98"/>
    <w:rsid w:val="00C96ED5"/>
    <w:rsid w:val="00CB762F"/>
    <w:rsid w:val="00CC10FA"/>
    <w:rsid w:val="00D12393"/>
    <w:rsid w:val="00D137A9"/>
    <w:rsid w:val="00D35617"/>
    <w:rsid w:val="00D641F6"/>
    <w:rsid w:val="00D713E0"/>
    <w:rsid w:val="00DF2991"/>
    <w:rsid w:val="00E1456F"/>
    <w:rsid w:val="00E277E0"/>
    <w:rsid w:val="00E30BBB"/>
    <w:rsid w:val="00E342D8"/>
    <w:rsid w:val="00E37D6D"/>
    <w:rsid w:val="00E44B7E"/>
    <w:rsid w:val="00E574C5"/>
    <w:rsid w:val="00EC4268"/>
    <w:rsid w:val="00ED5EF7"/>
    <w:rsid w:val="00ED64DF"/>
    <w:rsid w:val="00EF3705"/>
    <w:rsid w:val="00F22A6A"/>
    <w:rsid w:val="00F47748"/>
    <w:rsid w:val="00F47DBB"/>
    <w:rsid w:val="00F50394"/>
    <w:rsid w:val="00F754D3"/>
    <w:rsid w:val="00F80FE4"/>
    <w:rsid w:val="00FA3179"/>
    <w:rsid w:val="00FB6F9A"/>
    <w:rsid w:val="00FF52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5C7F9"/>
  <w15:docId w15:val="{2A8298B9-A04F-43D6-8709-3775E532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C4F70"/>
    <w:pPr>
      <w:autoSpaceDE w:val="0"/>
      <w:autoSpaceDN w:val="0"/>
      <w:adjustRightInd w:val="0"/>
    </w:pPr>
    <w:rPr>
      <w:rFonts w:ascii="Times New Roman" w:hAnsi="Liberation Serif"/>
      <w:kern w:val="1"/>
      <w:sz w:val="24"/>
      <w:szCs w:val="24"/>
    </w:rPr>
  </w:style>
  <w:style w:type="paragraph" w:styleId="Nadpis1">
    <w:name w:val="heading 1"/>
    <w:basedOn w:val="Normlny"/>
    <w:link w:val="Nadpis1Char"/>
    <w:uiPriority w:val="99"/>
    <w:qFormat/>
    <w:rsid w:val="005C4F70"/>
    <w:pPr>
      <w:keepNext/>
      <w:jc w:val="center"/>
      <w:outlineLvl w:val="0"/>
    </w:pPr>
    <w:rPr>
      <w:rFonts w:ascii="Cambria" w:hAnsi="Calibri"/>
      <w:b/>
      <w:bCs/>
      <w:sz w:val="32"/>
      <w:szCs w:val="32"/>
    </w:rPr>
  </w:style>
  <w:style w:type="paragraph" w:styleId="Nadpis3">
    <w:name w:val="heading 3"/>
    <w:basedOn w:val="Normlny"/>
    <w:link w:val="Nadpis3Char"/>
    <w:uiPriority w:val="99"/>
    <w:qFormat/>
    <w:rsid w:val="005C4F70"/>
    <w:pPr>
      <w:keepNext/>
      <w:spacing w:before="240" w:after="60"/>
      <w:outlineLvl w:val="2"/>
    </w:pPr>
    <w:rPr>
      <w:rFonts w:ascii="Cambria" w:hAnsi="Calibri"/>
      <w:b/>
      <w:bCs/>
      <w:kern w:val="0"/>
      <w:sz w:val="26"/>
      <w:szCs w:val="26"/>
    </w:rPr>
  </w:style>
  <w:style w:type="paragraph" w:styleId="Nadpis5">
    <w:name w:val="heading 5"/>
    <w:basedOn w:val="Normlny"/>
    <w:link w:val="Nadpis5Char"/>
    <w:uiPriority w:val="99"/>
    <w:qFormat/>
    <w:rsid w:val="005C4F70"/>
    <w:pPr>
      <w:tabs>
        <w:tab w:val="left" w:pos="6120"/>
      </w:tabs>
      <w:spacing w:before="240" w:after="60"/>
      <w:ind w:left="2880"/>
      <w:outlineLvl w:val="4"/>
    </w:pPr>
    <w:rPr>
      <w:rFonts w:ascii="Calibri" w:hAnsi="Calibri"/>
      <w:b/>
      <w:bCs/>
      <w:i/>
      <w:iCs/>
      <w:kern w:val="0"/>
      <w:sz w:val="26"/>
      <w:szCs w:val="26"/>
    </w:rPr>
  </w:style>
  <w:style w:type="paragraph" w:styleId="Nadpis6">
    <w:name w:val="heading 6"/>
    <w:basedOn w:val="Normlny"/>
    <w:link w:val="Nadpis6Char"/>
    <w:uiPriority w:val="99"/>
    <w:qFormat/>
    <w:rsid w:val="005C4F70"/>
    <w:pPr>
      <w:tabs>
        <w:tab w:val="left" w:pos="7560"/>
      </w:tabs>
      <w:spacing w:before="240" w:after="60"/>
      <w:ind w:left="3600"/>
      <w:outlineLvl w:val="5"/>
    </w:pPr>
    <w:rPr>
      <w:rFonts w:ascii="Calibri" w:hAnsi="Calibri"/>
      <w:b/>
      <w:bCs/>
      <w:kern w:val="0"/>
      <w:sz w:val="22"/>
      <w:szCs w:val="22"/>
    </w:rPr>
  </w:style>
  <w:style w:type="paragraph" w:styleId="Nadpis7">
    <w:name w:val="heading 7"/>
    <w:basedOn w:val="Normlny"/>
    <w:link w:val="Nadpis7Char"/>
    <w:uiPriority w:val="99"/>
    <w:qFormat/>
    <w:rsid w:val="005C4F70"/>
    <w:pPr>
      <w:tabs>
        <w:tab w:val="left" w:pos="9000"/>
      </w:tabs>
      <w:spacing w:before="240" w:after="60"/>
      <w:ind w:left="4320"/>
      <w:outlineLvl w:val="6"/>
    </w:pPr>
    <w:rPr>
      <w:rFonts w:ascii="Calibri" w:hAnsi="Calibri"/>
      <w:kern w:val="0"/>
      <w:sz w:val="20"/>
      <w:szCs w:val="20"/>
    </w:rPr>
  </w:style>
  <w:style w:type="paragraph" w:styleId="Nadpis8">
    <w:name w:val="heading 8"/>
    <w:basedOn w:val="Normlny"/>
    <w:link w:val="Nadpis8Char"/>
    <w:uiPriority w:val="99"/>
    <w:qFormat/>
    <w:rsid w:val="005C4F70"/>
    <w:pPr>
      <w:tabs>
        <w:tab w:val="left" w:pos="10440"/>
      </w:tabs>
      <w:spacing w:before="240" w:after="60"/>
      <w:ind w:left="5040"/>
      <w:outlineLvl w:val="7"/>
    </w:pPr>
    <w:rPr>
      <w:rFonts w:ascii="Calibri" w:hAnsi="Calibri"/>
      <w:i/>
      <w:iCs/>
      <w:kern w:val="0"/>
      <w:sz w:val="20"/>
      <w:szCs w:val="20"/>
    </w:rPr>
  </w:style>
  <w:style w:type="paragraph" w:styleId="Nadpis9">
    <w:name w:val="heading 9"/>
    <w:basedOn w:val="Normlny"/>
    <w:link w:val="Nadpis9Char"/>
    <w:uiPriority w:val="99"/>
    <w:qFormat/>
    <w:rsid w:val="005C4F70"/>
    <w:pPr>
      <w:tabs>
        <w:tab w:val="left" w:pos="11880"/>
      </w:tabs>
      <w:spacing w:before="240" w:after="60"/>
      <w:ind w:left="5760"/>
      <w:outlineLvl w:val="8"/>
    </w:pPr>
    <w:rPr>
      <w:rFonts w:ascii="Arial" w:hAnsi="Calibri"/>
      <w:kern w:val="0"/>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5C4F70"/>
    <w:rPr>
      <w:rFonts w:ascii="Cambria" w:cs="Cambria"/>
      <w:b/>
      <w:bCs/>
      <w:kern w:val="1"/>
      <w:sz w:val="32"/>
      <w:szCs w:val="32"/>
      <w:rtl w:val="0"/>
      <w:cs w:val="0"/>
    </w:rPr>
  </w:style>
  <w:style w:type="character" w:customStyle="1" w:styleId="Nadpis3Char">
    <w:name w:val="Nadpis 3 Char"/>
    <w:link w:val="Nadpis3"/>
    <w:uiPriority w:val="99"/>
    <w:locked/>
    <w:rsid w:val="005C4F70"/>
    <w:rPr>
      <w:rFonts w:ascii="Cambria" w:cs="Cambria"/>
      <w:b/>
      <w:bCs/>
      <w:sz w:val="26"/>
      <w:szCs w:val="26"/>
      <w:rtl w:val="0"/>
      <w:cs w:val="0"/>
    </w:rPr>
  </w:style>
  <w:style w:type="character" w:customStyle="1" w:styleId="Nadpis5Char">
    <w:name w:val="Nadpis 5 Char"/>
    <w:link w:val="Nadpis5"/>
    <w:uiPriority w:val="99"/>
    <w:locked/>
    <w:rsid w:val="005C4F70"/>
    <w:rPr>
      <w:rFonts w:cs="Times New Roman"/>
      <w:b/>
      <w:bCs/>
      <w:i/>
      <w:iCs/>
      <w:sz w:val="26"/>
      <w:szCs w:val="26"/>
      <w:rtl w:val="0"/>
      <w:cs w:val="0"/>
    </w:rPr>
  </w:style>
  <w:style w:type="character" w:customStyle="1" w:styleId="Nadpis6Char">
    <w:name w:val="Nadpis 6 Char"/>
    <w:link w:val="Nadpis6"/>
    <w:uiPriority w:val="99"/>
    <w:locked/>
    <w:rsid w:val="005C4F70"/>
    <w:rPr>
      <w:rFonts w:cs="Times New Roman"/>
      <w:b/>
      <w:bCs/>
      <w:sz w:val="22"/>
      <w:szCs w:val="22"/>
      <w:rtl w:val="0"/>
      <w:cs w:val="0"/>
    </w:rPr>
  </w:style>
  <w:style w:type="character" w:customStyle="1" w:styleId="Nadpis7Char">
    <w:name w:val="Nadpis 7 Char"/>
    <w:link w:val="Nadpis7"/>
    <w:uiPriority w:val="99"/>
    <w:locked/>
    <w:rsid w:val="005C4F70"/>
    <w:rPr>
      <w:rFonts w:cs="Times New Roman"/>
      <w:rtl w:val="0"/>
      <w:cs w:val="0"/>
    </w:rPr>
  </w:style>
  <w:style w:type="character" w:customStyle="1" w:styleId="Nadpis8Char">
    <w:name w:val="Nadpis 8 Char"/>
    <w:link w:val="Nadpis8"/>
    <w:uiPriority w:val="99"/>
    <w:locked/>
    <w:rsid w:val="005C4F70"/>
    <w:rPr>
      <w:rFonts w:cs="Times New Roman"/>
      <w:i/>
      <w:iCs/>
      <w:rtl w:val="0"/>
      <w:cs w:val="0"/>
    </w:rPr>
  </w:style>
  <w:style w:type="character" w:customStyle="1" w:styleId="Nadpis9Char">
    <w:name w:val="Nadpis 9 Char"/>
    <w:link w:val="Nadpis9"/>
    <w:uiPriority w:val="99"/>
    <w:locked/>
    <w:rsid w:val="005C4F70"/>
    <w:rPr>
      <w:rFonts w:ascii="Arial" w:cs="Arial"/>
      <w:sz w:val="22"/>
      <w:szCs w:val="22"/>
      <w:rtl w:val="0"/>
      <w:cs w:val="0"/>
    </w:rPr>
  </w:style>
  <w:style w:type="character" w:styleId="slostrany">
    <w:name w:val="page number"/>
    <w:uiPriority w:val="99"/>
    <w:rsid w:val="005C4F70"/>
    <w:rPr>
      <w:rFonts w:eastAsia="Times New Roman" w:cs="Times New Roman"/>
      <w:rtl w:val="0"/>
      <w:cs w:val="0"/>
    </w:rPr>
  </w:style>
  <w:style w:type="character" w:customStyle="1" w:styleId="Pe4taChar">
    <w:name w:val="Päe4ta Char"/>
    <w:uiPriority w:val="99"/>
    <w:rsid w:val="005C4F70"/>
  </w:style>
  <w:style w:type="character" w:customStyle="1" w:styleId="TextbublinyChar">
    <w:name w:val="Text bubliny Char"/>
    <w:uiPriority w:val="99"/>
    <w:rsid w:val="005C4F70"/>
    <w:rPr>
      <w:rFonts w:ascii="Tahoma"/>
      <w:sz w:val="16"/>
    </w:rPr>
  </w:style>
  <w:style w:type="character" w:customStyle="1" w:styleId="apple-converted-space">
    <w:name w:val="apple-converted-space"/>
    <w:uiPriority w:val="99"/>
    <w:rsid w:val="005C4F70"/>
  </w:style>
  <w:style w:type="character" w:customStyle="1" w:styleId="Internetovfdodkaz">
    <w:name w:val="Internetovýfd odkaz"/>
    <w:uiPriority w:val="99"/>
    <w:rsid w:val="005C4F70"/>
    <w:rPr>
      <w:rFonts w:eastAsia="Times New Roman" w:cs="Times New Roman"/>
      <w:color w:val="0000FF"/>
      <w:u w:val="single"/>
      <w:rtl w:val="0"/>
      <w:cs w:val="0"/>
    </w:rPr>
  </w:style>
  <w:style w:type="character" w:customStyle="1" w:styleId="Zdf4raznenie">
    <w:name w:val="Zdôf4raznenie"/>
    <w:uiPriority w:val="99"/>
    <w:rsid w:val="005C4F70"/>
    <w:rPr>
      <w:rFonts w:eastAsia="Times New Roman" w:cs="Times New Roman"/>
      <w:i/>
      <w:iCs/>
      <w:rtl w:val="0"/>
      <w:cs w:val="0"/>
    </w:rPr>
  </w:style>
  <w:style w:type="character" w:customStyle="1" w:styleId="Hlavie8kaChar">
    <w:name w:val="Hlaviče8ka Char"/>
    <w:uiPriority w:val="99"/>
    <w:rsid w:val="005C4F70"/>
  </w:style>
  <w:style w:type="character" w:customStyle="1" w:styleId="Ze1kladnfdtextChar">
    <w:name w:val="Záe1kladnýfd text Char"/>
    <w:uiPriority w:val="99"/>
    <w:rsid w:val="005C4F70"/>
  </w:style>
  <w:style w:type="character" w:customStyle="1" w:styleId="ListLabel1">
    <w:name w:val="ListLabel 1"/>
    <w:uiPriority w:val="99"/>
    <w:rsid w:val="005C4F70"/>
    <w:rPr>
      <w:rFonts w:eastAsia="Times New Roman"/>
    </w:rPr>
  </w:style>
  <w:style w:type="character" w:customStyle="1" w:styleId="ListLabel2">
    <w:name w:val="ListLabel 2"/>
    <w:uiPriority w:val="99"/>
    <w:rsid w:val="005C4F70"/>
    <w:rPr>
      <w:rFonts w:eastAsia="Times New Roman"/>
    </w:rPr>
  </w:style>
  <w:style w:type="character" w:customStyle="1" w:styleId="ListLabel3">
    <w:name w:val="ListLabel 3"/>
    <w:uiPriority w:val="99"/>
    <w:rsid w:val="005C4F70"/>
    <w:rPr>
      <w:rFonts w:eastAsia="Times New Roman"/>
    </w:rPr>
  </w:style>
  <w:style w:type="paragraph" w:customStyle="1" w:styleId="Nadpis">
    <w:name w:val="Nadpis"/>
    <w:basedOn w:val="Normlny"/>
    <w:next w:val="Telotextu"/>
    <w:uiPriority w:val="99"/>
    <w:rsid w:val="005C4F70"/>
    <w:pPr>
      <w:keepNext/>
      <w:spacing w:before="240" w:after="120"/>
    </w:pPr>
    <w:rPr>
      <w:rFonts w:ascii="Liberation Sans" w:cs="Liberation Sans"/>
      <w:kern w:val="0"/>
      <w:sz w:val="28"/>
      <w:szCs w:val="28"/>
    </w:rPr>
  </w:style>
  <w:style w:type="paragraph" w:customStyle="1" w:styleId="Telotextu">
    <w:name w:val="Telo textu"/>
    <w:basedOn w:val="Normlny"/>
    <w:uiPriority w:val="99"/>
    <w:rsid w:val="005C4F70"/>
    <w:pPr>
      <w:spacing w:line="288" w:lineRule="auto"/>
      <w:jc w:val="both"/>
    </w:pPr>
    <w:rPr>
      <w:kern w:val="0"/>
      <w:sz w:val="20"/>
      <w:szCs w:val="20"/>
    </w:rPr>
  </w:style>
  <w:style w:type="paragraph" w:styleId="Zoznam">
    <w:name w:val="List"/>
    <w:basedOn w:val="Telotextu"/>
    <w:uiPriority w:val="99"/>
    <w:rsid w:val="005C4F70"/>
  </w:style>
  <w:style w:type="paragraph" w:styleId="Popis">
    <w:name w:val="caption"/>
    <w:basedOn w:val="Normlny"/>
    <w:uiPriority w:val="99"/>
    <w:qFormat/>
    <w:rsid w:val="005C4F70"/>
    <w:pPr>
      <w:suppressLineNumbers/>
      <w:spacing w:before="120" w:after="120"/>
    </w:pPr>
    <w:rPr>
      <w:i/>
      <w:iCs/>
      <w:kern w:val="0"/>
    </w:rPr>
  </w:style>
  <w:style w:type="paragraph" w:customStyle="1" w:styleId="Index">
    <w:name w:val="Index"/>
    <w:basedOn w:val="Normlny"/>
    <w:uiPriority w:val="99"/>
    <w:rsid w:val="005C4F70"/>
    <w:pPr>
      <w:suppressLineNumbers/>
    </w:pPr>
    <w:rPr>
      <w:kern w:val="0"/>
    </w:rPr>
  </w:style>
  <w:style w:type="paragraph" w:customStyle="1" w:styleId="titulok">
    <w:name w:val="titulok"/>
    <w:basedOn w:val="Normlny"/>
    <w:uiPriority w:val="99"/>
    <w:rsid w:val="005C4F70"/>
    <w:pPr>
      <w:spacing w:before="100" w:after="100"/>
      <w:jc w:val="center"/>
    </w:pPr>
    <w:rPr>
      <w:rFonts w:ascii="Arial" w:cs="Arial"/>
      <w:b/>
      <w:bCs/>
      <w:color w:val="007060"/>
      <w:kern w:val="0"/>
    </w:rPr>
  </w:style>
  <w:style w:type="paragraph" w:customStyle="1" w:styleId="Nadpis2daloha">
    <w:name w:val="Nadpis 2.Údaloha"/>
    <w:basedOn w:val="Normlny"/>
    <w:uiPriority w:val="99"/>
    <w:rsid w:val="005C4F70"/>
    <w:pPr>
      <w:tabs>
        <w:tab w:val="left" w:pos="2836"/>
      </w:tabs>
      <w:spacing w:before="120"/>
      <w:ind w:left="1418" w:hanging="851"/>
      <w:jc w:val="both"/>
    </w:pPr>
    <w:rPr>
      <w:kern w:val="0"/>
    </w:rPr>
  </w:style>
  <w:style w:type="paragraph" w:customStyle="1" w:styleId="Nadpis1c8orobede8as9d">
    <w:name w:val="Nadpis 1.Čc8o robíed (če8asť9d)"/>
    <w:basedOn w:val="Normlny"/>
    <w:uiPriority w:val="99"/>
    <w:rsid w:val="005C4F70"/>
    <w:pPr>
      <w:keepNext/>
      <w:tabs>
        <w:tab w:val="left" w:pos="1134"/>
      </w:tabs>
      <w:spacing w:before="360"/>
      <w:ind w:left="567" w:hanging="567"/>
    </w:pPr>
    <w:rPr>
      <w:b/>
      <w:bCs/>
      <w:sz w:val="28"/>
      <w:szCs w:val="28"/>
    </w:rPr>
  </w:style>
  <w:style w:type="paragraph" w:customStyle="1" w:styleId="Pe4ta">
    <w:name w:val="Päe4ta"/>
    <w:basedOn w:val="Normlny"/>
    <w:uiPriority w:val="99"/>
    <w:rsid w:val="005C4F70"/>
    <w:pPr>
      <w:tabs>
        <w:tab w:val="center" w:pos="4536"/>
        <w:tab w:val="right" w:pos="9072"/>
      </w:tabs>
    </w:pPr>
    <w:rPr>
      <w:kern w:val="0"/>
    </w:rPr>
  </w:style>
  <w:style w:type="paragraph" w:styleId="Normlnywebov">
    <w:name w:val="Normal (Web)"/>
    <w:basedOn w:val="Normlny"/>
    <w:uiPriority w:val="99"/>
    <w:rsid w:val="005C4F70"/>
    <w:pPr>
      <w:spacing w:before="100" w:after="100"/>
    </w:pPr>
    <w:rPr>
      <w:kern w:val="0"/>
    </w:rPr>
  </w:style>
  <w:style w:type="paragraph" w:styleId="Textbubliny">
    <w:name w:val="Balloon Text"/>
    <w:basedOn w:val="Normlny"/>
    <w:link w:val="TextbublinyChar1"/>
    <w:uiPriority w:val="99"/>
    <w:rsid w:val="005C4F70"/>
    <w:rPr>
      <w:rFonts w:ascii="Tahoma" w:hAnsi="Tahoma"/>
      <w:sz w:val="16"/>
      <w:szCs w:val="16"/>
    </w:rPr>
  </w:style>
  <w:style w:type="character" w:customStyle="1" w:styleId="TextbublinyChar1">
    <w:name w:val="Text bubliny Char1"/>
    <w:link w:val="Textbubliny"/>
    <w:uiPriority w:val="99"/>
    <w:semiHidden/>
    <w:locked/>
    <w:rsid w:val="005C4F70"/>
    <w:rPr>
      <w:rFonts w:ascii="Tahoma" w:hAnsi="Tahoma" w:cs="Tahoma"/>
      <w:kern w:val="1"/>
      <w:sz w:val="16"/>
      <w:szCs w:val="16"/>
      <w:rtl w:val="0"/>
      <w:cs w:val="0"/>
    </w:rPr>
  </w:style>
  <w:style w:type="paragraph" w:customStyle="1" w:styleId="Nadpis3Podfaloha">
    <w:name w:val="Nadpis 3.Podúfaloha"/>
    <w:basedOn w:val="Normlny"/>
    <w:uiPriority w:val="99"/>
    <w:rsid w:val="005C4F70"/>
    <w:pPr>
      <w:keepNext/>
      <w:tabs>
        <w:tab w:val="left" w:pos="3687"/>
      </w:tabs>
      <w:spacing w:before="120"/>
      <w:ind w:left="2269" w:hanging="851"/>
    </w:pPr>
    <w:rPr>
      <w:kern w:val="0"/>
    </w:rPr>
  </w:style>
  <w:style w:type="paragraph" w:customStyle="1" w:styleId="Nadpis4Termedn">
    <w:name w:val="Nadpis 4.Termíedn"/>
    <w:basedOn w:val="Normlny"/>
    <w:uiPriority w:val="99"/>
    <w:rsid w:val="005C4F70"/>
    <w:pPr>
      <w:tabs>
        <w:tab w:val="left" w:pos="2836"/>
      </w:tabs>
      <w:spacing w:before="120" w:after="120"/>
      <w:ind w:left="1418" w:hanging="1418"/>
    </w:pPr>
    <w:rPr>
      <w:i/>
      <w:iCs/>
      <w:kern w:val="0"/>
    </w:rPr>
  </w:style>
  <w:style w:type="paragraph" w:customStyle="1" w:styleId="Hlavie8ka">
    <w:name w:val="Hlaviče8ka"/>
    <w:basedOn w:val="Normlny"/>
    <w:uiPriority w:val="99"/>
    <w:rsid w:val="005C4F70"/>
    <w:pPr>
      <w:tabs>
        <w:tab w:val="center" w:pos="4536"/>
        <w:tab w:val="right" w:pos="9072"/>
      </w:tabs>
    </w:pPr>
    <w:rPr>
      <w:kern w:val="0"/>
    </w:rPr>
  </w:style>
  <w:style w:type="paragraph" w:customStyle="1" w:styleId="Obsahre1mca">
    <w:name w:val="Obsah ráe1mca"/>
    <w:basedOn w:val="Normlny"/>
    <w:uiPriority w:val="99"/>
    <w:rsid w:val="005C4F70"/>
    <w:rPr>
      <w:kern w:val="0"/>
    </w:rPr>
  </w:style>
  <w:style w:type="paragraph" w:styleId="Revzia">
    <w:name w:val="Revision"/>
    <w:hidden/>
    <w:uiPriority w:val="99"/>
    <w:semiHidden/>
    <w:rsid w:val="002F61D9"/>
    <w:rPr>
      <w:rFonts w:ascii="Times New Roman" w:hAnsi="Liberation Serif"/>
      <w:kern w:val="1"/>
      <w:sz w:val="24"/>
      <w:szCs w:val="24"/>
    </w:rPr>
  </w:style>
  <w:style w:type="character" w:styleId="Odkaznakomentr">
    <w:name w:val="annotation reference"/>
    <w:basedOn w:val="Predvolenpsmoodseku"/>
    <w:uiPriority w:val="99"/>
    <w:semiHidden/>
    <w:unhideWhenUsed/>
    <w:rsid w:val="00734770"/>
    <w:rPr>
      <w:sz w:val="16"/>
      <w:szCs w:val="16"/>
    </w:rPr>
  </w:style>
  <w:style w:type="paragraph" w:styleId="Textkomentra">
    <w:name w:val="annotation text"/>
    <w:basedOn w:val="Normlny"/>
    <w:link w:val="TextkomentraChar"/>
    <w:uiPriority w:val="99"/>
    <w:unhideWhenUsed/>
    <w:rsid w:val="00734770"/>
    <w:rPr>
      <w:sz w:val="20"/>
      <w:szCs w:val="20"/>
    </w:rPr>
  </w:style>
  <w:style w:type="character" w:customStyle="1" w:styleId="TextkomentraChar">
    <w:name w:val="Text komentára Char"/>
    <w:basedOn w:val="Predvolenpsmoodseku"/>
    <w:link w:val="Textkomentra"/>
    <w:uiPriority w:val="99"/>
    <w:rsid w:val="00734770"/>
    <w:rPr>
      <w:rFonts w:ascii="Times New Roman" w:hAnsi="Liberation Serif"/>
      <w:kern w:val="1"/>
    </w:rPr>
  </w:style>
  <w:style w:type="paragraph" w:styleId="Predmetkomentra">
    <w:name w:val="annotation subject"/>
    <w:basedOn w:val="Textkomentra"/>
    <w:next w:val="Textkomentra"/>
    <w:link w:val="PredmetkomentraChar"/>
    <w:uiPriority w:val="99"/>
    <w:semiHidden/>
    <w:unhideWhenUsed/>
    <w:rsid w:val="00734770"/>
    <w:rPr>
      <w:b/>
      <w:bCs/>
    </w:rPr>
  </w:style>
  <w:style w:type="character" w:customStyle="1" w:styleId="PredmetkomentraChar">
    <w:name w:val="Predmet komentára Char"/>
    <w:basedOn w:val="TextkomentraChar"/>
    <w:link w:val="Predmetkomentra"/>
    <w:uiPriority w:val="99"/>
    <w:semiHidden/>
    <w:rsid w:val="00734770"/>
    <w:rPr>
      <w:rFonts w:ascii="Times New Roman" w:hAnsi="Liberation Serif"/>
      <w:b/>
      <w:bCs/>
      <w:kern w:val="1"/>
    </w:rPr>
  </w:style>
  <w:style w:type="paragraph" w:styleId="Hlavika">
    <w:name w:val="header"/>
    <w:basedOn w:val="Normlny"/>
    <w:link w:val="HlavikaChar"/>
    <w:uiPriority w:val="99"/>
    <w:unhideWhenUsed/>
    <w:rsid w:val="009E3BD2"/>
    <w:pPr>
      <w:tabs>
        <w:tab w:val="center" w:pos="4536"/>
        <w:tab w:val="right" w:pos="9072"/>
      </w:tabs>
    </w:pPr>
  </w:style>
  <w:style w:type="character" w:customStyle="1" w:styleId="HlavikaChar">
    <w:name w:val="Hlavička Char"/>
    <w:basedOn w:val="Predvolenpsmoodseku"/>
    <w:link w:val="Hlavika"/>
    <w:uiPriority w:val="99"/>
    <w:rsid w:val="009E3BD2"/>
    <w:rPr>
      <w:rFonts w:ascii="Times New Roman" w:hAnsi="Liberation Serif"/>
      <w:kern w:val="1"/>
      <w:sz w:val="24"/>
      <w:szCs w:val="24"/>
    </w:rPr>
  </w:style>
  <w:style w:type="paragraph" w:styleId="Pta">
    <w:name w:val="footer"/>
    <w:basedOn w:val="Normlny"/>
    <w:link w:val="PtaChar"/>
    <w:uiPriority w:val="99"/>
    <w:unhideWhenUsed/>
    <w:rsid w:val="009E3BD2"/>
    <w:pPr>
      <w:tabs>
        <w:tab w:val="center" w:pos="4536"/>
        <w:tab w:val="right" w:pos="9072"/>
      </w:tabs>
    </w:pPr>
  </w:style>
  <w:style w:type="character" w:customStyle="1" w:styleId="PtaChar">
    <w:name w:val="Päta Char"/>
    <w:basedOn w:val="Predvolenpsmoodseku"/>
    <w:link w:val="Pta"/>
    <w:uiPriority w:val="99"/>
    <w:rsid w:val="009E3BD2"/>
    <w:rPr>
      <w:rFonts w:ascii="Times New Roman" w:hAnsi="Liberation Serif"/>
      <w:kern w:val="1"/>
      <w:sz w:val="24"/>
      <w:szCs w:val="24"/>
    </w:rPr>
  </w:style>
  <w:style w:type="character" w:customStyle="1" w:styleId="awspan">
    <w:name w:val="awspan"/>
    <w:basedOn w:val="Predvolenpsmoodseku"/>
    <w:qFormat/>
    <w:rsid w:val="00EC4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7836F-5B7A-48EC-B782-257447D1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1305</Words>
  <Characters>7441</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Jana Ivankovičová</dc:creator>
  <cp:lastModifiedBy>Fecko, Martin (asistent)</cp:lastModifiedBy>
  <cp:revision>4</cp:revision>
  <cp:lastPrinted>2021-10-21T11:09:00Z</cp:lastPrinted>
  <dcterms:created xsi:type="dcterms:W3CDTF">2023-01-12T10:36:00Z</dcterms:created>
  <dcterms:modified xsi:type="dcterms:W3CDTF">2023-01-12T10:52:00Z</dcterms:modified>
</cp:coreProperties>
</file>