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8A5D" w14:textId="77777777" w:rsidR="000C047E" w:rsidRPr="00121F06" w:rsidRDefault="00BE2399" w:rsidP="00766B03">
      <w:pPr>
        <w:spacing w:line="276" w:lineRule="auto"/>
        <w:jc w:val="center"/>
        <w:rPr>
          <w:rFonts w:ascii="Times New Roman" w:hAnsi="Times New Roman" w:cs="Times New Roman"/>
          <w:b/>
          <w:bCs/>
          <w:color w:val="000000" w:themeColor="text1"/>
          <w:sz w:val="28"/>
          <w:szCs w:val="28"/>
        </w:rPr>
      </w:pPr>
      <w:r w:rsidRPr="00121F06">
        <w:rPr>
          <w:rFonts w:ascii="Times New Roman" w:hAnsi="Times New Roman" w:cs="Times New Roman"/>
          <w:b/>
          <w:bCs/>
          <w:color w:val="000000" w:themeColor="text1"/>
          <w:sz w:val="28"/>
          <w:szCs w:val="28"/>
        </w:rPr>
        <w:t>Dôvodová správa</w:t>
      </w:r>
    </w:p>
    <w:p w14:paraId="7A440FF8" w14:textId="77777777" w:rsidR="00BE2399" w:rsidRPr="001F0BB2" w:rsidRDefault="00BE2399" w:rsidP="00766B03">
      <w:pPr>
        <w:spacing w:line="276" w:lineRule="auto"/>
        <w:jc w:val="both"/>
        <w:rPr>
          <w:rFonts w:ascii="Times New Roman" w:hAnsi="Times New Roman" w:cs="Times New Roman"/>
          <w:b/>
          <w:bCs/>
          <w:color w:val="000000" w:themeColor="text1"/>
        </w:rPr>
      </w:pPr>
      <w:r w:rsidRPr="001F0BB2">
        <w:rPr>
          <w:rFonts w:ascii="Times New Roman" w:hAnsi="Times New Roman" w:cs="Times New Roman"/>
          <w:b/>
          <w:bCs/>
          <w:color w:val="000000" w:themeColor="text1"/>
        </w:rPr>
        <w:t>Všeobecná časť</w:t>
      </w:r>
    </w:p>
    <w:p w14:paraId="202596A1" w14:textId="77777777" w:rsidR="00BE2399" w:rsidRPr="001F0BB2" w:rsidRDefault="00BE2399" w:rsidP="00766B03">
      <w:pPr>
        <w:spacing w:line="276" w:lineRule="auto"/>
        <w:jc w:val="both"/>
        <w:rPr>
          <w:rFonts w:ascii="Times New Roman" w:hAnsi="Times New Roman" w:cs="Times New Roman"/>
          <w:color w:val="000000" w:themeColor="text1"/>
        </w:rPr>
      </w:pPr>
    </w:p>
    <w:p w14:paraId="5D1069F1" w14:textId="77777777" w:rsidR="00145931" w:rsidRPr="001F0BB2" w:rsidRDefault="00145931" w:rsidP="00FB6F3E">
      <w:pPr>
        <w:spacing w:line="276" w:lineRule="auto"/>
        <w:ind w:firstLine="708"/>
        <w:jc w:val="both"/>
        <w:rPr>
          <w:rFonts w:ascii="Times New Roman" w:hAnsi="Times New Roman" w:cs="Times New Roman"/>
          <w:color w:val="000000" w:themeColor="text1"/>
        </w:rPr>
      </w:pPr>
      <w:r w:rsidRPr="001F0BB2">
        <w:rPr>
          <w:rFonts w:ascii="Times New Roman" w:hAnsi="Times New Roman" w:cs="Times New Roman"/>
          <w:color w:val="000000" w:themeColor="text1"/>
        </w:rPr>
        <w:t>N</w:t>
      </w:r>
      <w:r w:rsidR="00EF0811" w:rsidRPr="001F0BB2">
        <w:rPr>
          <w:rFonts w:ascii="Times New Roman" w:hAnsi="Times New Roman" w:cs="Times New Roman"/>
          <w:color w:val="000000" w:themeColor="text1"/>
        </w:rPr>
        <w:t xml:space="preserve">ávrh zákona, ktorým sa mení a dopĺňa </w:t>
      </w:r>
      <w:r w:rsidR="00FB6F3E" w:rsidRPr="001F0BB2">
        <w:rPr>
          <w:rFonts w:ascii="Times New Roman" w:hAnsi="Times New Roman" w:cs="Times New Roman"/>
          <w:color w:val="000000" w:themeColor="text1"/>
        </w:rPr>
        <w:t xml:space="preserve">zákon č. 544/2010 Z. z. o dotáciách v pôsobnosti Ministerstva práce, sociálnych vecí a rodiny Slovenskej republiky v znení </w:t>
      </w:r>
      <w:r w:rsidRPr="001F0BB2">
        <w:rPr>
          <w:rFonts w:ascii="Times New Roman" w:hAnsi="Times New Roman" w:cs="Times New Roman"/>
          <w:color w:val="000000" w:themeColor="text1"/>
        </w:rPr>
        <w:t>neskorších predpiso</w:t>
      </w:r>
      <w:r w:rsidR="00AF7F00" w:rsidRPr="001F0BB2">
        <w:rPr>
          <w:rFonts w:ascii="Times New Roman" w:hAnsi="Times New Roman" w:cs="Times New Roman"/>
          <w:color w:val="000000" w:themeColor="text1"/>
        </w:rPr>
        <w:t>v</w:t>
      </w:r>
      <w:r w:rsidR="00EF0811" w:rsidRPr="001F0BB2">
        <w:rPr>
          <w:rFonts w:ascii="Times New Roman" w:hAnsi="Times New Roman" w:cs="Times New Roman"/>
          <w:color w:val="000000" w:themeColor="text1"/>
        </w:rPr>
        <w:t xml:space="preserve"> </w:t>
      </w:r>
      <w:r w:rsidRPr="001F0BB2">
        <w:rPr>
          <w:rFonts w:ascii="Times New Roman" w:hAnsi="Times New Roman" w:cs="Times New Roman"/>
          <w:color w:val="000000" w:themeColor="text1"/>
        </w:rPr>
        <w:t xml:space="preserve">sa predkladá ako návrh skupiny poslancov NRSR. </w:t>
      </w:r>
    </w:p>
    <w:p w14:paraId="59BD1904" w14:textId="77777777" w:rsidR="00FB6F3E" w:rsidRPr="001F0BB2" w:rsidRDefault="00145931" w:rsidP="00862B10">
      <w:pPr>
        <w:spacing w:line="276" w:lineRule="auto"/>
        <w:ind w:firstLine="708"/>
        <w:jc w:val="both"/>
        <w:rPr>
          <w:rFonts w:ascii="Times New Roman" w:hAnsi="Times New Roman" w:cs="Times New Roman"/>
          <w:color w:val="000000" w:themeColor="text1"/>
        </w:rPr>
      </w:pPr>
      <w:r w:rsidRPr="001F0BB2">
        <w:rPr>
          <w:rFonts w:ascii="Times New Roman" w:hAnsi="Times New Roman" w:cs="Times New Roman"/>
          <w:color w:val="000000" w:themeColor="text1"/>
        </w:rPr>
        <w:t xml:space="preserve">V Čl. I. sa navrhuje </w:t>
      </w:r>
      <w:r w:rsidR="001D411D" w:rsidRPr="001F0BB2">
        <w:rPr>
          <w:rFonts w:ascii="Times New Roman" w:hAnsi="Times New Roman" w:cs="Times New Roman"/>
          <w:color w:val="000000" w:themeColor="text1"/>
        </w:rPr>
        <w:t xml:space="preserve">rozšíriť </w:t>
      </w:r>
      <w:r w:rsidR="00FB6F3E" w:rsidRPr="001F0BB2">
        <w:rPr>
          <w:rFonts w:ascii="Times New Roman" w:hAnsi="Times New Roman" w:cs="Times New Roman"/>
          <w:color w:val="000000" w:themeColor="text1"/>
        </w:rPr>
        <w:t xml:space="preserve">okruh detí, na ktoré MPSVR SR poskytuje dotáciu na podporu výchovy k stravovacím návykom dieťaťa o ďalších žiakov základných škôl. V súčasnosti majú nárok na dotáciu iba deti z domácností v hmotnej núdzi, ako aj deti rodičov, ktorí si neuplatňujú na toto dieťa nárok na sumu daňového zvýhodnenia na vyživované dieťa, ktoré nedovŕšilo 15 rokov veku, žijúce s ním v domácnosti podľa § 33 ods. 1 písm. b) a § 52zzn ods. 3 písm. b) zákona č. 595/2003 Z. z. o dani z príjmov. </w:t>
      </w:r>
    </w:p>
    <w:p w14:paraId="46759FD2" w14:textId="77777777" w:rsidR="00FB6F3E" w:rsidRPr="001F0BB2" w:rsidRDefault="00FB6F3E" w:rsidP="00862B10">
      <w:pPr>
        <w:spacing w:line="276" w:lineRule="auto"/>
        <w:ind w:firstLine="708"/>
        <w:jc w:val="both"/>
        <w:rPr>
          <w:rFonts w:ascii="Times New Roman" w:hAnsi="Times New Roman" w:cs="Times New Roman"/>
          <w:color w:val="000000" w:themeColor="text1"/>
        </w:rPr>
      </w:pPr>
      <w:r w:rsidRPr="001F0BB2">
        <w:rPr>
          <w:rFonts w:ascii="Times New Roman" w:hAnsi="Times New Roman" w:cs="Times New Roman"/>
          <w:color w:val="000000" w:themeColor="text1"/>
        </w:rPr>
        <w:t xml:space="preserve">Predkladatelia však považujú za nanajvýš akútne rozšíriť existujúci okruh podporovaných detí, tak, aby na dotované obedy v školských jedálňach mali nárok všetci žiaci základných, ako aj deti z posledných ročníkov materských škôl, v ktorých absolvujú povinnú predškolskú prípravu. Táto akútna potreba vyplýva zo skutočnosti, že pokračujúci rast cien potravín spôsobuje výrazný nárast nákladov na poskytovanie školského stravovania, ktorý školské jedálne nedokážu pokryť len úsporami na iných nákladoch. To sa prejavuje nárastom poplatkov za školské stravovanie, ktoré musia znášať rodičia. </w:t>
      </w:r>
    </w:p>
    <w:p w14:paraId="29810E50" w14:textId="77777777" w:rsidR="00FB6F3E" w:rsidRPr="001F0BB2" w:rsidRDefault="00FB6F3E" w:rsidP="00862B10">
      <w:pPr>
        <w:spacing w:line="276" w:lineRule="auto"/>
        <w:ind w:firstLine="708"/>
        <w:jc w:val="both"/>
        <w:rPr>
          <w:rFonts w:ascii="Times New Roman" w:hAnsi="Times New Roman" w:cs="Times New Roman"/>
          <w:color w:val="000000" w:themeColor="text1"/>
        </w:rPr>
      </w:pPr>
      <w:r w:rsidRPr="001F0BB2">
        <w:rPr>
          <w:rFonts w:ascii="Times New Roman" w:hAnsi="Times New Roman" w:cs="Times New Roman"/>
          <w:color w:val="000000" w:themeColor="text1"/>
        </w:rPr>
        <w:t xml:space="preserve">Nárast poplatkov za stravovanie </w:t>
      </w:r>
      <w:r w:rsidR="00862B10" w:rsidRPr="001F0BB2">
        <w:rPr>
          <w:rFonts w:ascii="Times New Roman" w:hAnsi="Times New Roman" w:cs="Times New Roman"/>
          <w:color w:val="000000" w:themeColor="text1"/>
        </w:rPr>
        <w:t xml:space="preserve">žiakov </w:t>
      </w:r>
      <w:r w:rsidRPr="001F0BB2">
        <w:rPr>
          <w:rFonts w:ascii="Times New Roman" w:hAnsi="Times New Roman" w:cs="Times New Roman"/>
          <w:color w:val="000000" w:themeColor="text1"/>
        </w:rPr>
        <w:t xml:space="preserve">je v súčasnom období taký výrazný, že pohltí zvýšené príjmy rodičov v podobe zvýšeného prídavku na dieťa a zvýšeného daňového bonusu. V podstate platí, že tzv. prorodinné opatrenia, ktoré v roku 2022 presadila vládna koalícia sa míňajú pôvodne zamýšľaného účinku a okrem nákladov na školské stravovanie v skutočnosti neumožňuje rodinám s deťmi pokryť ďalšie zvýšené výdavky súvisiace </w:t>
      </w:r>
      <w:r w:rsidR="00DB27FA" w:rsidRPr="001F0BB2">
        <w:rPr>
          <w:rFonts w:ascii="Times New Roman" w:hAnsi="Times New Roman" w:cs="Times New Roman"/>
          <w:color w:val="000000" w:themeColor="text1"/>
        </w:rPr>
        <w:t xml:space="preserve">s ich školskou dochádzkou, resp. mimoškolskou činnosťou, nieto ešte iné výdavky súvisiace so starostlivosťou žiakov materských, základných a stredných škôl. Odborníci na školské stravovanie, ako aj sociológovia preto dôrazne varujú, že očakávanou reakciou rodičov na zvýšené výdavky bude šetrenie v podobe odhlasovania ich detí zo školského stravovania, čo bude mať negatívny dopad na ich stravovacie návyky. </w:t>
      </w:r>
    </w:p>
    <w:p w14:paraId="570ED06D" w14:textId="7A46B6B8" w:rsidR="00DB27FA" w:rsidRPr="001F0BB2" w:rsidRDefault="00DB27FA" w:rsidP="00FB6F3E">
      <w:pPr>
        <w:spacing w:line="276" w:lineRule="auto"/>
        <w:ind w:firstLine="708"/>
        <w:jc w:val="both"/>
        <w:rPr>
          <w:rFonts w:ascii="Times New Roman" w:hAnsi="Times New Roman" w:cs="Times New Roman"/>
          <w:color w:val="000000" w:themeColor="text1"/>
        </w:rPr>
      </w:pPr>
      <w:r w:rsidRPr="001F0BB2">
        <w:rPr>
          <w:rFonts w:ascii="Times New Roman" w:hAnsi="Times New Roman" w:cs="Times New Roman"/>
          <w:color w:val="000000" w:themeColor="text1"/>
        </w:rPr>
        <w:t xml:space="preserve">Navrhovaný zákon preto vnímať ako potrebné doplnenie tzv. prorodinných opatrení, aby ich účinok v čase pokračujúcej bezprecedentnej inflácie rodiny s deťmi v materských, základných a stredných školách reálne pocítili. Zároveň ho treba vnímať ako príspevok k odstráneniu stigmatizácie chudoby v období, kedy aj rodiny, ktoré nie sú odkázané na pomoc v hmotnej núdzi pociťujú akútnu potrebu pomoci zo strany štátu. </w:t>
      </w:r>
    </w:p>
    <w:p w14:paraId="05DCA3A3" w14:textId="55AAAF56" w:rsidR="00121F06" w:rsidRDefault="001F0BB2" w:rsidP="00FB6F3E">
      <w:pPr>
        <w:spacing w:line="276" w:lineRule="auto"/>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01568A9" w14:textId="77777777" w:rsidR="00121F06" w:rsidRDefault="00121F06">
      <w:pPr>
        <w:rPr>
          <w:rFonts w:ascii="Times New Roman" w:hAnsi="Times New Roman" w:cs="Times New Roman"/>
          <w:color w:val="000000" w:themeColor="text1"/>
        </w:rPr>
      </w:pPr>
      <w:r>
        <w:rPr>
          <w:rFonts w:ascii="Times New Roman" w:hAnsi="Times New Roman" w:cs="Times New Roman"/>
          <w:color w:val="000000" w:themeColor="text1"/>
        </w:rPr>
        <w:br w:type="page"/>
      </w:r>
    </w:p>
    <w:p w14:paraId="4846EACB" w14:textId="77777777" w:rsidR="00BE2399" w:rsidRPr="00121F06" w:rsidRDefault="00BE2399" w:rsidP="00766B03">
      <w:pPr>
        <w:spacing w:line="276" w:lineRule="auto"/>
        <w:rPr>
          <w:rFonts w:ascii="Times New Roman" w:eastAsia="Times New Roman" w:hAnsi="Times New Roman" w:cs="Times New Roman"/>
          <w:b/>
          <w:bCs/>
          <w:color w:val="000000" w:themeColor="text1"/>
          <w:lang w:eastAsia="sk-SK"/>
        </w:rPr>
      </w:pPr>
      <w:r w:rsidRPr="00121F06">
        <w:rPr>
          <w:rFonts w:ascii="Times New Roman" w:hAnsi="Times New Roman" w:cs="Times New Roman"/>
          <w:b/>
          <w:bCs/>
          <w:color w:val="000000" w:themeColor="text1"/>
        </w:rPr>
        <w:lastRenderedPageBreak/>
        <w:t xml:space="preserve">Osobitná časť </w:t>
      </w:r>
    </w:p>
    <w:p w14:paraId="63AA4722" w14:textId="77777777" w:rsidR="008D7E9B" w:rsidRPr="001F0BB2" w:rsidRDefault="008D7E9B" w:rsidP="00766B03">
      <w:pPr>
        <w:spacing w:line="276" w:lineRule="auto"/>
        <w:jc w:val="both"/>
        <w:rPr>
          <w:rFonts w:ascii="Times New Roman" w:hAnsi="Times New Roman" w:cs="Times New Roman"/>
          <w:b/>
          <w:bCs/>
          <w:color w:val="000000" w:themeColor="text1"/>
          <w:sz w:val="22"/>
          <w:szCs w:val="22"/>
        </w:rPr>
      </w:pPr>
    </w:p>
    <w:p w14:paraId="1677D7F1" w14:textId="7CF36CAA" w:rsidR="008D7E9B" w:rsidRPr="001F0BB2" w:rsidRDefault="008D7E9B" w:rsidP="00766B03">
      <w:pPr>
        <w:spacing w:line="276" w:lineRule="auto"/>
        <w:jc w:val="both"/>
        <w:rPr>
          <w:rFonts w:ascii="Times New Roman" w:hAnsi="Times New Roman" w:cs="Times New Roman"/>
          <w:color w:val="000000" w:themeColor="text1"/>
          <w:sz w:val="22"/>
          <w:szCs w:val="22"/>
        </w:rPr>
      </w:pPr>
      <w:r w:rsidRPr="001F0BB2">
        <w:rPr>
          <w:rFonts w:ascii="Times New Roman" w:hAnsi="Times New Roman" w:cs="Times New Roman"/>
          <w:b/>
          <w:bCs/>
          <w:color w:val="000000" w:themeColor="text1"/>
          <w:sz w:val="22"/>
          <w:szCs w:val="22"/>
        </w:rPr>
        <w:t>K </w:t>
      </w:r>
      <w:r w:rsidR="00121F06">
        <w:rPr>
          <w:rFonts w:ascii="Times New Roman" w:hAnsi="Times New Roman" w:cs="Times New Roman"/>
          <w:b/>
          <w:bCs/>
          <w:color w:val="000000" w:themeColor="text1"/>
          <w:sz w:val="22"/>
          <w:szCs w:val="22"/>
        </w:rPr>
        <w:t>Č</w:t>
      </w:r>
      <w:r w:rsidRPr="001F0BB2">
        <w:rPr>
          <w:rFonts w:ascii="Times New Roman" w:hAnsi="Times New Roman" w:cs="Times New Roman"/>
          <w:b/>
          <w:bCs/>
          <w:color w:val="000000" w:themeColor="text1"/>
          <w:sz w:val="22"/>
          <w:szCs w:val="22"/>
        </w:rPr>
        <w:t>l. I</w:t>
      </w:r>
    </w:p>
    <w:p w14:paraId="0EA4044E" w14:textId="77777777" w:rsidR="00794C60" w:rsidRPr="001F0BB2" w:rsidRDefault="00794C60" w:rsidP="00766B03">
      <w:pPr>
        <w:spacing w:line="276" w:lineRule="auto"/>
        <w:jc w:val="both"/>
        <w:rPr>
          <w:rFonts w:ascii="Times New Roman" w:hAnsi="Times New Roman" w:cs="Times New Roman"/>
          <w:color w:val="000000" w:themeColor="text1"/>
          <w:sz w:val="22"/>
          <w:szCs w:val="22"/>
        </w:rPr>
      </w:pPr>
    </w:p>
    <w:p w14:paraId="4545F050" w14:textId="77777777" w:rsidR="00DB27FA" w:rsidRPr="00C458AB" w:rsidRDefault="00DB27FA" w:rsidP="00766B03">
      <w:pPr>
        <w:spacing w:line="276" w:lineRule="auto"/>
        <w:jc w:val="both"/>
        <w:rPr>
          <w:rFonts w:ascii="Times New Roman" w:hAnsi="Times New Roman" w:cs="Times New Roman"/>
          <w:color w:val="000000" w:themeColor="text1"/>
        </w:rPr>
      </w:pPr>
      <w:r w:rsidRPr="00C458AB">
        <w:rPr>
          <w:rFonts w:ascii="Times New Roman" w:hAnsi="Times New Roman" w:cs="Times New Roman"/>
          <w:color w:val="000000" w:themeColor="text1"/>
        </w:rPr>
        <w:t>K bodu 1</w:t>
      </w:r>
    </w:p>
    <w:p w14:paraId="27210DF2" w14:textId="77777777" w:rsidR="00DB27FA" w:rsidRPr="00C458AB" w:rsidRDefault="00DB27FA" w:rsidP="00862B10">
      <w:pPr>
        <w:spacing w:line="276" w:lineRule="auto"/>
        <w:jc w:val="both"/>
        <w:rPr>
          <w:rFonts w:ascii="Times New Roman" w:eastAsia="Times New Roman" w:hAnsi="Times New Roman" w:cs="Times New Roman"/>
          <w:lang w:eastAsia="sk-SK"/>
        </w:rPr>
      </w:pPr>
      <w:r w:rsidRPr="00C458AB">
        <w:rPr>
          <w:rFonts w:ascii="Times New Roman" w:hAnsi="Times New Roman" w:cs="Times New Roman"/>
          <w:color w:val="000000" w:themeColor="text1"/>
        </w:rPr>
        <w:t>Navrhuje sa rozšírenie okruhu žiakov materských</w:t>
      </w:r>
      <w:r w:rsidR="00862B10" w:rsidRPr="00C458AB">
        <w:rPr>
          <w:rFonts w:ascii="Times New Roman" w:hAnsi="Times New Roman" w:cs="Times New Roman"/>
          <w:color w:val="000000" w:themeColor="text1"/>
        </w:rPr>
        <w:t xml:space="preserve"> a </w:t>
      </w:r>
      <w:r w:rsidRPr="00C458AB">
        <w:rPr>
          <w:rFonts w:ascii="Times New Roman" w:hAnsi="Times New Roman" w:cs="Times New Roman"/>
          <w:color w:val="000000" w:themeColor="text1"/>
        </w:rPr>
        <w:t xml:space="preserve">základných škôl, na ktorých bude MPSVR SR poskytovať dotáciu na podporu </w:t>
      </w:r>
      <w:r w:rsidRPr="00C458AB">
        <w:rPr>
          <w:rFonts w:ascii="Times New Roman" w:eastAsia="Times New Roman" w:hAnsi="Times New Roman" w:cs="Times New Roman"/>
          <w:lang w:eastAsia="sk-SK"/>
        </w:rPr>
        <w:t>výchovy k stravovacím návykom dieťaťa tak, aby na dotované stravovanie mali nárok všetky deti v posledných ročníkoch materských škôl</w:t>
      </w:r>
      <w:r w:rsidR="00862B10" w:rsidRPr="00C458AB">
        <w:rPr>
          <w:rFonts w:ascii="Times New Roman" w:eastAsia="Times New Roman" w:hAnsi="Times New Roman" w:cs="Times New Roman"/>
          <w:lang w:eastAsia="sk-SK"/>
        </w:rPr>
        <w:t xml:space="preserve"> a </w:t>
      </w:r>
      <w:r w:rsidRPr="00C458AB">
        <w:rPr>
          <w:rFonts w:ascii="Times New Roman" w:eastAsia="Times New Roman" w:hAnsi="Times New Roman" w:cs="Times New Roman"/>
          <w:lang w:eastAsia="sk-SK"/>
        </w:rPr>
        <w:t xml:space="preserve">všetci žiaci základných škôl. </w:t>
      </w:r>
    </w:p>
    <w:p w14:paraId="4380F6F9" w14:textId="77777777" w:rsidR="00DB27FA" w:rsidRPr="00C458AB" w:rsidRDefault="00DB27FA" w:rsidP="00DB27FA">
      <w:pPr>
        <w:spacing w:line="276" w:lineRule="auto"/>
        <w:jc w:val="both"/>
        <w:rPr>
          <w:rFonts w:ascii="Times New Roman" w:hAnsi="Times New Roman" w:cs="Times New Roman"/>
        </w:rPr>
      </w:pPr>
    </w:p>
    <w:p w14:paraId="458F8E11" w14:textId="25929A80" w:rsidR="00DB27FA" w:rsidRPr="00C458AB" w:rsidRDefault="00DB27FA" w:rsidP="00DB27FA">
      <w:pPr>
        <w:spacing w:line="276" w:lineRule="auto"/>
        <w:jc w:val="both"/>
        <w:rPr>
          <w:rFonts w:ascii="Times New Roman" w:hAnsi="Times New Roman" w:cs="Times New Roman"/>
        </w:rPr>
      </w:pPr>
      <w:r w:rsidRPr="00C458AB">
        <w:rPr>
          <w:rFonts w:ascii="Times New Roman" w:hAnsi="Times New Roman" w:cs="Times New Roman"/>
        </w:rPr>
        <w:t xml:space="preserve">K bodu </w:t>
      </w:r>
      <w:r w:rsidR="00121F06">
        <w:rPr>
          <w:rFonts w:ascii="Times New Roman" w:hAnsi="Times New Roman" w:cs="Times New Roman"/>
        </w:rPr>
        <w:t>2</w:t>
      </w:r>
    </w:p>
    <w:p w14:paraId="2F49F353" w14:textId="1D98DBFC" w:rsidR="00DB27FA" w:rsidRPr="00C458AB" w:rsidRDefault="001F0BB2" w:rsidP="00862B10">
      <w:pPr>
        <w:spacing w:line="276" w:lineRule="auto"/>
        <w:jc w:val="both"/>
        <w:rPr>
          <w:rFonts w:ascii="Times New Roman" w:hAnsi="Times New Roman" w:cs="Times New Roman"/>
        </w:rPr>
      </w:pPr>
      <w:r w:rsidRPr="00C458AB">
        <w:rPr>
          <w:rFonts w:ascii="Times New Roman" w:hAnsi="Times New Roman" w:cs="Times New Roman"/>
          <w:color w:val="000000" w:themeColor="text1"/>
        </w:rPr>
        <w:t xml:space="preserve">Legislatívno-technická </w:t>
      </w:r>
      <w:r w:rsidR="00DB27FA" w:rsidRPr="00C458AB">
        <w:rPr>
          <w:rFonts w:ascii="Times New Roman" w:hAnsi="Times New Roman" w:cs="Times New Roman"/>
          <w:color w:val="000000" w:themeColor="text1"/>
        </w:rPr>
        <w:t xml:space="preserve">zmena súvisiaca s navrhovaným znením </w:t>
      </w:r>
      <w:r w:rsidR="00DB27FA" w:rsidRPr="00C458AB">
        <w:rPr>
          <w:rFonts w:ascii="Times New Roman" w:hAnsi="Times New Roman" w:cs="Times New Roman"/>
        </w:rPr>
        <w:t>§ 4 odsek</w:t>
      </w:r>
      <w:r w:rsidR="00121F06">
        <w:rPr>
          <w:rFonts w:ascii="Times New Roman" w:hAnsi="Times New Roman" w:cs="Times New Roman"/>
        </w:rPr>
        <w:t>u</w:t>
      </w:r>
      <w:r w:rsidR="00DB27FA" w:rsidRPr="00C458AB">
        <w:rPr>
          <w:rFonts w:ascii="Times New Roman" w:hAnsi="Times New Roman" w:cs="Times New Roman"/>
        </w:rPr>
        <w:t xml:space="preserve"> 3. </w:t>
      </w:r>
      <w:r w:rsidR="00862B10" w:rsidRPr="00C458AB">
        <w:rPr>
          <w:rFonts w:ascii="Times New Roman" w:hAnsi="Times New Roman" w:cs="Times New Roman"/>
        </w:rPr>
        <w:t xml:space="preserve">Určujú sa tri úrovne poskytovaného príspevku, rozdielne pre žiakov materských škôl, pre žiakov na prvom stupni základných škôl a pre žiakov na druhom stupni základných škôl, aby presne odrážali rozdielnu výšku príspevku rodičov na nákup potravín pre školské jedálne. Na základných školách teda bude štát podporovať inou sumou stravovanie žiakov v 1. až 4. ročníku a inou sumou stravovanie žiakov v 5. až 9. ročníku. </w:t>
      </w:r>
    </w:p>
    <w:p w14:paraId="43088620" w14:textId="77777777" w:rsidR="00DB27FA" w:rsidRPr="00C458AB" w:rsidRDefault="00DB27FA" w:rsidP="00DB27FA">
      <w:pPr>
        <w:spacing w:line="276" w:lineRule="auto"/>
        <w:jc w:val="both"/>
        <w:rPr>
          <w:rFonts w:ascii="Times New Roman" w:hAnsi="Times New Roman" w:cs="Times New Roman"/>
          <w:color w:val="000000" w:themeColor="text1"/>
        </w:rPr>
      </w:pPr>
    </w:p>
    <w:p w14:paraId="1B4ED707" w14:textId="582713DF" w:rsidR="001F0BB2" w:rsidRPr="00C458AB" w:rsidRDefault="001F0BB2" w:rsidP="001F0BB2">
      <w:pPr>
        <w:spacing w:line="276" w:lineRule="auto"/>
        <w:jc w:val="both"/>
        <w:rPr>
          <w:rFonts w:ascii="Times New Roman" w:hAnsi="Times New Roman" w:cs="Times New Roman"/>
          <w:color w:val="000000" w:themeColor="text1"/>
        </w:rPr>
      </w:pPr>
      <w:r w:rsidRPr="00C458AB">
        <w:rPr>
          <w:rFonts w:ascii="Times New Roman" w:hAnsi="Times New Roman" w:cs="Times New Roman"/>
          <w:color w:val="000000" w:themeColor="text1"/>
        </w:rPr>
        <w:t xml:space="preserve">K bodu </w:t>
      </w:r>
      <w:r w:rsidR="00121F06">
        <w:rPr>
          <w:rFonts w:ascii="Times New Roman" w:hAnsi="Times New Roman" w:cs="Times New Roman"/>
          <w:color w:val="000000" w:themeColor="text1"/>
        </w:rPr>
        <w:t>3</w:t>
      </w:r>
    </w:p>
    <w:p w14:paraId="3A9BE044" w14:textId="258294F2" w:rsidR="001F0BB2" w:rsidRPr="00C458AB" w:rsidRDefault="001F0BB2" w:rsidP="001F0BB2">
      <w:pPr>
        <w:spacing w:line="276" w:lineRule="auto"/>
        <w:jc w:val="both"/>
        <w:rPr>
          <w:rFonts w:ascii="Times New Roman" w:hAnsi="Times New Roman" w:cs="Times New Roman"/>
        </w:rPr>
      </w:pPr>
      <w:r w:rsidRPr="00C458AB">
        <w:rPr>
          <w:rFonts w:ascii="Times New Roman" w:hAnsi="Times New Roman" w:cs="Times New Roman"/>
          <w:color w:val="000000" w:themeColor="text1"/>
        </w:rPr>
        <w:t xml:space="preserve">Legislatívno-technická zmena súvisiaca s navrhovaným znením </w:t>
      </w:r>
      <w:r w:rsidRPr="00C458AB">
        <w:rPr>
          <w:rFonts w:ascii="Times New Roman" w:hAnsi="Times New Roman" w:cs="Times New Roman"/>
        </w:rPr>
        <w:t>§ 4 odsek</w:t>
      </w:r>
      <w:r w:rsidR="00121F06">
        <w:rPr>
          <w:rFonts w:ascii="Times New Roman" w:hAnsi="Times New Roman" w:cs="Times New Roman"/>
        </w:rPr>
        <w:t>u</w:t>
      </w:r>
      <w:r w:rsidRPr="00C458AB">
        <w:rPr>
          <w:rFonts w:ascii="Times New Roman" w:hAnsi="Times New Roman" w:cs="Times New Roman"/>
        </w:rPr>
        <w:t xml:space="preserve"> 3, keďže zoznam detí sa nebude vyžadovať, ak sa dotácia poskytuje podľa § 4 ods. 3 písm. a), je potrebné premietnuť túto skutočnosť do § 4 ods. 8, ktorý hovorí, že dotácia na podporu výchovy k stravovacím návykom dieťaťa sa poskytuje na dieťa uvedené v zozname detí alebo neuvedené v zozname ak žiadateľ takéto dieťa nahlási úradu práce, sociálnych vecí a rodiny. Navrhovaná zmena dopĺňa možnosť poskytnúť dotáciu na dieťa neuvedené v zozname, ak sa zoznam detí podľa zákona nevyžaduje.</w:t>
      </w:r>
    </w:p>
    <w:p w14:paraId="4F1081D3" w14:textId="77777777" w:rsidR="001F0BB2" w:rsidRPr="00C458AB" w:rsidRDefault="001F0BB2" w:rsidP="00DB27FA">
      <w:pPr>
        <w:spacing w:line="276" w:lineRule="auto"/>
        <w:jc w:val="both"/>
        <w:rPr>
          <w:rFonts w:ascii="Times New Roman" w:hAnsi="Times New Roman" w:cs="Times New Roman"/>
          <w:color w:val="000000" w:themeColor="text1"/>
        </w:rPr>
      </w:pPr>
    </w:p>
    <w:p w14:paraId="390E64B3" w14:textId="18781CF6" w:rsidR="00DB27FA" w:rsidRPr="00C458AB" w:rsidRDefault="00DB27FA" w:rsidP="00DB27FA">
      <w:pPr>
        <w:spacing w:line="276" w:lineRule="auto"/>
        <w:jc w:val="both"/>
        <w:rPr>
          <w:rFonts w:ascii="Times New Roman" w:hAnsi="Times New Roman" w:cs="Times New Roman"/>
          <w:color w:val="000000" w:themeColor="text1"/>
        </w:rPr>
      </w:pPr>
      <w:r w:rsidRPr="00C458AB">
        <w:rPr>
          <w:rFonts w:ascii="Times New Roman" w:hAnsi="Times New Roman" w:cs="Times New Roman"/>
          <w:color w:val="000000" w:themeColor="text1"/>
        </w:rPr>
        <w:t xml:space="preserve">K bodu </w:t>
      </w:r>
      <w:r w:rsidR="00121F06">
        <w:rPr>
          <w:rFonts w:ascii="Times New Roman" w:hAnsi="Times New Roman" w:cs="Times New Roman"/>
          <w:color w:val="000000" w:themeColor="text1"/>
        </w:rPr>
        <w:t>4</w:t>
      </w:r>
    </w:p>
    <w:p w14:paraId="7839F027" w14:textId="3E5A33D0" w:rsidR="00DB27FA" w:rsidRPr="00C458AB" w:rsidRDefault="001F0BB2" w:rsidP="00DB27FA">
      <w:pPr>
        <w:spacing w:line="276" w:lineRule="auto"/>
        <w:jc w:val="both"/>
        <w:rPr>
          <w:rFonts w:ascii="Times New Roman" w:hAnsi="Times New Roman" w:cs="Times New Roman"/>
        </w:rPr>
      </w:pPr>
      <w:r w:rsidRPr="00C458AB">
        <w:rPr>
          <w:rFonts w:ascii="Times New Roman" w:hAnsi="Times New Roman" w:cs="Times New Roman"/>
          <w:color w:val="000000" w:themeColor="text1"/>
        </w:rPr>
        <w:t xml:space="preserve">Legislatívno-technická </w:t>
      </w:r>
      <w:r w:rsidR="00DB27FA" w:rsidRPr="00C458AB">
        <w:rPr>
          <w:rFonts w:ascii="Times New Roman" w:hAnsi="Times New Roman" w:cs="Times New Roman"/>
          <w:color w:val="000000" w:themeColor="text1"/>
        </w:rPr>
        <w:t xml:space="preserve">zmena súvisiaca s navrhovaným znením </w:t>
      </w:r>
      <w:r w:rsidR="00DB27FA" w:rsidRPr="00C458AB">
        <w:rPr>
          <w:rFonts w:ascii="Times New Roman" w:hAnsi="Times New Roman" w:cs="Times New Roman"/>
        </w:rPr>
        <w:t>§ 4 odsek</w:t>
      </w:r>
      <w:r w:rsidR="00121F06">
        <w:rPr>
          <w:rFonts w:ascii="Times New Roman" w:hAnsi="Times New Roman" w:cs="Times New Roman"/>
        </w:rPr>
        <w:t>u</w:t>
      </w:r>
      <w:r w:rsidR="00DB27FA" w:rsidRPr="00C458AB">
        <w:rPr>
          <w:rFonts w:ascii="Times New Roman" w:hAnsi="Times New Roman" w:cs="Times New Roman"/>
        </w:rPr>
        <w:t xml:space="preserve"> 3. </w:t>
      </w:r>
    </w:p>
    <w:p w14:paraId="61BF1329" w14:textId="77777777" w:rsidR="00DB27FA" w:rsidRPr="00C458AB" w:rsidRDefault="00DB27FA" w:rsidP="00DB27FA">
      <w:pPr>
        <w:spacing w:line="276" w:lineRule="auto"/>
        <w:jc w:val="both"/>
        <w:rPr>
          <w:rFonts w:ascii="Times New Roman" w:hAnsi="Times New Roman" w:cs="Times New Roman"/>
          <w:color w:val="000000" w:themeColor="text1"/>
        </w:rPr>
      </w:pPr>
    </w:p>
    <w:p w14:paraId="7A4EE3A2" w14:textId="205A2731" w:rsidR="00DB27FA" w:rsidRPr="00C458AB" w:rsidRDefault="00DB27FA" w:rsidP="00DB27FA">
      <w:pPr>
        <w:spacing w:line="276" w:lineRule="auto"/>
        <w:jc w:val="both"/>
        <w:rPr>
          <w:rFonts w:ascii="Times New Roman" w:hAnsi="Times New Roman" w:cs="Times New Roman"/>
          <w:color w:val="000000" w:themeColor="text1"/>
        </w:rPr>
      </w:pPr>
      <w:r w:rsidRPr="00C458AB">
        <w:rPr>
          <w:rFonts w:ascii="Times New Roman" w:hAnsi="Times New Roman" w:cs="Times New Roman"/>
          <w:color w:val="000000" w:themeColor="text1"/>
        </w:rPr>
        <w:t xml:space="preserve">K bodu </w:t>
      </w:r>
      <w:r w:rsidR="00121F06">
        <w:rPr>
          <w:rFonts w:ascii="Times New Roman" w:hAnsi="Times New Roman" w:cs="Times New Roman"/>
          <w:color w:val="000000" w:themeColor="text1"/>
        </w:rPr>
        <w:t>5</w:t>
      </w:r>
    </w:p>
    <w:p w14:paraId="3F7FB297" w14:textId="0014F07A" w:rsidR="00DB27FA" w:rsidRPr="00C458AB" w:rsidRDefault="00DB27FA" w:rsidP="00DB27FA">
      <w:pPr>
        <w:spacing w:line="276" w:lineRule="auto"/>
        <w:jc w:val="both"/>
        <w:rPr>
          <w:rFonts w:ascii="Times New Roman" w:hAnsi="Times New Roman" w:cs="Times New Roman"/>
        </w:rPr>
      </w:pPr>
      <w:r w:rsidRPr="00C458AB">
        <w:rPr>
          <w:rFonts w:ascii="Times New Roman" w:hAnsi="Times New Roman" w:cs="Times New Roman"/>
          <w:color w:val="000000" w:themeColor="text1"/>
        </w:rPr>
        <w:t xml:space="preserve">Prechodné ustanovenia súvisiace s navrhovaným znením </w:t>
      </w:r>
      <w:r w:rsidRPr="00C458AB">
        <w:rPr>
          <w:rFonts w:ascii="Times New Roman" w:hAnsi="Times New Roman" w:cs="Times New Roman"/>
        </w:rPr>
        <w:t>§ 4 odsek</w:t>
      </w:r>
      <w:r w:rsidR="00121F06">
        <w:rPr>
          <w:rFonts w:ascii="Times New Roman" w:hAnsi="Times New Roman" w:cs="Times New Roman"/>
        </w:rPr>
        <w:t>u</w:t>
      </w:r>
      <w:r w:rsidRPr="00C458AB">
        <w:rPr>
          <w:rFonts w:ascii="Times New Roman" w:hAnsi="Times New Roman" w:cs="Times New Roman"/>
        </w:rPr>
        <w:t xml:space="preserve"> 3, aby MPSVR SR začalo poskytovať dotácie k navrhovanému dňu účinnosti zákona. </w:t>
      </w:r>
    </w:p>
    <w:p w14:paraId="20F324B2" w14:textId="77777777" w:rsidR="00DB27FA" w:rsidRPr="00C458AB" w:rsidRDefault="00DB27FA" w:rsidP="00DB27FA">
      <w:pPr>
        <w:spacing w:line="276" w:lineRule="auto"/>
        <w:jc w:val="both"/>
        <w:rPr>
          <w:rFonts w:ascii="Times New Roman" w:hAnsi="Times New Roman" w:cs="Times New Roman"/>
          <w:color w:val="000000" w:themeColor="text1"/>
        </w:rPr>
      </w:pPr>
    </w:p>
    <w:p w14:paraId="2AD39256" w14:textId="77777777" w:rsidR="008D7E9B" w:rsidRPr="00C458AB" w:rsidRDefault="008D7E9B" w:rsidP="00766B03">
      <w:pPr>
        <w:spacing w:line="276" w:lineRule="auto"/>
        <w:jc w:val="both"/>
        <w:rPr>
          <w:rFonts w:ascii="Times New Roman" w:hAnsi="Times New Roman" w:cs="Times New Roman"/>
          <w:b/>
          <w:bCs/>
          <w:color w:val="000000" w:themeColor="text1"/>
        </w:rPr>
      </w:pPr>
      <w:r w:rsidRPr="00C458AB">
        <w:rPr>
          <w:rFonts w:ascii="Times New Roman" w:hAnsi="Times New Roman" w:cs="Times New Roman"/>
          <w:b/>
          <w:bCs/>
          <w:color w:val="000000" w:themeColor="text1"/>
        </w:rPr>
        <w:t>K čl. II</w:t>
      </w:r>
    </w:p>
    <w:p w14:paraId="11A1C6A3" w14:textId="77777777" w:rsidR="00DB27FA" w:rsidRPr="00C458AB" w:rsidRDefault="00DB27FA" w:rsidP="00DB27FA">
      <w:pPr>
        <w:spacing w:line="276" w:lineRule="auto"/>
        <w:jc w:val="both"/>
        <w:rPr>
          <w:rFonts w:ascii="Times New Roman" w:hAnsi="Times New Roman" w:cs="Times New Roman"/>
          <w:color w:val="000000" w:themeColor="text1"/>
        </w:rPr>
      </w:pPr>
    </w:p>
    <w:p w14:paraId="064E0315" w14:textId="74A85532" w:rsidR="00316A26" w:rsidRPr="00C458AB" w:rsidRDefault="00FA199F" w:rsidP="00DB27FA">
      <w:pPr>
        <w:spacing w:line="276" w:lineRule="auto"/>
        <w:jc w:val="both"/>
        <w:rPr>
          <w:rFonts w:ascii="Times New Roman" w:hAnsi="Times New Roman" w:cs="Times New Roman"/>
          <w:color w:val="000000" w:themeColor="text1"/>
        </w:rPr>
      </w:pPr>
      <w:r w:rsidRPr="00C458AB">
        <w:rPr>
          <w:rFonts w:ascii="Times New Roman" w:hAnsi="Times New Roman" w:cs="Times New Roman"/>
          <w:color w:val="000000" w:themeColor="text1"/>
        </w:rPr>
        <w:t xml:space="preserve">Účinnosť zákona sa navrhuje od 1. </w:t>
      </w:r>
      <w:r w:rsidR="001F0BB2" w:rsidRPr="00C458AB">
        <w:rPr>
          <w:rFonts w:ascii="Times New Roman" w:hAnsi="Times New Roman" w:cs="Times New Roman"/>
          <w:color w:val="000000" w:themeColor="text1"/>
        </w:rPr>
        <w:t>apríla</w:t>
      </w:r>
      <w:r w:rsidR="00DB27FA" w:rsidRPr="00C458AB">
        <w:rPr>
          <w:rFonts w:ascii="Times New Roman" w:hAnsi="Times New Roman" w:cs="Times New Roman"/>
          <w:color w:val="000000" w:themeColor="text1"/>
        </w:rPr>
        <w:t xml:space="preserve"> 2023</w:t>
      </w:r>
      <w:r w:rsidR="006C25C6" w:rsidRPr="00C458AB">
        <w:rPr>
          <w:rFonts w:ascii="Times New Roman" w:hAnsi="Times New Roman" w:cs="Times New Roman"/>
          <w:color w:val="000000" w:themeColor="text1"/>
        </w:rPr>
        <w:t xml:space="preserve">. </w:t>
      </w:r>
    </w:p>
    <w:p w14:paraId="79D8E204" w14:textId="77777777" w:rsidR="006C25C6" w:rsidRPr="001F0BB2" w:rsidRDefault="006C25C6" w:rsidP="006C25C6">
      <w:pPr>
        <w:spacing w:line="276" w:lineRule="auto"/>
        <w:ind w:firstLine="708"/>
        <w:jc w:val="both"/>
        <w:rPr>
          <w:rFonts w:ascii="Times New Roman" w:hAnsi="Times New Roman" w:cs="Times New Roman"/>
          <w:color w:val="000000" w:themeColor="text1"/>
          <w:sz w:val="22"/>
          <w:szCs w:val="22"/>
        </w:rPr>
      </w:pPr>
    </w:p>
    <w:p w14:paraId="1063A5CC" w14:textId="77777777" w:rsidR="006C25C6" w:rsidRPr="001F0BB2" w:rsidRDefault="006C25C6" w:rsidP="006C25C6">
      <w:pPr>
        <w:spacing w:line="276" w:lineRule="auto"/>
        <w:ind w:firstLine="708"/>
        <w:jc w:val="both"/>
        <w:rPr>
          <w:rFonts w:ascii="Times New Roman" w:hAnsi="Times New Roman" w:cs="Times New Roman"/>
          <w:color w:val="000000" w:themeColor="text1"/>
          <w:sz w:val="22"/>
          <w:szCs w:val="22"/>
        </w:rPr>
      </w:pPr>
    </w:p>
    <w:p w14:paraId="59DC3DC7" w14:textId="77777777" w:rsidR="00DB27FA" w:rsidRPr="001F0BB2" w:rsidRDefault="00DB27FA" w:rsidP="006C25C6">
      <w:pPr>
        <w:spacing w:line="276" w:lineRule="auto"/>
        <w:ind w:firstLine="708"/>
        <w:jc w:val="both"/>
        <w:rPr>
          <w:rFonts w:ascii="Times New Roman" w:hAnsi="Times New Roman" w:cs="Times New Roman"/>
          <w:color w:val="000000" w:themeColor="text1"/>
          <w:sz w:val="22"/>
          <w:szCs w:val="22"/>
        </w:rPr>
      </w:pPr>
    </w:p>
    <w:p w14:paraId="713ADDBF" w14:textId="77777777" w:rsidR="00DB27FA" w:rsidRPr="001F0BB2" w:rsidRDefault="00DB27FA" w:rsidP="006C25C6">
      <w:pPr>
        <w:spacing w:line="276" w:lineRule="auto"/>
        <w:ind w:firstLine="708"/>
        <w:jc w:val="both"/>
        <w:rPr>
          <w:rFonts w:ascii="Times New Roman" w:hAnsi="Times New Roman" w:cs="Times New Roman"/>
          <w:color w:val="000000" w:themeColor="text1"/>
          <w:sz w:val="22"/>
          <w:szCs w:val="22"/>
        </w:rPr>
      </w:pPr>
    </w:p>
    <w:p w14:paraId="7A59DC26" w14:textId="77777777" w:rsidR="00DB27FA" w:rsidRPr="001F0BB2" w:rsidRDefault="00DB27FA" w:rsidP="006C25C6">
      <w:pPr>
        <w:spacing w:line="276" w:lineRule="auto"/>
        <w:ind w:firstLine="708"/>
        <w:jc w:val="both"/>
        <w:rPr>
          <w:rFonts w:ascii="Times New Roman" w:hAnsi="Times New Roman" w:cs="Times New Roman"/>
          <w:color w:val="000000" w:themeColor="text1"/>
          <w:sz w:val="22"/>
          <w:szCs w:val="22"/>
        </w:rPr>
      </w:pPr>
    </w:p>
    <w:p w14:paraId="645F9012" w14:textId="77777777" w:rsidR="00DB27FA" w:rsidRPr="001F0BB2" w:rsidRDefault="00DB27FA" w:rsidP="006C25C6">
      <w:pPr>
        <w:spacing w:line="276" w:lineRule="auto"/>
        <w:ind w:firstLine="708"/>
        <w:jc w:val="both"/>
        <w:rPr>
          <w:rFonts w:ascii="Times New Roman" w:hAnsi="Times New Roman" w:cs="Times New Roman"/>
          <w:color w:val="000000" w:themeColor="text1"/>
          <w:sz w:val="22"/>
          <w:szCs w:val="22"/>
        </w:rPr>
      </w:pPr>
    </w:p>
    <w:p w14:paraId="4126DC87" w14:textId="77777777" w:rsidR="00DB27FA" w:rsidRPr="001F0BB2" w:rsidRDefault="00DB27FA" w:rsidP="006C25C6">
      <w:pPr>
        <w:spacing w:line="276" w:lineRule="auto"/>
        <w:ind w:firstLine="708"/>
        <w:jc w:val="both"/>
        <w:rPr>
          <w:rFonts w:ascii="Times New Roman" w:hAnsi="Times New Roman" w:cs="Times New Roman"/>
          <w:color w:val="000000" w:themeColor="text1"/>
          <w:sz w:val="22"/>
          <w:szCs w:val="22"/>
        </w:rPr>
      </w:pPr>
    </w:p>
    <w:p w14:paraId="0AE706A8" w14:textId="77777777" w:rsidR="006C25C6" w:rsidRPr="001F0BB2" w:rsidRDefault="006C25C6" w:rsidP="006C25C6">
      <w:pPr>
        <w:spacing w:line="276" w:lineRule="auto"/>
        <w:ind w:firstLine="708"/>
        <w:jc w:val="both"/>
        <w:rPr>
          <w:rFonts w:ascii="Times New Roman" w:hAnsi="Times New Roman" w:cs="Times New Roman"/>
          <w:color w:val="000000" w:themeColor="text1"/>
          <w:sz w:val="22"/>
          <w:szCs w:val="22"/>
        </w:rPr>
      </w:pPr>
    </w:p>
    <w:p w14:paraId="7D1739D0" w14:textId="77777777" w:rsidR="00B83154" w:rsidRPr="001F0BB2" w:rsidRDefault="006C25C6" w:rsidP="00766B03">
      <w:pPr>
        <w:spacing w:before="120" w:line="276" w:lineRule="auto"/>
        <w:jc w:val="center"/>
        <w:rPr>
          <w:rFonts w:ascii="Times New Roman" w:hAnsi="Times New Roman" w:cs="Times New Roman"/>
          <w:b/>
          <w:bCs/>
          <w:caps/>
          <w:color w:val="000000" w:themeColor="text1"/>
          <w:spacing w:val="30"/>
          <w:sz w:val="22"/>
          <w:szCs w:val="22"/>
        </w:rPr>
      </w:pPr>
      <w:r w:rsidRPr="001F0BB2">
        <w:rPr>
          <w:rFonts w:ascii="Times New Roman" w:hAnsi="Times New Roman" w:cs="Times New Roman"/>
          <w:b/>
          <w:bCs/>
          <w:caps/>
          <w:color w:val="000000" w:themeColor="text1"/>
          <w:spacing w:val="30"/>
          <w:sz w:val="22"/>
          <w:szCs w:val="22"/>
        </w:rPr>
        <w:lastRenderedPageBreak/>
        <w:t>D</w:t>
      </w:r>
      <w:r w:rsidR="00B83154" w:rsidRPr="001F0BB2">
        <w:rPr>
          <w:rFonts w:ascii="Times New Roman" w:hAnsi="Times New Roman" w:cs="Times New Roman"/>
          <w:b/>
          <w:bCs/>
          <w:caps/>
          <w:color w:val="000000" w:themeColor="text1"/>
          <w:spacing w:val="30"/>
          <w:sz w:val="22"/>
          <w:szCs w:val="22"/>
        </w:rPr>
        <w:t>OLOŽKA ZLUČITEĽNOSTI</w:t>
      </w:r>
    </w:p>
    <w:p w14:paraId="7F11CE07" w14:textId="77777777" w:rsidR="00B83154" w:rsidRPr="001F0BB2" w:rsidRDefault="00B83154" w:rsidP="00766B03">
      <w:pPr>
        <w:pStyle w:val="Normlnywebov"/>
        <w:spacing w:before="120" w:after="0" w:line="276" w:lineRule="auto"/>
        <w:jc w:val="center"/>
        <w:rPr>
          <w:color w:val="000000" w:themeColor="text1"/>
          <w:sz w:val="22"/>
          <w:szCs w:val="22"/>
        </w:rPr>
      </w:pPr>
      <w:r w:rsidRPr="001F0BB2">
        <w:rPr>
          <w:b/>
          <w:bCs/>
          <w:color w:val="000000" w:themeColor="text1"/>
          <w:sz w:val="22"/>
          <w:szCs w:val="22"/>
        </w:rPr>
        <w:t>návrhu zákona</w:t>
      </w:r>
      <w:r w:rsidRPr="001F0BB2">
        <w:rPr>
          <w:color w:val="000000" w:themeColor="text1"/>
          <w:sz w:val="22"/>
          <w:szCs w:val="22"/>
        </w:rPr>
        <w:t xml:space="preserve"> </w:t>
      </w:r>
      <w:r w:rsidRPr="001F0BB2">
        <w:rPr>
          <w:b/>
          <w:bCs/>
          <w:color w:val="000000" w:themeColor="text1"/>
          <w:sz w:val="22"/>
          <w:szCs w:val="22"/>
        </w:rPr>
        <w:t>s právom Európskej únie</w:t>
      </w:r>
    </w:p>
    <w:p w14:paraId="6919F147" w14:textId="77777777" w:rsidR="00B83154" w:rsidRPr="001F0BB2" w:rsidRDefault="00B83154" w:rsidP="00766B03">
      <w:pPr>
        <w:pStyle w:val="Normlnywebov"/>
        <w:spacing w:before="120" w:after="0" w:line="276" w:lineRule="auto"/>
        <w:jc w:val="both"/>
        <w:rPr>
          <w:color w:val="000000" w:themeColor="text1"/>
          <w:sz w:val="22"/>
          <w:szCs w:val="22"/>
        </w:rPr>
      </w:pPr>
      <w:r w:rsidRPr="001F0BB2">
        <w:rPr>
          <w:color w:val="000000" w:themeColor="text1"/>
          <w:sz w:val="22"/>
          <w:szCs w:val="22"/>
        </w:rPr>
        <w:t> </w:t>
      </w:r>
    </w:p>
    <w:p w14:paraId="234A320C" w14:textId="77777777" w:rsidR="00B83154" w:rsidRPr="001F0BB2" w:rsidRDefault="00B83154" w:rsidP="00766B03">
      <w:pPr>
        <w:pStyle w:val="Normlnywebov"/>
        <w:spacing w:before="120" w:after="0" w:line="276" w:lineRule="auto"/>
        <w:jc w:val="both"/>
        <w:rPr>
          <w:strike/>
          <w:color w:val="000000" w:themeColor="text1"/>
          <w:sz w:val="22"/>
          <w:szCs w:val="22"/>
        </w:rPr>
      </w:pPr>
      <w:r w:rsidRPr="001F0BB2">
        <w:rPr>
          <w:b/>
          <w:bCs/>
          <w:color w:val="000000" w:themeColor="text1"/>
          <w:sz w:val="22"/>
          <w:szCs w:val="22"/>
        </w:rPr>
        <w:t>1. Navrhovateľ zákona:</w:t>
      </w:r>
      <w:r w:rsidRPr="001F0BB2">
        <w:rPr>
          <w:color w:val="000000" w:themeColor="text1"/>
          <w:sz w:val="22"/>
          <w:szCs w:val="22"/>
        </w:rPr>
        <w:t xml:space="preserve"> skupina poslancov Národnej rady Slovenskej republiky</w:t>
      </w:r>
    </w:p>
    <w:p w14:paraId="706EB67F" w14:textId="77777777" w:rsidR="00B83154" w:rsidRPr="001F0BB2" w:rsidRDefault="00B83154" w:rsidP="00DB27FA">
      <w:pPr>
        <w:pStyle w:val="Normlnywebov"/>
        <w:spacing w:line="276" w:lineRule="auto"/>
        <w:jc w:val="both"/>
        <w:rPr>
          <w:bCs/>
          <w:color w:val="000000" w:themeColor="text1"/>
          <w:sz w:val="22"/>
          <w:szCs w:val="22"/>
        </w:rPr>
      </w:pPr>
      <w:r w:rsidRPr="001F0BB2">
        <w:rPr>
          <w:b/>
          <w:color w:val="000000" w:themeColor="text1"/>
          <w:sz w:val="22"/>
          <w:szCs w:val="22"/>
        </w:rPr>
        <w:t>2. Názov návrhu zákona</w:t>
      </w:r>
      <w:r w:rsidRPr="001F0BB2">
        <w:rPr>
          <w:color w:val="000000" w:themeColor="text1"/>
          <w:sz w:val="22"/>
          <w:szCs w:val="22"/>
        </w:rPr>
        <w:t xml:space="preserve">: </w:t>
      </w:r>
      <w:r w:rsidR="00DB27FA" w:rsidRPr="001F0BB2">
        <w:rPr>
          <w:color w:val="000000" w:themeColor="text1"/>
          <w:sz w:val="22"/>
          <w:szCs w:val="22"/>
        </w:rPr>
        <w:t xml:space="preserve">Návrh zákona, ktorým sa mení a dopĺňa </w:t>
      </w:r>
      <w:r w:rsidR="00DB27FA" w:rsidRPr="001F0BB2">
        <w:rPr>
          <w:kern w:val="36"/>
          <w:sz w:val="22"/>
          <w:szCs w:val="22"/>
        </w:rPr>
        <w:t xml:space="preserve">zákon č. 544/2010 Z. z. o dotáciách v pôsobnosti Ministerstva práce, sociálnych vecí a rodiny Slovenskej republiky </w:t>
      </w:r>
      <w:r w:rsidR="00DB27FA" w:rsidRPr="001F0BB2">
        <w:rPr>
          <w:sz w:val="22"/>
          <w:szCs w:val="22"/>
        </w:rPr>
        <w:t xml:space="preserve">v znení </w:t>
      </w:r>
      <w:r w:rsidR="00DB27FA" w:rsidRPr="001F0BB2">
        <w:rPr>
          <w:color w:val="000000" w:themeColor="text1"/>
          <w:sz w:val="22"/>
          <w:szCs w:val="22"/>
        </w:rPr>
        <w:t>neskorších predpisov</w:t>
      </w:r>
      <w:r w:rsidR="009D10CE" w:rsidRPr="001F0BB2">
        <w:rPr>
          <w:color w:val="000000" w:themeColor="text1"/>
          <w:sz w:val="22"/>
          <w:szCs w:val="22"/>
        </w:rPr>
        <w:t>.</w:t>
      </w:r>
    </w:p>
    <w:p w14:paraId="625C128E" w14:textId="77777777" w:rsidR="00B83154" w:rsidRPr="001F0BB2" w:rsidRDefault="00B83154" w:rsidP="00766B03">
      <w:pPr>
        <w:pStyle w:val="Normlnywebov"/>
        <w:spacing w:before="120" w:after="0" w:line="276" w:lineRule="auto"/>
        <w:jc w:val="both"/>
        <w:rPr>
          <w:b/>
          <w:bCs/>
          <w:color w:val="000000" w:themeColor="text1"/>
          <w:sz w:val="22"/>
          <w:szCs w:val="22"/>
        </w:rPr>
      </w:pPr>
      <w:r w:rsidRPr="001F0BB2">
        <w:rPr>
          <w:b/>
          <w:bCs/>
          <w:color w:val="000000" w:themeColor="text1"/>
          <w:sz w:val="22"/>
          <w:szCs w:val="22"/>
        </w:rPr>
        <w:t>3. Predmet návrhu zákona:</w:t>
      </w:r>
    </w:p>
    <w:p w14:paraId="0140CB80" w14:textId="77777777" w:rsidR="00B83154" w:rsidRPr="001F0BB2" w:rsidRDefault="00B83154" w:rsidP="00766B03">
      <w:pPr>
        <w:pStyle w:val="Normlnywebov"/>
        <w:numPr>
          <w:ilvl w:val="0"/>
          <w:numId w:val="6"/>
        </w:numPr>
        <w:suppressAutoHyphens/>
        <w:spacing w:before="120" w:beforeAutospacing="0" w:after="0" w:afterAutospacing="0" w:line="276" w:lineRule="auto"/>
        <w:jc w:val="both"/>
        <w:rPr>
          <w:bCs/>
          <w:color w:val="000000" w:themeColor="text1"/>
          <w:sz w:val="22"/>
          <w:szCs w:val="22"/>
        </w:rPr>
      </w:pPr>
      <w:r w:rsidRPr="001F0BB2">
        <w:rPr>
          <w:bCs/>
          <w:color w:val="000000" w:themeColor="text1"/>
          <w:sz w:val="22"/>
          <w:szCs w:val="22"/>
        </w:rPr>
        <w:t>nie je upravený v primárnom práve Európskej únie,</w:t>
      </w:r>
    </w:p>
    <w:p w14:paraId="2DCB8EEB" w14:textId="77777777" w:rsidR="00B83154" w:rsidRPr="001F0BB2" w:rsidRDefault="00B83154" w:rsidP="00766B03">
      <w:pPr>
        <w:pStyle w:val="Normlnywebov"/>
        <w:numPr>
          <w:ilvl w:val="0"/>
          <w:numId w:val="6"/>
        </w:numPr>
        <w:suppressAutoHyphens/>
        <w:spacing w:before="120" w:beforeAutospacing="0" w:after="0" w:afterAutospacing="0" w:line="276" w:lineRule="auto"/>
        <w:jc w:val="both"/>
        <w:rPr>
          <w:bCs/>
          <w:color w:val="000000" w:themeColor="text1"/>
          <w:sz w:val="22"/>
          <w:szCs w:val="22"/>
        </w:rPr>
      </w:pPr>
      <w:r w:rsidRPr="001F0BB2">
        <w:rPr>
          <w:bCs/>
          <w:color w:val="000000" w:themeColor="text1"/>
          <w:sz w:val="22"/>
          <w:szCs w:val="22"/>
        </w:rPr>
        <w:t>nie je upravený v sekundárnom práve Európskej únie,</w:t>
      </w:r>
    </w:p>
    <w:p w14:paraId="7536A7A8" w14:textId="77777777" w:rsidR="00B83154" w:rsidRPr="001F0BB2" w:rsidRDefault="00B83154" w:rsidP="00766B03">
      <w:pPr>
        <w:pStyle w:val="Normlnywebov"/>
        <w:numPr>
          <w:ilvl w:val="0"/>
          <w:numId w:val="6"/>
        </w:numPr>
        <w:suppressAutoHyphens/>
        <w:spacing w:before="120" w:beforeAutospacing="0" w:after="0" w:afterAutospacing="0" w:line="276" w:lineRule="auto"/>
        <w:jc w:val="both"/>
        <w:rPr>
          <w:bCs/>
          <w:color w:val="000000" w:themeColor="text1"/>
          <w:sz w:val="22"/>
          <w:szCs w:val="22"/>
        </w:rPr>
      </w:pPr>
      <w:r w:rsidRPr="001F0BB2">
        <w:rPr>
          <w:bCs/>
          <w:color w:val="000000" w:themeColor="text1"/>
          <w:sz w:val="22"/>
          <w:szCs w:val="22"/>
        </w:rPr>
        <w:t>nie je obsiahnutý v judikatúre Súdneho dvora Európskej únie.</w:t>
      </w:r>
    </w:p>
    <w:p w14:paraId="4CCADF04" w14:textId="77777777" w:rsidR="00B83154" w:rsidRPr="001F0BB2" w:rsidRDefault="00B83154" w:rsidP="00766B03">
      <w:pPr>
        <w:pStyle w:val="Normlnywebov"/>
        <w:suppressAutoHyphens/>
        <w:spacing w:before="120" w:beforeAutospacing="0" w:after="0" w:afterAutospacing="0" w:line="276" w:lineRule="auto"/>
        <w:jc w:val="both"/>
        <w:rPr>
          <w:bCs/>
          <w:color w:val="000000" w:themeColor="text1"/>
          <w:sz w:val="22"/>
          <w:szCs w:val="22"/>
        </w:rPr>
      </w:pPr>
    </w:p>
    <w:p w14:paraId="1DDA6BCE"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r w:rsidRPr="001F0BB2">
        <w:rPr>
          <w:rFonts w:ascii="Times New Roman" w:hAnsi="Times New Roman" w:cs="Times New Roman"/>
          <w:b/>
          <w:bCs/>
          <w:color w:val="000000" w:themeColor="text1"/>
          <w:sz w:val="22"/>
          <w:szCs w:val="22"/>
        </w:rPr>
        <w:t>Vzhľadom na to, že predmet návrhu zákona nie je upravený v práve Európskej únie, je bezpredmetné vyjadrovať sa k bodom 4. a 5.</w:t>
      </w:r>
    </w:p>
    <w:p w14:paraId="5F667F06"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7A23E411"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4DF146AD"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3C314745"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4987F589"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7FE36FF1"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534A7553"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6A83C5E5"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5C4BCCBD"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62FA53BD"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386B54C6"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08A004FA"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7DEBA483"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5413308C"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7F3A478B"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79D793C8"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5E4D5C43"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58D952E0"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244D41BB" w14:textId="77777777" w:rsidR="00B83154" w:rsidRPr="001F0BB2" w:rsidRDefault="00B83154" w:rsidP="00766B03">
      <w:pPr>
        <w:spacing w:line="276" w:lineRule="auto"/>
        <w:jc w:val="both"/>
        <w:rPr>
          <w:rFonts w:ascii="Times New Roman" w:hAnsi="Times New Roman" w:cs="Times New Roman"/>
          <w:b/>
          <w:bCs/>
          <w:color w:val="000000" w:themeColor="text1"/>
          <w:sz w:val="22"/>
          <w:szCs w:val="22"/>
        </w:rPr>
      </w:pPr>
    </w:p>
    <w:p w14:paraId="42DF5B0E" w14:textId="1F9D1383" w:rsidR="00C458AB" w:rsidRDefault="00C458AB">
      <w:pP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br w:type="page"/>
      </w:r>
    </w:p>
    <w:p w14:paraId="36BC0427" w14:textId="77777777" w:rsidR="00F42969" w:rsidRPr="001F0BB2" w:rsidRDefault="00F42969" w:rsidP="00766B03">
      <w:pPr>
        <w:spacing w:before="120" w:line="276" w:lineRule="auto"/>
        <w:jc w:val="center"/>
        <w:rPr>
          <w:rFonts w:ascii="Times New Roman" w:hAnsi="Times New Roman" w:cs="Times New Roman"/>
          <w:b/>
          <w:bCs/>
          <w:caps/>
          <w:color w:val="000000" w:themeColor="text1"/>
          <w:spacing w:val="30"/>
          <w:sz w:val="22"/>
          <w:szCs w:val="22"/>
        </w:rPr>
      </w:pPr>
      <w:r w:rsidRPr="001F0BB2">
        <w:rPr>
          <w:rFonts w:ascii="Times New Roman" w:hAnsi="Times New Roman" w:cs="Times New Roman"/>
          <w:b/>
          <w:bCs/>
          <w:caps/>
          <w:color w:val="000000" w:themeColor="text1"/>
          <w:spacing w:val="30"/>
          <w:sz w:val="22"/>
          <w:szCs w:val="22"/>
        </w:rPr>
        <w:lastRenderedPageBreak/>
        <w:t>Doložka</w:t>
      </w:r>
    </w:p>
    <w:p w14:paraId="65F825DB" w14:textId="77777777" w:rsidR="00F42969" w:rsidRPr="001F0BB2" w:rsidRDefault="00F42969" w:rsidP="00766B03">
      <w:pPr>
        <w:spacing w:before="120" w:line="276" w:lineRule="auto"/>
        <w:jc w:val="center"/>
        <w:rPr>
          <w:rFonts w:ascii="Times New Roman" w:hAnsi="Times New Roman" w:cs="Times New Roman"/>
          <w:b/>
          <w:bCs/>
          <w:color w:val="000000" w:themeColor="text1"/>
          <w:sz w:val="22"/>
          <w:szCs w:val="22"/>
        </w:rPr>
      </w:pPr>
      <w:r w:rsidRPr="001F0BB2">
        <w:rPr>
          <w:rFonts w:ascii="Times New Roman" w:hAnsi="Times New Roman" w:cs="Times New Roman"/>
          <w:b/>
          <w:bCs/>
          <w:color w:val="000000" w:themeColor="text1"/>
          <w:sz w:val="22"/>
          <w:szCs w:val="22"/>
        </w:rPr>
        <w:t>vybraných vplyvov</w:t>
      </w:r>
    </w:p>
    <w:p w14:paraId="7BD12CA7"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p w14:paraId="22AB0AAA" w14:textId="77777777" w:rsidR="00F42969" w:rsidRPr="001F0BB2" w:rsidRDefault="00F42969" w:rsidP="00E43191">
      <w:pPr>
        <w:spacing w:before="120" w:line="276" w:lineRule="auto"/>
        <w:jc w:val="both"/>
        <w:rPr>
          <w:rFonts w:ascii="Times New Roman" w:hAnsi="Times New Roman" w:cs="Times New Roman"/>
          <w:b/>
          <w:bCs/>
          <w:color w:val="FF0000"/>
          <w:sz w:val="22"/>
          <w:szCs w:val="22"/>
        </w:rPr>
      </w:pPr>
      <w:r w:rsidRPr="001F0BB2">
        <w:rPr>
          <w:rFonts w:ascii="Times New Roman" w:hAnsi="Times New Roman" w:cs="Times New Roman"/>
          <w:b/>
          <w:bCs/>
          <w:color w:val="000000" w:themeColor="text1"/>
          <w:sz w:val="22"/>
          <w:szCs w:val="22"/>
        </w:rPr>
        <w:t xml:space="preserve">A.1. Názov materiálu: </w:t>
      </w:r>
      <w:r w:rsidR="00E43191" w:rsidRPr="001F0BB2">
        <w:rPr>
          <w:rFonts w:ascii="Times New Roman" w:hAnsi="Times New Roman" w:cs="Times New Roman"/>
          <w:color w:val="000000" w:themeColor="text1"/>
          <w:sz w:val="22"/>
          <w:szCs w:val="22"/>
        </w:rPr>
        <w:t xml:space="preserve">Návrh zákona, ktorým sa mení a dopĺňa </w:t>
      </w:r>
      <w:r w:rsidR="00E43191" w:rsidRPr="001F0BB2">
        <w:rPr>
          <w:rFonts w:ascii="Times New Roman" w:eastAsia="Times New Roman" w:hAnsi="Times New Roman" w:cs="Times New Roman"/>
          <w:kern w:val="36"/>
          <w:sz w:val="22"/>
          <w:szCs w:val="22"/>
          <w:lang w:eastAsia="sk-SK"/>
        </w:rPr>
        <w:t xml:space="preserve">zákon č. 544/2010 Z. z. o dotáciách v pôsobnosti Ministerstva práce, sociálnych vecí a rodiny Slovenskej republiky </w:t>
      </w:r>
      <w:r w:rsidR="00E43191" w:rsidRPr="001F0BB2">
        <w:rPr>
          <w:rFonts w:ascii="Times New Roman" w:eastAsia="Times New Roman" w:hAnsi="Times New Roman" w:cs="Times New Roman"/>
          <w:sz w:val="22"/>
          <w:szCs w:val="22"/>
          <w:lang w:eastAsia="sk-SK"/>
        </w:rPr>
        <w:t xml:space="preserve">v znení </w:t>
      </w:r>
      <w:r w:rsidR="00E43191" w:rsidRPr="001F0BB2">
        <w:rPr>
          <w:rFonts w:ascii="Times New Roman" w:hAnsi="Times New Roman" w:cs="Times New Roman"/>
          <w:color w:val="000000" w:themeColor="text1"/>
          <w:sz w:val="22"/>
          <w:szCs w:val="22"/>
        </w:rPr>
        <w:t>neskorších predpisov.</w:t>
      </w:r>
    </w:p>
    <w:p w14:paraId="16C4E950" w14:textId="77777777" w:rsidR="00F42969" w:rsidRPr="001F0BB2" w:rsidRDefault="00F42969" w:rsidP="00766B03">
      <w:pPr>
        <w:spacing w:before="120" w:line="276" w:lineRule="auto"/>
        <w:jc w:val="both"/>
        <w:rPr>
          <w:rFonts w:ascii="Times New Roman" w:hAnsi="Times New Roman" w:cs="Times New Roman"/>
          <w:i/>
          <w:iCs/>
          <w:color w:val="000000" w:themeColor="text1"/>
          <w:sz w:val="22"/>
          <w:szCs w:val="22"/>
        </w:rPr>
      </w:pPr>
      <w:r w:rsidRPr="001F0BB2">
        <w:rPr>
          <w:rFonts w:ascii="Times New Roman" w:hAnsi="Times New Roman" w:cs="Times New Roman"/>
          <w:b/>
          <w:bCs/>
          <w:color w:val="000000" w:themeColor="text1"/>
          <w:sz w:val="22"/>
          <w:szCs w:val="22"/>
        </w:rPr>
        <w:t>Termín začatia a ukončenia PPK:</w:t>
      </w:r>
      <w:r w:rsidRPr="001F0BB2">
        <w:rPr>
          <w:rFonts w:ascii="Times New Roman" w:hAnsi="Times New Roman" w:cs="Times New Roman"/>
          <w:color w:val="000000" w:themeColor="text1"/>
          <w:sz w:val="22"/>
          <w:szCs w:val="22"/>
        </w:rPr>
        <w:t xml:space="preserve"> </w:t>
      </w:r>
      <w:r w:rsidRPr="001F0BB2">
        <w:rPr>
          <w:rFonts w:ascii="Times New Roman" w:hAnsi="Times New Roman" w:cs="Times New Roman"/>
          <w:i/>
          <w:iCs/>
          <w:color w:val="000000" w:themeColor="text1"/>
          <w:sz w:val="22"/>
          <w:szCs w:val="22"/>
        </w:rPr>
        <w:t>bezpredmetné</w:t>
      </w:r>
    </w:p>
    <w:p w14:paraId="1B375577" w14:textId="77777777" w:rsidR="00F42969" w:rsidRPr="001F0BB2" w:rsidRDefault="00F42969" w:rsidP="00766B03">
      <w:pPr>
        <w:spacing w:before="120" w:line="276" w:lineRule="auto"/>
        <w:jc w:val="both"/>
        <w:rPr>
          <w:rFonts w:ascii="Times New Roman" w:hAnsi="Times New Roman" w:cs="Times New Roman"/>
          <w:b/>
          <w:bCs/>
          <w:color w:val="000000" w:themeColor="text1"/>
          <w:sz w:val="22"/>
          <w:szCs w:val="22"/>
        </w:rPr>
      </w:pPr>
    </w:p>
    <w:p w14:paraId="34D680EF" w14:textId="77777777" w:rsidR="00F42969" w:rsidRPr="001F0BB2" w:rsidRDefault="00F42969" w:rsidP="00766B03">
      <w:pPr>
        <w:spacing w:before="120" w:line="276" w:lineRule="auto"/>
        <w:jc w:val="both"/>
        <w:rPr>
          <w:rFonts w:ascii="Times New Roman" w:hAnsi="Times New Roman" w:cs="Times New Roman"/>
          <w:b/>
          <w:bCs/>
          <w:color w:val="000000" w:themeColor="text1"/>
          <w:sz w:val="22"/>
          <w:szCs w:val="22"/>
        </w:rPr>
      </w:pPr>
      <w:r w:rsidRPr="001F0BB2">
        <w:rPr>
          <w:rFonts w:ascii="Times New Roman" w:hAnsi="Times New Roman" w:cs="Times New Roman"/>
          <w:b/>
          <w:bCs/>
          <w:color w:val="000000" w:themeColor="text1"/>
          <w:sz w:val="22"/>
          <w:szCs w:val="22"/>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5"/>
        <w:gridCol w:w="1190"/>
        <w:gridCol w:w="1180"/>
        <w:gridCol w:w="1197"/>
      </w:tblGrid>
      <w:tr w:rsidR="00F42969" w:rsidRPr="001F0BB2" w14:paraId="3757C2A5"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241D2E56"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0E876719"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7B8AD2FD"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7CD3ADC"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 Negatívne </w:t>
            </w:r>
          </w:p>
        </w:tc>
      </w:tr>
      <w:tr w:rsidR="00F42969" w:rsidRPr="001F0BB2" w14:paraId="75F77FE2"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CD2FAAD"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04E7844F"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0CB8CC9"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5BE4DCCD"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x</w:t>
            </w:r>
          </w:p>
        </w:tc>
      </w:tr>
      <w:tr w:rsidR="00F42969" w:rsidRPr="001F0BB2" w14:paraId="724E724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2F1F205"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06DE7978"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FE6A74B"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6EACB2A6"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p>
        </w:tc>
      </w:tr>
      <w:tr w:rsidR="00F42969" w:rsidRPr="001F0BB2" w14:paraId="2E6B8CC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4683F8AC"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4FE7AC56" w14:textId="4F624416" w:rsidR="00F42969" w:rsidRPr="001F0BB2" w:rsidRDefault="001F0BB2" w:rsidP="00766B03">
            <w:pPr>
              <w:spacing w:before="120"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5CB2E85"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5EC45E89"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r>
      <w:tr w:rsidR="00F42969" w:rsidRPr="001F0BB2" w14:paraId="76A3ECC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F04946B"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1DBEBCD1" w14:textId="73480203" w:rsidR="00F42969" w:rsidRPr="001F0BB2" w:rsidRDefault="001F0BB2" w:rsidP="00766B03">
            <w:pPr>
              <w:spacing w:before="120"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395E5FCA"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748D9542"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r>
      <w:tr w:rsidR="00F42969" w:rsidRPr="001F0BB2" w14:paraId="31FA7CB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9BE719F"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6A199B94" w14:textId="77777777" w:rsidR="00F42969" w:rsidRPr="001F0BB2" w:rsidRDefault="006E43F0" w:rsidP="00766B03">
            <w:pPr>
              <w:spacing w:before="120" w:line="276" w:lineRule="auto"/>
              <w:jc w:val="center"/>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73726D28"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07D2830F"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r>
      <w:tr w:rsidR="00F42969" w:rsidRPr="001F0BB2" w14:paraId="33A61BC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1903187"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3C90433"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1B2F19F"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18EC131E"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r>
      <w:tr w:rsidR="00F42969" w:rsidRPr="001F0BB2" w14:paraId="54CC4FF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684456A"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1B6795C1"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FE8C0F6"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F3F91E1"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r>
      <w:tr w:rsidR="00F42969" w:rsidRPr="001F0BB2" w14:paraId="15AB3651"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D24676F"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8A0E9B6"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032C389" w14:textId="77777777" w:rsidR="00F42969" w:rsidRPr="001F0BB2" w:rsidRDefault="00F42969" w:rsidP="00766B03">
            <w:pPr>
              <w:spacing w:before="120" w:line="276" w:lineRule="auto"/>
              <w:jc w:val="center"/>
              <w:rPr>
                <w:rFonts w:ascii="Times New Roman" w:hAnsi="Times New Roman" w:cs="Times New Roman"/>
                <w:color w:val="000000" w:themeColor="text1"/>
                <w:sz w:val="22"/>
                <w:szCs w:val="22"/>
              </w:rPr>
            </w:pPr>
            <w:r w:rsidRPr="001F0BB2">
              <w:rPr>
                <w:rFonts w:ascii="Times New Roman" w:hAnsi="Times New Roman" w:cs="Times New Roman"/>
                <w:color w:val="000000" w:themeColor="text1"/>
                <w:sz w:val="22"/>
                <w:szCs w:val="22"/>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6841F23"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tc>
      </w:tr>
    </w:tbl>
    <w:p w14:paraId="644F8888"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p>
    <w:p w14:paraId="5A35B1B5" w14:textId="77777777" w:rsidR="00F42969" w:rsidRPr="001F0BB2" w:rsidRDefault="00F42969" w:rsidP="00766B03">
      <w:pPr>
        <w:spacing w:before="120" w:line="276" w:lineRule="auto"/>
        <w:jc w:val="both"/>
        <w:rPr>
          <w:rFonts w:ascii="Times New Roman" w:hAnsi="Times New Roman" w:cs="Times New Roman"/>
          <w:color w:val="000000" w:themeColor="text1"/>
          <w:sz w:val="22"/>
          <w:szCs w:val="22"/>
        </w:rPr>
      </w:pPr>
      <w:r w:rsidRPr="001F0BB2">
        <w:rPr>
          <w:rFonts w:ascii="Times New Roman" w:hAnsi="Times New Roman" w:cs="Times New Roman"/>
          <w:b/>
          <w:bCs/>
          <w:color w:val="000000" w:themeColor="text1"/>
          <w:sz w:val="22"/>
          <w:szCs w:val="22"/>
        </w:rPr>
        <w:t>A.3. Poznámky</w:t>
      </w:r>
    </w:p>
    <w:p w14:paraId="58EF4099" w14:textId="77777777" w:rsidR="00F42969" w:rsidRPr="001F0BB2" w:rsidRDefault="00F42969" w:rsidP="00766B03">
      <w:pPr>
        <w:spacing w:before="120" w:line="276" w:lineRule="auto"/>
        <w:jc w:val="both"/>
        <w:rPr>
          <w:rFonts w:ascii="Times New Roman" w:hAnsi="Times New Roman" w:cs="Times New Roman"/>
          <w:i/>
          <w:color w:val="000000" w:themeColor="text1"/>
          <w:sz w:val="22"/>
          <w:szCs w:val="22"/>
        </w:rPr>
      </w:pPr>
      <w:r w:rsidRPr="001F0BB2">
        <w:rPr>
          <w:rFonts w:ascii="Times New Roman" w:hAnsi="Times New Roman" w:cs="Times New Roman"/>
          <w:i/>
          <w:color w:val="000000" w:themeColor="text1"/>
          <w:sz w:val="22"/>
          <w:szCs w:val="22"/>
        </w:rPr>
        <w:t>bezpredmetné</w:t>
      </w:r>
    </w:p>
    <w:p w14:paraId="6D8E113C" w14:textId="77777777" w:rsidR="00F42969" w:rsidRPr="001F0BB2" w:rsidRDefault="00F42969" w:rsidP="00766B03">
      <w:pPr>
        <w:spacing w:before="120" w:line="276" w:lineRule="auto"/>
        <w:jc w:val="both"/>
        <w:rPr>
          <w:rFonts w:ascii="Times New Roman" w:hAnsi="Times New Roman" w:cs="Times New Roman"/>
          <w:b/>
          <w:bCs/>
          <w:color w:val="000000" w:themeColor="text1"/>
          <w:sz w:val="22"/>
          <w:szCs w:val="22"/>
        </w:rPr>
      </w:pPr>
    </w:p>
    <w:p w14:paraId="7E381AF6" w14:textId="77777777" w:rsidR="00F42969" w:rsidRPr="001F0BB2" w:rsidRDefault="00F42969" w:rsidP="00766B03">
      <w:pPr>
        <w:spacing w:before="120" w:line="276" w:lineRule="auto"/>
        <w:jc w:val="both"/>
        <w:rPr>
          <w:rFonts w:ascii="Times New Roman" w:hAnsi="Times New Roman" w:cs="Times New Roman"/>
          <w:b/>
          <w:bCs/>
          <w:color w:val="000000" w:themeColor="text1"/>
          <w:sz w:val="22"/>
          <w:szCs w:val="22"/>
        </w:rPr>
      </w:pPr>
      <w:r w:rsidRPr="001F0BB2">
        <w:rPr>
          <w:rFonts w:ascii="Times New Roman" w:hAnsi="Times New Roman" w:cs="Times New Roman"/>
          <w:b/>
          <w:bCs/>
          <w:color w:val="000000" w:themeColor="text1"/>
          <w:sz w:val="22"/>
          <w:szCs w:val="22"/>
        </w:rPr>
        <w:t>A.4. Alternatívne riešenia</w:t>
      </w:r>
    </w:p>
    <w:p w14:paraId="496F4C6C" w14:textId="77777777" w:rsidR="00F42969" w:rsidRPr="001F0BB2" w:rsidRDefault="00F42969" w:rsidP="00766B03">
      <w:pPr>
        <w:spacing w:before="120" w:line="276" w:lineRule="auto"/>
        <w:jc w:val="both"/>
        <w:rPr>
          <w:rFonts w:ascii="Times New Roman" w:hAnsi="Times New Roman" w:cs="Times New Roman"/>
          <w:i/>
          <w:color w:val="000000" w:themeColor="text1"/>
          <w:sz w:val="22"/>
          <w:szCs w:val="22"/>
        </w:rPr>
      </w:pPr>
      <w:r w:rsidRPr="001F0BB2">
        <w:rPr>
          <w:rFonts w:ascii="Times New Roman" w:hAnsi="Times New Roman" w:cs="Times New Roman"/>
          <w:i/>
          <w:color w:val="000000" w:themeColor="text1"/>
          <w:sz w:val="22"/>
          <w:szCs w:val="22"/>
        </w:rPr>
        <w:t>bezpredmetné </w:t>
      </w:r>
    </w:p>
    <w:p w14:paraId="4DD3AB38" w14:textId="77777777" w:rsidR="00F42969" w:rsidRPr="001F0BB2" w:rsidRDefault="00F42969" w:rsidP="00766B03">
      <w:pPr>
        <w:pStyle w:val="Normlnywebov"/>
        <w:spacing w:before="120" w:beforeAutospacing="0" w:after="0" w:afterAutospacing="0" w:line="276" w:lineRule="auto"/>
        <w:ind w:left="567" w:hanging="567"/>
        <w:jc w:val="both"/>
        <w:rPr>
          <w:b/>
          <w:bCs/>
          <w:color w:val="000000" w:themeColor="text1"/>
          <w:sz w:val="22"/>
          <w:szCs w:val="22"/>
        </w:rPr>
      </w:pPr>
    </w:p>
    <w:p w14:paraId="4C5C50F8" w14:textId="77777777" w:rsidR="00F42969" w:rsidRPr="001F0BB2" w:rsidRDefault="00F42969" w:rsidP="00766B03">
      <w:pPr>
        <w:pStyle w:val="Normlnywebov"/>
        <w:spacing w:before="120" w:beforeAutospacing="0" w:after="0" w:afterAutospacing="0" w:line="276" w:lineRule="auto"/>
        <w:ind w:left="567" w:hanging="567"/>
        <w:jc w:val="both"/>
        <w:rPr>
          <w:color w:val="000000" w:themeColor="text1"/>
          <w:sz w:val="22"/>
          <w:szCs w:val="22"/>
        </w:rPr>
      </w:pPr>
      <w:r w:rsidRPr="001F0BB2">
        <w:rPr>
          <w:b/>
          <w:bCs/>
          <w:color w:val="000000" w:themeColor="text1"/>
          <w:sz w:val="22"/>
          <w:szCs w:val="22"/>
        </w:rPr>
        <w:t xml:space="preserve">A.5. </w:t>
      </w:r>
      <w:r w:rsidRPr="001F0BB2">
        <w:rPr>
          <w:b/>
          <w:bCs/>
          <w:color w:val="000000" w:themeColor="text1"/>
          <w:sz w:val="22"/>
          <w:szCs w:val="22"/>
        </w:rPr>
        <w:tab/>
        <w:t>Stanovisko gestorov</w:t>
      </w:r>
    </w:p>
    <w:p w14:paraId="0C9B1AD4" w14:textId="77777777" w:rsidR="00F42969" w:rsidRPr="001F0BB2" w:rsidRDefault="00F42969" w:rsidP="006C25C6">
      <w:pPr>
        <w:pStyle w:val="Normlnywebov"/>
        <w:spacing w:before="120" w:beforeAutospacing="0" w:after="0" w:afterAutospacing="0" w:line="276" w:lineRule="auto"/>
        <w:jc w:val="both"/>
        <w:rPr>
          <w:color w:val="000000" w:themeColor="text1"/>
          <w:sz w:val="22"/>
          <w:szCs w:val="22"/>
        </w:rPr>
      </w:pPr>
      <w:r w:rsidRPr="001F0BB2">
        <w:rPr>
          <w:i/>
          <w:iCs/>
          <w:color w:val="000000" w:themeColor="text1"/>
          <w:sz w:val="22"/>
          <w:szCs w:val="22"/>
        </w:rPr>
        <w:t>Návrh zákona bol zaslaný na vyjadrenie Ministerstvu financií SR.</w:t>
      </w:r>
    </w:p>
    <w:sectPr w:rsidR="00F42969" w:rsidRPr="001F0BB2"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0B1E1" w14:textId="77777777" w:rsidR="001D457D" w:rsidRDefault="001D457D" w:rsidP="00A8760C">
      <w:r>
        <w:separator/>
      </w:r>
    </w:p>
  </w:endnote>
  <w:endnote w:type="continuationSeparator" w:id="0">
    <w:p w14:paraId="06159094" w14:textId="77777777" w:rsidR="001D457D" w:rsidRDefault="001D457D"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59671911"/>
      <w:docPartObj>
        <w:docPartGallery w:val="Page Numbers (Bottom of Page)"/>
        <w:docPartUnique/>
      </w:docPartObj>
    </w:sdtPr>
    <w:sdtEndPr>
      <w:rPr>
        <w:rStyle w:val="slostrany"/>
      </w:rPr>
    </w:sdtEndPr>
    <w:sdtContent>
      <w:p w14:paraId="522F7430" w14:textId="77777777" w:rsidR="00DB27FA" w:rsidRDefault="005914C7" w:rsidP="000C047E">
        <w:pPr>
          <w:pStyle w:val="Pta"/>
          <w:framePr w:wrap="none" w:vAnchor="text" w:hAnchor="margin" w:xAlign="center" w:y="1"/>
          <w:rPr>
            <w:rStyle w:val="slostrany"/>
          </w:rPr>
        </w:pPr>
        <w:r>
          <w:rPr>
            <w:rStyle w:val="slostrany"/>
          </w:rPr>
          <w:fldChar w:fldCharType="begin"/>
        </w:r>
        <w:r w:rsidR="00DB27FA">
          <w:rPr>
            <w:rStyle w:val="slostrany"/>
          </w:rPr>
          <w:instrText xml:space="preserve"> PAGE </w:instrText>
        </w:r>
        <w:r>
          <w:rPr>
            <w:rStyle w:val="slostrany"/>
          </w:rPr>
          <w:fldChar w:fldCharType="end"/>
        </w:r>
      </w:p>
    </w:sdtContent>
  </w:sdt>
  <w:p w14:paraId="0189314E" w14:textId="77777777" w:rsidR="00DB27FA" w:rsidRDefault="00DB27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1CD841AC" w14:textId="77777777" w:rsidR="00DB27FA" w:rsidRPr="00A8760C" w:rsidRDefault="005914C7" w:rsidP="000C047E">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00DB27FA"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862B10">
          <w:rPr>
            <w:rStyle w:val="slostrany"/>
            <w:rFonts w:ascii="Times New Roman" w:hAnsi="Times New Roman" w:cs="Times New Roman"/>
            <w:noProof/>
          </w:rPr>
          <w:t>4</w:t>
        </w:r>
        <w:r w:rsidRPr="00A8760C">
          <w:rPr>
            <w:rStyle w:val="slostrany"/>
            <w:rFonts w:ascii="Times New Roman" w:hAnsi="Times New Roman" w:cs="Times New Roman"/>
          </w:rPr>
          <w:fldChar w:fldCharType="end"/>
        </w:r>
      </w:p>
    </w:sdtContent>
  </w:sdt>
  <w:p w14:paraId="2F5C20F7" w14:textId="77777777" w:rsidR="00DB27FA" w:rsidRPr="00A8760C" w:rsidRDefault="00DB27FA">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47904"/>
      <w:docPartObj>
        <w:docPartGallery w:val="Page Numbers (Bottom of Page)"/>
        <w:docPartUnique/>
      </w:docPartObj>
    </w:sdtPr>
    <w:sdtEndPr/>
    <w:sdtContent>
      <w:p w14:paraId="4E6E4176" w14:textId="77777777" w:rsidR="00DB27FA" w:rsidRDefault="00E86F67">
        <w:pPr>
          <w:pStyle w:val="Pta"/>
          <w:jc w:val="center"/>
        </w:pPr>
        <w:r>
          <w:fldChar w:fldCharType="begin"/>
        </w:r>
        <w:r>
          <w:instrText>PAGE   \* MERGEFORMAT</w:instrText>
        </w:r>
        <w:r>
          <w:fldChar w:fldCharType="separate"/>
        </w:r>
        <w:r w:rsidR="00862B10">
          <w:rPr>
            <w:noProof/>
          </w:rPr>
          <w:t>1</w:t>
        </w:r>
        <w:r>
          <w:rPr>
            <w:noProof/>
          </w:rPr>
          <w:fldChar w:fldCharType="end"/>
        </w:r>
      </w:p>
    </w:sdtContent>
  </w:sdt>
  <w:p w14:paraId="76D23D15" w14:textId="77777777" w:rsidR="00DB27FA" w:rsidRDefault="00DB27F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D820" w14:textId="77777777" w:rsidR="001D457D" w:rsidRDefault="001D457D" w:rsidP="00A8760C">
      <w:r>
        <w:separator/>
      </w:r>
    </w:p>
  </w:footnote>
  <w:footnote w:type="continuationSeparator" w:id="0">
    <w:p w14:paraId="6E1111C8" w14:textId="77777777" w:rsidR="001D457D" w:rsidRDefault="001D457D"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6A6C" w14:textId="77777777" w:rsidR="00DB27FA" w:rsidRDefault="00DB27FA">
    <w:pPr>
      <w:pStyle w:val="Hlavika"/>
      <w:jc w:val="center"/>
    </w:pPr>
  </w:p>
  <w:p w14:paraId="21F7B197" w14:textId="77777777" w:rsidR="00DB27FA" w:rsidRDefault="00DB27F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jEGQiNLQ0tzAyUdpeDU4uLM/DyQAqNaADPqZdcsAAAA"/>
  </w:docVars>
  <w:rsids>
    <w:rsidRoot w:val="00BE2399"/>
    <w:rsid w:val="00045086"/>
    <w:rsid w:val="00055641"/>
    <w:rsid w:val="00057603"/>
    <w:rsid w:val="000761CB"/>
    <w:rsid w:val="00082E79"/>
    <w:rsid w:val="000843A4"/>
    <w:rsid w:val="00090EA2"/>
    <w:rsid w:val="0009435F"/>
    <w:rsid w:val="000A35E6"/>
    <w:rsid w:val="000A6519"/>
    <w:rsid w:val="000B54AD"/>
    <w:rsid w:val="000B5E7A"/>
    <w:rsid w:val="000C047E"/>
    <w:rsid w:val="000C493B"/>
    <w:rsid w:val="000F56B6"/>
    <w:rsid w:val="00121F06"/>
    <w:rsid w:val="001264FB"/>
    <w:rsid w:val="00127F4B"/>
    <w:rsid w:val="00145931"/>
    <w:rsid w:val="00155991"/>
    <w:rsid w:val="0019318E"/>
    <w:rsid w:val="001B0FF5"/>
    <w:rsid w:val="001B22FF"/>
    <w:rsid w:val="001D411D"/>
    <w:rsid w:val="001D457D"/>
    <w:rsid w:val="001F0BB2"/>
    <w:rsid w:val="001F103A"/>
    <w:rsid w:val="001F4D4E"/>
    <w:rsid w:val="002061AA"/>
    <w:rsid w:val="002063ED"/>
    <w:rsid w:val="00232C21"/>
    <w:rsid w:val="002471FC"/>
    <w:rsid w:val="00260CC7"/>
    <w:rsid w:val="00277BE4"/>
    <w:rsid w:val="00281B1D"/>
    <w:rsid w:val="002A37C4"/>
    <w:rsid w:val="00316A26"/>
    <w:rsid w:val="003175E8"/>
    <w:rsid w:val="003205C3"/>
    <w:rsid w:val="00350DC1"/>
    <w:rsid w:val="003527EB"/>
    <w:rsid w:val="00355B12"/>
    <w:rsid w:val="0037025A"/>
    <w:rsid w:val="00377B0D"/>
    <w:rsid w:val="003920F8"/>
    <w:rsid w:val="003A4F3F"/>
    <w:rsid w:val="003D2FCA"/>
    <w:rsid w:val="003E1AD9"/>
    <w:rsid w:val="003F46AF"/>
    <w:rsid w:val="00404741"/>
    <w:rsid w:val="00433D46"/>
    <w:rsid w:val="00446004"/>
    <w:rsid w:val="00463651"/>
    <w:rsid w:val="00482331"/>
    <w:rsid w:val="004B29C4"/>
    <w:rsid w:val="004C3D7A"/>
    <w:rsid w:val="004C5139"/>
    <w:rsid w:val="004D1400"/>
    <w:rsid w:val="00500013"/>
    <w:rsid w:val="00505E0A"/>
    <w:rsid w:val="0051761C"/>
    <w:rsid w:val="00526BCB"/>
    <w:rsid w:val="00535B17"/>
    <w:rsid w:val="00544392"/>
    <w:rsid w:val="005776A7"/>
    <w:rsid w:val="00587C8F"/>
    <w:rsid w:val="005914C7"/>
    <w:rsid w:val="00595F40"/>
    <w:rsid w:val="005B0819"/>
    <w:rsid w:val="005B4EF1"/>
    <w:rsid w:val="005B6A6B"/>
    <w:rsid w:val="005C0DF7"/>
    <w:rsid w:val="005D6D52"/>
    <w:rsid w:val="006213AF"/>
    <w:rsid w:val="00630934"/>
    <w:rsid w:val="006351F6"/>
    <w:rsid w:val="00635F60"/>
    <w:rsid w:val="00680087"/>
    <w:rsid w:val="006864D9"/>
    <w:rsid w:val="00696D3E"/>
    <w:rsid w:val="006C15A1"/>
    <w:rsid w:val="006C25C6"/>
    <w:rsid w:val="006C74C4"/>
    <w:rsid w:val="006E26EC"/>
    <w:rsid w:val="006E43F0"/>
    <w:rsid w:val="00706D76"/>
    <w:rsid w:val="00711180"/>
    <w:rsid w:val="007270FB"/>
    <w:rsid w:val="0073149C"/>
    <w:rsid w:val="007453F7"/>
    <w:rsid w:val="00750A03"/>
    <w:rsid w:val="007548F2"/>
    <w:rsid w:val="0076386C"/>
    <w:rsid w:val="0076645F"/>
    <w:rsid w:val="00766B03"/>
    <w:rsid w:val="00774679"/>
    <w:rsid w:val="00785942"/>
    <w:rsid w:val="00794C60"/>
    <w:rsid w:val="007C2246"/>
    <w:rsid w:val="007D4705"/>
    <w:rsid w:val="007F535E"/>
    <w:rsid w:val="008126BB"/>
    <w:rsid w:val="00851889"/>
    <w:rsid w:val="00862B10"/>
    <w:rsid w:val="00866D63"/>
    <w:rsid w:val="00872B76"/>
    <w:rsid w:val="0089040E"/>
    <w:rsid w:val="008A3A2E"/>
    <w:rsid w:val="008A7D9F"/>
    <w:rsid w:val="008C014A"/>
    <w:rsid w:val="008C5E34"/>
    <w:rsid w:val="008D3514"/>
    <w:rsid w:val="008D7E9B"/>
    <w:rsid w:val="008E37A2"/>
    <w:rsid w:val="008F0400"/>
    <w:rsid w:val="00905CEF"/>
    <w:rsid w:val="0091278C"/>
    <w:rsid w:val="009144C1"/>
    <w:rsid w:val="009337B1"/>
    <w:rsid w:val="00936279"/>
    <w:rsid w:val="009425C3"/>
    <w:rsid w:val="00947904"/>
    <w:rsid w:val="00995168"/>
    <w:rsid w:val="009A1EA0"/>
    <w:rsid w:val="009C0174"/>
    <w:rsid w:val="009D10CE"/>
    <w:rsid w:val="009D48A8"/>
    <w:rsid w:val="009E363D"/>
    <w:rsid w:val="00A17B2E"/>
    <w:rsid w:val="00A246F7"/>
    <w:rsid w:val="00A34902"/>
    <w:rsid w:val="00A503B5"/>
    <w:rsid w:val="00A54DCA"/>
    <w:rsid w:val="00A82E11"/>
    <w:rsid w:val="00A8760C"/>
    <w:rsid w:val="00A9400B"/>
    <w:rsid w:val="00AA4BFC"/>
    <w:rsid w:val="00AF7F00"/>
    <w:rsid w:val="00B026AE"/>
    <w:rsid w:val="00B14ECB"/>
    <w:rsid w:val="00B1528B"/>
    <w:rsid w:val="00B15AA7"/>
    <w:rsid w:val="00B2540E"/>
    <w:rsid w:val="00B27823"/>
    <w:rsid w:val="00B4147C"/>
    <w:rsid w:val="00B83154"/>
    <w:rsid w:val="00B86ECF"/>
    <w:rsid w:val="00B94948"/>
    <w:rsid w:val="00BB4A28"/>
    <w:rsid w:val="00BD39E2"/>
    <w:rsid w:val="00BE1434"/>
    <w:rsid w:val="00BE2399"/>
    <w:rsid w:val="00BE418B"/>
    <w:rsid w:val="00BF538E"/>
    <w:rsid w:val="00C01600"/>
    <w:rsid w:val="00C27F38"/>
    <w:rsid w:val="00C458AB"/>
    <w:rsid w:val="00C5445B"/>
    <w:rsid w:val="00C5793B"/>
    <w:rsid w:val="00C66CD7"/>
    <w:rsid w:val="00C8069D"/>
    <w:rsid w:val="00C87D0B"/>
    <w:rsid w:val="00C90AC6"/>
    <w:rsid w:val="00CC33BC"/>
    <w:rsid w:val="00CD71EC"/>
    <w:rsid w:val="00CF7915"/>
    <w:rsid w:val="00CF7CED"/>
    <w:rsid w:val="00D60773"/>
    <w:rsid w:val="00D768CD"/>
    <w:rsid w:val="00D83641"/>
    <w:rsid w:val="00D85EA2"/>
    <w:rsid w:val="00DA3104"/>
    <w:rsid w:val="00DB27FA"/>
    <w:rsid w:val="00DC68C8"/>
    <w:rsid w:val="00DE6B19"/>
    <w:rsid w:val="00DF7B06"/>
    <w:rsid w:val="00E14DDF"/>
    <w:rsid w:val="00E22B80"/>
    <w:rsid w:val="00E24535"/>
    <w:rsid w:val="00E43191"/>
    <w:rsid w:val="00E64BD2"/>
    <w:rsid w:val="00E86F67"/>
    <w:rsid w:val="00EA1B5A"/>
    <w:rsid w:val="00EA3411"/>
    <w:rsid w:val="00EE7B5F"/>
    <w:rsid w:val="00EF0811"/>
    <w:rsid w:val="00EF4DB6"/>
    <w:rsid w:val="00EF5B40"/>
    <w:rsid w:val="00F17D4B"/>
    <w:rsid w:val="00F25E33"/>
    <w:rsid w:val="00F31928"/>
    <w:rsid w:val="00F42969"/>
    <w:rsid w:val="00F5283D"/>
    <w:rsid w:val="00F52CE4"/>
    <w:rsid w:val="00F56ACD"/>
    <w:rsid w:val="00F763F4"/>
    <w:rsid w:val="00FA199F"/>
    <w:rsid w:val="00FB6F3E"/>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193F"/>
  <w15:docId w15:val="{C93440D6-7DC1-42AB-85BF-B111B491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79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190340477">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F5F9B-F48B-44CA-8A01-4B4E51C9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914</Words>
  <Characters>5213</Characters>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2023-01-10T11:31:00Z</dcterms:created>
  <dcterms:modified xsi:type="dcterms:W3CDTF">2023-01-12T20:26:00Z</dcterms:modified>
</cp:coreProperties>
</file>