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7242C6" w:rsidRPr="000C47C6" w:rsidRDefault="008F5FAD" w:rsidP="007242C6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Poslanec</w:t>
      </w:r>
      <w:r w:rsidR="007242C6">
        <w:rPr>
          <w:rFonts w:ascii="Book Antiqua" w:hAnsi="Book Antiqua"/>
        </w:rPr>
        <w:t xml:space="preserve"> Národnej rady Slovenskej republiky</w:t>
      </w:r>
      <w:r w:rsidR="007242C6" w:rsidRPr="000C47C6">
        <w:rPr>
          <w:rFonts w:ascii="Book Antiqua" w:hAnsi="Book Antiqua"/>
        </w:rPr>
        <w:t> </w:t>
      </w:r>
    </w:p>
    <w:p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AB18B6" w:rsidRDefault="007242C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Návrh </w:t>
      </w:r>
      <w:r w:rsidR="008F5FAD">
        <w:rPr>
          <w:rFonts w:ascii="Book Antiqua" w:hAnsi="Book Antiqua"/>
        </w:rPr>
        <w:t xml:space="preserve">ústavného </w:t>
      </w:r>
      <w:r w:rsidRPr="000C47C6">
        <w:rPr>
          <w:rFonts w:ascii="Book Antiqua" w:hAnsi="Book Antiqua"/>
        </w:rPr>
        <w:t xml:space="preserve">zákona, ktorým sa mení a dopĺňa </w:t>
      </w:r>
      <w:r w:rsidR="008F5FAD">
        <w:rPr>
          <w:rFonts w:ascii="Book Antiqua" w:hAnsi="Book Antiqua"/>
        </w:rPr>
        <w:t xml:space="preserve">ústavný </w:t>
      </w:r>
      <w:r w:rsidR="00AB18B6" w:rsidRPr="00AB18B6">
        <w:rPr>
          <w:rFonts w:ascii="Book Antiqua" w:hAnsi="Book Antiqua"/>
        </w:rPr>
        <w:t xml:space="preserve">zákon </w:t>
      </w:r>
      <w:r w:rsidR="008F5FAD" w:rsidRPr="008F5FAD">
        <w:rPr>
          <w:rFonts w:ascii="Book Antiqua" w:hAnsi="Book Antiqua"/>
        </w:rPr>
        <w:t>227/2002 Z. z. o bezpečnosti štátu v čase vojny, vojnového stavu, výnimočného stavu a núdzového stavu</w:t>
      </w:r>
      <w:r w:rsidR="008F5FAD">
        <w:rPr>
          <w:rFonts w:ascii="Book Antiqua" w:hAnsi="Book Antiqua"/>
        </w:rPr>
        <w:t>.</w:t>
      </w:r>
    </w:p>
    <w:p w:rsidR="008F5FAD" w:rsidRPr="00AB18B6" w:rsidRDefault="008F5FAD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RDefault="007242C6" w:rsidP="007242C6">
      <w:pPr>
        <w:jc w:val="both"/>
        <w:rPr>
          <w:rFonts w:ascii="Book Antiqua" w:hAnsi="Book Antiqua" w:cs="Arial"/>
        </w:rPr>
      </w:pPr>
    </w:p>
    <w:p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DF0A51" w:rsidRDefault="007242C6" w:rsidP="008F5FAD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Návrh</w:t>
      </w:r>
      <w:r w:rsidR="008F5FAD">
        <w:rPr>
          <w:rFonts w:ascii="Book Antiqua" w:hAnsi="Book Antiqua"/>
          <w:sz w:val="22"/>
          <w:szCs w:val="22"/>
        </w:rPr>
        <w:t xml:space="preserve"> ústavného</w:t>
      </w:r>
      <w:r w:rsidRPr="000C47C6">
        <w:rPr>
          <w:rFonts w:ascii="Book Antiqua" w:hAnsi="Book Antiqua"/>
          <w:sz w:val="22"/>
          <w:szCs w:val="22"/>
        </w:rPr>
        <w:t xml:space="preserve"> zákona, </w:t>
      </w:r>
      <w:r w:rsidR="00A206AB" w:rsidRPr="00A206AB">
        <w:rPr>
          <w:rFonts w:ascii="Book Antiqua" w:hAnsi="Book Antiqua"/>
          <w:sz w:val="22"/>
          <w:szCs w:val="22"/>
        </w:rPr>
        <w:t xml:space="preserve">ktorým sa mení a dopĺňa </w:t>
      </w:r>
      <w:r w:rsidR="008F5FAD">
        <w:rPr>
          <w:rFonts w:ascii="Book Antiqua" w:hAnsi="Book Antiqua"/>
          <w:sz w:val="22"/>
          <w:szCs w:val="22"/>
        </w:rPr>
        <w:t xml:space="preserve">ústavný </w:t>
      </w:r>
      <w:bookmarkStart w:id="0" w:name="_GoBack"/>
      <w:bookmarkEnd w:id="0"/>
      <w:r w:rsidR="00DF0A51" w:rsidRPr="00DF0A51">
        <w:rPr>
          <w:rFonts w:ascii="Book Antiqua" w:hAnsi="Book Antiqua"/>
          <w:sz w:val="22"/>
          <w:szCs w:val="22"/>
        </w:rPr>
        <w:t xml:space="preserve">zákon </w:t>
      </w:r>
      <w:r w:rsidR="008F5FAD" w:rsidRPr="008F5FAD">
        <w:rPr>
          <w:rFonts w:ascii="Book Antiqua" w:hAnsi="Book Antiqua"/>
          <w:sz w:val="22"/>
          <w:szCs w:val="22"/>
        </w:rPr>
        <w:t>227/2002 Z. z. o bezpečnosti štátu v čase vojny, vojnového stavu, výnimočného stavu a núdzového stavu</w:t>
      </w:r>
    </w:p>
    <w:p w:rsidR="008F5FAD" w:rsidRDefault="008F5FAD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B436F6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 xml:space="preserve">Pozitívne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B436F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436F6" w:rsidRPr="00317A3B" w:rsidRDefault="00B436F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36F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36F6" w:rsidRDefault="00D24BAC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36F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B436F6" w:rsidRDefault="00B436F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B436F6">
        <w:rPr>
          <w:rFonts w:ascii="Book Antiqua" w:hAnsi="Book Antiqua"/>
        </w:rPr>
        <w:t>Prijatie návrhu zákona nebude mať žiadny vplyv na rozpočet verejnej správy, žiadny vplyv na podnikateľské prostredie, na informatizáciu spoločnosti, vplyvy na životné prostredie, na služby verejnej správy pre občana</w:t>
      </w:r>
      <w:r w:rsidR="00D24BAC" w:rsidRPr="00D24BAC">
        <w:rPr>
          <w:rFonts w:ascii="Book Antiqua" w:hAnsi="Book Antiqua"/>
        </w:rPr>
        <w:t xml:space="preserve"> </w:t>
      </w:r>
      <w:r w:rsidR="00D24BAC" w:rsidRPr="00B436F6">
        <w:rPr>
          <w:rFonts w:ascii="Book Antiqua" w:hAnsi="Book Antiqua"/>
        </w:rPr>
        <w:t>a na manželstvo, rodičovstvo a rodinu</w:t>
      </w:r>
      <w:r w:rsidRPr="00B436F6">
        <w:rPr>
          <w:rFonts w:ascii="Book Antiqua" w:hAnsi="Book Antiqua"/>
        </w:rPr>
        <w:t>. Návrh zákona bude mať pozitívny vplyv na sociálne vplyvy.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96" w:rsidRDefault="003C3D96" w:rsidP="00C768B9">
      <w:pPr>
        <w:spacing w:after="0" w:line="240" w:lineRule="auto"/>
      </w:pPr>
      <w:r>
        <w:separator/>
      </w:r>
    </w:p>
  </w:endnote>
  <w:endnote w:type="continuationSeparator" w:id="0">
    <w:p w:rsidR="003C3D96" w:rsidRDefault="003C3D96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96" w:rsidRDefault="003C3D96" w:rsidP="00C768B9">
      <w:pPr>
        <w:spacing w:after="0" w:line="240" w:lineRule="auto"/>
      </w:pPr>
      <w:r>
        <w:separator/>
      </w:r>
    </w:p>
  </w:footnote>
  <w:footnote w:type="continuationSeparator" w:id="0">
    <w:p w:rsidR="003C3D96" w:rsidRDefault="003C3D96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2"/>
    <w:rsid w:val="00026A10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1F031F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2F4E76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3C3D96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A191D"/>
    <w:rsid w:val="007A705A"/>
    <w:rsid w:val="007C64E0"/>
    <w:rsid w:val="007F6D41"/>
    <w:rsid w:val="00800B91"/>
    <w:rsid w:val="00891035"/>
    <w:rsid w:val="008E04BE"/>
    <w:rsid w:val="008E5F90"/>
    <w:rsid w:val="008F0072"/>
    <w:rsid w:val="008F5FAD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B18B6"/>
    <w:rsid w:val="00AC1E92"/>
    <w:rsid w:val="00AC6BD0"/>
    <w:rsid w:val="00AE517B"/>
    <w:rsid w:val="00B436F6"/>
    <w:rsid w:val="00B43BE1"/>
    <w:rsid w:val="00B64471"/>
    <w:rsid w:val="00BC5744"/>
    <w:rsid w:val="00C009D2"/>
    <w:rsid w:val="00C768B9"/>
    <w:rsid w:val="00C81648"/>
    <w:rsid w:val="00CE433D"/>
    <w:rsid w:val="00D10E9A"/>
    <w:rsid w:val="00D24BAC"/>
    <w:rsid w:val="00D32D4F"/>
    <w:rsid w:val="00D339F4"/>
    <w:rsid w:val="00D431A2"/>
    <w:rsid w:val="00D56CF9"/>
    <w:rsid w:val="00D94E42"/>
    <w:rsid w:val="00DC71BC"/>
    <w:rsid w:val="00DF0A51"/>
    <w:rsid w:val="00E10877"/>
    <w:rsid w:val="00E10F2B"/>
    <w:rsid w:val="00E96DA5"/>
    <w:rsid w:val="00EC2BC4"/>
    <w:rsid w:val="00ED3A4C"/>
    <w:rsid w:val="00EF13B2"/>
    <w:rsid w:val="00F6238F"/>
    <w:rsid w:val="00F73685"/>
    <w:rsid w:val="00F743BA"/>
    <w:rsid w:val="00F762E0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A465C"/>
  <w14:defaultImageDpi w14:val="0"/>
  <w15:docId w15:val="{0555DBB6-C102-4919-9989-6958B24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locked/>
    <w:rsid w:val="00C768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0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9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Beluský, Martin</cp:lastModifiedBy>
  <cp:revision>7</cp:revision>
  <cp:lastPrinted>2022-05-26T09:20:00Z</cp:lastPrinted>
  <dcterms:created xsi:type="dcterms:W3CDTF">2018-12-29T08:36:00Z</dcterms:created>
  <dcterms:modified xsi:type="dcterms:W3CDTF">2023-01-12T18:50:00Z</dcterms:modified>
</cp:coreProperties>
</file>