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Pr="00DF399B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Pr="00DF399B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5CD29D9A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3A0533"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Pr="00DF399B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78A47D50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</w:t>
      </w:r>
      <w:bookmarkStart w:id="0" w:name="_Hlk123209903"/>
      <w:r w:rsidR="003A0533" w:rsidRPr="00DF39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č. 120/1993 Z. z. o platových pomeroch niektorých ústavných činiteľov Slovenskej republiky v znení </w:t>
      </w:r>
      <w:bookmarkEnd w:id="0"/>
      <w:r w:rsidR="003A0533" w:rsidRPr="00DF39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neskorších predpisov</w:t>
      </w:r>
    </w:p>
    <w:p w14:paraId="1029D6A3" w14:textId="77777777" w:rsidR="00443550" w:rsidRPr="00DF399B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Pr="00DF399B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Pr="00DF399B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8412C1" w14:textId="3238EB6F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07EDC5D1" w14:textId="77777777" w:rsidR="00443550" w:rsidRPr="00DF399B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F07680" w14:textId="0A9E82D4" w:rsidR="00443550" w:rsidRPr="00DF399B" w:rsidRDefault="00086378" w:rsidP="0008637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637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120/1993 Z. z. o platových pomeroch niektorých ústavných činiteľov Slovenskej republiky v znení č. 374/1994 Z. z., zákona č. 304/1995 Z. z., zákona č. 277/1998 Z. z., zákona č. 57/1999 Z. z., zákona č. 447/2000 Z. z, zákona č. 175/2002 Z. z., zákona č. 668/2002 Z. z., zákona č. 461/2003 Z. z., zákona č. 391/2004 Z. z., zákona č. 81/2005 Z. z., zákona č. 94/2006 Z. z., zákona č. 598/2006 Z. z., zákona č. 460/2008 Z. z., 563/2008 Z. z., zákona č. 504/2009 Z. z., zákona č. 500/2010 Z. z., zákona č. 236/2011 Z. z., zákona č. 532/2011 Z. z., zákona č. 69/2012 Z. z., zákona č. 392/2012 Z. z., zákona č. 462/2013 Z. z., zákona č. 97/2014 Z. z., zákona č. 195/2014 Z. z., zákona č. 362/2014 Z. z., zákona č. 32/2015 Z. z., zákona č. 338/2015 Z. z., zákona č. 443/2015 Z. z., zákona č. 340/2016 Z. z., zákona č. 334/2017 Z. z., zákona č. 423/2017 Z. z., zákona č. 90/2019 Z. z., zákona č. 471/2019 Z. z., zákona č. 472/2019 Z. z., zákona č. 423/2020 Z. z., zákona č. 270/2021 Z. z., zákona č. 252/2022 Z. z. sa mení takto:</w:t>
      </w:r>
    </w:p>
    <w:p w14:paraId="6BF23252" w14:textId="77777777" w:rsidR="00025CC4" w:rsidRDefault="00025CC4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5AA9F4" w14:textId="64A9A0F1" w:rsidR="005861D1" w:rsidRPr="00025CC4" w:rsidRDefault="00913E5F" w:rsidP="00025CC4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25CC4">
        <w:rPr>
          <w:rFonts w:ascii="Times New Roman" w:eastAsia="Times New Roman" w:hAnsi="Times New Roman" w:cs="Times New Roman"/>
          <w:sz w:val="24"/>
          <w:szCs w:val="24"/>
          <w:lang w:eastAsia="sk-SK"/>
        </w:rPr>
        <w:t>§ 2 znie nasledovne:</w:t>
      </w:r>
    </w:p>
    <w:p w14:paraId="28CE2CD5" w14:textId="089ABCE0" w:rsidR="00913E5F" w:rsidRDefault="00913E5F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DE5F51" w14:textId="3EECD6F4" w:rsidR="00913E5F" w:rsidRPr="00913E5F" w:rsidRDefault="00F7351D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913E5F" w:rsidRPr="00913E5F">
        <w:rPr>
          <w:rFonts w:ascii="Times New Roman" w:eastAsia="Times New Roman" w:hAnsi="Times New Roman" w:cs="Times New Roman"/>
          <w:sz w:val="24"/>
          <w:szCs w:val="24"/>
          <w:lang w:eastAsia="sk-SK"/>
        </w:rPr>
        <w:t>§ 2</w:t>
      </w:r>
      <w:r w:rsidR="004A6E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13E5F" w:rsidRPr="00913E5F">
        <w:rPr>
          <w:rFonts w:ascii="Times New Roman" w:eastAsia="Times New Roman" w:hAnsi="Times New Roman" w:cs="Times New Roman"/>
          <w:sz w:val="24"/>
          <w:szCs w:val="24"/>
          <w:lang w:eastAsia="sk-SK"/>
        </w:rPr>
        <w:t>Platové pomery poslancov Národnej rady Slovenskej republiky</w:t>
      </w:r>
    </w:p>
    <w:p w14:paraId="52261E87" w14:textId="77777777" w:rsidR="00F7351D" w:rsidRDefault="00F7351D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86F22C" w14:textId="6F0C3C99" w:rsidR="00913E5F" w:rsidRPr="005927E2" w:rsidRDefault="005927E2" w:rsidP="005927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27E2">
        <w:rPr>
          <w:rFonts w:ascii="Times New Roman" w:eastAsia="Times New Roman" w:hAnsi="Times New Roman" w:cs="Times New Roman"/>
          <w:sz w:val="24"/>
          <w:szCs w:val="24"/>
          <w:lang w:eastAsia="sk-SK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913E5F" w:rsidRPr="005927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Poslancovi Národnej rady Slovenskej republiky (ďalej len „poslanec“) patrí plat vo výške trojnásobku priemernej nominálnej mesačnej mzdy zamestnanca v hospodárstve Slovenskej republiky za </w:t>
      </w:r>
      <w:r w:rsidR="00F7351D" w:rsidRPr="005927E2">
        <w:rPr>
          <w:rFonts w:ascii="Times New Roman" w:eastAsia="Times New Roman" w:hAnsi="Times New Roman" w:cs="Times New Roman"/>
          <w:sz w:val="24"/>
          <w:szCs w:val="24"/>
          <w:lang w:eastAsia="sk-SK"/>
        </w:rPr>
        <w:t>rok 2021</w:t>
      </w:r>
      <w:r w:rsidR="00913E5F" w:rsidRPr="005927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znížený podľa odseku 2, zaokrúhlený nahor na celé euro (ďalej len „plat poslanca“), začínajúc dňom, zvolenia za poslanca Národnej rady Slovenskej republiky.1) V závislosti od času výkonu poslaneckému mandátu patrí po zániku poslaneckého mandátu poslancovi ešte plat počas dvoch mesiacov, ak vykonával mandát poslanca najmenej päť mesiacov a menej ako päť rokov, alebo troch mesiacov, ak vykonával mandát poslanca aspoň päť rokov; toto ustanovenie sa nevzťahuje na poslanca, ktorý bol zvolený za poslanca v nasledujúcom volebnom období, a na poslanca, ktorý bezprostredne po zániku mandátu začal vykonávať inú funkciu ústavného činiteľa Slovenskej republiky podľa § 1 alebo ktorý bol zvolený do Európskeho parlamentu, alebo začal vykonávať funkciu podľa osobitného predpisu.</w:t>
      </w:r>
      <w:r w:rsidR="00913E5F" w:rsidRPr="005927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1aa)</w:t>
      </w:r>
      <w:r w:rsidR="00913E5F" w:rsidRPr="005927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Nárok podľa druhej vety nemá poslanec, ktorému zanikol mandát dňom nadobudnutia právoplatnosti rozsudku, ktorým bol poslanec odsúdený za úmyselný trestný čin alebo ktorým bol poslanec odsúdený za trestný čin, a súd nerozhodol v jeho prípade o podmienečnom odložení výkonu trestu odňatia slobody.</w:t>
      </w:r>
      <w:r w:rsidR="00913E5F" w:rsidRPr="005927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1aaa)</w:t>
      </w:r>
      <w:r w:rsidR="00913E5F" w:rsidRPr="005927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poslanec vykonával mandát ako náhradník, patrí mu nárok podľa druhej vety len raz počas toho istého volebného obdobia.</w:t>
      </w:r>
    </w:p>
    <w:p w14:paraId="6D7E29D9" w14:textId="77777777" w:rsidR="005927E2" w:rsidRPr="005927E2" w:rsidRDefault="005927E2" w:rsidP="005927E2">
      <w:pPr>
        <w:rPr>
          <w:lang w:eastAsia="sk-SK"/>
        </w:rPr>
      </w:pPr>
    </w:p>
    <w:p w14:paraId="316A8FD3" w14:textId="301C24CC" w:rsidR="00913E5F" w:rsidRPr="00913E5F" w:rsidRDefault="00913E5F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3E5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(2)</w:t>
      </w:r>
      <w:r w:rsidR="00F735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13E5F">
        <w:rPr>
          <w:rFonts w:ascii="Times New Roman" w:eastAsia="Times New Roman" w:hAnsi="Times New Roman" w:cs="Times New Roman"/>
          <w:sz w:val="24"/>
          <w:szCs w:val="24"/>
          <w:lang w:eastAsia="sk-SK"/>
        </w:rPr>
        <w:t>Zníženie podľa odseku 1 sa rovná</w:t>
      </w:r>
    </w:p>
    <w:p w14:paraId="5104874C" w14:textId="77777777" w:rsidR="00F7351D" w:rsidRDefault="00F7351D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DD9ED5" w14:textId="4CEE6D6A" w:rsidR="00913E5F" w:rsidRPr="00EA1FB3" w:rsidRDefault="00913E5F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F7351D"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0,15 násobku trojnásobku priemernej nominálnej mesačnej mzdy zamestnanca v hospodárstve Slovenskej republiky za </w:t>
      </w:r>
      <w:r w:rsidR="00F7351D"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>rok 2021</w:t>
      </w:r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podiel schodku rozpočtu verejnej správy Slovenskej republiky a hrubého domáceho produktu Slovenskej republiky za kalendárny rok, ktorý predchádza kalendárnemu roku, na ktorý sa plat poslanca vypočítava, zverejneného Európskou komisiou (</w:t>
      </w:r>
      <w:proofErr w:type="spellStart"/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>Eurostatom</w:t>
      </w:r>
      <w:proofErr w:type="spellEnd"/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>) v apríli kalendárneho roka, na ktorý sa plat poslanca vypočítava,1a) je rovný alebo vyšší ako 0,07,</w:t>
      </w:r>
    </w:p>
    <w:p w14:paraId="7997C392" w14:textId="77777777" w:rsidR="00F7351D" w:rsidRPr="00EA1FB3" w:rsidRDefault="00F7351D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A2707D" w14:textId="51A7F156" w:rsidR="00913E5F" w:rsidRPr="00EA1FB3" w:rsidRDefault="00913E5F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F7351D"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>0,1 násobku trojnásobku priemernej nominálnej mesačnej mzdy zamestnanca v hospodárstve Slovenskej republiky za rok</w:t>
      </w:r>
      <w:r w:rsidR="00F7351D"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2021,</w:t>
      </w:r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podiel schodku rozpočtu verejnej správy Slovenskej republiky a hrubého domáceho produktu Slovenskej republiky za kalendárny rok, ktorý predchádza kalendárnemu roku, na ktorý sa plat poslanca vypočítava, zverejneného Európskou komisiou (</w:t>
      </w:r>
      <w:proofErr w:type="spellStart"/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>Eurostatom</w:t>
      </w:r>
      <w:proofErr w:type="spellEnd"/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>) v apríli kalendárneho roka, na ktorý sa plat poslanca vypočítava, je rovný alebo vyšší ako 0,05 a nižší ako 0,07,</w:t>
      </w:r>
    </w:p>
    <w:p w14:paraId="2FE7664B" w14:textId="77777777" w:rsidR="00F7351D" w:rsidRPr="00EA1FB3" w:rsidRDefault="00F7351D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4C9A85" w14:textId="6BF07E31" w:rsidR="00913E5F" w:rsidRDefault="00913E5F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F7351D"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0,05 násobku trojnásobku priemernej nominálnej mesačnej mzdy zamestnanca v hospodárstve Slovenskej republiky za </w:t>
      </w:r>
      <w:r w:rsidR="00F7351D"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>rok 2021</w:t>
      </w:r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>, ak podiel schodku rozpočtu verejnej správy Slovenskej republiky a hrubého domáceho produktu Slovenskej republiky za kalendárny rok, ktorý predchádza kalendárnemu roku, na ktorý sa plat poslanca vypočítava, zverejneného Európskou komisiou (</w:t>
      </w:r>
      <w:proofErr w:type="spellStart"/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>Eurostatom</w:t>
      </w:r>
      <w:proofErr w:type="spellEnd"/>
      <w:r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>) v apríli kalendárneho roka, na ktorý sa plat poslanca vypočítava, je rovný alebo vyšší ako 0,03 a nižší ako 0,05.</w:t>
      </w:r>
      <w:r w:rsidR="00FB5B8C" w:rsidRPr="00EA1FB3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14:paraId="76B33DB8" w14:textId="5553C5DC" w:rsidR="00913E5F" w:rsidRDefault="00913E5F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EADA55" w14:textId="153453AB" w:rsidR="00913E5F" w:rsidRPr="00FB5B8C" w:rsidRDefault="00913E5F" w:rsidP="00FB5B8C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5B8C">
        <w:rPr>
          <w:rFonts w:ascii="Times New Roman" w:eastAsia="Times New Roman" w:hAnsi="Times New Roman" w:cs="Times New Roman"/>
          <w:sz w:val="24"/>
          <w:szCs w:val="24"/>
          <w:lang w:eastAsia="sk-SK"/>
        </w:rPr>
        <w:t>§ 4</w:t>
      </w:r>
      <w:r w:rsidR="00FB5B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B75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1 </w:t>
      </w:r>
      <w:r w:rsidR="00FB5B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znie nasledovne: </w:t>
      </w:r>
    </w:p>
    <w:p w14:paraId="3E4DA205" w14:textId="77777777" w:rsidR="004A6EF7" w:rsidRDefault="004A6EF7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DA793E" w14:textId="28CE128C" w:rsidR="00913E5F" w:rsidRPr="004A6EF7" w:rsidRDefault="00FB17D4" w:rsidP="004A6E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4A6EF7" w:rsidRPr="004A6EF7">
        <w:rPr>
          <w:rFonts w:ascii="Times New Roman" w:eastAsia="Times New Roman" w:hAnsi="Times New Roman" w:cs="Times New Roman"/>
          <w:sz w:val="24"/>
          <w:szCs w:val="24"/>
          <w:lang w:eastAsia="sk-SK"/>
        </w:rPr>
        <w:t>(1</w:t>
      </w:r>
      <w:r w:rsidR="004A6E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913E5F" w:rsidRPr="004A6E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Poslancovi patria diéty a náhrady ďalších výdavkov spojených s výkonom jeho funkcie (ďalej len „paušálne náhrady“) vo výške 1,8-násobku priemernej nominálnej mesačnej mzdy zamestnanca v hospodárstve Slovenskej republiky za </w:t>
      </w:r>
      <w:r w:rsidR="004A6EF7">
        <w:rPr>
          <w:rFonts w:ascii="Times New Roman" w:eastAsia="Times New Roman" w:hAnsi="Times New Roman" w:cs="Times New Roman"/>
          <w:sz w:val="24"/>
          <w:szCs w:val="24"/>
          <w:lang w:eastAsia="sk-SK"/>
        </w:rPr>
        <w:t>rok 2021</w:t>
      </w:r>
      <w:r w:rsidR="00913E5F" w:rsidRPr="004A6E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má trvalý pobyt v Bratislavskom kraji, zaokrúhlené nahor na celé euro a vo výške 2,1-násobku priemernej nominálnej mesačnej mzdy zamestnanca v hospodárstve Slovenskej republiky </w:t>
      </w:r>
      <w:r w:rsidR="004A6EF7">
        <w:rPr>
          <w:rFonts w:ascii="Times New Roman" w:eastAsia="Times New Roman" w:hAnsi="Times New Roman" w:cs="Times New Roman"/>
          <w:sz w:val="24"/>
          <w:szCs w:val="24"/>
          <w:lang w:eastAsia="sk-SK"/>
        </w:rPr>
        <w:t>rok 2021</w:t>
      </w:r>
      <w:r w:rsidR="00913E5F" w:rsidRPr="004A6EF7">
        <w:rPr>
          <w:rFonts w:ascii="Times New Roman" w:eastAsia="Times New Roman" w:hAnsi="Times New Roman" w:cs="Times New Roman"/>
          <w:sz w:val="24"/>
          <w:szCs w:val="24"/>
          <w:lang w:eastAsia="sk-SK"/>
        </w:rPr>
        <w:t>, ak má trvalý pobyt mimo Bratislavského kraja, zaokrúhlené nahor na celé euro.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14:paraId="2641FE96" w14:textId="4CD090AA" w:rsidR="00913E5F" w:rsidRDefault="00913E5F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4AB13B" w14:textId="68637D96" w:rsidR="00913E5F" w:rsidRPr="00540B22" w:rsidRDefault="00913E5F" w:rsidP="00540B22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0B22">
        <w:rPr>
          <w:rFonts w:ascii="Times New Roman" w:eastAsia="Times New Roman" w:hAnsi="Times New Roman" w:cs="Times New Roman"/>
          <w:sz w:val="24"/>
          <w:szCs w:val="24"/>
          <w:lang w:eastAsia="sk-SK"/>
        </w:rPr>
        <w:t>§ 4a</w:t>
      </w:r>
      <w:r w:rsidR="00540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B75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4 </w:t>
      </w:r>
      <w:r w:rsidR="00540B22">
        <w:rPr>
          <w:rFonts w:ascii="Times New Roman" w:eastAsia="Times New Roman" w:hAnsi="Times New Roman" w:cs="Times New Roman"/>
          <w:sz w:val="24"/>
          <w:szCs w:val="24"/>
          <w:lang w:eastAsia="sk-SK"/>
        </w:rPr>
        <w:t>znie nasledovne:</w:t>
      </w:r>
    </w:p>
    <w:p w14:paraId="7B46EE4B" w14:textId="6B30BFF6" w:rsidR="00913E5F" w:rsidRDefault="00913E5F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6B9A3D" w14:textId="5C256978" w:rsidR="00913E5F" w:rsidRPr="00913E5F" w:rsidRDefault="008B7547" w:rsidP="00F73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913E5F" w:rsidRPr="00913E5F">
        <w:rPr>
          <w:rFonts w:ascii="Times New Roman" w:eastAsia="Times New Roman" w:hAnsi="Times New Roman" w:cs="Times New Roman"/>
          <w:sz w:val="24"/>
          <w:szCs w:val="24"/>
          <w:lang w:eastAsia="sk-SK"/>
        </w:rPr>
        <w:t>(4)</w:t>
      </w:r>
      <w:r w:rsidR="004A6E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13E5F" w:rsidRPr="00913E5F">
        <w:rPr>
          <w:rFonts w:ascii="Times New Roman" w:eastAsia="Times New Roman" w:hAnsi="Times New Roman" w:cs="Times New Roman"/>
          <w:sz w:val="24"/>
          <w:szCs w:val="24"/>
          <w:lang w:eastAsia="sk-SK"/>
        </w:rPr>
        <w:t>Odmena asistenta poslanca a výdavky na prevádzku poslaneckej kancelárie podľa odseku 1 druhej vety predstavuje počas 12 po sebe nasledujúcich mesiacov spolu 2,7-násobok priemernej nominálnej mesačnej mzdy zamestnanca v hospodárstve Slovenskej republiky za rok</w:t>
      </w:r>
      <w:r w:rsidR="004A6E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2021</w:t>
      </w:r>
      <w:r w:rsidR="00913E5F" w:rsidRPr="00913E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zaokrúhlené nahor na celé euro s platnosťou od prvého dňa mesiaca nasledujúceho po mesiaci, keď bude </w:t>
      </w:r>
      <w:r w:rsidR="00913E5F" w:rsidRPr="007109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hyperlink r:id="rId5" w:anchor="paragraf-27" w:tooltip="Odkaz na predpis alebo ustanovenie" w:history="1">
        <w:r w:rsidR="00913E5F" w:rsidRPr="007109D1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27</w:t>
        </w:r>
      </w:hyperlink>
      <w:r w:rsidR="00913E5F" w:rsidRPr="00913E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potvrdená výška priemernej nominálnej mesačnej mzdy zamestnanca v hospodárstve Slovenskej republiky; uhrádza ich kancelária národnej rady. Podrobnosti uhrádzania ustanoví národná rada uznesením.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14:paraId="2F5BABF5" w14:textId="77777777" w:rsidR="00913E5F" w:rsidRPr="00DF399B" w:rsidRDefault="00913E5F" w:rsidP="00913E5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2AFA4B" w14:textId="06FED08A" w:rsidR="00875A5B" w:rsidRPr="00DF399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Pr="00DF399B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52707553" w:rsidR="00875A5B" w:rsidRPr="00DF399B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39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dňom </w:t>
      </w:r>
      <w:r w:rsidR="002515B2" w:rsidRPr="00DF399B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01.03.202</w:t>
      </w:r>
      <w:r w:rsidR="00C85083" w:rsidRPr="00DF399B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3</w:t>
      </w:r>
    </w:p>
    <w:p w14:paraId="75E1FBBA" w14:textId="2541C8A9" w:rsidR="003D6A9A" w:rsidRPr="00DF399B" w:rsidRDefault="003D6A9A">
      <w:pPr>
        <w:rPr>
          <w:rFonts w:ascii="Times New Roman" w:hAnsi="Times New Roman" w:cs="Times New Roman"/>
          <w:sz w:val="24"/>
          <w:szCs w:val="24"/>
        </w:rPr>
      </w:pPr>
    </w:p>
    <w:p w14:paraId="0224144F" w14:textId="3D2BBA05" w:rsidR="002964F6" w:rsidRPr="00DF399B" w:rsidRDefault="002964F6" w:rsidP="002964F6">
      <w:pPr>
        <w:rPr>
          <w:rFonts w:ascii="Times New Roman" w:hAnsi="Times New Roman" w:cs="Times New Roman"/>
          <w:sz w:val="24"/>
          <w:szCs w:val="24"/>
        </w:rPr>
      </w:pPr>
    </w:p>
    <w:p w14:paraId="3AF18C40" w14:textId="022E1598" w:rsidR="002964F6" w:rsidRPr="00DF399B" w:rsidRDefault="002964F6" w:rsidP="002964F6">
      <w:pPr>
        <w:rPr>
          <w:rFonts w:ascii="Times New Roman" w:hAnsi="Times New Roman" w:cs="Times New Roman"/>
          <w:sz w:val="24"/>
          <w:szCs w:val="24"/>
        </w:rPr>
      </w:pPr>
    </w:p>
    <w:sectPr w:rsidR="002964F6" w:rsidRPr="00DF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057F"/>
    <w:multiLevelType w:val="hybridMultilevel"/>
    <w:tmpl w:val="DF22A850"/>
    <w:lvl w:ilvl="0" w:tplc="29E6B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6A66"/>
    <w:multiLevelType w:val="hybridMultilevel"/>
    <w:tmpl w:val="C0AAB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B5835"/>
    <w:multiLevelType w:val="hybridMultilevel"/>
    <w:tmpl w:val="3C12F30C"/>
    <w:lvl w:ilvl="0" w:tplc="AD9A9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88743">
    <w:abstractNumId w:val="2"/>
  </w:num>
  <w:num w:numId="2" w16cid:durableId="208760454">
    <w:abstractNumId w:val="1"/>
  </w:num>
  <w:num w:numId="3" w16cid:durableId="50806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025CC4"/>
    <w:rsid w:val="00086378"/>
    <w:rsid w:val="00136AE0"/>
    <w:rsid w:val="002515B2"/>
    <w:rsid w:val="002964F6"/>
    <w:rsid w:val="003A0533"/>
    <w:rsid w:val="003D6A9A"/>
    <w:rsid w:val="004429CA"/>
    <w:rsid w:val="00443550"/>
    <w:rsid w:val="00471EFB"/>
    <w:rsid w:val="004A6EF7"/>
    <w:rsid w:val="00540B22"/>
    <w:rsid w:val="005861D1"/>
    <w:rsid w:val="005927E2"/>
    <w:rsid w:val="00592B4D"/>
    <w:rsid w:val="007109D1"/>
    <w:rsid w:val="00721E98"/>
    <w:rsid w:val="007F4647"/>
    <w:rsid w:val="0082350A"/>
    <w:rsid w:val="00875A5B"/>
    <w:rsid w:val="008B7547"/>
    <w:rsid w:val="00913E5F"/>
    <w:rsid w:val="00C85083"/>
    <w:rsid w:val="00D30CC9"/>
    <w:rsid w:val="00DF399B"/>
    <w:rsid w:val="00EA1FB3"/>
    <w:rsid w:val="00F7351D"/>
    <w:rsid w:val="00FB17D4"/>
    <w:rsid w:val="00FB5B8C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13E5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A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1993/120/202108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850</Words>
  <Characters>4849</Characters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2022-05-23T15:29:00Z</dcterms:created>
  <dcterms:modified xsi:type="dcterms:W3CDTF">2023-01-03T18:00:00Z</dcterms:modified>
</cp:coreProperties>
</file>