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796E34">
        <w:rPr>
          <w:sz w:val="20"/>
        </w:rPr>
        <w:t>2</w:t>
      </w:r>
      <w:r w:rsidR="005847D8">
        <w:rPr>
          <w:sz w:val="20"/>
        </w:rPr>
        <w:t>50</w:t>
      </w:r>
      <w:r w:rsidR="004A2033">
        <w:rPr>
          <w:sz w:val="20"/>
        </w:rPr>
        <w:t>7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45617B" w:rsidP="007375F5">
      <w:pPr>
        <w:pStyle w:val="uznesenia"/>
      </w:pPr>
      <w:r>
        <w:t>1900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45617B">
        <w:rPr>
          <w:spacing w:val="0"/>
        </w:rPr>
        <w:t>o</w:t>
      </w:r>
      <w:r>
        <w:rPr>
          <w:spacing w:val="0"/>
        </w:rPr>
        <w:t xml:space="preserve"> </w:t>
      </w:r>
      <w:r w:rsidR="0045617B">
        <w:rPr>
          <w:spacing w:val="0"/>
        </w:rPr>
        <w:t>6</w:t>
      </w:r>
      <w:r>
        <w:rPr>
          <w:spacing w:val="0"/>
        </w:rPr>
        <w:t xml:space="preserve">. </w:t>
      </w:r>
      <w:r w:rsidR="005A6A2D">
        <w:rPr>
          <w:spacing w:val="0"/>
        </w:rPr>
        <w:t>decembra</w:t>
      </w:r>
      <w:r>
        <w:rPr>
          <w:spacing w:val="0"/>
        </w:rPr>
        <w:t xml:space="preserve"> 2022</w:t>
      </w:r>
    </w:p>
    <w:p w:rsidR="007375F5" w:rsidRDefault="007375F5" w:rsidP="007375F5">
      <w:pPr>
        <w:keepNext w:val="0"/>
        <w:keepLines w:val="0"/>
        <w:widowControl w:val="0"/>
      </w:pPr>
    </w:p>
    <w:p w:rsidR="00046EC1" w:rsidRPr="004A2033" w:rsidRDefault="00FC371D" w:rsidP="00046EC1">
      <w:pPr>
        <w:jc w:val="both"/>
      </w:pPr>
      <w:r w:rsidRPr="004A2033">
        <w:rPr>
          <w:color w:val="000000" w:themeColor="text1"/>
        </w:rPr>
        <w:t>k</w:t>
      </w:r>
      <w:r w:rsidR="005A6A2D" w:rsidRPr="004A2033">
        <w:rPr>
          <w:color w:val="000000" w:themeColor="text1"/>
        </w:rPr>
        <w:t xml:space="preserve"> </w:t>
      </w:r>
      <w:r w:rsidR="004A2033" w:rsidRPr="004A2033">
        <w:rPr>
          <w:color w:val="000000" w:themeColor="text1"/>
        </w:rPr>
        <w:t>n</w:t>
      </w:r>
      <w:r w:rsidR="004A2033" w:rsidRPr="004A2033">
        <w:t xml:space="preserve">ávrhu poslancov Národnej rady Slovenskej republiky Petra </w:t>
      </w:r>
      <w:proofErr w:type="spellStart"/>
      <w:r w:rsidR="004A2033" w:rsidRPr="004A2033">
        <w:t>Pellegriniho</w:t>
      </w:r>
      <w:proofErr w:type="spellEnd"/>
      <w:r w:rsidR="004A2033" w:rsidRPr="004A2033">
        <w:t xml:space="preserve">, Denisy Sakovej, Richarda </w:t>
      </w:r>
      <w:proofErr w:type="spellStart"/>
      <w:r w:rsidR="004A2033" w:rsidRPr="004A2033">
        <w:t>Rašiho</w:t>
      </w:r>
      <w:proofErr w:type="spellEnd"/>
      <w:r w:rsidR="004A2033" w:rsidRPr="004A2033">
        <w:t xml:space="preserve">, Erika Tomáša a Matúša Šutaj </w:t>
      </w:r>
      <w:proofErr w:type="spellStart"/>
      <w:r w:rsidR="004A2033" w:rsidRPr="004A2033">
        <w:t>Eštoka</w:t>
      </w:r>
      <w:proofErr w:type="spellEnd"/>
      <w:r w:rsidR="004A2033" w:rsidRPr="004A2033">
        <w:t xml:space="preserve"> na vydanie zákona, ktorým sa mení a dopĺňa zákon č. 461/2003 Z. z. o sociálnom poistení v znení neskorších predpisov a ktorým sa menia niektoré zákony (tlač 1315) – prvé čítanie</w:t>
      </w:r>
    </w:p>
    <w:p w:rsidR="0045617B" w:rsidRDefault="0045617B" w:rsidP="0045617B">
      <w:pPr>
        <w:jc w:val="both"/>
      </w:pPr>
    </w:p>
    <w:p w:rsidR="0045617B" w:rsidRDefault="0045617B" w:rsidP="0045617B">
      <w:pPr>
        <w:jc w:val="both"/>
      </w:pPr>
    </w:p>
    <w:p w:rsidR="0045617B" w:rsidRDefault="0045617B" w:rsidP="0045617B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:rsidR="0045617B" w:rsidRDefault="0045617B" w:rsidP="0045617B">
      <w:pPr>
        <w:jc w:val="both"/>
        <w:rPr>
          <w:rFonts w:cs="Arial"/>
        </w:rPr>
      </w:pPr>
    </w:p>
    <w:p w:rsidR="0045617B" w:rsidRDefault="0045617B" w:rsidP="0045617B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45617B" w:rsidRDefault="0045617B" w:rsidP="0045617B">
      <w:pPr>
        <w:widowControl w:val="0"/>
        <w:jc w:val="both"/>
        <w:rPr>
          <w:rFonts w:cs="Arial"/>
          <w:b/>
          <w:sz w:val="18"/>
          <w:szCs w:val="18"/>
        </w:rPr>
      </w:pPr>
    </w:p>
    <w:p w:rsidR="0045617B" w:rsidRDefault="0045617B" w:rsidP="0045617B">
      <w:pPr>
        <w:widowControl w:val="0"/>
        <w:ind w:left="492" w:firstLine="708"/>
        <w:jc w:val="both"/>
        <w:rPr>
          <w:rFonts w:cs="Arial"/>
        </w:rPr>
      </w:pPr>
      <w:r>
        <w:rPr>
          <w:rFonts w:cs="Arial"/>
        </w:rPr>
        <w:t>prerokuje uvedený návrh zákona v druhom čítaní;</w:t>
      </w:r>
    </w:p>
    <w:p w:rsidR="0045617B" w:rsidRDefault="0045617B" w:rsidP="0045617B">
      <w:pPr>
        <w:widowControl w:val="0"/>
        <w:ind w:firstLine="708"/>
        <w:jc w:val="both"/>
        <w:rPr>
          <w:rFonts w:cs="Arial"/>
        </w:rPr>
      </w:pPr>
    </w:p>
    <w:p w:rsidR="0045617B" w:rsidRDefault="0045617B" w:rsidP="0045617B">
      <w:pPr>
        <w:pStyle w:val="Nadpis5"/>
        <w:keepNext w:val="0"/>
        <w:keepLines w:val="0"/>
        <w:widowControl w:val="0"/>
        <w:numPr>
          <w:ilvl w:val="0"/>
          <w:numId w:val="1"/>
        </w:numPr>
        <w:tabs>
          <w:tab w:val="num" w:pos="1134"/>
        </w:tabs>
        <w:spacing w:before="0" w:after="0"/>
        <w:jc w:val="both"/>
        <w:rPr>
          <w:rFonts w:ascii="Arial" w:hAnsi="Arial" w:cs="Arial"/>
          <w:i w:val="0"/>
          <w:sz w:val="28"/>
          <w:szCs w:val="28"/>
        </w:rPr>
      </w:pPr>
      <w:r>
        <w:rPr>
          <w:rFonts w:ascii="Arial" w:hAnsi="Arial" w:cs="Arial"/>
          <w:i w:val="0"/>
          <w:sz w:val="28"/>
          <w:szCs w:val="28"/>
        </w:rPr>
        <w:t>p r i d e ľ u j e</w:t>
      </w:r>
    </w:p>
    <w:p w:rsidR="0045617B" w:rsidRDefault="0045617B" w:rsidP="0045617B">
      <w:pPr>
        <w:widowControl w:val="0"/>
        <w:jc w:val="both"/>
        <w:rPr>
          <w:rFonts w:cs="Arial"/>
          <w:b/>
          <w:sz w:val="18"/>
          <w:szCs w:val="18"/>
        </w:rPr>
      </w:pPr>
    </w:p>
    <w:p w:rsidR="0045617B" w:rsidRDefault="0045617B" w:rsidP="0045617B">
      <w:pPr>
        <w:pStyle w:val="Zkladntext"/>
        <w:keepNext w:val="0"/>
        <w:keepLines w:val="0"/>
        <w:widowControl w:val="0"/>
        <w:ind w:left="492" w:firstLine="708"/>
        <w:rPr>
          <w:rFonts w:cs="Arial"/>
        </w:rPr>
      </w:pPr>
      <w:r>
        <w:rPr>
          <w:rFonts w:cs="Arial"/>
        </w:rPr>
        <w:t>tento návrh zákona na prerokovanie</w:t>
      </w:r>
    </w:p>
    <w:p w:rsidR="0045617B" w:rsidRDefault="0045617B" w:rsidP="0045617B">
      <w:pPr>
        <w:widowControl w:val="0"/>
        <w:ind w:left="1200"/>
        <w:jc w:val="both"/>
        <w:rPr>
          <w:rFonts w:cs="Arial"/>
        </w:rPr>
      </w:pPr>
    </w:p>
    <w:p w:rsidR="00CA4D7D" w:rsidRDefault="0045617B" w:rsidP="0045617B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>Ústavnoprávnemu výboru Národnej rady Slovenskej republika</w:t>
      </w:r>
    </w:p>
    <w:p w:rsidR="0045617B" w:rsidRDefault="0045617B" w:rsidP="0045617B">
      <w:pPr>
        <w:widowControl w:val="0"/>
        <w:ind w:left="1200"/>
        <w:jc w:val="both"/>
        <w:rPr>
          <w:rFonts w:cs="Arial"/>
        </w:rPr>
      </w:pPr>
      <w:bookmarkStart w:id="0" w:name="_GoBack"/>
      <w:bookmarkEnd w:id="0"/>
      <w:r>
        <w:rPr>
          <w:rFonts w:cs="Arial"/>
        </w:rPr>
        <w:t>Výboru Národnej rady Slovenskej republiky pre financie a rozpočet</w:t>
      </w:r>
      <w:r>
        <w:rPr>
          <w:rFonts w:cs="Arial"/>
        </w:rPr>
        <w:t xml:space="preserve">  a</w:t>
      </w:r>
    </w:p>
    <w:p w:rsidR="0045617B" w:rsidRDefault="0045617B" w:rsidP="0045617B">
      <w:pPr>
        <w:widowControl w:val="0"/>
        <w:ind w:left="1200"/>
        <w:jc w:val="both"/>
        <w:rPr>
          <w:rFonts w:cs="Arial"/>
        </w:rPr>
      </w:pPr>
      <w:r>
        <w:rPr>
          <w:rFonts w:cs="Arial"/>
        </w:rPr>
        <w:t xml:space="preserve">Výboru Národnej rady Slovenskej republiky pre </w:t>
      </w:r>
      <w:r>
        <w:rPr>
          <w:rFonts w:cs="Arial"/>
        </w:rPr>
        <w:t>sociálne veci</w:t>
      </w:r>
      <w:r>
        <w:rPr>
          <w:rFonts w:cs="Arial"/>
        </w:rPr>
        <w:t>;</w:t>
      </w:r>
    </w:p>
    <w:p w:rsidR="0045617B" w:rsidRDefault="0045617B" w:rsidP="0045617B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45617B" w:rsidRDefault="0045617B" w:rsidP="0045617B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5617B" w:rsidRDefault="0045617B" w:rsidP="0045617B">
      <w:pPr>
        <w:pStyle w:val="Zarkazkladnhotextu"/>
        <w:keepNext w:val="0"/>
        <w:keepLines w:val="0"/>
        <w:widowControl w:val="0"/>
        <w:spacing w:after="0"/>
        <w:ind w:firstLine="851"/>
        <w:jc w:val="both"/>
        <w:rPr>
          <w:rFonts w:cs="Arial"/>
        </w:rPr>
      </w:pPr>
    </w:p>
    <w:p w:rsidR="0045617B" w:rsidRDefault="0045617B" w:rsidP="0045617B">
      <w:pPr>
        <w:pStyle w:val="Zarkazkladnhotextu"/>
        <w:keepNext w:val="0"/>
        <w:keepLines w:val="0"/>
        <w:widowControl w:val="0"/>
        <w:spacing w:after="0"/>
        <w:ind w:firstLine="851"/>
        <w:jc w:val="both"/>
      </w:pPr>
      <w:r>
        <w:rPr>
          <w:rFonts w:cs="Arial"/>
        </w:rPr>
        <w:t xml:space="preserve"> ako gestorský Výbor Národnej rady Slovenskej republiky pre </w:t>
      </w:r>
      <w:r>
        <w:rPr>
          <w:rFonts w:cs="Arial"/>
        </w:rPr>
        <w:t>sociálne veci</w:t>
      </w:r>
      <w:r>
        <w:rPr>
          <w:rFonts w:cs="Arial"/>
        </w:rPr>
        <w:br/>
      </w:r>
      <w:r>
        <w:rPr>
          <w:rFonts w:cs="Arial"/>
        </w:rPr>
        <w:t xml:space="preserve">a lehotu </w:t>
      </w:r>
      <w:r>
        <w:t>na jeho prerokovanie v druhom čítaní vo výbore do 27. januára 2023</w:t>
      </w:r>
      <w:r>
        <w:br/>
      </w:r>
      <w:r>
        <w:t>a v gestorskom výbore do 30. januára 2023.</w:t>
      </w: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145D9" w:rsidRDefault="00E145D9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A92CD3" w:rsidRDefault="00A92CD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0072E2" w:rsidRDefault="000072E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DE2BFD" w:rsidRDefault="00DE2BFD" w:rsidP="00DE2BFD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 xml:space="preserve">Miloš  S v r č e k   v. r. </w:t>
      </w:r>
    </w:p>
    <w:p w:rsidR="00DE2BFD" w:rsidRPr="00DF582F" w:rsidRDefault="00DE2BFD" w:rsidP="00DE2BFD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Richard  T a k á č   v. r.</w:t>
      </w:r>
    </w:p>
    <w:sectPr w:rsidR="00DE2BFD" w:rsidRPr="00DF582F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46EC1"/>
    <w:rsid w:val="00077D06"/>
    <w:rsid w:val="000965B4"/>
    <w:rsid w:val="00101A9C"/>
    <w:rsid w:val="00113672"/>
    <w:rsid w:val="001216F8"/>
    <w:rsid w:val="00163BE0"/>
    <w:rsid w:val="0016742F"/>
    <w:rsid w:val="001814B9"/>
    <w:rsid w:val="0020766B"/>
    <w:rsid w:val="0022714D"/>
    <w:rsid w:val="00257F9E"/>
    <w:rsid w:val="0029671C"/>
    <w:rsid w:val="002C486C"/>
    <w:rsid w:val="003269BC"/>
    <w:rsid w:val="003308BF"/>
    <w:rsid w:val="003351EA"/>
    <w:rsid w:val="003354D9"/>
    <w:rsid w:val="003535B6"/>
    <w:rsid w:val="00373C58"/>
    <w:rsid w:val="00385DE4"/>
    <w:rsid w:val="00397ACB"/>
    <w:rsid w:val="003A05D5"/>
    <w:rsid w:val="003B35C4"/>
    <w:rsid w:val="00447746"/>
    <w:rsid w:val="0045617B"/>
    <w:rsid w:val="004A2033"/>
    <w:rsid w:val="004E6411"/>
    <w:rsid w:val="005346C6"/>
    <w:rsid w:val="00552169"/>
    <w:rsid w:val="00574382"/>
    <w:rsid w:val="005847D8"/>
    <w:rsid w:val="005A6A2D"/>
    <w:rsid w:val="005B140E"/>
    <w:rsid w:val="005C270B"/>
    <w:rsid w:val="005C34BE"/>
    <w:rsid w:val="00626960"/>
    <w:rsid w:val="00671734"/>
    <w:rsid w:val="00682703"/>
    <w:rsid w:val="006D3E44"/>
    <w:rsid w:val="007375F5"/>
    <w:rsid w:val="00746E32"/>
    <w:rsid w:val="007607B9"/>
    <w:rsid w:val="00796E34"/>
    <w:rsid w:val="007C4AC0"/>
    <w:rsid w:val="007C5F17"/>
    <w:rsid w:val="00800129"/>
    <w:rsid w:val="008027F8"/>
    <w:rsid w:val="00814600"/>
    <w:rsid w:val="0085104E"/>
    <w:rsid w:val="00853377"/>
    <w:rsid w:val="00880DDA"/>
    <w:rsid w:val="008F0855"/>
    <w:rsid w:val="0090179E"/>
    <w:rsid w:val="00903486"/>
    <w:rsid w:val="00923C90"/>
    <w:rsid w:val="00973F15"/>
    <w:rsid w:val="009826C0"/>
    <w:rsid w:val="00A054F4"/>
    <w:rsid w:val="00A734C4"/>
    <w:rsid w:val="00A80D1B"/>
    <w:rsid w:val="00A92CD3"/>
    <w:rsid w:val="00A97858"/>
    <w:rsid w:val="00AA5BC7"/>
    <w:rsid w:val="00AD6076"/>
    <w:rsid w:val="00AE42EB"/>
    <w:rsid w:val="00B31D64"/>
    <w:rsid w:val="00B3385A"/>
    <w:rsid w:val="00B37C75"/>
    <w:rsid w:val="00B87C89"/>
    <w:rsid w:val="00B90B20"/>
    <w:rsid w:val="00BD64A8"/>
    <w:rsid w:val="00BF7376"/>
    <w:rsid w:val="00C02F88"/>
    <w:rsid w:val="00C3098F"/>
    <w:rsid w:val="00C62D15"/>
    <w:rsid w:val="00C644CC"/>
    <w:rsid w:val="00C64A4E"/>
    <w:rsid w:val="00C812C6"/>
    <w:rsid w:val="00CA4D7D"/>
    <w:rsid w:val="00CB0D4D"/>
    <w:rsid w:val="00CD565A"/>
    <w:rsid w:val="00CE5DCC"/>
    <w:rsid w:val="00D20A0C"/>
    <w:rsid w:val="00D23DBC"/>
    <w:rsid w:val="00D74E21"/>
    <w:rsid w:val="00D92529"/>
    <w:rsid w:val="00DC7841"/>
    <w:rsid w:val="00DD4864"/>
    <w:rsid w:val="00DD6DE9"/>
    <w:rsid w:val="00DE2BFD"/>
    <w:rsid w:val="00DF397D"/>
    <w:rsid w:val="00E145D9"/>
    <w:rsid w:val="00E31EEE"/>
    <w:rsid w:val="00E66722"/>
    <w:rsid w:val="00E976A1"/>
    <w:rsid w:val="00EE3DE4"/>
    <w:rsid w:val="00EF1D2F"/>
    <w:rsid w:val="00F66983"/>
    <w:rsid w:val="00F66DFB"/>
    <w:rsid w:val="00F91124"/>
    <w:rsid w:val="00FA1B74"/>
    <w:rsid w:val="00FA24D4"/>
    <w:rsid w:val="00FA63FE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BD365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kurz">
    <w:name w:val="kurz"/>
    <w:basedOn w:val="Normlny"/>
    <w:rsid w:val="003B35C4"/>
    <w:pPr>
      <w:keepNext w:val="0"/>
      <w:keepLines w:val="0"/>
      <w:ind w:firstLine="340"/>
      <w:jc w:val="both"/>
    </w:pPr>
    <w:rPr>
      <w:rFonts w:ascii="AT*Toronto" w:eastAsia="Calibri" w:hAnsi="AT*Toronto" w:cs="Arial"/>
      <w:i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4BCBB-C5BC-468E-AA8B-7C9F9532E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Kresáčová, Marta</cp:lastModifiedBy>
  <cp:revision>8</cp:revision>
  <cp:lastPrinted>2022-12-07T14:33:00Z</cp:lastPrinted>
  <dcterms:created xsi:type="dcterms:W3CDTF">2022-11-24T11:39:00Z</dcterms:created>
  <dcterms:modified xsi:type="dcterms:W3CDTF">2022-12-07T14:37:00Z</dcterms:modified>
</cp:coreProperties>
</file>