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C20AFE">
        <w:rPr>
          <w:sz w:val="20"/>
        </w:rPr>
        <w:t>40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16222" w:rsidP="007375F5">
      <w:pPr>
        <w:pStyle w:val="uznesenia"/>
      </w:pPr>
      <w:r>
        <w:t>1766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16222">
        <w:rPr>
          <w:spacing w:val="0"/>
        </w:rPr>
        <w:t>8</w:t>
      </w:r>
      <w:r>
        <w:rPr>
          <w:spacing w:val="0"/>
        </w:rPr>
        <w:t xml:space="preserve">. </w:t>
      </w:r>
      <w:r w:rsidR="00916222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D50175" w:rsidRPr="00C20AFE" w:rsidRDefault="00FC371D" w:rsidP="00D50175">
      <w:pPr>
        <w:jc w:val="both"/>
      </w:pPr>
      <w:r w:rsidRPr="00C20AFE">
        <w:t>k</w:t>
      </w:r>
      <w:r w:rsidR="00AE42EB" w:rsidRPr="00C20AFE">
        <w:t xml:space="preserve"> </w:t>
      </w:r>
      <w:r w:rsidR="00C20AFE" w:rsidRPr="00C20AFE">
        <w:t xml:space="preserve">návrhu poslancov Národnej rady Slovenskej republiky Kataríny </w:t>
      </w:r>
      <w:proofErr w:type="spellStart"/>
      <w:r w:rsidR="00C20AFE" w:rsidRPr="00C20AFE">
        <w:t>Hatrákovej</w:t>
      </w:r>
      <w:proofErr w:type="spellEnd"/>
      <w:r w:rsidR="00C20AFE" w:rsidRPr="00C20AFE">
        <w:t xml:space="preserve">, Petry </w:t>
      </w:r>
      <w:proofErr w:type="spellStart"/>
      <w:r w:rsidR="00C20AFE" w:rsidRPr="00C20AFE">
        <w:t>Hajšelovej</w:t>
      </w:r>
      <w:proofErr w:type="spellEnd"/>
      <w:r w:rsidR="00C20AFE" w:rsidRPr="00C20AFE">
        <w:t xml:space="preserve"> a Miloša </w:t>
      </w:r>
      <w:proofErr w:type="spellStart"/>
      <w:r w:rsidR="00C20AFE" w:rsidRPr="00C20AFE">
        <w:t>Svrčeka</w:t>
      </w:r>
      <w:proofErr w:type="spellEnd"/>
      <w:r w:rsidR="00C20AFE" w:rsidRPr="00C20AFE">
        <w:t xml:space="preserve"> na vydanie zákona, ktorým sa mení a dopĺňa zákon č. 301/2005 Z. z. Trestný poriadok v znení neskorších predpisov (tlač 1245) – prvé čítanie</w:t>
      </w:r>
    </w:p>
    <w:p w:rsidR="00640407" w:rsidRPr="00760CDF" w:rsidRDefault="00640407" w:rsidP="00640407">
      <w:pPr>
        <w:jc w:val="both"/>
      </w:pPr>
    </w:p>
    <w:p w:rsidR="007375F5" w:rsidRPr="00760CDF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360CFB" w:rsidRPr="00CC6AFD" w:rsidRDefault="00360CFB" w:rsidP="00360CFB">
      <w:pPr>
        <w:widowControl w:val="0"/>
        <w:ind w:left="1200"/>
        <w:jc w:val="both"/>
        <w:rPr>
          <w:rFonts w:cs="Arial"/>
        </w:rPr>
      </w:pPr>
    </w:p>
    <w:p w:rsidR="00360CFB" w:rsidRDefault="00360CFB" w:rsidP="00360CFB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360CFB" w:rsidRPr="00360CFB" w:rsidRDefault="00360CFB" w:rsidP="00360CFB">
      <w:pPr>
        <w:keepNext w:val="0"/>
        <w:keepLines w:val="0"/>
        <w:widowControl w:val="0"/>
        <w:ind w:left="1200"/>
        <w:jc w:val="both"/>
        <w:rPr>
          <w:rFonts w:cs="Arial"/>
        </w:rPr>
      </w:pPr>
    </w:p>
    <w:p w:rsidR="00360CFB" w:rsidRDefault="00360CFB" w:rsidP="00360CF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60CFB" w:rsidRDefault="00360CFB" w:rsidP="00360CFB">
      <w:pPr>
        <w:pStyle w:val="Zarkazkladnhotextu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360CFB" w:rsidRDefault="00360CFB" w:rsidP="00360CFB">
      <w:pPr>
        <w:keepNext w:val="0"/>
        <w:keepLines w:val="0"/>
        <w:widowControl w:val="0"/>
        <w:ind w:firstLine="708"/>
        <w:jc w:val="both"/>
      </w:pPr>
      <w:r>
        <w:rPr>
          <w:rFonts w:cs="Arial"/>
        </w:rPr>
        <w:t xml:space="preserve">        ako gestorský Ústavnoprávny výbor Národnej rady Slovenskej republiky a lehotu </w:t>
      </w:r>
      <w:r>
        <w:t>na jeho prerokovanie v druhom čítaní v gestorskom výbore do 32 dní odo dňa jeho pridelenia.</w:t>
      </w:r>
    </w:p>
    <w:p w:rsidR="00360CFB" w:rsidRDefault="00360CFB" w:rsidP="00360CFB">
      <w:pPr>
        <w:tabs>
          <w:tab w:val="left" w:pos="-1985"/>
          <w:tab w:val="left" w:pos="709"/>
          <w:tab w:val="left" w:pos="1077"/>
        </w:tabs>
        <w:jc w:val="both"/>
      </w:pPr>
    </w:p>
    <w:p w:rsidR="00760CDF" w:rsidRDefault="00760CD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C17EE" w:rsidRDefault="001C17EE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60CDF" w:rsidRDefault="00760CD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C17EE" w:rsidRDefault="001C17EE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1C17EE" w:rsidRDefault="001C17E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C17EE" w:rsidRDefault="001C17E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9A1B18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039"/>
    <w:rsid w:val="00101A9C"/>
    <w:rsid w:val="001216F8"/>
    <w:rsid w:val="00163BE0"/>
    <w:rsid w:val="0016742F"/>
    <w:rsid w:val="001814B9"/>
    <w:rsid w:val="001A005E"/>
    <w:rsid w:val="001C17EE"/>
    <w:rsid w:val="0022714D"/>
    <w:rsid w:val="00257F9E"/>
    <w:rsid w:val="0029671C"/>
    <w:rsid w:val="003269BC"/>
    <w:rsid w:val="003308BF"/>
    <w:rsid w:val="003354D9"/>
    <w:rsid w:val="00360CFB"/>
    <w:rsid w:val="00377586"/>
    <w:rsid w:val="00385DE4"/>
    <w:rsid w:val="003D3381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375F5"/>
    <w:rsid w:val="00746E32"/>
    <w:rsid w:val="00752F12"/>
    <w:rsid w:val="00760CDF"/>
    <w:rsid w:val="00796E34"/>
    <w:rsid w:val="007C4AC0"/>
    <w:rsid w:val="007D1930"/>
    <w:rsid w:val="00800129"/>
    <w:rsid w:val="008027F8"/>
    <w:rsid w:val="0085104E"/>
    <w:rsid w:val="00853377"/>
    <w:rsid w:val="00880DDA"/>
    <w:rsid w:val="008F0855"/>
    <w:rsid w:val="0090179E"/>
    <w:rsid w:val="00916222"/>
    <w:rsid w:val="00923C90"/>
    <w:rsid w:val="00973F15"/>
    <w:rsid w:val="009A1B18"/>
    <w:rsid w:val="00A054F4"/>
    <w:rsid w:val="00A14EA7"/>
    <w:rsid w:val="00A734C4"/>
    <w:rsid w:val="00A80D1B"/>
    <w:rsid w:val="00A97858"/>
    <w:rsid w:val="00AA5BC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20AF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50175"/>
    <w:rsid w:val="00D717D2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76A1"/>
    <w:rsid w:val="00EF1D2F"/>
    <w:rsid w:val="00F17927"/>
    <w:rsid w:val="00F24BC5"/>
    <w:rsid w:val="00F66DFB"/>
    <w:rsid w:val="00F832F3"/>
    <w:rsid w:val="00F91124"/>
    <w:rsid w:val="00FA1B74"/>
    <w:rsid w:val="00FA24D4"/>
    <w:rsid w:val="00FA5950"/>
    <w:rsid w:val="00FA63FE"/>
    <w:rsid w:val="00FC371D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1AE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8</cp:revision>
  <cp:lastPrinted>2022-10-12T13:14:00Z</cp:lastPrinted>
  <dcterms:created xsi:type="dcterms:W3CDTF">2022-10-12T13:15:00Z</dcterms:created>
  <dcterms:modified xsi:type="dcterms:W3CDTF">2022-11-15T15:51:00Z</dcterms:modified>
</cp:coreProperties>
</file>