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C4D" w:rsidRDefault="00C41C4D" w:rsidP="00C41C4D">
      <w:pPr>
        <w:pStyle w:val="Nzov"/>
      </w:pPr>
      <w:r>
        <w:t>NÁRODNÁ  RADA  SLOVENSKEJ  REPUBLIKY</w:t>
      </w:r>
    </w:p>
    <w:p w:rsidR="00C41C4D" w:rsidRDefault="00C41C4D" w:rsidP="00C41C4D">
      <w:pPr>
        <w:jc w:val="center"/>
      </w:pPr>
      <w:r>
        <w:rPr>
          <w:b/>
          <w:sz w:val="32"/>
        </w:rPr>
        <w:t>VII</w:t>
      </w:r>
      <w:r w:rsidR="002263D1">
        <w:rPr>
          <w:b/>
          <w:sz w:val="32"/>
        </w:rPr>
        <w:t>I</w:t>
      </w:r>
      <w:r>
        <w:rPr>
          <w:b/>
          <w:sz w:val="32"/>
        </w:rPr>
        <w:t>. volebné obdobie</w:t>
      </w:r>
    </w:p>
    <w:p w:rsidR="00C41C4D" w:rsidRDefault="00C41C4D" w:rsidP="00C41C4D">
      <w:pPr>
        <w:jc w:val="center"/>
      </w:pPr>
      <w:r>
        <w:t>_____________________________________________________________________</w:t>
      </w:r>
    </w:p>
    <w:p w:rsidR="00C41C4D" w:rsidRDefault="00C41C4D" w:rsidP="00C41C4D">
      <w:pPr>
        <w:spacing w:line="360" w:lineRule="auto"/>
      </w:pPr>
    </w:p>
    <w:p w:rsidR="00C41C4D" w:rsidRDefault="00C41C4D" w:rsidP="00C41C4D">
      <w:r>
        <w:t>Číslo: CRD-</w:t>
      </w:r>
      <w:r w:rsidR="0065097C">
        <w:t>1</w:t>
      </w:r>
      <w:r w:rsidR="00A02EBD">
        <w:t>82</w:t>
      </w:r>
      <w:r w:rsidR="0065097C">
        <w:t>1</w:t>
      </w:r>
      <w:r>
        <w:t>/20</w:t>
      </w:r>
      <w:r w:rsidR="002263D1">
        <w:t>2</w:t>
      </w:r>
      <w:r w:rsidR="00A02EBD">
        <w:t>2</w:t>
      </w:r>
    </w:p>
    <w:p w:rsidR="00C41C4D" w:rsidRDefault="00C41C4D" w:rsidP="00C41C4D">
      <w:pPr>
        <w:spacing w:before="120"/>
        <w:rPr>
          <w:bCs/>
          <w:i/>
          <w:sz w:val="36"/>
        </w:rPr>
      </w:pPr>
    </w:p>
    <w:p w:rsidR="00076A35" w:rsidRDefault="00076A35" w:rsidP="00C41C4D">
      <w:pPr>
        <w:spacing w:before="120"/>
        <w:jc w:val="center"/>
        <w:rPr>
          <w:bCs/>
          <w:i/>
          <w:sz w:val="36"/>
        </w:rPr>
      </w:pPr>
    </w:p>
    <w:p w:rsidR="00C77223" w:rsidRDefault="00C77223" w:rsidP="00C41C4D">
      <w:pPr>
        <w:spacing w:before="120"/>
        <w:jc w:val="center"/>
        <w:rPr>
          <w:b/>
          <w:bCs/>
          <w:i/>
          <w:sz w:val="36"/>
        </w:rPr>
      </w:pPr>
    </w:p>
    <w:p w:rsidR="00A02EBD" w:rsidRPr="000C5630" w:rsidRDefault="00A02EBD" w:rsidP="00C42FAA">
      <w:pPr>
        <w:spacing w:before="120"/>
        <w:rPr>
          <w:bCs/>
          <w:i/>
          <w:sz w:val="36"/>
        </w:rPr>
      </w:pPr>
    </w:p>
    <w:p w:rsidR="00C41C4D" w:rsidRPr="000C5630" w:rsidRDefault="00A02EBD" w:rsidP="00C41C4D">
      <w:pPr>
        <w:spacing w:before="120"/>
        <w:jc w:val="center"/>
        <w:rPr>
          <w:b/>
          <w:bCs/>
          <w:sz w:val="32"/>
          <w:szCs w:val="32"/>
        </w:rPr>
      </w:pPr>
      <w:r w:rsidRPr="000C5630">
        <w:rPr>
          <w:b/>
          <w:bCs/>
          <w:sz w:val="32"/>
          <w:szCs w:val="32"/>
        </w:rPr>
        <w:t>1088</w:t>
      </w:r>
      <w:r w:rsidR="00C41C4D" w:rsidRPr="000C5630">
        <w:rPr>
          <w:b/>
          <w:bCs/>
          <w:sz w:val="32"/>
          <w:szCs w:val="32"/>
        </w:rPr>
        <w:t>a</w:t>
      </w:r>
    </w:p>
    <w:p w:rsidR="00C41C4D" w:rsidRDefault="00C41C4D" w:rsidP="00C41C4D">
      <w:pPr>
        <w:spacing w:before="120"/>
        <w:jc w:val="center"/>
        <w:rPr>
          <w:b/>
        </w:rPr>
      </w:pPr>
    </w:p>
    <w:p w:rsidR="00C42FAA" w:rsidRDefault="00C42FAA" w:rsidP="00C41C4D">
      <w:pPr>
        <w:spacing w:before="120"/>
        <w:jc w:val="center"/>
        <w:rPr>
          <w:b/>
        </w:rPr>
      </w:pPr>
    </w:p>
    <w:p w:rsidR="00C41C4D" w:rsidRDefault="00EE6F36" w:rsidP="00C41C4D">
      <w:pPr>
        <w:pStyle w:val="Nadpis3"/>
        <w:spacing w:line="360" w:lineRule="auto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I n f o r m á c i a</w:t>
      </w:r>
    </w:p>
    <w:p w:rsidR="00C41C4D" w:rsidRDefault="00C41C4D" w:rsidP="00C41C4D">
      <w:pPr>
        <w:tabs>
          <w:tab w:val="left" w:pos="0"/>
        </w:tabs>
        <w:spacing w:line="360" w:lineRule="auto"/>
        <w:jc w:val="both"/>
        <w:rPr>
          <w:b/>
        </w:rPr>
      </w:pPr>
    </w:p>
    <w:p w:rsidR="00C41C4D" w:rsidRDefault="00C41C4D" w:rsidP="00C41C4D">
      <w:pPr>
        <w:tabs>
          <w:tab w:val="left" w:pos="0"/>
        </w:tabs>
        <w:spacing w:line="360" w:lineRule="auto"/>
        <w:jc w:val="both"/>
        <w:rPr>
          <w:b/>
        </w:rPr>
      </w:pPr>
      <w:r>
        <w:rPr>
          <w:b/>
        </w:rPr>
        <w:t>o</w:t>
      </w:r>
      <w:r w:rsidR="00C37548">
        <w:rPr>
          <w:b/>
        </w:rPr>
        <w:t> </w:t>
      </w:r>
      <w:r>
        <w:rPr>
          <w:b/>
        </w:rPr>
        <w:t>prerokovaní</w:t>
      </w:r>
      <w:r w:rsidR="00C37548">
        <w:rPr>
          <w:b/>
        </w:rPr>
        <w:t xml:space="preserve"> </w:t>
      </w:r>
      <w:r>
        <w:rPr>
          <w:b/>
        </w:rPr>
        <w:t xml:space="preserve">správy generálneho prokurátora Slovenskej republiky o činnosti prokuratúry a poznatkoch prokuratúry o stave zákonnosti v Slovenskej republike </w:t>
      </w:r>
      <w:r w:rsidR="00DC22D0">
        <w:rPr>
          <w:b/>
        </w:rPr>
        <w:t>za </w:t>
      </w:r>
      <w:r w:rsidR="004B6F8C">
        <w:rPr>
          <w:b/>
        </w:rPr>
        <w:t>rok 2021 (tlač 1088)</w:t>
      </w:r>
    </w:p>
    <w:p w:rsidR="00C41C4D" w:rsidRDefault="00C41C4D" w:rsidP="00C41C4D">
      <w:pPr>
        <w:spacing w:before="120" w:line="360" w:lineRule="auto"/>
        <w:jc w:val="both"/>
      </w:pPr>
      <w:r>
        <w:t>___________________________________________________________________________</w:t>
      </w:r>
    </w:p>
    <w:p w:rsidR="00C41C4D" w:rsidRDefault="00C41C4D" w:rsidP="00E8214C">
      <w:pPr>
        <w:pStyle w:val="Bezriadkovania"/>
      </w:pPr>
    </w:p>
    <w:p w:rsidR="00EE6F36" w:rsidRDefault="00EE6F36" w:rsidP="00E8214C">
      <w:pPr>
        <w:pStyle w:val="Bezriadkovania"/>
      </w:pPr>
    </w:p>
    <w:p w:rsidR="00C41C4D" w:rsidRDefault="00C41C4D" w:rsidP="00C41C4D">
      <w:pPr>
        <w:pStyle w:val="Zarkazkladnhotextu3"/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Predseda Národnej rady Slovenskej republiky rozhodnutím č. </w:t>
      </w:r>
      <w:r w:rsidR="004A25F6">
        <w:rPr>
          <w:rFonts w:ascii="Times New Roman" w:hAnsi="Times New Roman"/>
          <w:szCs w:val="24"/>
        </w:rPr>
        <w:t>1160</w:t>
      </w:r>
      <w:r>
        <w:rPr>
          <w:rFonts w:ascii="Times New Roman" w:hAnsi="Times New Roman"/>
          <w:szCs w:val="24"/>
        </w:rPr>
        <w:t xml:space="preserve"> z</w:t>
      </w:r>
      <w:r w:rsidR="004A25F6">
        <w:rPr>
          <w:rFonts w:ascii="Times New Roman" w:hAnsi="Times New Roman"/>
          <w:szCs w:val="24"/>
        </w:rPr>
        <w:t> 30. augusta 2022</w:t>
      </w:r>
      <w:r w:rsidR="00530D9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pridelil predmetnú správu na prerokovanie týmto výborom Národnej rady:</w:t>
      </w:r>
    </w:p>
    <w:p w:rsidR="00C41C4D" w:rsidRPr="00A056C6" w:rsidRDefault="00C41C4D" w:rsidP="00C41C4D">
      <w:pPr>
        <w:pStyle w:val="Zarkazkladnhotextu3"/>
        <w:spacing w:before="0" w:line="360" w:lineRule="auto"/>
        <w:rPr>
          <w:rFonts w:ascii="Times New Roman" w:hAnsi="Times New Roman"/>
        </w:rPr>
      </w:pPr>
      <w:r w:rsidRPr="00A056C6">
        <w:rPr>
          <w:rFonts w:ascii="Times New Roman" w:hAnsi="Times New Roman"/>
          <w:bCs/>
        </w:rPr>
        <w:t>Ústavnoprávnemu výboru</w:t>
      </w:r>
      <w:r w:rsidRPr="00A056C6">
        <w:rPr>
          <w:rFonts w:ascii="Times New Roman" w:hAnsi="Times New Roman"/>
        </w:rPr>
        <w:t xml:space="preserve"> Národnej rady Slovenskej republiky,</w:t>
      </w:r>
    </w:p>
    <w:p w:rsidR="00C41C4D" w:rsidRPr="00A056C6" w:rsidRDefault="00C41C4D" w:rsidP="00C41C4D">
      <w:pPr>
        <w:pStyle w:val="Zarkazkladnhotextu3"/>
        <w:spacing w:before="0" w:line="360" w:lineRule="auto"/>
        <w:rPr>
          <w:rFonts w:ascii="Times New Roman" w:hAnsi="Times New Roman"/>
        </w:rPr>
      </w:pPr>
      <w:r w:rsidRPr="00A056C6">
        <w:rPr>
          <w:rFonts w:ascii="Times New Roman" w:hAnsi="Times New Roman"/>
        </w:rPr>
        <w:t xml:space="preserve">Výboru Národnej rady Slovenskej republiky pre obranu a bezpečnosť a </w:t>
      </w:r>
    </w:p>
    <w:p w:rsidR="00C41C4D" w:rsidRPr="00A056C6" w:rsidRDefault="00C41C4D" w:rsidP="00C41C4D">
      <w:pPr>
        <w:pStyle w:val="Zarkazkladnhotextu3"/>
        <w:spacing w:before="0" w:line="360" w:lineRule="auto"/>
        <w:ind w:left="708" w:firstLine="0"/>
        <w:rPr>
          <w:rFonts w:ascii="Times New Roman" w:hAnsi="Times New Roman"/>
        </w:rPr>
      </w:pPr>
      <w:r w:rsidRPr="00A056C6">
        <w:rPr>
          <w:rFonts w:ascii="Times New Roman" w:hAnsi="Times New Roman"/>
          <w:bCs/>
        </w:rPr>
        <w:t xml:space="preserve">Výboru Národnej rady Slovenskej republiky pre ľudské práva a národnostné menšiny. </w:t>
      </w:r>
    </w:p>
    <w:p w:rsidR="00C41C4D" w:rsidRDefault="00C41C4D" w:rsidP="00C41C4D">
      <w:pPr>
        <w:pStyle w:val="Zarkazkladnhotextu3"/>
        <w:spacing w:line="360" w:lineRule="auto"/>
        <w:rPr>
          <w:bCs/>
        </w:rPr>
      </w:pPr>
      <w:r>
        <w:t xml:space="preserve">Zároveň </w:t>
      </w:r>
      <w:r>
        <w:rPr>
          <w:bCs/>
        </w:rPr>
        <w:t>určil</w:t>
      </w:r>
      <w:r w:rsidR="00530D94">
        <w:rPr>
          <w:bCs/>
        </w:rPr>
        <w:t xml:space="preserve"> </w:t>
      </w:r>
      <w:r>
        <w:rPr>
          <w:bCs/>
        </w:rPr>
        <w:t>Ústavnoprávny výbor</w:t>
      </w:r>
      <w:r>
        <w:t xml:space="preserve"> Národnej rady Slovenskej republiky </w:t>
      </w:r>
      <w:r>
        <w:rPr>
          <w:bCs/>
        </w:rPr>
        <w:t>za</w:t>
      </w:r>
      <w:r>
        <w:t> </w:t>
      </w:r>
      <w:r>
        <w:rPr>
          <w:bCs/>
        </w:rPr>
        <w:t>gestorský výbor a lehot</w:t>
      </w:r>
      <w:r w:rsidR="00C77223">
        <w:rPr>
          <w:bCs/>
        </w:rPr>
        <w:t>u</w:t>
      </w:r>
      <w:r>
        <w:rPr>
          <w:bCs/>
        </w:rPr>
        <w:t xml:space="preserve"> na prerokovanie predmetnej správy vo výboroch.</w:t>
      </w:r>
    </w:p>
    <w:p w:rsidR="00C41C4D" w:rsidRDefault="00C41C4D" w:rsidP="00E8214C">
      <w:pPr>
        <w:pStyle w:val="Bezriadkovania"/>
      </w:pPr>
    </w:p>
    <w:p w:rsidR="00C41C4D" w:rsidRDefault="008F774C" w:rsidP="00991A7B">
      <w:pPr>
        <w:pStyle w:val="Zkladntext"/>
        <w:spacing w:before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Predmetnú s</w:t>
      </w:r>
      <w:r w:rsidR="00C41C4D" w:rsidRPr="00991A7B">
        <w:rPr>
          <w:rFonts w:ascii="Times New Roman" w:hAnsi="Times New Roman"/>
        </w:rPr>
        <w:t>právu prerokovali</w:t>
      </w:r>
      <w:r w:rsidR="00220344">
        <w:rPr>
          <w:rFonts w:ascii="Times New Roman" w:hAnsi="Times New Roman"/>
        </w:rPr>
        <w:t xml:space="preserve"> a</w:t>
      </w:r>
      <w:r w:rsidR="00884C8A">
        <w:rPr>
          <w:rFonts w:ascii="Times New Roman" w:hAnsi="Times New Roman"/>
        </w:rPr>
        <w:t xml:space="preserve"> odporúčali Národnej rade Slovenskej republiky vziať </w:t>
      </w:r>
      <w:r w:rsidR="00220344">
        <w:rPr>
          <w:rFonts w:ascii="Times New Roman" w:hAnsi="Times New Roman"/>
        </w:rPr>
        <w:t>na vedomie</w:t>
      </w:r>
      <w:r w:rsidR="009C435C">
        <w:rPr>
          <w:rFonts w:ascii="Times New Roman" w:hAnsi="Times New Roman"/>
        </w:rPr>
        <w:t>:</w:t>
      </w:r>
    </w:p>
    <w:p w:rsidR="004A25F6" w:rsidRDefault="00B81504" w:rsidP="000D6C95">
      <w:pPr>
        <w:pStyle w:val="Zkladntext"/>
        <w:spacing w:before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 w:rsidR="00C41C4D" w:rsidRPr="00C77223">
        <w:rPr>
          <w:rFonts w:ascii="Times New Roman" w:hAnsi="Times New Roman"/>
          <w:b/>
          <w:bCs/>
        </w:rPr>
        <w:t>Ústavnoprávny výbor</w:t>
      </w:r>
      <w:r w:rsidR="00C41C4D" w:rsidRPr="00991A7B">
        <w:rPr>
          <w:rFonts w:ascii="Times New Roman" w:hAnsi="Times New Roman"/>
        </w:rPr>
        <w:t xml:space="preserve"> Národnej rady Slovenskej republiky uznesením </w:t>
      </w:r>
      <w:r w:rsidR="00E5386E" w:rsidRPr="00991A7B">
        <w:rPr>
          <w:rFonts w:ascii="Times New Roman" w:hAnsi="Times New Roman"/>
        </w:rPr>
        <w:t xml:space="preserve">č. </w:t>
      </w:r>
      <w:r w:rsidR="0015447F">
        <w:rPr>
          <w:rFonts w:ascii="Times New Roman" w:hAnsi="Times New Roman"/>
        </w:rPr>
        <w:t>659</w:t>
      </w:r>
      <w:r w:rsidR="002C4E1E">
        <w:rPr>
          <w:rFonts w:ascii="Times New Roman" w:hAnsi="Times New Roman"/>
        </w:rPr>
        <w:t xml:space="preserve"> z</w:t>
      </w:r>
      <w:r w:rsidR="004A25F6">
        <w:rPr>
          <w:rFonts w:ascii="Times New Roman" w:hAnsi="Times New Roman"/>
        </w:rPr>
        <w:t xml:space="preserve"> 25. </w:t>
      </w:r>
      <w:r w:rsidR="00CA77A7">
        <w:rPr>
          <w:rFonts w:ascii="Times New Roman" w:hAnsi="Times New Roman"/>
        </w:rPr>
        <w:t>novembra</w:t>
      </w:r>
      <w:r w:rsidR="004A25F6">
        <w:rPr>
          <w:rFonts w:ascii="Times New Roman" w:hAnsi="Times New Roman"/>
        </w:rPr>
        <w:t xml:space="preserve"> 2022</w:t>
      </w:r>
      <w:r w:rsidR="00A056C6">
        <w:rPr>
          <w:rFonts w:ascii="Times New Roman" w:hAnsi="Times New Roman"/>
        </w:rPr>
        <w:t>,</w:t>
      </w:r>
    </w:p>
    <w:p w:rsidR="00C30B7C" w:rsidRDefault="004A25F6" w:rsidP="000D6C95">
      <w:pPr>
        <w:pStyle w:val="Zkladntext"/>
        <w:spacing w:before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</w:r>
      <w:r w:rsidR="00C77223" w:rsidRPr="00991A7B">
        <w:rPr>
          <w:rFonts w:ascii="Times New Roman" w:hAnsi="Times New Roman"/>
        </w:rPr>
        <w:t xml:space="preserve">Výbor Národnej rady Slovenskej republiky </w:t>
      </w:r>
      <w:r w:rsidR="00C77223" w:rsidRPr="00C77223">
        <w:rPr>
          <w:rFonts w:ascii="Times New Roman" w:hAnsi="Times New Roman"/>
          <w:b/>
        </w:rPr>
        <w:t>pre obranu a</w:t>
      </w:r>
      <w:r w:rsidR="00530D94">
        <w:rPr>
          <w:rFonts w:ascii="Times New Roman" w:hAnsi="Times New Roman"/>
          <w:b/>
        </w:rPr>
        <w:t> </w:t>
      </w:r>
      <w:r w:rsidR="00C77223" w:rsidRPr="00C77223">
        <w:rPr>
          <w:rFonts w:ascii="Times New Roman" w:hAnsi="Times New Roman"/>
          <w:b/>
        </w:rPr>
        <w:t>bezpečnosť</w:t>
      </w:r>
      <w:r w:rsidR="00530D94">
        <w:rPr>
          <w:rFonts w:ascii="Times New Roman" w:hAnsi="Times New Roman"/>
          <w:b/>
        </w:rPr>
        <w:t xml:space="preserve"> </w:t>
      </w:r>
      <w:r w:rsidR="00220344">
        <w:rPr>
          <w:rFonts w:ascii="Times New Roman" w:hAnsi="Times New Roman"/>
        </w:rPr>
        <w:t>uznesením č.</w:t>
      </w:r>
      <w:r w:rsidR="00DE66A6">
        <w:rPr>
          <w:rFonts w:ascii="Times New Roman" w:hAnsi="Times New Roman"/>
        </w:rPr>
        <w:t> </w:t>
      </w:r>
      <w:r>
        <w:rPr>
          <w:rFonts w:ascii="Times New Roman" w:hAnsi="Times New Roman"/>
        </w:rPr>
        <w:t>193</w:t>
      </w:r>
      <w:r w:rsidR="00C77223">
        <w:rPr>
          <w:rFonts w:ascii="Times New Roman" w:hAnsi="Times New Roman"/>
        </w:rPr>
        <w:t xml:space="preserve"> z</w:t>
      </w:r>
      <w:r w:rsidR="00497DA4">
        <w:rPr>
          <w:rFonts w:ascii="Times New Roman" w:hAnsi="Times New Roman"/>
        </w:rPr>
        <w:t>o 1</w:t>
      </w:r>
      <w:r>
        <w:rPr>
          <w:rFonts w:ascii="Times New Roman" w:hAnsi="Times New Roman"/>
        </w:rPr>
        <w:t>7. októbra</w:t>
      </w:r>
      <w:r w:rsidR="00D72AC1">
        <w:rPr>
          <w:rFonts w:ascii="Times New Roman" w:hAnsi="Times New Roman"/>
        </w:rPr>
        <w:t xml:space="preserve"> </w:t>
      </w:r>
      <w:r w:rsidR="00C77223">
        <w:rPr>
          <w:rFonts w:ascii="Times New Roman" w:hAnsi="Times New Roman"/>
        </w:rPr>
        <w:t>20</w:t>
      </w:r>
      <w:r w:rsidR="00530D94">
        <w:rPr>
          <w:rFonts w:ascii="Times New Roman" w:hAnsi="Times New Roman"/>
        </w:rPr>
        <w:t>2</w:t>
      </w:r>
      <w:r>
        <w:rPr>
          <w:rFonts w:ascii="Times New Roman" w:hAnsi="Times New Roman"/>
        </w:rPr>
        <w:t>2 a</w:t>
      </w:r>
      <w:r w:rsidR="00C30B7C">
        <w:rPr>
          <w:rFonts w:ascii="Times New Roman" w:hAnsi="Times New Roman"/>
        </w:rPr>
        <w:t xml:space="preserve"> </w:t>
      </w:r>
    </w:p>
    <w:p w:rsidR="00E8214C" w:rsidRDefault="00C30B7C" w:rsidP="00E8214C">
      <w:pPr>
        <w:pStyle w:val="Zkladntext"/>
        <w:spacing w:before="0"/>
        <w:rPr>
          <w:rFonts w:ascii="Times New Roman" w:hAnsi="Times New Roman"/>
          <w:bCs/>
        </w:rPr>
      </w:pPr>
      <w:r w:rsidRPr="00D72AC1">
        <w:rPr>
          <w:rFonts w:ascii="Times New Roman" w:hAnsi="Times New Roman"/>
          <w:i/>
        </w:rPr>
        <w:tab/>
      </w:r>
      <w:r w:rsidRPr="00B81504">
        <w:rPr>
          <w:rFonts w:ascii="Times New Roman" w:hAnsi="Times New Roman"/>
        </w:rPr>
        <w:t xml:space="preserve">Výbor Národnej rady Slovenskej republiky </w:t>
      </w:r>
      <w:r w:rsidRPr="00B81504">
        <w:rPr>
          <w:rFonts w:ascii="Times New Roman" w:hAnsi="Times New Roman"/>
          <w:b/>
          <w:bCs/>
        </w:rPr>
        <w:t xml:space="preserve">pre ľudské práva a národnostné menšiny </w:t>
      </w:r>
      <w:r w:rsidR="004A25F6">
        <w:rPr>
          <w:rFonts w:ascii="Times New Roman" w:hAnsi="Times New Roman"/>
          <w:bCs/>
        </w:rPr>
        <w:t xml:space="preserve">uznesením č. 117 z 12. septembra 2022. </w:t>
      </w:r>
    </w:p>
    <w:p w:rsidR="00E8214C" w:rsidRPr="004A25F6" w:rsidRDefault="00E8214C" w:rsidP="004A25F6">
      <w:pPr>
        <w:pStyle w:val="Zkladntext"/>
        <w:spacing w:before="0"/>
      </w:pPr>
    </w:p>
    <w:p w:rsidR="00EE6F36" w:rsidRPr="00EE6F36" w:rsidRDefault="00C41C4D" w:rsidP="00EE6F36">
      <w:pPr>
        <w:tabs>
          <w:tab w:val="left" w:pos="720"/>
        </w:tabs>
        <w:spacing w:line="360" w:lineRule="auto"/>
        <w:jc w:val="both"/>
      </w:pPr>
      <w:r w:rsidRPr="00220344">
        <w:tab/>
      </w:r>
      <w:r w:rsidRPr="00220344">
        <w:rPr>
          <w:bCs/>
        </w:rPr>
        <w:t>Ústavnoprávny výbor</w:t>
      </w:r>
      <w:r w:rsidRPr="00220344">
        <w:t xml:space="preserve"> Národnej rady Slovenskej republiky ako g</w:t>
      </w:r>
      <w:r w:rsidRPr="00220344">
        <w:rPr>
          <w:bCs/>
        </w:rPr>
        <w:t>estorský výbor</w:t>
      </w:r>
      <w:r w:rsidR="00B85C72">
        <w:t xml:space="preserve"> k </w:t>
      </w:r>
      <w:r w:rsidRPr="00220344">
        <w:t>správe generálneho prokurátora Slovenskej republiky o činnosti prokuratúry a poznatkoch prokuratúry o stave zákonnosti v Slovenskej republike</w:t>
      </w:r>
      <w:r w:rsidR="004A25F6">
        <w:t xml:space="preserve"> za rok 2021 </w:t>
      </w:r>
      <w:r w:rsidRPr="00220344">
        <w:t xml:space="preserve">(tlač </w:t>
      </w:r>
      <w:r w:rsidR="004A25F6">
        <w:t>1088</w:t>
      </w:r>
      <w:r w:rsidRPr="00220344">
        <w:t>)</w:t>
      </w:r>
      <w:r w:rsidR="00FA0C9E">
        <w:t xml:space="preserve"> bol zvolaný na  </w:t>
      </w:r>
      <w:r w:rsidR="00EE6F36">
        <w:t xml:space="preserve">29. novembra 2022. </w:t>
      </w:r>
    </w:p>
    <w:p w:rsidR="00EE6F36" w:rsidRPr="00B43F0D" w:rsidRDefault="00EE6F36" w:rsidP="00EE6F36">
      <w:pPr>
        <w:spacing w:line="360" w:lineRule="auto"/>
        <w:ind w:firstLine="708"/>
        <w:jc w:val="both"/>
        <w:rPr>
          <w:bCs/>
        </w:rPr>
      </w:pPr>
      <w:r w:rsidRPr="00EE6F36">
        <w:t>O návrhu spoločnej správy výborov,</w:t>
      </w:r>
      <w:r>
        <w:t xml:space="preserve"> </w:t>
      </w:r>
      <w:r w:rsidRPr="00B43F0D">
        <w:t>vrátane stanoviska gestorského výboru</w:t>
      </w:r>
      <w:r>
        <w:t>,</w:t>
      </w:r>
      <w:r w:rsidRPr="00B43F0D">
        <w:t xml:space="preserve"> Ú</w:t>
      </w:r>
      <w:r w:rsidRPr="00B43F0D">
        <w:rPr>
          <w:bCs/>
        </w:rPr>
        <w:t xml:space="preserve">stavnoprávny výbor Národnej rady Slovenskej republiky </w:t>
      </w:r>
      <w:r w:rsidRPr="00A025F7">
        <w:rPr>
          <w:b/>
          <w:bCs/>
        </w:rPr>
        <w:t>nerokoval</w:t>
      </w:r>
      <w:r>
        <w:rPr>
          <w:bCs/>
        </w:rPr>
        <w:t xml:space="preserve">, keďže nebol uznášaniaschopný. </w:t>
      </w:r>
    </w:p>
    <w:p w:rsidR="00EE6F36" w:rsidRPr="00980854" w:rsidRDefault="00EE6F36" w:rsidP="00EE6F36">
      <w:pPr>
        <w:pStyle w:val="TxBrp9"/>
        <w:spacing w:line="240" w:lineRule="auto"/>
        <w:rPr>
          <w:sz w:val="24"/>
        </w:rPr>
      </w:pPr>
    </w:p>
    <w:p w:rsidR="00EE6F36" w:rsidRPr="00EE6F36" w:rsidRDefault="00EE6F36" w:rsidP="00EE6F36">
      <w:pPr>
        <w:spacing w:line="360" w:lineRule="auto"/>
        <w:ind w:firstLine="708"/>
        <w:jc w:val="both"/>
        <w:rPr>
          <w:bCs/>
        </w:rPr>
      </w:pPr>
      <w:r w:rsidRPr="00B43F0D">
        <w:rPr>
          <w:bCs/>
        </w:rPr>
        <w:t xml:space="preserve">Predseda </w:t>
      </w:r>
      <w:r w:rsidRPr="00B43F0D">
        <w:t>Ústavnoprávneho výboru Národnej rady Slovenskej republiky</w:t>
      </w:r>
      <w:r w:rsidRPr="00980854">
        <w:t xml:space="preserve"> </w:t>
      </w:r>
      <w:r>
        <w:t>z</w:t>
      </w:r>
      <w:r w:rsidRPr="00980854">
        <w:t>ároveň poveril spravodajcu</w:t>
      </w:r>
      <w:r>
        <w:t xml:space="preserve"> </w:t>
      </w:r>
      <w:r>
        <w:rPr>
          <w:b/>
        </w:rPr>
        <w:t xml:space="preserve">Dominika </w:t>
      </w:r>
      <w:proofErr w:type="spellStart"/>
      <w:r>
        <w:rPr>
          <w:b/>
        </w:rPr>
        <w:t>Drdula</w:t>
      </w:r>
      <w:proofErr w:type="spellEnd"/>
      <w:r>
        <w:rPr>
          <w:b/>
        </w:rPr>
        <w:t xml:space="preserve">, </w:t>
      </w:r>
      <w:r w:rsidRPr="00980854">
        <w:rPr>
          <w:bCs/>
        </w:rPr>
        <w:t>aby na schôdzi Národnej rady Slovenskej republiky informoval o výsledku rokovania</w:t>
      </w:r>
      <w:r w:rsidRPr="00E325F3">
        <w:rPr>
          <w:bCs/>
        </w:rPr>
        <w:t xml:space="preserve"> Ústavnoprávneho výboru Nár</w:t>
      </w:r>
      <w:r>
        <w:rPr>
          <w:bCs/>
        </w:rPr>
        <w:t xml:space="preserve">odnej rady Slovenskej republiky </w:t>
      </w:r>
      <w:r w:rsidRPr="00EE6F36">
        <w:rPr>
          <w:bCs/>
        </w:rPr>
        <w:t>a bude navrhovať ďalší postup.</w:t>
      </w:r>
    </w:p>
    <w:p w:rsidR="00EE6F36" w:rsidRDefault="00EE6F36" w:rsidP="00C41C4D">
      <w:pPr>
        <w:tabs>
          <w:tab w:val="left" w:pos="720"/>
        </w:tabs>
        <w:spacing w:line="360" w:lineRule="auto"/>
        <w:jc w:val="both"/>
      </w:pPr>
    </w:p>
    <w:p w:rsidR="00EE6F36" w:rsidRDefault="00EE6F36" w:rsidP="00C41C4D">
      <w:pPr>
        <w:tabs>
          <w:tab w:val="left" w:pos="720"/>
        </w:tabs>
        <w:spacing w:line="360" w:lineRule="auto"/>
        <w:jc w:val="both"/>
      </w:pPr>
    </w:p>
    <w:p w:rsidR="0015447F" w:rsidRDefault="0015447F" w:rsidP="0013106E">
      <w:pPr>
        <w:spacing w:line="360" w:lineRule="auto"/>
        <w:jc w:val="both"/>
      </w:pPr>
      <w:bookmarkStart w:id="0" w:name="_GoBack"/>
      <w:bookmarkEnd w:id="0"/>
    </w:p>
    <w:p w:rsidR="0015447F" w:rsidRPr="003D216D" w:rsidRDefault="0015447F" w:rsidP="0013106E">
      <w:pPr>
        <w:spacing w:line="360" w:lineRule="auto"/>
        <w:jc w:val="both"/>
        <w:rPr>
          <w:bCs/>
        </w:rPr>
      </w:pPr>
    </w:p>
    <w:p w:rsidR="0013106E" w:rsidRPr="003C54A8" w:rsidRDefault="0013106E" w:rsidP="0013106E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r w:rsidRPr="003C54A8">
        <w:tab/>
      </w:r>
      <w:r w:rsidRPr="003C54A8">
        <w:tab/>
      </w:r>
      <w:r w:rsidRPr="003C54A8">
        <w:tab/>
      </w:r>
      <w:r w:rsidRPr="003C54A8">
        <w:tab/>
      </w:r>
      <w:r w:rsidRPr="003C54A8">
        <w:tab/>
      </w:r>
      <w:r w:rsidRPr="003C54A8">
        <w:tab/>
      </w:r>
      <w:r w:rsidRPr="003C54A8">
        <w:tab/>
      </w:r>
      <w:r w:rsidRPr="003C54A8">
        <w:tab/>
        <w:t xml:space="preserve">             </w:t>
      </w:r>
      <w:r>
        <w:t xml:space="preserve">     Milan Vetrák </w:t>
      </w:r>
      <w:r w:rsidR="00E978D2">
        <w:t xml:space="preserve">v. r. </w:t>
      </w:r>
      <w:r>
        <w:t xml:space="preserve"> </w:t>
      </w:r>
    </w:p>
    <w:p w:rsidR="0013106E" w:rsidRDefault="0013106E" w:rsidP="0013106E">
      <w:pPr>
        <w:tabs>
          <w:tab w:val="left" w:pos="-1985"/>
          <w:tab w:val="left" w:pos="709"/>
          <w:tab w:val="left" w:pos="1077"/>
        </w:tabs>
        <w:ind w:left="1077"/>
        <w:jc w:val="both"/>
      </w:pPr>
      <w:r w:rsidRPr="003C54A8">
        <w:tab/>
      </w:r>
      <w:r w:rsidRPr="003C54A8">
        <w:tab/>
        <w:t xml:space="preserve">            </w:t>
      </w:r>
      <w:r>
        <w:tab/>
      </w:r>
      <w:r>
        <w:tab/>
      </w:r>
      <w:r>
        <w:tab/>
        <w:t xml:space="preserve">  p</w:t>
      </w:r>
      <w:r w:rsidRPr="003C54A8">
        <w:t>redseda</w:t>
      </w:r>
      <w:r>
        <w:t xml:space="preserve"> Ústavnoprávneho výboru </w:t>
      </w:r>
    </w:p>
    <w:p w:rsidR="0013106E" w:rsidRDefault="0013106E" w:rsidP="0013106E">
      <w:pPr>
        <w:tabs>
          <w:tab w:val="left" w:pos="-1985"/>
          <w:tab w:val="left" w:pos="709"/>
          <w:tab w:val="left" w:pos="1077"/>
          <w:tab w:val="left" w:pos="4962"/>
        </w:tabs>
        <w:ind w:left="1077"/>
        <w:jc w:val="both"/>
      </w:pPr>
      <w:r>
        <w:t xml:space="preserve">                                                                  Národnej rady Slovenskej republiky</w:t>
      </w:r>
    </w:p>
    <w:p w:rsidR="0013106E" w:rsidRDefault="0013106E" w:rsidP="0013106E">
      <w:pPr>
        <w:tabs>
          <w:tab w:val="left" w:pos="-1985"/>
          <w:tab w:val="left" w:pos="709"/>
          <w:tab w:val="left" w:pos="1077"/>
          <w:tab w:val="left" w:pos="4962"/>
        </w:tabs>
        <w:ind w:left="1077"/>
        <w:jc w:val="both"/>
      </w:pPr>
    </w:p>
    <w:p w:rsidR="00985677" w:rsidRDefault="00985677" w:rsidP="0013106E">
      <w:pPr>
        <w:tabs>
          <w:tab w:val="left" w:pos="-1985"/>
          <w:tab w:val="left" w:pos="709"/>
          <w:tab w:val="left" w:pos="1077"/>
          <w:tab w:val="left" w:pos="4962"/>
        </w:tabs>
        <w:ind w:left="1077"/>
        <w:jc w:val="both"/>
      </w:pPr>
    </w:p>
    <w:p w:rsidR="0013106E" w:rsidRPr="007219E2" w:rsidRDefault="0013106E" w:rsidP="000A444B">
      <w:pPr>
        <w:tabs>
          <w:tab w:val="left" w:pos="-1985"/>
          <w:tab w:val="left" w:pos="0"/>
          <w:tab w:val="left" w:pos="709"/>
          <w:tab w:val="left" w:pos="4962"/>
        </w:tabs>
        <w:ind w:left="1077" w:hanging="1077"/>
        <w:jc w:val="both"/>
      </w:pPr>
      <w:r>
        <w:t xml:space="preserve">Bratislava </w:t>
      </w:r>
      <w:r w:rsidR="00652E68" w:rsidRPr="007219E2">
        <w:t>2</w:t>
      </w:r>
      <w:r w:rsidR="007219E2">
        <w:t>9. novem</w:t>
      </w:r>
      <w:r w:rsidR="00652E68" w:rsidRPr="007219E2">
        <w:t>bra</w:t>
      </w:r>
      <w:r w:rsidR="000A444B" w:rsidRPr="007219E2">
        <w:t xml:space="preserve"> 202</w:t>
      </w:r>
      <w:r w:rsidR="00652E68" w:rsidRPr="007219E2">
        <w:t>2</w:t>
      </w:r>
    </w:p>
    <w:sectPr w:rsidR="0013106E" w:rsidRPr="007219E2" w:rsidSect="00910F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41C4D"/>
    <w:rsid w:val="00033295"/>
    <w:rsid w:val="00035440"/>
    <w:rsid w:val="000764C6"/>
    <w:rsid w:val="00076A35"/>
    <w:rsid w:val="000A444B"/>
    <w:rsid w:val="000C5630"/>
    <w:rsid w:val="000D6C95"/>
    <w:rsid w:val="001154F4"/>
    <w:rsid w:val="00120DB7"/>
    <w:rsid w:val="0013106E"/>
    <w:rsid w:val="0015447F"/>
    <w:rsid w:val="00157CD8"/>
    <w:rsid w:val="001649D0"/>
    <w:rsid w:val="00175B34"/>
    <w:rsid w:val="001A2812"/>
    <w:rsid w:val="001D5E55"/>
    <w:rsid w:val="002012F1"/>
    <w:rsid w:val="002121AC"/>
    <w:rsid w:val="00220344"/>
    <w:rsid w:val="002263D1"/>
    <w:rsid w:val="00246C93"/>
    <w:rsid w:val="002B6450"/>
    <w:rsid w:val="002C4E1E"/>
    <w:rsid w:val="002C6FBA"/>
    <w:rsid w:val="00323C49"/>
    <w:rsid w:val="00350E40"/>
    <w:rsid w:val="00385E93"/>
    <w:rsid w:val="003D01E3"/>
    <w:rsid w:val="003E00BA"/>
    <w:rsid w:val="004326D4"/>
    <w:rsid w:val="004469E9"/>
    <w:rsid w:val="004576CC"/>
    <w:rsid w:val="00460968"/>
    <w:rsid w:val="004707DA"/>
    <w:rsid w:val="004937EB"/>
    <w:rsid w:val="00497DA4"/>
    <w:rsid w:val="004A25F6"/>
    <w:rsid w:val="004B6F8C"/>
    <w:rsid w:val="004B7FFD"/>
    <w:rsid w:val="004F1A93"/>
    <w:rsid w:val="00527FD6"/>
    <w:rsid w:val="00530D94"/>
    <w:rsid w:val="005479E2"/>
    <w:rsid w:val="005B1730"/>
    <w:rsid w:val="005D1638"/>
    <w:rsid w:val="00632B60"/>
    <w:rsid w:val="0065097C"/>
    <w:rsid w:val="00652E68"/>
    <w:rsid w:val="006711BB"/>
    <w:rsid w:val="006E65E1"/>
    <w:rsid w:val="007219E2"/>
    <w:rsid w:val="00756449"/>
    <w:rsid w:val="008515C7"/>
    <w:rsid w:val="008756C2"/>
    <w:rsid w:val="00884C8A"/>
    <w:rsid w:val="00890B8D"/>
    <w:rsid w:val="008A63A2"/>
    <w:rsid w:val="008B5DDB"/>
    <w:rsid w:val="008C6EE3"/>
    <w:rsid w:val="008F774C"/>
    <w:rsid w:val="00910F9A"/>
    <w:rsid w:val="00926E02"/>
    <w:rsid w:val="009369C9"/>
    <w:rsid w:val="00937338"/>
    <w:rsid w:val="0097673F"/>
    <w:rsid w:val="00985677"/>
    <w:rsid w:val="00991A7B"/>
    <w:rsid w:val="00992419"/>
    <w:rsid w:val="009B1B89"/>
    <w:rsid w:val="009C28A4"/>
    <w:rsid w:val="009C435C"/>
    <w:rsid w:val="009C7910"/>
    <w:rsid w:val="009D2942"/>
    <w:rsid w:val="009E5B8C"/>
    <w:rsid w:val="00A02EBD"/>
    <w:rsid w:val="00A056C6"/>
    <w:rsid w:val="00A13180"/>
    <w:rsid w:val="00A47103"/>
    <w:rsid w:val="00A9421F"/>
    <w:rsid w:val="00AB412B"/>
    <w:rsid w:val="00B366DB"/>
    <w:rsid w:val="00B554DB"/>
    <w:rsid w:val="00B66CA2"/>
    <w:rsid w:val="00B81504"/>
    <w:rsid w:val="00B85C72"/>
    <w:rsid w:val="00BA2950"/>
    <w:rsid w:val="00BD0E36"/>
    <w:rsid w:val="00C30B7C"/>
    <w:rsid w:val="00C33DD1"/>
    <w:rsid w:val="00C37548"/>
    <w:rsid w:val="00C41C4D"/>
    <w:rsid w:val="00C42FAA"/>
    <w:rsid w:val="00C77223"/>
    <w:rsid w:val="00C82A13"/>
    <w:rsid w:val="00CA77A7"/>
    <w:rsid w:val="00CA77F6"/>
    <w:rsid w:val="00CB5E59"/>
    <w:rsid w:val="00CB6450"/>
    <w:rsid w:val="00CF1568"/>
    <w:rsid w:val="00D128E2"/>
    <w:rsid w:val="00D2154F"/>
    <w:rsid w:val="00D708E7"/>
    <w:rsid w:val="00D72AC1"/>
    <w:rsid w:val="00DB20FD"/>
    <w:rsid w:val="00DC22D0"/>
    <w:rsid w:val="00DD7186"/>
    <w:rsid w:val="00DE66A6"/>
    <w:rsid w:val="00E35E66"/>
    <w:rsid w:val="00E42B62"/>
    <w:rsid w:val="00E5386E"/>
    <w:rsid w:val="00E6726A"/>
    <w:rsid w:val="00E8214C"/>
    <w:rsid w:val="00E978D2"/>
    <w:rsid w:val="00EC6576"/>
    <w:rsid w:val="00ED335C"/>
    <w:rsid w:val="00ED4448"/>
    <w:rsid w:val="00EE6F36"/>
    <w:rsid w:val="00F16211"/>
    <w:rsid w:val="00F37FB8"/>
    <w:rsid w:val="00F92757"/>
    <w:rsid w:val="00FA0C9E"/>
    <w:rsid w:val="00FC1A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DD5505"/>
  <w15:docId w15:val="{01582501-71F9-40C4-9626-D62D93C21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41C4D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41C4D"/>
    <w:pPr>
      <w:keepNext/>
      <w:spacing w:before="120"/>
      <w:jc w:val="center"/>
      <w:outlineLvl w:val="2"/>
    </w:pPr>
    <w:rPr>
      <w:rFonts w:ascii="AT*Toronto" w:hAnsi="AT*Toronto"/>
      <w:b/>
      <w:sz w:val="36"/>
      <w:szCs w:val="20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41C4D"/>
    <w:pPr>
      <w:keepNext/>
      <w:spacing w:line="360" w:lineRule="auto"/>
      <w:jc w:val="center"/>
      <w:outlineLvl w:val="3"/>
    </w:pPr>
    <w:rPr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C41C4D"/>
    <w:rPr>
      <w:rFonts w:ascii="AT*Toronto" w:hAnsi="AT*Toronto" w:cs="Times New Roman"/>
      <w:b/>
      <w:sz w:val="20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sid w:val="00C41C4D"/>
    <w:rPr>
      <w:rFonts w:ascii="Times New Roman" w:hAnsi="Times New Roman" w:cs="Times New Roman"/>
      <w:sz w:val="20"/>
      <w:szCs w:val="20"/>
      <w:lang w:eastAsia="sk-SK"/>
    </w:rPr>
  </w:style>
  <w:style w:type="paragraph" w:styleId="Nzov">
    <w:name w:val="Title"/>
    <w:basedOn w:val="Normlny"/>
    <w:link w:val="NzovChar"/>
    <w:uiPriority w:val="10"/>
    <w:qFormat/>
    <w:rsid w:val="00C41C4D"/>
    <w:pPr>
      <w:spacing w:line="360" w:lineRule="auto"/>
      <w:jc w:val="center"/>
    </w:pPr>
    <w:rPr>
      <w:b/>
      <w:sz w:val="32"/>
    </w:rPr>
  </w:style>
  <w:style w:type="character" w:customStyle="1" w:styleId="NzovChar">
    <w:name w:val="Názov Char"/>
    <w:basedOn w:val="Predvolenpsmoodseku"/>
    <w:link w:val="Nzov"/>
    <w:uiPriority w:val="10"/>
    <w:locked/>
    <w:rsid w:val="00C41C4D"/>
    <w:rPr>
      <w:rFonts w:ascii="Times New Roman" w:hAnsi="Times New Roman" w:cs="Times New Roman"/>
      <w:b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C41C4D"/>
    <w:pPr>
      <w:spacing w:before="120" w:line="360" w:lineRule="auto"/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C41C4D"/>
    <w:rPr>
      <w:rFonts w:ascii="AT*Toronto" w:hAnsi="AT*Toronto" w:cs="Times New Roman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C41C4D"/>
    <w:pPr>
      <w:spacing w:before="120"/>
      <w:ind w:firstLine="708"/>
      <w:jc w:val="both"/>
    </w:pPr>
    <w:rPr>
      <w:rFonts w:ascii="AT*Toronto" w:hAnsi="AT*Toronto"/>
      <w:szCs w:val="2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sid w:val="00C41C4D"/>
    <w:rPr>
      <w:rFonts w:ascii="AT*Toronto" w:hAnsi="AT*Toronto" w:cs="Times New Roman"/>
      <w:sz w:val="20"/>
      <w:szCs w:val="20"/>
      <w:lang w:eastAsia="sk-SK"/>
    </w:rPr>
  </w:style>
  <w:style w:type="paragraph" w:customStyle="1" w:styleId="kurz">
    <w:name w:val="kurz"/>
    <w:basedOn w:val="Normlny"/>
    <w:rsid w:val="00C41C4D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A63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A63A2"/>
    <w:rPr>
      <w:rFonts w:ascii="Segoe UI" w:hAnsi="Segoe UI" w:cs="Segoe UI"/>
      <w:sz w:val="18"/>
      <w:szCs w:val="18"/>
      <w:lang w:eastAsia="sk-SK"/>
    </w:rPr>
  </w:style>
  <w:style w:type="paragraph" w:styleId="Bezriadkovania">
    <w:name w:val="No Spacing"/>
    <w:uiPriority w:val="1"/>
    <w:qFormat/>
    <w:rsid w:val="009C435C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E8214C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E8214C"/>
    <w:rPr>
      <w:rFonts w:ascii="Times New Roman" w:hAnsi="Times New Roman" w:cs="Times New Roman"/>
      <w:sz w:val="16"/>
      <w:szCs w:val="16"/>
      <w:lang w:eastAsia="sk-SK"/>
    </w:rPr>
  </w:style>
  <w:style w:type="paragraph" w:customStyle="1" w:styleId="TxBrp9">
    <w:name w:val="TxBr_p9"/>
    <w:basedOn w:val="Normlny"/>
    <w:rsid w:val="00E8214C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Okruhlicová, Martina, JUDr.</dc:creator>
  <cp:keywords/>
  <dc:description/>
  <cp:lastModifiedBy>Ebringerová, Viera</cp:lastModifiedBy>
  <cp:revision>87</cp:revision>
  <cp:lastPrinted>2020-11-25T13:18:00Z</cp:lastPrinted>
  <dcterms:created xsi:type="dcterms:W3CDTF">2019-08-26T13:18:00Z</dcterms:created>
  <dcterms:modified xsi:type="dcterms:W3CDTF">2022-11-29T11:27:00Z</dcterms:modified>
</cp:coreProperties>
</file>