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9E3775">
      <w:pPr>
        <w:rPr>
          <w:rFonts w:ascii="AT*Zurich Calligraphic" w:hAnsi="AT*Zurich Calligraphic"/>
          <w:b/>
        </w:rPr>
      </w:pPr>
    </w:p>
    <w:p w:rsidR="009E3775">
      <w:pPr>
        <w:rPr>
          <w:rFonts w:ascii="AT*Zurich Calligraphic" w:hAnsi="AT*Zurich Calligraphic"/>
          <w:b/>
        </w:rPr>
      </w:pPr>
    </w:p>
    <w:p w:rsidR="009E3775">
      <w:pPr>
        <w:rPr>
          <w:rFonts w:ascii="AT*Zurich Calligraphic" w:hAnsi="AT*Zurich Calligraphic"/>
          <w:b/>
        </w:rPr>
      </w:pPr>
    </w:p>
    <w:p w:rsidR="009E3775" w:rsidP="009E3775">
      <w:pPr>
        <w:keepNext/>
        <w:widowControl w:val="0"/>
        <w:outlineLvl w:val="3"/>
        <w:rPr>
          <w:b/>
        </w:rPr>
      </w:pPr>
      <w:r>
        <w:rPr>
          <w:b/>
        </w:rPr>
        <w:t>Výbor Národnej rady Slovenskej republiky</w:t>
      </w:r>
    </w:p>
    <w:p w:rsidR="009E3775" w:rsidP="009E3775">
      <w:pPr>
        <w:rPr>
          <w:b/>
          <w:bCs w:val="0"/>
        </w:rPr>
      </w:pPr>
      <w:r>
        <w:rPr>
          <w:b/>
        </w:rPr>
        <w:t xml:space="preserve">            pre financie a rozpočet   </w:t>
      </w:r>
    </w:p>
    <w:p w:rsidR="009E3775" w:rsidP="009E3775">
      <w:pPr>
        <w:ind w:left="4248"/>
        <w:jc w:val="right"/>
      </w:pPr>
    </w:p>
    <w:p w:rsidR="009E3775" w:rsidP="009E3775">
      <w:pPr>
        <w:jc w:val="right"/>
      </w:pPr>
    </w:p>
    <w:p w:rsidR="009E3775" w:rsidRPr="00C76EA8" w:rsidP="009E3775">
      <w:pPr>
        <w:jc w:val="right"/>
      </w:pPr>
      <w:r>
        <w:t>113.</w:t>
      </w:r>
      <w:r w:rsidRPr="00C76EA8">
        <w:t xml:space="preserve"> schôdza</w:t>
      </w:r>
    </w:p>
    <w:p w:rsidR="009E3775" w:rsidRPr="0021286E" w:rsidP="009E3775">
      <w:pPr>
        <w:ind w:right="72"/>
        <w:jc w:val="right"/>
      </w:pPr>
      <w:r>
        <w:t>2273/2022</w:t>
      </w:r>
    </w:p>
    <w:p w:rsidR="009E3775" w:rsidRPr="00132264" w:rsidP="009E3775">
      <w:pPr>
        <w:jc w:val="right"/>
      </w:pPr>
      <w:r>
        <w:rPr>
          <w:b/>
          <w:bCs w:val="0"/>
        </w:rPr>
        <w:t xml:space="preserve">         </w:t>
      </w:r>
      <w:r w:rsidRPr="00C91F5F">
        <w:t xml:space="preserve">                                        </w:t>
      </w:r>
    </w:p>
    <w:p w:rsidR="009E3775" w:rsidP="009E3775">
      <w:pPr>
        <w:ind w:left="4248"/>
        <w:jc w:val="right"/>
        <w:rPr>
          <w:rFonts w:ascii="AT*Zurich Calligraphic" w:hAnsi="AT*Zurich Calligraphic"/>
          <w:sz w:val="22"/>
          <w:szCs w:val="22"/>
        </w:rPr>
      </w:pPr>
    </w:p>
    <w:p w:rsidR="009E3775" w:rsidP="009E3775">
      <w:pPr>
        <w:ind w:left="4248"/>
        <w:jc w:val="right"/>
        <w:rPr>
          <w:rFonts w:ascii="AT*Zurich Calligraphic" w:hAnsi="AT*Zurich Calligraphic"/>
          <w:sz w:val="22"/>
          <w:szCs w:val="22"/>
        </w:rPr>
      </w:pPr>
    </w:p>
    <w:p w:rsidR="009E3775" w:rsidP="009E3775">
      <w:pPr>
        <w:ind w:left="4248"/>
        <w:jc w:val="right"/>
        <w:rPr>
          <w:rFonts w:ascii="AT*Zurich Calligraphic" w:hAnsi="AT*Zurich Calligraphic"/>
          <w:sz w:val="22"/>
          <w:szCs w:val="22"/>
        </w:rPr>
      </w:pPr>
    </w:p>
    <w:p w:rsidR="009E3775" w:rsidP="009E3775">
      <w:pPr>
        <w:rPr>
          <w:rFonts w:ascii="Calibri" w:hAnsi="Calibri"/>
          <w:bCs w:val="0"/>
        </w:rPr>
      </w:pPr>
    </w:p>
    <w:p w:rsidR="009E3775" w:rsidP="009E3775">
      <w:pPr>
        <w:spacing w:after="120" w:line="360" w:lineRule="auto"/>
        <w:jc w:val="center"/>
        <w:rPr>
          <w:b/>
        </w:rPr>
      </w:pPr>
      <w:r>
        <w:rPr>
          <w:b/>
        </w:rPr>
        <w:t xml:space="preserve">Výpis zo zápisnice </w:t>
      </w:r>
    </w:p>
    <w:p w:rsidR="009E3775" w:rsidP="009E3775">
      <w:pPr>
        <w:spacing w:after="120" w:line="360" w:lineRule="auto"/>
        <w:jc w:val="center"/>
        <w:rPr>
          <w:b/>
        </w:rPr>
      </w:pPr>
      <w:r>
        <w:rPr>
          <w:b/>
        </w:rPr>
        <w:t>zo 113. schôdze Výboru  Národnej rady Slovenskej republiky pre financie a rozpočet konanej dňa 29. novembra 2022</w:t>
      </w:r>
    </w:p>
    <w:p w:rsidR="009E3775" w:rsidP="009E3775">
      <w:pPr>
        <w:spacing w:after="120"/>
        <w:jc w:val="center"/>
        <w:rPr>
          <w:b/>
        </w:rPr>
      </w:pPr>
      <w:r>
        <w:rPr>
          <w:b/>
        </w:rPr>
        <w:t>_____________________________________________________________________</w:t>
      </w:r>
    </w:p>
    <w:p w:rsidR="009E3775" w:rsidP="009E3775">
      <w:pPr>
        <w:spacing w:after="120" w:line="360" w:lineRule="auto"/>
        <w:rPr>
          <w:b/>
        </w:rPr>
      </w:pPr>
    </w:p>
    <w:p w:rsidR="009E3775" w:rsidP="009E3775">
      <w:pPr>
        <w:shd w:val="clear" w:color="auto" w:fill="FFFFFF"/>
        <w:spacing w:line="360" w:lineRule="auto"/>
        <w:ind w:firstLine="708"/>
        <w:jc w:val="both"/>
        <w:rPr>
          <w:b/>
        </w:rPr>
      </w:pPr>
      <w:r>
        <w:rPr>
          <w:b/>
        </w:rPr>
        <w:t xml:space="preserve">Výbor Národnej rady Slovenskej republiky pre financie a rozpočet </w:t>
      </w:r>
      <w:r>
        <w:t xml:space="preserve">prerokoval dňa 29. novembra 2022 </w:t>
      </w:r>
      <w:r>
        <w:rPr>
          <w:b/>
        </w:rPr>
        <w:t>spoločnú správu výborov Národnej rady Slovenskej</w:t>
      </w:r>
      <w:r>
        <w:rPr>
          <w:b/>
        </w:rPr>
        <w:t xml:space="preserve"> republiky</w:t>
      </w:r>
      <w:r>
        <w:t xml:space="preserve"> </w:t>
      </w:r>
      <w:r>
        <w:rPr>
          <w:lang w:eastAsia="en-US"/>
        </w:rPr>
        <w:t>k </w:t>
      </w:r>
      <w:r>
        <w:t>vládnemu</w:t>
      </w:r>
      <w:r w:rsidRPr="005B4B33">
        <w:t xml:space="preserve"> návrhu zákona o štátnom rozpočte na rok 2023 (Návrh rozpočtu verejnej správy na roky 2023 až 2025)</w:t>
      </w:r>
      <w:r w:rsidRPr="00577C47">
        <w:rPr>
          <w:b/>
        </w:rPr>
        <w:t xml:space="preserve"> (tlač</w:t>
      </w:r>
      <w:r>
        <w:rPr>
          <w:b/>
        </w:rPr>
        <w:t xml:space="preserve"> 1193a</w:t>
      </w:r>
      <w:r w:rsidRPr="00577C47">
        <w:rPr>
          <w:b/>
        </w:rPr>
        <w:t>)</w:t>
      </w:r>
      <w:r>
        <w:rPr>
          <w:b/>
        </w:rPr>
        <w:t xml:space="preserve"> </w:t>
      </w:r>
      <w:r>
        <w:rPr>
          <w:bCs w:val="0"/>
        </w:rPr>
        <w:t xml:space="preserve">a na návrh poslanca </w:t>
      </w:r>
      <w:r w:rsidRPr="009B1D94">
        <w:rPr>
          <w:b/>
        </w:rPr>
        <w:t>Mariána Viskupiča</w:t>
      </w:r>
      <w:r>
        <w:rPr>
          <w:b/>
        </w:rPr>
        <w:t xml:space="preserve"> </w:t>
      </w:r>
      <w:r>
        <w:rPr>
          <w:bCs w:val="0"/>
        </w:rPr>
        <w:t xml:space="preserve">výbor hlasoval o návrhu uznesenia uvedeného v prílohe. </w:t>
      </w:r>
    </w:p>
    <w:p w:rsidR="009E3775" w:rsidP="009E3775">
      <w:pPr>
        <w:spacing w:after="120" w:line="360" w:lineRule="auto"/>
        <w:ind w:firstLine="708"/>
      </w:pPr>
    </w:p>
    <w:p w:rsidR="009E3775" w:rsidP="009E3775">
      <w:pPr>
        <w:spacing w:after="120" w:line="360" w:lineRule="auto"/>
        <w:ind w:firstLine="708"/>
        <w:jc w:val="both"/>
        <w:rPr>
          <w:b/>
        </w:rPr>
      </w:pPr>
      <w:r>
        <w:t>Z celkového počtu 12 poslancov Výboru Národnej rady Slovenskej republiky pre financie a rozpočet bolo prítomných 10 poslancov. Za návrh predneseného uznesenia hlasovali 5 poslanci, 0 poslancov hlasovalo proti návrhu a 5 sa zdržali hlasovania.</w:t>
      </w:r>
      <w:r>
        <w:rPr>
          <w:bCs w:val="0"/>
        </w:rPr>
        <w:t xml:space="preserve"> </w:t>
      </w:r>
      <w:r>
        <w:t xml:space="preserve">Výbor Národnej rady Slovenskej republiky pre financie a rozpočet </w:t>
      </w:r>
      <w:r>
        <w:rPr>
          <w:b/>
          <w:bCs w:val="0"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 w:val="0"/>
        </w:rPr>
        <w:t>nezískal</w:t>
      </w:r>
      <w:r>
        <w:rPr>
          <w:b/>
        </w:rPr>
        <w:t xml:space="preserve"> </w:t>
      </w:r>
      <w:r>
        <w:rPr>
          <w:b/>
          <w:bCs w:val="0"/>
        </w:rPr>
        <w:t>podporu potrebnej nadpolovičnej väčšiny prítomných poslancov</w:t>
      </w:r>
      <w:r>
        <w:rPr>
          <w:bCs w:val="0"/>
        </w:rPr>
        <w:t xml:space="preserve"> § 52 ods. 4 zákona Národnej rady Slovenskej republiky č. 350/1996 Z. z. o  rokovacom poriadku Národnej rady Sl</w:t>
      </w:r>
      <w:r>
        <w:rPr>
          <w:bCs w:val="0"/>
        </w:rPr>
        <w:t xml:space="preserve">ovenskej republiky v znení neskorších predpisov. </w:t>
      </w:r>
    </w:p>
    <w:p w:rsidR="009E3775" w:rsidP="009E3775">
      <w:pPr>
        <w:ind w:left="5664" w:firstLine="708"/>
        <w:rPr>
          <w:b/>
          <w:bCs w:val="0"/>
        </w:rPr>
      </w:pPr>
    </w:p>
    <w:p w:rsidR="009E3775" w:rsidP="009E3775">
      <w:pPr>
        <w:ind w:firstLine="567"/>
        <w:jc w:val="both"/>
        <w:rPr>
          <w:bCs w:val="0"/>
        </w:rPr>
      </w:pPr>
    </w:p>
    <w:p w:rsidR="009E3775" w:rsidP="009E3775">
      <w:pPr>
        <w:ind w:firstLine="567"/>
        <w:jc w:val="both"/>
        <w:rPr>
          <w:bCs w:val="0"/>
        </w:rPr>
      </w:pPr>
    </w:p>
    <w:p w:rsidR="009E3775" w:rsidP="009E3775">
      <w:pPr>
        <w:ind w:firstLine="567"/>
        <w:jc w:val="both"/>
        <w:rPr>
          <w:bCs w:val="0"/>
        </w:rPr>
      </w:pPr>
    </w:p>
    <w:p w:rsidR="009E3775" w:rsidP="009E3775">
      <w:pPr>
        <w:ind w:firstLine="567"/>
        <w:jc w:val="both"/>
        <w:rPr>
          <w:bCs w:val="0"/>
        </w:rPr>
      </w:pPr>
    </w:p>
    <w:p w:rsidR="009E3775" w:rsidP="009E3775">
      <w:pPr>
        <w:ind w:left="5664" w:firstLine="708"/>
        <w:rPr>
          <w:b/>
          <w:bCs w:val="0"/>
        </w:rPr>
      </w:pPr>
      <w:r>
        <w:rPr>
          <w:b/>
        </w:rPr>
        <w:t xml:space="preserve">    </w:t>
      </w:r>
      <w:r>
        <w:rPr>
          <w:b/>
          <w:bCs w:val="0"/>
        </w:rPr>
        <w:t xml:space="preserve">       Marián Viskupič </w:t>
      </w:r>
    </w:p>
    <w:p w:rsidR="009E3775" w:rsidP="009E3775">
      <w:pPr>
        <w:ind w:left="5664" w:firstLine="708"/>
        <w:rPr>
          <w:bCs w:val="0"/>
        </w:rPr>
      </w:pPr>
      <w:r>
        <w:t xml:space="preserve">           predseda výboru</w:t>
      </w:r>
    </w:p>
    <w:p w:rsidR="009E3775" w:rsidP="009E3775">
      <w:pPr>
        <w:jc w:val="both"/>
        <w:rPr>
          <w:b/>
          <w:color w:val="000000"/>
        </w:rPr>
      </w:pPr>
      <w:r>
        <w:rPr>
          <w:b/>
        </w:rPr>
        <w:t xml:space="preserve">     </w:t>
      </w:r>
    </w:p>
    <w:p w:rsidR="009E3775" w:rsidP="009E3775">
      <w:pPr>
        <w:jc w:val="both"/>
        <w:rPr>
          <w:b/>
        </w:rPr>
      </w:pPr>
      <w:r>
        <w:rPr>
          <w:b/>
          <w:bCs w:val="0"/>
        </w:rPr>
        <w:t xml:space="preserve">       Erik Ňarjaš</w:t>
      </w:r>
    </w:p>
    <w:p w:rsidR="009E3775" w:rsidP="009E3775">
      <w:pPr>
        <w:jc w:val="both"/>
        <w:rPr>
          <w:b/>
        </w:rPr>
      </w:pPr>
      <w:r>
        <w:rPr>
          <w:b/>
          <w:bCs w:val="0"/>
        </w:rPr>
        <w:t>Ladislav Kamenický</w:t>
      </w:r>
    </w:p>
    <w:p w:rsidR="009E3775" w:rsidP="009E3775">
      <w:pPr>
        <w:jc w:val="both"/>
        <w:rPr>
          <w:bCs w:val="0"/>
        </w:rPr>
      </w:pPr>
      <w:r>
        <w:rPr>
          <w:bCs w:val="0"/>
        </w:rPr>
        <w:t xml:space="preserve">  overovateľ výboru</w:t>
      </w:r>
    </w:p>
    <w:p w:rsidR="009E3775" w:rsidP="009E3775">
      <w:pPr>
        <w:jc w:val="both"/>
        <w:rPr>
          <w:bCs w:val="0"/>
        </w:rPr>
      </w:pPr>
    </w:p>
    <w:p w:rsidR="009E3775" w:rsidP="009E3775">
      <w:pPr>
        <w:jc w:val="both"/>
        <w:rPr>
          <w:bCs w:val="0"/>
        </w:rPr>
      </w:pPr>
    </w:p>
    <w:p w:rsidR="009E3775">
      <w:pPr>
        <w:rPr>
          <w:rFonts w:ascii="AT*Zurich Calligraphic" w:hAnsi="AT*Zurich Calligraphic"/>
          <w:b/>
        </w:rPr>
      </w:pPr>
    </w:p>
    <w:p w:rsidR="009E3775">
      <w:pPr>
        <w:rPr>
          <w:rFonts w:ascii="AT*Zurich Calligraphic" w:hAnsi="AT*Zurich Calligraphic"/>
          <w:b/>
        </w:rPr>
      </w:pPr>
    </w:p>
    <w:p w:rsidR="009E3775">
      <w:pPr>
        <w:rPr>
          <w:rFonts w:ascii="AT*Zurich Calligraphic" w:hAnsi="AT*Zurich Calligraphic"/>
          <w:b/>
        </w:rPr>
      </w:pPr>
    </w:p>
    <w:p w:rsidR="009E3775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</w:t>
      </w:r>
      <w:r>
        <w:rPr>
          <w:rFonts w:ascii="AT*Zurich Calligraphic" w:hAnsi="AT*Zurich Calligraphic"/>
          <w:b/>
        </w:rPr>
        <w:t xml:space="preserve">et   </w:t>
      </w:r>
    </w:p>
    <w:p w:rsidR="00C719E5">
      <w:pPr>
        <w:rPr>
          <w:rFonts w:ascii="AT*Zurich Calligraphic" w:hAnsi="AT*Zurich Calligraphic"/>
          <w:b/>
        </w:rPr>
      </w:pPr>
    </w:p>
    <w:p w:rsidR="00F33666" w:rsidRPr="00C76EA8" w:rsidP="00F33666">
      <w:pPr>
        <w:jc w:val="right"/>
      </w:pPr>
      <w:r w:rsidR="005B4B33">
        <w:t>113</w:t>
      </w:r>
      <w:r w:rsidR="004A3F51">
        <w:t>.</w:t>
      </w:r>
      <w:r w:rsidRPr="00C76EA8">
        <w:t xml:space="preserve"> schôdza</w:t>
      </w:r>
    </w:p>
    <w:p w:rsidR="00F33666" w:rsidRPr="0021286E" w:rsidP="00F33666">
      <w:pPr>
        <w:ind w:right="72"/>
        <w:jc w:val="right"/>
      </w:pPr>
      <w:r w:rsidR="005B4B33">
        <w:t>2273</w:t>
      </w:r>
      <w:r w:rsidR="00417259">
        <w:t>/202</w:t>
      </w:r>
      <w:r w:rsidR="005B4B33">
        <w:t>2</w:t>
      </w:r>
    </w:p>
    <w:p w:rsidR="00F33666" w:rsidP="00F33666">
      <w:pPr>
        <w:ind w:right="-567"/>
        <w:rPr>
          <w:b/>
        </w:rPr>
      </w:pPr>
      <w:r>
        <w:rPr>
          <w:b/>
        </w:rPr>
        <w:tab/>
        <w:tab/>
        <w:tab/>
        <w:tab/>
        <w:tab/>
        <w:t xml:space="preserve">         </w:t>
      </w:r>
    </w:p>
    <w:p w:rsidR="00ED5373" w:rsidP="00F33666">
      <w:pPr>
        <w:ind w:right="-567"/>
        <w:rPr>
          <w:b/>
        </w:rPr>
      </w:pPr>
      <w:r w:rsidR="00356C84">
        <w:rPr>
          <w:b/>
        </w:rPr>
        <w:tab/>
        <w:tab/>
        <w:tab/>
        <w:tab/>
        <w:tab/>
        <w:tab/>
        <w:t xml:space="preserve">    </w:t>
      </w:r>
      <w:r w:rsidR="00C9685F">
        <w:rPr>
          <w:b/>
        </w:rPr>
        <w:t xml:space="preserve"> </w:t>
      </w:r>
      <w:r w:rsidR="009E3775">
        <w:rPr>
          <w:b/>
        </w:rPr>
        <w:t>Návrh</w:t>
      </w:r>
    </w:p>
    <w:p w:rsidR="00F33666" w:rsidP="00F33666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9E3775">
        <w:rPr>
          <w:b/>
        </w:rPr>
        <w:t>a</w:t>
      </w:r>
    </w:p>
    <w:p w:rsidR="00F33666" w:rsidP="00F33666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F33666" w:rsidP="00F33666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F33666" w:rsidP="00F33666">
      <w:pPr>
        <w:ind w:right="-567"/>
        <w:jc w:val="center"/>
        <w:rPr>
          <w:b/>
        </w:rPr>
      </w:pPr>
    </w:p>
    <w:p w:rsidR="00F33666" w:rsidP="00F33666">
      <w:pPr>
        <w:ind w:right="-567"/>
        <w:jc w:val="center"/>
        <w:rPr>
          <w:b/>
        </w:rPr>
      </w:pPr>
      <w:r w:rsidR="00BA35AA">
        <w:rPr>
          <w:b/>
        </w:rPr>
        <w:t>z</w:t>
      </w:r>
      <w:r w:rsidR="00ED5373">
        <w:rPr>
          <w:b/>
        </w:rPr>
        <w:t xml:space="preserve"> </w:t>
      </w:r>
      <w:r w:rsidR="00261120">
        <w:rPr>
          <w:b/>
        </w:rPr>
        <w:t>2</w:t>
      </w:r>
      <w:r w:rsidR="005B4B33">
        <w:rPr>
          <w:b/>
        </w:rPr>
        <w:t>9</w:t>
      </w:r>
      <w:r w:rsidR="00417259">
        <w:rPr>
          <w:b/>
        </w:rPr>
        <w:t xml:space="preserve">. </w:t>
      </w:r>
      <w:r w:rsidR="00261120">
        <w:rPr>
          <w:b/>
        </w:rPr>
        <w:t>novembra</w:t>
      </w:r>
      <w:r w:rsidR="00417259">
        <w:rPr>
          <w:b/>
        </w:rPr>
        <w:t xml:space="preserve"> 202</w:t>
      </w:r>
      <w:r w:rsidR="005B4B33">
        <w:rPr>
          <w:b/>
        </w:rPr>
        <w:t>2</w:t>
      </w:r>
    </w:p>
    <w:p w:rsidR="00BE1928" w:rsidP="0008260C">
      <w:pPr>
        <w:jc w:val="both"/>
        <w:rPr>
          <w:b/>
        </w:rPr>
      </w:pPr>
    </w:p>
    <w:p w:rsidR="00ED5373" w:rsidRPr="00261120" w:rsidP="00ED5373">
      <w:pPr>
        <w:shd w:val="clear" w:color="auto" w:fill="FFFFFF"/>
        <w:jc w:val="both"/>
        <w:rPr>
          <w:b/>
          <w:bCs w:val="0"/>
        </w:rPr>
      </w:pPr>
      <w:r w:rsidRPr="00ED5373">
        <w:rPr>
          <w:bCs w:val="0"/>
        </w:rPr>
        <w:t>k spoločnej správe výborov Národnej rady Slovenskej republiky o</w:t>
      </w:r>
      <w:r>
        <w:rPr>
          <w:bCs w:val="0"/>
        </w:rPr>
        <w:t> </w:t>
      </w:r>
      <w:r w:rsidRPr="00ED5373">
        <w:rPr>
          <w:bCs w:val="0"/>
        </w:rPr>
        <w:t>prerokovaní</w:t>
      </w:r>
      <w:r>
        <w:rPr>
          <w:b/>
          <w:bCs w:val="0"/>
        </w:rPr>
        <w:t xml:space="preserve"> </w:t>
      </w:r>
      <w:r w:rsidRPr="005B4B33" w:rsidR="005B4B33">
        <w:t>vládneho návrhu zákona o štátnom rozpočte na rok 2023 (Návrh rozpočtu verejnej správy na roky 2023 až 2025)</w:t>
      </w:r>
      <w:r w:rsidRPr="00577C47" w:rsidR="005B4B33">
        <w:rPr>
          <w:b/>
        </w:rPr>
        <w:t xml:space="preserve"> (tlač</w:t>
      </w:r>
      <w:r w:rsidR="005B4B33">
        <w:rPr>
          <w:b/>
        </w:rPr>
        <w:t xml:space="preserve"> 1193a</w:t>
      </w:r>
      <w:r w:rsidRPr="00577C47" w:rsidR="005B4B33">
        <w:rPr>
          <w:b/>
        </w:rPr>
        <w:t>)</w:t>
      </w:r>
    </w:p>
    <w:p w:rsidR="00ED5373" w:rsidRPr="00ED5373" w:rsidP="00ED5373">
      <w:pPr>
        <w:keepNext/>
        <w:shd w:val="clear" w:color="auto" w:fill="FFFFFF"/>
        <w:tabs>
          <w:tab w:val="num" w:pos="360"/>
        </w:tabs>
        <w:jc w:val="both"/>
        <w:outlineLvl w:val="1"/>
        <w:rPr>
          <w:b/>
          <w:bCs w:val="0"/>
        </w:rPr>
      </w:pPr>
    </w:p>
    <w:p w:rsidR="00ED5373" w:rsidRPr="00ED5373" w:rsidP="00ED5373">
      <w:pPr>
        <w:keepNext/>
        <w:numPr>
          <w:ilvl w:val="0"/>
          <w:numId w:val="22"/>
        </w:numPr>
        <w:tabs>
          <w:tab w:val="left" w:pos="284"/>
        </w:tabs>
        <w:ind w:hanging="1350"/>
        <w:jc w:val="both"/>
        <w:outlineLvl w:val="1"/>
        <w:rPr>
          <w:rFonts w:ascii="AT*Toronto" w:hAnsi="AT*Toronto"/>
          <w:b/>
          <w:lang w:eastAsia="cs-CZ"/>
        </w:rPr>
      </w:pPr>
      <w:r w:rsidRPr="00ED5373">
        <w:rPr>
          <w:b/>
          <w:lang w:eastAsia="cs-CZ"/>
        </w:rPr>
        <w:t xml:space="preserve"> s c h v a ľ</w:t>
      </w:r>
      <w:r w:rsidRPr="00ED5373">
        <w:rPr>
          <w:rFonts w:ascii="AT*Toronto" w:hAnsi="AT*Toronto"/>
          <w:b/>
          <w:lang w:eastAsia="cs-CZ"/>
        </w:rPr>
        <w:t xml:space="preserve"> u j e</w:t>
      </w:r>
    </w:p>
    <w:p w:rsidR="00ED5373" w:rsidRPr="00ED5373" w:rsidP="00ED5373">
      <w:pPr>
        <w:ind w:firstLine="1416"/>
        <w:jc w:val="both"/>
        <w:rPr>
          <w:b/>
          <w:bCs w:val="0"/>
        </w:rPr>
      </w:pPr>
    </w:p>
    <w:p w:rsidR="005B4B33" w:rsidRPr="00261120" w:rsidP="005B4B33">
      <w:pPr>
        <w:shd w:val="clear" w:color="auto" w:fill="FFFFFF"/>
        <w:jc w:val="both"/>
        <w:rPr>
          <w:b/>
          <w:bCs w:val="0"/>
        </w:rPr>
      </w:pPr>
      <w:r w:rsidRPr="00ED5373" w:rsidR="00ED5373">
        <w:rPr>
          <w:b/>
          <w:bCs w:val="0"/>
        </w:rPr>
        <w:t>spoločnú správu</w:t>
      </w:r>
      <w:r w:rsidRPr="00ED5373" w:rsidR="00ED5373">
        <w:rPr>
          <w:bCs w:val="0"/>
        </w:rPr>
        <w:t xml:space="preserve"> výborov Národnej rady Slovenskej republiky o prerokovaní </w:t>
      </w:r>
      <w:r w:rsidRPr="005B4B33">
        <w:t>vládneho návrhu zákona o štátnom rozpočte na rok 2023 (Návrh rozpočtu verejnej správy na roky 2023 až 2025)</w:t>
      </w:r>
      <w:r w:rsidRPr="00577C47">
        <w:rPr>
          <w:b/>
        </w:rPr>
        <w:t xml:space="preserve"> (tlač</w:t>
      </w:r>
      <w:r>
        <w:rPr>
          <w:b/>
        </w:rPr>
        <w:t xml:space="preserve"> 1193a</w:t>
      </w:r>
      <w:r w:rsidRPr="00577C47">
        <w:rPr>
          <w:b/>
        </w:rPr>
        <w:t>)</w:t>
      </w:r>
    </w:p>
    <w:p w:rsidR="00261120" w:rsidP="00261120">
      <w:pPr>
        <w:keepNext/>
        <w:shd w:val="clear" w:color="auto" w:fill="FFFFFF"/>
        <w:jc w:val="both"/>
        <w:outlineLvl w:val="1"/>
        <w:rPr>
          <w:bCs w:val="0"/>
          <w:lang w:eastAsia="en-US"/>
        </w:rPr>
      </w:pPr>
    </w:p>
    <w:p w:rsidR="00ED5373" w:rsidRPr="00ED5373" w:rsidP="003F7622">
      <w:pPr>
        <w:keepNext/>
        <w:numPr>
          <w:ilvl w:val="0"/>
          <w:numId w:val="22"/>
        </w:numPr>
        <w:tabs>
          <w:tab w:val="left" w:pos="0"/>
        </w:tabs>
        <w:ind w:left="426" w:hanging="426"/>
        <w:jc w:val="both"/>
        <w:outlineLvl w:val="1"/>
        <w:rPr>
          <w:b/>
          <w:lang w:eastAsia="cs-CZ"/>
        </w:rPr>
      </w:pPr>
      <w:r w:rsidR="003F7622">
        <w:rPr>
          <w:b/>
          <w:lang w:eastAsia="cs-CZ"/>
        </w:rPr>
        <w:t xml:space="preserve">u r č u j e </w:t>
      </w:r>
    </w:p>
    <w:p w:rsidR="00ED5373" w:rsidRPr="00ED5373" w:rsidP="00ED5373">
      <w:pPr>
        <w:tabs>
          <w:tab w:val="left" w:pos="993"/>
        </w:tabs>
        <w:jc w:val="both"/>
        <w:rPr>
          <w:bCs w:val="0"/>
        </w:rPr>
      </w:pPr>
      <w:r w:rsidRPr="00ED5373">
        <w:rPr>
          <w:bCs w:val="0"/>
        </w:rPr>
        <w:tab/>
        <w:tab/>
      </w:r>
    </w:p>
    <w:p w:rsidR="003F7622" w:rsidP="00C439F8">
      <w:pPr>
        <w:tabs>
          <w:tab w:val="left" w:pos="993"/>
        </w:tabs>
        <w:jc w:val="both"/>
        <w:rPr>
          <w:bCs w:val="0"/>
        </w:rPr>
      </w:pPr>
      <w:r w:rsidRPr="003C3AC8">
        <w:t xml:space="preserve">poslancov </w:t>
      </w:r>
      <w:r w:rsidRPr="00D05622" w:rsidR="00261120">
        <w:rPr>
          <w:b/>
        </w:rPr>
        <w:t>György</w:t>
      </w:r>
      <w:r w:rsidRPr="00D05622" w:rsidR="004A3F51">
        <w:rPr>
          <w:b/>
        </w:rPr>
        <w:t>a</w:t>
      </w:r>
      <w:r w:rsidRPr="00D05622" w:rsidR="00417259">
        <w:rPr>
          <w:b/>
        </w:rPr>
        <w:t xml:space="preserve"> Gyimesiho,</w:t>
      </w:r>
      <w:r w:rsidR="00D62A30">
        <w:rPr>
          <w:b/>
        </w:rPr>
        <w:t xml:space="preserve"> </w:t>
      </w:r>
      <w:r w:rsidRPr="00D05622" w:rsidR="00D62A30">
        <w:rPr>
          <w:b/>
        </w:rPr>
        <w:t>Mariána Viskupiča,</w:t>
      </w:r>
      <w:r w:rsidRPr="00D05622" w:rsidR="00417259">
        <w:rPr>
          <w:b/>
        </w:rPr>
        <w:t xml:space="preserve"> Annu Miernu, Erika Ňarjaša, Jozefa Hlinku a Tomáša Lehotského</w:t>
      </w:r>
      <w:r w:rsidR="00417259">
        <w:rPr>
          <w:b/>
        </w:rPr>
        <w:t xml:space="preserve"> </w:t>
      </w:r>
      <w:r w:rsidRPr="003F7622">
        <w:rPr>
          <w:bCs w:val="0"/>
        </w:rPr>
        <w:t>za</w:t>
      </w:r>
      <w:r>
        <w:rPr>
          <w:b/>
          <w:bCs w:val="0"/>
        </w:rPr>
        <w:t xml:space="preserve"> </w:t>
      </w:r>
      <w:r w:rsidRPr="003F7622">
        <w:rPr>
          <w:bCs w:val="0"/>
        </w:rPr>
        <w:t>spoločných spravodajcov výboru</w:t>
      </w:r>
      <w:r>
        <w:rPr>
          <w:bCs w:val="0"/>
        </w:rPr>
        <w:t>;</w:t>
      </w:r>
    </w:p>
    <w:p w:rsidR="00ED5373"/>
    <w:p w:rsidR="003F7622" w:rsidP="003F7622">
      <w:pPr>
        <w:pStyle w:val="Heading4"/>
        <w:numPr>
          <w:ilvl w:val="0"/>
          <w:numId w:val="25"/>
        </w:numPr>
        <w:ind w:left="426" w:hanging="426"/>
        <w:rPr>
          <w:bCs/>
        </w:rPr>
      </w:pPr>
      <w:r>
        <w:rPr>
          <w:bCs/>
        </w:rPr>
        <w:t xml:space="preserve">navrhuje </w:t>
      </w:r>
    </w:p>
    <w:p w:rsidR="003F7622" w:rsidP="003F7622">
      <w:pPr>
        <w:ind w:firstLine="360"/>
        <w:rPr>
          <w:b/>
          <w:bCs w:val="0"/>
        </w:rPr>
      </w:pPr>
      <w:r>
        <w:rPr>
          <w:b/>
          <w:bCs w:val="0"/>
        </w:rPr>
        <w:t>Národnej rade Slovenskej republiky</w:t>
      </w:r>
    </w:p>
    <w:p w:rsidR="003F7622" w:rsidP="003F7622">
      <w:pPr>
        <w:ind w:left="2424"/>
        <w:jc w:val="both"/>
      </w:pPr>
    </w:p>
    <w:p w:rsidR="003F7622" w:rsidP="003F7622">
      <w:pPr>
        <w:ind w:firstLine="360"/>
        <w:jc w:val="both"/>
      </w:pPr>
      <w:r>
        <w:t>podľa § 26 ods. 1 zákona Národnej rady Slovenskej republiky č. 350/1996 Z. z. o rokovacom poriadku Národnej rady Slovenskej republiky v znení neskorších predpisov;</w:t>
      </w:r>
    </w:p>
    <w:p w:rsidR="003F7622" w:rsidP="003F7622">
      <w:pPr>
        <w:ind w:left="1416" w:firstLine="708"/>
        <w:jc w:val="both"/>
        <w:rPr>
          <w:b/>
          <w:bCs w:val="0"/>
        </w:rPr>
      </w:pPr>
      <w:r>
        <w:rPr>
          <w:b/>
          <w:bCs w:val="0"/>
        </w:rPr>
        <w:t xml:space="preserve">     </w:t>
      </w:r>
    </w:p>
    <w:p w:rsidR="003F7622" w:rsidP="003F7622">
      <w:pPr>
        <w:ind w:left="3540" w:firstLine="708"/>
        <w:rPr>
          <w:b/>
          <w:bCs w:val="0"/>
        </w:rPr>
      </w:pPr>
      <w:r>
        <w:rPr>
          <w:b/>
          <w:bCs w:val="0"/>
        </w:rPr>
        <w:t>vysloviť súhlas,</w:t>
      </w:r>
    </w:p>
    <w:p w:rsidR="003F7622" w:rsidP="003F7622">
      <w:pPr>
        <w:ind w:left="1716" w:firstLine="708"/>
        <w:jc w:val="both"/>
      </w:pPr>
    </w:p>
    <w:p w:rsidR="003F7622" w:rsidP="003F7622">
      <w:pPr>
        <w:tabs>
          <w:tab w:val="num" w:pos="426"/>
        </w:tabs>
        <w:jc w:val="both"/>
      </w:pPr>
      <w:r>
        <w:tab/>
        <w:t xml:space="preserve">aby predseda Najvyššieho kontrolného úradu SR </w:t>
      </w:r>
      <w:r w:rsidR="005B4B33">
        <w:rPr>
          <w:b/>
        </w:rPr>
        <w:t>Ľubomír Andrassy</w:t>
      </w:r>
      <w:r>
        <w:t xml:space="preserve"> uviedol stanovisko Najvyššieho kontrolného úradu SR k </w:t>
      </w:r>
      <w:r>
        <w:rPr>
          <w:bCs w:val="0"/>
        </w:rPr>
        <w:t xml:space="preserve">návrhu štátneho rozpočtu Slovenskej republiky </w:t>
      </w:r>
      <w:r w:rsidR="002B2F79">
        <w:rPr>
          <w:bCs w:val="0"/>
        </w:rPr>
        <w:t>n</w:t>
      </w:r>
      <w:r w:rsidR="008D6A08">
        <w:rPr>
          <w:bCs w:val="0"/>
        </w:rPr>
        <w:t>a rok 202</w:t>
      </w:r>
      <w:r w:rsidR="005B4B33">
        <w:rPr>
          <w:bCs w:val="0"/>
        </w:rPr>
        <w:t>3</w:t>
      </w:r>
      <w:r>
        <w:rPr>
          <w:bCs w:val="0"/>
        </w:rPr>
        <w:t xml:space="preserve"> </w:t>
      </w:r>
      <w:r w:rsidRPr="001E4356">
        <w:rPr>
          <w:b/>
          <w:bCs w:val="0"/>
        </w:rPr>
        <w:t xml:space="preserve">(tlač </w:t>
      </w:r>
      <w:r w:rsidR="005B4B33">
        <w:rPr>
          <w:b/>
          <w:bCs w:val="0"/>
        </w:rPr>
        <w:t>1266</w:t>
      </w:r>
      <w:r w:rsidRPr="001E4356">
        <w:rPr>
          <w:b/>
          <w:bCs w:val="0"/>
        </w:rPr>
        <w:t>)</w:t>
      </w:r>
      <w:r>
        <w:rPr>
          <w:bCs w:val="0"/>
        </w:rPr>
        <w:t xml:space="preserve"> </w:t>
      </w:r>
      <w:r>
        <w:t>na schôdzi Národnej rady Slovenskej republiky;</w:t>
      </w:r>
    </w:p>
    <w:p w:rsidR="00ED5373"/>
    <w:p w:rsidR="006364E4" w:rsidP="003F7622">
      <w:pPr>
        <w:numPr>
          <w:ilvl w:val="0"/>
          <w:numId w:val="25"/>
        </w:numPr>
        <w:ind w:left="426" w:hanging="426"/>
        <w:rPr>
          <w:b/>
        </w:rPr>
      </w:pPr>
      <w:r w:rsidRPr="003F7622" w:rsidR="003F7622">
        <w:rPr>
          <w:b/>
        </w:rPr>
        <w:t>poveruje spoločného spravodajcu</w:t>
      </w:r>
    </w:p>
    <w:p w:rsidR="009A3DEC" w:rsidP="009A3DEC">
      <w:pPr>
        <w:ind w:left="426"/>
        <w:rPr>
          <w:b/>
        </w:rPr>
      </w:pPr>
      <w:r>
        <w:rPr>
          <w:b/>
        </w:rPr>
        <w:t xml:space="preserve">poslanca </w:t>
      </w:r>
      <w:r w:rsidRPr="00D05622" w:rsidR="008F0C01">
        <w:rPr>
          <w:b/>
        </w:rPr>
        <w:t>Györgya Gyimesiho</w:t>
      </w:r>
    </w:p>
    <w:p w:rsidR="003F7622" w:rsidRPr="003F7622" w:rsidP="003F7622">
      <w:pPr>
        <w:ind w:left="426"/>
        <w:rPr>
          <w:b/>
        </w:rPr>
      </w:pPr>
    </w:p>
    <w:p w:rsidR="003F7622" w:rsidP="003F7622">
      <w:pPr>
        <w:numPr>
          <w:ilvl w:val="0"/>
          <w:numId w:val="26"/>
        </w:numPr>
      </w:pPr>
      <w:r>
        <w:t>predniesť spoločnú správu na schôdzi Národnej rady Slovenskej republiky;</w:t>
      </w:r>
    </w:p>
    <w:p w:rsidR="003F7622" w:rsidP="003F7622">
      <w:pPr>
        <w:ind w:left="720"/>
      </w:pPr>
    </w:p>
    <w:p w:rsidR="003F7622" w:rsidP="003F7622">
      <w:pPr>
        <w:numPr>
          <w:ilvl w:val="0"/>
          <w:numId w:val="26"/>
        </w:numPr>
        <w:jc w:val="both"/>
      </w:pPr>
      <w:r>
        <w:t>navrhnúť Národnej rade Slovenskej republiky postup pri hlasovaní v zmysle príslušných ustanovení zákona č. 350/1996 Z. z. o rokovacom poriadku Národnej rady Slovenskej republiky v znení neskorších predpisov.</w:t>
      </w:r>
    </w:p>
    <w:p w:rsidR="00356C84" w:rsidRPr="00356C84" w:rsidP="00356C84">
      <w:pPr>
        <w:ind w:left="5664" w:firstLine="708"/>
        <w:rPr>
          <w:b/>
          <w:bCs w:val="0"/>
        </w:rPr>
      </w:pPr>
    </w:p>
    <w:p w:rsidR="00417259" w:rsidRPr="00130FE1" w:rsidP="00417259">
      <w:pPr>
        <w:ind w:left="5664" w:firstLine="708"/>
        <w:rPr>
          <w:b/>
        </w:rPr>
      </w:pPr>
      <w:r w:rsidR="001E4356">
        <w:rPr>
          <w:b/>
          <w:bCs w:val="0"/>
        </w:rPr>
        <w:t xml:space="preserve">  </w:t>
      </w:r>
      <w:r w:rsidRPr="00130FE1">
        <w:rPr>
          <w:b/>
        </w:rPr>
        <w:t xml:space="preserve">         Marián Viskupič </w:t>
      </w:r>
    </w:p>
    <w:p w:rsidR="00417259" w:rsidRPr="00130FE1" w:rsidP="00417259">
      <w:pPr>
        <w:ind w:left="5664" w:firstLine="708"/>
      </w:pPr>
      <w:r w:rsidRPr="00130FE1">
        <w:t xml:space="preserve">           predseda výboru</w:t>
      </w:r>
    </w:p>
    <w:p w:rsidR="00417259" w:rsidRPr="00130FE1" w:rsidP="00417259">
      <w:pPr>
        <w:jc w:val="both"/>
        <w:rPr>
          <w:b/>
          <w:bCs w:val="0"/>
        </w:rPr>
      </w:pPr>
      <w:r w:rsidRPr="00130FE1">
        <w:rPr>
          <w:b/>
        </w:rPr>
        <w:t xml:space="preserve">      Erik Ňarjaš</w:t>
      </w:r>
    </w:p>
    <w:p w:rsidR="00417259" w:rsidRPr="00130FE1" w:rsidP="00417259">
      <w:pPr>
        <w:jc w:val="both"/>
        <w:rPr>
          <w:b/>
          <w:bCs w:val="0"/>
        </w:rPr>
      </w:pPr>
      <w:r w:rsidRPr="00130FE1">
        <w:rPr>
          <w:b/>
        </w:rPr>
        <w:t>Ladislav Kamenický</w:t>
      </w:r>
    </w:p>
    <w:p w:rsidR="00417259" w:rsidP="009E3775">
      <w:pPr>
        <w:jc w:val="both"/>
        <w:rPr>
          <w:b/>
          <w:bCs w:val="0"/>
        </w:rPr>
      </w:pPr>
      <w:r w:rsidRPr="00130FE1">
        <w:t xml:space="preserve">  overovateľ výboru</w:t>
      </w:r>
    </w:p>
    <w:p w:rsidR="00AD25D7" w:rsidP="00356C84">
      <w:pPr>
        <w:rPr>
          <w:b/>
          <w:bCs w:val="0"/>
        </w:rPr>
      </w:pPr>
    </w:p>
    <w:sectPr w:rsidSect="003F7622">
      <w:pgSz w:w="11906" w:h="16838"/>
      <w:pgMar w:top="426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77063"/>
    <w:multiLevelType w:val="hybridMultilevel"/>
    <w:tmpl w:val="B048384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9">
    <w:nsid w:val="2FCC523E"/>
    <w:multiLevelType w:val="hybridMultilevel"/>
    <w:tmpl w:val="C3D6637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9624F"/>
    <w:multiLevelType w:val="hybridMultilevel"/>
    <w:tmpl w:val="563A4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92B07"/>
    <w:multiLevelType w:val="hybridMultilevel"/>
    <w:tmpl w:val="8E667FA0"/>
    <w:lvl w:ilvl="0">
      <w:start w:val="3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6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21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20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7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</w:num>
  <w:num w:numId="9">
    <w:abstractNumId w:val="12"/>
  </w:num>
  <w:num w:numId="10">
    <w:abstractNumId w:val="23"/>
  </w:num>
  <w:num w:numId="11">
    <w:abstractNumId w:val="3"/>
  </w:num>
  <w:num w:numId="12">
    <w:abstractNumId w:val="18"/>
  </w:num>
  <w:num w:numId="13">
    <w:abstractNumId w:val="16"/>
  </w:num>
  <w:num w:numId="14">
    <w:abstractNumId w:val="5"/>
  </w:num>
  <w:num w:numId="15">
    <w:abstractNumId w:val="0"/>
  </w:num>
  <w:num w:numId="16">
    <w:abstractNumId w:val="14"/>
  </w:num>
  <w:num w:numId="17">
    <w:abstractNumId w:val="24"/>
  </w:num>
  <w:num w:numId="18">
    <w:abstractNumId w:val="19"/>
  </w:num>
  <w:num w:numId="19">
    <w:abstractNumId w:val="22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3"/>
  </w:num>
  <w:num w:numId="23">
    <w:abstractNumId w:val="21"/>
  </w:num>
  <w:num w:numId="24">
    <w:abstractNumId w:val="2"/>
  </w:num>
  <w:num w:numId="25">
    <w:abstractNumId w:val="1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215</cp:revision>
  <cp:lastPrinted>2022-11-29T11:15:00Z</cp:lastPrinted>
  <dcterms:created xsi:type="dcterms:W3CDTF">2003-05-15T07:02:00Z</dcterms:created>
  <dcterms:modified xsi:type="dcterms:W3CDTF">2022-11-29T11:15:00Z</dcterms:modified>
</cp:coreProperties>
</file>