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D5198" w14:textId="77777777" w:rsidR="005E37E0" w:rsidRPr="005E37E0" w:rsidRDefault="005E37E0" w:rsidP="005E37E0">
      <w:pPr>
        <w:pBdr>
          <w:bottom w:val="single" w:sz="6" w:space="1" w:color="auto"/>
        </w:pBdr>
        <w:spacing w:after="0"/>
        <w:jc w:val="center"/>
        <w:rPr>
          <w:rFonts w:ascii="Times New Roman" w:hAnsi="Times New Roman" w:cs="Times New Roman"/>
          <w:b/>
          <w:bCs/>
          <w:sz w:val="28"/>
          <w:szCs w:val="28"/>
        </w:rPr>
      </w:pPr>
      <w:bookmarkStart w:id="0" w:name="_GoBack"/>
      <w:bookmarkEnd w:id="0"/>
      <w:r w:rsidRPr="005E37E0">
        <w:rPr>
          <w:rFonts w:ascii="Times New Roman" w:hAnsi="Times New Roman" w:cs="Times New Roman"/>
          <w:b/>
          <w:bCs/>
          <w:sz w:val="28"/>
          <w:szCs w:val="28"/>
        </w:rPr>
        <w:t>NÁRODNÁ RADA SLOVENSKEJ REPUBLIKY</w:t>
      </w:r>
    </w:p>
    <w:p w14:paraId="007FE6BA" w14:textId="77777777" w:rsidR="005E37E0" w:rsidRPr="005E37E0" w:rsidRDefault="005E37E0" w:rsidP="005E37E0">
      <w:pPr>
        <w:pBdr>
          <w:bottom w:val="single" w:sz="6" w:space="1" w:color="auto"/>
        </w:pBdr>
        <w:spacing w:after="0"/>
        <w:jc w:val="center"/>
        <w:rPr>
          <w:rFonts w:ascii="Times New Roman" w:hAnsi="Times New Roman" w:cs="Times New Roman"/>
          <w:bCs/>
          <w:sz w:val="24"/>
          <w:szCs w:val="24"/>
        </w:rPr>
      </w:pPr>
      <w:r w:rsidRPr="005E37E0">
        <w:rPr>
          <w:rFonts w:ascii="Times New Roman" w:hAnsi="Times New Roman" w:cs="Times New Roman"/>
          <w:bCs/>
          <w:sz w:val="24"/>
          <w:szCs w:val="24"/>
        </w:rPr>
        <w:t>VIII. volebné obdobie</w:t>
      </w:r>
    </w:p>
    <w:p w14:paraId="45C30B04" w14:textId="77777777" w:rsidR="005E37E0" w:rsidRPr="005E37E0" w:rsidRDefault="005E37E0" w:rsidP="005E37E0">
      <w:pPr>
        <w:spacing w:after="0"/>
        <w:rPr>
          <w:rFonts w:ascii="Times New Roman" w:hAnsi="Times New Roman" w:cs="Times New Roman"/>
          <w:b/>
          <w:bCs/>
          <w:sz w:val="36"/>
          <w:szCs w:val="36"/>
        </w:rPr>
      </w:pPr>
    </w:p>
    <w:p w14:paraId="668A810D" w14:textId="1557EEB6" w:rsidR="005E37E0" w:rsidRPr="005E37E0" w:rsidRDefault="002340DF" w:rsidP="005E37E0">
      <w:pPr>
        <w:spacing w:after="0"/>
        <w:jc w:val="center"/>
        <w:rPr>
          <w:rFonts w:ascii="Times New Roman" w:hAnsi="Times New Roman" w:cs="Times New Roman"/>
          <w:b/>
          <w:bCs/>
          <w:sz w:val="36"/>
          <w:szCs w:val="36"/>
        </w:rPr>
      </w:pPr>
      <w:r>
        <w:rPr>
          <w:rFonts w:ascii="Times New Roman" w:hAnsi="Times New Roman" w:cs="Times New Roman"/>
          <w:b/>
          <w:bCs/>
          <w:sz w:val="36"/>
          <w:szCs w:val="36"/>
        </w:rPr>
        <w:t>1328</w:t>
      </w:r>
    </w:p>
    <w:p w14:paraId="6A85CAE7" w14:textId="77777777" w:rsidR="005E37E0" w:rsidRPr="005E37E0" w:rsidRDefault="005E37E0" w:rsidP="005E37E0">
      <w:pPr>
        <w:spacing w:after="0"/>
        <w:rPr>
          <w:rFonts w:ascii="Times New Roman" w:hAnsi="Times New Roman" w:cs="Times New Roman"/>
          <w:bCs/>
        </w:rPr>
      </w:pPr>
    </w:p>
    <w:p w14:paraId="29C5F170" w14:textId="77777777" w:rsidR="005E37E0" w:rsidRPr="005E37E0" w:rsidRDefault="005E37E0" w:rsidP="005E37E0">
      <w:pPr>
        <w:spacing w:after="0"/>
        <w:jc w:val="center"/>
        <w:rPr>
          <w:rFonts w:ascii="Times New Roman" w:hAnsi="Times New Roman" w:cs="Times New Roman"/>
          <w:b/>
          <w:bCs/>
          <w:sz w:val="24"/>
          <w:szCs w:val="24"/>
        </w:rPr>
      </w:pPr>
      <w:r w:rsidRPr="005E37E0">
        <w:rPr>
          <w:rFonts w:ascii="Times New Roman" w:hAnsi="Times New Roman" w:cs="Times New Roman"/>
          <w:b/>
          <w:bCs/>
          <w:sz w:val="24"/>
          <w:szCs w:val="24"/>
        </w:rPr>
        <w:t>VLÁDNY NÁVRH</w:t>
      </w:r>
    </w:p>
    <w:p w14:paraId="29CC1048" w14:textId="77777777" w:rsidR="005E37E0" w:rsidRPr="005E37E0" w:rsidRDefault="005E37E0" w:rsidP="005E37E0">
      <w:pPr>
        <w:spacing w:after="0"/>
        <w:jc w:val="center"/>
        <w:rPr>
          <w:rFonts w:ascii="Times New Roman" w:hAnsi="Times New Roman" w:cs="Times New Roman"/>
          <w:b/>
          <w:spacing w:val="30"/>
          <w:sz w:val="24"/>
          <w:szCs w:val="24"/>
        </w:rPr>
      </w:pPr>
    </w:p>
    <w:p w14:paraId="149975A6" w14:textId="77777777" w:rsidR="005E37E0" w:rsidRPr="005E37E0" w:rsidRDefault="005E37E0" w:rsidP="005E37E0">
      <w:pPr>
        <w:spacing w:after="0"/>
        <w:jc w:val="center"/>
        <w:rPr>
          <w:rFonts w:ascii="Times New Roman" w:hAnsi="Times New Roman" w:cs="Times New Roman"/>
          <w:b/>
          <w:caps/>
          <w:spacing w:val="30"/>
          <w:sz w:val="24"/>
          <w:szCs w:val="24"/>
        </w:rPr>
      </w:pPr>
      <w:r w:rsidRPr="005E37E0">
        <w:rPr>
          <w:rFonts w:ascii="Times New Roman" w:hAnsi="Times New Roman" w:cs="Times New Roman"/>
          <w:b/>
          <w:caps/>
          <w:spacing w:val="30"/>
          <w:sz w:val="24"/>
          <w:szCs w:val="24"/>
        </w:rPr>
        <w:t>zákon</w:t>
      </w:r>
    </w:p>
    <w:p w14:paraId="5E430C76" w14:textId="77777777" w:rsidR="005E37E0" w:rsidRPr="005E37E0" w:rsidRDefault="005E37E0" w:rsidP="005E37E0">
      <w:pPr>
        <w:spacing w:after="0"/>
        <w:jc w:val="center"/>
        <w:rPr>
          <w:rFonts w:ascii="Times New Roman" w:hAnsi="Times New Roman" w:cs="Times New Roman"/>
          <w:b/>
          <w:caps/>
          <w:spacing w:val="30"/>
        </w:rPr>
      </w:pPr>
    </w:p>
    <w:p w14:paraId="42B3BF44" w14:textId="4D41FCAF" w:rsidR="006C6CD8" w:rsidRPr="005E37E0" w:rsidRDefault="005E37E0" w:rsidP="005E37E0">
      <w:pPr>
        <w:spacing w:after="0" w:line="240" w:lineRule="auto"/>
        <w:jc w:val="center"/>
        <w:outlineLvl w:val="0"/>
        <w:rPr>
          <w:rFonts w:ascii="Times New Roman" w:hAnsi="Times New Roman" w:cs="Times New Roman"/>
          <w:b/>
          <w:sz w:val="24"/>
          <w:szCs w:val="24"/>
        </w:rPr>
      </w:pPr>
      <w:r w:rsidRPr="005E37E0">
        <w:rPr>
          <w:rFonts w:ascii="Times New Roman" w:hAnsi="Times New Roman" w:cs="Times New Roman"/>
          <w:sz w:val="24"/>
          <w:szCs w:val="24"/>
        </w:rPr>
        <w:t>z ... 2022</w:t>
      </w:r>
      <w:r w:rsidR="006C6CD8" w:rsidRPr="005E37E0">
        <w:rPr>
          <w:rFonts w:ascii="Times New Roman" w:hAnsi="Times New Roman" w:cs="Times New Roman"/>
          <w:b/>
          <w:sz w:val="24"/>
          <w:szCs w:val="24"/>
        </w:rPr>
        <w:t>,</w:t>
      </w:r>
    </w:p>
    <w:p w14:paraId="2EFAB198" w14:textId="77777777" w:rsidR="007607D3" w:rsidRPr="007607D3" w:rsidRDefault="007607D3" w:rsidP="007607D3">
      <w:pPr>
        <w:spacing w:after="0" w:line="240" w:lineRule="auto"/>
        <w:jc w:val="both"/>
        <w:rPr>
          <w:rFonts w:ascii="Times New Roman" w:hAnsi="Times New Roman" w:cs="Times New Roman"/>
          <w:bCs/>
          <w:sz w:val="24"/>
          <w:szCs w:val="24"/>
        </w:rPr>
      </w:pPr>
    </w:p>
    <w:p w14:paraId="7311B44D" w14:textId="74B929E6" w:rsidR="006C6CD8" w:rsidRDefault="006C6CD8" w:rsidP="007607D3">
      <w:pPr>
        <w:spacing w:after="0" w:line="240" w:lineRule="auto"/>
        <w:jc w:val="center"/>
        <w:rPr>
          <w:rFonts w:ascii="Times New Roman" w:hAnsi="Times New Roman" w:cs="Times New Roman"/>
          <w:b/>
          <w:sz w:val="24"/>
          <w:szCs w:val="24"/>
        </w:rPr>
      </w:pPr>
      <w:r w:rsidRPr="002D1025">
        <w:rPr>
          <w:rFonts w:ascii="Times New Roman" w:hAnsi="Times New Roman" w:cs="Times New Roman"/>
          <w:b/>
          <w:sz w:val="24"/>
          <w:szCs w:val="24"/>
        </w:rPr>
        <w:t>ktorým sa mení a dopĺňa zákon č. 251/2012 Z. z. o energetike a o zmene a doplnení niektorých zákonov v znení neskorších predpisov</w:t>
      </w:r>
      <w:r w:rsidR="002D1025">
        <w:rPr>
          <w:rFonts w:ascii="Times New Roman" w:hAnsi="Times New Roman" w:cs="Times New Roman"/>
          <w:b/>
          <w:sz w:val="24"/>
          <w:szCs w:val="24"/>
        </w:rPr>
        <w:t xml:space="preserve"> </w:t>
      </w:r>
      <w:r w:rsidR="002D1025" w:rsidRPr="002E00FC">
        <w:rPr>
          <w:rFonts w:ascii="Times New Roman" w:hAnsi="Times New Roman" w:cs="Times New Roman"/>
          <w:b/>
          <w:sz w:val="24"/>
          <w:szCs w:val="24"/>
        </w:rPr>
        <w:t xml:space="preserve">a </w:t>
      </w:r>
      <w:r w:rsidR="002D1025" w:rsidRPr="002D1025">
        <w:rPr>
          <w:rFonts w:ascii="Times New Roman" w:hAnsi="Times New Roman" w:cs="Times New Roman"/>
          <w:b/>
          <w:sz w:val="24"/>
          <w:szCs w:val="24"/>
        </w:rPr>
        <w:t>ktorým sa menia a dopĺňajú niektoré zákony</w:t>
      </w:r>
    </w:p>
    <w:p w14:paraId="27894C69" w14:textId="77777777" w:rsidR="009C229B" w:rsidRPr="003E1CE5" w:rsidRDefault="009C229B" w:rsidP="003E1CE5">
      <w:pPr>
        <w:spacing w:after="0" w:line="240" w:lineRule="auto"/>
        <w:jc w:val="both"/>
        <w:rPr>
          <w:rFonts w:ascii="Times New Roman" w:hAnsi="Times New Roman" w:cs="Times New Roman"/>
          <w:bCs/>
          <w:sz w:val="24"/>
          <w:szCs w:val="24"/>
        </w:rPr>
      </w:pPr>
    </w:p>
    <w:p w14:paraId="4E10486C" w14:textId="77777777" w:rsidR="006C6CD8" w:rsidRDefault="006C6CD8" w:rsidP="007607D3">
      <w:pPr>
        <w:spacing w:after="0" w:line="240" w:lineRule="auto"/>
        <w:rPr>
          <w:rFonts w:ascii="Times New Roman" w:hAnsi="Times New Roman" w:cs="Times New Roman"/>
          <w:sz w:val="24"/>
          <w:szCs w:val="24"/>
        </w:rPr>
      </w:pPr>
      <w:r w:rsidRPr="002D1025">
        <w:rPr>
          <w:rFonts w:ascii="Times New Roman" w:hAnsi="Times New Roman" w:cs="Times New Roman"/>
          <w:sz w:val="24"/>
          <w:szCs w:val="24"/>
        </w:rPr>
        <w:t>Národná rada Slovenskej republiky sa uzniesla na tomto zákone:</w:t>
      </w:r>
    </w:p>
    <w:p w14:paraId="46D8CD96" w14:textId="77777777" w:rsidR="007607D3" w:rsidRPr="002D1025" w:rsidRDefault="007607D3" w:rsidP="007607D3">
      <w:pPr>
        <w:spacing w:after="0" w:line="240" w:lineRule="auto"/>
        <w:rPr>
          <w:rFonts w:ascii="Times New Roman" w:hAnsi="Times New Roman" w:cs="Times New Roman"/>
          <w:sz w:val="24"/>
          <w:szCs w:val="24"/>
        </w:rPr>
      </w:pPr>
    </w:p>
    <w:p w14:paraId="4C7AD0B8" w14:textId="77777777" w:rsidR="006C6CD8" w:rsidRPr="002D1025" w:rsidRDefault="006C6CD8" w:rsidP="007607D3">
      <w:pPr>
        <w:spacing w:after="0" w:line="240" w:lineRule="auto"/>
        <w:jc w:val="center"/>
        <w:rPr>
          <w:rFonts w:ascii="Times New Roman" w:hAnsi="Times New Roman" w:cs="Times New Roman"/>
          <w:b/>
          <w:sz w:val="24"/>
          <w:szCs w:val="24"/>
        </w:rPr>
      </w:pPr>
      <w:r w:rsidRPr="002D1025">
        <w:rPr>
          <w:rFonts w:ascii="Times New Roman" w:hAnsi="Times New Roman" w:cs="Times New Roman"/>
          <w:b/>
          <w:sz w:val="24"/>
          <w:szCs w:val="24"/>
        </w:rPr>
        <w:t>Čl. I</w:t>
      </w:r>
    </w:p>
    <w:p w14:paraId="5A09EFC1" w14:textId="77777777" w:rsidR="007607D3" w:rsidRDefault="007607D3" w:rsidP="007607D3">
      <w:pPr>
        <w:spacing w:after="0" w:line="240" w:lineRule="auto"/>
        <w:ind w:firstLine="426"/>
        <w:jc w:val="both"/>
        <w:rPr>
          <w:rFonts w:ascii="Times New Roman" w:hAnsi="Times New Roman" w:cs="Times New Roman"/>
          <w:sz w:val="24"/>
          <w:szCs w:val="24"/>
        </w:rPr>
      </w:pPr>
    </w:p>
    <w:p w14:paraId="1EA60800" w14:textId="0653DB1F" w:rsidR="006C6CD8" w:rsidRPr="002D1025" w:rsidRDefault="006C6CD8" w:rsidP="007607D3">
      <w:pPr>
        <w:spacing w:after="0" w:line="240" w:lineRule="auto"/>
        <w:ind w:firstLine="426"/>
        <w:jc w:val="both"/>
        <w:rPr>
          <w:rFonts w:ascii="Times New Roman" w:hAnsi="Times New Roman" w:cs="Times New Roman"/>
          <w:sz w:val="24"/>
          <w:szCs w:val="24"/>
        </w:rPr>
      </w:pPr>
      <w:r w:rsidRPr="002D1025">
        <w:rPr>
          <w:rFonts w:ascii="Times New Roman" w:hAnsi="Times New Roman" w:cs="Times New Roman"/>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w:t>
      </w:r>
      <w:r w:rsidR="00FF256E">
        <w:rPr>
          <w:rFonts w:ascii="Times New Roman" w:hAnsi="Times New Roman" w:cs="Times New Roman"/>
          <w:sz w:val="24"/>
          <w:szCs w:val="24"/>
        </w:rPr>
        <w:t xml:space="preserve">, </w:t>
      </w:r>
      <w:r w:rsidRPr="002D1025">
        <w:rPr>
          <w:rFonts w:ascii="Times New Roman" w:hAnsi="Times New Roman" w:cs="Times New Roman"/>
          <w:sz w:val="24"/>
          <w:szCs w:val="24"/>
        </w:rPr>
        <w:t xml:space="preserve">zákona č. 256/2022 Z. z. </w:t>
      </w:r>
      <w:r w:rsidR="00FF256E">
        <w:rPr>
          <w:rFonts w:ascii="Times New Roman" w:hAnsi="Times New Roman" w:cs="Times New Roman"/>
          <w:sz w:val="24"/>
          <w:szCs w:val="24"/>
        </w:rPr>
        <w:t xml:space="preserve">a zákona č. 324/2022 Z. z. </w:t>
      </w:r>
      <w:r w:rsidRPr="002D1025">
        <w:rPr>
          <w:rFonts w:ascii="Times New Roman" w:hAnsi="Times New Roman" w:cs="Times New Roman"/>
          <w:sz w:val="24"/>
          <w:szCs w:val="24"/>
        </w:rPr>
        <w:t>sa mení a dopĺňa takto:</w:t>
      </w:r>
    </w:p>
    <w:p w14:paraId="06234B93" w14:textId="77777777" w:rsidR="007607D3"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0EDFB876" w14:textId="4F76A1E1" w:rsidR="009F0A9B" w:rsidRPr="009F0A9B" w:rsidRDefault="00E33E47" w:rsidP="009F0A9B">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F0A9B">
        <w:rPr>
          <w:rFonts w:ascii="Times New Roman" w:eastAsia="Times New Roman" w:hAnsi="Times New Roman" w:cs="Times New Roman"/>
          <w:sz w:val="24"/>
          <w:szCs w:val="24"/>
        </w:rPr>
        <w:t xml:space="preserve">. </w:t>
      </w:r>
      <w:r w:rsidR="009F0A9B" w:rsidRPr="009F0A9B">
        <w:rPr>
          <w:rFonts w:ascii="Times New Roman" w:hAnsi="Times New Roman" w:cs="Times New Roman"/>
          <w:sz w:val="24"/>
          <w:szCs w:val="24"/>
        </w:rPr>
        <w:t xml:space="preserve">V § </w:t>
      </w:r>
      <w:r w:rsidR="009F0A9B">
        <w:rPr>
          <w:rFonts w:ascii="Times New Roman" w:hAnsi="Times New Roman" w:cs="Times New Roman"/>
          <w:sz w:val="24"/>
          <w:szCs w:val="24"/>
        </w:rPr>
        <w:t>3</w:t>
      </w:r>
      <w:r w:rsidR="009F0A9B" w:rsidRPr="009F0A9B">
        <w:rPr>
          <w:rFonts w:ascii="Times New Roman" w:hAnsi="Times New Roman" w:cs="Times New Roman"/>
          <w:sz w:val="24"/>
          <w:szCs w:val="24"/>
        </w:rPr>
        <w:t xml:space="preserve"> písm. </w:t>
      </w:r>
      <w:r w:rsidR="00545862">
        <w:rPr>
          <w:rFonts w:ascii="Times New Roman" w:hAnsi="Times New Roman" w:cs="Times New Roman"/>
          <w:sz w:val="24"/>
          <w:szCs w:val="24"/>
        </w:rPr>
        <w:t>a</w:t>
      </w:r>
      <w:r w:rsidR="009F0A9B" w:rsidRPr="009F0A9B">
        <w:rPr>
          <w:rFonts w:ascii="Times New Roman" w:hAnsi="Times New Roman" w:cs="Times New Roman"/>
          <w:sz w:val="24"/>
          <w:szCs w:val="24"/>
        </w:rPr>
        <w:t xml:space="preserve">) </w:t>
      </w:r>
      <w:r w:rsidR="00545862">
        <w:rPr>
          <w:rFonts w:ascii="Times New Roman" w:hAnsi="Times New Roman" w:cs="Times New Roman"/>
          <w:sz w:val="24"/>
          <w:szCs w:val="24"/>
        </w:rPr>
        <w:t>bodoch 10.5</w:t>
      </w:r>
      <w:r w:rsidR="00322BA2">
        <w:rPr>
          <w:rFonts w:ascii="Times New Roman" w:hAnsi="Times New Roman" w:cs="Times New Roman"/>
          <w:sz w:val="24"/>
          <w:szCs w:val="24"/>
        </w:rPr>
        <w:t>. a 10.6.</w:t>
      </w:r>
      <w:r w:rsidR="009F0A9B" w:rsidRPr="009F0A9B">
        <w:rPr>
          <w:rFonts w:ascii="Times New Roman" w:hAnsi="Times New Roman" w:cs="Times New Roman"/>
          <w:sz w:val="24"/>
          <w:szCs w:val="24"/>
        </w:rPr>
        <w:t xml:space="preserve"> sa slovo „alebo“ nahrádza čiarkou a na konci sa pripájajú tieto slová: „na prevádzku bytového domu s nájomnými bytmi vo vlastníctve obce alebo vyššieho územného celku, ktoré sú určené na sociálne bývanie podľa osobitného predpisu</w:t>
      </w:r>
      <w:r w:rsidR="00094CFB">
        <w:rPr>
          <w:rFonts w:ascii="Times New Roman" w:hAnsi="Times New Roman" w:cs="Times New Roman"/>
          <w:sz w:val="24"/>
          <w:szCs w:val="24"/>
        </w:rPr>
        <w:t>,</w:t>
      </w:r>
      <w:r w:rsidR="009F0A9B" w:rsidRPr="009F0A9B">
        <w:rPr>
          <w:rFonts w:ascii="Times New Roman" w:hAnsi="Times New Roman" w:cs="Times New Roman"/>
          <w:sz w:val="24"/>
          <w:szCs w:val="24"/>
          <w:vertAlign w:val="superscript"/>
        </w:rPr>
        <w:t>6ba</w:t>
      </w:r>
      <w:r w:rsidR="009F0A9B" w:rsidRPr="009F0A9B">
        <w:rPr>
          <w:rFonts w:ascii="Times New Roman" w:hAnsi="Times New Roman" w:cs="Times New Roman"/>
          <w:sz w:val="24"/>
          <w:szCs w:val="24"/>
        </w:rPr>
        <w:t>)</w:t>
      </w:r>
      <w:r w:rsidR="004F3DAE">
        <w:rPr>
          <w:rFonts w:ascii="Times New Roman" w:hAnsi="Times New Roman" w:cs="Times New Roman"/>
          <w:sz w:val="24"/>
          <w:szCs w:val="24"/>
        </w:rPr>
        <w:t xml:space="preserve"> alebo na prevádzku bytového domu s nájomnými bytmi v rámci štátom podporovaného nájomného bývania podľa osobitného predpisu,</w:t>
      </w:r>
      <w:r w:rsidR="004F3DAE">
        <w:rPr>
          <w:rFonts w:ascii="Times New Roman" w:hAnsi="Times New Roman" w:cs="Times New Roman"/>
          <w:sz w:val="24"/>
          <w:szCs w:val="24"/>
          <w:vertAlign w:val="superscript"/>
        </w:rPr>
        <w:t>6bb</w:t>
      </w:r>
      <w:r w:rsidR="004F3DAE">
        <w:rPr>
          <w:rFonts w:ascii="Times New Roman" w:hAnsi="Times New Roman" w:cs="Times New Roman"/>
          <w:sz w:val="24"/>
          <w:szCs w:val="24"/>
        </w:rPr>
        <w:t>)</w:t>
      </w:r>
      <w:r w:rsidR="009F0A9B" w:rsidRPr="009F0A9B">
        <w:rPr>
          <w:rFonts w:ascii="Times New Roman" w:hAnsi="Times New Roman" w:cs="Times New Roman"/>
          <w:sz w:val="24"/>
          <w:szCs w:val="24"/>
        </w:rPr>
        <w:t xml:space="preserve">“. </w:t>
      </w:r>
    </w:p>
    <w:p w14:paraId="37B44150" w14:textId="77777777" w:rsidR="009F0A9B" w:rsidRPr="009F0A9B" w:rsidRDefault="009F0A9B" w:rsidP="009F0A9B">
      <w:pPr>
        <w:spacing w:after="0" w:line="240" w:lineRule="auto"/>
        <w:jc w:val="both"/>
        <w:rPr>
          <w:rFonts w:ascii="Times New Roman" w:hAnsi="Times New Roman" w:cs="Times New Roman"/>
          <w:sz w:val="24"/>
          <w:szCs w:val="24"/>
        </w:rPr>
      </w:pPr>
    </w:p>
    <w:p w14:paraId="193A679E" w14:textId="3EFA5DCA" w:rsidR="009F0A9B" w:rsidRPr="009F0A9B" w:rsidRDefault="009F0A9B" w:rsidP="009F0A9B">
      <w:pPr>
        <w:spacing w:after="0" w:line="240" w:lineRule="auto"/>
        <w:jc w:val="both"/>
        <w:rPr>
          <w:rFonts w:ascii="Times New Roman" w:hAnsi="Times New Roman" w:cs="Times New Roman"/>
          <w:sz w:val="24"/>
          <w:szCs w:val="24"/>
        </w:rPr>
      </w:pPr>
      <w:r w:rsidRPr="009F0A9B">
        <w:rPr>
          <w:rFonts w:ascii="Times New Roman" w:hAnsi="Times New Roman" w:cs="Times New Roman"/>
          <w:sz w:val="24"/>
          <w:szCs w:val="24"/>
        </w:rPr>
        <w:t>Poznám</w:t>
      </w:r>
      <w:r w:rsidR="004F3DAE">
        <w:rPr>
          <w:rFonts w:ascii="Times New Roman" w:hAnsi="Times New Roman" w:cs="Times New Roman"/>
          <w:sz w:val="24"/>
          <w:szCs w:val="24"/>
        </w:rPr>
        <w:t>ky</w:t>
      </w:r>
      <w:r w:rsidRPr="009F0A9B">
        <w:rPr>
          <w:rFonts w:ascii="Times New Roman" w:hAnsi="Times New Roman" w:cs="Times New Roman"/>
          <w:sz w:val="24"/>
          <w:szCs w:val="24"/>
        </w:rPr>
        <w:t xml:space="preserve"> pod čiarou k odkaz</w:t>
      </w:r>
      <w:r w:rsidR="004F3DAE">
        <w:rPr>
          <w:rFonts w:ascii="Times New Roman" w:hAnsi="Times New Roman" w:cs="Times New Roman"/>
          <w:sz w:val="24"/>
          <w:szCs w:val="24"/>
        </w:rPr>
        <w:t>om</w:t>
      </w:r>
      <w:r w:rsidRPr="009F0A9B">
        <w:rPr>
          <w:rFonts w:ascii="Times New Roman" w:hAnsi="Times New Roman" w:cs="Times New Roman"/>
          <w:sz w:val="24"/>
          <w:szCs w:val="24"/>
        </w:rPr>
        <w:t xml:space="preserve"> 6ba</w:t>
      </w:r>
      <w:r w:rsidR="004F3DAE">
        <w:rPr>
          <w:rFonts w:ascii="Times New Roman" w:hAnsi="Times New Roman" w:cs="Times New Roman"/>
          <w:sz w:val="24"/>
          <w:szCs w:val="24"/>
        </w:rPr>
        <w:t xml:space="preserve"> a 6bb</w:t>
      </w:r>
      <w:r w:rsidRPr="009F0A9B">
        <w:rPr>
          <w:rFonts w:ascii="Times New Roman" w:hAnsi="Times New Roman" w:cs="Times New Roman"/>
          <w:sz w:val="24"/>
          <w:szCs w:val="24"/>
        </w:rPr>
        <w:t xml:space="preserve"> </w:t>
      </w:r>
      <w:r w:rsidR="004F3DAE" w:rsidRPr="009F0A9B">
        <w:rPr>
          <w:rFonts w:ascii="Times New Roman" w:hAnsi="Times New Roman" w:cs="Times New Roman"/>
          <w:sz w:val="24"/>
          <w:szCs w:val="24"/>
        </w:rPr>
        <w:t>zn</w:t>
      </w:r>
      <w:r w:rsidR="004F3DAE">
        <w:rPr>
          <w:rFonts w:ascii="Times New Roman" w:hAnsi="Times New Roman" w:cs="Times New Roman"/>
          <w:sz w:val="24"/>
          <w:szCs w:val="24"/>
        </w:rPr>
        <w:t>ejú</w:t>
      </w:r>
      <w:r w:rsidRPr="009F0A9B">
        <w:rPr>
          <w:rFonts w:ascii="Times New Roman" w:hAnsi="Times New Roman" w:cs="Times New Roman"/>
          <w:sz w:val="24"/>
          <w:szCs w:val="24"/>
        </w:rPr>
        <w:t>:</w:t>
      </w:r>
    </w:p>
    <w:p w14:paraId="4E98E63C" w14:textId="77777777" w:rsidR="004F3DAE" w:rsidRDefault="009F0A9B" w:rsidP="009F0A9B">
      <w:pPr>
        <w:spacing w:after="0" w:line="240" w:lineRule="auto"/>
        <w:jc w:val="both"/>
        <w:rPr>
          <w:rFonts w:ascii="Times New Roman" w:hAnsi="Times New Roman" w:cs="Times New Roman"/>
          <w:sz w:val="24"/>
          <w:szCs w:val="24"/>
        </w:rPr>
      </w:pPr>
      <w:r w:rsidRPr="009F0A9B">
        <w:rPr>
          <w:rFonts w:ascii="Times New Roman" w:hAnsi="Times New Roman" w:cs="Times New Roman"/>
          <w:sz w:val="24"/>
          <w:szCs w:val="24"/>
        </w:rPr>
        <w:t>„</w:t>
      </w:r>
      <w:r w:rsidRPr="009F0A9B">
        <w:rPr>
          <w:rFonts w:ascii="Times New Roman" w:hAnsi="Times New Roman" w:cs="Times New Roman"/>
          <w:sz w:val="24"/>
          <w:szCs w:val="24"/>
          <w:vertAlign w:val="superscript"/>
        </w:rPr>
        <w:t>6ba</w:t>
      </w:r>
      <w:r w:rsidRPr="009F0A9B">
        <w:rPr>
          <w:rFonts w:ascii="Times New Roman" w:hAnsi="Times New Roman" w:cs="Times New Roman"/>
          <w:sz w:val="24"/>
          <w:szCs w:val="24"/>
        </w:rPr>
        <w:t>) § 21 zákona č. 443/2010 Z. z. o dotáciách na rozvoj bývania a o sociálnom bývaní v znení zákona č. 358/2020 Z. z.</w:t>
      </w:r>
    </w:p>
    <w:p w14:paraId="70A5CBCC" w14:textId="0B53B2DE" w:rsidR="009F0A9B" w:rsidRPr="00C64CE1" w:rsidRDefault="004F3DAE" w:rsidP="009F0A9B">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6bb</w:t>
      </w:r>
      <w:r>
        <w:rPr>
          <w:rFonts w:ascii="Times New Roman" w:hAnsi="Times New Roman" w:cs="Times New Roman"/>
          <w:sz w:val="24"/>
          <w:szCs w:val="24"/>
        </w:rPr>
        <w:t xml:space="preserve">) Zákon č. 222/2022 Z. z. </w:t>
      </w:r>
      <w:r w:rsidRPr="007675C9">
        <w:rPr>
          <w:rFonts w:ascii="Times New Roman" w:hAnsi="Times New Roman" w:cs="Times New Roman"/>
          <w:sz w:val="24"/>
          <w:szCs w:val="24"/>
        </w:rPr>
        <w:t>o štátnej podpore nájomného bývania a o zmene a doplnení niektorých zákonov</w:t>
      </w:r>
      <w:r>
        <w:rPr>
          <w:rFonts w:ascii="Times New Roman" w:hAnsi="Times New Roman" w:cs="Times New Roman"/>
          <w:sz w:val="24"/>
          <w:szCs w:val="24"/>
        </w:rPr>
        <w:t>.“.</w:t>
      </w:r>
    </w:p>
    <w:p w14:paraId="2A0BF58B" w14:textId="77777777" w:rsidR="009F0A9B" w:rsidRDefault="009F0A9B"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BD4BE87" w14:textId="7F9245BA" w:rsidR="001E700C" w:rsidRPr="00303E36" w:rsidRDefault="00C33AAF" w:rsidP="007607D3">
      <w:pPr>
        <w:widowControl w:val="0"/>
        <w:tabs>
          <w:tab w:val="left" w:pos="851"/>
        </w:tabs>
        <w:spacing w:after="0" w:line="240" w:lineRule="auto"/>
        <w:jc w:val="both"/>
        <w:outlineLvl w:val="6"/>
        <w:rPr>
          <w:rFonts w:ascii="Times New Roman" w:hAnsi="Times New Roman" w:cs="Times New Roman"/>
          <w:bCs/>
          <w:color w:val="000000" w:themeColor="text1"/>
          <w:sz w:val="24"/>
          <w:szCs w:val="24"/>
        </w:rPr>
      </w:pPr>
      <w:r>
        <w:rPr>
          <w:rFonts w:ascii="Times New Roman" w:eastAsia="Times New Roman" w:hAnsi="Times New Roman" w:cs="Times New Roman"/>
          <w:sz w:val="24"/>
          <w:szCs w:val="24"/>
        </w:rPr>
        <w:t>2</w:t>
      </w:r>
      <w:r w:rsidR="006C6CD8" w:rsidRPr="00303E36">
        <w:rPr>
          <w:rFonts w:ascii="Times New Roman" w:eastAsia="Times New Roman" w:hAnsi="Times New Roman" w:cs="Times New Roman"/>
          <w:sz w:val="24"/>
          <w:szCs w:val="24"/>
        </w:rPr>
        <w:t xml:space="preserve">. </w:t>
      </w:r>
      <w:r w:rsidR="001E700C" w:rsidRPr="00303E36">
        <w:rPr>
          <w:rFonts w:ascii="Times New Roman" w:hAnsi="Times New Roman" w:cs="Times New Roman"/>
          <w:bCs/>
          <w:color w:val="000000" w:themeColor="text1"/>
          <w:sz w:val="24"/>
          <w:szCs w:val="24"/>
        </w:rPr>
        <w:t>V § 20 ods. 18 sa slová „súhlas národná rada“ nahrádzajú slovami „súhlas Národná rada Slovenskej republiky (ďalej len „národná rada“)“.</w:t>
      </w:r>
    </w:p>
    <w:p w14:paraId="72018F7A" w14:textId="77777777" w:rsidR="007607D3" w:rsidRDefault="007607D3" w:rsidP="007607D3">
      <w:pPr>
        <w:spacing w:after="0" w:line="240" w:lineRule="auto"/>
        <w:jc w:val="both"/>
        <w:rPr>
          <w:rFonts w:ascii="Times New Roman" w:hAnsi="Times New Roman" w:cs="Times New Roman"/>
          <w:bCs/>
          <w:color w:val="000000" w:themeColor="text1"/>
          <w:sz w:val="24"/>
          <w:szCs w:val="24"/>
        </w:rPr>
      </w:pPr>
    </w:p>
    <w:p w14:paraId="7E95CED3" w14:textId="2989EDC7" w:rsidR="001E700C" w:rsidRPr="00303E36" w:rsidRDefault="00C33AAF" w:rsidP="007607D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sidR="001E700C" w:rsidRPr="00303E36">
        <w:rPr>
          <w:rFonts w:ascii="Times New Roman" w:hAnsi="Times New Roman" w:cs="Times New Roman"/>
          <w:bCs/>
          <w:color w:val="000000" w:themeColor="text1"/>
          <w:sz w:val="24"/>
          <w:szCs w:val="24"/>
        </w:rPr>
        <w:t xml:space="preserve">. V § 24e ods. 1 sa za slová „Poskytovateľ povinnosti“ vkladá slovo „eviduje“. </w:t>
      </w:r>
    </w:p>
    <w:p w14:paraId="75F18A4D" w14:textId="77777777" w:rsidR="007607D3" w:rsidRDefault="007607D3" w:rsidP="007607D3">
      <w:pPr>
        <w:widowControl w:val="0"/>
        <w:tabs>
          <w:tab w:val="left" w:pos="851"/>
        </w:tabs>
        <w:spacing w:after="0" w:line="240" w:lineRule="auto"/>
        <w:jc w:val="both"/>
        <w:outlineLvl w:val="6"/>
        <w:rPr>
          <w:rFonts w:ascii="Times New Roman" w:hAnsi="Times New Roman" w:cs="Times New Roman"/>
          <w:bCs/>
          <w:color w:val="000000" w:themeColor="text1"/>
          <w:sz w:val="24"/>
          <w:szCs w:val="24"/>
        </w:rPr>
      </w:pPr>
    </w:p>
    <w:p w14:paraId="1469F915" w14:textId="2B73B2DA" w:rsidR="001E700C" w:rsidRPr="001E700C" w:rsidRDefault="00C33AAF"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hAnsi="Times New Roman" w:cs="Times New Roman"/>
          <w:bCs/>
          <w:color w:val="000000" w:themeColor="text1"/>
          <w:sz w:val="24"/>
          <w:szCs w:val="24"/>
        </w:rPr>
        <w:t>4</w:t>
      </w:r>
      <w:r w:rsidR="001E700C" w:rsidRPr="00303E36">
        <w:rPr>
          <w:rFonts w:ascii="Times New Roman" w:hAnsi="Times New Roman" w:cs="Times New Roman"/>
          <w:bCs/>
          <w:color w:val="000000" w:themeColor="text1"/>
          <w:sz w:val="24"/>
          <w:szCs w:val="24"/>
        </w:rPr>
        <w:t>. V § 24e ods. 3 sa slová „a použije na ostatné služby“ nahrádzajú slovami „a na ostatné služby“.</w:t>
      </w:r>
    </w:p>
    <w:p w14:paraId="7A9C708B" w14:textId="77777777" w:rsidR="007607D3"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628DA3B7" w14:textId="10A11A95" w:rsidR="006C6CD8" w:rsidRDefault="00C33AAF"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E700C">
        <w:rPr>
          <w:rFonts w:ascii="Times New Roman" w:eastAsia="Times New Roman" w:hAnsi="Times New Roman" w:cs="Times New Roman"/>
          <w:sz w:val="24"/>
          <w:szCs w:val="24"/>
        </w:rPr>
        <w:t xml:space="preserve">. </w:t>
      </w:r>
      <w:r w:rsidR="00FF256E">
        <w:rPr>
          <w:rFonts w:ascii="Times New Roman" w:eastAsia="Times New Roman" w:hAnsi="Times New Roman" w:cs="Times New Roman"/>
          <w:sz w:val="24"/>
          <w:szCs w:val="24"/>
        </w:rPr>
        <w:t>Druhá časť sa dopĺňa treťou hlavou, ktorá vrátane nadpisu znie:</w:t>
      </w:r>
    </w:p>
    <w:p w14:paraId="29124844" w14:textId="77777777" w:rsidR="007607D3"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6ECE9AC4" w14:textId="77777777" w:rsidR="006C6CD8" w:rsidRPr="004A3EED" w:rsidRDefault="006C6CD8" w:rsidP="007607D3">
      <w:pPr>
        <w:pStyle w:val="ST"/>
        <w:spacing w:before="0" w:after="0"/>
        <w:rPr>
          <w:b/>
          <w:caps w:val="0"/>
          <w:szCs w:val="24"/>
        </w:rPr>
      </w:pPr>
      <w:r w:rsidRPr="002D1025">
        <w:rPr>
          <w:caps w:val="0"/>
          <w:szCs w:val="24"/>
        </w:rPr>
        <w:lastRenderedPageBreak/>
        <w:t>„</w:t>
      </w:r>
      <w:r w:rsidRPr="004A3EED">
        <w:rPr>
          <w:b/>
          <w:caps w:val="0"/>
          <w:szCs w:val="24"/>
        </w:rPr>
        <w:t>TRETIA HLAVA</w:t>
      </w:r>
    </w:p>
    <w:p w14:paraId="071431A4" w14:textId="77777777" w:rsidR="006C6CD8" w:rsidRPr="002D1025" w:rsidRDefault="006C6CD8" w:rsidP="007607D3">
      <w:pPr>
        <w:pStyle w:val="NADPISSTI"/>
        <w:rPr>
          <w:szCs w:val="24"/>
        </w:rPr>
      </w:pPr>
      <w:r w:rsidRPr="002D1025">
        <w:rPr>
          <w:szCs w:val="24"/>
        </w:rPr>
        <w:t>ODVOD Z NADMERNÝCH PRÍJMOV</w:t>
      </w:r>
    </w:p>
    <w:p w14:paraId="2CC10B5D" w14:textId="77777777" w:rsidR="006C6CD8" w:rsidRPr="002D1025" w:rsidRDefault="006C6CD8" w:rsidP="007607D3">
      <w:pPr>
        <w:pStyle w:val="paragraph"/>
        <w:spacing w:before="0" w:beforeAutospacing="0" w:after="0" w:afterAutospacing="0"/>
        <w:jc w:val="center"/>
        <w:textAlignment w:val="baseline"/>
        <w:rPr>
          <w:rStyle w:val="normaltextrun"/>
        </w:rPr>
      </w:pPr>
    </w:p>
    <w:p w14:paraId="04DDBDC3" w14:textId="77777777" w:rsidR="006C6CD8" w:rsidRPr="004A3EED" w:rsidRDefault="006C6CD8" w:rsidP="007607D3">
      <w:pPr>
        <w:pStyle w:val="paragraph"/>
        <w:spacing w:before="0" w:beforeAutospacing="0" w:after="0" w:afterAutospacing="0"/>
        <w:jc w:val="center"/>
        <w:textAlignment w:val="baseline"/>
        <w:rPr>
          <w:b/>
          <w:caps/>
        </w:rPr>
      </w:pPr>
      <w:r w:rsidRPr="004A3EED">
        <w:rPr>
          <w:rStyle w:val="normaltextrun"/>
          <w:b/>
        </w:rPr>
        <w:t>Diel 1</w:t>
      </w:r>
      <w:r w:rsidRPr="004A3EED">
        <w:rPr>
          <w:rStyle w:val="eop"/>
          <w:b/>
          <w:caps/>
        </w:rPr>
        <w:t> </w:t>
      </w:r>
    </w:p>
    <w:p w14:paraId="49C5A68C" w14:textId="3D6B14B9" w:rsidR="006C6CD8" w:rsidRDefault="006C6CD8" w:rsidP="007607D3">
      <w:pPr>
        <w:pStyle w:val="paragraph"/>
        <w:spacing w:before="0" w:beforeAutospacing="0" w:after="0" w:afterAutospacing="0"/>
        <w:jc w:val="center"/>
        <w:textAlignment w:val="baseline"/>
        <w:rPr>
          <w:rStyle w:val="eop"/>
          <w:b/>
          <w:bCs/>
        </w:rPr>
      </w:pPr>
      <w:r w:rsidRPr="002D1025">
        <w:rPr>
          <w:rStyle w:val="normaltextrun"/>
          <w:b/>
          <w:bCs/>
        </w:rPr>
        <w:t>Odvod</w:t>
      </w:r>
    </w:p>
    <w:p w14:paraId="2E8C3A87" w14:textId="77777777" w:rsidR="007607D3" w:rsidRPr="007607D3" w:rsidRDefault="007607D3" w:rsidP="007607D3">
      <w:pPr>
        <w:pStyle w:val="paragraph"/>
        <w:spacing w:before="0" w:beforeAutospacing="0" w:after="0" w:afterAutospacing="0"/>
        <w:jc w:val="both"/>
        <w:textAlignment w:val="baseline"/>
      </w:pPr>
    </w:p>
    <w:p w14:paraId="3E93385A" w14:textId="77777777" w:rsidR="006C6CD8" w:rsidRPr="004A3EED"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25a</w:t>
      </w:r>
    </w:p>
    <w:p w14:paraId="30E5B953" w14:textId="07F94BCA" w:rsidR="006C6CD8" w:rsidRPr="002D1025"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Platiteľ odvodu</w:t>
      </w:r>
    </w:p>
    <w:p w14:paraId="76ACE166" w14:textId="77777777" w:rsidR="007607D3"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ABFF5EB" w14:textId="2951CE2F" w:rsidR="006C6CD8"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 xml:space="preserve">(1) </w:t>
      </w:r>
      <w:bookmarkStart w:id="1" w:name="_Hlk119496827"/>
      <w:r w:rsidR="006C6CD8" w:rsidRPr="002D1025">
        <w:rPr>
          <w:rFonts w:ascii="Times New Roman" w:eastAsia="Times New Roman" w:hAnsi="Times New Roman" w:cs="Times New Roman"/>
          <w:bCs/>
          <w:sz w:val="24"/>
          <w:szCs w:val="24"/>
        </w:rPr>
        <w:t>Platiteľ</w:t>
      </w:r>
      <w:r w:rsidR="006C6CD8" w:rsidRPr="002D1025">
        <w:rPr>
          <w:rFonts w:ascii="Times New Roman" w:eastAsia="Times New Roman" w:hAnsi="Times New Roman" w:cs="Times New Roman"/>
          <w:sz w:val="24"/>
          <w:szCs w:val="24"/>
        </w:rPr>
        <w:t>om</w:t>
      </w:r>
      <w:r w:rsidR="006C6CD8" w:rsidRPr="002D1025">
        <w:rPr>
          <w:rFonts w:ascii="Times New Roman" w:eastAsia="Times New Roman" w:hAnsi="Times New Roman" w:cs="Times New Roman"/>
          <w:color w:val="FF0000"/>
          <w:sz w:val="24"/>
          <w:szCs w:val="24"/>
        </w:rPr>
        <w:t xml:space="preserve"> </w:t>
      </w:r>
      <w:r w:rsidR="006C6CD8" w:rsidRPr="002D1025">
        <w:rPr>
          <w:rFonts w:ascii="Times New Roman" w:eastAsia="Times New Roman" w:hAnsi="Times New Roman" w:cs="Times New Roman"/>
          <w:sz w:val="24"/>
          <w:szCs w:val="24"/>
        </w:rPr>
        <w:t>odvodu z nadmerných príjmov je tuzemská fyzická osoba</w:t>
      </w:r>
      <w:r w:rsidR="002C3CDD">
        <w:rPr>
          <w:rFonts w:ascii="Times New Roman" w:eastAsia="Times New Roman" w:hAnsi="Times New Roman" w:cs="Times New Roman"/>
          <w:sz w:val="24"/>
          <w:szCs w:val="24"/>
        </w:rPr>
        <w:t>, tuzemská</w:t>
      </w:r>
      <w:r w:rsidR="006C6CD8" w:rsidRPr="002D1025">
        <w:rPr>
          <w:rFonts w:ascii="Times New Roman" w:eastAsia="Times New Roman" w:hAnsi="Times New Roman" w:cs="Times New Roman"/>
          <w:sz w:val="24"/>
          <w:szCs w:val="24"/>
        </w:rPr>
        <w:t xml:space="preserve"> právnická osoba</w:t>
      </w:r>
      <w:r w:rsidR="002C3CDD">
        <w:rPr>
          <w:rFonts w:ascii="Times New Roman" w:eastAsia="Times New Roman" w:hAnsi="Times New Roman" w:cs="Times New Roman"/>
          <w:sz w:val="24"/>
          <w:szCs w:val="24"/>
        </w:rPr>
        <w:t>,</w:t>
      </w:r>
      <w:r w:rsidR="006C6CD8" w:rsidRPr="002D1025">
        <w:rPr>
          <w:rFonts w:ascii="Times New Roman" w:eastAsia="Times New Roman" w:hAnsi="Times New Roman" w:cs="Times New Roman"/>
          <w:sz w:val="24"/>
          <w:szCs w:val="24"/>
        </w:rPr>
        <w:t xml:space="preserve"> zahraničná fyzická osoba</w:t>
      </w:r>
      <w:r w:rsidR="00383B4A">
        <w:rPr>
          <w:rFonts w:ascii="Times New Roman" w:eastAsia="Times New Roman" w:hAnsi="Times New Roman" w:cs="Times New Roman"/>
          <w:sz w:val="24"/>
          <w:szCs w:val="24"/>
        </w:rPr>
        <w:t xml:space="preserve">, zahraničná </w:t>
      </w:r>
      <w:r w:rsidR="006C6CD8" w:rsidRPr="002D1025">
        <w:rPr>
          <w:rFonts w:ascii="Times New Roman" w:eastAsia="Times New Roman" w:hAnsi="Times New Roman" w:cs="Times New Roman"/>
          <w:sz w:val="24"/>
          <w:szCs w:val="24"/>
        </w:rPr>
        <w:t>právnická osoba alebo</w:t>
      </w:r>
      <w:r w:rsidR="006F1118">
        <w:rPr>
          <w:rFonts w:ascii="Times New Roman" w:eastAsia="Times New Roman" w:hAnsi="Times New Roman" w:cs="Times New Roman"/>
          <w:sz w:val="24"/>
          <w:szCs w:val="24"/>
        </w:rPr>
        <w:t xml:space="preserve"> zahraničný</w:t>
      </w:r>
      <w:r w:rsidR="006C6CD8" w:rsidRPr="002D1025">
        <w:rPr>
          <w:rFonts w:ascii="Times New Roman" w:eastAsia="Times New Roman" w:hAnsi="Times New Roman" w:cs="Times New Roman"/>
          <w:sz w:val="24"/>
          <w:szCs w:val="24"/>
        </w:rPr>
        <w:t xml:space="preserve"> </w:t>
      </w:r>
      <w:r w:rsidR="005363E4" w:rsidRPr="002D1025">
        <w:rPr>
          <w:rFonts w:ascii="Times New Roman" w:eastAsia="Times New Roman" w:hAnsi="Times New Roman" w:cs="Times New Roman"/>
          <w:sz w:val="24"/>
          <w:szCs w:val="24"/>
        </w:rPr>
        <w:t>subjekt</w:t>
      </w:r>
      <w:r w:rsidR="002C3CDD">
        <w:rPr>
          <w:rFonts w:ascii="Times New Roman" w:eastAsia="Times New Roman" w:hAnsi="Times New Roman" w:cs="Times New Roman"/>
          <w:sz w:val="24"/>
          <w:szCs w:val="24"/>
          <w:vertAlign w:val="superscript"/>
        </w:rPr>
        <w:t>5</w:t>
      </w:r>
      <w:r w:rsidR="005363E4" w:rsidRPr="002D1025">
        <w:rPr>
          <w:rFonts w:ascii="Times New Roman" w:eastAsia="Times New Roman" w:hAnsi="Times New Roman" w:cs="Times New Roman"/>
          <w:sz w:val="24"/>
          <w:szCs w:val="24"/>
          <w:vertAlign w:val="superscript"/>
        </w:rPr>
        <w:t>0a</w:t>
      </w:r>
      <w:r w:rsidR="005363E4" w:rsidRPr="002D1025">
        <w:rPr>
          <w:rFonts w:ascii="Times New Roman" w:eastAsia="Times New Roman" w:hAnsi="Times New Roman" w:cs="Times New Roman"/>
          <w:sz w:val="24"/>
          <w:szCs w:val="24"/>
        </w:rPr>
        <w:t>)</w:t>
      </w:r>
      <w:r w:rsidR="006C6CD8" w:rsidRPr="002D1025">
        <w:rPr>
          <w:rFonts w:ascii="Times New Roman" w:eastAsia="Times New Roman" w:hAnsi="Times New Roman" w:cs="Times New Roman"/>
          <w:sz w:val="24"/>
          <w:szCs w:val="24"/>
        </w:rPr>
        <w:t xml:space="preserve"> podľa osobitného </w:t>
      </w:r>
      <w:r w:rsidR="002179F4" w:rsidRPr="002D1025">
        <w:rPr>
          <w:rFonts w:ascii="Times New Roman" w:eastAsia="Times New Roman" w:hAnsi="Times New Roman" w:cs="Times New Roman"/>
          <w:sz w:val="24"/>
          <w:szCs w:val="24"/>
        </w:rPr>
        <w:t>predpisu</w:t>
      </w:r>
      <w:r w:rsidR="002C3CDD">
        <w:rPr>
          <w:rFonts w:ascii="Times New Roman" w:eastAsia="Times New Roman" w:hAnsi="Times New Roman" w:cs="Times New Roman"/>
          <w:sz w:val="24"/>
          <w:szCs w:val="24"/>
        </w:rPr>
        <w:t>,</w:t>
      </w:r>
      <w:r w:rsidR="002C3CDD">
        <w:rPr>
          <w:rFonts w:ascii="Times New Roman" w:eastAsia="Times New Roman" w:hAnsi="Times New Roman" w:cs="Times New Roman"/>
          <w:sz w:val="24"/>
          <w:szCs w:val="24"/>
          <w:vertAlign w:val="superscript"/>
        </w:rPr>
        <w:t>5</w:t>
      </w:r>
      <w:r w:rsidR="002179F4" w:rsidRPr="002D1025">
        <w:rPr>
          <w:rFonts w:ascii="Times New Roman" w:eastAsia="Times New Roman" w:hAnsi="Times New Roman" w:cs="Times New Roman"/>
          <w:sz w:val="24"/>
          <w:szCs w:val="24"/>
          <w:vertAlign w:val="superscript"/>
        </w:rPr>
        <w:t>0b</w:t>
      </w:r>
      <w:r w:rsidR="002179F4" w:rsidRPr="00C64CE1">
        <w:rPr>
          <w:rFonts w:ascii="Times New Roman" w:eastAsia="Times New Roman" w:hAnsi="Times New Roman" w:cs="Times New Roman"/>
          <w:sz w:val="24"/>
          <w:szCs w:val="24"/>
        </w:rPr>
        <w:t>)</w:t>
      </w:r>
      <w:r w:rsidR="002179F4" w:rsidRPr="002D1025">
        <w:rPr>
          <w:rFonts w:ascii="Times New Roman" w:eastAsia="Times New Roman" w:hAnsi="Times New Roman" w:cs="Times New Roman"/>
          <w:sz w:val="24"/>
          <w:szCs w:val="24"/>
        </w:rPr>
        <w:t xml:space="preserve"> </w:t>
      </w:r>
      <w:r w:rsidR="00383B4A">
        <w:rPr>
          <w:rFonts w:ascii="Times New Roman" w:eastAsia="Times New Roman" w:hAnsi="Times New Roman" w:cs="Times New Roman"/>
          <w:sz w:val="24"/>
          <w:szCs w:val="24"/>
        </w:rPr>
        <w:t xml:space="preserve">ak </w:t>
      </w:r>
      <w:r w:rsidR="006C6CD8" w:rsidRPr="002D1025">
        <w:rPr>
          <w:rFonts w:ascii="Times New Roman" w:eastAsia="Times New Roman" w:hAnsi="Times New Roman" w:cs="Times New Roman"/>
          <w:sz w:val="24"/>
          <w:szCs w:val="24"/>
        </w:rPr>
        <w:t xml:space="preserve">na území Slovenskej republiky </w:t>
      </w:r>
      <w:bookmarkEnd w:id="1"/>
      <w:r w:rsidR="00420F57" w:rsidRPr="002D1025">
        <w:rPr>
          <w:rFonts w:ascii="Times New Roman" w:eastAsia="Times New Roman" w:hAnsi="Times New Roman" w:cs="Times New Roman"/>
          <w:sz w:val="24"/>
          <w:szCs w:val="24"/>
        </w:rPr>
        <w:t xml:space="preserve">vyrába elektrinu v zariadení na výrobu elektriny </w:t>
      </w:r>
      <w:r w:rsidR="006C6CD8" w:rsidRPr="002D1025">
        <w:rPr>
          <w:rFonts w:ascii="Times New Roman" w:eastAsia="Times New Roman" w:hAnsi="Times New Roman" w:cs="Times New Roman"/>
          <w:sz w:val="24"/>
          <w:szCs w:val="24"/>
        </w:rPr>
        <w:t xml:space="preserve">na základe povolenia </w:t>
      </w:r>
      <w:r w:rsidR="00420F57" w:rsidRPr="002D1025">
        <w:rPr>
          <w:rFonts w:ascii="Times New Roman" w:eastAsia="Times New Roman" w:hAnsi="Times New Roman" w:cs="Times New Roman"/>
          <w:sz w:val="24"/>
          <w:szCs w:val="24"/>
        </w:rPr>
        <w:t xml:space="preserve">vydaného </w:t>
      </w:r>
      <w:r w:rsidR="006C6CD8" w:rsidRPr="002D1025">
        <w:rPr>
          <w:rFonts w:ascii="Times New Roman" w:eastAsia="Times New Roman" w:hAnsi="Times New Roman" w:cs="Times New Roman"/>
          <w:sz w:val="24"/>
          <w:szCs w:val="24"/>
        </w:rPr>
        <w:t>podľa § 6 ods. 2 písm. a) alebo na základe</w:t>
      </w:r>
      <w:r w:rsidR="00420F57" w:rsidRPr="002D1025">
        <w:rPr>
          <w:rFonts w:ascii="Times New Roman" w:eastAsia="Times New Roman" w:hAnsi="Times New Roman" w:cs="Times New Roman"/>
          <w:sz w:val="24"/>
          <w:szCs w:val="24"/>
        </w:rPr>
        <w:t xml:space="preserve"> splnenia oznamovacej povinnosti </w:t>
      </w:r>
      <w:r w:rsidR="006C6CD8" w:rsidRPr="002D1025">
        <w:rPr>
          <w:rFonts w:ascii="Times New Roman" w:eastAsia="Times New Roman" w:hAnsi="Times New Roman" w:cs="Times New Roman"/>
          <w:sz w:val="24"/>
          <w:szCs w:val="24"/>
        </w:rPr>
        <w:t xml:space="preserve"> podľa § 6 ods. 6.</w:t>
      </w:r>
    </w:p>
    <w:p w14:paraId="1F98038C" w14:textId="196E1B94" w:rsidR="00A32DF1" w:rsidRDefault="00497B1B"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sidDel="00497B1B">
        <w:rPr>
          <w:rFonts w:ascii="Times New Roman" w:hAnsi="Times New Roman" w:cs="Times New Roman"/>
          <w:i/>
          <w:iCs/>
          <w:sz w:val="24"/>
          <w:szCs w:val="24"/>
        </w:rPr>
        <w:t xml:space="preserve"> </w:t>
      </w:r>
      <w:r w:rsidR="007607D3">
        <w:rPr>
          <w:rFonts w:ascii="Times New Roman" w:hAnsi="Times New Roman" w:cs="Times New Roman"/>
          <w:i/>
          <w:iCs/>
          <w:sz w:val="24"/>
          <w:szCs w:val="24"/>
        </w:rPr>
        <w:tab/>
      </w:r>
      <w:r w:rsidR="006C6CD8" w:rsidRPr="002D1025">
        <w:rPr>
          <w:rFonts w:ascii="Times New Roman" w:eastAsia="Times New Roman" w:hAnsi="Times New Roman" w:cs="Times New Roman"/>
          <w:sz w:val="24"/>
          <w:szCs w:val="24"/>
        </w:rPr>
        <w:t xml:space="preserve">(2) </w:t>
      </w:r>
      <w:r w:rsidR="006C6CD8" w:rsidRPr="002D1025">
        <w:rPr>
          <w:rFonts w:ascii="Times New Roman" w:eastAsia="Times New Roman" w:hAnsi="Times New Roman" w:cs="Times New Roman"/>
          <w:bCs/>
          <w:sz w:val="24"/>
          <w:szCs w:val="24"/>
        </w:rPr>
        <w:t>Platiteľ</w:t>
      </w:r>
      <w:r w:rsidR="006C6CD8" w:rsidRPr="002D1025">
        <w:rPr>
          <w:rFonts w:ascii="Times New Roman" w:eastAsia="Times New Roman" w:hAnsi="Times New Roman" w:cs="Times New Roman"/>
          <w:sz w:val="24"/>
          <w:szCs w:val="24"/>
        </w:rPr>
        <w:t xml:space="preserve">om odvodu je </w:t>
      </w:r>
      <w:r w:rsidR="004E613F">
        <w:rPr>
          <w:rFonts w:ascii="Times New Roman" w:eastAsia="Times New Roman" w:hAnsi="Times New Roman" w:cs="Times New Roman"/>
          <w:sz w:val="24"/>
          <w:szCs w:val="24"/>
        </w:rPr>
        <w:t xml:space="preserve">aj </w:t>
      </w:r>
      <w:r w:rsidR="00383B4A" w:rsidRPr="002D1025">
        <w:rPr>
          <w:rFonts w:ascii="Times New Roman" w:eastAsia="Times New Roman" w:hAnsi="Times New Roman" w:cs="Times New Roman"/>
          <w:sz w:val="24"/>
          <w:szCs w:val="24"/>
        </w:rPr>
        <w:t>tuzemská fyzická osoba</w:t>
      </w:r>
      <w:r w:rsidR="00383B4A">
        <w:rPr>
          <w:rFonts w:ascii="Times New Roman" w:eastAsia="Times New Roman" w:hAnsi="Times New Roman" w:cs="Times New Roman"/>
          <w:sz w:val="24"/>
          <w:szCs w:val="24"/>
        </w:rPr>
        <w:t>, tuzemská</w:t>
      </w:r>
      <w:r w:rsidR="00383B4A" w:rsidRPr="002D1025">
        <w:rPr>
          <w:rFonts w:ascii="Times New Roman" w:eastAsia="Times New Roman" w:hAnsi="Times New Roman" w:cs="Times New Roman"/>
          <w:sz w:val="24"/>
          <w:szCs w:val="24"/>
        </w:rPr>
        <w:t xml:space="preserve"> právnická osoba</w:t>
      </w:r>
      <w:r w:rsidR="00383B4A">
        <w:rPr>
          <w:rFonts w:ascii="Times New Roman" w:eastAsia="Times New Roman" w:hAnsi="Times New Roman" w:cs="Times New Roman"/>
          <w:sz w:val="24"/>
          <w:szCs w:val="24"/>
        </w:rPr>
        <w:t>,</w:t>
      </w:r>
      <w:r w:rsidR="00383B4A" w:rsidRPr="002D1025">
        <w:rPr>
          <w:rFonts w:ascii="Times New Roman" w:eastAsia="Times New Roman" w:hAnsi="Times New Roman" w:cs="Times New Roman"/>
          <w:sz w:val="24"/>
          <w:szCs w:val="24"/>
        </w:rPr>
        <w:t xml:space="preserve"> zahraničná fyzická osoba</w:t>
      </w:r>
      <w:r w:rsidR="00383B4A">
        <w:rPr>
          <w:rFonts w:ascii="Times New Roman" w:eastAsia="Times New Roman" w:hAnsi="Times New Roman" w:cs="Times New Roman"/>
          <w:sz w:val="24"/>
          <w:szCs w:val="24"/>
        </w:rPr>
        <w:t xml:space="preserve">, zahraničná </w:t>
      </w:r>
      <w:r w:rsidR="00383B4A" w:rsidRPr="002D1025">
        <w:rPr>
          <w:rFonts w:ascii="Times New Roman" w:eastAsia="Times New Roman" w:hAnsi="Times New Roman" w:cs="Times New Roman"/>
          <w:sz w:val="24"/>
          <w:szCs w:val="24"/>
        </w:rPr>
        <w:t>právnická osoba alebo</w:t>
      </w:r>
      <w:r w:rsidR="006F1118">
        <w:rPr>
          <w:rFonts w:ascii="Times New Roman" w:eastAsia="Times New Roman" w:hAnsi="Times New Roman" w:cs="Times New Roman"/>
          <w:sz w:val="24"/>
          <w:szCs w:val="24"/>
        </w:rPr>
        <w:t xml:space="preserve"> zahraničný</w:t>
      </w:r>
      <w:r w:rsidR="00383B4A" w:rsidRPr="002D1025">
        <w:rPr>
          <w:rFonts w:ascii="Times New Roman" w:eastAsia="Times New Roman" w:hAnsi="Times New Roman" w:cs="Times New Roman"/>
          <w:sz w:val="24"/>
          <w:szCs w:val="24"/>
        </w:rPr>
        <w:t xml:space="preserve"> subjekt</w:t>
      </w:r>
      <w:r w:rsidR="006C6CD8" w:rsidRPr="002D1025">
        <w:rPr>
          <w:rFonts w:ascii="Times New Roman" w:eastAsia="Times New Roman" w:hAnsi="Times New Roman" w:cs="Times New Roman"/>
          <w:sz w:val="24"/>
          <w:szCs w:val="24"/>
        </w:rPr>
        <w:t xml:space="preserve">, </w:t>
      </w:r>
      <w:r w:rsidR="00383B4A">
        <w:rPr>
          <w:rFonts w:ascii="Times New Roman" w:eastAsia="Times New Roman" w:hAnsi="Times New Roman" w:cs="Times New Roman"/>
          <w:sz w:val="24"/>
          <w:szCs w:val="24"/>
        </w:rPr>
        <w:t>ak</w:t>
      </w:r>
      <w:r w:rsidR="006C6CD8" w:rsidRPr="002D1025">
        <w:rPr>
          <w:rFonts w:ascii="Times New Roman" w:eastAsia="Times New Roman" w:hAnsi="Times New Roman" w:cs="Times New Roman"/>
          <w:sz w:val="24"/>
          <w:szCs w:val="24"/>
        </w:rPr>
        <w:t xml:space="preserve"> </w:t>
      </w:r>
    </w:p>
    <w:p w14:paraId="32363E34" w14:textId="712226DE" w:rsidR="006C6CD8" w:rsidRPr="002D1025" w:rsidRDefault="00A32DF1"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C6CD8" w:rsidRPr="002D1025">
        <w:rPr>
          <w:rFonts w:ascii="Times New Roman" w:eastAsia="Times New Roman" w:hAnsi="Times New Roman" w:cs="Times New Roman"/>
          <w:sz w:val="24"/>
          <w:szCs w:val="24"/>
        </w:rPr>
        <w:t xml:space="preserve">na území Slovenskej republiky </w:t>
      </w:r>
      <w:r w:rsidR="000D7D79" w:rsidRPr="002D1025">
        <w:rPr>
          <w:rFonts w:ascii="Times New Roman" w:eastAsia="Times New Roman" w:hAnsi="Times New Roman" w:cs="Times New Roman"/>
          <w:sz w:val="24"/>
          <w:szCs w:val="24"/>
        </w:rPr>
        <w:t>nakupuj</w:t>
      </w:r>
      <w:r w:rsidR="00383B4A">
        <w:rPr>
          <w:rFonts w:ascii="Times New Roman" w:eastAsia="Times New Roman" w:hAnsi="Times New Roman" w:cs="Times New Roman"/>
          <w:sz w:val="24"/>
          <w:szCs w:val="24"/>
        </w:rPr>
        <w:t>e</w:t>
      </w:r>
      <w:r w:rsidR="000D7D79" w:rsidRPr="002D1025">
        <w:rPr>
          <w:rFonts w:ascii="Times New Roman" w:eastAsia="Times New Roman" w:hAnsi="Times New Roman" w:cs="Times New Roman"/>
          <w:sz w:val="24"/>
          <w:szCs w:val="24"/>
        </w:rPr>
        <w:t xml:space="preserve"> a predáva elektrinu na základe povolenia na dodávku elektriny </w:t>
      </w:r>
      <w:r w:rsidR="007775DC" w:rsidRPr="002D1025">
        <w:rPr>
          <w:rFonts w:ascii="Times New Roman" w:eastAsia="Times New Roman" w:hAnsi="Times New Roman" w:cs="Times New Roman"/>
          <w:sz w:val="24"/>
          <w:szCs w:val="24"/>
        </w:rPr>
        <w:t>podľa § 6 ods. 2 písm. a)</w:t>
      </w:r>
      <w:r>
        <w:rPr>
          <w:rFonts w:ascii="Times New Roman" w:eastAsia="Times New Roman" w:hAnsi="Times New Roman" w:cs="Times New Roman"/>
          <w:sz w:val="24"/>
          <w:szCs w:val="24"/>
        </w:rPr>
        <w:t>,</w:t>
      </w:r>
    </w:p>
    <w:p w14:paraId="65FD269B" w14:textId="1BA1F135" w:rsidR="006C6CD8" w:rsidRPr="002D1025" w:rsidRDefault="00A32DF1"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C6CD8" w:rsidRPr="002D1025">
        <w:rPr>
          <w:rFonts w:ascii="Times New Roman" w:eastAsia="Times New Roman" w:hAnsi="Times New Roman" w:cs="Times New Roman"/>
          <w:sz w:val="24"/>
          <w:szCs w:val="24"/>
        </w:rPr>
        <w:t>) je priamo alebo nepriamo prepojen</w:t>
      </w:r>
      <w:r w:rsidR="00356235">
        <w:rPr>
          <w:rFonts w:ascii="Times New Roman" w:eastAsia="Times New Roman" w:hAnsi="Times New Roman" w:cs="Times New Roman"/>
          <w:sz w:val="24"/>
          <w:szCs w:val="24"/>
        </w:rPr>
        <w:t>á</w:t>
      </w:r>
      <w:r w:rsidR="006C6CD8" w:rsidRPr="002D1025">
        <w:rPr>
          <w:rFonts w:ascii="Times New Roman" w:eastAsia="Times New Roman" w:hAnsi="Times New Roman" w:cs="Times New Roman"/>
          <w:sz w:val="24"/>
          <w:szCs w:val="24"/>
        </w:rPr>
        <w:t xml:space="preserve"> podľa osobitného </w:t>
      </w:r>
      <w:r w:rsidR="002179F4" w:rsidRPr="002D1025">
        <w:rPr>
          <w:rFonts w:ascii="Times New Roman" w:eastAsia="Times New Roman" w:hAnsi="Times New Roman" w:cs="Times New Roman"/>
          <w:sz w:val="24"/>
          <w:szCs w:val="24"/>
        </w:rPr>
        <w:t>predpisu</w:t>
      </w:r>
      <w:r w:rsidR="002C3CDD">
        <w:rPr>
          <w:rFonts w:ascii="Times New Roman" w:eastAsia="Times New Roman" w:hAnsi="Times New Roman" w:cs="Times New Roman"/>
          <w:sz w:val="24"/>
          <w:szCs w:val="24"/>
          <w:vertAlign w:val="superscript"/>
        </w:rPr>
        <w:t>5</w:t>
      </w:r>
      <w:r w:rsidR="002179F4" w:rsidRPr="002D1025">
        <w:rPr>
          <w:rFonts w:ascii="Times New Roman" w:eastAsia="Times New Roman" w:hAnsi="Times New Roman" w:cs="Times New Roman"/>
          <w:sz w:val="24"/>
          <w:szCs w:val="24"/>
          <w:vertAlign w:val="superscript"/>
        </w:rPr>
        <w:t>0c</w:t>
      </w:r>
      <w:r w:rsidR="002179F4" w:rsidRPr="00C64CE1">
        <w:rPr>
          <w:rFonts w:ascii="Times New Roman" w:eastAsia="Times New Roman" w:hAnsi="Times New Roman" w:cs="Times New Roman"/>
          <w:sz w:val="24"/>
          <w:szCs w:val="24"/>
        </w:rPr>
        <w:t>)</w:t>
      </w:r>
      <w:r w:rsidR="002179F4" w:rsidRPr="002D1025">
        <w:rPr>
          <w:rFonts w:ascii="Times New Roman" w:eastAsia="Times New Roman" w:hAnsi="Times New Roman" w:cs="Times New Roman"/>
          <w:sz w:val="24"/>
          <w:szCs w:val="24"/>
          <w:vertAlign w:val="superscript"/>
        </w:rPr>
        <w:t xml:space="preserve"> </w:t>
      </w:r>
      <w:r w:rsidR="006C6CD8" w:rsidRPr="002D1025">
        <w:rPr>
          <w:rFonts w:ascii="Times New Roman" w:eastAsia="Times New Roman" w:hAnsi="Times New Roman" w:cs="Times New Roman"/>
          <w:sz w:val="24"/>
          <w:szCs w:val="24"/>
          <w:vertAlign w:val="superscript"/>
        </w:rPr>
        <w:t xml:space="preserve"> </w:t>
      </w:r>
      <w:r w:rsidR="006C6CD8" w:rsidRPr="002D1025">
        <w:rPr>
          <w:rFonts w:ascii="Times New Roman" w:eastAsia="Times New Roman" w:hAnsi="Times New Roman" w:cs="Times New Roman"/>
          <w:sz w:val="24"/>
          <w:szCs w:val="24"/>
        </w:rPr>
        <w:t>s iným p</w:t>
      </w:r>
      <w:r w:rsidR="006C6CD8" w:rsidRPr="002D1025">
        <w:rPr>
          <w:rFonts w:ascii="Times New Roman" w:eastAsia="Times New Roman" w:hAnsi="Times New Roman" w:cs="Times New Roman"/>
          <w:bCs/>
          <w:sz w:val="24"/>
          <w:szCs w:val="24"/>
        </w:rPr>
        <w:t>latiteľ</w:t>
      </w:r>
      <w:r w:rsidR="006C6CD8" w:rsidRPr="002D1025">
        <w:rPr>
          <w:rFonts w:ascii="Times New Roman" w:eastAsia="Times New Roman" w:hAnsi="Times New Roman" w:cs="Times New Roman"/>
          <w:sz w:val="24"/>
          <w:szCs w:val="24"/>
        </w:rPr>
        <w:t xml:space="preserve">om odvodu </w:t>
      </w:r>
      <w:r w:rsidR="00897F12">
        <w:rPr>
          <w:rFonts w:ascii="Times New Roman" w:eastAsia="Times New Roman" w:hAnsi="Times New Roman" w:cs="Times New Roman"/>
          <w:sz w:val="24"/>
          <w:szCs w:val="24"/>
        </w:rPr>
        <w:t>pod</w:t>
      </w:r>
      <w:r w:rsidR="00730349">
        <w:rPr>
          <w:rFonts w:ascii="Times New Roman" w:eastAsia="Times New Roman" w:hAnsi="Times New Roman" w:cs="Times New Roman"/>
          <w:sz w:val="24"/>
          <w:szCs w:val="24"/>
        </w:rPr>
        <w:t>ľ</w:t>
      </w:r>
      <w:r w:rsidR="00897F12">
        <w:rPr>
          <w:rFonts w:ascii="Times New Roman" w:eastAsia="Times New Roman" w:hAnsi="Times New Roman" w:cs="Times New Roman"/>
          <w:sz w:val="24"/>
          <w:szCs w:val="24"/>
        </w:rPr>
        <w:t xml:space="preserve">a odseku 1 </w:t>
      </w:r>
      <w:r w:rsidR="006C6CD8" w:rsidRPr="002D1025">
        <w:rPr>
          <w:rFonts w:ascii="Times New Roman" w:eastAsia="Times New Roman" w:hAnsi="Times New Roman" w:cs="Times New Roman"/>
          <w:sz w:val="24"/>
          <w:szCs w:val="24"/>
        </w:rPr>
        <w:t>a</w:t>
      </w:r>
    </w:p>
    <w:p w14:paraId="3BBF00B8" w14:textId="5DAC0056" w:rsidR="006C6CD8" w:rsidRDefault="00A32DF1"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C6CD8" w:rsidRPr="002D1025">
        <w:rPr>
          <w:rFonts w:ascii="Times New Roman" w:eastAsia="Times New Roman" w:hAnsi="Times New Roman" w:cs="Times New Roman"/>
          <w:sz w:val="24"/>
          <w:szCs w:val="24"/>
        </w:rPr>
        <w:t>) dodáva elektrinu na veľkoobchodný trh s elektrinou.</w:t>
      </w:r>
    </w:p>
    <w:p w14:paraId="4E24990F" w14:textId="77777777" w:rsidR="007607D3"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98B68B7" w14:textId="3366F562" w:rsidR="006C6CD8" w:rsidRPr="004A3EED" w:rsidRDefault="002179F4"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25b</w:t>
      </w:r>
    </w:p>
    <w:p w14:paraId="562DA7EB" w14:textId="77777777" w:rsidR="006C6CD8" w:rsidRPr="002D1025"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Predmet odvodu</w:t>
      </w:r>
    </w:p>
    <w:p w14:paraId="33D2E05E" w14:textId="77777777" w:rsidR="007607D3"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08FBC96" w14:textId="3BF63C82" w:rsidR="006C6CD8"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(1) Predmetom odvodu z nadmerných príjmov je nadmerný príjem.</w:t>
      </w:r>
    </w:p>
    <w:p w14:paraId="154294A5" w14:textId="0F858140" w:rsidR="006C6CD8"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(2) Nadmerným príjmom sa na účely odvodu z nadmerných príjmov rozumie kladný rozdiel medzi trhovým príjmom a stropom trhového príjmu.</w:t>
      </w:r>
    </w:p>
    <w:p w14:paraId="364D42BA" w14:textId="628697F2" w:rsidR="006C6CD8"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 xml:space="preserve">(3) Trhovým príjmom sa na účely odvodu z nadmerných príjmov rozumie trhový príjem podľa osobitného </w:t>
      </w:r>
      <w:r w:rsidR="002179F4" w:rsidRPr="002D1025">
        <w:rPr>
          <w:rFonts w:ascii="Times New Roman" w:eastAsia="Times New Roman" w:hAnsi="Times New Roman" w:cs="Times New Roman"/>
          <w:sz w:val="24"/>
          <w:szCs w:val="24"/>
        </w:rPr>
        <w:t>predpisu</w:t>
      </w:r>
      <w:r w:rsidR="00356235">
        <w:rPr>
          <w:rFonts w:ascii="Times New Roman" w:eastAsia="Times New Roman" w:hAnsi="Times New Roman" w:cs="Times New Roman"/>
          <w:sz w:val="24"/>
          <w:szCs w:val="24"/>
        </w:rPr>
        <w:t>,</w:t>
      </w:r>
      <w:r w:rsidR="002C3CDD">
        <w:rPr>
          <w:rFonts w:ascii="Times New Roman" w:eastAsia="Times New Roman" w:hAnsi="Times New Roman" w:cs="Times New Roman"/>
          <w:sz w:val="24"/>
          <w:szCs w:val="24"/>
          <w:vertAlign w:val="superscript"/>
        </w:rPr>
        <w:t>5</w:t>
      </w:r>
      <w:r w:rsidR="002179F4" w:rsidRPr="002D1025">
        <w:rPr>
          <w:rFonts w:ascii="Times New Roman" w:eastAsia="Times New Roman" w:hAnsi="Times New Roman" w:cs="Times New Roman"/>
          <w:sz w:val="24"/>
          <w:szCs w:val="24"/>
          <w:vertAlign w:val="superscript"/>
        </w:rPr>
        <w:t>0d</w:t>
      </w:r>
      <w:r w:rsidR="00356235" w:rsidRPr="00C64CE1">
        <w:rPr>
          <w:rFonts w:ascii="Times New Roman" w:eastAsia="Times New Roman" w:hAnsi="Times New Roman" w:cs="Times New Roman"/>
          <w:sz w:val="24"/>
          <w:szCs w:val="24"/>
        </w:rPr>
        <w:t>)</w:t>
      </w:r>
      <w:r w:rsidR="006C6CD8" w:rsidRPr="002D1025">
        <w:rPr>
          <w:rFonts w:ascii="Times New Roman" w:eastAsia="Times New Roman" w:hAnsi="Times New Roman" w:cs="Times New Roman"/>
          <w:sz w:val="24"/>
          <w:szCs w:val="24"/>
        </w:rPr>
        <w:t xml:space="preserve"> </w:t>
      </w:r>
      <w:r w:rsidR="00356235">
        <w:rPr>
          <w:rFonts w:ascii="Times New Roman" w:eastAsia="Times New Roman" w:hAnsi="Times New Roman" w:cs="Times New Roman"/>
          <w:sz w:val="24"/>
          <w:szCs w:val="24"/>
        </w:rPr>
        <w:t>ak</w:t>
      </w:r>
      <w:r w:rsidR="00356235" w:rsidRPr="002D1025">
        <w:rPr>
          <w:rFonts w:ascii="Times New Roman" w:eastAsia="Times New Roman" w:hAnsi="Times New Roman" w:cs="Times New Roman"/>
          <w:sz w:val="24"/>
          <w:szCs w:val="24"/>
        </w:rPr>
        <w:t xml:space="preserve"> </w:t>
      </w:r>
      <w:r w:rsidR="006C6CD8" w:rsidRPr="002D1025">
        <w:rPr>
          <w:rFonts w:ascii="Times New Roman" w:eastAsia="Times New Roman" w:hAnsi="Times New Roman" w:cs="Times New Roman"/>
          <w:sz w:val="24"/>
          <w:szCs w:val="24"/>
        </w:rPr>
        <w:t xml:space="preserve">ide o elektrinu vyrobenú na území Slovenskej republiky dodanú do </w:t>
      </w:r>
      <w:r w:rsidR="00A03CEE" w:rsidRPr="002D1025">
        <w:rPr>
          <w:rFonts w:ascii="Times New Roman" w:eastAsia="Times New Roman" w:hAnsi="Times New Roman" w:cs="Times New Roman"/>
          <w:sz w:val="24"/>
          <w:szCs w:val="24"/>
        </w:rPr>
        <w:t xml:space="preserve">elektrizačnej </w:t>
      </w:r>
      <w:r w:rsidR="006C6CD8" w:rsidRPr="002D1025">
        <w:rPr>
          <w:rFonts w:ascii="Times New Roman" w:eastAsia="Times New Roman" w:hAnsi="Times New Roman" w:cs="Times New Roman"/>
          <w:sz w:val="24"/>
          <w:szCs w:val="24"/>
        </w:rPr>
        <w:t xml:space="preserve">sústavy </w:t>
      </w:r>
      <w:r w:rsidR="00356235">
        <w:rPr>
          <w:rFonts w:ascii="Times New Roman" w:eastAsia="Times New Roman" w:hAnsi="Times New Roman" w:cs="Times New Roman"/>
          <w:sz w:val="24"/>
          <w:szCs w:val="24"/>
        </w:rPr>
        <w:t>okrem</w:t>
      </w:r>
      <w:r w:rsidR="006C6CD8" w:rsidRPr="002D1025">
        <w:rPr>
          <w:rFonts w:ascii="Times New Roman" w:eastAsia="Times New Roman" w:hAnsi="Times New Roman" w:cs="Times New Roman"/>
          <w:sz w:val="24"/>
          <w:szCs w:val="24"/>
        </w:rPr>
        <w:t xml:space="preserve"> dodanej regulačnej </w:t>
      </w:r>
      <w:r w:rsidR="00420F57" w:rsidRPr="002D1025">
        <w:rPr>
          <w:rFonts w:ascii="Times New Roman" w:eastAsia="Times New Roman" w:hAnsi="Times New Roman" w:cs="Times New Roman"/>
          <w:sz w:val="24"/>
          <w:szCs w:val="24"/>
        </w:rPr>
        <w:t>elektriny</w:t>
      </w:r>
      <w:r w:rsidR="006C6CD8" w:rsidRPr="002D1025">
        <w:rPr>
          <w:rFonts w:ascii="Times New Roman" w:eastAsia="Times New Roman" w:hAnsi="Times New Roman" w:cs="Times New Roman"/>
          <w:sz w:val="24"/>
          <w:szCs w:val="24"/>
        </w:rPr>
        <w:t xml:space="preserve">. </w:t>
      </w:r>
    </w:p>
    <w:p w14:paraId="4D05A9AB" w14:textId="2EAF3328" w:rsidR="006C6CD8"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 xml:space="preserve">(4) </w:t>
      </w:r>
      <w:r w:rsidR="00356235">
        <w:rPr>
          <w:rFonts w:ascii="Times New Roman" w:eastAsia="Times New Roman" w:hAnsi="Times New Roman" w:cs="Times New Roman"/>
          <w:sz w:val="24"/>
          <w:szCs w:val="24"/>
        </w:rPr>
        <w:t>S</w:t>
      </w:r>
      <w:r w:rsidR="006C6CD8" w:rsidRPr="002D1025">
        <w:rPr>
          <w:rFonts w:ascii="Times New Roman" w:eastAsia="Times New Roman" w:hAnsi="Times New Roman" w:cs="Times New Roman"/>
          <w:sz w:val="24"/>
          <w:szCs w:val="24"/>
        </w:rPr>
        <w:t>pôsob urč</w:t>
      </w:r>
      <w:r w:rsidR="0024165D">
        <w:rPr>
          <w:rFonts w:ascii="Times New Roman" w:eastAsia="Times New Roman" w:hAnsi="Times New Roman" w:cs="Times New Roman"/>
          <w:sz w:val="24"/>
          <w:szCs w:val="24"/>
        </w:rPr>
        <w:t>enia</w:t>
      </w:r>
      <w:r w:rsidR="006C6CD8" w:rsidRPr="002D1025">
        <w:rPr>
          <w:rFonts w:ascii="Times New Roman" w:eastAsia="Times New Roman" w:hAnsi="Times New Roman" w:cs="Times New Roman"/>
          <w:sz w:val="24"/>
          <w:szCs w:val="24"/>
        </w:rPr>
        <w:t xml:space="preserve"> výšk</w:t>
      </w:r>
      <w:r w:rsidR="0024165D">
        <w:rPr>
          <w:rFonts w:ascii="Times New Roman" w:eastAsia="Times New Roman" w:hAnsi="Times New Roman" w:cs="Times New Roman"/>
          <w:sz w:val="24"/>
          <w:szCs w:val="24"/>
        </w:rPr>
        <w:t>y</w:t>
      </w:r>
      <w:r w:rsidR="006C6CD8" w:rsidRPr="002D1025">
        <w:rPr>
          <w:rFonts w:ascii="Times New Roman" w:eastAsia="Times New Roman" w:hAnsi="Times New Roman" w:cs="Times New Roman"/>
          <w:sz w:val="24"/>
          <w:szCs w:val="24"/>
        </w:rPr>
        <w:t xml:space="preserve"> nadmerného príjmu</w:t>
      </w:r>
      <w:r w:rsidR="0024165D">
        <w:rPr>
          <w:rFonts w:ascii="Times New Roman" w:eastAsia="Times New Roman" w:hAnsi="Times New Roman" w:cs="Times New Roman"/>
          <w:sz w:val="24"/>
          <w:szCs w:val="24"/>
        </w:rPr>
        <w:t xml:space="preserve"> platiteľom odvodu</w:t>
      </w:r>
      <w:r w:rsidR="006C6CD8" w:rsidRPr="002D1025">
        <w:rPr>
          <w:rFonts w:ascii="Times New Roman" w:eastAsia="Times New Roman" w:hAnsi="Times New Roman" w:cs="Times New Roman"/>
          <w:sz w:val="24"/>
          <w:szCs w:val="24"/>
        </w:rPr>
        <w:t xml:space="preserve"> na základe tržieb z predaja vyrobenej elektriny vrátane vplyvu zaisťovacích obchodov</w:t>
      </w:r>
      <w:r w:rsidR="0024165D">
        <w:rPr>
          <w:rFonts w:ascii="Times New Roman" w:eastAsia="Times New Roman" w:hAnsi="Times New Roman" w:cs="Times New Roman"/>
          <w:sz w:val="24"/>
          <w:szCs w:val="24"/>
        </w:rPr>
        <w:t xml:space="preserve"> týchto</w:t>
      </w:r>
      <w:r w:rsidR="006C6CD8" w:rsidRPr="002D1025">
        <w:rPr>
          <w:rFonts w:ascii="Times New Roman" w:eastAsia="Times New Roman" w:hAnsi="Times New Roman" w:cs="Times New Roman"/>
          <w:sz w:val="24"/>
          <w:szCs w:val="24"/>
        </w:rPr>
        <w:t xml:space="preserve"> príjmov z predaja elektriny </w:t>
      </w:r>
      <w:r w:rsidR="00356235">
        <w:rPr>
          <w:rFonts w:ascii="Times New Roman" w:eastAsia="Times New Roman" w:hAnsi="Times New Roman" w:cs="Times New Roman"/>
          <w:sz w:val="24"/>
          <w:szCs w:val="24"/>
        </w:rPr>
        <w:t xml:space="preserve">a </w:t>
      </w:r>
      <w:r w:rsidR="006C6CD8" w:rsidRPr="002D1025">
        <w:rPr>
          <w:rFonts w:ascii="Times New Roman" w:eastAsia="Times New Roman" w:hAnsi="Times New Roman" w:cs="Times New Roman"/>
          <w:sz w:val="24"/>
          <w:szCs w:val="24"/>
        </w:rPr>
        <w:t>spôsobu preukazovania výšky odvodu</w:t>
      </w:r>
      <w:r w:rsidR="00356235">
        <w:rPr>
          <w:rFonts w:ascii="Times New Roman" w:eastAsia="Times New Roman" w:hAnsi="Times New Roman" w:cs="Times New Roman"/>
          <w:sz w:val="24"/>
          <w:szCs w:val="24"/>
        </w:rPr>
        <w:t xml:space="preserve"> ustanoví vláda nariadením</w:t>
      </w:r>
      <w:r w:rsidR="006C6CD8" w:rsidRPr="002D1025">
        <w:rPr>
          <w:rFonts w:ascii="Times New Roman" w:eastAsia="Times New Roman" w:hAnsi="Times New Roman" w:cs="Times New Roman"/>
          <w:sz w:val="24"/>
          <w:szCs w:val="24"/>
        </w:rPr>
        <w:t>.</w:t>
      </w:r>
    </w:p>
    <w:p w14:paraId="49620E4E" w14:textId="124A4227" w:rsidR="002179F4"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(5) Pri určení</w:t>
      </w:r>
      <w:r w:rsidR="00FC5D85">
        <w:rPr>
          <w:rFonts w:ascii="Times New Roman" w:eastAsia="Times New Roman" w:hAnsi="Times New Roman" w:cs="Times New Roman"/>
          <w:sz w:val="24"/>
          <w:szCs w:val="24"/>
        </w:rPr>
        <w:t xml:space="preserve"> </w:t>
      </w:r>
      <w:r w:rsidR="006C6CD8" w:rsidRPr="002D1025">
        <w:rPr>
          <w:rFonts w:ascii="Times New Roman" w:eastAsia="Times New Roman" w:hAnsi="Times New Roman" w:cs="Times New Roman"/>
          <w:sz w:val="24"/>
          <w:szCs w:val="24"/>
        </w:rPr>
        <w:t>odvodového obdobia</w:t>
      </w:r>
      <w:r w:rsidR="00FC5D85">
        <w:rPr>
          <w:rFonts w:ascii="Times New Roman" w:eastAsia="Times New Roman" w:hAnsi="Times New Roman" w:cs="Times New Roman"/>
          <w:sz w:val="24"/>
          <w:szCs w:val="24"/>
        </w:rPr>
        <w:t xml:space="preserve"> pre trhový príjem</w:t>
      </w:r>
      <w:r w:rsidR="006C6CD8" w:rsidRPr="002D1025">
        <w:rPr>
          <w:rFonts w:ascii="Times New Roman" w:eastAsia="Times New Roman" w:hAnsi="Times New Roman" w:cs="Times New Roman"/>
          <w:sz w:val="24"/>
          <w:szCs w:val="24"/>
        </w:rPr>
        <w:t xml:space="preserve"> sa zohľadnia všetky trhové príjmy</w:t>
      </w:r>
      <w:r w:rsidR="006F1118">
        <w:rPr>
          <w:rFonts w:ascii="Times New Roman" w:eastAsia="Times New Roman" w:hAnsi="Times New Roman" w:cs="Times New Roman"/>
          <w:sz w:val="24"/>
          <w:szCs w:val="24"/>
        </w:rPr>
        <w:t xml:space="preserve"> za elektrinu</w:t>
      </w:r>
      <w:r w:rsidR="006C6CD8" w:rsidRPr="002D1025">
        <w:rPr>
          <w:rFonts w:ascii="Times New Roman" w:eastAsia="Times New Roman" w:hAnsi="Times New Roman" w:cs="Times New Roman"/>
          <w:sz w:val="24"/>
          <w:szCs w:val="24"/>
        </w:rPr>
        <w:t xml:space="preserve"> dodan</w:t>
      </w:r>
      <w:r w:rsidR="006F1118">
        <w:rPr>
          <w:rFonts w:ascii="Times New Roman" w:eastAsia="Times New Roman" w:hAnsi="Times New Roman" w:cs="Times New Roman"/>
          <w:sz w:val="24"/>
          <w:szCs w:val="24"/>
        </w:rPr>
        <w:t>ú</w:t>
      </w:r>
      <w:r w:rsidR="006C6CD8" w:rsidRPr="002D1025">
        <w:rPr>
          <w:rFonts w:ascii="Times New Roman" w:eastAsia="Times New Roman" w:hAnsi="Times New Roman" w:cs="Times New Roman"/>
          <w:sz w:val="24"/>
          <w:szCs w:val="24"/>
        </w:rPr>
        <w:t xml:space="preserve"> v tomto období, a to bez ohľadu na to, kedy </w:t>
      </w:r>
      <w:r w:rsidR="00FC5D85">
        <w:rPr>
          <w:rFonts w:ascii="Times New Roman" w:eastAsia="Times New Roman" w:hAnsi="Times New Roman" w:cs="Times New Roman"/>
          <w:sz w:val="24"/>
          <w:szCs w:val="24"/>
        </w:rPr>
        <w:t>dôjde</w:t>
      </w:r>
      <w:r w:rsidR="006C6CD8" w:rsidRPr="002D1025">
        <w:rPr>
          <w:rFonts w:ascii="Times New Roman" w:eastAsia="Times New Roman" w:hAnsi="Times New Roman" w:cs="Times New Roman"/>
          <w:sz w:val="24"/>
          <w:szCs w:val="24"/>
        </w:rPr>
        <w:t xml:space="preserve"> k úhrade za t</w:t>
      </w:r>
      <w:r w:rsidR="0024165D">
        <w:rPr>
          <w:rFonts w:ascii="Times New Roman" w:eastAsia="Times New Roman" w:hAnsi="Times New Roman" w:cs="Times New Roman"/>
          <w:sz w:val="24"/>
          <w:szCs w:val="24"/>
        </w:rPr>
        <w:t>akéto</w:t>
      </w:r>
      <w:r w:rsidR="006C6CD8" w:rsidRPr="002D1025">
        <w:rPr>
          <w:rFonts w:ascii="Times New Roman" w:eastAsia="Times New Roman" w:hAnsi="Times New Roman" w:cs="Times New Roman"/>
          <w:sz w:val="24"/>
          <w:szCs w:val="24"/>
        </w:rPr>
        <w:t xml:space="preserve"> dodanie.</w:t>
      </w:r>
    </w:p>
    <w:p w14:paraId="54888FFF" w14:textId="77777777" w:rsidR="007607D3"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i/>
          <w:iCs/>
          <w:sz w:val="24"/>
          <w:szCs w:val="24"/>
        </w:rPr>
      </w:pPr>
    </w:p>
    <w:p w14:paraId="128E7F22" w14:textId="77777777" w:rsidR="006C6CD8" w:rsidRPr="004A3EED"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xml:space="preserve">§ 25c </w:t>
      </w:r>
    </w:p>
    <w:p w14:paraId="7FAFE409" w14:textId="77777777" w:rsidR="006C6CD8" w:rsidRPr="002D1025"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Vylúčenie z predmetu odvodu</w:t>
      </w:r>
    </w:p>
    <w:p w14:paraId="73726A01" w14:textId="77777777" w:rsidR="007607D3"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19CC1F50" w14:textId="0759AFC3" w:rsidR="006C6CD8" w:rsidRPr="002D1025"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(1) Predmetom odvodu z nadmerného príjmu nie je nadmerný príjem z predaja elektriny vyrobenej</w:t>
      </w:r>
    </w:p>
    <w:p w14:paraId="46DA0539" w14:textId="561146D8" w:rsidR="006C6CD8" w:rsidRPr="002D1025" w:rsidRDefault="006C6CD8"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33007E">
        <w:rPr>
          <w:rFonts w:ascii="Times New Roman" w:eastAsia="Times New Roman" w:hAnsi="Times New Roman" w:cs="Times New Roman"/>
          <w:sz w:val="24"/>
          <w:szCs w:val="24"/>
        </w:rPr>
        <w:t xml:space="preserve">a) v </w:t>
      </w:r>
      <w:r w:rsidR="00DD2D4E" w:rsidRPr="0033007E">
        <w:rPr>
          <w:rFonts w:ascii="Times New Roman" w:eastAsia="Times New Roman" w:hAnsi="Times New Roman" w:cs="Times New Roman"/>
          <w:sz w:val="24"/>
          <w:szCs w:val="24"/>
        </w:rPr>
        <w:t>zariadení na výrobu elektriny</w:t>
      </w:r>
      <w:r w:rsidRPr="0033007E">
        <w:rPr>
          <w:rFonts w:ascii="Times New Roman" w:eastAsia="Times New Roman" w:hAnsi="Times New Roman" w:cs="Times New Roman"/>
          <w:sz w:val="24"/>
          <w:szCs w:val="24"/>
        </w:rPr>
        <w:t xml:space="preserve"> s inštalovaným výkonom do 0,9 MW vrátane,</w:t>
      </w:r>
      <w:r w:rsidRPr="002D1025">
        <w:rPr>
          <w:rFonts w:ascii="Times New Roman" w:eastAsia="Times New Roman" w:hAnsi="Times New Roman" w:cs="Times New Roman"/>
          <w:sz w:val="24"/>
          <w:szCs w:val="24"/>
        </w:rPr>
        <w:t xml:space="preserve"> </w:t>
      </w:r>
    </w:p>
    <w:p w14:paraId="35072849" w14:textId="1E3E401C" w:rsidR="006C6CD8" w:rsidRPr="002D1025" w:rsidRDefault="006C6CD8"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 xml:space="preserve">b) </w:t>
      </w:r>
      <w:r w:rsidR="0033007E" w:rsidRPr="00D12499">
        <w:rPr>
          <w:rFonts w:ascii="Times New Roman" w:eastAsia="Times New Roman" w:hAnsi="Times New Roman" w:cs="Times New Roman"/>
          <w:sz w:val="24"/>
          <w:szCs w:val="24"/>
        </w:rPr>
        <w:t>vyrobenej v prečerpávacích vodných elektrárňach alebo</w:t>
      </w:r>
    </w:p>
    <w:p w14:paraId="6EA1446B" w14:textId="77777777" w:rsidR="006C6CD8" w:rsidRPr="002D1025" w:rsidRDefault="006C6CD8"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c) z biometánu.</w:t>
      </w:r>
    </w:p>
    <w:p w14:paraId="3BCABD26" w14:textId="16B88803" w:rsidR="006C6CD8"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6CD8" w:rsidRPr="002D1025">
        <w:rPr>
          <w:rFonts w:ascii="Times New Roman" w:eastAsia="Times New Roman" w:hAnsi="Times New Roman" w:cs="Times New Roman"/>
          <w:sz w:val="24"/>
          <w:szCs w:val="24"/>
        </w:rPr>
        <w:t>(2) Predmetom odvodu</w:t>
      </w:r>
      <w:r w:rsidR="006C6CD8" w:rsidRPr="002D1025">
        <w:rPr>
          <w:rFonts w:ascii="Times New Roman" w:hAnsi="Times New Roman" w:cs="Times New Roman"/>
          <w:sz w:val="24"/>
          <w:szCs w:val="24"/>
        </w:rPr>
        <w:t xml:space="preserve"> ďalej </w:t>
      </w:r>
      <w:r w:rsidR="006C6CD8" w:rsidRPr="002D1025">
        <w:rPr>
          <w:rFonts w:ascii="Times New Roman" w:eastAsia="Times New Roman" w:hAnsi="Times New Roman" w:cs="Times New Roman"/>
          <w:sz w:val="24"/>
          <w:szCs w:val="24"/>
        </w:rPr>
        <w:t xml:space="preserve">nie je nadmerný príjem za redispečing podľa </w:t>
      </w:r>
      <w:r w:rsidR="0024165D">
        <w:rPr>
          <w:rFonts w:ascii="Times New Roman" w:eastAsia="Times New Roman" w:hAnsi="Times New Roman" w:cs="Times New Roman"/>
          <w:sz w:val="24"/>
          <w:szCs w:val="24"/>
        </w:rPr>
        <w:t>osobitného</w:t>
      </w:r>
      <w:r w:rsidR="006C6CD8" w:rsidRPr="002D1025">
        <w:rPr>
          <w:rFonts w:ascii="Times New Roman" w:eastAsia="Times New Roman" w:hAnsi="Times New Roman" w:cs="Times New Roman"/>
          <w:sz w:val="24"/>
          <w:szCs w:val="24"/>
        </w:rPr>
        <w:t xml:space="preserve"> predpisu</w:t>
      </w:r>
      <w:r w:rsidR="0024165D" w:rsidRPr="004E613F">
        <w:rPr>
          <w:rFonts w:ascii="Times New Roman" w:eastAsia="Times New Roman" w:hAnsi="Times New Roman" w:cs="Times New Roman"/>
          <w:sz w:val="24"/>
          <w:szCs w:val="24"/>
          <w:vertAlign w:val="superscript"/>
        </w:rPr>
        <w:t>54</w:t>
      </w:r>
      <w:r w:rsidR="0024165D">
        <w:rPr>
          <w:rFonts w:ascii="Times New Roman" w:eastAsia="Times New Roman" w:hAnsi="Times New Roman" w:cs="Times New Roman"/>
          <w:sz w:val="24"/>
          <w:szCs w:val="24"/>
        </w:rPr>
        <w:t>)</w:t>
      </w:r>
      <w:r w:rsidR="006C6CD8" w:rsidRPr="002D1025">
        <w:rPr>
          <w:rFonts w:ascii="Times New Roman" w:eastAsia="Times New Roman" w:hAnsi="Times New Roman" w:cs="Times New Roman"/>
          <w:sz w:val="24"/>
          <w:szCs w:val="24"/>
        </w:rPr>
        <w:t xml:space="preserve"> a náhrady za neodobra</w:t>
      </w:r>
      <w:r w:rsidR="00F46AA3">
        <w:rPr>
          <w:rFonts w:ascii="Times New Roman" w:eastAsia="Times New Roman" w:hAnsi="Times New Roman" w:cs="Times New Roman"/>
          <w:sz w:val="24"/>
          <w:szCs w:val="24"/>
        </w:rPr>
        <w:t>t</w:t>
      </w:r>
      <w:r w:rsidR="006C6CD8" w:rsidRPr="002D1025">
        <w:rPr>
          <w:rFonts w:ascii="Times New Roman" w:eastAsia="Times New Roman" w:hAnsi="Times New Roman" w:cs="Times New Roman"/>
          <w:sz w:val="24"/>
          <w:szCs w:val="24"/>
        </w:rPr>
        <w:t>ú elektrinu.</w:t>
      </w:r>
    </w:p>
    <w:p w14:paraId="62DD20AA" w14:textId="77777777" w:rsidR="00FC17EA" w:rsidRPr="002D1025"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3F10DB1" w14:textId="77777777" w:rsidR="00FC4BFF" w:rsidRPr="004A3EED"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25d</w:t>
      </w:r>
    </w:p>
    <w:p w14:paraId="71A6F805" w14:textId="77777777" w:rsidR="00FC4BFF" w:rsidRPr="002D1025"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lastRenderedPageBreak/>
        <w:t xml:space="preserve">Osobitné ustanovenia o prepojených platiteľoch odvodu </w:t>
      </w:r>
    </w:p>
    <w:p w14:paraId="6CD5F5C1" w14:textId="77777777" w:rsidR="00FC17EA"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D85C4EA" w14:textId="6741E200" w:rsidR="00FC4BFF" w:rsidRPr="002D1025"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4BFF" w:rsidRPr="002D1025">
        <w:rPr>
          <w:rFonts w:ascii="Times New Roman" w:eastAsia="Times New Roman" w:hAnsi="Times New Roman" w:cs="Times New Roman"/>
          <w:sz w:val="24"/>
          <w:szCs w:val="24"/>
        </w:rPr>
        <w:t xml:space="preserve">(1) Predmetom odvodu z nadmerných príjmov nie je nadmerný príjem z predaja elektriny dosiahnutý </w:t>
      </w:r>
      <w:r w:rsidR="00FC4BFF" w:rsidRPr="002D1025">
        <w:rPr>
          <w:rFonts w:ascii="Times New Roman" w:eastAsia="Times New Roman" w:hAnsi="Times New Roman" w:cs="Times New Roman"/>
          <w:bCs/>
          <w:sz w:val="24"/>
          <w:szCs w:val="24"/>
        </w:rPr>
        <w:t>platiteľ</w:t>
      </w:r>
      <w:r w:rsidR="00FC4BFF" w:rsidRPr="002D1025">
        <w:rPr>
          <w:rFonts w:ascii="Times New Roman" w:eastAsia="Times New Roman" w:hAnsi="Times New Roman" w:cs="Times New Roman"/>
          <w:sz w:val="24"/>
          <w:szCs w:val="24"/>
        </w:rPr>
        <w:t xml:space="preserve">om odvodu, </w:t>
      </w:r>
      <w:r w:rsidR="00A11D2F">
        <w:rPr>
          <w:rFonts w:ascii="Times New Roman" w:eastAsia="Times New Roman" w:hAnsi="Times New Roman" w:cs="Times New Roman"/>
          <w:sz w:val="24"/>
          <w:szCs w:val="24"/>
        </w:rPr>
        <w:t>ak</w:t>
      </w:r>
      <w:r w:rsidR="00A11D2F" w:rsidRPr="002D1025">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 xml:space="preserve">túto elektrinu na veľkoobchodný trh s elektrinou </w:t>
      </w:r>
      <w:r w:rsidR="00A92109">
        <w:rPr>
          <w:rFonts w:ascii="Times New Roman" w:eastAsia="Times New Roman" w:hAnsi="Times New Roman" w:cs="Times New Roman"/>
          <w:sz w:val="24"/>
          <w:szCs w:val="24"/>
        </w:rPr>
        <w:t xml:space="preserve">následne </w:t>
      </w:r>
      <w:r w:rsidR="00FC4BFF" w:rsidRPr="002D1025">
        <w:rPr>
          <w:rFonts w:ascii="Times New Roman" w:eastAsia="Times New Roman" w:hAnsi="Times New Roman" w:cs="Times New Roman"/>
          <w:sz w:val="24"/>
          <w:szCs w:val="24"/>
        </w:rPr>
        <w:t>dodal iný p</w:t>
      </w:r>
      <w:r w:rsidR="00FC4BFF" w:rsidRPr="002D1025">
        <w:rPr>
          <w:rFonts w:ascii="Times New Roman" w:eastAsia="Times New Roman" w:hAnsi="Times New Roman" w:cs="Times New Roman"/>
          <w:bCs/>
          <w:sz w:val="24"/>
          <w:szCs w:val="24"/>
        </w:rPr>
        <w:t xml:space="preserve">latiteľ </w:t>
      </w:r>
      <w:r w:rsidR="00FC4BFF" w:rsidRPr="002D1025">
        <w:rPr>
          <w:rFonts w:ascii="Times New Roman" w:eastAsia="Times New Roman" w:hAnsi="Times New Roman" w:cs="Times New Roman"/>
          <w:sz w:val="24"/>
          <w:szCs w:val="24"/>
        </w:rPr>
        <w:t>odvodu, ktorý je s</w:t>
      </w:r>
      <w:r w:rsidR="00F46AA3">
        <w:rPr>
          <w:rFonts w:ascii="Times New Roman" w:eastAsia="Times New Roman" w:hAnsi="Times New Roman" w:cs="Times New Roman"/>
          <w:sz w:val="24"/>
          <w:szCs w:val="24"/>
        </w:rPr>
        <w:t xml:space="preserve"> ním </w:t>
      </w:r>
      <w:r w:rsidR="00FC4BFF" w:rsidRPr="002D1025">
        <w:rPr>
          <w:rFonts w:ascii="Times New Roman" w:eastAsia="Times New Roman" w:hAnsi="Times New Roman" w:cs="Times New Roman"/>
          <w:sz w:val="24"/>
          <w:szCs w:val="24"/>
        </w:rPr>
        <w:t>priamo alebo nepriamo prepojený, a to v rozsahu odvodovej povinnosti vzniknutej v súvislosti s touto elektrinou p</w:t>
      </w:r>
      <w:r w:rsidR="00FC4BFF" w:rsidRPr="002D1025">
        <w:rPr>
          <w:rFonts w:ascii="Times New Roman" w:eastAsia="Times New Roman" w:hAnsi="Times New Roman" w:cs="Times New Roman"/>
          <w:bCs/>
          <w:sz w:val="24"/>
          <w:szCs w:val="24"/>
        </w:rPr>
        <w:t>latiteľ</w:t>
      </w:r>
      <w:r w:rsidR="00FC4BFF" w:rsidRPr="002D1025">
        <w:rPr>
          <w:rFonts w:ascii="Times New Roman" w:eastAsia="Times New Roman" w:hAnsi="Times New Roman" w:cs="Times New Roman"/>
          <w:sz w:val="24"/>
          <w:szCs w:val="24"/>
        </w:rPr>
        <w:t>ovi</w:t>
      </w:r>
      <w:r w:rsidR="00F46AA3">
        <w:rPr>
          <w:rFonts w:ascii="Times New Roman" w:eastAsia="Times New Roman" w:hAnsi="Times New Roman" w:cs="Times New Roman"/>
          <w:sz w:val="24"/>
          <w:szCs w:val="24"/>
        </w:rPr>
        <w:t xml:space="preserve"> odvodu, ktorý dodal </w:t>
      </w:r>
      <w:r w:rsidR="00A92109">
        <w:rPr>
          <w:rFonts w:ascii="Times New Roman" w:eastAsia="Times New Roman" w:hAnsi="Times New Roman" w:cs="Times New Roman"/>
          <w:sz w:val="24"/>
          <w:szCs w:val="24"/>
        </w:rPr>
        <w:t>túto</w:t>
      </w:r>
      <w:r w:rsidR="00F46AA3">
        <w:rPr>
          <w:rFonts w:ascii="Times New Roman" w:eastAsia="Times New Roman" w:hAnsi="Times New Roman" w:cs="Times New Roman"/>
          <w:sz w:val="24"/>
          <w:szCs w:val="24"/>
        </w:rPr>
        <w:t xml:space="preserve"> elektrinu na veľkoobchodný trh s elektrinou</w:t>
      </w:r>
      <w:r w:rsidR="00FC4BFF" w:rsidRPr="002D1025">
        <w:rPr>
          <w:rFonts w:ascii="Times New Roman" w:eastAsia="Times New Roman" w:hAnsi="Times New Roman" w:cs="Times New Roman"/>
          <w:sz w:val="24"/>
          <w:szCs w:val="24"/>
        </w:rPr>
        <w:t>.</w:t>
      </w:r>
    </w:p>
    <w:p w14:paraId="7FE00A76" w14:textId="658801A0" w:rsidR="00FC4BF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4BFF" w:rsidRPr="002D1025">
        <w:rPr>
          <w:rFonts w:ascii="Times New Roman" w:eastAsia="Times New Roman" w:hAnsi="Times New Roman" w:cs="Times New Roman"/>
          <w:sz w:val="24"/>
          <w:szCs w:val="24"/>
        </w:rPr>
        <w:t xml:space="preserve">(2) </w:t>
      </w:r>
      <w:r w:rsidR="00FC4BFF" w:rsidRPr="002D1025">
        <w:rPr>
          <w:rFonts w:ascii="Times New Roman" w:eastAsia="Times New Roman" w:hAnsi="Times New Roman" w:cs="Times New Roman"/>
          <w:bCs/>
          <w:sz w:val="24"/>
          <w:szCs w:val="24"/>
        </w:rPr>
        <w:t>Platiteľ</w:t>
      </w:r>
      <w:r w:rsidR="00FC4BFF" w:rsidRPr="002D1025">
        <w:rPr>
          <w:rFonts w:ascii="Times New Roman" w:eastAsia="Times New Roman" w:hAnsi="Times New Roman" w:cs="Times New Roman"/>
          <w:sz w:val="24"/>
          <w:szCs w:val="24"/>
        </w:rPr>
        <w:t xml:space="preserve"> odvodu, ktorý vyrob</w:t>
      </w:r>
      <w:r w:rsidR="00F46AA3">
        <w:rPr>
          <w:rFonts w:ascii="Times New Roman" w:eastAsia="Times New Roman" w:hAnsi="Times New Roman" w:cs="Times New Roman"/>
          <w:sz w:val="24"/>
          <w:szCs w:val="24"/>
        </w:rPr>
        <w:t>il</w:t>
      </w:r>
      <w:r w:rsidR="00FC4BFF" w:rsidRPr="002D1025">
        <w:rPr>
          <w:rFonts w:ascii="Times New Roman" w:eastAsia="Times New Roman" w:hAnsi="Times New Roman" w:cs="Times New Roman"/>
          <w:sz w:val="24"/>
          <w:szCs w:val="24"/>
        </w:rPr>
        <w:t xml:space="preserve"> elektrin</w:t>
      </w:r>
      <w:r w:rsidR="00F46AA3">
        <w:rPr>
          <w:rFonts w:ascii="Times New Roman" w:eastAsia="Times New Roman" w:hAnsi="Times New Roman" w:cs="Times New Roman"/>
          <w:sz w:val="24"/>
          <w:szCs w:val="24"/>
        </w:rPr>
        <w:t>u</w:t>
      </w:r>
      <w:r w:rsidR="00A92109">
        <w:rPr>
          <w:rFonts w:ascii="Times New Roman" w:eastAsia="Times New Roman" w:hAnsi="Times New Roman" w:cs="Times New Roman"/>
          <w:sz w:val="24"/>
          <w:szCs w:val="24"/>
        </w:rPr>
        <w:t xml:space="preserve"> následne</w:t>
      </w:r>
      <w:r w:rsidR="00F46AA3">
        <w:rPr>
          <w:rFonts w:ascii="Times New Roman" w:eastAsia="Times New Roman" w:hAnsi="Times New Roman" w:cs="Times New Roman"/>
          <w:sz w:val="24"/>
          <w:szCs w:val="24"/>
        </w:rPr>
        <w:t xml:space="preserve"> dodanú</w:t>
      </w:r>
      <w:r w:rsidR="00FC4BFF" w:rsidRPr="002D1025">
        <w:rPr>
          <w:rFonts w:ascii="Times New Roman" w:eastAsia="Times New Roman" w:hAnsi="Times New Roman" w:cs="Times New Roman"/>
          <w:sz w:val="24"/>
          <w:szCs w:val="24"/>
        </w:rPr>
        <w:t xml:space="preserve"> na veľkoobchodný trh s elektrinou iným </w:t>
      </w:r>
      <w:r w:rsidR="00FC4BFF" w:rsidRPr="002D1025">
        <w:rPr>
          <w:rFonts w:ascii="Times New Roman" w:eastAsia="Times New Roman" w:hAnsi="Times New Roman" w:cs="Times New Roman"/>
          <w:bCs/>
          <w:sz w:val="24"/>
          <w:szCs w:val="24"/>
        </w:rPr>
        <w:t>platiteľ</w:t>
      </w:r>
      <w:r w:rsidR="00FC4BFF" w:rsidRPr="002D1025">
        <w:rPr>
          <w:rFonts w:ascii="Times New Roman" w:eastAsia="Times New Roman" w:hAnsi="Times New Roman" w:cs="Times New Roman"/>
          <w:sz w:val="24"/>
          <w:szCs w:val="24"/>
        </w:rPr>
        <w:t>om odvodu, ktorý je s</w:t>
      </w:r>
      <w:r w:rsidR="00F46AA3">
        <w:rPr>
          <w:rFonts w:ascii="Times New Roman" w:eastAsia="Times New Roman" w:hAnsi="Times New Roman" w:cs="Times New Roman"/>
          <w:sz w:val="24"/>
          <w:szCs w:val="24"/>
        </w:rPr>
        <w:t xml:space="preserve"> ním </w:t>
      </w:r>
      <w:r w:rsidR="00FC4BFF" w:rsidRPr="002D1025">
        <w:rPr>
          <w:rFonts w:ascii="Times New Roman" w:eastAsia="Times New Roman" w:hAnsi="Times New Roman" w:cs="Times New Roman"/>
          <w:sz w:val="24"/>
          <w:szCs w:val="24"/>
        </w:rPr>
        <w:t xml:space="preserve">priamo alebo nepriamo prepojený, ručí za odvod z nadmerných príjmov alebo preddavok k tomuto odvodu hradené </w:t>
      </w:r>
      <w:r w:rsidR="00F46AA3">
        <w:rPr>
          <w:rFonts w:ascii="Times New Roman" w:eastAsia="Times New Roman" w:hAnsi="Times New Roman" w:cs="Times New Roman"/>
          <w:sz w:val="24"/>
          <w:szCs w:val="24"/>
        </w:rPr>
        <w:t xml:space="preserve">platiteľom odvodu, ktorý dodal </w:t>
      </w:r>
      <w:r w:rsidR="00A92109">
        <w:rPr>
          <w:rFonts w:ascii="Times New Roman" w:eastAsia="Times New Roman" w:hAnsi="Times New Roman" w:cs="Times New Roman"/>
          <w:sz w:val="24"/>
          <w:szCs w:val="24"/>
        </w:rPr>
        <w:t>túto</w:t>
      </w:r>
      <w:r w:rsidR="00F46AA3">
        <w:rPr>
          <w:rFonts w:ascii="Times New Roman" w:eastAsia="Times New Roman" w:hAnsi="Times New Roman" w:cs="Times New Roman"/>
          <w:sz w:val="24"/>
          <w:szCs w:val="24"/>
        </w:rPr>
        <w:t xml:space="preserve"> elektrinu na veľkoobchodný trh s elektrinou</w:t>
      </w:r>
      <w:r w:rsidR="00FC4BFF" w:rsidRPr="002D1025">
        <w:rPr>
          <w:rFonts w:ascii="Times New Roman" w:eastAsia="Times New Roman" w:hAnsi="Times New Roman" w:cs="Times New Roman"/>
          <w:sz w:val="24"/>
          <w:szCs w:val="24"/>
        </w:rPr>
        <w:t>.</w:t>
      </w:r>
    </w:p>
    <w:p w14:paraId="4F9DD790" w14:textId="77777777" w:rsidR="00FC17EA" w:rsidRPr="002D1025"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4A11D58" w14:textId="77777777" w:rsidR="00FC4BFF" w:rsidRPr="004A3EED"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25e</w:t>
      </w:r>
    </w:p>
    <w:p w14:paraId="23EF8BEB" w14:textId="77777777" w:rsidR="00FC4BFF" w:rsidRPr="002D1025"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 xml:space="preserve">Výška odvodu </w:t>
      </w:r>
    </w:p>
    <w:p w14:paraId="0968AE20" w14:textId="77777777" w:rsidR="00FC17EA"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7D76CC5" w14:textId="05D88489" w:rsidR="00FC4BF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4BFF" w:rsidRPr="0033007E">
        <w:rPr>
          <w:rFonts w:ascii="Times New Roman" w:eastAsia="Times New Roman" w:hAnsi="Times New Roman" w:cs="Times New Roman"/>
          <w:sz w:val="24"/>
          <w:szCs w:val="24"/>
        </w:rPr>
        <w:t>Odvod z nadmerných príjmov je 90 % nadmerného príjmu.</w:t>
      </w:r>
    </w:p>
    <w:p w14:paraId="531901A4" w14:textId="77777777" w:rsidR="00FC17EA" w:rsidRPr="002D1025"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5E749675" w14:textId="77777777" w:rsidR="00FC4BFF" w:rsidRPr="004A3EED"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25f</w:t>
      </w:r>
    </w:p>
    <w:p w14:paraId="39BCFEFD" w14:textId="77777777" w:rsidR="00FC4BFF" w:rsidRPr="002D1025"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 xml:space="preserve">Strop trhového príjmu </w:t>
      </w:r>
    </w:p>
    <w:p w14:paraId="7BD19F0E" w14:textId="77777777" w:rsidR="00FC17EA"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5D760828" w14:textId="124F7E69" w:rsidR="003F482D" w:rsidRPr="002D1025" w:rsidRDefault="00FC17EA"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003F482D" w:rsidRPr="002D1025">
        <w:rPr>
          <w:rFonts w:ascii="Times New Roman" w:eastAsia="Times New Roman" w:hAnsi="Times New Roman" w:cs="Times New Roman"/>
          <w:sz w:val="24"/>
          <w:szCs w:val="24"/>
        </w:rPr>
        <w:t xml:space="preserve">(1) Strop trhového príjmu </w:t>
      </w:r>
      <w:r w:rsidR="003F482D">
        <w:rPr>
          <w:rFonts w:ascii="Times New Roman" w:eastAsia="Times New Roman" w:hAnsi="Times New Roman" w:cs="Times New Roman"/>
          <w:sz w:val="24"/>
          <w:szCs w:val="24"/>
        </w:rPr>
        <w:t xml:space="preserve">okrem </w:t>
      </w:r>
      <w:r w:rsidR="003F482D" w:rsidRPr="002D1025">
        <w:rPr>
          <w:rFonts w:ascii="Times New Roman" w:eastAsia="Times New Roman" w:hAnsi="Times New Roman" w:cs="Times New Roman"/>
          <w:sz w:val="24"/>
          <w:szCs w:val="24"/>
        </w:rPr>
        <w:t xml:space="preserve">zariadení na výrobu elektriny </w:t>
      </w:r>
      <w:r w:rsidR="003F482D">
        <w:rPr>
          <w:rFonts w:ascii="Times New Roman" w:eastAsia="Times New Roman" w:hAnsi="Times New Roman" w:cs="Times New Roman"/>
          <w:sz w:val="24"/>
          <w:szCs w:val="24"/>
        </w:rPr>
        <w:t>podľa odsekov 2 a 3</w:t>
      </w:r>
      <w:r w:rsidR="003F482D" w:rsidRPr="002D1025">
        <w:rPr>
          <w:rFonts w:ascii="Times New Roman" w:eastAsia="Times New Roman" w:hAnsi="Times New Roman" w:cs="Times New Roman"/>
          <w:sz w:val="24"/>
          <w:szCs w:val="24"/>
        </w:rPr>
        <w:t xml:space="preserve"> </w:t>
      </w:r>
      <w:r w:rsidR="003F482D">
        <w:rPr>
          <w:rFonts w:ascii="Times New Roman" w:eastAsia="Times New Roman" w:hAnsi="Times New Roman" w:cs="Times New Roman"/>
          <w:sz w:val="24"/>
          <w:szCs w:val="24"/>
        </w:rPr>
        <w:t>pre</w:t>
      </w:r>
      <w:r w:rsidR="003F482D" w:rsidRPr="002D1025">
        <w:rPr>
          <w:rFonts w:ascii="Times New Roman" w:eastAsia="Times New Roman" w:hAnsi="Times New Roman" w:cs="Times New Roman"/>
          <w:sz w:val="24"/>
          <w:szCs w:val="24"/>
        </w:rPr>
        <w:t xml:space="preserve"> trhov</w:t>
      </w:r>
      <w:r w:rsidR="003F482D">
        <w:rPr>
          <w:rFonts w:ascii="Times New Roman" w:eastAsia="Times New Roman" w:hAnsi="Times New Roman" w:cs="Times New Roman"/>
          <w:sz w:val="24"/>
          <w:szCs w:val="24"/>
        </w:rPr>
        <w:t>ý</w:t>
      </w:r>
      <w:r w:rsidR="003F482D" w:rsidRPr="002D1025">
        <w:rPr>
          <w:rFonts w:ascii="Times New Roman" w:eastAsia="Times New Roman" w:hAnsi="Times New Roman" w:cs="Times New Roman"/>
          <w:sz w:val="24"/>
          <w:szCs w:val="24"/>
        </w:rPr>
        <w:t xml:space="preserve"> príj</w:t>
      </w:r>
      <w:r w:rsidR="003F482D">
        <w:rPr>
          <w:rFonts w:ascii="Times New Roman" w:eastAsia="Times New Roman" w:hAnsi="Times New Roman" w:cs="Times New Roman"/>
          <w:sz w:val="24"/>
          <w:szCs w:val="24"/>
        </w:rPr>
        <w:t>em</w:t>
      </w:r>
      <w:r w:rsidR="003F482D" w:rsidRPr="002D1025">
        <w:rPr>
          <w:rFonts w:ascii="Times New Roman" w:eastAsia="Times New Roman" w:hAnsi="Times New Roman" w:cs="Times New Roman"/>
          <w:sz w:val="24"/>
          <w:szCs w:val="24"/>
        </w:rPr>
        <w:t xml:space="preserve"> získan</w:t>
      </w:r>
      <w:r w:rsidR="003F482D">
        <w:rPr>
          <w:rFonts w:ascii="Times New Roman" w:eastAsia="Times New Roman" w:hAnsi="Times New Roman" w:cs="Times New Roman"/>
          <w:sz w:val="24"/>
          <w:szCs w:val="24"/>
        </w:rPr>
        <w:t>ý</w:t>
      </w:r>
      <w:r w:rsidR="003F482D" w:rsidRPr="002D1025">
        <w:rPr>
          <w:rFonts w:ascii="Times New Roman" w:eastAsia="Times New Roman" w:hAnsi="Times New Roman" w:cs="Times New Roman"/>
          <w:sz w:val="24"/>
          <w:szCs w:val="24"/>
        </w:rPr>
        <w:t xml:space="preserve"> z predaja 1 MWh elektriny </w:t>
      </w:r>
      <w:r w:rsidR="003F482D">
        <w:rPr>
          <w:rFonts w:ascii="Times New Roman" w:eastAsia="Times New Roman" w:hAnsi="Times New Roman" w:cs="Times New Roman"/>
          <w:sz w:val="24"/>
          <w:szCs w:val="24"/>
        </w:rPr>
        <w:t>určí nariadením vláda v rozpätí od 50 do 250 eur podľa typu zdroja</w:t>
      </w:r>
      <w:r w:rsidR="003F482D" w:rsidRPr="002D1025">
        <w:rPr>
          <w:rFonts w:ascii="Times New Roman" w:eastAsia="Times New Roman" w:hAnsi="Times New Roman" w:cs="Times New Roman"/>
          <w:sz w:val="24"/>
          <w:szCs w:val="24"/>
        </w:rPr>
        <w:t xml:space="preserve"> </w:t>
      </w:r>
    </w:p>
    <w:p w14:paraId="1423D9A0"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a) z veternej energie,</w:t>
      </w:r>
    </w:p>
    <w:p w14:paraId="3E60829A"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b) zo slnečnej energie,</w:t>
      </w:r>
    </w:p>
    <w:p w14:paraId="177F1F9F"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c) z geotermálnej energie,</w:t>
      </w:r>
    </w:p>
    <w:p w14:paraId="02ECC9CB"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d) z vodnej energie,</w:t>
      </w:r>
    </w:p>
    <w:p w14:paraId="5106189B"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e) z plynného paliva z biomasy,</w:t>
      </w:r>
    </w:p>
    <w:p w14:paraId="71EAE46D"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f) z pevného paliva z biomasy,</w:t>
      </w:r>
    </w:p>
    <w:p w14:paraId="5B4A0C94"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g) spaľovaním odpadu,</w:t>
      </w:r>
    </w:p>
    <w:p w14:paraId="42D161A8" w14:textId="77777777" w:rsidR="003F482D"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2D1025">
        <w:rPr>
          <w:rFonts w:ascii="Times New Roman" w:eastAsia="Times New Roman" w:hAnsi="Times New Roman" w:cs="Times New Roman"/>
          <w:sz w:val="24"/>
          <w:szCs w:val="24"/>
        </w:rPr>
        <w:t>h) z jadrovej energie,</w:t>
      </w:r>
    </w:p>
    <w:p w14:paraId="759C4657"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2D1025">
        <w:rPr>
          <w:rFonts w:ascii="Times New Roman" w:eastAsia="Times New Roman" w:hAnsi="Times New Roman" w:cs="Times New Roman"/>
          <w:sz w:val="24"/>
          <w:szCs w:val="24"/>
        </w:rPr>
        <w:t>) z hnedého uhlia,</w:t>
      </w:r>
    </w:p>
    <w:p w14:paraId="07436F6B"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2D1025">
        <w:rPr>
          <w:rFonts w:ascii="Times New Roman" w:eastAsia="Times New Roman" w:hAnsi="Times New Roman" w:cs="Times New Roman"/>
          <w:sz w:val="24"/>
          <w:szCs w:val="24"/>
        </w:rPr>
        <w:t>) z minerálnych olejov a</w:t>
      </w:r>
      <w:r>
        <w:rPr>
          <w:rFonts w:ascii="Times New Roman" w:eastAsia="Times New Roman" w:hAnsi="Times New Roman" w:cs="Times New Roman"/>
          <w:sz w:val="24"/>
          <w:szCs w:val="24"/>
        </w:rPr>
        <w:t> </w:t>
      </w:r>
      <w:r w:rsidRPr="002D1025">
        <w:rPr>
          <w:rFonts w:ascii="Times New Roman" w:eastAsia="Times New Roman" w:hAnsi="Times New Roman" w:cs="Times New Roman"/>
          <w:sz w:val="24"/>
          <w:szCs w:val="24"/>
        </w:rPr>
        <w:t>biokvapaliny</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5</w:t>
      </w:r>
      <w:r w:rsidRPr="002D1025">
        <w:rPr>
          <w:rFonts w:ascii="Times New Roman" w:eastAsia="Times New Roman" w:hAnsi="Times New Roman" w:cs="Times New Roman"/>
          <w:sz w:val="24"/>
          <w:szCs w:val="24"/>
          <w:vertAlign w:val="superscript"/>
        </w:rPr>
        <w:t>0e</w:t>
      </w:r>
      <w:r w:rsidRPr="00C64CE1">
        <w:rPr>
          <w:rFonts w:ascii="Times New Roman" w:eastAsia="Times New Roman" w:hAnsi="Times New Roman" w:cs="Times New Roman"/>
          <w:sz w:val="24"/>
          <w:szCs w:val="24"/>
        </w:rPr>
        <w:t>)</w:t>
      </w:r>
    </w:p>
    <w:p w14:paraId="4116206E" w14:textId="77777777" w:rsidR="003F482D"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2D1025">
        <w:rPr>
          <w:rFonts w:ascii="Times New Roman" w:eastAsia="Times New Roman" w:hAnsi="Times New Roman" w:cs="Times New Roman"/>
          <w:sz w:val="24"/>
          <w:szCs w:val="24"/>
        </w:rPr>
        <w:t>) z rašeliny.</w:t>
      </w:r>
    </w:p>
    <w:p w14:paraId="7953A64C" w14:textId="08E6FD85" w:rsidR="00FC4BFF" w:rsidRPr="002D1025"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lang w:eastAsia="sk-SK"/>
        </w:rPr>
      </w:pPr>
      <w:r w:rsidRPr="002D1025">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 xml:space="preserve">(2) </w:t>
      </w:r>
      <w:bookmarkStart w:id="2" w:name="_Hlk119501604"/>
      <w:r w:rsidR="00FC4BFF" w:rsidRPr="002D1025">
        <w:rPr>
          <w:rFonts w:ascii="Times New Roman" w:eastAsia="Times New Roman" w:hAnsi="Times New Roman" w:cs="Times New Roman"/>
          <w:sz w:val="24"/>
          <w:szCs w:val="24"/>
        </w:rPr>
        <w:t>Strop trhového príjmu získaného z predaja 1 MWh vyrobenej elektriny pre výrobcov elektriny z obnoviteľných zdrojov</w:t>
      </w:r>
      <w:r w:rsidR="00A11D2F">
        <w:rPr>
          <w:rFonts w:ascii="Times New Roman" w:eastAsia="Times New Roman" w:hAnsi="Times New Roman" w:cs="Times New Roman"/>
          <w:sz w:val="24"/>
          <w:szCs w:val="24"/>
        </w:rPr>
        <w:t xml:space="preserve"> energie</w:t>
      </w:r>
      <w:r w:rsidR="002F6F7F">
        <w:rPr>
          <w:rFonts w:ascii="Times New Roman" w:eastAsia="Times New Roman" w:hAnsi="Times New Roman" w:cs="Times New Roman"/>
          <w:sz w:val="24"/>
          <w:szCs w:val="24"/>
        </w:rPr>
        <w:t xml:space="preserve"> </w:t>
      </w:r>
      <w:r w:rsidR="002F6F7F" w:rsidRPr="00BF6348">
        <w:rPr>
          <w:rFonts w:ascii="Times New Roman" w:eastAsia="Times New Roman" w:hAnsi="Times New Roman" w:cs="Times New Roman"/>
          <w:sz w:val="24"/>
          <w:szCs w:val="24"/>
        </w:rPr>
        <w:t>a vysoko účinnou kombinovanou výrobou</w:t>
      </w:r>
      <w:r w:rsidR="00FC4BFF" w:rsidRPr="002D1025">
        <w:rPr>
          <w:rFonts w:ascii="Times New Roman" w:eastAsia="Times New Roman" w:hAnsi="Times New Roman" w:cs="Times New Roman"/>
          <w:sz w:val="24"/>
          <w:szCs w:val="24"/>
        </w:rPr>
        <w:t xml:space="preserve">, ktorí si uplatňujú podporu doplatkom a zároveň si neuplatňujú podporu </w:t>
      </w:r>
      <w:r w:rsidR="00A11D2F" w:rsidRPr="00A11D2F">
        <w:rPr>
          <w:rFonts w:ascii="Times New Roman" w:eastAsia="Times New Roman" w:hAnsi="Times New Roman" w:cs="Times New Roman"/>
          <w:sz w:val="24"/>
          <w:szCs w:val="24"/>
          <w:lang w:eastAsia="sk-SK"/>
        </w:rPr>
        <w:t>výkupom elektriny výkupcom elektriny za cenu vykupovanej elektriny</w:t>
      </w:r>
      <w:r w:rsidR="00FC4BFF" w:rsidRPr="002D1025">
        <w:rPr>
          <w:rFonts w:ascii="Times New Roman" w:eastAsia="Times New Roman" w:hAnsi="Times New Roman" w:cs="Times New Roman"/>
          <w:sz w:val="24"/>
          <w:szCs w:val="24"/>
        </w:rPr>
        <w:t>, sa vypočíta ako rozdiel ceny elektriny za jednotku množstva elektriny schválenej alebo určenej úradom podľa osobitného predpisu</w:t>
      </w:r>
      <w:r w:rsidR="002C3CDD">
        <w:rPr>
          <w:rFonts w:ascii="Times New Roman" w:eastAsia="Times New Roman" w:hAnsi="Times New Roman" w:cs="Times New Roman"/>
          <w:sz w:val="24"/>
          <w:szCs w:val="24"/>
          <w:vertAlign w:val="superscript"/>
        </w:rPr>
        <w:t>5</w:t>
      </w:r>
      <w:r w:rsidR="00FC4BFF" w:rsidRPr="002D1025">
        <w:rPr>
          <w:rFonts w:ascii="Times New Roman" w:eastAsia="Times New Roman" w:hAnsi="Times New Roman" w:cs="Times New Roman"/>
          <w:sz w:val="24"/>
          <w:szCs w:val="24"/>
          <w:vertAlign w:val="superscript"/>
        </w:rPr>
        <w:t>0f</w:t>
      </w:r>
      <w:r w:rsidR="00FC4BFF" w:rsidRPr="00C64CE1">
        <w:rPr>
          <w:rFonts w:ascii="Times New Roman" w:eastAsia="Times New Roman" w:hAnsi="Times New Roman" w:cs="Times New Roman"/>
          <w:sz w:val="24"/>
          <w:szCs w:val="24"/>
        </w:rPr>
        <w:t>)</w:t>
      </w:r>
      <w:r w:rsidR="00FC4BFF" w:rsidRPr="002D1025">
        <w:rPr>
          <w:rFonts w:ascii="Times New Roman" w:eastAsia="Times New Roman" w:hAnsi="Times New Roman" w:cs="Times New Roman"/>
          <w:sz w:val="24"/>
          <w:szCs w:val="24"/>
        </w:rPr>
        <w:t xml:space="preserve"> a doplatku </w:t>
      </w:r>
      <w:r w:rsidR="00095940">
        <w:rPr>
          <w:rFonts w:ascii="Times New Roman" w:eastAsia="Times New Roman" w:hAnsi="Times New Roman" w:cs="Times New Roman"/>
          <w:sz w:val="24"/>
          <w:szCs w:val="24"/>
        </w:rPr>
        <w:t>určeného</w:t>
      </w:r>
      <w:r w:rsidR="00095940" w:rsidRPr="002D1025">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 xml:space="preserve">podľa </w:t>
      </w:r>
      <w:r w:rsidR="00095940">
        <w:rPr>
          <w:rFonts w:ascii="Times New Roman" w:eastAsia="Times New Roman" w:hAnsi="Times New Roman" w:cs="Times New Roman"/>
          <w:sz w:val="24"/>
          <w:szCs w:val="24"/>
        </w:rPr>
        <w:t>osobitného predpisu</w:t>
      </w:r>
      <w:r w:rsidR="00095940">
        <w:rPr>
          <w:rFonts w:ascii="Times New Roman" w:eastAsia="Times New Roman" w:hAnsi="Times New Roman" w:cs="Times New Roman"/>
          <w:sz w:val="24"/>
          <w:szCs w:val="24"/>
          <w:vertAlign w:val="superscript"/>
        </w:rPr>
        <w:t>50g</w:t>
      </w:r>
      <w:r w:rsidR="00095940" w:rsidRPr="00C64CE1">
        <w:rPr>
          <w:rFonts w:ascii="Times New Roman" w:eastAsia="Times New Roman" w:hAnsi="Times New Roman" w:cs="Times New Roman"/>
          <w:sz w:val="24"/>
          <w:szCs w:val="24"/>
        </w:rPr>
        <w:t>)</w:t>
      </w:r>
      <w:r w:rsidR="00095940">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s </w:t>
      </w:r>
      <w:r w:rsidR="00095940" w:rsidRPr="002D1025">
        <w:rPr>
          <w:rFonts w:ascii="Times New Roman" w:eastAsia="Times New Roman" w:hAnsi="Times New Roman" w:cs="Times New Roman"/>
          <w:sz w:val="24"/>
          <w:szCs w:val="24"/>
        </w:rPr>
        <w:t>pri</w:t>
      </w:r>
      <w:r w:rsidR="00095940">
        <w:rPr>
          <w:rFonts w:ascii="Times New Roman" w:eastAsia="Times New Roman" w:hAnsi="Times New Roman" w:cs="Times New Roman"/>
          <w:sz w:val="24"/>
          <w:szCs w:val="24"/>
        </w:rPr>
        <w:t>počítaním</w:t>
      </w:r>
      <w:r w:rsidR="00095940" w:rsidRPr="002D1025">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 xml:space="preserve">nákladu na odchýlku vo výške, ktorú </w:t>
      </w:r>
      <w:r w:rsidR="00095940">
        <w:rPr>
          <w:rFonts w:ascii="Times New Roman" w:eastAsia="Times New Roman" w:hAnsi="Times New Roman" w:cs="Times New Roman"/>
          <w:sz w:val="24"/>
          <w:szCs w:val="24"/>
        </w:rPr>
        <w:t>ustanoví vláda nariadením</w:t>
      </w:r>
      <w:r w:rsidR="00FC4BFF" w:rsidRPr="002D1025">
        <w:rPr>
          <w:rFonts w:ascii="Times New Roman" w:eastAsia="Times New Roman" w:hAnsi="Times New Roman" w:cs="Times New Roman"/>
          <w:sz w:val="24"/>
          <w:szCs w:val="24"/>
        </w:rPr>
        <w:t>.</w:t>
      </w:r>
    </w:p>
    <w:p w14:paraId="191FA7A0" w14:textId="62E40D24" w:rsidR="00FC4BFF" w:rsidRPr="002D1025"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4BFF" w:rsidRPr="002D1025">
        <w:rPr>
          <w:rFonts w:ascii="Times New Roman" w:eastAsia="Times New Roman" w:hAnsi="Times New Roman" w:cs="Times New Roman"/>
          <w:sz w:val="24"/>
          <w:szCs w:val="24"/>
        </w:rPr>
        <w:t>(3) Strop trhového príjmu získaného z pre</w:t>
      </w:r>
      <w:r w:rsidR="00FC4BFF" w:rsidRPr="00BF6348">
        <w:rPr>
          <w:rFonts w:ascii="Times New Roman" w:eastAsia="Times New Roman" w:hAnsi="Times New Roman" w:cs="Times New Roman"/>
          <w:szCs w:val="24"/>
        </w:rPr>
        <w:t>da</w:t>
      </w:r>
      <w:r w:rsidR="00FC4BFF" w:rsidRPr="002D1025">
        <w:rPr>
          <w:rFonts w:ascii="Times New Roman" w:eastAsia="Times New Roman" w:hAnsi="Times New Roman" w:cs="Times New Roman"/>
          <w:sz w:val="24"/>
          <w:szCs w:val="24"/>
        </w:rPr>
        <w:t>ja 1 MWh vyrobenej elektriny pre výrobcov elektriny z obnoviteľných zdrojov</w:t>
      </w:r>
      <w:r w:rsidR="002F6F7F">
        <w:rPr>
          <w:rFonts w:ascii="Times New Roman" w:eastAsia="Times New Roman" w:hAnsi="Times New Roman" w:cs="Times New Roman"/>
          <w:sz w:val="24"/>
          <w:szCs w:val="24"/>
        </w:rPr>
        <w:t xml:space="preserve"> </w:t>
      </w:r>
      <w:r w:rsidR="002F6F7F" w:rsidRPr="00BF6348">
        <w:rPr>
          <w:rFonts w:ascii="Times New Roman" w:eastAsia="Times New Roman" w:hAnsi="Times New Roman" w:cs="Times New Roman"/>
          <w:sz w:val="24"/>
          <w:szCs w:val="24"/>
        </w:rPr>
        <w:t>a vysoko účinnou kombinovanou výrobou</w:t>
      </w:r>
      <w:r w:rsidR="00FC4BFF" w:rsidRPr="002D1025">
        <w:rPr>
          <w:rFonts w:ascii="Times New Roman" w:eastAsia="Times New Roman" w:hAnsi="Times New Roman" w:cs="Times New Roman"/>
          <w:sz w:val="24"/>
          <w:szCs w:val="24"/>
        </w:rPr>
        <w:t xml:space="preserve">, ktorí si uplatňujú podporu doplatkom a zároveň si uplatňujú podporu </w:t>
      </w:r>
      <w:r w:rsidR="0016567B" w:rsidRPr="00A11D2F">
        <w:rPr>
          <w:rFonts w:ascii="Times New Roman" w:eastAsia="Times New Roman" w:hAnsi="Times New Roman" w:cs="Times New Roman"/>
          <w:sz w:val="24"/>
          <w:szCs w:val="24"/>
          <w:lang w:eastAsia="sk-SK"/>
        </w:rPr>
        <w:t>výkupom elektriny výkupcom elektriny za cenu vykupovanej elektriny</w:t>
      </w:r>
      <w:r w:rsidR="00FC4BFF" w:rsidRPr="002D1025">
        <w:rPr>
          <w:rFonts w:ascii="Times New Roman" w:eastAsia="Times New Roman" w:hAnsi="Times New Roman" w:cs="Times New Roman"/>
          <w:sz w:val="24"/>
          <w:szCs w:val="24"/>
        </w:rPr>
        <w:t>, sa vypočíta ako rozdiel</w:t>
      </w:r>
      <w:r w:rsidR="00FC4BFF" w:rsidRPr="002D1025">
        <w:rPr>
          <w:rFonts w:ascii="Times New Roman" w:eastAsia="Times New Roman" w:hAnsi="Times New Roman" w:cs="Times New Roman"/>
          <w:b/>
          <w:bCs/>
          <w:sz w:val="24"/>
          <w:szCs w:val="24"/>
          <w:vertAlign w:val="subscript"/>
        </w:rPr>
        <w:t xml:space="preserve"> </w:t>
      </w:r>
      <w:r w:rsidR="00FC4BFF" w:rsidRPr="002D1025">
        <w:rPr>
          <w:rFonts w:ascii="Times New Roman" w:eastAsia="Times New Roman" w:hAnsi="Times New Roman" w:cs="Times New Roman"/>
          <w:sz w:val="24"/>
          <w:szCs w:val="24"/>
        </w:rPr>
        <w:t>ceny elektriny za jednotku množstva elektriny schválenej alebo určenej úradom podľa osobitného predpisu</w:t>
      </w:r>
      <w:r w:rsidR="002C3CDD">
        <w:rPr>
          <w:rFonts w:ascii="Times New Roman" w:eastAsia="Times New Roman" w:hAnsi="Times New Roman" w:cs="Times New Roman"/>
          <w:sz w:val="24"/>
          <w:szCs w:val="24"/>
          <w:vertAlign w:val="superscript"/>
        </w:rPr>
        <w:t>5</w:t>
      </w:r>
      <w:r w:rsidR="00FC4BFF" w:rsidRPr="002D1025">
        <w:rPr>
          <w:rFonts w:ascii="Times New Roman" w:eastAsia="Times New Roman" w:hAnsi="Times New Roman" w:cs="Times New Roman"/>
          <w:sz w:val="24"/>
          <w:szCs w:val="24"/>
          <w:vertAlign w:val="superscript"/>
        </w:rPr>
        <w:t>0f</w:t>
      </w:r>
      <w:r w:rsidR="00FC4BFF" w:rsidRPr="00C64CE1">
        <w:rPr>
          <w:rFonts w:ascii="Times New Roman" w:eastAsia="Times New Roman" w:hAnsi="Times New Roman" w:cs="Times New Roman"/>
          <w:sz w:val="24"/>
          <w:szCs w:val="24"/>
        </w:rPr>
        <w:t>)</w:t>
      </w:r>
      <w:r w:rsidR="00FC4BFF" w:rsidRPr="002D1025">
        <w:rPr>
          <w:rFonts w:ascii="Times New Roman" w:eastAsia="Times New Roman" w:hAnsi="Times New Roman" w:cs="Times New Roman"/>
          <w:sz w:val="24"/>
          <w:szCs w:val="24"/>
        </w:rPr>
        <w:t xml:space="preserve"> a doplatku </w:t>
      </w:r>
      <w:r w:rsidR="0016567B">
        <w:rPr>
          <w:rFonts w:ascii="Times New Roman" w:eastAsia="Times New Roman" w:hAnsi="Times New Roman" w:cs="Times New Roman"/>
          <w:sz w:val="24"/>
          <w:szCs w:val="24"/>
        </w:rPr>
        <w:t>určeného podľa osobitného predpisu.</w:t>
      </w:r>
      <w:r w:rsidR="0016567B" w:rsidRPr="00C64CE1">
        <w:rPr>
          <w:rFonts w:ascii="Times New Roman" w:eastAsia="Times New Roman" w:hAnsi="Times New Roman" w:cs="Times New Roman"/>
          <w:sz w:val="24"/>
          <w:szCs w:val="24"/>
          <w:vertAlign w:val="superscript"/>
        </w:rPr>
        <w:t>50g</w:t>
      </w:r>
      <w:r w:rsidR="0016567B">
        <w:rPr>
          <w:rFonts w:ascii="Times New Roman" w:eastAsia="Times New Roman" w:hAnsi="Times New Roman" w:cs="Times New Roman"/>
          <w:sz w:val="24"/>
          <w:szCs w:val="24"/>
        </w:rPr>
        <w:t>)</w:t>
      </w:r>
    </w:p>
    <w:bookmarkEnd w:id="2"/>
    <w:p w14:paraId="6E6E5BE5" w14:textId="7064B553" w:rsidR="00FC4BF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C4BFF" w:rsidRPr="002D1025">
        <w:rPr>
          <w:rFonts w:ascii="Times New Roman" w:eastAsia="Times New Roman" w:hAnsi="Times New Roman" w:cs="Times New Roman"/>
          <w:sz w:val="24"/>
          <w:szCs w:val="24"/>
        </w:rPr>
        <w:t xml:space="preserve">(4) </w:t>
      </w:r>
      <w:r w:rsidR="009767AC">
        <w:rPr>
          <w:rFonts w:ascii="Times New Roman" w:eastAsia="Times New Roman" w:hAnsi="Times New Roman" w:cs="Times New Roman"/>
          <w:sz w:val="24"/>
          <w:szCs w:val="24"/>
        </w:rPr>
        <w:t>Ak sa</w:t>
      </w:r>
      <w:r w:rsidR="00FC4BFF" w:rsidRPr="002D1025">
        <w:rPr>
          <w:rFonts w:ascii="Times New Roman" w:eastAsia="Times New Roman" w:hAnsi="Times New Roman" w:cs="Times New Roman"/>
          <w:sz w:val="24"/>
          <w:szCs w:val="24"/>
        </w:rPr>
        <w:t xml:space="preserve"> elektrina vyrába v </w:t>
      </w:r>
      <w:r w:rsidR="00DD2D4E" w:rsidRPr="002D1025">
        <w:rPr>
          <w:rFonts w:ascii="Times New Roman" w:eastAsia="Times New Roman" w:hAnsi="Times New Roman" w:cs="Times New Roman"/>
          <w:sz w:val="24"/>
          <w:szCs w:val="24"/>
        </w:rPr>
        <w:t>zariadení na výrobu elektriny</w:t>
      </w:r>
      <w:r w:rsidR="00FC4BFF" w:rsidRPr="002D1025">
        <w:rPr>
          <w:rFonts w:ascii="Times New Roman" w:eastAsia="Times New Roman" w:hAnsi="Times New Roman" w:cs="Times New Roman"/>
          <w:sz w:val="24"/>
          <w:szCs w:val="24"/>
        </w:rPr>
        <w:t xml:space="preserve"> využitím viacerých druhov palív podľa odseku 1, použije sa strop trhového príjmu </w:t>
      </w:r>
      <w:r w:rsidR="009767AC">
        <w:rPr>
          <w:rFonts w:ascii="Times New Roman" w:eastAsia="Times New Roman" w:hAnsi="Times New Roman" w:cs="Times New Roman"/>
          <w:sz w:val="24"/>
          <w:szCs w:val="24"/>
        </w:rPr>
        <w:t>určený</w:t>
      </w:r>
      <w:r w:rsidR="009767AC" w:rsidRPr="002D1025">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pre prevažujúci druh paliva. Ak p</w:t>
      </w:r>
      <w:r w:rsidR="00FC4BFF" w:rsidRPr="002D1025">
        <w:rPr>
          <w:rFonts w:ascii="Times New Roman" w:eastAsia="Times New Roman" w:hAnsi="Times New Roman" w:cs="Times New Roman"/>
          <w:bCs/>
          <w:sz w:val="24"/>
          <w:szCs w:val="24"/>
        </w:rPr>
        <w:t>latiteľ</w:t>
      </w:r>
      <w:r w:rsidR="00FC4BFF" w:rsidRPr="002D1025">
        <w:rPr>
          <w:rFonts w:ascii="Times New Roman" w:eastAsia="Times New Roman" w:hAnsi="Times New Roman" w:cs="Times New Roman"/>
          <w:sz w:val="24"/>
          <w:szCs w:val="24"/>
        </w:rPr>
        <w:t xml:space="preserve"> odvodu vyrába elektrinu vo viacerých </w:t>
      </w:r>
      <w:r w:rsidR="009767AC">
        <w:rPr>
          <w:rFonts w:ascii="Times New Roman" w:eastAsia="Times New Roman" w:hAnsi="Times New Roman" w:cs="Times New Roman"/>
          <w:sz w:val="24"/>
          <w:szCs w:val="24"/>
        </w:rPr>
        <w:t>zariadeniach na výrobu elektriny</w:t>
      </w:r>
      <w:r w:rsidR="00FC4BFF" w:rsidRPr="002D1025">
        <w:rPr>
          <w:rFonts w:ascii="Times New Roman" w:eastAsia="Times New Roman" w:hAnsi="Times New Roman" w:cs="Times New Roman"/>
          <w:sz w:val="24"/>
          <w:szCs w:val="24"/>
        </w:rPr>
        <w:t xml:space="preserve">, použije sa vážený priemer stropov trhového príjmu jednotlivých </w:t>
      </w:r>
      <w:r w:rsidR="009767AC">
        <w:rPr>
          <w:rFonts w:ascii="Times New Roman" w:eastAsia="Times New Roman" w:hAnsi="Times New Roman" w:cs="Times New Roman"/>
          <w:sz w:val="24"/>
          <w:szCs w:val="24"/>
        </w:rPr>
        <w:t>zariadení na výrobu elektriny</w:t>
      </w:r>
      <w:r w:rsidR="00FC4BFF" w:rsidRPr="002D1025">
        <w:rPr>
          <w:rFonts w:ascii="Times New Roman" w:eastAsia="Times New Roman" w:hAnsi="Times New Roman" w:cs="Times New Roman"/>
          <w:sz w:val="24"/>
          <w:szCs w:val="24"/>
        </w:rPr>
        <w:t xml:space="preserve">, kde váhami sú množstvá elektriny vyrobené v jednotlivých </w:t>
      </w:r>
      <w:r w:rsidR="009767AC">
        <w:rPr>
          <w:rFonts w:ascii="Times New Roman" w:eastAsia="Times New Roman" w:hAnsi="Times New Roman" w:cs="Times New Roman"/>
          <w:sz w:val="24"/>
          <w:szCs w:val="24"/>
        </w:rPr>
        <w:t>zariadeniach na výrobu elektriny</w:t>
      </w:r>
      <w:r w:rsidR="00FC4BFF" w:rsidRPr="002D1025">
        <w:rPr>
          <w:rFonts w:ascii="Times New Roman" w:eastAsia="Times New Roman" w:hAnsi="Times New Roman" w:cs="Times New Roman"/>
          <w:sz w:val="24"/>
          <w:szCs w:val="24"/>
        </w:rPr>
        <w:t xml:space="preserve"> za odvodové obdobie. </w:t>
      </w:r>
      <w:r w:rsidR="009767AC">
        <w:rPr>
          <w:rFonts w:ascii="Times New Roman" w:eastAsia="Times New Roman" w:hAnsi="Times New Roman" w:cs="Times New Roman"/>
          <w:sz w:val="24"/>
          <w:szCs w:val="24"/>
        </w:rPr>
        <w:t>Ak</w:t>
      </w:r>
      <w:r w:rsidR="009767AC" w:rsidRPr="002D1025">
        <w:rPr>
          <w:rFonts w:ascii="Times New Roman" w:eastAsia="Times New Roman" w:hAnsi="Times New Roman" w:cs="Times New Roman"/>
          <w:sz w:val="24"/>
          <w:szCs w:val="24"/>
        </w:rPr>
        <w:t xml:space="preserve"> </w:t>
      </w:r>
      <w:r w:rsidR="00FC4BFF" w:rsidRPr="002D1025">
        <w:rPr>
          <w:rFonts w:ascii="Times New Roman" w:eastAsia="Times New Roman" w:hAnsi="Times New Roman" w:cs="Times New Roman"/>
          <w:sz w:val="24"/>
          <w:szCs w:val="24"/>
        </w:rPr>
        <w:t xml:space="preserve">pre </w:t>
      </w:r>
      <w:r w:rsidR="009767AC">
        <w:rPr>
          <w:rFonts w:ascii="Times New Roman" w:eastAsia="Times New Roman" w:hAnsi="Times New Roman" w:cs="Times New Roman"/>
          <w:sz w:val="24"/>
          <w:szCs w:val="24"/>
        </w:rPr>
        <w:t>zariadenie na výrobu elektriny</w:t>
      </w:r>
      <w:r w:rsidR="00FC4BFF" w:rsidRPr="002D1025">
        <w:rPr>
          <w:rFonts w:ascii="Times New Roman" w:eastAsia="Times New Roman" w:hAnsi="Times New Roman" w:cs="Times New Roman"/>
          <w:sz w:val="24"/>
          <w:szCs w:val="24"/>
        </w:rPr>
        <w:t xml:space="preserve"> </w:t>
      </w:r>
      <w:r w:rsidR="00A92109">
        <w:rPr>
          <w:rFonts w:ascii="Times New Roman" w:eastAsia="Times New Roman" w:hAnsi="Times New Roman" w:cs="Times New Roman"/>
          <w:sz w:val="24"/>
          <w:szCs w:val="24"/>
        </w:rPr>
        <w:t xml:space="preserve">nie je určený </w:t>
      </w:r>
      <w:r w:rsidR="00FC4BFF" w:rsidRPr="002D1025">
        <w:rPr>
          <w:rFonts w:ascii="Times New Roman" w:eastAsia="Times New Roman" w:hAnsi="Times New Roman" w:cs="Times New Roman"/>
          <w:sz w:val="24"/>
          <w:szCs w:val="24"/>
        </w:rPr>
        <w:t>strop trhového príjmu, použije sa na výpočet váženého priemeru priemerná predajná cena elektriny v odvodovom období a váhou je množstvo vyrobenej elektriny v</w:t>
      </w:r>
      <w:r w:rsidR="009767AC">
        <w:rPr>
          <w:rFonts w:ascii="Times New Roman" w:eastAsia="Times New Roman" w:hAnsi="Times New Roman" w:cs="Times New Roman"/>
          <w:sz w:val="24"/>
          <w:szCs w:val="24"/>
        </w:rPr>
        <w:t> tomto zariadení na výrobu elektriny</w:t>
      </w:r>
      <w:r w:rsidR="00FC4BFF" w:rsidRPr="002D1025">
        <w:rPr>
          <w:rFonts w:ascii="Times New Roman" w:eastAsia="Times New Roman" w:hAnsi="Times New Roman" w:cs="Times New Roman"/>
          <w:sz w:val="24"/>
          <w:szCs w:val="24"/>
        </w:rPr>
        <w:t>.</w:t>
      </w:r>
    </w:p>
    <w:p w14:paraId="628D18C7" w14:textId="77777777" w:rsidR="00570F9A" w:rsidRPr="002D1025" w:rsidRDefault="00570F9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1AC857EE" w14:textId="65DE9547" w:rsidR="00FC4BF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4BFF" w:rsidRPr="002D1025">
        <w:rPr>
          <w:rFonts w:ascii="Times New Roman" w:eastAsia="Times New Roman" w:hAnsi="Times New Roman" w:cs="Times New Roman"/>
          <w:sz w:val="24"/>
          <w:szCs w:val="24"/>
        </w:rPr>
        <w:t xml:space="preserve">(5) Ak dôjde k zvýšeniu ceny emisných kvót skleníkových plynov nad 90 eur za 1 kvótu, môže vláda pre zdroje </w:t>
      </w:r>
      <w:r w:rsidR="009767AC">
        <w:rPr>
          <w:rFonts w:ascii="Times New Roman" w:eastAsia="Times New Roman" w:hAnsi="Times New Roman" w:cs="Times New Roman"/>
          <w:sz w:val="24"/>
          <w:szCs w:val="24"/>
        </w:rPr>
        <w:t>podľa</w:t>
      </w:r>
      <w:r w:rsidR="00FC4BFF" w:rsidRPr="002D1025">
        <w:rPr>
          <w:rFonts w:ascii="Times New Roman" w:eastAsia="Times New Roman" w:hAnsi="Times New Roman" w:cs="Times New Roman"/>
          <w:sz w:val="24"/>
          <w:szCs w:val="24"/>
        </w:rPr>
        <w:t xml:space="preserve"> odseku 1 písm. </w:t>
      </w:r>
      <w:r w:rsidR="00570F9A">
        <w:rPr>
          <w:rFonts w:ascii="Times New Roman" w:eastAsia="Times New Roman" w:hAnsi="Times New Roman" w:cs="Times New Roman"/>
          <w:sz w:val="24"/>
          <w:szCs w:val="24"/>
        </w:rPr>
        <w:t>i</w:t>
      </w:r>
      <w:r w:rsidR="00FC4BFF" w:rsidRPr="002D1025">
        <w:rPr>
          <w:rFonts w:ascii="Times New Roman" w:eastAsia="Times New Roman" w:hAnsi="Times New Roman" w:cs="Times New Roman"/>
          <w:sz w:val="24"/>
          <w:szCs w:val="24"/>
        </w:rPr>
        <w:t xml:space="preserve">) nariadením </w:t>
      </w:r>
      <w:r w:rsidR="009767AC">
        <w:rPr>
          <w:rFonts w:ascii="Times New Roman" w:eastAsia="Times New Roman" w:hAnsi="Times New Roman" w:cs="Times New Roman"/>
          <w:sz w:val="24"/>
          <w:szCs w:val="24"/>
        </w:rPr>
        <w:t>určiť</w:t>
      </w:r>
      <w:r w:rsidR="00FC4BFF" w:rsidRPr="002D1025">
        <w:rPr>
          <w:rFonts w:ascii="Times New Roman" w:eastAsia="Times New Roman" w:hAnsi="Times New Roman" w:cs="Times New Roman"/>
          <w:sz w:val="24"/>
          <w:szCs w:val="24"/>
        </w:rPr>
        <w:t xml:space="preserve"> vyšší strop trhového príjmu.</w:t>
      </w:r>
    </w:p>
    <w:p w14:paraId="4D61813F" w14:textId="2D2FC2E1" w:rsidR="0040495B" w:rsidRDefault="00C72714"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 Vláda môže pre zdroje podľa </w:t>
      </w:r>
      <w:r w:rsidR="00402ECC">
        <w:rPr>
          <w:rFonts w:ascii="Times New Roman" w:eastAsia="Times New Roman" w:hAnsi="Times New Roman" w:cs="Times New Roman"/>
          <w:sz w:val="24"/>
          <w:szCs w:val="24"/>
        </w:rPr>
        <w:t>odseku 1</w:t>
      </w:r>
      <w:r w:rsidR="00F1528C">
        <w:rPr>
          <w:rFonts w:ascii="Times New Roman" w:eastAsia="Times New Roman" w:hAnsi="Times New Roman" w:cs="Times New Roman"/>
          <w:sz w:val="24"/>
          <w:szCs w:val="24"/>
        </w:rPr>
        <w:t xml:space="preserve"> nariadením určiť vyšší strop </w:t>
      </w:r>
      <w:r w:rsidR="00981B4F">
        <w:rPr>
          <w:rFonts w:ascii="Times New Roman" w:eastAsia="Times New Roman" w:hAnsi="Times New Roman" w:cs="Times New Roman"/>
          <w:sz w:val="24"/>
          <w:szCs w:val="24"/>
        </w:rPr>
        <w:t>trhového príjmu.</w:t>
      </w:r>
    </w:p>
    <w:p w14:paraId="0F99A058" w14:textId="77777777" w:rsidR="00981B4F" w:rsidRDefault="00981B4F"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1BAA5B26" w14:textId="77777777" w:rsidR="00040280" w:rsidRPr="004A3EED" w:rsidRDefault="00040280" w:rsidP="007607D3">
      <w:pPr>
        <w:keepNext/>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25g</w:t>
      </w:r>
    </w:p>
    <w:p w14:paraId="717774BA" w14:textId="77777777" w:rsidR="00040280" w:rsidRPr="002D1025" w:rsidRDefault="00040280"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 xml:space="preserve">Odvodové obdobie </w:t>
      </w:r>
    </w:p>
    <w:p w14:paraId="538E8632" w14:textId="77777777" w:rsidR="00FC17EA"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CD67CBF" w14:textId="1DBF0721" w:rsidR="00040280" w:rsidRPr="002D1025"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0280" w:rsidRPr="002D1025">
        <w:rPr>
          <w:rFonts w:ascii="Times New Roman" w:eastAsia="Times New Roman" w:hAnsi="Times New Roman" w:cs="Times New Roman"/>
          <w:sz w:val="24"/>
          <w:szCs w:val="24"/>
        </w:rPr>
        <w:t xml:space="preserve">(1) </w:t>
      </w:r>
      <w:r w:rsidR="0033007E">
        <w:rPr>
          <w:rFonts w:ascii="Times New Roman" w:eastAsia="Times New Roman" w:hAnsi="Times New Roman" w:cs="Times New Roman"/>
          <w:sz w:val="24"/>
          <w:szCs w:val="24"/>
        </w:rPr>
        <w:t>Odvodovými obdobiami</w:t>
      </w:r>
      <w:r w:rsidR="00040280" w:rsidRPr="002D1025">
        <w:rPr>
          <w:rFonts w:ascii="Times New Roman" w:eastAsia="Times New Roman" w:hAnsi="Times New Roman" w:cs="Times New Roman"/>
          <w:sz w:val="24"/>
          <w:szCs w:val="24"/>
        </w:rPr>
        <w:t xml:space="preserve"> odvodu z nadmerných príjmov </w:t>
      </w:r>
      <w:r w:rsidR="0033007E">
        <w:rPr>
          <w:rFonts w:ascii="Times New Roman" w:eastAsia="Times New Roman" w:hAnsi="Times New Roman" w:cs="Times New Roman"/>
          <w:sz w:val="24"/>
          <w:szCs w:val="24"/>
        </w:rPr>
        <w:t>sú jednotlivé kalendárne mesiace v období od 1.</w:t>
      </w:r>
      <w:r w:rsidR="0033007E" w:rsidRPr="002D1025">
        <w:rPr>
          <w:rFonts w:ascii="Times New Roman" w:eastAsia="Times New Roman" w:hAnsi="Times New Roman" w:cs="Times New Roman"/>
          <w:sz w:val="24"/>
          <w:szCs w:val="24"/>
        </w:rPr>
        <w:t xml:space="preserve"> </w:t>
      </w:r>
      <w:r w:rsidR="0033007E">
        <w:rPr>
          <w:rFonts w:ascii="Times New Roman" w:eastAsia="Times New Roman" w:hAnsi="Times New Roman" w:cs="Times New Roman"/>
          <w:sz w:val="24"/>
          <w:szCs w:val="24"/>
        </w:rPr>
        <w:t>decembra</w:t>
      </w:r>
      <w:r w:rsidR="0033007E" w:rsidRPr="002D1025">
        <w:rPr>
          <w:rFonts w:ascii="Times New Roman" w:eastAsia="Times New Roman" w:hAnsi="Times New Roman" w:cs="Times New Roman"/>
          <w:sz w:val="24"/>
          <w:szCs w:val="24"/>
        </w:rPr>
        <w:t xml:space="preserve"> </w:t>
      </w:r>
      <w:r w:rsidR="00040280" w:rsidRPr="002D1025">
        <w:rPr>
          <w:rFonts w:ascii="Times New Roman" w:eastAsia="Times New Roman" w:hAnsi="Times New Roman" w:cs="Times New Roman"/>
          <w:sz w:val="24"/>
          <w:szCs w:val="24"/>
        </w:rPr>
        <w:t>2022</w:t>
      </w:r>
      <w:r w:rsidR="0033007E">
        <w:rPr>
          <w:rFonts w:ascii="Times New Roman" w:eastAsia="Times New Roman" w:hAnsi="Times New Roman" w:cs="Times New Roman"/>
          <w:sz w:val="24"/>
          <w:szCs w:val="24"/>
        </w:rPr>
        <w:t xml:space="preserve"> do 31. decembra</w:t>
      </w:r>
      <w:r w:rsidR="00040280" w:rsidRPr="002D1025">
        <w:rPr>
          <w:rFonts w:ascii="Times New Roman" w:eastAsia="Times New Roman" w:hAnsi="Times New Roman" w:cs="Times New Roman"/>
          <w:sz w:val="24"/>
          <w:szCs w:val="24"/>
        </w:rPr>
        <w:t xml:space="preserve"> </w:t>
      </w:r>
      <w:r w:rsidR="0033007E">
        <w:rPr>
          <w:rFonts w:ascii="Times New Roman" w:eastAsia="Times New Roman" w:hAnsi="Times New Roman" w:cs="Times New Roman"/>
          <w:sz w:val="24"/>
          <w:szCs w:val="24"/>
        </w:rPr>
        <w:t>2024</w:t>
      </w:r>
      <w:r w:rsidR="00040280" w:rsidRPr="002D1025">
        <w:rPr>
          <w:rFonts w:ascii="Times New Roman" w:eastAsia="Times New Roman" w:hAnsi="Times New Roman" w:cs="Times New Roman"/>
          <w:sz w:val="24"/>
          <w:szCs w:val="24"/>
        </w:rPr>
        <w:t>.</w:t>
      </w:r>
    </w:p>
    <w:p w14:paraId="2B7CA239" w14:textId="44814418" w:rsidR="00040280"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0280" w:rsidRPr="002D1025">
        <w:rPr>
          <w:rFonts w:ascii="Times New Roman" w:eastAsia="Times New Roman" w:hAnsi="Times New Roman" w:cs="Times New Roman"/>
          <w:sz w:val="24"/>
          <w:szCs w:val="24"/>
        </w:rPr>
        <w:t>(</w:t>
      </w:r>
      <w:r w:rsidR="0033007E">
        <w:rPr>
          <w:rFonts w:ascii="Times New Roman" w:eastAsia="Times New Roman" w:hAnsi="Times New Roman" w:cs="Times New Roman"/>
          <w:sz w:val="24"/>
          <w:szCs w:val="24"/>
        </w:rPr>
        <w:t>2</w:t>
      </w:r>
      <w:r w:rsidR="00040280" w:rsidRPr="002D1025">
        <w:rPr>
          <w:rFonts w:ascii="Times New Roman" w:eastAsia="Times New Roman" w:hAnsi="Times New Roman" w:cs="Times New Roman"/>
          <w:sz w:val="24"/>
          <w:szCs w:val="24"/>
        </w:rPr>
        <w:t>) Ustanovenia osobitného predpisu</w:t>
      </w:r>
      <w:r w:rsidR="00D61F15">
        <w:rPr>
          <w:rFonts w:ascii="Times New Roman" w:eastAsia="Times New Roman" w:hAnsi="Times New Roman" w:cs="Times New Roman"/>
          <w:sz w:val="24"/>
          <w:szCs w:val="24"/>
          <w:vertAlign w:val="superscript"/>
        </w:rPr>
        <w:t>5</w:t>
      </w:r>
      <w:r w:rsidR="00040280" w:rsidRPr="002D1025">
        <w:rPr>
          <w:rFonts w:ascii="Times New Roman" w:eastAsia="Times New Roman" w:hAnsi="Times New Roman" w:cs="Times New Roman"/>
          <w:sz w:val="24"/>
          <w:szCs w:val="24"/>
          <w:vertAlign w:val="superscript"/>
        </w:rPr>
        <w:t>0d</w:t>
      </w:r>
      <w:r w:rsidR="00040280" w:rsidRPr="00C64CE1">
        <w:rPr>
          <w:rFonts w:ascii="Times New Roman" w:eastAsia="Times New Roman" w:hAnsi="Times New Roman" w:cs="Times New Roman"/>
          <w:sz w:val="24"/>
          <w:szCs w:val="24"/>
        </w:rPr>
        <w:t>)</w:t>
      </w:r>
      <w:r w:rsidR="00040280" w:rsidRPr="002D1025">
        <w:rPr>
          <w:rFonts w:ascii="Times New Roman" w:eastAsia="Times New Roman" w:hAnsi="Times New Roman" w:cs="Times New Roman"/>
          <w:sz w:val="24"/>
          <w:szCs w:val="24"/>
          <w:vertAlign w:val="superscript"/>
        </w:rPr>
        <w:t xml:space="preserve"> </w:t>
      </w:r>
      <w:r w:rsidR="00040280" w:rsidRPr="002D1025">
        <w:rPr>
          <w:rFonts w:ascii="Times New Roman" w:eastAsia="Times New Roman" w:hAnsi="Times New Roman" w:cs="Times New Roman"/>
          <w:sz w:val="24"/>
          <w:szCs w:val="24"/>
        </w:rPr>
        <w:t>týkajúce sa odvodu z nadmerných príjmov sa použijú aj po 30. júni 2023.</w:t>
      </w:r>
    </w:p>
    <w:p w14:paraId="1CD08E57" w14:textId="77777777" w:rsidR="002E45D3" w:rsidRPr="002D1025"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676841B1" w14:textId="77777777" w:rsidR="00040280" w:rsidRPr="004A3EED" w:rsidRDefault="00040280" w:rsidP="007607D3">
      <w:pPr>
        <w:keepNext/>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25h</w:t>
      </w:r>
    </w:p>
    <w:p w14:paraId="25AD0D1A" w14:textId="77777777" w:rsidR="00040280" w:rsidRPr="002D1025" w:rsidRDefault="00040280" w:rsidP="007607D3">
      <w:pPr>
        <w:widowControl w:val="0"/>
        <w:spacing w:after="0" w:line="240" w:lineRule="auto"/>
        <w:jc w:val="center"/>
        <w:outlineLvl w:val="5"/>
        <w:rPr>
          <w:rFonts w:ascii="Times New Roman" w:eastAsia="Times New Roman" w:hAnsi="Times New Roman" w:cs="Times New Roman"/>
          <w:b/>
          <w:sz w:val="24"/>
          <w:szCs w:val="24"/>
        </w:rPr>
      </w:pPr>
      <w:r w:rsidRPr="002D1025">
        <w:rPr>
          <w:rFonts w:ascii="Times New Roman" w:eastAsia="Times New Roman" w:hAnsi="Times New Roman" w:cs="Times New Roman"/>
          <w:b/>
          <w:sz w:val="24"/>
          <w:szCs w:val="24"/>
        </w:rPr>
        <w:t xml:space="preserve">Rozpočtové určenie odvodu </w:t>
      </w:r>
    </w:p>
    <w:p w14:paraId="1483987E" w14:textId="77777777" w:rsidR="002E45D3" w:rsidRDefault="002E45D3" w:rsidP="007607D3">
      <w:pPr>
        <w:pStyle w:val="Odsekzoznamu"/>
        <w:keepLines/>
        <w:widowControl w:val="0"/>
        <w:tabs>
          <w:tab w:val="left" w:pos="851"/>
        </w:tabs>
        <w:spacing w:after="0" w:line="240" w:lineRule="auto"/>
        <w:ind w:left="0"/>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ADC6433" w14:textId="177DC4A3" w:rsidR="00040280" w:rsidRPr="002D1025" w:rsidRDefault="002E45D3" w:rsidP="007607D3">
      <w:pPr>
        <w:pStyle w:val="Odsekzoznamu"/>
        <w:keepLines/>
        <w:widowControl w:val="0"/>
        <w:tabs>
          <w:tab w:val="left" w:pos="851"/>
        </w:tabs>
        <w:spacing w:after="0" w:line="240" w:lineRule="auto"/>
        <w:ind w:left="0"/>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3EED">
        <w:rPr>
          <w:rFonts w:ascii="Times New Roman" w:eastAsia="Times New Roman" w:hAnsi="Times New Roman" w:cs="Times New Roman"/>
          <w:sz w:val="24"/>
          <w:szCs w:val="24"/>
        </w:rPr>
        <w:t xml:space="preserve">(1) </w:t>
      </w:r>
      <w:r w:rsidR="00040280" w:rsidRPr="002D1025">
        <w:rPr>
          <w:rFonts w:ascii="Times New Roman" w:eastAsia="Times New Roman" w:hAnsi="Times New Roman" w:cs="Times New Roman"/>
          <w:sz w:val="24"/>
          <w:szCs w:val="24"/>
        </w:rPr>
        <w:t>Odvod z nadmerných príjmov je príjmom štátneho rozpočtu.</w:t>
      </w:r>
    </w:p>
    <w:p w14:paraId="73FCFCD9" w14:textId="6AE730AB" w:rsidR="00040280" w:rsidRPr="002D1025" w:rsidRDefault="002E45D3" w:rsidP="007607D3">
      <w:pPr>
        <w:keepLines/>
        <w:widowControl w:val="0"/>
        <w:tabs>
          <w:tab w:val="left" w:pos="851"/>
        </w:tabs>
        <w:spacing w:after="0" w:line="240" w:lineRule="auto"/>
        <w:jc w:val="both"/>
        <w:outlineLvl w:val="6"/>
        <w:rPr>
          <w:rFonts w:ascii="Times New Roman" w:hAnsi="Times New Roman" w:cs="Times New Roman"/>
          <w:sz w:val="24"/>
          <w:szCs w:val="24"/>
        </w:rPr>
      </w:pPr>
      <w:r>
        <w:rPr>
          <w:rFonts w:ascii="Times New Roman" w:eastAsia="Times New Roman" w:hAnsi="Times New Roman" w:cs="Times New Roman"/>
          <w:sz w:val="24"/>
          <w:szCs w:val="24"/>
        </w:rPr>
        <w:tab/>
      </w:r>
      <w:r w:rsidR="004A3EED">
        <w:rPr>
          <w:rFonts w:ascii="Times New Roman" w:eastAsia="Times New Roman" w:hAnsi="Times New Roman" w:cs="Times New Roman"/>
          <w:sz w:val="24"/>
          <w:szCs w:val="24"/>
        </w:rPr>
        <w:t xml:space="preserve">(2) </w:t>
      </w:r>
      <w:r w:rsidR="006F1118">
        <w:rPr>
          <w:rFonts w:ascii="Times New Roman" w:eastAsia="Times New Roman" w:hAnsi="Times New Roman" w:cs="Times New Roman"/>
          <w:sz w:val="24"/>
          <w:szCs w:val="24"/>
        </w:rPr>
        <w:t>Odvod</w:t>
      </w:r>
      <w:r w:rsidR="006F1118" w:rsidRPr="002D1025">
        <w:rPr>
          <w:rFonts w:ascii="Times New Roman" w:hAnsi="Times New Roman" w:cs="Times New Roman"/>
          <w:sz w:val="24"/>
          <w:szCs w:val="24"/>
        </w:rPr>
        <w:t xml:space="preserve"> </w:t>
      </w:r>
      <w:r w:rsidR="00040280" w:rsidRPr="00F42EEE">
        <w:rPr>
          <w:rFonts w:ascii="Times New Roman" w:hAnsi="Times New Roman" w:cs="Times New Roman"/>
          <w:sz w:val="24"/>
          <w:szCs w:val="24"/>
        </w:rPr>
        <w:t>sa použije na jeden alebo viac účelov podľa osobitného predpisu</w:t>
      </w:r>
      <w:r w:rsidR="00D61F15" w:rsidRPr="00F42EEE">
        <w:rPr>
          <w:rFonts w:ascii="Times New Roman" w:hAnsi="Times New Roman" w:cs="Times New Roman"/>
          <w:sz w:val="24"/>
          <w:szCs w:val="24"/>
        </w:rPr>
        <w:t>.</w:t>
      </w:r>
      <w:r w:rsidR="002C3CDD" w:rsidRPr="00F42EEE">
        <w:rPr>
          <w:rFonts w:ascii="Times New Roman" w:hAnsi="Times New Roman" w:cs="Times New Roman"/>
          <w:sz w:val="24"/>
          <w:szCs w:val="24"/>
          <w:vertAlign w:val="superscript"/>
        </w:rPr>
        <w:t>5</w:t>
      </w:r>
      <w:r w:rsidR="00040280" w:rsidRPr="00F42EEE">
        <w:rPr>
          <w:rFonts w:ascii="Times New Roman" w:hAnsi="Times New Roman" w:cs="Times New Roman"/>
          <w:sz w:val="24"/>
          <w:szCs w:val="24"/>
          <w:vertAlign w:val="superscript"/>
        </w:rPr>
        <w:t>0</w:t>
      </w:r>
      <w:r w:rsidR="00095940" w:rsidRPr="00F42EEE">
        <w:rPr>
          <w:rFonts w:ascii="Times New Roman" w:hAnsi="Times New Roman" w:cs="Times New Roman"/>
          <w:sz w:val="24"/>
          <w:szCs w:val="24"/>
          <w:vertAlign w:val="superscript"/>
        </w:rPr>
        <w:t>h</w:t>
      </w:r>
      <w:r w:rsidR="00040280" w:rsidRPr="00F42EEE">
        <w:rPr>
          <w:rFonts w:ascii="Times New Roman" w:hAnsi="Times New Roman" w:cs="Times New Roman"/>
          <w:sz w:val="24"/>
          <w:szCs w:val="24"/>
        </w:rPr>
        <w:t>)</w:t>
      </w:r>
      <w:r w:rsidR="00040280" w:rsidRPr="002D1025">
        <w:rPr>
          <w:rFonts w:ascii="Times New Roman" w:hAnsi="Times New Roman" w:cs="Times New Roman"/>
          <w:color w:val="FF0000"/>
          <w:sz w:val="24"/>
          <w:szCs w:val="24"/>
        </w:rPr>
        <w:t xml:space="preserve"> </w:t>
      </w:r>
    </w:p>
    <w:p w14:paraId="783BEBF4" w14:textId="014162B4" w:rsidR="00040280" w:rsidRDefault="002E45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3EED">
        <w:rPr>
          <w:rFonts w:ascii="Times New Roman" w:eastAsia="Times New Roman" w:hAnsi="Times New Roman" w:cs="Times New Roman"/>
          <w:sz w:val="24"/>
          <w:szCs w:val="24"/>
        </w:rPr>
        <w:t xml:space="preserve">(3) </w:t>
      </w:r>
      <w:r w:rsidR="00DA4CB6">
        <w:rPr>
          <w:rFonts w:ascii="Times New Roman" w:eastAsia="Times New Roman" w:hAnsi="Times New Roman" w:cs="Times New Roman"/>
          <w:sz w:val="24"/>
          <w:szCs w:val="24"/>
        </w:rPr>
        <w:t>Odvod</w:t>
      </w:r>
      <w:r w:rsidR="00040280" w:rsidRPr="002D1025">
        <w:rPr>
          <w:rFonts w:ascii="Times New Roman" w:eastAsia="Times New Roman" w:hAnsi="Times New Roman" w:cs="Times New Roman"/>
          <w:sz w:val="24"/>
          <w:szCs w:val="24"/>
        </w:rPr>
        <w:t xml:space="preserve"> sa platí na príslušný účet vedený v Štátnej pokladnici, ktorý určí Finančné riaditeľstvo Slovenskej republiky </w:t>
      </w:r>
      <w:r w:rsidR="00D0640A">
        <w:rPr>
          <w:rFonts w:ascii="Times New Roman" w:eastAsia="Times New Roman" w:hAnsi="Times New Roman" w:cs="Times New Roman"/>
          <w:sz w:val="24"/>
          <w:szCs w:val="24"/>
        </w:rPr>
        <w:t xml:space="preserve">(ďalej len „finančné riaditeľstvo“) </w:t>
      </w:r>
      <w:r w:rsidR="00040280" w:rsidRPr="002D1025">
        <w:rPr>
          <w:rFonts w:ascii="Times New Roman" w:eastAsia="Times New Roman" w:hAnsi="Times New Roman" w:cs="Times New Roman"/>
          <w:sz w:val="24"/>
          <w:szCs w:val="24"/>
        </w:rPr>
        <w:t>a zverejní ho na svojom webovom sídle.</w:t>
      </w:r>
    </w:p>
    <w:p w14:paraId="395CE084" w14:textId="77777777" w:rsidR="002E45D3" w:rsidRPr="002D1025" w:rsidRDefault="002E45D3" w:rsidP="007607D3">
      <w:pPr>
        <w:widowControl w:val="0"/>
        <w:tabs>
          <w:tab w:val="left" w:pos="851"/>
        </w:tabs>
        <w:spacing w:after="0" w:line="240" w:lineRule="auto"/>
        <w:jc w:val="both"/>
        <w:outlineLvl w:val="6"/>
        <w:rPr>
          <w:rFonts w:ascii="Times New Roman" w:eastAsia="Times New Roman" w:hAnsi="Times New Roman" w:cs="Times New Roman"/>
          <w:i/>
          <w:iCs/>
          <w:sz w:val="24"/>
          <w:szCs w:val="24"/>
        </w:rPr>
      </w:pPr>
    </w:p>
    <w:p w14:paraId="55D0037A" w14:textId="77777777" w:rsidR="00040280" w:rsidRPr="004A3EED" w:rsidRDefault="00040280" w:rsidP="007607D3">
      <w:pPr>
        <w:keepNext/>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25i</w:t>
      </w:r>
    </w:p>
    <w:p w14:paraId="28223318" w14:textId="79AF1CF2" w:rsidR="00040280" w:rsidRPr="002D1025" w:rsidRDefault="00D61F15" w:rsidP="007607D3">
      <w:pPr>
        <w:widowControl w:val="0"/>
        <w:spacing w:after="0" w:line="240" w:lineRule="auto"/>
        <w:jc w:val="center"/>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Určenie</w:t>
      </w:r>
      <w:r w:rsidRPr="002D1025">
        <w:rPr>
          <w:rFonts w:ascii="Times New Roman" w:eastAsia="Times New Roman" w:hAnsi="Times New Roman" w:cs="Times New Roman"/>
          <w:b/>
          <w:sz w:val="24"/>
          <w:szCs w:val="24"/>
        </w:rPr>
        <w:t xml:space="preserve"> </w:t>
      </w:r>
      <w:r w:rsidR="00040280" w:rsidRPr="002D1025">
        <w:rPr>
          <w:rFonts w:ascii="Times New Roman" w:eastAsia="Times New Roman" w:hAnsi="Times New Roman" w:cs="Times New Roman"/>
          <w:b/>
          <w:sz w:val="24"/>
          <w:szCs w:val="24"/>
        </w:rPr>
        <w:t>rozhodného inštalovaného elektrického výkonu</w:t>
      </w:r>
    </w:p>
    <w:p w14:paraId="07858DF3" w14:textId="77777777" w:rsidR="002E45D3"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430EE182" w14:textId="29A35EC6" w:rsidR="00040280"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61F15">
        <w:rPr>
          <w:rFonts w:ascii="Times New Roman" w:eastAsia="Times New Roman" w:hAnsi="Times New Roman" w:cs="Times New Roman"/>
          <w:sz w:val="24"/>
          <w:szCs w:val="24"/>
        </w:rPr>
        <w:t>Ak bolo zariadenie na výrobu elektriny</w:t>
      </w:r>
      <w:r w:rsidR="00040280" w:rsidRPr="002D1025">
        <w:rPr>
          <w:rFonts w:ascii="Times New Roman" w:eastAsia="Times New Roman" w:hAnsi="Times New Roman" w:cs="Times New Roman"/>
          <w:sz w:val="24"/>
          <w:szCs w:val="24"/>
        </w:rPr>
        <w:t xml:space="preserve"> </w:t>
      </w:r>
      <w:r w:rsidR="00D61F15" w:rsidRPr="002D1025">
        <w:rPr>
          <w:rFonts w:ascii="Times New Roman" w:eastAsia="Times New Roman" w:hAnsi="Times New Roman" w:cs="Times New Roman"/>
          <w:sz w:val="24"/>
          <w:szCs w:val="24"/>
        </w:rPr>
        <w:t>uveden</w:t>
      </w:r>
      <w:r w:rsidR="00D61F15">
        <w:rPr>
          <w:rFonts w:ascii="Times New Roman" w:eastAsia="Times New Roman" w:hAnsi="Times New Roman" w:cs="Times New Roman"/>
          <w:sz w:val="24"/>
          <w:szCs w:val="24"/>
        </w:rPr>
        <w:t>é</w:t>
      </w:r>
      <w:r w:rsidR="00D61F15" w:rsidRPr="002D1025">
        <w:rPr>
          <w:rFonts w:ascii="Times New Roman" w:eastAsia="Times New Roman" w:hAnsi="Times New Roman" w:cs="Times New Roman"/>
          <w:sz w:val="24"/>
          <w:szCs w:val="24"/>
        </w:rPr>
        <w:t xml:space="preserve"> </w:t>
      </w:r>
      <w:r w:rsidR="00040280" w:rsidRPr="002D1025">
        <w:rPr>
          <w:rFonts w:ascii="Times New Roman" w:eastAsia="Times New Roman" w:hAnsi="Times New Roman" w:cs="Times New Roman"/>
          <w:sz w:val="24"/>
          <w:szCs w:val="24"/>
        </w:rPr>
        <w:t>do prevádzky pred 8. októbrom 2022</w:t>
      </w:r>
      <w:r w:rsidR="00D61F15">
        <w:rPr>
          <w:rFonts w:ascii="Times New Roman" w:eastAsia="Times New Roman" w:hAnsi="Times New Roman" w:cs="Times New Roman"/>
          <w:sz w:val="24"/>
          <w:szCs w:val="24"/>
        </w:rPr>
        <w:t>,</w:t>
      </w:r>
      <w:r w:rsidR="00040280" w:rsidRPr="002D1025">
        <w:rPr>
          <w:rFonts w:ascii="Times New Roman" w:eastAsia="Times New Roman" w:hAnsi="Times New Roman" w:cs="Times New Roman"/>
          <w:sz w:val="24"/>
          <w:szCs w:val="24"/>
        </w:rPr>
        <w:t xml:space="preserve"> je na účely odvodu z nadmerných príjmov rozhodný inštalovaný elektrický výkon </w:t>
      </w:r>
      <w:r w:rsidR="00D61F15">
        <w:rPr>
          <w:rFonts w:ascii="Times New Roman" w:eastAsia="Times New Roman" w:hAnsi="Times New Roman" w:cs="Times New Roman"/>
          <w:sz w:val="24"/>
          <w:szCs w:val="24"/>
        </w:rPr>
        <w:t>zariadenia na výrobu elektriny</w:t>
      </w:r>
      <w:r w:rsidR="00040280" w:rsidRPr="002D1025">
        <w:rPr>
          <w:rFonts w:ascii="Times New Roman" w:eastAsia="Times New Roman" w:hAnsi="Times New Roman" w:cs="Times New Roman"/>
          <w:sz w:val="24"/>
          <w:szCs w:val="24"/>
        </w:rPr>
        <w:t xml:space="preserve"> k</w:t>
      </w:r>
      <w:r w:rsidR="00D61F15">
        <w:rPr>
          <w:rFonts w:ascii="Times New Roman" w:eastAsia="Times New Roman" w:hAnsi="Times New Roman" w:cs="Times New Roman"/>
          <w:sz w:val="24"/>
          <w:szCs w:val="24"/>
        </w:rPr>
        <w:t> 8. októbru 2022</w:t>
      </w:r>
      <w:r w:rsidR="00040280" w:rsidRPr="002D1025">
        <w:rPr>
          <w:rFonts w:ascii="Times New Roman" w:eastAsia="Times New Roman" w:hAnsi="Times New Roman" w:cs="Times New Roman"/>
          <w:sz w:val="24"/>
          <w:szCs w:val="24"/>
        </w:rPr>
        <w:t xml:space="preserve">. </w:t>
      </w:r>
      <w:r w:rsidR="00D61F15">
        <w:rPr>
          <w:rFonts w:ascii="Times New Roman" w:eastAsia="Times New Roman" w:hAnsi="Times New Roman" w:cs="Times New Roman"/>
          <w:sz w:val="24"/>
          <w:szCs w:val="24"/>
        </w:rPr>
        <w:t>Ak bolo zariadenie na výrobu elektriny</w:t>
      </w:r>
      <w:r w:rsidR="00D61F15" w:rsidRPr="002D1025">
        <w:rPr>
          <w:rFonts w:ascii="Times New Roman" w:eastAsia="Times New Roman" w:hAnsi="Times New Roman" w:cs="Times New Roman"/>
          <w:sz w:val="24"/>
          <w:szCs w:val="24"/>
        </w:rPr>
        <w:t xml:space="preserve"> uveden</w:t>
      </w:r>
      <w:r w:rsidR="00D61F15">
        <w:rPr>
          <w:rFonts w:ascii="Times New Roman" w:eastAsia="Times New Roman" w:hAnsi="Times New Roman" w:cs="Times New Roman"/>
          <w:sz w:val="24"/>
          <w:szCs w:val="24"/>
        </w:rPr>
        <w:t>é</w:t>
      </w:r>
      <w:r w:rsidR="00D61F15" w:rsidRPr="002D1025">
        <w:rPr>
          <w:rFonts w:ascii="Times New Roman" w:eastAsia="Times New Roman" w:hAnsi="Times New Roman" w:cs="Times New Roman"/>
          <w:sz w:val="24"/>
          <w:szCs w:val="24"/>
        </w:rPr>
        <w:t xml:space="preserve"> do prevádzky </w:t>
      </w:r>
      <w:r w:rsidR="00A06BD7">
        <w:rPr>
          <w:rFonts w:ascii="Times New Roman" w:eastAsia="Times New Roman" w:hAnsi="Times New Roman" w:cs="Times New Roman"/>
          <w:sz w:val="24"/>
          <w:szCs w:val="24"/>
        </w:rPr>
        <w:t>po 7</w:t>
      </w:r>
      <w:r w:rsidR="00D61F15" w:rsidRPr="002D1025">
        <w:rPr>
          <w:rFonts w:ascii="Times New Roman" w:eastAsia="Times New Roman" w:hAnsi="Times New Roman" w:cs="Times New Roman"/>
          <w:sz w:val="24"/>
          <w:szCs w:val="24"/>
        </w:rPr>
        <w:t>. októbr</w:t>
      </w:r>
      <w:r w:rsidR="00A06BD7">
        <w:rPr>
          <w:rFonts w:ascii="Times New Roman" w:eastAsia="Times New Roman" w:hAnsi="Times New Roman" w:cs="Times New Roman"/>
          <w:sz w:val="24"/>
          <w:szCs w:val="24"/>
        </w:rPr>
        <w:t>i</w:t>
      </w:r>
      <w:r w:rsidR="00D61F15" w:rsidRPr="002D1025">
        <w:rPr>
          <w:rFonts w:ascii="Times New Roman" w:eastAsia="Times New Roman" w:hAnsi="Times New Roman" w:cs="Times New Roman"/>
          <w:sz w:val="24"/>
          <w:szCs w:val="24"/>
        </w:rPr>
        <w:t xml:space="preserve"> 2022</w:t>
      </w:r>
      <w:r w:rsidR="00A06BD7">
        <w:rPr>
          <w:rFonts w:ascii="Times New Roman" w:eastAsia="Times New Roman" w:hAnsi="Times New Roman" w:cs="Times New Roman"/>
          <w:sz w:val="24"/>
          <w:szCs w:val="24"/>
        </w:rPr>
        <w:t>,</w:t>
      </w:r>
      <w:r w:rsidR="00040280" w:rsidRPr="002D1025">
        <w:rPr>
          <w:rFonts w:ascii="Times New Roman" w:eastAsia="Times New Roman" w:hAnsi="Times New Roman" w:cs="Times New Roman"/>
          <w:sz w:val="24"/>
          <w:szCs w:val="24"/>
        </w:rPr>
        <w:t xml:space="preserve"> je </w:t>
      </w:r>
      <w:r w:rsidR="00D61F15">
        <w:rPr>
          <w:rFonts w:ascii="Times New Roman" w:eastAsia="Times New Roman" w:hAnsi="Times New Roman" w:cs="Times New Roman"/>
          <w:sz w:val="24"/>
          <w:szCs w:val="24"/>
        </w:rPr>
        <w:t>na</w:t>
      </w:r>
      <w:r w:rsidR="00D61F15" w:rsidRPr="002D1025">
        <w:rPr>
          <w:rFonts w:ascii="Times New Roman" w:eastAsia="Times New Roman" w:hAnsi="Times New Roman" w:cs="Times New Roman"/>
          <w:sz w:val="24"/>
          <w:szCs w:val="24"/>
        </w:rPr>
        <w:t xml:space="preserve"> </w:t>
      </w:r>
      <w:r w:rsidR="00040280" w:rsidRPr="002D1025">
        <w:rPr>
          <w:rFonts w:ascii="Times New Roman" w:eastAsia="Times New Roman" w:hAnsi="Times New Roman" w:cs="Times New Roman"/>
          <w:sz w:val="24"/>
          <w:szCs w:val="24"/>
        </w:rPr>
        <w:t xml:space="preserve">účely odvodu z nadmerných príjmov rozhodný inštalovaný elektrický výkon </w:t>
      </w:r>
      <w:r w:rsidR="00A06BD7">
        <w:rPr>
          <w:rFonts w:ascii="Times New Roman" w:eastAsia="Times New Roman" w:hAnsi="Times New Roman" w:cs="Times New Roman"/>
          <w:sz w:val="24"/>
          <w:szCs w:val="24"/>
        </w:rPr>
        <w:t xml:space="preserve">zariadenia na výrobu </w:t>
      </w:r>
      <w:r w:rsidR="00040280" w:rsidRPr="002D1025">
        <w:rPr>
          <w:rFonts w:ascii="Times New Roman" w:eastAsia="Times New Roman" w:hAnsi="Times New Roman" w:cs="Times New Roman"/>
          <w:sz w:val="24"/>
          <w:szCs w:val="24"/>
        </w:rPr>
        <w:t xml:space="preserve">elektriny ku dňu uvedenia </w:t>
      </w:r>
      <w:r w:rsidR="00A06BD7">
        <w:rPr>
          <w:rFonts w:ascii="Times New Roman" w:eastAsia="Times New Roman" w:hAnsi="Times New Roman" w:cs="Times New Roman"/>
          <w:sz w:val="24"/>
          <w:szCs w:val="24"/>
        </w:rPr>
        <w:t>zariadenia na výrobu elektriny</w:t>
      </w:r>
      <w:r w:rsidR="00040280" w:rsidRPr="002D1025">
        <w:rPr>
          <w:rFonts w:ascii="Times New Roman" w:eastAsia="Times New Roman" w:hAnsi="Times New Roman" w:cs="Times New Roman"/>
          <w:sz w:val="24"/>
          <w:szCs w:val="24"/>
        </w:rPr>
        <w:t xml:space="preserve"> do prevádzky.</w:t>
      </w:r>
    </w:p>
    <w:p w14:paraId="348D69B6" w14:textId="77777777" w:rsidR="002E45D3" w:rsidRPr="002D1025"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2CEDFE23" w14:textId="77777777" w:rsidR="00040280" w:rsidRPr="004A3EED" w:rsidRDefault="00040280" w:rsidP="007F3683">
      <w:pPr>
        <w:pStyle w:val="ST"/>
        <w:spacing w:before="0" w:after="0"/>
        <w:rPr>
          <w:b/>
          <w:caps w:val="0"/>
          <w:szCs w:val="24"/>
        </w:rPr>
      </w:pPr>
      <w:r w:rsidRPr="004A3EED">
        <w:rPr>
          <w:b/>
          <w:caps w:val="0"/>
          <w:szCs w:val="24"/>
        </w:rPr>
        <w:t>Diel 2</w:t>
      </w:r>
    </w:p>
    <w:p w14:paraId="413B4A40" w14:textId="77777777" w:rsidR="00040280" w:rsidRDefault="00040280" w:rsidP="007F3683">
      <w:pPr>
        <w:pStyle w:val="NADPISSTI"/>
        <w:rPr>
          <w:szCs w:val="24"/>
        </w:rPr>
      </w:pPr>
      <w:r w:rsidRPr="002D1025">
        <w:rPr>
          <w:szCs w:val="24"/>
        </w:rPr>
        <w:t>Správa odvodu</w:t>
      </w:r>
    </w:p>
    <w:p w14:paraId="3728CB6A" w14:textId="77777777" w:rsidR="006B3A50" w:rsidRPr="006B3A50" w:rsidRDefault="006B3A50" w:rsidP="007F3683">
      <w:pPr>
        <w:spacing w:after="0" w:line="240" w:lineRule="auto"/>
      </w:pPr>
    </w:p>
    <w:p w14:paraId="1A9C424F" w14:textId="77777777" w:rsidR="00040280" w:rsidRPr="004A3EED" w:rsidRDefault="00040280"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xml:space="preserve">§ 25j </w:t>
      </w:r>
    </w:p>
    <w:p w14:paraId="77A887FE" w14:textId="77777777" w:rsidR="00040280" w:rsidRPr="002D1025" w:rsidRDefault="00040280" w:rsidP="007607D3">
      <w:pPr>
        <w:widowControl w:val="0"/>
        <w:spacing w:after="0" w:line="240" w:lineRule="auto"/>
        <w:jc w:val="center"/>
        <w:outlineLvl w:val="5"/>
        <w:rPr>
          <w:rFonts w:ascii="Times New Roman" w:eastAsia="Times New Roman" w:hAnsi="Times New Roman" w:cs="Times New Roman"/>
          <w:b/>
          <w:sz w:val="24"/>
          <w:szCs w:val="24"/>
          <w:highlight w:val="yellow"/>
        </w:rPr>
      </w:pPr>
      <w:bookmarkStart w:id="3" w:name="_Hlk119502003"/>
      <w:r w:rsidRPr="002D1025">
        <w:rPr>
          <w:rFonts w:ascii="Times New Roman" w:eastAsia="Times New Roman" w:hAnsi="Times New Roman" w:cs="Times New Roman"/>
          <w:b/>
          <w:sz w:val="24"/>
          <w:szCs w:val="24"/>
        </w:rPr>
        <w:t>Všeobecné ustanovenia</w:t>
      </w:r>
    </w:p>
    <w:bookmarkEnd w:id="3"/>
    <w:p w14:paraId="29C2D054" w14:textId="77777777" w:rsidR="007F3683"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17761D6D" w14:textId="31BEFB43" w:rsidR="00040280"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0280" w:rsidRPr="002D1025">
        <w:rPr>
          <w:rFonts w:ascii="Times New Roman" w:eastAsia="Times New Roman" w:hAnsi="Times New Roman" w:cs="Times New Roman"/>
          <w:sz w:val="24"/>
          <w:szCs w:val="24"/>
        </w:rPr>
        <w:t xml:space="preserve">(1) Správu odvodu z nadmerných príjmov vykonáva </w:t>
      </w:r>
      <w:bookmarkStart w:id="4" w:name="_Hlk119502068"/>
      <w:r w:rsidR="00040280" w:rsidRPr="002D1025">
        <w:rPr>
          <w:rFonts w:ascii="Times New Roman" w:eastAsia="Times New Roman" w:hAnsi="Times New Roman" w:cs="Times New Roman"/>
          <w:sz w:val="24"/>
          <w:szCs w:val="24"/>
        </w:rPr>
        <w:t>daňový úrad, ktorý je príslušný na správu dane z príjmov platiteľa odvodu z nadmerných príjmov podľa Daňového poriadku</w:t>
      </w:r>
      <w:bookmarkEnd w:id="4"/>
      <w:r w:rsidR="00040280" w:rsidRPr="002D1025">
        <w:rPr>
          <w:rFonts w:ascii="Times New Roman" w:eastAsia="Times New Roman" w:hAnsi="Times New Roman" w:cs="Times New Roman"/>
          <w:sz w:val="24"/>
          <w:szCs w:val="24"/>
        </w:rPr>
        <w:t>.</w:t>
      </w:r>
    </w:p>
    <w:p w14:paraId="2953A5B5" w14:textId="5928E247" w:rsidR="00040280"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040280" w:rsidRPr="002D1025">
        <w:rPr>
          <w:rFonts w:ascii="Times New Roman" w:eastAsia="Times New Roman" w:hAnsi="Times New Roman" w:cs="Times New Roman"/>
          <w:sz w:val="24"/>
          <w:szCs w:val="24"/>
        </w:rPr>
        <w:t xml:space="preserve">(2) </w:t>
      </w:r>
      <w:bookmarkStart w:id="5" w:name="_Hlk119503567"/>
      <w:r w:rsidR="00040280" w:rsidRPr="002D1025">
        <w:rPr>
          <w:rFonts w:ascii="Times New Roman" w:eastAsia="Times New Roman" w:hAnsi="Times New Roman" w:cs="Times New Roman"/>
          <w:sz w:val="24"/>
          <w:szCs w:val="24"/>
        </w:rPr>
        <w:t xml:space="preserve">Ministerstvo a </w:t>
      </w:r>
      <w:r w:rsidR="002867A3">
        <w:rPr>
          <w:rFonts w:ascii="Times New Roman" w:eastAsia="Times New Roman" w:hAnsi="Times New Roman" w:cs="Times New Roman"/>
          <w:sz w:val="24"/>
          <w:szCs w:val="24"/>
        </w:rPr>
        <w:t>ú</w:t>
      </w:r>
      <w:r w:rsidR="00040280" w:rsidRPr="002D1025">
        <w:rPr>
          <w:rFonts w:ascii="Times New Roman" w:eastAsia="Times New Roman" w:hAnsi="Times New Roman" w:cs="Times New Roman"/>
          <w:sz w:val="24"/>
          <w:szCs w:val="24"/>
        </w:rPr>
        <w:t xml:space="preserve">rad poskytujú správcovi odvodu všetku potrebnú súčinnosť v súvislosti so správou odvodu a poskytujú správcovi odvodu </w:t>
      </w:r>
      <w:bookmarkStart w:id="6" w:name="_Hlk119682871"/>
      <w:r w:rsidR="00040280" w:rsidRPr="002D1025">
        <w:rPr>
          <w:rFonts w:ascii="Times New Roman" w:eastAsia="Times New Roman" w:hAnsi="Times New Roman" w:cs="Times New Roman"/>
          <w:sz w:val="24"/>
          <w:szCs w:val="24"/>
        </w:rPr>
        <w:t xml:space="preserve">všetky informácie potrebné </w:t>
      </w:r>
      <w:bookmarkEnd w:id="6"/>
      <w:r w:rsidR="00040280" w:rsidRPr="002D1025">
        <w:rPr>
          <w:rFonts w:ascii="Times New Roman" w:eastAsia="Times New Roman" w:hAnsi="Times New Roman" w:cs="Times New Roman"/>
          <w:sz w:val="24"/>
          <w:szCs w:val="24"/>
        </w:rPr>
        <w:t>na riadny výkon správy odvodu</w:t>
      </w:r>
      <w:bookmarkEnd w:id="5"/>
      <w:r w:rsidR="00040280" w:rsidRPr="002D1025">
        <w:rPr>
          <w:rFonts w:ascii="Times New Roman" w:eastAsia="Times New Roman" w:hAnsi="Times New Roman" w:cs="Times New Roman"/>
          <w:sz w:val="24"/>
          <w:szCs w:val="24"/>
        </w:rPr>
        <w:t>.</w:t>
      </w:r>
    </w:p>
    <w:p w14:paraId="0908D2B2" w14:textId="45F8D442" w:rsidR="00040280"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0280" w:rsidRPr="002D1025">
        <w:rPr>
          <w:rFonts w:ascii="Times New Roman" w:eastAsia="Times New Roman" w:hAnsi="Times New Roman" w:cs="Times New Roman"/>
          <w:sz w:val="24"/>
          <w:szCs w:val="24"/>
        </w:rPr>
        <w:t>(3) Na správu odvodu z nadmerných príjmov sa</w:t>
      </w:r>
      <w:r w:rsidR="006F1118">
        <w:rPr>
          <w:rFonts w:ascii="Times New Roman" w:eastAsia="Times New Roman" w:hAnsi="Times New Roman" w:cs="Times New Roman"/>
          <w:sz w:val="24"/>
          <w:szCs w:val="24"/>
        </w:rPr>
        <w:t xml:space="preserve"> primerane</w:t>
      </w:r>
      <w:r w:rsidR="00040280" w:rsidRPr="002D1025">
        <w:rPr>
          <w:rFonts w:ascii="Times New Roman" w:eastAsia="Times New Roman" w:hAnsi="Times New Roman" w:cs="Times New Roman"/>
          <w:sz w:val="24"/>
          <w:szCs w:val="24"/>
        </w:rPr>
        <w:t xml:space="preserve"> použijú ustanovenia Daňového poriadku.</w:t>
      </w:r>
    </w:p>
    <w:p w14:paraId="18B10319" w14:textId="0AFEF44A" w:rsidR="00040280" w:rsidRPr="00FE3006"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0280" w:rsidRPr="002D1025">
        <w:rPr>
          <w:rFonts w:ascii="Times New Roman" w:eastAsia="Times New Roman" w:hAnsi="Times New Roman" w:cs="Times New Roman"/>
          <w:sz w:val="24"/>
          <w:szCs w:val="24"/>
        </w:rPr>
        <w:t xml:space="preserve">(4) </w:t>
      </w:r>
      <w:bookmarkStart w:id="7" w:name="_Hlk119504641"/>
      <w:r w:rsidR="00040280" w:rsidRPr="002D1025">
        <w:rPr>
          <w:rFonts w:ascii="Times New Roman" w:eastAsia="Times New Roman" w:hAnsi="Times New Roman" w:cs="Times New Roman"/>
          <w:sz w:val="24"/>
          <w:szCs w:val="24"/>
        </w:rPr>
        <w:t xml:space="preserve">Ministerstvo rozhoduje vo vzťahu k odvodu z nadmerného príjmu ako druhostupňový orgán vo veciach, v ktorých rozhoduje </w:t>
      </w:r>
      <w:r w:rsidR="00C963EC">
        <w:rPr>
          <w:rFonts w:ascii="Times New Roman" w:eastAsia="Times New Roman" w:hAnsi="Times New Roman" w:cs="Times New Roman"/>
          <w:sz w:val="24"/>
          <w:szCs w:val="24"/>
        </w:rPr>
        <w:t>f</w:t>
      </w:r>
      <w:r w:rsidR="00040280" w:rsidRPr="002D1025">
        <w:rPr>
          <w:rFonts w:ascii="Times New Roman" w:eastAsia="Times New Roman" w:hAnsi="Times New Roman" w:cs="Times New Roman"/>
          <w:sz w:val="24"/>
          <w:szCs w:val="24"/>
        </w:rPr>
        <w:t xml:space="preserve">inančné riaditeľstvo podľa Daňového poriadku a osobitných </w:t>
      </w:r>
      <w:bookmarkEnd w:id="7"/>
      <w:r w:rsidR="00040280" w:rsidRPr="002D1025">
        <w:rPr>
          <w:rFonts w:ascii="Times New Roman" w:eastAsia="Times New Roman" w:hAnsi="Times New Roman" w:cs="Times New Roman"/>
          <w:sz w:val="24"/>
          <w:szCs w:val="24"/>
        </w:rPr>
        <w:t>predpisov</w:t>
      </w:r>
      <w:r w:rsidR="00FE3006">
        <w:rPr>
          <w:rFonts w:ascii="Times New Roman" w:eastAsia="Times New Roman" w:hAnsi="Times New Roman" w:cs="Times New Roman"/>
          <w:sz w:val="24"/>
          <w:szCs w:val="24"/>
        </w:rPr>
        <w:t>.</w:t>
      </w:r>
      <w:r w:rsidR="002C3CDD">
        <w:rPr>
          <w:rFonts w:ascii="Times New Roman" w:eastAsia="Times New Roman" w:hAnsi="Times New Roman" w:cs="Times New Roman"/>
          <w:sz w:val="24"/>
          <w:szCs w:val="24"/>
          <w:vertAlign w:val="superscript"/>
        </w:rPr>
        <w:t>5</w:t>
      </w:r>
      <w:r w:rsidR="00040280" w:rsidRPr="002D1025">
        <w:rPr>
          <w:rFonts w:ascii="Times New Roman" w:eastAsia="Times New Roman" w:hAnsi="Times New Roman" w:cs="Times New Roman"/>
          <w:sz w:val="24"/>
          <w:szCs w:val="24"/>
          <w:vertAlign w:val="superscript"/>
        </w:rPr>
        <w:t>0</w:t>
      </w:r>
      <w:r w:rsidR="00095940">
        <w:rPr>
          <w:rFonts w:ascii="Times New Roman" w:eastAsia="Times New Roman" w:hAnsi="Times New Roman" w:cs="Times New Roman"/>
          <w:sz w:val="24"/>
          <w:szCs w:val="24"/>
          <w:vertAlign w:val="superscript"/>
        </w:rPr>
        <w:t>i</w:t>
      </w:r>
      <w:r w:rsidR="00040280" w:rsidRPr="00C64CE1">
        <w:rPr>
          <w:rFonts w:ascii="Times New Roman" w:eastAsia="Times New Roman" w:hAnsi="Times New Roman" w:cs="Times New Roman"/>
          <w:sz w:val="24"/>
          <w:szCs w:val="24"/>
        </w:rPr>
        <w:t>)</w:t>
      </w:r>
    </w:p>
    <w:p w14:paraId="7387D967" w14:textId="738BC9BB" w:rsidR="00040280"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0280" w:rsidRPr="002D1025">
        <w:rPr>
          <w:rFonts w:ascii="Times New Roman" w:eastAsia="Times New Roman" w:hAnsi="Times New Roman" w:cs="Times New Roman"/>
          <w:sz w:val="24"/>
          <w:szCs w:val="24"/>
        </w:rPr>
        <w:t xml:space="preserve">(5) Finančné riaditeľstvo poskytuje </w:t>
      </w:r>
      <w:r w:rsidR="00C963EC">
        <w:rPr>
          <w:rFonts w:ascii="Times New Roman" w:eastAsia="Times New Roman" w:hAnsi="Times New Roman" w:cs="Times New Roman"/>
          <w:sz w:val="24"/>
          <w:szCs w:val="24"/>
        </w:rPr>
        <w:t>m</w:t>
      </w:r>
      <w:r w:rsidR="00040280" w:rsidRPr="002D1025">
        <w:rPr>
          <w:rFonts w:ascii="Times New Roman" w:eastAsia="Times New Roman" w:hAnsi="Times New Roman" w:cs="Times New Roman"/>
          <w:sz w:val="24"/>
          <w:szCs w:val="24"/>
        </w:rPr>
        <w:t xml:space="preserve">inisterstvu všetky informácie potrebné pre monitorovanie a podávanie správ </w:t>
      </w:r>
      <w:r w:rsidR="00C963EC">
        <w:rPr>
          <w:rFonts w:ascii="Times New Roman" w:eastAsia="Times New Roman" w:hAnsi="Times New Roman" w:cs="Times New Roman"/>
          <w:sz w:val="24"/>
          <w:szCs w:val="24"/>
        </w:rPr>
        <w:t>Európskej k</w:t>
      </w:r>
      <w:r w:rsidR="00040280" w:rsidRPr="002D1025">
        <w:rPr>
          <w:rFonts w:ascii="Times New Roman" w:eastAsia="Times New Roman" w:hAnsi="Times New Roman" w:cs="Times New Roman"/>
          <w:sz w:val="24"/>
          <w:szCs w:val="24"/>
        </w:rPr>
        <w:t>omisii podľa osobitného predpisu</w:t>
      </w:r>
      <w:r w:rsidR="00FE3006">
        <w:rPr>
          <w:rFonts w:ascii="Times New Roman" w:eastAsia="Times New Roman" w:hAnsi="Times New Roman" w:cs="Times New Roman"/>
          <w:sz w:val="24"/>
          <w:szCs w:val="24"/>
        </w:rPr>
        <w:t>.</w:t>
      </w:r>
      <w:r w:rsidR="002C3CDD">
        <w:rPr>
          <w:rFonts w:ascii="Times New Roman" w:eastAsia="Times New Roman" w:hAnsi="Times New Roman" w:cs="Times New Roman"/>
          <w:sz w:val="24"/>
          <w:szCs w:val="24"/>
          <w:vertAlign w:val="superscript"/>
        </w:rPr>
        <w:t>5</w:t>
      </w:r>
      <w:r w:rsidR="00040280" w:rsidRPr="002D1025">
        <w:rPr>
          <w:rFonts w:ascii="Times New Roman" w:eastAsia="Times New Roman" w:hAnsi="Times New Roman" w:cs="Times New Roman"/>
          <w:sz w:val="24"/>
          <w:szCs w:val="24"/>
          <w:vertAlign w:val="superscript"/>
        </w:rPr>
        <w:t>0</w:t>
      </w:r>
      <w:r w:rsidR="00095940">
        <w:rPr>
          <w:rFonts w:ascii="Times New Roman" w:eastAsia="Times New Roman" w:hAnsi="Times New Roman" w:cs="Times New Roman"/>
          <w:sz w:val="24"/>
          <w:szCs w:val="24"/>
          <w:vertAlign w:val="superscript"/>
        </w:rPr>
        <w:t>j</w:t>
      </w:r>
      <w:r w:rsidR="00040280" w:rsidRPr="00C64CE1">
        <w:rPr>
          <w:rFonts w:ascii="Times New Roman" w:eastAsia="Times New Roman" w:hAnsi="Times New Roman" w:cs="Times New Roman"/>
          <w:sz w:val="24"/>
          <w:szCs w:val="24"/>
        </w:rPr>
        <w:t>)</w:t>
      </w:r>
      <w:r w:rsidR="00040280" w:rsidRPr="002D1025">
        <w:rPr>
          <w:rFonts w:ascii="Times New Roman" w:eastAsia="Times New Roman" w:hAnsi="Times New Roman" w:cs="Times New Roman"/>
          <w:sz w:val="24"/>
          <w:szCs w:val="24"/>
        </w:rPr>
        <w:t xml:space="preserve"> Rozsah informácií </w:t>
      </w:r>
      <w:r w:rsidR="00FE3006">
        <w:rPr>
          <w:rFonts w:ascii="Times New Roman" w:eastAsia="Times New Roman" w:hAnsi="Times New Roman" w:cs="Times New Roman"/>
          <w:sz w:val="24"/>
          <w:szCs w:val="24"/>
        </w:rPr>
        <w:t xml:space="preserve">podľa prvej vety </w:t>
      </w:r>
      <w:r w:rsidR="00040280" w:rsidRPr="002D1025">
        <w:rPr>
          <w:rFonts w:ascii="Times New Roman" w:eastAsia="Times New Roman" w:hAnsi="Times New Roman" w:cs="Times New Roman"/>
          <w:sz w:val="24"/>
          <w:szCs w:val="24"/>
        </w:rPr>
        <w:t xml:space="preserve">ustanoví </w:t>
      </w:r>
      <w:r w:rsidR="00FE3006">
        <w:rPr>
          <w:rFonts w:ascii="Times New Roman" w:eastAsia="Times New Roman" w:hAnsi="Times New Roman" w:cs="Times New Roman"/>
          <w:sz w:val="24"/>
          <w:szCs w:val="24"/>
        </w:rPr>
        <w:t>v</w:t>
      </w:r>
      <w:r w:rsidR="00040280" w:rsidRPr="002D1025">
        <w:rPr>
          <w:rFonts w:ascii="Times New Roman" w:eastAsia="Times New Roman" w:hAnsi="Times New Roman" w:cs="Times New Roman"/>
          <w:sz w:val="24"/>
          <w:szCs w:val="24"/>
        </w:rPr>
        <w:t>láda nariadením.</w:t>
      </w:r>
    </w:p>
    <w:p w14:paraId="300D5B1A" w14:textId="77777777" w:rsidR="007F3683"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i/>
          <w:iCs/>
          <w:sz w:val="24"/>
          <w:szCs w:val="24"/>
          <w:highlight w:val="yellow"/>
        </w:rPr>
      </w:pPr>
    </w:p>
    <w:p w14:paraId="4F1D6161" w14:textId="75232EB7" w:rsidR="00570635" w:rsidRPr="004A3EED" w:rsidRDefault="00570635" w:rsidP="007607D3">
      <w:pPr>
        <w:widowControl w:val="0"/>
        <w:spacing w:after="0" w:line="240" w:lineRule="auto"/>
        <w:jc w:val="center"/>
        <w:outlineLvl w:val="5"/>
        <w:rPr>
          <w:rFonts w:ascii="Times New Roman" w:eastAsia="Times New Roman" w:hAnsi="Times New Roman" w:cs="Times New Roman"/>
          <w:b/>
          <w:sz w:val="24"/>
          <w:szCs w:val="24"/>
        </w:rPr>
      </w:pPr>
      <w:r w:rsidRPr="004A3EED">
        <w:rPr>
          <w:rFonts w:ascii="Times New Roman" w:eastAsia="Times New Roman" w:hAnsi="Times New Roman" w:cs="Times New Roman"/>
          <w:b/>
          <w:sz w:val="24"/>
          <w:szCs w:val="24"/>
        </w:rPr>
        <w:t>§ </w:t>
      </w:r>
      <w:r w:rsidR="00DA4CB6" w:rsidRPr="004A3EED">
        <w:rPr>
          <w:rFonts w:ascii="Times New Roman" w:eastAsia="Times New Roman" w:hAnsi="Times New Roman" w:cs="Times New Roman"/>
          <w:b/>
          <w:sz w:val="24"/>
          <w:szCs w:val="24"/>
        </w:rPr>
        <w:t>25</w:t>
      </w:r>
      <w:r w:rsidR="00DA4CB6">
        <w:rPr>
          <w:rFonts w:ascii="Times New Roman" w:eastAsia="Times New Roman" w:hAnsi="Times New Roman" w:cs="Times New Roman"/>
          <w:b/>
          <w:sz w:val="24"/>
          <w:szCs w:val="24"/>
        </w:rPr>
        <w:t>k</w:t>
      </w:r>
      <w:r w:rsidR="00DA4CB6" w:rsidRPr="004A3EED">
        <w:rPr>
          <w:rFonts w:ascii="Times New Roman" w:eastAsia="Times New Roman" w:hAnsi="Times New Roman" w:cs="Times New Roman"/>
          <w:b/>
          <w:sz w:val="24"/>
          <w:szCs w:val="24"/>
        </w:rPr>
        <w:t xml:space="preserve"> </w:t>
      </w:r>
    </w:p>
    <w:p w14:paraId="352DA64C" w14:textId="44451E89" w:rsidR="00570635" w:rsidRPr="002D1025" w:rsidRDefault="006F1118" w:rsidP="007607D3">
      <w:pPr>
        <w:widowControl w:val="0"/>
        <w:spacing w:after="0" w:line="240" w:lineRule="auto"/>
        <w:jc w:val="center"/>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Oznámenie o odvode</w:t>
      </w:r>
    </w:p>
    <w:p w14:paraId="655E38C8" w14:textId="77777777" w:rsidR="007F3683"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3518634" w14:textId="6C884F30" w:rsidR="00570635"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0635" w:rsidRPr="002D1025">
        <w:rPr>
          <w:rFonts w:ascii="Times New Roman" w:eastAsia="Times New Roman" w:hAnsi="Times New Roman" w:cs="Times New Roman"/>
          <w:sz w:val="24"/>
          <w:szCs w:val="24"/>
        </w:rPr>
        <w:t xml:space="preserve">(1) </w:t>
      </w:r>
      <w:r w:rsidR="00570635" w:rsidRPr="002D1025">
        <w:rPr>
          <w:rFonts w:ascii="Times New Roman" w:eastAsia="Times New Roman" w:hAnsi="Times New Roman" w:cs="Times New Roman"/>
          <w:bCs/>
          <w:sz w:val="24"/>
          <w:szCs w:val="24"/>
        </w:rPr>
        <w:t>Platiteľ</w:t>
      </w:r>
      <w:r w:rsidR="00570635" w:rsidRPr="002D1025">
        <w:rPr>
          <w:rFonts w:ascii="Times New Roman" w:eastAsia="Times New Roman" w:hAnsi="Times New Roman" w:cs="Times New Roman"/>
          <w:sz w:val="24"/>
          <w:szCs w:val="24"/>
        </w:rPr>
        <w:t xml:space="preserve"> odvodu z nadmerných príjmov je povinný podať </w:t>
      </w:r>
      <w:r w:rsidR="006F1118">
        <w:rPr>
          <w:rFonts w:ascii="Times New Roman" w:eastAsia="Times New Roman" w:hAnsi="Times New Roman" w:cs="Times New Roman"/>
          <w:sz w:val="24"/>
          <w:szCs w:val="24"/>
        </w:rPr>
        <w:t>oznámenie o</w:t>
      </w:r>
      <w:r w:rsidR="00570635" w:rsidRPr="002D1025">
        <w:rPr>
          <w:rFonts w:ascii="Times New Roman" w:eastAsia="Times New Roman" w:hAnsi="Times New Roman" w:cs="Times New Roman"/>
          <w:sz w:val="24"/>
          <w:szCs w:val="24"/>
        </w:rPr>
        <w:t xml:space="preserve"> odvod</w:t>
      </w:r>
      <w:r w:rsidR="006F1118">
        <w:rPr>
          <w:rFonts w:ascii="Times New Roman" w:eastAsia="Times New Roman" w:hAnsi="Times New Roman" w:cs="Times New Roman"/>
          <w:sz w:val="24"/>
          <w:szCs w:val="24"/>
        </w:rPr>
        <w:t>e</w:t>
      </w:r>
      <w:r w:rsidR="00570635" w:rsidRPr="002D1025">
        <w:rPr>
          <w:rFonts w:ascii="Times New Roman" w:eastAsia="Times New Roman" w:hAnsi="Times New Roman" w:cs="Times New Roman"/>
          <w:sz w:val="24"/>
          <w:szCs w:val="24"/>
        </w:rPr>
        <w:t xml:space="preserve"> z nadmerných príjmov a odvod z nadmerných príjmov zaplatiť </w:t>
      </w:r>
      <w:r w:rsidR="00570635" w:rsidRPr="00451CCB">
        <w:rPr>
          <w:rFonts w:ascii="Times New Roman" w:eastAsia="Times New Roman" w:hAnsi="Times New Roman" w:cs="Times New Roman"/>
          <w:sz w:val="24"/>
          <w:szCs w:val="24"/>
        </w:rPr>
        <w:t>za</w:t>
      </w:r>
      <w:r w:rsidR="00DA4CB6" w:rsidRPr="00451CCB">
        <w:rPr>
          <w:rFonts w:ascii="Times New Roman" w:eastAsia="Times New Roman" w:hAnsi="Times New Roman" w:cs="Times New Roman"/>
          <w:sz w:val="24"/>
          <w:szCs w:val="24"/>
        </w:rPr>
        <w:t xml:space="preserve"> jednotlivé odvodové obdobia do 25. kalendárneho dňa mesiaca nasledujúceho po uplynutí odvodového obdobia.</w:t>
      </w:r>
    </w:p>
    <w:p w14:paraId="71AF97B4" w14:textId="1DAE5002" w:rsidR="00570635"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0635" w:rsidRPr="002D1025">
        <w:rPr>
          <w:rFonts w:ascii="Times New Roman" w:eastAsia="Times New Roman" w:hAnsi="Times New Roman" w:cs="Times New Roman"/>
          <w:sz w:val="24"/>
          <w:szCs w:val="24"/>
        </w:rPr>
        <w:t>(</w:t>
      </w:r>
      <w:r w:rsidR="00DA4CB6">
        <w:rPr>
          <w:rFonts w:ascii="Times New Roman" w:eastAsia="Times New Roman" w:hAnsi="Times New Roman" w:cs="Times New Roman"/>
          <w:sz w:val="24"/>
          <w:szCs w:val="24"/>
        </w:rPr>
        <w:t>2</w:t>
      </w:r>
      <w:r w:rsidR="00570635" w:rsidRPr="002D1025">
        <w:rPr>
          <w:rFonts w:ascii="Times New Roman" w:eastAsia="Times New Roman" w:hAnsi="Times New Roman" w:cs="Times New Roman"/>
          <w:sz w:val="24"/>
          <w:szCs w:val="24"/>
        </w:rPr>
        <w:t xml:space="preserve">) </w:t>
      </w:r>
      <w:r w:rsidR="006F1118">
        <w:rPr>
          <w:rFonts w:ascii="Times New Roman" w:eastAsia="Times New Roman" w:hAnsi="Times New Roman" w:cs="Times New Roman"/>
          <w:sz w:val="24"/>
          <w:szCs w:val="24"/>
        </w:rPr>
        <w:t xml:space="preserve">Oznámenie o odvode </w:t>
      </w:r>
      <w:r w:rsidR="006F1118" w:rsidRPr="002D1025">
        <w:rPr>
          <w:rFonts w:ascii="Times New Roman" w:eastAsia="Times New Roman" w:hAnsi="Times New Roman" w:cs="Times New Roman"/>
          <w:sz w:val="24"/>
          <w:szCs w:val="24"/>
        </w:rPr>
        <w:t xml:space="preserve">z nadmerných príjmov </w:t>
      </w:r>
      <w:r w:rsidR="00570635" w:rsidRPr="002D1025">
        <w:rPr>
          <w:rFonts w:ascii="Times New Roman" w:eastAsia="Times New Roman" w:hAnsi="Times New Roman" w:cs="Times New Roman"/>
          <w:sz w:val="24"/>
          <w:szCs w:val="24"/>
        </w:rPr>
        <w:t xml:space="preserve"> je povinný podať </w:t>
      </w:r>
      <w:r w:rsidR="00E02B30">
        <w:rPr>
          <w:rFonts w:ascii="Times New Roman" w:eastAsia="Times New Roman" w:hAnsi="Times New Roman" w:cs="Times New Roman"/>
          <w:sz w:val="24"/>
          <w:szCs w:val="24"/>
        </w:rPr>
        <w:t xml:space="preserve">aj </w:t>
      </w:r>
      <w:r w:rsidR="00570635" w:rsidRPr="002D1025">
        <w:rPr>
          <w:rFonts w:ascii="Times New Roman" w:eastAsia="Times New Roman" w:hAnsi="Times New Roman" w:cs="Times New Roman"/>
          <w:bCs/>
          <w:sz w:val="24"/>
          <w:szCs w:val="24"/>
        </w:rPr>
        <w:t>platiteľ</w:t>
      </w:r>
      <w:r w:rsidR="00570635" w:rsidRPr="002D1025">
        <w:rPr>
          <w:rFonts w:ascii="Times New Roman" w:eastAsia="Times New Roman" w:hAnsi="Times New Roman" w:cs="Times New Roman"/>
          <w:sz w:val="24"/>
          <w:szCs w:val="24"/>
        </w:rPr>
        <w:t xml:space="preserve"> odvodu, ktorému nevznikla v odvodovom období povinnosť na úhradu odvodu.</w:t>
      </w:r>
    </w:p>
    <w:p w14:paraId="785BD138" w14:textId="69C1D12E" w:rsidR="00570635"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0635" w:rsidRPr="002D1025">
        <w:rPr>
          <w:rFonts w:ascii="Times New Roman" w:eastAsia="Times New Roman" w:hAnsi="Times New Roman" w:cs="Times New Roman"/>
          <w:sz w:val="24"/>
          <w:szCs w:val="24"/>
        </w:rPr>
        <w:t>(</w:t>
      </w:r>
      <w:r w:rsidR="0046510B">
        <w:rPr>
          <w:rFonts w:ascii="Times New Roman" w:eastAsia="Times New Roman" w:hAnsi="Times New Roman" w:cs="Times New Roman"/>
          <w:sz w:val="24"/>
          <w:szCs w:val="24"/>
        </w:rPr>
        <w:t>3</w:t>
      </w:r>
      <w:r w:rsidR="00570635" w:rsidRPr="002D1025">
        <w:rPr>
          <w:rFonts w:ascii="Times New Roman" w:eastAsia="Times New Roman" w:hAnsi="Times New Roman" w:cs="Times New Roman"/>
          <w:sz w:val="24"/>
          <w:szCs w:val="24"/>
        </w:rPr>
        <w:t xml:space="preserve">) </w:t>
      </w:r>
      <w:bookmarkStart w:id="8" w:name="_Hlk119497499"/>
      <w:r w:rsidR="006F1118">
        <w:rPr>
          <w:rFonts w:ascii="Times New Roman" w:eastAsia="Times New Roman" w:hAnsi="Times New Roman" w:cs="Times New Roman"/>
          <w:sz w:val="24"/>
          <w:szCs w:val="24"/>
        </w:rPr>
        <w:t xml:space="preserve">Oznámenie o odvode </w:t>
      </w:r>
      <w:r w:rsidR="006F1118" w:rsidRPr="002D1025">
        <w:rPr>
          <w:rFonts w:ascii="Times New Roman" w:eastAsia="Times New Roman" w:hAnsi="Times New Roman" w:cs="Times New Roman"/>
          <w:sz w:val="24"/>
          <w:szCs w:val="24"/>
        </w:rPr>
        <w:t xml:space="preserve">z nadmerných príjmov </w:t>
      </w:r>
      <w:r w:rsidR="00570635" w:rsidRPr="002D1025">
        <w:rPr>
          <w:rFonts w:ascii="Times New Roman" w:eastAsia="Times New Roman" w:hAnsi="Times New Roman" w:cs="Times New Roman"/>
          <w:sz w:val="24"/>
          <w:szCs w:val="24"/>
        </w:rPr>
        <w:t>sa považuj</w:t>
      </w:r>
      <w:r w:rsidR="006F1118">
        <w:rPr>
          <w:rFonts w:ascii="Times New Roman" w:eastAsia="Times New Roman" w:hAnsi="Times New Roman" w:cs="Times New Roman"/>
          <w:sz w:val="24"/>
          <w:szCs w:val="24"/>
        </w:rPr>
        <w:t>e</w:t>
      </w:r>
      <w:r w:rsidR="00570635" w:rsidRPr="002D1025">
        <w:rPr>
          <w:rFonts w:ascii="Times New Roman" w:eastAsia="Times New Roman" w:hAnsi="Times New Roman" w:cs="Times New Roman"/>
          <w:sz w:val="24"/>
          <w:szCs w:val="24"/>
        </w:rPr>
        <w:t xml:space="preserve"> za daňové priznanie podľa Daňového poriadku</w:t>
      </w:r>
      <w:bookmarkEnd w:id="8"/>
      <w:r w:rsidR="00570635" w:rsidRPr="002D1025">
        <w:rPr>
          <w:rFonts w:ascii="Times New Roman" w:eastAsia="Times New Roman" w:hAnsi="Times New Roman" w:cs="Times New Roman"/>
          <w:sz w:val="24"/>
          <w:szCs w:val="24"/>
        </w:rPr>
        <w:t>.</w:t>
      </w:r>
    </w:p>
    <w:p w14:paraId="757642DB" w14:textId="7E48A599" w:rsidR="00570635" w:rsidRPr="002D102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0635" w:rsidRPr="002D1025">
        <w:rPr>
          <w:rFonts w:ascii="Times New Roman" w:eastAsia="Times New Roman" w:hAnsi="Times New Roman" w:cs="Times New Roman"/>
          <w:sz w:val="24"/>
          <w:szCs w:val="24"/>
        </w:rPr>
        <w:t>(</w:t>
      </w:r>
      <w:r w:rsidR="0046510B">
        <w:rPr>
          <w:rFonts w:ascii="Times New Roman" w:eastAsia="Times New Roman" w:hAnsi="Times New Roman" w:cs="Times New Roman"/>
          <w:sz w:val="24"/>
          <w:szCs w:val="24"/>
        </w:rPr>
        <w:t>4</w:t>
      </w:r>
      <w:r w:rsidR="00570635" w:rsidRPr="002D1025">
        <w:rPr>
          <w:rFonts w:ascii="Times New Roman" w:eastAsia="Times New Roman" w:hAnsi="Times New Roman" w:cs="Times New Roman"/>
          <w:sz w:val="24"/>
          <w:szCs w:val="24"/>
        </w:rPr>
        <w:t xml:space="preserve">) </w:t>
      </w:r>
      <w:r w:rsidR="006F1118">
        <w:rPr>
          <w:rFonts w:ascii="Times New Roman" w:eastAsia="Times New Roman" w:hAnsi="Times New Roman" w:cs="Times New Roman"/>
          <w:sz w:val="24"/>
          <w:szCs w:val="24"/>
        </w:rPr>
        <w:t xml:space="preserve">Oznámenie o odvode </w:t>
      </w:r>
      <w:r w:rsidR="006F1118" w:rsidRPr="002D1025">
        <w:rPr>
          <w:rFonts w:ascii="Times New Roman" w:eastAsia="Times New Roman" w:hAnsi="Times New Roman" w:cs="Times New Roman"/>
          <w:sz w:val="24"/>
          <w:szCs w:val="24"/>
        </w:rPr>
        <w:t xml:space="preserve">z nadmerných príjmov </w:t>
      </w:r>
      <w:r w:rsidR="00570635" w:rsidRPr="002D1025">
        <w:rPr>
          <w:rFonts w:ascii="Times New Roman" w:eastAsia="Times New Roman" w:hAnsi="Times New Roman" w:cs="Times New Roman"/>
          <w:sz w:val="24"/>
          <w:szCs w:val="24"/>
        </w:rPr>
        <w:t>možno podať iba elektronicky.</w:t>
      </w:r>
    </w:p>
    <w:p w14:paraId="54EFD2F4" w14:textId="0B72A899" w:rsidR="00570635"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0635" w:rsidRPr="002D1025">
        <w:rPr>
          <w:rFonts w:ascii="Times New Roman" w:eastAsia="Times New Roman" w:hAnsi="Times New Roman" w:cs="Times New Roman"/>
          <w:sz w:val="24"/>
          <w:szCs w:val="24"/>
        </w:rPr>
        <w:t>(</w:t>
      </w:r>
      <w:r w:rsidR="0046510B">
        <w:rPr>
          <w:rFonts w:ascii="Times New Roman" w:eastAsia="Times New Roman" w:hAnsi="Times New Roman" w:cs="Times New Roman"/>
          <w:sz w:val="24"/>
          <w:szCs w:val="24"/>
        </w:rPr>
        <w:t>5</w:t>
      </w:r>
      <w:r w:rsidR="00570635" w:rsidRPr="002D1025">
        <w:rPr>
          <w:rFonts w:ascii="Times New Roman" w:eastAsia="Times New Roman" w:hAnsi="Times New Roman" w:cs="Times New Roman"/>
          <w:sz w:val="24"/>
          <w:szCs w:val="24"/>
        </w:rPr>
        <w:t>) Finančné riaditeľstvo v spolupráci s </w:t>
      </w:r>
      <w:r w:rsidR="008B3CE0">
        <w:rPr>
          <w:rFonts w:ascii="Times New Roman" w:eastAsia="Times New Roman" w:hAnsi="Times New Roman" w:cs="Times New Roman"/>
          <w:sz w:val="24"/>
          <w:szCs w:val="24"/>
        </w:rPr>
        <w:t>m</w:t>
      </w:r>
      <w:r w:rsidR="00570635" w:rsidRPr="002D1025">
        <w:rPr>
          <w:rFonts w:ascii="Times New Roman" w:eastAsia="Times New Roman" w:hAnsi="Times New Roman" w:cs="Times New Roman"/>
          <w:sz w:val="24"/>
          <w:szCs w:val="24"/>
        </w:rPr>
        <w:t>inisterstvom a </w:t>
      </w:r>
      <w:r w:rsidR="008B3CE0">
        <w:rPr>
          <w:rFonts w:ascii="Times New Roman" w:eastAsia="Times New Roman" w:hAnsi="Times New Roman" w:cs="Times New Roman"/>
          <w:sz w:val="24"/>
          <w:szCs w:val="24"/>
        </w:rPr>
        <w:t>ú</w:t>
      </w:r>
      <w:r w:rsidR="00570635" w:rsidRPr="002D1025">
        <w:rPr>
          <w:rFonts w:ascii="Times New Roman" w:eastAsia="Times New Roman" w:hAnsi="Times New Roman" w:cs="Times New Roman"/>
          <w:sz w:val="24"/>
          <w:szCs w:val="24"/>
        </w:rPr>
        <w:t xml:space="preserve">radom určí </w:t>
      </w:r>
      <w:r w:rsidR="0046510B">
        <w:rPr>
          <w:rFonts w:ascii="Times New Roman" w:eastAsia="Times New Roman" w:hAnsi="Times New Roman" w:cs="Times New Roman"/>
          <w:sz w:val="24"/>
          <w:szCs w:val="24"/>
        </w:rPr>
        <w:t>vzor tlačiva</w:t>
      </w:r>
      <w:r w:rsidR="00570635" w:rsidRPr="002D1025">
        <w:rPr>
          <w:rFonts w:ascii="Times New Roman" w:eastAsia="Times New Roman" w:hAnsi="Times New Roman" w:cs="Times New Roman"/>
          <w:sz w:val="24"/>
          <w:szCs w:val="24"/>
        </w:rPr>
        <w:t> </w:t>
      </w:r>
      <w:r w:rsidR="006F1118">
        <w:rPr>
          <w:rFonts w:ascii="Times New Roman" w:eastAsia="Times New Roman" w:hAnsi="Times New Roman" w:cs="Times New Roman"/>
          <w:sz w:val="24"/>
          <w:szCs w:val="24"/>
        </w:rPr>
        <w:t>oznámenia</w:t>
      </w:r>
      <w:r w:rsidR="006F1118" w:rsidRPr="002D1025">
        <w:rPr>
          <w:rFonts w:ascii="Times New Roman" w:eastAsia="Times New Roman" w:hAnsi="Times New Roman" w:cs="Times New Roman"/>
          <w:sz w:val="24"/>
          <w:szCs w:val="24"/>
        </w:rPr>
        <w:t xml:space="preserve"> </w:t>
      </w:r>
      <w:r w:rsidR="00570635" w:rsidRPr="002D1025">
        <w:rPr>
          <w:rFonts w:ascii="Times New Roman" w:eastAsia="Times New Roman" w:hAnsi="Times New Roman" w:cs="Times New Roman"/>
          <w:sz w:val="24"/>
          <w:szCs w:val="24"/>
        </w:rPr>
        <w:t>o odvod</w:t>
      </w:r>
      <w:r w:rsidR="006F1118">
        <w:rPr>
          <w:rFonts w:ascii="Times New Roman" w:eastAsia="Times New Roman" w:hAnsi="Times New Roman" w:cs="Times New Roman"/>
          <w:sz w:val="24"/>
          <w:szCs w:val="24"/>
        </w:rPr>
        <w:t>e</w:t>
      </w:r>
      <w:r w:rsidR="00570635" w:rsidRPr="002D1025">
        <w:rPr>
          <w:rFonts w:ascii="Times New Roman" w:eastAsia="Times New Roman" w:hAnsi="Times New Roman" w:cs="Times New Roman"/>
          <w:sz w:val="24"/>
          <w:szCs w:val="24"/>
        </w:rPr>
        <w:t xml:space="preserve"> z nadmerných príjmov a uverejní </w:t>
      </w:r>
      <w:r w:rsidR="0046510B">
        <w:rPr>
          <w:rFonts w:ascii="Times New Roman" w:eastAsia="Times New Roman" w:hAnsi="Times New Roman" w:cs="Times New Roman"/>
          <w:sz w:val="24"/>
          <w:szCs w:val="24"/>
        </w:rPr>
        <w:t>ho</w:t>
      </w:r>
      <w:r w:rsidR="0046510B" w:rsidRPr="002D1025">
        <w:rPr>
          <w:rFonts w:ascii="Times New Roman" w:eastAsia="Times New Roman" w:hAnsi="Times New Roman" w:cs="Times New Roman"/>
          <w:sz w:val="24"/>
          <w:szCs w:val="24"/>
        </w:rPr>
        <w:t xml:space="preserve"> </w:t>
      </w:r>
      <w:r w:rsidR="00570635" w:rsidRPr="002D1025">
        <w:rPr>
          <w:rFonts w:ascii="Times New Roman" w:eastAsia="Times New Roman" w:hAnsi="Times New Roman" w:cs="Times New Roman"/>
          <w:sz w:val="24"/>
          <w:szCs w:val="24"/>
        </w:rPr>
        <w:t>na svojom webovom sídle.</w:t>
      </w:r>
      <w:r w:rsidR="00291161">
        <w:rPr>
          <w:rFonts w:ascii="Times New Roman" w:eastAsia="Times New Roman" w:hAnsi="Times New Roman" w:cs="Times New Roman"/>
          <w:sz w:val="24"/>
          <w:szCs w:val="24"/>
        </w:rPr>
        <w:t>“.</w:t>
      </w:r>
    </w:p>
    <w:p w14:paraId="5B01B710" w14:textId="77777777" w:rsidR="007F3683" w:rsidRDefault="007F3683"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p>
    <w:p w14:paraId="347D4A42" w14:textId="4F9D2783" w:rsidR="00FE3006"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Poznámky pod čiarou k odkazom 50a až 50j znejú:</w:t>
      </w:r>
    </w:p>
    <w:p w14:paraId="19AD3EBB" w14:textId="77777777" w:rsidR="00FE3006" w:rsidRPr="00C64CE1" w:rsidRDefault="00FE3006" w:rsidP="007607D3">
      <w:pPr>
        <w:pStyle w:val="Textpoznmkypodiarou"/>
        <w:tabs>
          <w:tab w:val="left" w:pos="3402"/>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64CE1">
        <w:rPr>
          <w:rFonts w:ascii="Times New Roman" w:eastAsia="Times New Roman" w:hAnsi="Times New Roman" w:cs="Times New Roman"/>
          <w:sz w:val="24"/>
          <w:szCs w:val="24"/>
          <w:vertAlign w:val="superscript"/>
        </w:rPr>
        <w:t>50a</w:t>
      </w:r>
      <w:r w:rsidRPr="00C64CE1">
        <w:rPr>
          <w:rFonts w:ascii="Times New Roman" w:eastAsia="Times New Roman" w:hAnsi="Times New Roman" w:cs="Times New Roman"/>
          <w:sz w:val="24"/>
          <w:szCs w:val="24"/>
        </w:rPr>
        <w:t>) § 2 písm. ad) zákona č. 595/2003 Z. z. o dani z príjmov v znení zákona č. 344/2017 Z. z.</w:t>
      </w:r>
    </w:p>
    <w:p w14:paraId="264C4C26" w14:textId="5270B38F"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50b</w:t>
      </w:r>
      <w:r w:rsidRPr="00C64CE1">
        <w:rPr>
          <w:rFonts w:ascii="Times New Roman" w:eastAsia="Times New Roman" w:hAnsi="Times New Roman" w:cs="Times New Roman"/>
          <w:sz w:val="24"/>
          <w:szCs w:val="24"/>
        </w:rPr>
        <w:t>) Čl. 6 ods. 2 nariadenia Rady (EÚ) 2022/1854 zo 6. októbra 2022 o núdzovom zásahu s cieľom riešiť vysoké ceny energie (Ú. v. EÚ L 261I , 7.10.2022).</w:t>
      </w:r>
    </w:p>
    <w:p w14:paraId="48A54F9D" w14:textId="7D4DB561"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50c</w:t>
      </w:r>
      <w:r w:rsidRPr="00C64CE1">
        <w:rPr>
          <w:rFonts w:ascii="Times New Roman" w:eastAsia="Times New Roman" w:hAnsi="Times New Roman" w:cs="Times New Roman"/>
          <w:sz w:val="24"/>
          <w:szCs w:val="24"/>
        </w:rPr>
        <w:t>) Čl. 6 ods. 3 nariadenia (EÚ) 2022/1854.</w:t>
      </w:r>
    </w:p>
    <w:p w14:paraId="29343F0E" w14:textId="16513C9D"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50d</w:t>
      </w:r>
      <w:r w:rsidRPr="00C64CE1">
        <w:rPr>
          <w:rFonts w:ascii="Times New Roman" w:eastAsia="Times New Roman" w:hAnsi="Times New Roman" w:cs="Times New Roman"/>
          <w:sz w:val="24"/>
          <w:szCs w:val="24"/>
        </w:rPr>
        <w:t>) Nariadenie (EÚ) 2022/1854.</w:t>
      </w:r>
    </w:p>
    <w:p w14:paraId="4D3F53FE" w14:textId="77777777" w:rsidR="00FE3006" w:rsidRPr="00C64CE1" w:rsidRDefault="00FE3006" w:rsidP="007607D3">
      <w:pPr>
        <w:tabs>
          <w:tab w:val="left" w:pos="3402"/>
        </w:tabs>
        <w:spacing w:after="0" w:line="240" w:lineRule="auto"/>
        <w:jc w:val="both"/>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50e</w:t>
      </w:r>
      <w:r w:rsidRPr="00C64CE1">
        <w:rPr>
          <w:rFonts w:ascii="Times New Roman" w:eastAsia="Times New Roman" w:hAnsi="Times New Roman" w:cs="Times New Roman"/>
          <w:sz w:val="24"/>
          <w:szCs w:val="24"/>
        </w:rPr>
        <w:t>) §2 ods. 6 písm. a) zákona č. 309/2009 Z. z. v znení neskorších predpisov.</w:t>
      </w:r>
    </w:p>
    <w:p w14:paraId="11861E87" w14:textId="77777777" w:rsidR="00FE3006" w:rsidRPr="00C64CE1" w:rsidRDefault="00FE3006" w:rsidP="007607D3">
      <w:pPr>
        <w:keepLines/>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50f</w:t>
      </w:r>
      <w:r w:rsidRPr="00C64CE1">
        <w:rPr>
          <w:rFonts w:ascii="Times New Roman" w:eastAsia="Times New Roman" w:hAnsi="Times New Roman" w:cs="Times New Roman"/>
          <w:sz w:val="24"/>
          <w:szCs w:val="24"/>
        </w:rPr>
        <w:t>) § 6 ods. 1 písm. a) zákona č. 309/2009 Z. z. v znení zákona č. 309/2018 Z. z.</w:t>
      </w:r>
    </w:p>
    <w:p w14:paraId="458F03BD" w14:textId="18B63D0B"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50g</w:t>
      </w:r>
      <w:r w:rsidRPr="00C64CE1">
        <w:rPr>
          <w:rFonts w:ascii="Times New Roman" w:eastAsia="Times New Roman" w:hAnsi="Times New Roman" w:cs="Times New Roman"/>
          <w:sz w:val="24"/>
          <w:szCs w:val="24"/>
        </w:rPr>
        <w:t>) § 6 ods. 1 písm. c) zákona č. 309/2009 Z. z. v znení zákona č. 309/2018 Z. z.</w:t>
      </w:r>
    </w:p>
    <w:p w14:paraId="2250997A" w14:textId="42A3996B"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50h</w:t>
      </w:r>
      <w:r w:rsidRPr="00C64CE1">
        <w:rPr>
          <w:rFonts w:ascii="Times New Roman" w:eastAsia="Times New Roman" w:hAnsi="Times New Roman" w:cs="Times New Roman"/>
          <w:sz w:val="24"/>
          <w:szCs w:val="24"/>
        </w:rPr>
        <w:t>) Čl. 10 nariadenia (EÚ) 2022/1854.</w:t>
      </w:r>
    </w:p>
    <w:p w14:paraId="079B7367" w14:textId="77777777"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50i</w:t>
      </w:r>
      <w:r w:rsidRPr="00C64CE1">
        <w:rPr>
          <w:rFonts w:ascii="Times New Roman" w:eastAsia="Times New Roman" w:hAnsi="Times New Roman" w:cs="Times New Roman"/>
          <w:sz w:val="24"/>
          <w:szCs w:val="24"/>
        </w:rPr>
        <w:t xml:space="preserve">) Napríklad zákon č. 153/2001 Z. z. o prokuratúre v znení neskorších predpisov, zákon č. 514/2003 Z. z. o zodpovednosti za škodu spôsobenú pri výkone verejnej moci a o zmene niektorých zákon v znení neskorších predpisov. </w:t>
      </w:r>
    </w:p>
    <w:p w14:paraId="194167D4" w14:textId="1CF58686" w:rsidR="00FE3006" w:rsidRPr="00C64CE1"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C64CE1">
        <w:rPr>
          <w:rFonts w:ascii="Times New Roman" w:eastAsia="Times New Roman" w:hAnsi="Times New Roman" w:cs="Times New Roman"/>
          <w:sz w:val="24"/>
          <w:szCs w:val="24"/>
          <w:vertAlign w:val="superscript"/>
        </w:rPr>
        <w:t>50j</w:t>
      </w:r>
      <w:r w:rsidRPr="00C64CE1">
        <w:rPr>
          <w:rFonts w:ascii="Times New Roman" w:eastAsia="Times New Roman" w:hAnsi="Times New Roman" w:cs="Times New Roman"/>
          <w:sz w:val="24"/>
          <w:szCs w:val="24"/>
        </w:rPr>
        <w:t>) Čl. 19 nariadenia (EÚ) 2022/1854.“.</w:t>
      </w:r>
    </w:p>
    <w:p w14:paraId="48E61A0E" w14:textId="77777777" w:rsidR="00AC746F" w:rsidRDefault="00AC746F" w:rsidP="007607D3">
      <w:pPr>
        <w:spacing w:after="0" w:line="240" w:lineRule="auto"/>
        <w:jc w:val="both"/>
        <w:rPr>
          <w:rFonts w:ascii="Times New Roman" w:eastAsia="Times New Roman" w:hAnsi="Times New Roman" w:cs="Times New Roman"/>
          <w:sz w:val="24"/>
          <w:szCs w:val="24"/>
        </w:rPr>
      </w:pPr>
    </w:p>
    <w:p w14:paraId="4CC7F566" w14:textId="6DAD7BDC" w:rsidR="00AC746F" w:rsidRDefault="00DE6327" w:rsidP="007607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91161" w:rsidRPr="00846FE1">
        <w:rPr>
          <w:rFonts w:ascii="Times New Roman" w:eastAsia="Times New Roman" w:hAnsi="Times New Roman" w:cs="Times New Roman"/>
          <w:sz w:val="24"/>
          <w:szCs w:val="24"/>
        </w:rPr>
        <w:t xml:space="preserve">. </w:t>
      </w:r>
      <w:r w:rsidR="00AC746F" w:rsidRPr="00846FE1">
        <w:rPr>
          <w:rFonts w:ascii="Times New Roman" w:eastAsia="Times New Roman" w:hAnsi="Times New Roman" w:cs="Times New Roman"/>
          <w:sz w:val="24"/>
          <w:szCs w:val="24"/>
        </w:rPr>
        <w:t xml:space="preserve">V § 31 odsek 2 písm. q) sa </w:t>
      </w:r>
      <w:r w:rsidR="00AC746F">
        <w:rPr>
          <w:rFonts w:ascii="Times New Roman" w:eastAsia="Times New Roman" w:hAnsi="Times New Roman" w:cs="Times New Roman"/>
          <w:sz w:val="24"/>
          <w:szCs w:val="24"/>
        </w:rPr>
        <w:t>slová</w:t>
      </w:r>
      <w:r w:rsidR="00AC746F" w:rsidRPr="00846FE1">
        <w:rPr>
          <w:rFonts w:ascii="Times New Roman" w:eastAsia="Times New Roman" w:hAnsi="Times New Roman" w:cs="Times New Roman"/>
          <w:sz w:val="24"/>
          <w:szCs w:val="24"/>
        </w:rPr>
        <w:t xml:space="preserve"> „za predchádzajúci rok“  </w:t>
      </w:r>
      <w:r w:rsidR="00AC746F">
        <w:rPr>
          <w:rFonts w:ascii="Times New Roman" w:eastAsia="Times New Roman" w:hAnsi="Times New Roman" w:cs="Times New Roman"/>
          <w:sz w:val="24"/>
          <w:szCs w:val="24"/>
        </w:rPr>
        <w:t>nahrádzajú slovami</w:t>
      </w:r>
      <w:r w:rsidR="00AC746F" w:rsidRPr="00846FE1">
        <w:rPr>
          <w:rFonts w:ascii="Times New Roman" w:eastAsia="Times New Roman" w:hAnsi="Times New Roman" w:cs="Times New Roman"/>
          <w:sz w:val="24"/>
          <w:szCs w:val="24"/>
        </w:rPr>
        <w:t xml:space="preserve"> „za predchádzajúce obdobie“.</w:t>
      </w:r>
    </w:p>
    <w:p w14:paraId="169B55BE" w14:textId="77777777" w:rsidR="00846FE1" w:rsidRDefault="00846FE1" w:rsidP="007607D3">
      <w:pPr>
        <w:spacing w:after="0" w:line="240" w:lineRule="auto"/>
        <w:jc w:val="both"/>
        <w:rPr>
          <w:sz w:val="24"/>
          <w:szCs w:val="24"/>
        </w:rPr>
      </w:pPr>
    </w:p>
    <w:p w14:paraId="67691137" w14:textId="33758E40" w:rsidR="00846FE1" w:rsidRPr="00CB63DF" w:rsidRDefault="00DE6327" w:rsidP="00760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46FE1" w:rsidRPr="00CB63DF">
        <w:rPr>
          <w:rFonts w:ascii="Times New Roman" w:hAnsi="Times New Roman" w:cs="Times New Roman"/>
          <w:sz w:val="24"/>
          <w:szCs w:val="24"/>
        </w:rPr>
        <w:t>. § 37 sa dopĺňa odsekom 13, ktorý znie:</w:t>
      </w:r>
      <w:r w:rsidR="00A67C73">
        <w:rPr>
          <w:rFonts w:ascii="Times New Roman" w:hAnsi="Times New Roman" w:cs="Times New Roman"/>
          <w:sz w:val="24"/>
          <w:szCs w:val="24"/>
        </w:rPr>
        <w:t xml:space="preserve"> </w:t>
      </w:r>
    </w:p>
    <w:p w14:paraId="44C655FA" w14:textId="77777777" w:rsidR="00846FE1" w:rsidRPr="00CB63DF" w:rsidRDefault="00846FE1" w:rsidP="007607D3">
      <w:pPr>
        <w:spacing w:after="0" w:line="240" w:lineRule="auto"/>
        <w:ind w:firstLine="708"/>
        <w:jc w:val="both"/>
        <w:rPr>
          <w:rFonts w:ascii="Times New Roman" w:hAnsi="Times New Roman" w:cs="Times New Roman"/>
          <w:sz w:val="24"/>
          <w:szCs w:val="24"/>
        </w:rPr>
      </w:pPr>
      <w:r w:rsidRPr="00CB63DF">
        <w:rPr>
          <w:rFonts w:ascii="Times New Roman" w:hAnsi="Times New Roman" w:cs="Times New Roman"/>
          <w:sz w:val="24"/>
          <w:szCs w:val="24"/>
        </w:rPr>
        <w:t xml:space="preserve">„(13) Podmienky a postup podľa § 37 ods. 10 a 12 špecificky pre zabezpečenie činností agregátora, prevádzkovateľa zariadenia na uskladňovanie elektriny, energetického spoločenstva a aktívneho odberateľa určí úrad tak, aby organizátor krátkodobého trhu s elektrinou bol schopný výkon týchto činností plnohodnotne zabezpečovať prostredníctvom </w:t>
      </w:r>
      <w:r w:rsidRPr="00CB63DF">
        <w:rPr>
          <w:rFonts w:ascii="Times New Roman" w:hAnsi="Times New Roman" w:cs="Times New Roman"/>
          <w:sz w:val="24"/>
          <w:szCs w:val="24"/>
        </w:rPr>
        <w:lastRenderedPageBreak/>
        <w:t>dátového a funkčného rozhrania ním prevádzkovaného elektronického systému najneskôr od 1. júla 2024.“.</w:t>
      </w:r>
    </w:p>
    <w:p w14:paraId="20582A67" w14:textId="77777777" w:rsidR="00AC746F" w:rsidRDefault="00AC746F" w:rsidP="007607D3">
      <w:pPr>
        <w:spacing w:after="0" w:line="240" w:lineRule="auto"/>
        <w:jc w:val="both"/>
        <w:rPr>
          <w:rFonts w:ascii="Times New Roman" w:hAnsi="Times New Roman" w:cs="Times New Roman"/>
          <w:sz w:val="24"/>
          <w:szCs w:val="24"/>
          <w:highlight w:val="cyan"/>
        </w:rPr>
      </w:pPr>
    </w:p>
    <w:p w14:paraId="7A748DE8" w14:textId="3FDEF34F" w:rsidR="00291161" w:rsidRPr="00DE3A81" w:rsidRDefault="00DE6327" w:rsidP="00760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C746F" w:rsidRPr="00DE3A81">
        <w:rPr>
          <w:rFonts w:ascii="Times New Roman" w:hAnsi="Times New Roman" w:cs="Times New Roman"/>
          <w:sz w:val="24"/>
          <w:szCs w:val="24"/>
        </w:rPr>
        <w:t xml:space="preserve">. </w:t>
      </w:r>
      <w:r w:rsidR="00291161" w:rsidRPr="00DE3A81">
        <w:rPr>
          <w:rFonts w:ascii="Times New Roman" w:hAnsi="Times New Roman" w:cs="Times New Roman"/>
          <w:sz w:val="24"/>
          <w:szCs w:val="24"/>
        </w:rPr>
        <w:t>Za § 87 sa vkladá § 87a, ktorý vrátane nadpisu znie:</w:t>
      </w:r>
    </w:p>
    <w:p w14:paraId="6474EC8C" w14:textId="77777777" w:rsidR="00291161" w:rsidRPr="00DE3A81" w:rsidRDefault="00291161" w:rsidP="007607D3">
      <w:pPr>
        <w:pStyle w:val="Odsekzoznamu"/>
        <w:spacing w:after="0" w:line="240" w:lineRule="auto"/>
        <w:jc w:val="both"/>
        <w:rPr>
          <w:rFonts w:ascii="Times New Roman" w:hAnsi="Times New Roman" w:cs="Times New Roman"/>
          <w:sz w:val="24"/>
          <w:szCs w:val="24"/>
        </w:rPr>
      </w:pPr>
    </w:p>
    <w:p w14:paraId="74A3AD05" w14:textId="77777777" w:rsidR="00291161" w:rsidRPr="00DE3A81" w:rsidRDefault="00291161" w:rsidP="007607D3">
      <w:pPr>
        <w:pStyle w:val="Odsekzoznamu"/>
        <w:spacing w:after="0" w:line="240" w:lineRule="auto"/>
        <w:ind w:left="0"/>
        <w:jc w:val="center"/>
        <w:rPr>
          <w:rFonts w:ascii="Times New Roman" w:hAnsi="Times New Roman" w:cs="Times New Roman"/>
          <w:b/>
          <w:bCs/>
          <w:sz w:val="24"/>
          <w:szCs w:val="24"/>
        </w:rPr>
      </w:pPr>
      <w:r w:rsidRPr="00DE3A81">
        <w:rPr>
          <w:rFonts w:ascii="Times New Roman" w:hAnsi="Times New Roman" w:cs="Times New Roman"/>
          <w:bCs/>
          <w:sz w:val="24"/>
          <w:szCs w:val="24"/>
        </w:rPr>
        <w:t>„</w:t>
      </w:r>
      <w:r w:rsidRPr="00DE3A81">
        <w:rPr>
          <w:rFonts w:ascii="Times New Roman" w:hAnsi="Times New Roman" w:cs="Times New Roman"/>
          <w:b/>
          <w:bCs/>
          <w:sz w:val="24"/>
          <w:szCs w:val="24"/>
        </w:rPr>
        <w:t>§ 87a</w:t>
      </w:r>
    </w:p>
    <w:p w14:paraId="463183D0" w14:textId="77777777" w:rsidR="00291161" w:rsidRPr="00DE3A81" w:rsidRDefault="00291161" w:rsidP="007607D3">
      <w:pPr>
        <w:pStyle w:val="Odsekzoznamu"/>
        <w:spacing w:after="0" w:line="240" w:lineRule="auto"/>
        <w:ind w:left="0"/>
        <w:jc w:val="center"/>
        <w:rPr>
          <w:rFonts w:ascii="Times New Roman" w:hAnsi="Times New Roman" w:cs="Times New Roman"/>
          <w:b/>
          <w:bCs/>
          <w:sz w:val="24"/>
          <w:szCs w:val="24"/>
        </w:rPr>
      </w:pPr>
      <w:r w:rsidRPr="00DE3A81">
        <w:rPr>
          <w:rFonts w:ascii="Times New Roman" w:hAnsi="Times New Roman" w:cs="Times New Roman"/>
          <w:b/>
          <w:bCs/>
          <w:sz w:val="24"/>
          <w:szCs w:val="24"/>
        </w:rPr>
        <w:t>Osobitné ustanovenie upravujúce pravidlá pri obchodovaní s ropou a ropnými výrobkami, na ktoré sa vzťahujú sankcie</w:t>
      </w:r>
    </w:p>
    <w:p w14:paraId="749AAB16" w14:textId="77777777" w:rsidR="00291161" w:rsidRPr="00DE3A81" w:rsidRDefault="00291161" w:rsidP="007607D3">
      <w:pPr>
        <w:pStyle w:val="Odsekzoznamu"/>
        <w:spacing w:after="0" w:line="240" w:lineRule="auto"/>
        <w:ind w:left="0"/>
        <w:jc w:val="center"/>
        <w:rPr>
          <w:rFonts w:ascii="Times New Roman" w:hAnsi="Times New Roman" w:cs="Times New Roman"/>
          <w:b/>
          <w:bCs/>
          <w:sz w:val="24"/>
          <w:szCs w:val="24"/>
        </w:rPr>
      </w:pPr>
    </w:p>
    <w:p w14:paraId="39D76772" w14:textId="1812F8D7" w:rsidR="00943A38" w:rsidRPr="00DE3A81" w:rsidRDefault="00291161" w:rsidP="007F3683">
      <w:pPr>
        <w:pStyle w:val="Odsekzoznamu"/>
        <w:spacing w:after="0" w:line="240" w:lineRule="auto"/>
        <w:ind w:left="0" w:firstLine="708"/>
        <w:jc w:val="both"/>
        <w:rPr>
          <w:rFonts w:ascii="Times New Roman" w:hAnsi="Times New Roman" w:cs="Times New Roman"/>
          <w:sz w:val="24"/>
          <w:szCs w:val="24"/>
        </w:rPr>
      </w:pPr>
      <w:r w:rsidRPr="00DE3A81">
        <w:rPr>
          <w:rFonts w:ascii="Times New Roman" w:hAnsi="Times New Roman" w:cs="Times New Roman"/>
          <w:sz w:val="24"/>
          <w:szCs w:val="24"/>
        </w:rPr>
        <w:t>(1) Právnická osoba alebo fyzická osoba, ktorá vyrába ropné výrobky podľa osobitného predpisu</w:t>
      </w:r>
      <w:r w:rsidRPr="00DE3A81">
        <w:rPr>
          <w:rFonts w:ascii="Times New Roman" w:hAnsi="Times New Roman" w:cs="Times New Roman"/>
          <w:sz w:val="24"/>
          <w:szCs w:val="24"/>
          <w:vertAlign w:val="superscript"/>
        </w:rPr>
        <w:t>84a</w:t>
      </w:r>
      <w:r w:rsidRPr="00DE3A81">
        <w:rPr>
          <w:rFonts w:ascii="Times New Roman" w:hAnsi="Times New Roman" w:cs="Times New Roman"/>
          <w:sz w:val="24"/>
          <w:szCs w:val="24"/>
        </w:rPr>
        <w:t>)</w:t>
      </w:r>
      <w:r w:rsidRPr="00DE3A81">
        <w:rPr>
          <w:rFonts w:ascii="Times New Roman" w:hAnsi="Times New Roman" w:cs="Times New Roman"/>
          <w:sz w:val="24"/>
          <w:szCs w:val="24"/>
          <w:vertAlign w:val="superscript"/>
        </w:rPr>
        <w:t xml:space="preserve"> </w:t>
      </w:r>
      <w:r w:rsidRPr="00DE3A81">
        <w:rPr>
          <w:rFonts w:ascii="Times New Roman" w:hAnsi="Times New Roman" w:cs="Times New Roman"/>
          <w:sz w:val="24"/>
          <w:szCs w:val="24"/>
        </w:rPr>
        <w:t>z ropy, na ktorú sa vzťahujú sankcie podľa osobitného predpisu,</w:t>
      </w:r>
      <w:r w:rsidRPr="00DE3A81">
        <w:rPr>
          <w:rFonts w:ascii="Times New Roman" w:hAnsi="Times New Roman" w:cs="Times New Roman"/>
          <w:sz w:val="24"/>
          <w:szCs w:val="24"/>
          <w:vertAlign w:val="superscript"/>
        </w:rPr>
        <w:t>84b</w:t>
      </w:r>
      <w:r w:rsidRPr="00DE3A81">
        <w:rPr>
          <w:rFonts w:ascii="Times New Roman" w:hAnsi="Times New Roman" w:cs="Times New Roman"/>
          <w:sz w:val="24"/>
          <w:szCs w:val="24"/>
        </w:rPr>
        <w:t xml:space="preserve">) je povinná o takýchto ropných výrobkoch a rope viesť hmotnostnú bilanciu a označovať ich v súlade so všeobecne záväzným právnym predpisom vydaným podľa § 95 ods. 1 písm. p). </w:t>
      </w:r>
    </w:p>
    <w:p w14:paraId="6CA253BD" w14:textId="58ED53F7" w:rsidR="00291161" w:rsidRPr="00DE3A81" w:rsidRDefault="00FA72BE" w:rsidP="007F3683">
      <w:pPr>
        <w:pStyle w:val="Odsekzoznamu"/>
        <w:spacing w:after="0" w:line="240" w:lineRule="auto"/>
        <w:ind w:left="0" w:firstLine="708"/>
        <w:jc w:val="both"/>
        <w:rPr>
          <w:rFonts w:ascii="Times New Roman" w:hAnsi="Times New Roman" w:cs="Times New Roman"/>
          <w:sz w:val="24"/>
          <w:szCs w:val="24"/>
        </w:rPr>
      </w:pPr>
      <w:r w:rsidRPr="00DE3A81">
        <w:rPr>
          <w:rFonts w:ascii="Times New Roman" w:hAnsi="Times New Roman" w:cs="Times New Roman"/>
          <w:sz w:val="24"/>
          <w:szCs w:val="24"/>
        </w:rPr>
        <w:t xml:space="preserve">(2) </w:t>
      </w:r>
      <w:r w:rsidR="00291161" w:rsidRPr="00DE3A81">
        <w:rPr>
          <w:rFonts w:ascii="Times New Roman" w:hAnsi="Times New Roman" w:cs="Times New Roman"/>
          <w:sz w:val="24"/>
          <w:szCs w:val="24"/>
        </w:rPr>
        <w:t>Právnická osoba alebo fyzická osoba, ktorá dováža na územie Slovenskej republiky ropu, na ktorú sa vzťahujú sankcie podľa osobitného predpisu,</w:t>
      </w:r>
      <w:r w:rsidR="00291161" w:rsidRPr="00DE3A81">
        <w:rPr>
          <w:rFonts w:ascii="Times New Roman" w:hAnsi="Times New Roman" w:cs="Times New Roman"/>
          <w:sz w:val="24"/>
          <w:szCs w:val="24"/>
          <w:vertAlign w:val="superscript"/>
        </w:rPr>
        <w:t>84b</w:t>
      </w:r>
      <w:r w:rsidR="00291161" w:rsidRPr="00DE3A81">
        <w:rPr>
          <w:rFonts w:ascii="Times New Roman" w:hAnsi="Times New Roman" w:cs="Times New Roman"/>
          <w:sz w:val="24"/>
          <w:szCs w:val="24"/>
        </w:rPr>
        <w:t xml:space="preserve">) a právnická osoba alebo fyzická osoba, ktorá prepravuje ropné výrobky označené podľa </w:t>
      </w:r>
      <w:r w:rsidRPr="00DE3A81">
        <w:rPr>
          <w:rFonts w:ascii="Times New Roman" w:hAnsi="Times New Roman" w:cs="Times New Roman"/>
          <w:sz w:val="24"/>
          <w:szCs w:val="24"/>
        </w:rPr>
        <w:t>odseku 1</w:t>
      </w:r>
      <w:r w:rsidR="00291161" w:rsidRPr="00DE3A81">
        <w:rPr>
          <w:rFonts w:ascii="Times New Roman" w:hAnsi="Times New Roman" w:cs="Times New Roman"/>
          <w:sz w:val="24"/>
          <w:szCs w:val="24"/>
        </w:rPr>
        <w:t xml:space="preserve"> do Českej republiky, je povinná oznamovať ministerstvu každé tri mesiace údaje súvisiace s ropou a ropnými výrobkami, na ktoré sa vzťahujú sankcie podľa osobitného predpisu,</w:t>
      </w:r>
      <w:r w:rsidR="00291161" w:rsidRPr="00DE3A81">
        <w:rPr>
          <w:rFonts w:ascii="Times New Roman" w:hAnsi="Times New Roman" w:cs="Times New Roman"/>
          <w:sz w:val="24"/>
          <w:szCs w:val="24"/>
          <w:vertAlign w:val="superscript"/>
        </w:rPr>
        <w:t>84b</w:t>
      </w:r>
      <w:r w:rsidR="00291161" w:rsidRPr="00DE3A81">
        <w:rPr>
          <w:rFonts w:ascii="Times New Roman" w:hAnsi="Times New Roman" w:cs="Times New Roman"/>
          <w:sz w:val="24"/>
          <w:szCs w:val="24"/>
        </w:rPr>
        <w:t>) v rozsahu ustanovenom všeobecne záväzným právnym predpisom vydaným podľa § 95 ods. 1 písm. p).</w:t>
      </w:r>
    </w:p>
    <w:p w14:paraId="5F9007C3" w14:textId="2C55A100" w:rsidR="00291161" w:rsidRPr="00DE3A81" w:rsidRDefault="00291161" w:rsidP="007F3683">
      <w:pPr>
        <w:pStyle w:val="Odsekzoznamu"/>
        <w:spacing w:after="0" w:line="240" w:lineRule="auto"/>
        <w:ind w:left="0" w:firstLine="708"/>
        <w:jc w:val="both"/>
        <w:rPr>
          <w:rFonts w:ascii="Times New Roman" w:hAnsi="Times New Roman" w:cs="Times New Roman"/>
          <w:sz w:val="24"/>
          <w:szCs w:val="24"/>
        </w:rPr>
      </w:pPr>
      <w:r w:rsidRPr="00DE3A81">
        <w:rPr>
          <w:rFonts w:ascii="Times New Roman" w:hAnsi="Times New Roman" w:cs="Times New Roman"/>
          <w:sz w:val="24"/>
          <w:szCs w:val="24"/>
        </w:rPr>
        <w:t>(</w:t>
      </w:r>
      <w:r w:rsidR="00FA72BE" w:rsidRPr="00DE3A81">
        <w:rPr>
          <w:rFonts w:ascii="Times New Roman" w:hAnsi="Times New Roman" w:cs="Times New Roman"/>
          <w:sz w:val="24"/>
          <w:szCs w:val="24"/>
        </w:rPr>
        <w:t>3</w:t>
      </w:r>
      <w:r w:rsidRPr="00DE3A81">
        <w:rPr>
          <w:rFonts w:ascii="Times New Roman" w:hAnsi="Times New Roman" w:cs="Times New Roman"/>
          <w:sz w:val="24"/>
          <w:szCs w:val="24"/>
        </w:rPr>
        <w:t>) Právnická osoba alebo fyzická osoba, ktorá vyrába, dováža, vyváža, nakupuje alebo predáva ropu a ropné výrobky označené podľa odseku 1, je povinná viesť evidenciu množstva takýchto vyrobených, dovezených, predaných alebo nakúpených výrobkov a množstva takejto nakúpenej, dovezenej alebo prepravenej ropy. Ak právnická osoba alebo fyzická osoba vyrobí, dovezie alebo nakúpi ropné výrobky označené podľa odseku 1 na vlastnú spotrebu, povinnosť podľa prvej vety sa na ňu nevzťahuje.</w:t>
      </w:r>
    </w:p>
    <w:p w14:paraId="3386A852" w14:textId="216B1C3D" w:rsidR="00291161" w:rsidRPr="00DE3A81" w:rsidRDefault="00291161" w:rsidP="007F3683">
      <w:pPr>
        <w:pStyle w:val="Odsekzoznamu"/>
        <w:spacing w:after="0" w:line="240" w:lineRule="auto"/>
        <w:ind w:left="0" w:firstLine="708"/>
        <w:jc w:val="both"/>
        <w:rPr>
          <w:rFonts w:ascii="Times New Roman" w:hAnsi="Times New Roman" w:cs="Times New Roman"/>
          <w:sz w:val="24"/>
          <w:szCs w:val="24"/>
        </w:rPr>
      </w:pPr>
      <w:r w:rsidRPr="00DE3A81">
        <w:rPr>
          <w:rFonts w:ascii="Times New Roman" w:hAnsi="Times New Roman" w:cs="Times New Roman"/>
          <w:sz w:val="24"/>
          <w:szCs w:val="24"/>
        </w:rPr>
        <w:t>(</w:t>
      </w:r>
      <w:r w:rsidR="00FA72BE" w:rsidRPr="00DE3A81">
        <w:rPr>
          <w:rFonts w:ascii="Times New Roman" w:hAnsi="Times New Roman" w:cs="Times New Roman"/>
          <w:sz w:val="24"/>
          <w:szCs w:val="24"/>
        </w:rPr>
        <w:t>4</w:t>
      </w:r>
      <w:r w:rsidRPr="00DE3A81">
        <w:rPr>
          <w:rFonts w:ascii="Times New Roman" w:hAnsi="Times New Roman" w:cs="Times New Roman"/>
          <w:sz w:val="24"/>
          <w:szCs w:val="24"/>
        </w:rPr>
        <w:t>) S ropnými výrobkami a ropou označenými podľa odseku 1 je možné nakladať len v súlade s osobitným predpisom.</w:t>
      </w:r>
      <w:r w:rsidRPr="00DE3A81">
        <w:rPr>
          <w:rFonts w:ascii="Times New Roman" w:hAnsi="Times New Roman" w:cs="Times New Roman"/>
          <w:sz w:val="24"/>
          <w:szCs w:val="24"/>
          <w:vertAlign w:val="superscript"/>
        </w:rPr>
        <w:t>84c</w:t>
      </w:r>
      <w:r w:rsidRPr="00DE3A81">
        <w:rPr>
          <w:rFonts w:ascii="Times New Roman" w:hAnsi="Times New Roman" w:cs="Times New Roman"/>
          <w:sz w:val="24"/>
          <w:szCs w:val="24"/>
        </w:rPr>
        <w:t>)“.</w:t>
      </w:r>
    </w:p>
    <w:p w14:paraId="4FF41B85" w14:textId="77777777" w:rsidR="00291161" w:rsidRPr="00DE3A81" w:rsidRDefault="00291161" w:rsidP="007607D3">
      <w:pPr>
        <w:pStyle w:val="Odsekzoznamu"/>
        <w:spacing w:after="0" w:line="240" w:lineRule="auto"/>
        <w:ind w:left="0"/>
        <w:rPr>
          <w:rFonts w:ascii="Times New Roman" w:hAnsi="Times New Roman" w:cs="Times New Roman"/>
          <w:sz w:val="24"/>
          <w:szCs w:val="24"/>
        </w:rPr>
      </w:pPr>
    </w:p>
    <w:p w14:paraId="62D08CF7" w14:textId="77777777" w:rsidR="00291161" w:rsidRPr="00DE3A81" w:rsidRDefault="00291161" w:rsidP="007607D3">
      <w:pPr>
        <w:pStyle w:val="Odsekzoznamu"/>
        <w:spacing w:after="0" w:line="240" w:lineRule="auto"/>
        <w:ind w:left="0"/>
        <w:jc w:val="both"/>
        <w:rPr>
          <w:rFonts w:ascii="Times New Roman" w:hAnsi="Times New Roman" w:cs="Times New Roman"/>
          <w:sz w:val="24"/>
          <w:szCs w:val="24"/>
        </w:rPr>
      </w:pPr>
      <w:r w:rsidRPr="00DE3A81">
        <w:rPr>
          <w:rFonts w:ascii="Times New Roman" w:hAnsi="Times New Roman" w:cs="Times New Roman"/>
          <w:sz w:val="24"/>
          <w:szCs w:val="24"/>
        </w:rPr>
        <w:t>Poznámky pod čiarou k odkazom 84a až 84c znejú:</w:t>
      </w:r>
    </w:p>
    <w:p w14:paraId="75BCBCCA" w14:textId="77777777" w:rsidR="00291161" w:rsidRPr="00DE3A81" w:rsidRDefault="00291161" w:rsidP="007607D3">
      <w:pPr>
        <w:pStyle w:val="Odsekzoznamu"/>
        <w:spacing w:after="0" w:line="240" w:lineRule="auto"/>
        <w:ind w:left="0"/>
        <w:jc w:val="both"/>
        <w:rPr>
          <w:rFonts w:ascii="Times New Roman" w:hAnsi="Times New Roman" w:cs="Times New Roman"/>
          <w:sz w:val="24"/>
          <w:szCs w:val="24"/>
        </w:rPr>
      </w:pPr>
      <w:r w:rsidRPr="00DE3A81">
        <w:rPr>
          <w:rFonts w:ascii="Times New Roman" w:hAnsi="Times New Roman" w:cs="Times New Roman"/>
          <w:sz w:val="24"/>
          <w:szCs w:val="24"/>
        </w:rPr>
        <w:t>„</w:t>
      </w:r>
      <w:r w:rsidRPr="00DE3A81">
        <w:rPr>
          <w:rFonts w:ascii="Times New Roman" w:hAnsi="Times New Roman" w:cs="Times New Roman"/>
          <w:sz w:val="24"/>
          <w:szCs w:val="24"/>
          <w:vertAlign w:val="superscript"/>
        </w:rPr>
        <w:t>84a</w:t>
      </w:r>
      <w:r w:rsidRPr="00DE3A81">
        <w:rPr>
          <w:rFonts w:ascii="Times New Roman" w:hAnsi="Times New Roman" w:cs="Times New Roman"/>
          <w:sz w:val="24"/>
          <w:szCs w:val="24"/>
        </w:rPr>
        <w:t>) Položka 2710 kombinovanej nomenklatúry Spoločného colného sadzobníka v prílohe I k nariadeniu Rady (EHS) č. 2658/87 o colnej a štatistickej nomenklatúre a o Spoločnom colnom sadzobníku (Ú. v . ES L 256, 7.9.1987) v platnom znení.</w:t>
      </w:r>
    </w:p>
    <w:p w14:paraId="64A38226" w14:textId="77777777" w:rsidR="00291161" w:rsidRPr="00DE3A81" w:rsidRDefault="00291161" w:rsidP="007607D3">
      <w:pPr>
        <w:pStyle w:val="Odsekzoznamu"/>
        <w:spacing w:after="0" w:line="240" w:lineRule="auto"/>
        <w:ind w:left="0"/>
        <w:jc w:val="both"/>
        <w:rPr>
          <w:rFonts w:ascii="Times New Roman" w:hAnsi="Times New Roman" w:cs="Times New Roman"/>
          <w:sz w:val="24"/>
          <w:szCs w:val="24"/>
        </w:rPr>
      </w:pPr>
      <w:r w:rsidRPr="00DE3A81">
        <w:rPr>
          <w:rFonts w:ascii="Times New Roman" w:hAnsi="Times New Roman" w:cs="Times New Roman"/>
          <w:sz w:val="24"/>
          <w:szCs w:val="24"/>
          <w:vertAlign w:val="superscript"/>
        </w:rPr>
        <w:t>84b</w:t>
      </w:r>
      <w:r w:rsidRPr="00DE3A81">
        <w:rPr>
          <w:rFonts w:ascii="Times New Roman" w:hAnsi="Times New Roman" w:cs="Times New Roman"/>
          <w:sz w:val="24"/>
          <w:szCs w:val="24"/>
        </w:rPr>
        <w:t>) Čl. 3m ods. 3 písm. d) a ods. 4 nariadenia Rady (EÚ) č. 833/2014 z 31. júla 2014 o reštriktívnych opatreniach s ohľadom na konanie Ruska, ktorým destabilizuje situáciu na Ukrajine (Ú. v. EÚ L 229, 31.7.2014) v platnom znení.</w:t>
      </w:r>
    </w:p>
    <w:p w14:paraId="6FC4D3E1" w14:textId="77777777" w:rsidR="00291161" w:rsidRPr="00DE3A81" w:rsidRDefault="00291161" w:rsidP="007607D3">
      <w:pPr>
        <w:pStyle w:val="Odsekzoznamu"/>
        <w:spacing w:after="0" w:line="240" w:lineRule="auto"/>
        <w:ind w:left="0"/>
        <w:jc w:val="both"/>
        <w:rPr>
          <w:rFonts w:ascii="Times New Roman" w:hAnsi="Times New Roman" w:cs="Times New Roman"/>
          <w:sz w:val="24"/>
          <w:szCs w:val="24"/>
        </w:rPr>
      </w:pPr>
      <w:r w:rsidRPr="00DE3A81">
        <w:rPr>
          <w:rFonts w:ascii="Times New Roman" w:hAnsi="Times New Roman" w:cs="Times New Roman"/>
          <w:sz w:val="24"/>
          <w:szCs w:val="24"/>
          <w:vertAlign w:val="superscript"/>
        </w:rPr>
        <w:t>84c</w:t>
      </w:r>
      <w:r w:rsidRPr="00DE3A81">
        <w:rPr>
          <w:rFonts w:ascii="Times New Roman" w:hAnsi="Times New Roman" w:cs="Times New Roman"/>
          <w:sz w:val="24"/>
          <w:szCs w:val="24"/>
        </w:rPr>
        <w:t>) Čl. 3m ods. 8 nariadenia (EÚ) 833/2014 v platnom znení.“.</w:t>
      </w:r>
    </w:p>
    <w:p w14:paraId="6D01440A" w14:textId="77777777" w:rsidR="00291161" w:rsidRPr="004A3EED" w:rsidRDefault="00291161" w:rsidP="007607D3">
      <w:pPr>
        <w:pStyle w:val="Odsekzoznamu"/>
        <w:spacing w:after="0" w:line="240" w:lineRule="auto"/>
        <w:ind w:left="786"/>
        <w:jc w:val="both"/>
        <w:rPr>
          <w:rFonts w:ascii="Times New Roman" w:hAnsi="Times New Roman" w:cs="Times New Roman"/>
          <w:sz w:val="24"/>
          <w:szCs w:val="24"/>
          <w:highlight w:val="cyan"/>
        </w:rPr>
      </w:pPr>
    </w:p>
    <w:p w14:paraId="649C23A6" w14:textId="6728F12B" w:rsidR="00291161" w:rsidRPr="00B6584B" w:rsidRDefault="00DE6327" w:rsidP="007F368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291161" w:rsidRPr="00B6584B">
        <w:rPr>
          <w:rFonts w:ascii="Times New Roman" w:hAnsi="Times New Roman" w:cs="Times New Roman"/>
          <w:sz w:val="24"/>
          <w:szCs w:val="24"/>
        </w:rPr>
        <w:t>. V § 89 ods. 1 sa za slová „</w:t>
      </w:r>
      <w:hyperlink r:id="rId8" w:anchor="paragraf-84" w:tooltip="Odkaz na predpis alebo ustanovenie" w:history="1">
        <w:r w:rsidR="00291161" w:rsidRPr="00B6584B">
          <w:rPr>
            <w:rFonts w:ascii="Times New Roman" w:hAnsi="Times New Roman" w:cs="Times New Roman"/>
            <w:sz w:val="24"/>
            <w:szCs w:val="24"/>
          </w:rPr>
          <w:t>§ 84 až 87</w:t>
        </w:r>
      </w:hyperlink>
      <w:r w:rsidR="00291161" w:rsidRPr="00B6584B">
        <w:rPr>
          <w:rFonts w:ascii="Times New Roman" w:hAnsi="Times New Roman" w:cs="Times New Roman"/>
          <w:sz w:val="24"/>
          <w:szCs w:val="24"/>
        </w:rPr>
        <w:t>“ vkladá čiarka a slová „§ 87a“.</w:t>
      </w:r>
    </w:p>
    <w:p w14:paraId="5510866C" w14:textId="77777777" w:rsidR="00291161" w:rsidRPr="00B6584B" w:rsidRDefault="00291161" w:rsidP="007F3683">
      <w:pPr>
        <w:spacing w:after="0" w:line="240" w:lineRule="auto"/>
        <w:jc w:val="both"/>
        <w:rPr>
          <w:rFonts w:ascii="Times New Roman" w:hAnsi="Times New Roman" w:cs="Times New Roman"/>
          <w:sz w:val="24"/>
          <w:szCs w:val="24"/>
        </w:rPr>
      </w:pPr>
    </w:p>
    <w:p w14:paraId="7601C562" w14:textId="28B8E5CD" w:rsidR="00291161" w:rsidRPr="00B6584B" w:rsidRDefault="00DE6327" w:rsidP="007607D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w:t>
      </w:r>
      <w:r w:rsidR="00291161" w:rsidRPr="00B6584B">
        <w:rPr>
          <w:rFonts w:ascii="Times New Roman" w:hAnsi="Times New Roman" w:cs="Times New Roman"/>
          <w:sz w:val="24"/>
          <w:szCs w:val="24"/>
        </w:rPr>
        <w:t>. V § 91 sa odsek 1 dopĺňa písmenom h), ktoré znie:</w:t>
      </w:r>
    </w:p>
    <w:p w14:paraId="3CFE2CE0" w14:textId="516938EB" w:rsidR="00291161" w:rsidRPr="00B6584B" w:rsidRDefault="00291161" w:rsidP="007607D3">
      <w:pPr>
        <w:pStyle w:val="Odsekzoznamu"/>
        <w:spacing w:after="0" w:line="240" w:lineRule="auto"/>
        <w:ind w:left="0"/>
        <w:jc w:val="both"/>
        <w:rPr>
          <w:rFonts w:ascii="Times New Roman" w:hAnsi="Times New Roman" w:cs="Times New Roman"/>
          <w:sz w:val="24"/>
          <w:szCs w:val="24"/>
        </w:rPr>
      </w:pPr>
      <w:r w:rsidRPr="00B6584B">
        <w:rPr>
          <w:rFonts w:ascii="Times New Roman" w:hAnsi="Times New Roman" w:cs="Times New Roman"/>
          <w:sz w:val="24"/>
          <w:szCs w:val="24"/>
        </w:rPr>
        <w:t xml:space="preserve">„h) od 5 000 eur do 1 000 000 eur alebo do výšky trojnásobku hodnoty tovaru, ak je hodnota tovaru vyššia ako 1 000 000 eur, za porušenie povinností uložených v § 87a ods. 1 až </w:t>
      </w:r>
      <w:r w:rsidR="00FA72BE" w:rsidRPr="00B6584B">
        <w:rPr>
          <w:rFonts w:ascii="Times New Roman" w:hAnsi="Times New Roman" w:cs="Times New Roman"/>
          <w:sz w:val="24"/>
          <w:szCs w:val="24"/>
        </w:rPr>
        <w:t>4</w:t>
      </w:r>
      <w:r w:rsidRPr="00B6584B">
        <w:rPr>
          <w:rFonts w:ascii="Times New Roman" w:hAnsi="Times New Roman" w:cs="Times New Roman"/>
          <w:sz w:val="24"/>
          <w:szCs w:val="24"/>
        </w:rPr>
        <w:t>; hodnota tovaru sa určí podľa hodnoty uvedenej v sprievodnej dokumentácii tovaru pri ktorom k porušeniu došlo.“.</w:t>
      </w:r>
    </w:p>
    <w:p w14:paraId="7E0C52FB" w14:textId="77777777" w:rsidR="00291161" w:rsidRPr="002D1384" w:rsidRDefault="00291161" w:rsidP="007607D3">
      <w:pPr>
        <w:pStyle w:val="Odsekzoznamu"/>
        <w:spacing w:after="0" w:line="240" w:lineRule="auto"/>
        <w:ind w:left="0"/>
        <w:jc w:val="both"/>
        <w:rPr>
          <w:rFonts w:ascii="Times New Roman" w:hAnsi="Times New Roman" w:cs="Times New Roman"/>
          <w:sz w:val="24"/>
          <w:szCs w:val="24"/>
        </w:rPr>
      </w:pPr>
    </w:p>
    <w:p w14:paraId="39D85D92" w14:textId="5854A185" w:rsidR="00291161" w:rsidRPr="002D1384" w:rsidRDefault="00846FE1" w:rsidP="007607D3">
      <w:pPr>
        <w:pStyle w:val="Odsekzoznamu"/>
        <w:spacing w:after="0" w:line="240" w:lineRule="auto"/>
        <w:ind w:left="0"/>
        <w:jc w:val="both"/>
        <w:rPr>
          <w:rFonts w:ascii="Times New Roman" w:hAnsi="Times New Roman" w:cs="Times New Roman"/>
          <w:sz w:val="24"/>
          <w:szCs w:val="24"/>
        </w:rPr>
      </w:pPr>
      <w:r w:rsidRPr="002D1384">
        <w:rPr>
          <w:rFonts w:ascii="Times New Roman" w:hAnsi="Times New Roman" w:cs="Times New Roman"/>
          <w:sz w:val="24"/>
          <w:szCs w:val="24"/>
        </w:rPr>
        <w:t>1</w:t>
      </w:r>
      <w:r w:rsidR="00DE6327">
        <w:rPr>
          <w:rFonts w:ascii="Times New Roman" w:hAnsi="Times New Roman" w:cs="Times New Roman"/>
          <w:sz w:val="24"/>
          <w:szCs w:val="24"/>
        </w:rPr>
        <w:t>1</w:t>
      </w:r>
      <w:r w:rsidR="00291161" w:rsidRPr="002D1384">
        <w:rPr>
          <w:rFonts w:ascii="Times New Roman" w:hAnsi="Times New Roman" w:cs="Times New Roman"/>
          <w:sz w:val="24"/>
          <w:szCs w:val="24"/>
        </w:rPr>
        <w:t>. V § 95 sa odsek 1 dopĺňa písmenom p), ktoré znie:</w:t>
      </w:r>
    </w:p>
    <w:p w14:paraId="3C8A8394" w14:textId="77777777" w:rsidR="00291161" w:rsidRPr="002D1384" w:rsidRDefault="00291161" w:rsidP="007607D3">
      <w:pPr>
        <w:pStyle w:val="Odsekzoznamu"/>
        <w:spacing w:after="0" w:line="240" w:lineRule="auto"/>
        <w:ind w:left="0"/>
        <w:jc w:val="both"/>
        <w:rPr>
          <w:rFonts w:ascii="Times New Roman" w:hAnsi="Times New Roman" w:cs="Times New Roman"/>
          <w:sz w:val="24"/>
          <w:szCs w:val="24"/>
        </w:rPr>
      </w:pPr>
      <w:r w:rsidRPr="002D1384">
        <w:rPr>
          <w:rFonts w:ascii="Times New Roman" w:hAnsi="Times New Roman" w:cs="Times New Roman"/>
          <w:sz w:val="24"/>
          <w:szCs w:val="24"/>
        </w:rPr>
        <w:t>„p) rozsah oznamovaných údajov súvisiacich s ropou a ropnými výrobkami, na ktoré sa vzťahujú sankcie podľa osobitného predpisu,</w:t>
      </w:r>
      <w:r w:rsidRPr="002D1384">
        <w:rPr>
          <w:rFonts w:ascii="Times New Roman" w:hAnsi="Times New Roman" w:cs="Times New Roman"/>
          <w:sz w:val="24"/>
          <w:szCs w:val="24"/>
          <w:vertAlign w:val="superscript"/>
        </w:rPr>
        <w:t>84b</w:t>
      </w:r>
      <w:r w:rsidRPr="002D1384">
        <w:rPr>
          <w:rFonts w:ascii="Times New Roman" w:hAnsi="Times New Roman" w:cs="Times New Roman"/>
          <w:sz w:val="24"/>
          <w:szCs w:val="24"/>
        </w:rPr>
        <w:t>) a spôsob ich oznamovania, podrobnosti o označovaní ropy a ropných výrobkov a podrobnosti o vedení hmotnostnej bilancie.“.</w:t>
      </w:r>
    </w:p>
    <w:p w14:paraId="28E6A0EE" w14:textId="77777777" w:rsidR="00291161" w:rsidRPr="000D10E2" w:rsidRDefault="00291161" w:rsidP="007607D3">
      <w:pPr>
        <w:pStyle w:val="Odsekzoznamu"/>
        <w:spacing w:after="0" w:line="240" w:lineRule="auto"/>
        <w:ind w:left="0"/>
        <w:jc w:val="both"/>
        <w:rPr>
          <w:rFonts w:ascii="Times New Roman" w:hAnsi="Times New Roman" w:cs="Times New Roman"/>
          <w:sz w:val="24"/>
          <w:szCs w:val="24"/>
        </w:rPr>
      </w:pPr>
    </w:p>
    <w:p w14:paraId="32B88DF9" w14:textId="41C5400F" w:rsidR="00291161" w:rsidRPr="000D10E2" w:rsidRDefault="00AC746F" w:rsidP="007607D3">
      <w:pPr>
        <w:pStyle w:val="Odsekzoznamu"/>
        <w:spacing w:after="0" w:line="240" w:lineRule="auto"/>
        <w:ind w:left="0"/>
        <w:rPr>
          <w:rFonts w:ascii="Times New Roman" w:hAnsi="Times New Roman" w:cs="Times New Roman"/>
          <w:sz w:val="24"/>
          <w:szCs w:val="24"/>
        </w:rPr>
      </w:pPr>
      <w:r w:rsidRPr="000D10E2">
        <w:rPr>
          <w:rFonts w:ascii="Times New Roman" w:hAnsi="Times New Roman" w:cs="Times New Roman"/>
          <w:sz w:val="24"/>
          <w:szCs w:val="24"/>
        </w:rPr>
        <w:lastRenderedPageBreak/>
        <w:t>1</w:t>
      </w:r>
      <w:r w:rsidR="00DE6327">
        <w:rPr>
          <w:rFonts w:ascii="Times New Roman" w:hAnsi="Times New Roman" w:cs="Times New Roman"/>
          <w:sz w:val="24"/>
          <w:szCs w:val="24"/>
        </w:rPr>
        <w:t>2</w:t>
      </w:r>
      <w:r w:rsidR="00291161" w:rsidRPr="000D10E2">
        <w:rPr>
          <w:rFonts w:ascii="Times New Roman" w:hAnsi="Times New Roman" w:cs="Times New Roman"/>
          <w:sz w:val="24"/>
          <w:szCs w:val="24"/>
        </w:rPr>
        <w:t>. Za § 96i sa vkladá § 96j, ktorý vrátane nadpisu znie:</w:t>
      </w:r>
    </w:p>
    <w:p w14:paraId="662EE991" w14:textId="77777777" w:rsidR="002D1384" w:rsidRPr="000D10E2" w:rsidRDefault="002D1384" w:rsidP="007607D3">
      <w:pPr>
        <w:pStyle w:val="Odsekzoznamu"/>
        <w:spacing w:after="0" w:line="240" w:lineRule="auto"/>
        <w:ind w:left="0"/>
        <w:rPr>
          <w:rFonts w:ascii="Times New Roman" w:hAnsi="Times New Roman" w:cs="Times New Roman"/>
          <w:sz w:val="24"/>
          <w:szCs w:val="24"/>
        </w:rPr>
      </w:pPr>
    </w:p>
    <w:p w14:paraId="6D2B562E" w14:textId="77777777" w:rsidR="00291161" w:rsidRPr="000D10E2" w:rsidRDefault="00291161" w:rsidP="007607D3">
      <w:pPr>
        <w:pStyle w:val="Odsekzoznamu"/>
        <w:spacing w:after="0" w:line="240" w:lineRule="auto"/>
        <w:ind w:left="0"/>
        <w:jc w:val="center"/>
        <w:rPr>
          <w:rFonts w:ascii="Times New Roman" w:hAnsi="Times New Roman" w:cs="Times New Roman"/>
          <w:b/>
          <w:sz w:val="24"/>
          <w:szCs w:val="24"/>
        </w:rPr>
      </w:pPr>
      <w:r w:rsidRPr="000D10E2">
        <w:rPr>
          <w:rFonts w:ascii="Times New Roman" w:hAnsi="Times New Roman" w:cs="Times New Roman"/>
          <w:sz w:val="24"/>
          <w:szCs w:val="24"/>
        </w:rPr>
        <w:t>„</w:t>
      </w:r>
      <w:r w:rsidRPr="000D10E2">
        <w:rPr>
          <w:rFonts w:ascii="Times New Roman" w:hAnsi="Times New Roman" w:cs="Times New Roman"/>
          <w:b/>
          <w:sz w:val="24"/>
          <w:szCs w:val="24"/>
        </w:rPr>
        <w:t>96j</w:t>
      </w:r>
    </w:p>
    <w:p w14:paraId="329622EA" w14:textId="77777777" w:rsidR="00291161" w:rsidRPr="000D10E2" w:rsidRDefault="00291161" w:rsidP="007607D3">
      <w:pPr>
        <w:pStyle w:val="Odsekzoznamu"/>
        <w:spacing w:after="0" w:line="240" w:lineRule="auto"/>
        <w:ind w:left="0"/>
        <w:jc w:val="center"/>
        <w:rPr>
          <w:rFonts w:ascii="Times New Roman" w:hAnsi="Times New Roman" w:cs="Times New Roman"/>
          <w:b/>
          <w:sz w:val="24"/>
          <w:szCs w:val="24"/>
        </w:rPr>
      </w:pPr>
      <w:r w:rsidRPr="000D10E2">
        <w:rPr>
          <w:rFonts w:ascii="Times New Roman" w:hAnsi="Times New Roman" w:cs="Times New Roman"/>
          <w:b/>
          <w:sz w:val="24"/>
          <w:szCs w:val="24"/>
        </w:rPr>
        <w:t>Prechodné ustanovenie k úpravám účinným od 5. februára 2023</w:t>
      </w:r>
    </w:p>
    <w:p w14:paraId="44C63CC1" w14:textId="77777777" w:rsidR="00291161" w:rsidRPr="000D10E2" w:rsidRDefault="00291161" w:rsidP="007607D3">
      <w:pPr>
        <w:pStyle w:val="Odsekzoznamu"/>
        <w:spacing w:after="0" w:line="240" w:lineRule="auto"/>
        <w:ind w:left="0"/>
        <w:jc w:val="both"/>
        <w:rPr>
          <w:rFonts w:ascii="Times New Roman" w:hAnsi="Times New Roman" w:cs="Times New Roman"/>
          <w:b/>
          <w:sz w:val="24"/>
          <w:szCs w:val="24"/>
        </w:rPr>
      </w:pPr>
    </w:p>
    <w:p w14:paraId="0415987A" w14:textId="26C65C89" w:rsidR="00291161" w:rsidRPr="004A3EED" w:rsidRDefault="00291161" w:rsidP="000D10E2">
      <w:pPr>
        <w:pStyle w:val="Odsekzoznamu"/>
        <w:spacing w:after="0" w:line="240" w:lineRule="auto"/>
        <w:ind w:left="0" w:firstLine="708"/>
        <w:jc w:val="both"/>
        <w:rPr>
          <w:rFonts w:ascii="Times New Roman" w:hAnsi="Times New Roman" w:cs="Times New Roman"/>
          <w:sz w:val="24"/>
          <w:szCs w:val="24"/>
        </w:rPr>
      </w:pPr>
      <w:r w:rsidRPr="000D10E2">
        <w:rPr>
          <w:rFonts w:ascii="Times New Roman" w:hAnsi="Times New Roman" w:cs="Times New Roman"/>
          <w:sz w:val="24"/>
          <w:szCs w:val="24"/>
        </w:rPr>
        <w:t>Právnická osoba alebo fyzická osoba, ktorá dováža na územie Slovenskej republiky ropu, na ktorú sa vzťahujú sankcie podľa osobitného predpisu,</w:t>
      </w:r>
      <w:r w:rsidRPr="000D10E2">
        <w:rPr>
          <w:rFonts w:ascii="Times New Roman" w:hAnsi="Times New Roman" w:cs="Times New Roman"/>
          <w:sz w:val="24"/>
          <w:szCs w:val="24"/>
          <w:vertAlign w:val="superscript"/>
        </w:rPr>
        <w:t>84b</w:t>
      </w:r>
      <w:r w:rsidRPr="000D10E2">
        <w:rPr>
          <w:rFonts w:ascii="Times New Roman" w:hAnsi="Times New Roman" w:cs="Times New Roman"/>
          <w:sz w:val="24"/>
          <w:szCs w:val="24"/>
        </w:rPr>
        <w:t xml:space="preserve">) a právnická osoba alebo fyzická osoba, ktorá prepravuje ropné výrobky označené podľa § 87 ods. 1 do Českej republiky, je povinná oznámiť údaje podľa § 87a ods. </w:t>
      </w:r>
      <w:r w:rsidR="00FA72BE" w:rsidRPr="000D10E2">
        <w:rPr>
          <w:rFonts w:ascii="Times New Roman" w:hAnsi="Times New Roman" w:cs="Times New Roman"/>
          <w:sz w:val="24"/>
          <w:szCs w:val="24"/>
        </w:rPr>
        <w:t>2</w:t>
      </w:r>
      <w:r w:rsidRPr="000D10E2">
        <w:rPr>
          <w:rFonts w:ascii="Times New Roman" w:hAnsi="Times New Roman" w:cs="Times New Roman"/>
          <w:sz w:val="24"/>
          <w:szCs w:val="24"/>
        </w:rPr>
        <w:t xml:space="preserve"> prvýkrát do 8. marca 2023.“.</w:t>
      </w:r>
    </w:p>
    <w:p w14:paraId="58DDADB6" w14:textId="77777777" w:rsidR="002179F4" w:rsidRPr="002D1025" w:rsidRDefault="002179F4" w:rsidP="007607D3">
      <w:pPr>
        <w:widowControl w:val="0"/>
        <w:tabs>
          <w:tab w:val="left" w:pos="851"/>
        </w:tabs>
        <w:spacing w:after="0" w:line="240" w:lineRule="auto"/>
        <w:ind w:firstLine="426"/>
        <w:jc w:val="both"/>
        <w:outlineLvl w:val="6"/>
        <w:rPr>
          <w:rFonts w:ascii="Times New Roman" w:eastAsia="Times New Roman" w:hAnsi="Times New Roman" w:cs="Times New Roman"/>
          <w:sz w:val="24"/>
          <w:szCs w:val="24"/>
        </w:rPr>
      </w:pPr>
    </w:p>
    <w:p w14:paraId="004234A5" w14:textId="77777777" w:rsidR="00570635" w:rsidRPr="002D1025" w:rsidRDefault="00570635" w:rsidP="007607D3">
      <w:pPr>
        <w:spacing w:after="0" w:line="240" w:lineRule="auto"/>
        <w:jc w:val="center"/>
        <w:rPr>
          <w:rFonts w:ascii="Times New Roman" w:hAnsi="Times New Roman" w:cs="Times New Roman"/>
          <w:b/>
          <w:sz w:val="24"/>
          <w:szCs w:val="24"/>
        </w:rPr>
      </w:pPr>
      <w:r w:rsidRPr="002D1025">
        <w:rPr>
          <w:rFonts w:ascii="Times New Roman" w:hAnsi="Times New Roman" w:cs="Times New Roman"/>
          <w:b/>
          <w:sz w:val="24"/>
          <w:szCs w:val="24"/>
        </w:rPr>
        <w:t>Čl. II</w:t>
      </w:r>
    </w:p>
    <w:p w14:paraId="45D58AED" w14:textId="77777777" w:rsidR="006C5E0A" w:rsidRDefault="006C5E0A" w:rsidP="007607D3">
      <w:pPr>
        <w:autoSpaceDE w:val="0"/>
        <w:autoSpaceDN w:val="0"/>
        <w:spacing w:after="0" w:line="240" w:lineRule="auto"/>
        <w:jc w:val="both"/>
        <w:rPr>
          <w:rFonts w:ascii="Times New Roman" w:hAnsi="Times New Roman" w:cs="Times New Roman"/>
          <w:sz w:val="24"/>
          <w:szCs w:val="24"/>
        </w:rPr>
      </w:pPr>
    </w:p>
    <w:p w14:paraId="06EA4CC7" w14:textId="71F457B4" w:rsidR="00570635" w:rsidRPr="002D1025" w:rsidRDefault="00570635" w:rsidP="006C5E0A">
      <w:pPr>
        <w:autoSpaceDE w:val="0"/>
        <w:autoSpaceDN w:val="0"/>
        <w:spacing w:after="0" w:line="240" w:lineRule="auto"/>
        <w:ind w:firstLine="708"/>
        <w:jc w:val="both"/>
        <w:rPr>
          <w:rFonts w:ascii="Times New Roman" w:hAnsi="Times New Roman" w:cs="Times New Roman"/>
          <w:sz w:val="24"/>
          <w:szCs w:val="24"/>
        </w:rPr>
      </w:pPr>
      <w:r w:rsidRPr="002D1025">
        <w:rPr>
          <w:rFonts w:ascii="Times New Roman" w:hAnsi="Times New Roman" w:cs="Times New Roman"/>
          <w:sz w:val="24"/>
          <w:szCs w:val="24"/>
        </w:rPr>
        <w:t>Zákon č. 595/2003 Z. z. o dani z príjmov v</w:t>
      </w:r>
      <w:r w:rsidR="004A3EED">
        <w:rPr>
          <w:rFonts w:ascii="Times New Roman" w:hAnsi="Times New Roman" w:cs="Times New Roman"/>
          <w:sz w:val="24"/>
          <w:szCs w:val="24"/>
        </w:rPr>
        <w:t xml:space="preserve"> znení zákona č. 43/2004 Z. z., </w:t>
      </w:r>
      <w:r w:rsidRPr="002D1025">
        <w:rPr>
          <w:rFonts w:ascii="Times New Roman" w:hAnsi="Times New Roman" w:cs="Times New Roman"/>
          <w:sz w:val="24"/>
          <w:szCs w:val="24"/>
        </w:rPr>
        <w:t>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a zákona č.  ..../2022 Z. z. sa mení a dopĺňa takto:</w:t>
      </w:r>
    </w:p>
    <w:p w14:paraId="65900F90" w14:textId="77777777" w:rsidR="00570635" w:rsidRPr="002D1025" w:rsidRDefault="00570635" w:rsidP="007607D3">
      <w:pPr>
        <w:autoSpaceDE w:val="0"/>
        <w:autoSpaceDN w:val="0"/>
        <w:spacing w:after="0" w:line="240" w:lineRule="auto"/>
        <w:ind w:firstLine="708"/>
        <w:jc w:val="both"/>
        <w:rPr>
          <w:rFonts w:ascii="Times New Roman" w:hAnsi="Times New Roman" w:cs="Times New Roman"/>
          <w:sz w:val="24"/>
          <w:szCs w:val="24"/>
        </w:rPr>
      </w:pPr>
    </w:p>
    <w:p w14:paraId="5D398946" w14:textId="77777777" w:rsidR="00570635" w:rsidRPr="002D1025" w:rsidRDefault="00570635" w:rsidP="007607D3">
      <w:pPr>
        <w:pStyle w:val="Odsekzoznamu"/>
        <w:numPr>
          <w:ilvl w:val="0"/>
          <w:numId w:val="2"/>
        </w:numPr>
        <w:spacing w:after="0" w:line="240" w:lineRule="auto"/>
        <w:ind w:left="284" w:hanging="284"/>
        <w:contextualSpacing w:val="0"/>
        <w:jc w:val="both"/>
        <w:rPr>
          <w:rFonts w:ascii="Times New Roman" w:hAnsi="Times New Roman" w:cs="Times New Roman"/>
          <w:sz w:val="24"/>
          <w:szCs w:val="24"/>
        </w:rPr>
      </w:pPr>
      <w:r w:rsidRPr="002D1025">
        <w:rPr>
          <w:rFonts w:ascii="Times New Roman" w:hAnsi="Times New Roman" w:cs="Times New Roman"/>
          <w:sz w:val="24"/>
          <w:szCs w:val="24"/>
        </w:rPr>
        <w:t>V § 17 sa odsek 19 dopĺňa písmenom k), ktoré znie:</w:t>
      </w:r>
    </w:p>
    <w:p w14:paraId="03543500" w14:textId="77777777" w:rsidR="00570635" w:rsidRPr="002D1025" w:rsidRDefault="00570635" w:rsidP="007607D3">
      <w:pPr>
        <w:pStyle w:val="Odsekzoznamu"/>
        <w:spacing w:after="0" w:line="240" w:lineRule="auto"/>
        <w:ind w:left="0"/>
        <w:jc w:val="both"/>
        <w:rPr>
          <w:rFonts w:ascii="Times New Roman" w:hAnsi="Times New Roman" w:cs="Times New Roman"/>
          <w:sz w:val="24"/>
          <w:szCs w:val="24"/>
        </w:rPr>
      </w:pPr>
      <w:r w:rsidRPr="002D1025">
        <w:rPr>
          <w:rFonts w:ascii="Times New Roman" w:hAnsi="Times New Roman" w:cs="Times New Roman"/>
          <w:sz w:val="24"/>
          <w:szCs w:val="24"/>
        </w:rPr>
        <w:t>„k) odvod z nadmerných príjmov</w:t>
      </w:r>
      <w:r w:rsidRPr="002D1025">
        <w:rPr>
          <w:rFonts w:ascii="Times New Roman" w:hAnsi="Times New Roman" w:cs="Times New Roman"/>
          <w:color w:val="000000"/>
          <w:sz w:val="24"/>
          <w:szCs w:val="24"/>
          <w:lang w:eastAsia="sk-SK"/>
        </w:rPr>
        <w:t>.</w:t>
      </w:r>
      <w:r w:rsidRPr="002D1025">
        <w:rPr>
          <w:rFonts w:ascii="Times New Roman" w:hAnsi="Times New Roman" w:cs="Times New Roman"/>
          <w:color w:val="000000"/>
          <w:sz w:val="24"/>
          <w:szCs w:val="24"/>
          <w:vertAlign w:val="superscript"/>
          <w:lang w:eastAsia="sk-SK"/>
        </w:rPr>
        <w:t>79f</w:t>
      </w:r>
      <w:r w:rsidRPr="002D1025">
        <w:rPr>
          <w:rFonts w:ascii="Times New Roman" w:hAnsi="Times New Roman" w:cs="Times New Roman"/>
          <w:color w:val="000000"/>
          <w:sz w:val="24"/>
          <w:szCs w:val="24"/>
          <w:lang w:eastAsia="sk-SK"/>
        </w:rPr>
        <w:t>)</w:t>
      </w:r>
      <w:r w:rsidRPr="002D1025">
        <w:rPr>
          <w:rFonts w:ascii="Times New Roman" w:hAnsi="Times New Roman" w:cs="Times New Roman"/>
          <w:sz w:val="24"/>
          <w:szCs w:val="24"/>
        </w:rPr>
        <w:t>“.</w:t>
      </w:r>
    </w:p>
    <w:p w14:paraId="3AC8EAB0" w14:textId="77777777" w:rsidR="009C229B" w:rsidRDefault="009C229B" w:rsidP="007607D3">
      <w:pPr>
        <w:pStyle w:val="Odsekzoznamu"/>
        <w:spacing w:after="0" w:line="240" w:lineRule="auto"/>
        <w:ind w:left="0"/>
        <w:jc w:val="both"/>
        <w:rPr>
          <w:rFonts w:ascii="Times New Roman" w:hAnsi="Times New Roman" w:cs="Times New Roman"/>
          <w:sz w:val="24"/>
          <w:szCs w:val="24"/>
        </w:rPr>
      </w:pPr>
    </w:p>
    <w:p w14:paraId="22FD2FF9" w14:textId="26AFA13A" w:rsidR="00570635" w:rsidRPr="002D1025" w:rsidRDefault="00570635" w:rsidP="007607D3">
      <w:pPr>
        <w:pStyle w:val="Odsekzoznamu"/>
        <w:spacing w:after="0" w:line="240" w:lineRule="auto"/>
        <w:ind w:left="0"/>
        <w:jc w:val="both"/>
        <w:rPr>
          <w:rFonts w:ascii="Times New Roman" w:hAnsi="Times New Roman" w:cs="Times New Roman"/>
          <w:sz w:val="24"/>
          <w:szCs w:val="24"/>
        </w:rPr>
      </w:pPr>
      <w:r w:rsidRPr="002D1025">
        <w:rPr>
          <w:rFonts w:ascii="Times New Roman" w:hAnsi="Times New Roman" w:cs="Times New Roman"/>
          <w:sz w:val="24"/>
          <w:szCs w:val="24"/>
        </w:rPr>
        <w:t>Poznámka pod čiarou k odkazu 79f znie:</w:t>
      </w:r>
    </w:p>
    <w:p w14:paraId="66262ADD" w14:textId="48BAB80B" w:rsidR="00570635" w:rsidRPr="002D1025" w:rsidRDefault="00570635" w:rsidP="007607D3">
      <w:pPr>
        <w:pStyle w:val="Odsekzoznamu"/>
        <w:spacing w:after="0" w:line="240" w:lineRule="auto"/>
        <w:ind w:left="0"/>
        <w:jc w:val="both"/>
        <w:rPr>
          <w:rFonts w:ascii="Times New Roman" w:hAnsi="Times New Roman" w:cs="Times New Roman"/>
          <w:sz w:val="24"/>
          <w:szCs w:val="24"/>
        </w:rPr>
      </w:pPr>
      <w:r w:rsidRPr="002D1025">
        <w:rPr>
          <w:rFonts w:ascii="Times New Roman" w:hAnsi="Times New Roman" w:cs="Times New Roman"/>
          <w:sz w:val="24"/>
          <w:szCs w:val="24"/>
        </w:rPr>
        <w:lastRenderedPageBreak/>
        <w:t>„</w:t>
      </w:r>
      <w:r w:rsidRPr="002D1025">
        <w:rPr>
          <w:rFonts w:ascii="Times New Roman" w:hAnsi="Times New Roman" w:cs="Times New Roman"/>
          <w:sz w:val="24"/>
          <w:szCs w:val="24"/>
          <w:vertAlign w:val="superscript"/>
        </w:rPr>
        <w:t>79f</w:t>
      </w:r>
      <w:r w:rsidRPr="002D1025">
        <w:rPr>
          <w:rFonts w:ascii="Times New Roman" w:hAnsi="Times New Roman" w:cs="Times New Roman"/>
          <w:sz w:val="24"/>
          <w:szCs w:val="24"/>
        </w:rPr>
        <w:t>) § 25a až 25</w:t>
      </w:r>
      <w:r w:rsidR="00897F12">
        <w:rPr>
          <w:rFonts w:ascii="Times New Roman" w:hAnsi="Times New Roman" w:cs="Times New Roman"/>
          <w:sz w:val="24"/>
          <w:szCs w:val="24"/>
        </w:rPr>
        <w:t>k</w:t>
      </w:r>
      <w:r w:rsidRPr="002D1025">
        <w:rPr>
          <w:rFonts w:ascii="Times New Roman" w:hAnsi="Times New Roman" w:cs="Times New Roman"/>
          <w:sz w:val="24"/>
          <w:szCs w:val="24"/>
        </w:rPr>
        <w:t xml:space="preserve"> zákona č. 251/2012 Z. z. o energetike a o zmene a doplnení niektorých zákonov v znení zákona č. ..../2022 Z. z.“.</w:t>
      </w:r>
    </w:p>
    <w:p w14:paraId="61473E18" w14:textId="77777777" w:rsidR="00570635" w:rsidRPr="002D1025" w:rsidRDefault="00570635" w:rsidP="007607D3">
      <w:pPr>
        <w:pStyle w:val="Odsekzoznamu"/>
        <w:spacing w:after="0" w:line="240" w:lineRule="auto"/>
        <w:ind w:left="0"/>
        <w:jc w:val="both"/>
        <w:rPr>
          <w:rFonts w:ascii="Times New Roman" w:hAnsi="Times New Roman" w:cs="Times New Roman"/>
          <w:sz w:val="24"/>
          <w:szCs w:val="24"/>
        </w:rPr>
      </w:pPr>
    </w:p>
    <w:p w14:paraId="05260872" w14:textId="77777777" w:rsidR="00570635" w:rsidRPr="002D1025" w:rsidRDefault="00570635" w:rsidP="007607D3">
      <w:pPr>
        <w:pStyle w:val="Odsekzoznamu"/>
        <w:autoSpaceDE w:val="0"/>
        <w:autoSpaceDN w:val="0"/>
        <w:spacing w:after="0" w:line="240" w:lineRule="auto"/>
        <w:ind w:left="0"/>
        <w:contextualSpacing w:val="0"/>
        <w:jc w:val="both"/>
        <w:rPr>
          <w:rFonts w:ascii="Times New Roman" w:hAnsi="Times New Roman" w:cs="Times New Roman"/>
          <w:color w:val="FF0000"/>
          <w:sz w:val="24"/>
          <w:szCs w:val="24"/>
        </w:rPr>
      </w:pPr>
      <w:r w:rsidRPr="002D1025">
        <w:rPr>
          <w:rFonts w:ascii="Times New Roman" w:hAnsi="Times New Roman" w:cs="Times New Roman"/>
          <w:sz w:val="24"/>
          <w:szCs w:val="24"/>
        </w:rPr>
        <w:t>2. V § 19 ods. 3 písm. j) sa za slovo „predpisu</w:t>
      </w:r>
      <w:r w:rsidRPr="002D1025">
        <w:rPr>
          <w:rFonts w:ascii="Times New Roman" w:hAnsi="Times New Roman" w:cs="Times New Roman"/>
          <w:sz w:val="24"/>
          <w:szCs w:val="24"/>
          <w:vertAlign w:val="superscript"/>
        </w:rPr>
        <w:t>90a</w:t>
      </w:r>
      <w:r w:rsidRPr="002D1025">
        <w:rPr>
          <w:rFonts w:ascii="Times New Roman" w:hAnsi="Times New Roman" w:cs="Times New Roman"/>
          <w:sz w:val="24"/>
          <w:szCs w:val="24"/>
        </w:rPr>
        <w:t>)“ vkladá čiarka a slová „miestny poplatok za rozvoj,</w:t>
      </w:r>
      <w:r w:rsidRPr="002D1025">
        <w:rPr>
          <w:rFonts w:ascii="Times New Roman" w:hAnsi="Times New Roman" w:cs="Times New Roman"/>
          <w:sz w:val="24"/>
          <w:szCs w:val="24"/>
          <w:vertAlign w:val="superscript"/>
        </w:rPr>
        <w:t>90ab</w:t>
      </w:r>
      <w:r w:rsidRPr="002D1025">
        <w:rPr>
          <w:rFonts w:ascii="Times New Roman" w:hAnsi="Times New Roman" w:cs="Times New Roman"/>
          <w:sz w:val="24"/>
          <w:szCs w:val="24"/>
        </w:rPr>
        <w:t>) odvod z nadmerných príjmov</w:t>
      </w:r>
      <w:r w:rsidRPr="002D1025">
        <w:rPr>
          <w:rFonts w:ascii="Times New Roman" w:hAnsi="Times New Roman" w:cs="Times New Roman"/>
          <w:sz w:val="24"/>
          <w:szCs w:val="24"/>
          <w:vertAlign w:val="superscript"/>
          <w:lang w:eastAsia="sk-SK"/>
        </w:rPr>
        <w:t>79f</w:t>
      </w:r>
      <w:r w:rsidRPr="002D1025">
        <w:rPr>
          <w:rFonts w:ascii="Times New Roman" w:hAnsi="Times New Roman" w:cs="Times New Roman"/>
          <w:sz w:val="24"/>
          <w:szCs w:val="24"/>
          <w:lang w:eastAsia="sk-SK"/>
        </w:rPr>
        <w:t>)</w:t>
      </w:r>
      <w:r w:rsidRPr="002D1025">
        <w:rPr>
          <w:rFonts w:ascii="Times New Roman" w:hAnsi="Times New Roman" w:cs="Times New Roman"/>
          <w:sz w:val="24"/>
          <w:szCs w:val="24"/>
        </w:rPr>
        <w:t xml:space="preserve">“. </w:t>
      </w:r>
    </w:p>
    <w:p w14:paraId="1F1EBC35" w14:textId="77777777" w:rsidR="00570635" w:rsidRPr="002D1025" w:rsidRDefault="00570635" w:rsidP="007607D3">
      <w:pPr>
        <w:pStyle w:val="Odsekzoznamu"/>
        <w:autoSpaceDE w:val="0"/>
        <w:autoSpaceDN w:val="0"/>
        <w:spacing w:after="0" w:line="240" w:lineRule="auto"/>
        <w:ind w:left="0"/>
        <w:jc w:val="both"/>
        <w:rPr>
          <w:rFonts w:ascii="Times New Roman" w:hAnsi="Times New Roman" w:cs="Times New Roman"/>
          <w:sz w:val="24"/>
          <w:szCs w:val="24"/>
        </w:rPr>
      </w:pPr>
    </w:p>
    <w:p w14:paraId="7926F8F8" w14:textId="77777777" w:rsidR="00570635" w:rsidRPr="002D1025" w:rsidRDefault="00570635" w:rsidP="007607D3">
      <w:pPr>
        <w:pStyle w:val="Odsekzoznamu"/>
        <w:autoSpaceDE w:val="0"/>
        <w:autoSpaceDN w:val="0"/>
        <w:spacing w:after="0" w:line="240" w:lineRule="auto"/>
        <w:ind w:left="0"/>
        <w:jc w:val="both"/>
        <w:rPr>
          <w:rFonts w:ascii="Times New Roman" w:hAnsi="Times New Roman" w:cs="Times New Roman"/>
          <w:sz w:val="24"/>
          <w:szCs w:val="24"/>
        </w:rPr>
      </w:pPr>
      <w:r w:rsidRPr="002D1025">
        <w:rPr>
          <w:rFonts w:ascii="Times New Roman" w:hAnsi="Times New Roman" w:cs="Times New Roman"/>
          <w:sz w:val="24"/>
          <w:szCs w:val="24"/>
        </w:rPr>
        <w:t>Poznámka pod čiarou k odkazu 90ab znie:</w:t>
      </w:r>
    </w:p>
    <w:p w14:paraId="672A3961" w14:textId="77777777" w:rsidR="00570635" w:rsidRPr="002D1025" w:rsidRDefault="00570635" w:rsidP="007607D3">
      <w:pPr>
        <w:pStyle w:val="Odsekzoznamu"/>
        <w:autoSpaceDE w:val="0"/>
        <w:autoSpaceDN w:val="0"/>
        <w:spacing w:after="0" w:line="240" w:lineRule="auto"/>
        <w:ind w:left="0"/>
        <w:jc w:val="both"/>
        <w:rPr>
          <w:rFonts w:ascii="Times New Roman" w:hAnsi="Times New Roman" w:cs="Times New Roman"/>
          <w:color w:val="FF0000"/>
          <w:sz w:val="24"/>
          <w:szCs w:val="24"/>
        </w:rPr>
      </w:pPr>
      <w:r w:rsidRPr="002D1025">
        <w:rPr>
          <w:rFonts w:ascii="Times New Roman" w:hAnsi="Times New Roman" w:cs="Times New Roman"/>
          <w:sz w:val="24"/>
          <w:szCs w:val="24"/>
        </w:rPr>
        <w:t>„</w:t>
      </w:r>
      <w:r w:rsidRPr="002D1025">
        <w:rPr>
          <w:rFonts w:ascii="Times New Roman" w:hAnsi="Times New Roman" w:cs="Times New Roman"/>
          <w:sz w:val="24"/>
          <w:szCs w:val="24"/>
          <w:vertAlign w:val="superscript"/>
        </w:rPr>
        <w:t>90ab</w:t>
      </w:r>
      <w:r w:rsidRPr="002D1025">
        <w:rPr>
          <w:rFonts w:ascii="Times New Roman" w:hAnsi="Times New Roman" w:cs="Times New Roman"/>
          <w:sz w:val="24"/>
          <w:szCs w:val="24"/>
        </w:rPr>
        <w:t>) Zákon č. 447/2015 Z. z. o miestnom poplatku za rozvoj a o zmene a doplnení niektorých zákonov v znení neskorších predpisov.“.</w:t>
      </w:r>
    </w:p>
    <w:p w14:paraId="59E81EAB" w14:textId="77777777" w:rsidR="00570635" w:rsidRPr="002D1025" w:rsidRDefault="00570635" w:rsidP="007607D3">
      <w:pPr>
        <w:autoSpaceDE w:val="0"/>
        <w:autoSpaceDN w:val="0"/>
        <w:spacing w:after="0" w:line="240" w:lineRule="auto"/>
        <w:ind w:firstLine="708"/>
        <w:jc w:val="both"/>
        <w:rPr>
          <w:rFonts w:ascii="Times New Roman" w:hAnsi="Times New Roman" w:cs="Times New Roman"/>
          <w:sz w:val="24"/>
          <w:szCs w:val="24"/>
        </w:rPr>
      </w:pPr>
    </w:p>
    <w:p w14:paraId="38ED7D8F" w14:textId="77777777" w:rsidR="00570635" w:rsidRPr="002D1025" w:rsidRDefault="00570635" w:rsidP="007607D3">
      <w:pPr>
        <w:spacing w:after="0" w:line="240" w:lineRule="auto"/>
        <w:jc w:val="center"/>
        <w:rPr>
          <w:rFonts w:ascii="Times New Roman" w:hAnsi="Times New Roman" w:cs="Times New Roman"/>
          <w:b/>
          <w:sz w:val="24"/>
          <w:szCs w:val="24"/>
        </w:rPr>
      </w:pPr>
      <w:r w:rsidRPr="002D1025">
        <w:rPr>
          <w:rFonts w:ascii="Times New Roman" w:hAnsi="Times New Roman" w:cs="Times New Roman"/>
          <w:b/>
          <w:sz w:val="24"/>
          <w:szCs w:val="24"/>
        </w:rPr>
        <w:t>Čl. III</w:t>
      </w:r>
    </w:p>
    <w:p w14:paraId="5506633B" w14:textId="77777777" w:rsidR="00341003" w:rsidRDefault="00341003" w:rsidP="007607D3">
      <w:pPr>
        <w:autoSpaceDE w:val="0"/>
        <w:autoSpaceDN w:val="0"/>
        <w:spacing w:after="0" w:line="240" w:lineRule="auto"/>
        <w:jc w:val="both"/>
        <w:rPr>
          <w:rFonts w:ascii="Times New Roman" w:hAnsi="Times New Roman" w:cs="Times New Roman"/>
          <w:sz w:val="24"/>
          <w:szCs w:val="24"/>
        </w:rPr>
      </w:pPr>
    </w:p>
    <w:p w14:paraId="09F69EF5" w14:textId="684909B5" w:rsidR="00570635" w:rsidRPr="002D1025" w:rsidRDefault="00570635" w:rsidP="00341003">
      <w:pPr>
        <w:autoSpaceDE w:val="0"/>
        <w:autoSpaceDN w:val="0"/>
        <w:spacing w:after="0" w:line="240" w:lineRule="auto"/>
        <w:ind w:firstLine="708"/>
        <w:jc w:val="both"/>
        <w:rPr>
          <w:rFonts w:ascii="Times New Roman" w:hAnsi="Times New Roman" w:cs="Times New Roman"/>
          <w:sz w:val="24"/>
          <w:szCs w:val="24"/>
        </w:rPr>
      </w:pPr>
      <w:r w:rsidRPr="002D1025">
        <w:rPr>
          <w:rFonts w:ascii="Times New Roman" w:hAnsi="Times New Roman" w:cs="Times New Roman"/>
          <w:sz w:val="24"/>
          <w:szCs w:val="24"/>
        </w:rPr>
        <w:t xml:space="preserve">Zákon č. </w:t>
      </w:r>
      <w:hyperlink r:id="rId9" w:tooltip="Odkaz na predpis alebo ustanovenie" w:history="1">
        <w:r w:rsidRPr="004A3EED">
          <w:rPr>
            <w:rFonts w:ascii="Times New Roman" w:hAnsi="Times New Roman" w:cs="Times New Roman"/>
            <w:sz w:val="24"/>
            <w:szCs w:val="24"/>
          </w:rPr>
          <w:t>563/2009 Z. z.</w:t>
        </w:r>
      </w:hyperlink>
      <w:r w:rsidRPr="002D1025">
        <w:rPr>
          <w:rFonts w:ascii="Times New Roman" w:hAnsi="Times New Roman" w:cs="Times New Roman"/>
          <w:sz w:val="24"/>
          <w:szCs w:val="24"/>
        </w:rPr>
        <w:t xml:space="preserve"> o </w:t>
      </w:r>
      <w:bookmarkStart w:id="9" w:name="_Hlk119505249"/>
      <w:r w:rsidRPr="002D1025">
        <w:rPr>
          <w:rFonts w:ascii="Times New Roman" w:hAnsi="Times New Roman" w:cs="Times New Roman"/>
          <w:sz w:val="24"/>
          <w:szCs w:val="24"/>
        </w:rPr>
        <w:t xml:space="preserve">správe daní (daňový poriadok) </w:t>
      </w:r>
      <w:bookmarkEnd w:id="9"/>
      <w:r w:rsidRPr="002D1025">
        <w:rPr>
          <w:rFonts w:ascii="Times New Roman" w:hAnsi="Times New Roman" w:cs="Times New Roman"/>
          <w:sz w:val="24"/>
          <w:szCs w:val="24"/>
        </w:rPr>
        <w:t>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390/2020 Z. z., zákona č. 416/2020 Z. z., zákona č. 421/2020 Z. z., zákona č. 45/2021 Z. z., zákona č. 395/2021, zákona č. 408/2021 Z. z. a zákona č. 39/2022 Z. z., zákona č. 250/2022 Z. z., zákona č. 325/2022 Z. z. a zákona č. .../2022 Z. z. sa dopĺňa takto:</w:t>
      </w:r>
    </w:p>
    <w:p w14:paraId="553CE5D5" w14:textId="7B2DD394" w:rsidR="00570635" w:rsidRPr="002D1025" w:rsidRDefault="00570635" w:rsidP="007607D3">
      <w:pPr>
        <w:spacing w:after="0" w:line="240" w:lineRule="auto"/>
        <w:jc w:val="both"/>
        <w:rPr>
          <w:rFonts w:ascii="Times New Roman" w:hAnsi="Times New Roman" w:cs="Times New Roman"/>
          <w:sz w:val="24"/>
          <w:szCs w:val="24"/>
        </w:rPr>
      </w:pPr>
    </w:p>
    <w:p w14:paraId="1C4A0B80" w14:textId="77777777" w:rsidR="00570635" w:rsidRPr="002D1025" w:rsidRDefault="00570635" w:rsidP="007607D3">
      <w:pPr>
        <w:spacing w:after="0" w:line="240" w:lineRule="auto"/>
        <w:jc w:val="both"/>
        <w:rPr>
          <w:rFonts w:ascii="Times New Roman" w:hAnsi="Times New Roman" w:cs="Times New Roman"/>
          <w:sz w:val="24"/>
          <w:szCs w:val="24"/>
        </w:rPr>
      </w:pPr>
      <w:r w:rsidRPr="002D1025">
        <w:rPr>
          <w:rFonts w:ascii="Times New Roman" w:hAnsi="Times New Roman" w:cs="Times New Roman"/>
          <w:sz w:val="24"/>
          <w:szCs w:val="24"/>
        </w:rPr>
        <w:t>§ 1 sa dopĺňa odsekom 6, ktorý znie:</w:t>
      </w:r>
    </w:p>
    <w:p w14:paraId="5FA7EF49" w14:textId="25E5B5D0" w:rsidR="00570635" w:rsidRDefault="00570635" w:rsidP="007607D3">
      <w:pPr>
        <w:spacing w:after="0" w:line="240" w:lineRule="auto"/>
        <w:jc w:val="both"/>
        <w:rPr>
          <w:rFonts w:ascii="Times New Roman" w:hAnsi="Times New Roman" w:cs="Times New Roman"/>
          <w:sz w:val="24"/>
          <w:szCs w:val="24"/>
        </w:rPr>
      </w:pPr>
      <w:r w:rsidRPr="002D1025">
        <w:rPr>
          <w:rFonts w:ascii="Times New Roman" w:hAnsi="Times New Roman" w:cs="Times New Roman"/>
          <w:sz w:val="24"/>
          <w:szCs w:val="24"/>
        </w:rPr>
        <w:t xml:space="preserve">„(6) </w:t>
      </w:r>
      <w:bookmarkStart w:id="10" w:name="_Hlk119505323"/>
      <w:r w:rsidRPr="002D1025">
        <w:rPr>
          <w:rFonts w:ascii="Times New Roman" w:hAnsi="Times New Roman" w:cs="Times New Roman"/>
          <w:sz w:val="24"/>
          <w:szCs w:val="24"/>
        </w:rPr>
        <w:t>Ak tak ustanovuje osobitný predpis,</w:t>
      </w:r>
      <w:r w:rsidRPr="002D1025">
        <w:rPr>
          <w:rFonts w:ascii="Times New Roman" w:hAnsi="Times New Roman" w:cs="Times New Roman"/>
          <w:sz w:val="24"/>
          <w:szCs w:val="24"/>
          <w:vertAlign w:val="superscript"/>
        </w:rPr>
        <w:t>1g</w:t>
      </w:r>
      <w:r w:rsidRPr="002D1025">
        <w:rPr>
          <w:rFonts w:ascii="Times New Roman" w:hAnsi="Times New Roman" w:cs="Times New Roman"/>
          <w:sz w:val="24"/>
          <w:szCs w:val="24"/>
        </w:rPr>
        <w:t>) ustanovenia tohto zákona sa primerane použijú na odvod z nadmerných príjmov</w:t>
      </w:r>
      <w:bookmarkEnd w:id="10"/>
      <w:r w:rsidRPr="002D1025">
        <w:rPr>
          <w:rFonts w:ascii="Times New Roman" w:hAnsi="Times New Roman" w:cs="Times New Roman"/>
          <w:sz w:val="24"/>
          <w:szCs w:val="24"/>
        </w:rPr>
        <w:t>.</w:t>
      </w:r>
      <w:r w:rsidRPr="002D1025">
        <w:rPr>
          <w:rFonts w:ascii="Times New Roman" w:hAnsi="Times New Roman" w:cs="Times New Roman"/>
          <w:sz w:val="24"/>
          <w:szCs w:val="24"/>
          <w:vertAlign w:val="superscript"/>
        </w:rPr>
        <w:t>1g</w:t>
      </w:r>
      <w:r w:rsidRPr="002D1025">
        <w:rPr>
          <w:rFonts w:ascii="Times New Roman" w:hAnsi="Times New Roman" w:cs="Times New Roman"/>
          <w:sz w:val="24"/>
          <w:szCs w:val="24"/>
        </w:rPr>
        <w:t>)“.</w:t>
      </w:r>
    </w:p>
    <w:p w14:paraId="787CB072" w14:textId="77777777" w:rsidR="009C229B" w:rsidRPr="002D1025" w:rsidRDefault="009C229B" w:rsidP="007607D3">
      <w:pPr>
        <w:spacing w:after="0" w:line="240" w:lineRule="auto"/>
        <w:jc w:val="both"/>
        <w:rPr>
          <w:rFonts w:ascii="Times New Roman" w:hAnsi="Times New Roman" w:cs="Times New Roman"/>
          <w:sz w:val="24"/>
          <w:szCs w:val="24"/>
        </w:rPr>
      </w:pPr>
    </w:p>
    <w:p w14:paraId="64CBC447" w14:textId="77777777" w:rsidR="00570635" w:rsidRPr="002D1025" w:rsidRDefault="00570635" w:rsidP="007607D3">
      <w:pPr>
        <w:spacing w:after="0" w:line="240" w:lineRule="auto"/>
        <w:jc w:val="both"/>
        <w:rPr>
          <w:rFonts w:ascii="Times New Roman" w:hAnsi="Times New Roman" w:cs="Times New Roman"/>
          <w:sz w:val="24"/>
          <w:szCs w:val="24"/>
        </w:rPr>
      </w:pPr>
      <w:r w:rsidRPr="002D1025">
        <w:rPr>
          <w:rFonts w:ascii="Times New Roman" w:hAnsi="Times New Roman" w:cs="Times New Roman"/>
          <w:sz w:val="24"/>
          <w:szCs w:val="24"/>
        </w:rPr>
        <w:t>Poznámka pod čiarou k odkazu 1g znie:</w:t>
      </w:r>
    </w:p>
    <w:p w14:paraId="7835C735" w14:textId="3E335C42" w:rsidR="00570635" w:rsidRDefault="00570635" w:rsidP="007607D3">
      <w:pPr>
        <w:spacing w:after="0" w:line="240" w:lineRule="auto"/>
        <w:jc w:val="both"/>
        <w:rPr>
          <w:rFonts w:ascii="Times New Roman" w:hAnsi="Times New Roman" w:cs="Times New Roman"/>
          <w:sz w:val="24"/>
          <w:szCs w:val="24"/>
        </w:rPr>
      </w:pPr>
      <w:r w:rsidRPr="002D1025">
        <w:rPr>
          <w:rFonts w:ascii="Times New Roman" w:hAnsi="Times New Roman" w:cs="Times New Roman"/>
          <w:sz w:val="24"/>
          <w:szCs w:val="24"/>
        </w:rPr>
        <w:t>„</w:t>
      </w:r>
      <w:r w:rsidRPr="002D1025">
        <w:rPr>
          <w:rFonts w:ascii="Times New Roman" w:hAnsi="Times New Roman" w:cs="Times New Roman"/>
          <w:sz w:val="24"/>
          <w:szCs w:val="24"/>
          <w:vertAlign w:val="superscript"/>
        </w:rPr>
        <w:t>1g</w:t>
      </w:r>
      <w:r w:rsidRPr="002D1025">
        <w:rPr>
          <w:rFonts w:ascii="Times New Roman" w:hAnsi="Times New Roman" w:cs="Times New Roman"/>
          <w:sz w:val="24"/>
          <w:szCs w:val="24"/>
        </w:rPr>
        <w:t>) § 25a až 25</w:t>
      </w:r>
      <w:r w:rsidR="006F1118">
        <w:rPr>
          <w:rFonts w:ascii="Times New Roman" w:hAnsi="Times New Roman" w:cs="Times New Roman"/>
          <w:sz w:val="24"/>
          <w:szCs w:val="24"/>
        </w:rPr>
        <w:t>k</w:t>
      </w:r>
      <w:r w:rsidRPr="002D1025">
        <w:rPr>
          <w:rFonts w:ascii="Times New Roman" w:hAnsi="Times New Roman" w:cs="Times New Roman"/>
          <w:sz w:val="24"/>
          <w:szCs w:val="24"/>
        </w:rPr>
        <w:t xml:space="preserve"> zákona č. 251/2012 Z. z. o energetike a o zmene a doplnení niektorých zákonov v znení zákona č. ..../2022 Z. z.“.</w:t>
      </w:r>
    </w:p>
    <w:p w14:paraId="28CACF2B" w14:textId="77777777" w:rsidR="00596508" w:rsidRDefault="00596508" w:rsidP="007607D3">
      <w:pPr>
        <w:spacing w:after="0" w:line="240" w:lineRule="auto"/>
        <w:jc w:val="both"/>
        <w:rPr>
          <w:rFonts w:ascii="Times New Roman" w:hAnsi="Times New Roman" w:cs="Times New Roman"/>
          <w:sz w:val="24"/>
          <w:szCs w:val="24"/>
        </w:rPr>
      </w:pPr>
    </w:p>
    <w:p w14:paraId="70FBDC4B" w14:textId="3B3BEA6C" w:rsidR="003A2715" w:rsidRPr="00341003" w:rsidRDefault="003A2715" w:rsidP="007607D3">
      <w:pPr>
        <w:spacing w:after="0" w:line="240" w:lineRule="auto"/>
        <w:jc w:val="center"/>
        <w:rPr>
          <w:rFonts w:ascii="Times New Roman" w:hAnsi="Times New Roman" w:cs="Times New Roman"/>
          <w:b/>
          <w:sz w:val="24"/>
          <w:szCs w:val="24"/>
        </w:rPr>
      </w:pPr>
      <w:r w:rsidRPr="00341003">
        <w:rPr>
          <w:rFonts w:ascii="Times New Roman" w:hAnsi="Times New Roman" w:cs="Times New Roman"/>
          <w:b/>
          <w:sz w:val="24"/>
          <w:szCs w:val="24"/>
        </w:rPr>
        <w:t>Čl. IV</w:t>
      </w:r>
    </w:p>
    <w:p w14:paraId="03DA2EC2" w14:textId="77777777" w:rsidR="00341003" w:rsidRPr="00341003" w:rsidRDefault="00341003" w:rsidP="007607D3">
      <w:pPr>
        <w:spacing w:after="0" w:line="240" w:lineRule="auto"/>
        <w:jc w:val="both"/>
        <w:rPr>
          <w:rFonts w:ascii="Times New Roman" w:hAnsi="Times New Roman" w:cs="Times New Roman"/>
          <w:iCs/>
          <w:sz w:val="24"/>
          <w:szCs w:val="24"/>
        </w:rPr>
      </w:pPr>
    </w:p>
    <w:p w14:paraId="093F2003" w14:textId="73774B5B" w:rsidR="003A2715" w:rsidRPr="00341003" w:rsidRDefault="003A2715" w:rsidP="00341003">
      <w:pPr>
        <w:spacing w:after="0" w:line="240" w:lineRule="auto"/>
        <w:ind w:firstLine="708"/>
        <w:jc w:val="both"/>
        <w:rPr>
          <w:rFonts w:ascii="Times New Roman" w:hAnsi="Times New Roman" w:cs="Times New Roman"/>
          <w:iCs/>
          <w:sz w:val="24"/>
          <w:szCs w:val="24"/>
        </w:rPr>
      </w:pPr>
      <w:r w:rsidRPr="00341003">
        <w:rPr>
          <w:rFonts w:ascii="Times New Roman" w:hAnsi="Times New Roman" w:cs="Times New Roman"/>
          <w:iCs/>
          <w:sz w:val="24"/>
          <w:szCs w:val="24"/>
        </w:rPr>
        <w:t xml:space="preserve">Zákon č. </w:t>
      </w:r>
      <w:hyperlink r:id="rId10" w:tooltip="Odkaz na predpis alebo ustanovenie" w:history="1">
        <w:r w:rsidRPr="00341003">
          <w:rPr>
            <w:rFonts w:ascii="Times New Roman" w:hAnsi="Times New Roman" w:cs="Times New Roman"/>
            <w:iCs/>
            <w:sz w:val="24"/>
            <w:szCs w:val="24"/>
          </w:rPr>
          <w:t>250/2012 Z. z.</w:t>
        </w:r>
      </w:hyperlink>
      <w:r w:rsidRPr="00341003">
        <w:rPr>
          <w:rFonts w:ascii="Times New Roman" w:hAnsi="Times New Roman" w:cs="Times New Roman"/>
          <w:iCs/>
          <w:sz w:val="24"/>
          <w:szCs w:val="24"/>
        </w:rPr>
        <w:t xml:space="preserve"> 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zákona č. 85/2022 Z. z., zákona č. 256/2022 Z. z., zákona č. 324/2022 Z. z. a zákona č. 363/2022 Z. z. sa </w:t>
      </w:r>
      <w:r w:rsidR="00672E92">
        <w:rPr>
          <w:rFonts w:ascii="Times New Roman" w:hAnsi="Times New Roman" w:cs="Times New Roman"/>
          <w:iCs/>
          <w:sz w:val="24"/>
          <w:szCs w:val="24"/>
        </w:rPr>
        <w:t xml:space="preserve">mení a </w:t>
      </w:r>
      <w:r w:rsidRPr="00341003">
        <w:rPr>
          <w:rFonts w:ascii="Times New Roman" w:hAnsi="Times New Roman" w:cs="Times New Roman"/>
          <w:iCs/>
          <w:sz w:val="24"/>
          <w:szCs w:val="24"/>
        </w:rPr>
        <w:t>dopĺňa takto:</w:t>
      </w:r>
    </w:p>
    <w:p w14:paraId="15DDB3FA" w14:textId="77777777" w:rsidR="00341003" w:rsidRDefault="00341003" w:rsidP="007607D3">
      <w:pPr>
        <w:tabs>
          <w:tab w:val="left" w:pos="426"/>
        </w:tabs>
        <w:spacing w:after="0" w:line="240" w:lineRule="auto"/>
        <w:jc w:val="both"/>
        <w:rPr>
          <w:rFonts w:ascii="Times New Roman" w:hAnsi="Times New Roman" w:cs="Times New Roman"/>
          <w:sz w:val="24"/>
          <w:szCs w:val="24"/>
          <w:highlight w:val="green"/>
        </w:rPr>
      </w:pPr>
    </w:p>
    <w:p w14:paraId="460642A2" w14:textId="17398841" w:rsidR="00596508" w:rsidRPr="00D04B73" w:rsidRDefault="00596508" w:rsidP="007607D3">
      <w:pPr>
        <w:tabs>
          <w:tab w:val="left" w:pos="426"/>
        </w:tabs>
        <w:spacing w:after="0" w:line="240" w:lineRule="auto"/>
        <w:jc w:val="both"/>
        <w:rPr>
          <w:rFonts w:ascii="Times New Roman" w:hAnsi="Times New Roman" w:cs="Times New Roman"/>
          <w:sz w:val="24"/>
          <w:szCs w:val="24"/>
        </w:rPr>
      </w:pPr>
      <w:r w:rsidRPr="00D04B73">
        <w:rPr>
          <w:rFonts w:ascii="Times New Roman" w:hAnsi="Times New Roman" w:cs="Times New Roman"/>
          <w:sz w:val="24"/>
          <w:szCs w:val="24"/>
        </w:rPr>
        <w:t>1. V § 2 písm. k) piatom bode a šiestom bode sa slovo „alebo“ nahrádza čiarkou a na konci sa pripájajú tieto slová: „na prevádzku bytového domu s nájomnými bytmi vo vlastníctve obce alebo vyššieho územného celku, ktoré sú určené na sociálne bývanie podľa osobitného predpisu</w:t>
      </w:r>
      <w:r w:rsidR="004F3DAE">
        <w:rPr>
          <w:rFonts w:ascii="Times New Roman" w:hAnsi="Times New Roman" w:cs="Times New Roman"/>
          <w:sz w:val="24"/>
          <w:szCs w:val="24"/>
        </w:rPr>
        <w:t>,</w:t>
      </w:r>
      <w:r w:rsidRPr="00D04B73">
        <w:rPr>
          <w:rFonts w:ascii="Times New Roman" w:hAnsi="Times New Roman" w:cs="Times New Roman"/>
          <w:sz w:val="24"/>
          <w:szCs w:val="24"/>
          <w:vertAlign w:val="superscript"/>
        </w:rPr>
        <w:t>6ba</w:t>
      </w:r>
      <w:r w:rsidRPr="00D04B73">
        <w:rPr>
          <w:rFonts w:ascii="Times New Roman" w:hAnsi="Times New Roman" w:cs="Times New Roman"/>
          <w:sz w:val="24"/>
          <w:szCs w:val="24"/>
        </w:rPr>
        <w:t>)</w:t>
      </w:r>
      <w:r w:rsidR="004F3DAE">
        <w:rPr>
          <w:rFonts w:ascii="Times New Roman" w:hAnsi="Times New Roman" w:cs="Times New Roman"/>
          <w:sz w:val="24"/>
          <w:szCs w:val="24"/>
        </w:rPr>
        <w:t xml:space="preserve"> alebo na prevádzku bytového domu s nájomnými bytmi v rámci štátom podporovaného nájomného bývania podľa osobitného predpisu,</w:t>
      </w:r>
      <w:r w:rsidR="004F3DAE">
        <w:rPr>
          <w:rFonts w:ascii="Times New Roman" w:hAnsi="Times New Roman" w:cs="Times New Roman"/>
          <w:sz w:val="24"/>
          <w:szCs w:val="24"/>
          <w:vertAlign w:val="superscript"/>
        </w:rPr>
        <w:t>6bb</w:t>
      </w:r>
      <w:r w:rsidR="004F3DAE">
        <w:rPr>
          <w:rFonts w:ascii="Times New Roman" w:hAnsi="Times New Roman" w:cs="Times New Roman"/>
          <w:sz w:val="24"/>
          <w:szCs w:val="24"/>
        </w:rPr>
        <w:t>)</w:t>
      </w:r>
      <w:r w:rsidRPr="00D04B73">
        <w:rPr>
          <w:rFonts w:ascii="Times New Roman" w:hAnsi="Times New Roman" w:cs="Times New Roman"/>
          <w:sz w:val="24"/>
          <w:szCs w:val="24"/>
        </w:rPr>
        <w:t xml:space="preserve">“. </w:t>
      </w:r>
    </w:p>
    <w:p w14:paraId="01E0130D" w14:textId="77777777" w:rsidR="00FA7A73" w:rsidRPr="00D04B73" w:rsidRDefault="00FA7A73" w:rsidP="007607D3">
      <w:pPr>
        <w:spacing w:after="0" w:line="240" w:lineRule="auto"/>
        <w:jc w:val="both"/>
        <w:rPr>
          <w:rFonts w:ascii="Times New Roman" w:hAnsi="Times New Roman" w:cs="Times New Roman"/>
          <w:sz w:val="24"/>
          <w:szCs w:val="24"/>
        </w:rPr>
      </w:pPr>
    </w:p>
    <w:p w14:paraId="4FD18373" w14:textId="02B232B3" w:rsidR="00596508" w:rsidRPr="00D04B73" w:rsidRDefault="00596508" w:rsidP="007607D3">
      <w:pPr>
        <w:spacing w:after="0" w:line="240" w:lineRule="auto"/>
        <w:jc w:val="both"/>
        <w:rPr>
          <w:rFonts w:ascii="Times New Roman" w:hAnsi="Times New Roman" w:cs="Times New Roman"/>
          <w:sz w:val="24"/>
          <w:szCs w:val="24"/>
        </w:rPr>
      </w:pPr>
      <w:r w:rsidRPr="00D04B73">
        <w:rPr>
          <w:rFonts w:ascii="Times New Roman" w:hAnsi="Times New Roman" w:cs="Times New Roman"/>
          <w:sz w:val="24"/>
          <w:szCs w:val="24"/>
        </w:rPr>
        <w:t>Poznámk</w:t>
      </w:r>
      <w:r w:rsidR="004F3DAE">
        <w:rPr>
          <w:rFonts w:ascii="Times New Roman" w:hAnsi="Times New Roman" w:cs="Times New Roman"/>
          <w:sz w:val="24"/>
          <w:szCs w:val="24"/>
        </w:rPr>
        <w:t>y</w:t>
      </w:r>
      <w:r w:rsidRPr="00D04B73">
        <w:rPr>
          <w:rFonts w:ascii="Times New Roman" w:hAnsi="Times New Roman" w:cs="Times New Roman"/>
          <w:sz w:val="24"/>
          <w:szCs w:val="24"/>
        </w:rPr>
        <w:t xml:space="preserve"> pod čiarou k odkaz</w:t>
      </w:r>
      <w:r w:rsidR="004F3DAE">
        <w:rPr>
          <w:rFonts w:ascii="Times New Roman" w:hAnsi="Times New Roman" w:cs="Times New Roman"/>
          <w:sz w:val="24"/>
          <w:szCs w:val="24"/>
        </w:rPr>
        <w:t>om</w:t>
      </w:r>
      <w:r w:rsidRPr="00D04B73">
        <w:rPr>
          <w:rFonts w:ascii="Times New Roman" w:hAnsi="Times New Roman" w:cs="Times New Roman"/>
          <w:sz w:val="24"/>
          <w:szCs w:val="24"/>
        </w:rPr>
        <w:t xml:space="preserve"> 6ba </w:t>
      </w:r>
      <w:r w:rsidR="004F3DAE">
        <w:rPr>
          <w:rFonts w:ascii="Times New Roman" w:hAnsi="Times New Roman" w:cs="Times New Roman"/>
          <w:sz w:val="24"/>
          <w:szCs w:val="24"/>
        </w:rPr>
        <w:t xml:space="preserve">a 6bb </w:t>
      </w:r>
      <w:r w:rsidRPr="00D04B73">
        <w:rPr>
          <w:rFonts w:ascii="Times New Roman" w:hAnsi="Times New Roman" w:cs="Times New Roman"/>
          <w:sz w:val="24"/>
          <w:szCs w:val="24"/>
        </w:rPr>
        <w:t>zn</w:t>
      </w:r>
      <w:r w:rsidR="004F3DAE">
        <w:rPr>
          <w:rFonts w:ascii="Times New Roman" w:hAnsi="Times New Roman" w:cs="Times New Roman"/>
          <w:sz w:val="24"/>
          <w:szCs w:val="24"/>
        </w:rPr>
        <w:t>ejú</w:t>
      </w:r>
      <w:r w:rsidRPr="00D04B73">
        <w:rPr>
          <w:rFonts w:ascii="Times New Roman" w:hAnsi="Times New Roman" w:cs="Times New Roman"/>
          <w:sz w:val="24"/>
          <w:szCs w:val="24"/>
        </w:rPr>
        <w:t>:</w:t>
      </w:r>
    </w:p>
    <w:p w14:paraId="2C7C8ADD" w14:textId="77777777" w:rsidR="004F3DAE" w:rsidRDefault="00596508" w:rsidP="007607D3">
      <w:pPr>
        <w:spacing w:after="0" w:line="240" w:lineRule="auto"/>
        <w:jc w:val="both"/>
        <w:rPr>
          <w:rFonts w:ascii="Times New Roman" w:hAnsi="Times New Roman" w:cs="Times New Roman"/>
          <w:sz w:val="24"/>
          <w:szCs w:val="24"/>
        </w:rPr>
      </w:pPr>
      <w:r w:rsidRPr="00D04B73">
        <w:rPr>
          <w:rFonts w:ascii="Times New Roman" w:hAnsi="Times New Roman" w:cs="Times New Roman"/>
          <w:sz w:val="24"/>
          <w:szCs w:val="24"/>
        </w:rPr>
        <w:t>„</w:t>
      </w:r>
      <w:r w:rsidRPr="00D04B73">
        <w:rPr>
          <w:rFonts w:ascii="Times New Roman" w:hAnsi="Times New Roman" w:cs="Times New Roman"/>
          <w:sz w:val="24"/>
          <w:szCs w:val="24"/>
          <w:vertAlign w:val="superscript"/>
        </w:rPr>
        <w:t>6ba</w:t>
      </w:r>
      <w:r w:rsidRPr="00D04B73">
        <w:rPr>
          <w:rFonts w:ascii="Times New Roman" w:hAnsi="Times New Roman" w:cs="Times New Roman"/>
          <w:sz w:val="24"/>
          <w:szCs w:val="24"/>
        </w:rPr>
        <w:t>) § 21 zákona č. 443/2010 Z. z. o dotáciách na rozvoj bývania a o sociálnom bývaní v znení zákona č. 358/2020 Z. z.</w:t>
      </w:r>
    </w:p>
    <w:p w14:paraId="30151745" w14:textId="77777777" w:rsidR="004F3DAE" w:rsidRPr="00C64CE1" w:rsidRDefault="004F3DAE" w:rsidP="004F3DAE">
      <w:pPr>
        <w:spacing w:after="0" w:line="240" w:lineRule="auto"/>
        <w:jc w:val="both"/>
        <w:rPr>
          <w:rFonts w:ascii="Times New Roman" w:hAnsi="Times New Roman" w:cs="Times New Roman"/>
          <w:sz w:val="24"/>
          <w:szCs w:val="24"/>
        </w:rPr>
      </w:pPr>
      <w:r w:rsidRPr="005D7E52">
        <w:rPr>
          <w:rFonts w:ascii="Times New Roman" w:hAnsi="Times New Roman" w:cs="Times New Roman"/>
          <w:sz w:val="24"/>
          <w:szCs w:val="24"/>
          <w:vertAlign w:val="superscript"/>
        </w:rPr>
        <w:t>6bb</w:t>
      </w:r>
      <w:r>
        <w:rPr>
          <w:rFonts w:ascii="Times New Roman" w:hAnsi="Times New Roman" w:cs="Times New Roman"/>
          <w:sz w:val="24"/>
          <w:szCs w:val="24"/>
        </w:rPr>
        <w:t xml:space="preserve">) Zákon č. 222/2022 Z. z. </w:t>
      </w:r>
      <w:r w:rsidRPr="005D7E52">
        <w:rPr>
          <w:rFonts w:ascii="Times New Roman" w:hAnsi="Times New Roman" w:cs="Times New Roman"/>
          <w:sz w:val="24"/>
          <w:szCs w:val="24"/>
        </w:rPr>
        <w:t xml:space="preserve">o štátnej podpore nájomného bývania a o zmene a doplnení </w:t>
      </w:r>
      <w:r w:rsidRPr="005D7E52">
        <w:rPr>
          <w:rFonts w:ascii="Times New Roman" w:hAnsi="Times New Roman" w:cs="Times New Roman"/>
          <w:sz w:val="24"/>
          <w:szCs w:val="24"/>
        </w:rPr>
        <w:br/>
        <w:t>niektorých zákonov</w:t>
      </w:r>
      <w:r>
        <w:rPr>
          <w:rFonts w:ascii="Times New Roman" w:hAnsi="Times New Roman" w:cs="Times New Roman"/>
          <w:sz w:val="24"/>
          <w:szCs w:val="24"/>
        </w:rPr>
        <w:t>.</w:t>
      </w:r>
      <w:r w:rsidRPr="00D04B73">
        <w:rPr>
          <w:rFonts w:ascii="Times New Roman" w:hAnsi="Times New Roman" w:cs="Times New Roman"/>
          <w:sz w:val="24"/>
          <w:szCs w:val="24"/>
        </w:rPr>
        <w:t>“.</w:t>
      </w:r>
      <w:r w:rsidRPr="00C64CE1">
        <w:rPr>
          <w:rFonts w:ascii="Times New Roman" w:hAnsi="Times New Roman" w:cs="Times New Roman"/>
          <w:sz w:val="24"/>
          <w:szCs w:val="24"/>
        </w:rPr>
        <w:t xml:space="preserve"> </w:t>
      </w:r>
    </w:p>
    <w:p w14:paraId="30F50436" w14:textId="77777777" w:rsidR="00FA7A73" w:rsidRDefault="00FA7A73" w:rsidP="00BF6348">
      <w:pPr>
        <w:spacing w:after="0" w:line="240" w:lineRule="auto"/>
        <w:jc w:val="both"/>
        <w:rPr>
          <w:rFonts w:ascii="Times New Roman" w:hAnsi="Times New Roman" w:cs="Times New Roman"/>
          <w:sz w:val="24"/>
          <w:szCs w:val="24"/>
          <w:highlight w:val="yellow"/>
        </w:rPr>
      </w:pPr>
    </w:p>
    <w:p w14:paraId="55BBC2D1" w14:textId="0C479392" w:rsidR="003A2715" w:rsidRPr="00C61488" w:rsidRDefault="00596508" w:rsidP="007607D3">
      <w:pPr>
        <w:spacing w:after="0" w:line="240" w:lineRule="auto"/>
        <w:ind w:left="284" w:hanging="284"/>
        <w:rPr>
          <w:rFonts w:ascii="Times New Roman" w:hAnsi="Times New Roman" w:cs="Times New Roman"/>
          <w:sz w:val="24"/>
          <w:szCs w:val="24"/>
        </w:rPr>
      </w:pPr>
      <w:r w:rsidRPr="00C61488">
        <w:rPr>
          <w:rFonts w:ascii="Times New Roman" w:hAnsi="Times New Roman" w:cs="Times New Roman"/>
          <w:sz w:val="24"/>
          <w:szCs w:val="24"/>
        </w:rPr>
        <w:t>2</w:t>
      </w:r>
      <w:r w:rsidR="003A2715" w:rsidRPr="00C61488">
        <w:rPr>
          <w:rFonts w:ascii="Times New Roman" w:hAnsi="Times New Roman" w:cs="Times New Roman"/>
          <w:sz w:val="24"/>
          <w:szCs w:val="24"/>
        </w:rPr>
        <w:t>. V § 2 písm. o) sa za slovo „uhlia“ vkladá čiarka a slová „na systémové služby“.</w:t>
      </w:r>
    </w:p>
    <w:p w14:paraId="339F4231" w14:textId="77777777" w:rsidR="00D04B73" w:rsidRPr="00C61488" w:rsidRDefault="00D04B73" w:rsidP="007607D3">
      <w:pPr>
        <w:spacing w:after="0" w:line="240" w:lineRule="auto"/>
        <w:rPr>
          <w:rFonts w:ascii="Times New Roman" w:hAnsi="Times New Roman" w:cs="Times New Roman"/>
          <w:sz w:val="24"/>
          <w:szCs w:val="24"/>
        </w:rPr>
      </w:pPr>
    </w:p>
    <w:p w14:paraId="1F2DC0D1" w14:textId="4D363515" w:rsidR="003A2715" w:rsidRPr="00C61488" w:rsidRDefault="00596508" w:rsidP="007607D3">
      <w:pPr>
        <w:spacing w:after="0" w:line="240" w:lineRule="auto"/>
        <w:rPr>
          <w:rFonts w:ascii="Times New Roman" w:hAnsi="Times New Roman" w:cs="Times New Roman"/>
          <w:sz w:val="24"/>
          <w:szCs w:val="24"/>
        </w:rPr>
      </w:pPr>
      <w:r w:rsidRPr="00C61488">
        <w:rPr>
          <w:rFonts w:ascii="Times New Roman" w:hAnsi="Times New Roman" w:cs="Times New Roman"/>
          <w:sz w:val="24"/>
          <w:szCs w:val="24"/>
        </w:rPr>
        <w:t>3</w:t>
      </w:r>
      <w:r w:rsidR="003A2715" w:rsidRPr="00C61488">
        <w:rPr>
          <w:rFonts w:ascii="Times New Roman" w:hAnsi="Times New Roman" w:cs="Times New Roman"/>
          <w:sz w:val="24"/>
          <w:szCs w:val="24"/>
        </w:rPr>
        <w:t>. Poznámka pod čiarou k odkazu 21d znie:</w:t>
      </w:r>
    </w:p>
    <w:p w14:paraId="394AD330" w14:textId="768D8933" w:rsidR="003A2715" w:rsidRPr="00C61488" w:rsidRDefault="003A2715" w:rsidP="007607D3">
      <w:pPr>
        <w:spacing w:after="0" w:line="240" w:lineRule="auto"/>
        <w:jc w:val="both"/>
        <w:rPr>
          <w:rFonts w:ascii="Times New Roman" w:hAnsi="Times New Roman" w:cs="Times New Roman"/>
          <w:sz w:val="24"/>
          <w:szCs w:val="24"/>
        </w:rPr>
      </w:pPr>
      <w:r w:rsidRPr="00C61488">
        <w:rPr>
          <w:rFonts w:ascii="Times New Roman" w:hAnsi="Times New Roman" w:cs="Times New Roman"/>
          <w:sz w:val="24"/>
          <w:szCs w:val="24"/>
        </w:rPr>
        <w:t>„</w:t>
      </w:r>
      <w:r w:rsidRPr="00C61488">
        <w:rPr>
          <w:rFonts w:ascii="Times New Roman" w:hAnsi="Times New Roman" w:cs="Times New Roman"/>
          <w:sz w:val="24"/>
          <w:szCs w:val="24"/>
          <w:vertAlign w:val="superscript"/>
        </w:rPr>
        <w:t>21d</w:t>
      </w:r>
      <w:r w:rsidRPr="00C61488">
        <w:rPr>
          <w:rFonts w:ascii="Times New Roman" w:hAnsi="Times New Roman" w:cs="Times New Roman"/>
          <w:sz w:val="24"/>
          <w:szCs w:val="24"/>
        </w:rPr>
        <w:t>) § 20 ods. 17, § 21 ods. 16 a § 24 zákona č. 251/2012 Z. z. v znení zákona č. 324/2022 Z. z.“.</w:t>
      </w:r>
    </w:p>
    <w:p w14:paraId="6D50E859" w14:textId="77777777" w:rsidR="00D04B73" w:rsidRPr="00C61488" w:rsidRDefault="00D04B73" w:rsidP="007607D3">
      <w:pPr>
        <w:spacing w:after="0" w:line="240" w:lineRule="auto"/>
        <w:jc w:val="both"/>
        <w:rPr>
          <w:rFonts w:ascii="Times New Roman" w:hAnsi="Times New Roman" w:cs="Times New Roman"/>
          <w:sz w:val="24"/>
          <w:szCs w:val="24"/>
        </w:rPr>
      </w:pPr>
    </w:p>
    <w:p w14:paraId="2ED56B4E" w14:textId="47F71797" w:rsidR="000F62A5" w:rsidRPr="00C61488" w:rsidRDefault="00596508" w:rsidP="007607D3">
      <w:pPr>
        <w:spacing w:after="0" w:line="240" w:lineRule="auto"/>
        <w:jc w:val="both"/>
        <w:rPr>
          <w:rFonts w:ascii="Times New Roman" w:hAnsi="Times New Roman" w:cs="Times New Roman"/>
          <w:sz w:val="24"/>
          <w:szCs w:val="24"/>
        </w:rPr>
      </w:pPr>
      <w:r w:rsidRPr="00C61488">
        <w:rPr>
          <w:rFonts w:ascii="Times New Roman" w:hAnsi="Times New Roman" w:cs="Times New Roman"/>
          <w:sz w:val="24"/>
          <w:szCs w:val="24"/>
        </w:rPr>
        <w:t>4</w:t>
      </w:r>
      <w:r w:rsidR="000F62A5" w:rsidRPr="00C61488">
        <w:rPr>
          <w:rFonts w:ascii="Times New Roman" w:hAnsi="Times New Roman" w:cs="Times New Roman"/>
          <w:sz w:val="24"/>
          <w:szCs w:val="24"/>
        </w:rPr>
        <w:t>. § 14 sa dopĺňa odsekom 22, ktorý znie:</w:t>
      </w:r>
    </w:p>
    <w:p w14:paraId="7EED21AB" w14:textId="6B6DE56C" w:rsidR="000F62A5" w:rsidRPr="00C61488" w:rsidRDefault="000F62A5" w:rsidP="00C61488">
      <w:pPr>
        <w:spacing w:after="0" w:line="240" w:lineRule="auto"/>
        <w:ind w:firstLine="708"/>
        <w:jc w:val="both"/>
        <w:rPr>
          <w:rFonts w:ascii="Times New Roman" w:hAnsi="Times New Roman" w:cs="Times New Roman"/>
          <w:sz w:val="24"/>
          <w:szCs w:val="24"/>
        </w:rPr>
      </w:pPr>
      <w:r w:rsidRPr="00C61488">
        <w:rPr>
          <w:rFonts w:ascii="Times New Roman" w:hAnsi="Times New Roman" w:cs="Times New Roman"/>
          <w:sz w:val="24"/>
          <w:szCs w:val="24"/>
        </w:rPr>
        <w:t>„(22) Okrem dôvodov podľa všeobecného predpisu o správnom konaní</w:t>
      </w:r>
      <w:r w:rsidRPr="00C61488">
        <w:rPr>
          <w:rFonts w:ascii="Times New Roman" w:hAnsi="Times New Roman" w:cs="Times New Roman"/>
          <w:sz w:val="24"/>
          <w:szCs w:val="24"/>
          <w:vertAlign w:val="superscript"/>
        </w:rPr>
        <w:t>35</w:t>
      </w:r>
      <w:r w:rsidRPr="00C61488">
        <w:rPr>
          <w:rFonts w:ascii="Times New Roman" w:hAnsi="Times New Roman" w:cs="Times New Roman"/>
          <w:sz w:val="24"/>
          <w:szCs w:val="24"/>
        </w:rPr>
        <w:t>) úrad preruší cenové konanie aj vtedy, ak nastanú mimoriadne okolnosti, najmä</w:t>
      </w:r>
    </w:p>
    <w:p w14:paraId="72075CB0" w14:textId="69A6987A" w:rsidR="000F62A5" w:rsidRPr="00C61488" w:rsidRDefault="000F62A5" w:rsidP="007607D3">
      <w:pPr>
        <w:spacing w:after="0" w:line="240" w:lineRule="auto"/>
        <w:jc w:val="both"/>
        <w:rPr>
          <w:rFonts w:ascii="Times New Roman" w:hAnsi="Times New Roman" w:cs="Times New Roman"/>
          <w:sz w:val="24"/>
          <w:szCs w:val="24"/>
        </w:rPr>
      </w:pPr>
      <w:r w:rsidRPr="00C61488">
        <w:rPr>
          <w:rFonts w:ascii="Times New Roman" w:hAnsi="Times New Roman" w:cs="Times New Roman"/>
          <w:sz w:val="24"/>
          <w:szCs w:val="24"/>
        </w:rPr>
        <w:t>a) ohrozenie odberateľov vplyvom neúmerne vysokých cien,</w:t>
      </w:r>
    </w:p>
    <w:p w14:paraId="37346579" w14:textId="60ED8A72" w:rsidR="000F62A5" w:rsidRPr="00C61488" w:rsidRDefault="000F62A5" w:rsidP="007607D3">
      <w:pPr>
        <w:spacing w:after="0" w:line="240" w:lineRule="auto"/>
        <w:jc w:val="both"/>
        <w:rPr>
          <w:rFonts w:ascii="Times New Roman" w:hAnsi="Times New Roman" w:cs="Times New Roman"/>
          <w:sz w:val="24"/>
          <w:szCs w:val="24"/>
        </w:rPr>
      </w:pPr>
      <w:r w:rsidRPr="00C61488">
        <w:rPr>
          <w:rFonts w:ascii="Times New Roman" w:hAnsi="Times New Roman" w:cs="Times New Roman"/>
          <w:sz w:val="24"/>
          <w:szCs w:val="24"/>
        </w:rPr>
        <w:t>b) pripravujú sa opatrenia vo všeobecnom hospo</w:t>
      </w:r>
      <w:r w:rsidR="00380831" w:rsidRPr="00C61488">
        <w:rPr>
          <w:rFonts w:ascii="Times New Roman" w:hAnsi="Times New Roman" w:cs="Times New Roman"/>
          <w:sz w:val="24"/>
          <w:szCs w:val="24"/>
        </w:rPr>
        <w:t>dárskom záujme, ktoré majú vplyv na ceny a podmienky ich uplatnenia,</w:t>
      </w:r>
    </w:p>
    <w:p w14:paraId="13E52C3B" w14:textId="112D8A84" w:rsidR="00380831" w:rsidRPr="00C61488" w:rsidRDefault="00380831" w:rsidP="007607D3">
      <w:pPr>
        <w:spacing w:after="0" w:line="240" w:lineRule="auto"/>
        <w:jc w:val="both"/>
        <w:rPr>
          <w:rFonts w:ascii="Times New Roman" w:hAnsi="Times New Roman" w:cs="Times New Roman"/>
          <w:sz w:val="24"/>
          <w:szCs w:val="24"/>
        </w:rPr>
      </w:pPr>
      <w:r w:rsidRPr="00C61488">
        <w:rPr>
          <w:rFonts w:ascii="Times New Roman" w:hAnsi="Times New Roman" w:cs="Times New Roman"/>
          <w:sz w:val="24"/>
          <w:szCs w:val="24"/>
        </w:rPr>
        <w:t>c) hrozia štátu značné hospodárske škody.“.</w:t>
      </w:r>
    </w:p>
    <w:p w14:paraId="1D8F31A2" w14:textId="77777777" w:rsidR="00C61488" w:rsidRDefault="00C61488" w:rsidP="007607D3">
      <w:pPr>
        <w:spacing w:after="0" w:line="240" w:lineRule="auto"/>
        <w:jc w:val="both"/>
        <w:rPr>
          <w:rFonts w:ascii="Times New Roman" w:hAnsi="Times New Roman" w:cs="Times New Roman"/>
          <w:sz w:val="24"/>
          <w:szCs w:val="24"/>
        </w:rPr>
      </w:pPr>
    </w:p>
    <w:p w14:paraId="2ED73ECA" w14:textId="2F16ED02" w:rsidR="007031B1" w:rsidRPr="00F42EEE" w:rsidRDefault="007031B1" w:rsidP="007607D3">
      <w:pPr>
        <w:spacing w:after="0" w:line="240" w:lineRule="auto"/>
        <w:jc w:val="both"/>
        <w:rPr>
          <w:rFonts w:ascii="Times New Roman" w:hAnsi="Times New Roman" w:cs="Times New Roman"/>
          <w:sz w:val="24"/>
          <w:szCs w:val="24"/>
        </w:rPr>
      </w:pPr>
      <w:r w:rsidRPr="00F42EEE">
        <w:rPr>
          <w:rFonts w:ascii="Times New Roman" w:hAnsi="Times New Roman" w:cs="Times New Roman"/>
          <w:sz w:val="24"/>
          <w:szCs w:val="24"/>
        </w:rPr>
        <w:t>5. Za § 16 sa vkladá § 16a, ktorý</w:t>
      </w:r>
      <w:r w:rsidRPr="009A5D10">
        <w:rPr>
          <w:rFonts w:ascii="Times New Roman" w:hAnsi="Times New Roman" w:cs="Times New Roman"/>
          <w:sz w:val="24"/>
          <w:szCs w:val="24"/>
        </w:rPr>
        <w:t xml:space="preserve"> vráta</w:t>
      </w:r>
      <w:r w:rsidRPr="00F42EEE">
        <w:rPr>
          <w:rFonts w:ascii="Times New Roman" w:hAnsi="Times New Roman" w:cs="Times New Roman"/>
          <w:sz w:val="24"/>
          <w:szCs w:val="24"/>
        </w:rPr>
        <w:t>ne nadpisu znie:</w:t>
      </w:r>
    </w:p>
    <w:p w14:paraId="12908B00" w14:textId="77777777" w:rsidR="007031B1" w:rsidRPr="00F42EEE" w:rsidRDefault="007031B1" w:rsidP="007607D3">
      <w:pPr>
        <w:spacing w:after="0" w:line="240" w:lineRule="auto"/>
        <w:jc w:val="both"/>
        <w:rPr>
          <w:rFonts w:ascii="Times New Roman" w:hAnsi="Times New Roman" w:cs="Times New Roman"/>
          <w:sz w:val="24"/>
          <w:szCs w:val="24"/>
        </w:rPr>
      </w:pPr>
    </w:p>
    <w:p w14:paraId="4E313AA4" w14:textId="77777777" w:rsidR="007031B1" w:rsidRPr="00F42EEE" w:rsidRDefault="007031B1" w:rsidP="007607D3">
      <w:pPr>
        <w:spacing w:after="0" w:line="240" w:lineRule="auto"/>
        <w:jc w:val="center"/>
        <w:rPr>
          <w:rFonts w:ascii="Times New Roman" w:hAnsi="Times New Roman" w:cs="Times New Roman"/>
          <w:b/>
          <w:bCs/>
          <w:sz w:val="24"/>
          <w:szCs w:val="24"/>
        </w:rPr>
      </w:pPr>
      <w:r w:rsidRPr="00DE146A">
        <w:rPr>
          <w:rFonts w:ascii="Times New Roman" w:hAnsi="Times New Roman" w:cs="Times New Roman"/>
          <w:sz w:val="24"/>
          <w:szCs w:val="24"/>
        </w:rPr>
        <w:t>„</w:t>
      </w:r>
      <w:r w:rsidRPr="00F42EEE">
        <w:rPr>
          <w:rFonts w:ascii="Times New Roman" w:hAnsi="Times New Roman" w:cs="Times New Roman"/>
          <w:b/>
          <w:bCs/>
          <w:sz w:val="24"/>
          <w:szCs w:val="24"/>
        </w:rPr>
        <w:t>§ 16a</w:t>
      </w:r>
    </w:p>
    <w:p w14:paraId="51A395E5" w14:textId="77777777" w:rsidR="007031B1" w:rsidRPr="00F42EEE" w:rsidRDefault="007031B1" w:rsidP="007607D3">
      <w:pPr>
        <w:spacing w:after="0" w:line="240" w:lineRule="auto"/>
        <w:jc w:val="center"/>
        <w:rPr>
          <w:rFonts w:ascii="Times New Roman" w:hAnsi="Times New Roman" w:cs="Times New Roman"/>
          <w:b/>
          <w:bCs/>
          <w:sz w:val="24"/>
          <w:szCs w:val="24"/>
        </w:rPr>
      </w:pPr>
      <w:r w:rsidRPr="00F42EEE">
        <w:rPr>
          <w:rFonts w:ascii="Times New Roman" w:hAnsi="Times New Roman" w:cs="Times New Roman"/>
          <w:b/>
          <w:bCs/>
          <w:sz w:val="24"/>
          <w:szCs w:val="24"/>
        </w:rPr>
        <w:t>Krízová regulácia</w:t>
      </w:r>
    </w:p>
    <w:p w14:paraId="0BBA56C0" w14:textId="77777777" w:rsidR="007031B1" w:rsidRPr="00F42EEE" w:rsidRDefault="007031B1" w:rsidP="007607D3">
      <w:pPr>
        <w:spacing w:after="0" w:line="240" w:lineRule="auto"/>
        <w:jc w:val="both"/>
        <w:rPr>
          <w:rFonts w:ascii="Times New Roman" w:hAnsi="Times New Roman" w:cs="Times New Roman"/>
          <w:sz w:val="24"/>
          <w:szCs w:val="24"/>
        </w:rPr>
      </w:pPr>
    </w:p>
    <w:p w14:paraId="069EAE17" w14:textId="33EA40B7" w:rsidR="007031B1" w:rsidRPr="00F42EEE" w:rsidRDefault="007031B1" w:rsidP="003F7F7B">
      <w:pPr>
        <w:spacing w:after="0" w:line="240" w:lineRule="auto"/>
        <w:ind w:firstLine="708"/>
        <w:jc w:val="both"/>
        <w:rPr>
          <w:rFonts w:ascii="Times New Roman" w:hAnsi="Times New Roman" w:cs="Times New Roman"/>
          <w:sz w:val="24"/>
          <w:szCs w:val="24"/>
        </w:rPr>
      </w:pPr>
      <w:r w:rsidRPr="00F42EEE">
        <w:rPr>
          <w:rFonts w:ascii="Times New Roman" w:hAnsi="Times New Roman" w:cs="Times New Roman"/>
          <w:sz w:val="24"/>
          <w:szCs w:val="24"/>
        </w:rPr>
        <w:t xml:space="preserve">(1) Ak dôjde k mimoriadnej situácii na trhu s tovarom a s ním súvisiacimi regulovanými činnosťami, ohrozeniu odberateľov vplyvom neúmerného nárastu cien tovarov alebo hrozia štátu značné hospodárske škody, vláda na návrh ministerstva môže vykonať krízovú reguláciu činnosti, tovaru alebo ceny v sieťových odvetviach uvedených v § 11 (ďalej len „krízová regulácia“). </w:t>
      </w:r>
    </w:p>
    <w:p w14:paraId="7E6FC4C0" w14:textId="77777777" w:rsidR="007031B1" w:rsidRPr="00F42EEE" w:rsidRDefault="007031B1" w:rsidP="003F7F7B">
      <w:pPr>
        <w:spacing w:after="0" w:line="240" w:lineRule="auto"/>
        <w:ind w:firstLine="708"/>
        <w:jc w:val="both"/>
        <w:rPr>
          <w:rFonts w:ascii="Times New Roman" w:hAnsi="Times New Roman" w:cs="Times New Roman"/>
          <w:sz w:val="24"/>
          <w:szCs w:val="24"/>
        </w:rPr>
      </w:pPr>
      <w:r w:rsidRPr="00F42EEE">
        <w:rPr>
          <w:rFonts w:ascii="Times New Roman" w:hAnsi="Times New Roman" w:cs="Times New Roman"/>
          <w:sz w:val="24"/>
          <w:szCs w:val="24"/>
        </w:rPr>
        <w:t>(2) Krízová regulácia sa vykoná najdlhšie na jeden rok. Ak dôvody pre ktoré došlo k vykonaniu krízovej regulácie pretrvávajú, vláda môže krízovú reguláciu predĺžiť na nevyhnutne potrebný čas.</w:t>
      </w:r>
    </w:p>
    <w:p w14:paraId="2F39982F" w14:textId="77777777" w:rsidR="007031B1" w:rsidRPr="00F42EEE" w:rsidRDefault="007031B1" w:rsidP="00554924">
      <w:pPr>
        <w:spacing w:after="0" w:line="240" w:lineRule="auto"/>
        <w:ind w:firstLine="708"/>
        <w:jc w:val="both"/>
        <w:rPr>
          <w:rFonts w:ascii="Times New Roman" w:hAnsi="Times New Roman" w:cs="Times New Roman"/>
          <w:sz w:val="24"/>
          <w:szCs w:val="24"/>
        </w:rPr>
      </w:pPr>
      <w:r w:rsidRPr="00F42EEE">
        <w:rPr>
          <w:rFonts w:ascii="Times New Roman" w:hAnsi="Times New Roman" w:cs="Times New Roman"/>
          <w:sz w:val="24"/>
          <w:szCs w:val="24"/>
        </w:rPr>
        <w:t>(3) Pri vykonaní krízovej regulácie vláda určí ceny a podmienky ich uplatnenia</w:t>
      </w:r>
      <w:r w:rsidRPr="00F42EEE" w:rsidDel="00BB4DAB">
        <w:rPr>
          <w:rFonts w:ascii="Times New Roman" w:hAnsi="Times New Roman" w:cs="Times New Roman"/>
          <w:sz w:val="24"/>
          <w:szCs w:val="24"/>
        </w:rPr>
        <w:t xml:space="preserve"> </w:t>
      </w:r>
      <w:r w:rsidRPr="00F42EEE">
        <w:rPr>
          <w:rFonts w:ascii="Times New Roman" w:hAnsi="Times New Roman" w:cs="Times New Roman"/>
          <w:sz w:val="24"/>
          <w:szCs w:val="24"/>
        </w:rPr>
        <w:t xml:space="preserve">nariadením vlády. Vláda môže určiť ceny za regulovanú činnosť podľa § 11 alebo individuálne ceny pre regulovaný subjekt. </w:t>
      </w:r>
    </w:p>
    <w:p w14:paraId="63FD4DD8" w14:textId="77777777" w:rsidR="007031B1" w:rsidRPr="00F42EEE" w:rsidRDefault="007031B1" w:rsidP="00554924">
      <w:pPr>
        <w:spacing w:after="0" w:line="240" w:lineRule="auto"/>
        <w:ind w:firstLine="708"/>
        <w:jc w:val="both"/>
        <w:rPr>
          <w:rFonts w:ascii="Times New Roman" w:hAnsi="Times New Roman" w:cs="Times New Roman"/>
          <w:sz w:val="24"/>
          <w:szCs w:val="24"/>
        </w:rPr>
      </w:pPr>
      <w:r w:rsidRPr="00F42EEE">
        <w:rPr>
          <w:rFonts w:ascii="Times New Roman" w:hAnsi="Times New Roman" w:cs="Times New Roman"/>
          <w:sz w:val="24"/>
          <w:szCs w:val="24"/>
        </w:rPr>
        <w:t>(4) Rozdiel medzi cenami schválenými alebo určenými úradom pri vykonávaní cenovej regulácie podľa tohto zákona a cenami určenými nariadením vlády podľa odseku 3 úrad zohľadní pri vykonávaní cenovej regulácie podľa tohto zákona pre nasledujúce obdobie v trvaní najviac štyroch rokov po skončení krízovej regulácie, ak nedôjde k vysporiadaniu rozdielu  prostredníctvom úhrady zo štátneho rozpočtu .</w:t>
      </w:r>
    </w:p>
    <w:p w14:paraId="2C9B1B4E" w14:textId="77777777" w:rsidR="007031B1" w:rsidRPr="00F42EEE" w:rsidRDefault="007031B1" w:rsidP="00554924">
      <w:pPr>
        <w:spacing w:after="0" w:line="240" w:lineRule="auto"/>
        <w:ind w:firstLine="708"/>
        <w:jc w:val="both"/>
      </w:pPr>
      <w:r w:rsidRPr="00F42EEE">
        <w:rPr>
          <w:rFonts w:ascii="Times New Roman" w:hAnsi="Times New Roman" w:cs="Times New Roman"/>
          <w:sz w:val="24"/>
          <w:szCs w:val="24"/>
        </w:rPr>
        <w:t>(5) Cenové rozhodnutia vydané úradom regulovaným subjektom podľa tohto zákona sa neuplatňujú, ak sa cena určí podľa odseku 3.</w:t>
      </w:r>
      <w:r w:rsidRPr="00F42EEE">
        <w:t xml:space="preserve"> </w:t>
      </w:r>
    </w:p>
    <w:p w14:paraId="43C9952F" w14:textId="77777777" w:rsidR="007031B1" w:rsidRPr="00A6197B" w:rsidRDefault="007031B1" w:rsidP="00DE146A">
      <w:pPr>
        <w:spacing w:after="0" w:line="240" w:lineRule="auto"/>
        <w:ind w:firstLine="708"/>
        <w:jc w:val="both"/>
        <w:rPr>
          <w:rFonts w:ascii="Times New Roman" w:hAnsi="Times New Roman" w:cs="Times New Roman"/>
          <w:sz w:val="24"/>
          <w:szCs w:val="24"/>
        </w:rPr>
      </w:pPr>
      <w:r w:rsidRPr="00A6197B">
        <w:rPr>
          <w:rFonts w:ascii="Times New Roman" w:hAnsi="Times New Roman" w:cs="Times New Roman"/>
          <w:sz w:val="24"/>
          <w:szCs w:val="24"/>
        </w:rPr>
        <w:t>(6) Na určenie spôsobu vykonania krízovej regulácie sa § 12 použije primerane.“.</w:t>
      </w:r>
    </w:p>
    <w:p w14:paraId="1B27A6DF" w14:textId="4A4D8C22" w:rsidR="007031B1" w:rsidRPr="00137161" w:rsidRDefault="007031B1" w:rsidP="007607D3">
      <w:pPr>
        <w:spacing w:after="0" w:line="240" w:lineRule="auto"/>
        <w:jc w:val="both"/>
        <w:rPr>
          <w:rFonts w:ascii="Times New Roman" w:hAnsi="Times New Roman" w:cs="Times New Roman"/>
          <w:sz w:val="24"/>
          <w:szCs w:val="24"/>
          <w:highlight w:val="yellow"/>
        </w:rPr>
      </w:pPr>
    </w:p>
    <w:p w14:paraId="3DFC22A4" w14:textId="71980847" w:rsidR="00A6197B" w:rsidRPr="00137161" w:rsidRDefault="00A6197B" w:rsidP="007607D3">
      <w:pPr>
        <w:spacing w:after="0" w:line="240" w:lineRule="auto"/>
        <w:rPr>
          <w:rFonts w:ascii="Times New Roman" w:hAnsi="Times New Roman" w:cs="Times New Roman"/>
          <w:sz w:val="24"/>
          <w:szCs w:val="24"/>
          <w:lang w:eastAsia="en-US"/>
        </w:rPr>
      </w:pPr>
      <w:r w:rsidRPr="00137161">
        <w:rPr>
          <w:rFonts w:ascii="Times New Roman" w:hAnsi="Times New Roman" w:cs="Times New Roman"/>
          <w:sz w:val="24"/>
          <w:szCs w:val="24"/>
          <w:lang w:eastAsia="en-US"/>
        </w:rPr>
        <w:t>6. V § 29 sa odsek 4 dopĺňa písmenom e), ktoré znie:</w:t>
      </w:r>
    </w:p>
    <w:p w14:paraId="0CC9C33A" w14:textId="16CBE76E" w:rsidR="00A6197B" w:rsidRPr="00A6197B" w:rsidRDefault="00A6197B" w:rsidP="00DE146A">
      <w:pPr>
        <w:spacing w:after="0" w:line="240" w:lineRule="auto"/>
        <w:jc w:val="both"/>
        <w:rPr>
          <w:rFonts w:ascii="Times New Roman" w:hAnsi="Times New Roman" w:cs="Times New Roman"/>
          <w:sz w:val="24"/>
          <w:szCs w:val="24"/>
          <w:lang w:eastAsia="en-US"/>
        </w:rPr>
      </w:pPr>
      <w:r w:rsidRPr="00137161">
        <w:rPr>
          <w:rFonts w:ascii="Times New Roman" w:hAnsi="Times New Roman" w:cs="Times New Roman"/>
          <w:iCs/>
          <w:sz w:val="24"/>
          <w:szCs w:val="24"/>
        </w:rPr>
        <w:t xml:space="preserve">„e) sa obstaráva palivo na výrobu elektriny a ide o regulovaný subjekt, ktorého výnosy z regulovanej činnosti podliehajúcej cenovej regulácii na báze oprávnených nákladov a </w:t>
      </w:r>
      <w:r w:rsidRPr="00137161">
        <w:rPr>
          <w:rFonts w:ascii="Times New Roman" w:hAnsi="Times New Roman" w:cs="Times New Roman"/>
          <w:iCs/>
          <w:sz w:val="24"/>
          <w:szCs w:val="24"/>
        </w:rPr>
        <w:lastRenderedPageBreak/>
        <w:t xml:space="preserve">primeraného zisku nepredstavujú viac ako </w:t>
      </w:r>
      <w:r w:rsidRPr="00137161">
        <w:rPr>
          <w:rFonts w:ascii="Times New Roman" w:hAnsi="Times New Roman" w:cs="Times New Roman"/>
          <w:bCs/>
          <w:iCs/>
          <w:sz w:val="24"/>
          <w:szCs w:val="24"/>
        </w:rPr>
        <w:t>25</w:t>
      </w:r>
      <w:r w:rsidRPr="00137161">
        <w:rPr>
          <w:rFonts w:ascii="Times New Roman" w:hAnsi="Times New Roman" w:cs="Times New Roman"/>
          <w:iCs/>
          <w:sz w:val="24"/>
          <w:szCs w:val="24"/>
        </w:rPr>
        <w:t>% celkových výnosov</w:t>
      </w:r>
      <w:r w:rsidRPr="00137161">
        <w:rPr>
          <w:rFonts w:ascii="Times New Roman" w:hAnsi="Times New Roman" w:cs="Times New Roman"/>
          <w:sz w:val="24"/>
          <w:szCs w:val="24"/>
        </w:rPr>
        <w:t xml:space="preserve"> </w:t>
      </w:r>
      <w:r w:rsidRPr="00137161">
        <w:rPr>
          <w:rFonts w:ascii="Times New Roman" w:hAnsi="Times New Roman" w:cs="Times New Roman"/>
          <w:bCs/>
          <w:iCs/>
          <w:sz w:val="24"/>
          <w:szCs w:val="24"/>
        </w:rPr>
        <w:t>za predchádzajúci kalendárny rok</w:t>
      </w:r>
      <w:r>
        <w:rPr>
          <w:rFonts w:ascii="Times New Roman" w:hAnsi="Times New Roman" w:cs="Times New Roman"/>
          <w:bCs/>
          <w:iCs/>
          <w:sz w:val="24"/>
          <w:szCs w:val="24"/>
        </w:rPr>
        <w:t>.</w:t>
      </w:r>
      <w:r w:rsidRPr="00A6197B">
        <w:rPr>
          <w:rFonts w:ascii="Times New Roman" w:hAnsi="Times New Roman" w:cs="Times New Roman"/>
          <w:bCs/>
          <w:iCs/>
          <w:sz w:val="24"/>
          <w:szCs w:val="24"/>
        </w:rPr>
        <w:t>“.</w:t>
      </w:r>
      <w:r w:rsidRPr="00A6197B">
        <w:rPr>
          <w:rFonts w:ascii="Times New Roman" w:hAnsi="Times New Roman" w:cs="Times New Roman"/>
          <w:sz w:val="24"/>
          <w:szCs w:val="24"/>
        </w:rPr>
        <w:t xml:space="preserve"> </w:t>
      </w:r>
    </w:p>
    <w:p w14:paraId="1C05D8D5" w14:textId="77777777" w:rsidR="00A6197B" w:rsidRPr="00137161" w:rsidRDefault="00A6197B" w:rsidP="007607D3">
      <w:pPr>
        <w:spacing w:after="0" w:line="240" w:lineRule="auto"/>
        <w:jc w:val="both"/>
        <w:rPr>
          <w:rFonts w:ascii="Times New Roman" w:hAnsi="Times New Roman" w:cs="Times New Roman"/>
          <w:sz w:val="24"/>
          <w:szCs w:val="24"/>
          <w:highlight w:val="yellow"/>
        </w:rPr>
      </w:pPr>
    </w:p>
    <w:p w14:paraId="0694BA4C" w14:textId="3CC18798" w:rsidR="003A2715" w:rsidRPr="00C41F4A" w:rsidRDefault="00A6197B" w:rsidP="007607D3">
      <w:pPr>
        <w:spacing w:after="0" w:line="240" w:lineRule="auto"/>
        <w:ind w:left="284" w:hanging="284"/>
        <w:rPr>
          <w:rFonts w:ascii="Times New Roman" w:hAnsi="Times New Roman" w:cs="Times New Roman"/>
          <w:sz w:val="24"/>
          <w:szCs w:val="24"/>
        </w:rPr>
      </w:pPr>
      <w:r w:rsidRPr="00C41F4A">
        <w:rPr>
          <w:rFonts w:ascii="Times New Roman" w:hAnsi="Times New Roman" w:cs="Times New Roman"/>
          <w:sz w:val="24"/>
          <w:szCs w:val="24"/>
        </w:rPr>
        <w:t>7</w:t>
      </w:r>
      <w:r w:rsidR="003A2715" w:rsidRPr="00C41F4A">
        <w:rPr>
          <w:rFonts w:ascii="Times New Roman" w:hAnsi="Times New Roman" w:cs="Times New Roman"/>
          <w:sz w:val="24"/>
          <w:szCs w:val="24"/>
        </w:rPr>
        <w:t>. Za § 45i sa vkladá § 45j, ktorý vrátane nadpisu znie:</w:t>
      </w:r>
    </w:p>
    <w:p w14:paraId="4CE3FAE3" w14:textId="77777777" w:rsidR="00C41F4A" w:rsidRPr="00C41F4A" w:rsidRDefault="00C41F4A" w:rsidP="007607D3">
      <w:pPr>
        <w:spacing w:after="0" w:line="240" w:lineRule="auto"/>
        <w:ind w:left="284" w:hanging="284"/>
        <w:rPr>
          <w:rFonts w:ascii="Times New Roman" w:hAnsi="Times New Roman" w:cs="Times New Roman"/>
          <w:sz w:val="24"/>
          <w:szCs w:val="24"/>
        </w:rPr>
      </w:pPr>
    </w:p>
    <w:p w14:paraId="12BBB1A1" w14:textId="77777777" w:rsidR="003A2715" w:rsidRPr="00C41F4A" w:rsidRDefault="003A2715" w:rsidP="007607D3">
      <w:pPr>
        <w:spacing w:after="0" w:line="240" w:lineRule="auto"/>
        <w:jc w:val="center"/>
        <w:rPr>
          <w:rFonts w:ascii="Times New Roman" w:hAnsi="Times New Roman" w:cs="Times New Roman"/>
          <w:b/>
          <w:sz w:val="24"/>
          <w:szCs w:val="24"/>
        </w:rPr>
      </w:pPr>
      <w:r w:rsidRPr="00C41F4A">
        <w:rPr>
          <w:rFonts w:ascii="Times New Roman" w:hAnsi="Times New Roman" w:cs="Times New Roman"/>
          <w:sz w:val="24"/>
          <w:szCs w:val="24"/>
        </w:rPr>
        <w:t>„</w:t>
      </w:r>
      <w:r w:rsidRPr="00C41F4A">
        <w:rPr>
          <w:rFonts w:ascii="Times New Roman" w:hAnsi="Times New Roman" w:cs="Times New Roman"/>
          <w:b/>
          <w:sz w:val="24"/>
          <w:szCs w:val="24"/>
        </w:rPr>
        <w:t>§ 45j</w:t>
      </w:r>
    </w:p>
    <w:p w14:paraId="459A33EC" w14:textId="77777777" w:rsidR="003A2715" w:rsidRPr="00C41F4A" w:rsidRDefault="003A2715" w:rsidP="007607D3">
      <w:pPr>
        <w:spacing w:after="0" w:line="240" w:lineRule="auto"/>
        <w:jc w:val="center"/>
        <w:rPr>
          <w:rFonts w:ascii="Times New Roman" w:hAnsi="Times New Roman" w:cs="Times New Roman"/>
          <w:b/>
          <w:sz w:val="24"/>
          <w:szCs w:val="24"/>
        </w:rPr>
      </w:pPr>
      <w:r w:rsidRPr="00C41F4A">
        <w:rPr>
          <w:rFonts w:ascii="Times New Roman" w:hAnsi="Times New Roman" w:cs="Times New Roman"/>
          <w:b/>
          <w:sz w:val="24"/>
          <w:szCs w:val="24"/>
        </w:rPr>
        <w:t>Prechodné ustanovenia účinné dňom vyhlásenia</w:t>
      </w:r>
    </w:p>
    <w:p w14:paraId="229F094A" w14:textId="77777777" w:rsidR="00C41F4A" w:rsidRPr="00C41F4A" w:rsidRDefault="00C41F4A" w:rsidP="007607D3">
      <w:pPr>
        <w:spacing w:after="0" w:line="240" w:lineRule="auto"/>
        <w:jc w:val="both"/>
        <w:rPr>
          <w:rFonts w:ascii="Times New Roman" w:hAnsi="Times New Roman" w:cs="Times New Roman"/>
          <w:sz w:val="24"/>
          <w:szCs w:val="24"/>
        </w:rPr>
      </w:pPr>
      <w:bookmarkStart w:id="11" w:name="_Hlk119605308"/>
    </w:p>
    <w:p w14:paraId="18A5CD3E" w14:textId="611CA2D1" w:rsidR="009A5D10" w:rsidRPr="00C41F4A" w:rsidRDefault="009A5D10" w:rsidP="00C41F4A">
      <w:pPr>
        <w:spacing w:after="0" w:line="240" w:lineRule="auto"/>
        <w:ind w:firstLine="708"/>
        <w:jc w:val="both"/>
        <w:rPr>
          <w:rFonts w:ascii="Times New Roman" w:hAnsi="Times New Roman" w:cs="Times New Roman"/>
          <w:sz w:val="24"/>
          <w:szCs w:val="24"/>
        </w:rPr>
      </w:pPr>
      <w:r w:rsidRPr="00C41F4A">
        <w:rPr>
          <w:rFonts w:ascii="Times New Roman" w:hAnsi="Times New Roman" w:cs="Times New Roman"/>
          <w:sz w:val="24"/>
          <w:szCs w:val="24"/>
        </w:rPr>
        <w:t xml:space="preserve">(1) Regulovaný subjekt, ktorý vykonáva regulovanú činnosť podľa § 11 ods. 3 písm. a) až c) a ktorému úrad na prvý rok regulačného obdobia začínajúceho 1. januárom 2023 schválil alebo určil cenu cenovým rozhodnutím, môže uplatniť schválenú alebo určenú cenu najviac do výšky limitu nárastu ceny, ktorý </w:t>
      </w:r>
      <w:r w:rsidR="00284DB1" w:rsidRPr="00C41F4A">
        <w:rPr>
          <w:rFonts w:ascii="Times New Roman" w:hAnsi="Times New Roman" w:cs="Times New Roman"/>
          <w:sz w:val="24"/>
          <w:szCs w:val="24"/>
        </w:rPr>
        <w:t xml:space="preserve">určí </w:t>
      </w:r>
      <w:r w:rsidRPr="00C41F4A">
        <w:rPr>
          <w:rFonts w:ascii="Times New Roman" w:hAnsi="Times New Roman" w:cs="Times New Roman"/>
          <w:sz w:val="24"/>
          <w:szCs w:val="24"/>
        </w:rPr>
        <w:t xml:space="preserve">vláda nariadením. </w:t>
      </w:r>
    </w:p>
    <w:p w14:paraId="2BBF8DB4" w14:textId="7C8C3EA5" w:rsidR="009A5D10" w:rsidRPr="00C41F4A" w:rsidRDefault="009A5D10" w:rsidP="00D41987">
      <w:pPr>
        <w:spacing w:after="0" w:line="240" w:lineRule="auto"/>
        <w:ind w:firstLine="708"/>
        <w:jc w:val="both"/>
        <w:rPr>
          <w:rFonts w:ascii="Times New Roman" w:hAnsi="Times New Roman" w:cs="Times New Roman"/>
          <w:sz w:val="24"/>
          <w:szCs w:val="24"/>
        </w:rPr>
      </w:pPr>
      <w:r w:rsidRPr="00C41F4A">
        <w:rPr>
          <w:rFonts w:ascii="Times New Roman" w:hAnsi="Times New Roman" w:cs="Times New Roman"/>
          <w:sz w:val="24"/>
          <w:szCs w:val="24"/>
        </w:rPr>
        <w:t>(2) Limit nárastu schválenej alebo určenej ceny ustanoví vláda voči naposledy úradom schválenej alebo určenej cene cenovým rozhodnutím pre príslušnú lokalitu   na  posledný rok regulačného obdobia končiaceho 31. decembrom 2022, pričom limit nárastu môže byť diferencovaný na jednotlivé zložky maximálnej ceny tepla a na charakter odberu tepla.</w:t>
      </w:r>
    </w:p>
    <w:p w14:paraId="6EAC057C" w14:textId="77777777" w:rsidR="009A5D10" w:rsidRPr="00C41F4A" w:rsidRDefault="009A5D10" w:rsidP="00903055">
      <w:pPr>
        <w:spacing w:after="0" w:line="240" w:lineRule="auto"/>
        <w:ind w:firstLine="708"/>
        <w:jc w:val="both"/>
        <w:rPr>
          <w:rFonts w:ascii="Times New Roman" w:hAnsi="Times New Roman" w:cs="Times New Roman"/>
          <w:sz w:val="24"/>
          <w:szCs w:val="24"/>
        </w:rPr>
      </w:pPr>
      <w:r w:rsidRPr="00C41F4A">
        <w:rPr>
          <w:rFonts w:ascii="Times New Roman" w:hAnsi="Times New Roman" w:cs="Times New Roman"/>
          <w:sz w:val="24"/>
          <w:szCs w:val="24"/>
        </w:rPr>
        <w:t>(3) Ak regulovaný subjekt nemal schválenú alebo určenú cenu cenovým rozhodnutím na  posledný rok regulačného obdobia končiaceho 31. decembrom 2022 alebo v 5. regulačnom období, limit nárastu podľa odseku 2 sa uplatní voči priemeru cien, ktorý sa vypočíta z cien, ktoré úrad schválil alebo určil cenovými rozhodnutiami  pre regulované subjekty na  posledný rok regulačného obdobia končiaceho 31. decembrom 2022.</w:t>
      </w:r>
    </w:p>
    <w:bookmarkEnd w:id="11"/>
    <w:p w14:paraId="585B50BE" w14:textId="77777777" w:rsidR="009A5D10" w:rsidRPr="00C41F4A" w:rsidRDefault="009A5D10" w:rsidP="00AF3A1F">
      <w:pPr>
        <w:spacing w:after="0" w:line="240" w:lineRule="auto"/>
        <w:ind w:firstLine="708"/>
        <w:jc w:val="both"/>
        <w:rPr>
          <w:rFonts w:ascii="Times New Roman" w:hAnsi="Times New Roman" w:cs="Times New Roman"/>
          <w:sz w:val="24"/>
          <w:szCs w:val="24"/>
        </w:rPr>
      </w:pPr>
      <w:r w:rsidRPr="00C41F4A">
        <w:rPr>
          <w:rFonts w:ascii="Times New Roman" w:hAnsi="Times New Roman" w:cs="Times New Roman"/>
          <w:sz w:val="24"/>
          <w:szCs w:val="24"/>
        </w:rPr>
        <w:t>(4) Úrad pre účely nariadenia vlády vypracuje do piatich pracovných dní odo dňa účinnosti tohto zákona údaj o priemere cien, ktorý sa  vypočíta z cien, ktoré úrad schválil alebo určil cenovými rozhodnutiami pre regulované subjekty vykonávajúce regulovanú činnosť podľa § 11 ods. 3 písm. a) až c) v poslednom roku regulačného obdobia končiaceho 31. decembrom 2022.</w:t>
      </w:r>
    </w:p>
    <w:p w14:paraId="4AE973F3" w14:textId="77777777" w:rsidR="007838E7" w:rsidRDefault="009A5D10" w:rsidP="00AF3A1F">
      <w:pPr>
        <w:spacing w:after="0" w:line="240" w:lineRule="auto"/>
        <w:ind w:firstLine="708"/>
        <w:jc w:val="both"/>
        <w:rPr>
          <w:rFonts w:ascii="Times New Roman" w:hAnsi="Times New Roman" w:cs="Times New Roman"/>
          <w:sz w:val="24"/>
          <w:szCs w:val="24"/>
        </w:rPr>
      </w:pPr>
      <w:r w:rsidRPr="00C41F4A">
        <w:rPr>
          <w:rFonts w:ascii="Times New Roman" w:hAnsi="Times New Roman" w:cs="Times New Roman"/>
          <w:sz w:val="24"/>
          <w:szCs w:val="24"/>
        </w:rPr>
        <w:t>(5) Na rozdiel medzi cenou schválenou alebo určenou úradom a cenou uplatnenou podľa odsekov 1 a 2 je možné uplatniť dotáciu podľa osobitného predpisu.</w:t>
      </w:r>
      <w:r w:rsidRPr="00C41F4A">
        <w:rPr>
          <w:rFonts w:ascii="Times New Roman" w:hAnsi="Times New Roman" w:cs="Times New Roman"/>
          <w:sz w:val="24"/>
          <w:szCs w:val="24"/>
          <w:vertAlign w:val="superscript"/>
        </w:rPr>
        <w:t>59</w:t>
      </w:r>
      <w:r w:rsidRPr="00C41F4A">
        <w:rPr>
          <w:rFonts w:ascii="Times New Roman" w:hAnsi="Times New Roman" w:cs="Times New Roman"/>
          <w:sz w:val="24"/>
          <w:szCs w:val="24"/>
        </w:rPr>
        <w:t>)</w:t>
      </w:r>
    </w:p>
    <w:p w14:paraId="25ABBA96" w14:textId="2802867C" w:rsidR="007838E7" w:rsidRPr="007838E7" w:rsidRDefault="007838E7" w:rsidP="00634415">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(6) </w:t>
      </w:r>
      <w:r w:rsidRPr="007838E7">
        <w:rPr>
          <w:rFonts w:ascii="Times New Roman" w:hAnsi="Times New Roman" w:cs="Times New Roman"/>
          <w:iCs/>
          <w:sz w:val="24"/>
          <w:szCs w:val="24"/>
        </w:rPr>
        <w:t>Cenové rozhodnutia pre regulované subjekty zostávajú v platnosti do vydania nových cenových rozhodnutí.</w:t>
      </w:r>
    </w:p>
    <w:p w14:paraId="4821DE8A" w14:textId="5E83FCE8" w:rsidR="007838E7" w:rsidRPr="007838E7" w:rsidRDefault="007838E7" w:rsidP="00634415">
      <w:pPr>
        <w:spacing w:after="0" w:line="240" w:lineRule="auto"/>
        <w:ind w:firstLine="708"/>
        <w:jc w:val="both"/>
        <w:rPr>
          <w:rFonts w:ascii="Times New Roman" w:hAnsi="Times New Roman" w:cs="Times New Roman"/>
          <w:iCs/>
          <w:sz w:val="24"/>
          <w:szCs w:val="24"/>
        </w:rPr>
      </w:pPr>
      <w:r w:rsidRPr="007838E7">
        <w:rPr>
          <w:rFonts w:ascii="Times New Roman" w:hAnsi="Times New Roman" w:cs="Times New Roman"/>
          <w:iCs/>
          <w:sz w:val="24"/>
          <w:szCs w:val="24"/>
        </w:rPr>
        <w:t>(7) Úrad rozhodne v cenovom konaní o návrhu ceny na prvý rok regulačného obdobia podľa § 14 ods. 5 do 180 dní, pričom ceny podľa cenového rozhodnutia sa uplatnia od 1. januára 2023.</w:t>
      </w:r>
    </w:p>
    <w:p w14:paraId="56632A00" w14:textId="1D2B13A4" w:rsidR="007838E7" w:rsidRPr="007838E7" w:rsidRDefault="007838E7" w:rsidP="00634415">
      <w:pPr>
        <w:spacing w:after="0" w:line="240" w:lineRule="auto"/>
        <w:ind w:firstLine="708"/>
        <w:jc w:val="both"/>
        <w:rPr>
          <w:rFonts w:ascii="Times New Roman" w:hAnsi="Times New Roman" w:cs="Times New Roman"/>
          <w:iCs/>
          <w:sz w:val="24"/>
          <w:szCs w:val="24"/>
        </w:rPr>
      </w:pPr>
      <w:r w:rsidRPr="007838E7">
        <w:rPr>
          <w:rFonts w:ascii="Times New Roman" w:hAnsi="Times New Roman" w:cs="Times New Roman"/>
          <w:iCs/>
          <w:sz w:val="24"/>
          <w:szCs w:val="24"/>
        </w:rPr>
        <w:t>(8) Konanie o cenovej regulácii podľa § 14, ktoré sa začalo a právoplatne sa neskončilo do dňa účinnosti tohto zákona, sa dokončí podľa tohto zákona.“.</w:t>
      </w:r>
    </w:p>
    <w:p w14:paraId="42357C0A" w14:textId="50C55DD9" w:rsidR="009A5D10" w:rsidRPr="007838E7" w:rsidRDefault="009A5D10" w:rsidP="007607D3">
      <w:pPr>
        <w:spacing w:after="0" w:line="240" w:lineRule="auto"/>
        <w:jc w:val="both"/>
        <w:rPr>
          <w:rFonts w:ascii="Times New Roman" w:hAnsi="Times New Roman" w:cs="Times New Roman"/>
          <w:sz w:val="24"/>
          <w:szCs w:val="24"/>
        </w:rPr>
      </w:pPr>
    </w:p>
    <w:p w14:paraId="4A7DD772" w14:textId="4E1A9C83" w:rsidR="003A2715" w:rsidRPr="00634415" w:rsidRDefault="009A5D10" w:rsidP="007607D3">
      <w:pPr>
        <w:spacing w:after="0" w:line="240" w:lineRule="auto"/>
        <w:jc w:val="both"/>
        <w:rPr>
          <w:rFonts w:ascii="Times New Roman" w:hAnsi="Times New Roman" w:cs="Times New Roman"/>
          <w:iCs/>
          <w:sz w:val="24"/>
          <w:szCs w:val="24"/>
        </w:rPr>
      </w:pPr>
      <w:r w:rsidRPr="00634415" w:rsidDel="009A5D10">
        <w:rPr>
          <w:rFonts w:ascii="Times New Roman" w:hAnsi="Times New Roman" w:cs="Times New Roman"/>
          <w:iCs/>
          <w:sz w:val="24"/>
          <w:szCs w:val="24"/>
        </w:rPr>
        <w:t xml:space="preserve"> </w:t>
      </w:r>
      <w:r w:rsidR="003A2715" w:rsidRPr="00634415">
        <w:rPr>
          <w:rFonts w:ascii="Times New Roman" w:hAnsi="Times New Roman" w:cs="Times New Roman"/>
          <w:iCs/>
          <w:sz w:val="24"/>
          <w:szCs w:val="24"/>
        </w:rPr>
        <w:t>Poznámka pod čiarou k odkazu 59 znie:</w:t>
      </w:r>
    </w:p>
    <w:p w14:paraId="58BF0036" w14:textId="77777777" w:rsidR="003A2715" w:rsidRDefault="003A2715" w:rsidP="007607D3">
      <w:pPr>
        <w:spacing w:after="0" w:line="240" w:lineRule="auto"/>
        <w:jc w:val="both"/>
        <w:rPr>
          <w:rFonts w:ascii="Times New Roman" w:hAnsi="Times New Roman" w:cs="Times New Roman"/>
          <w:iCs/>
          <w:sz w:val="24"/>
          <w:szCs w:val="24"/>
        </w:rPr>
      </w:pPr>
      <w:r w:rsidRPr="00634415">
        <w:rPr>
          <w:rFonts w:ascii="Times New Roman" w:hAnsi="Times New Roman" w:cs="Times New Roman"/>
          <w:iCs/>
          <w:sz w:val="24"/>
          <w:szCs w:val="24"/>
        </w:rPr>
        <w:t>„</w:t>
      </w:r>
      <w:r w:rsidRPr="00634415">
        <w:rPr>
          <w:rFonts w:ascii="Times New Roman" w:hAnsi="Times New Roman" w:cs="Times New Roman"/>
          <w:iCs/>
          <w:sz w:val="24"/>
          <w:szCs w:val="24"/>
          <w:vertAlign w:val="superscript"/>
        </w:rPr>
        <w:t>59</w:t>
      </w:r>
      <w:r w:rsidRPr="00634415">
        <w:rPr>
          <w:rFonts w:ascii="Times New Roman" w:hAnsi="Times New Roman" w:cs="Times New Roman"/>
          <w:iCs/>
          <w:sz w:val="24"/>
          <w:szCs w:val="24"/>
        </w:rPr>
        <w:t>) § 13f zákona č. 71/2013 Z. z. o poskytovaní dotácií v pôsobnosti Ministerstva hospodárstva Slovenskej republiky v znení zákona č. .../2022 Z. z.“.</w:t>
      </w:r>
    </w:p>
    <w:p w14:paraId="3DFD7793" w14:textId="77777777" w:rsidR="00634415" w:rsidRPr="00634415" w:rsidRDefault="00634415" w:rsidP="007607D3">
      <w:pPr>
        <w:spacing w:after="0" w:line="240" w:lineRule="auto"/>
        <w:jc w:val="both"/>
        <w:rPr>
          <w:rFonts w:ascii="Times New Roman" w:hAnsi="Times New Roman" w:cs="Times New Roman"/>
          <w:iCs/>
          <w:sz w:val="24"/>
          <w:szCs w:val="24"/>
        </w:rPr>
      </w:pPr>
    </w:p>
    <w:p w14:paraId="4109298F" w14:textId="7164A0A3" w:rsidR="003A2715" w:rsidRPr="00634415" w:rsidRDefault="003A2715" w:rsidP="007607D3">
      <w:pPr>
        <w:spacing w:after="0" w:line="240" w:lineRule="auto"/>
        <w:jc w:val="center"/>
        <w:rPr>
          <w:rFonts w:ascii="Times New Roman" w:hAnsi="Times New Roman" w:cs="Times New Roman"/>
          <w:b/>
          <w:iCs/>
          <w:sz w:val="24"/>
          <w:szCs w:val="24"/>
        </w:rPr>
      </w:pPr>
      <w:r w:rsidRPr="00634415">
        <w:rPr>
          <w:rFonts w:ascii="Times New Roman" w:hAnsi="Times New Roman" w:cs="Times New Roman"/>
          <w:b/>
          <w:iCs/>
          <w:sz w:val="24"/>
          <w:szCs w:val="24"/>
        </w:rPr>
        <w:t>Čl. V</w:t>
      </w:r>
    </w:p>
    <w:p w14:paraId="38CBF64B" w14:textId="77777777" w:rsidR="00634415" w:rsidRPr="00634415" w:rsidRDefault="00634415" w:rsidP="007607D3">
      <w:pPr>
        <w:spacing w:after="0" w:line="240" w:lineRule="auto"/>
        <w:jc w:val="both"/>
        <w:rPr>
          <w:rFonts w:ascii="Times New Roman" w:hAnsi="Times New Roman" w:cs="Times New Roman"/>
          <w:sz w:val="24"/>
          <w:szCs w:val="24"/>
        </w:rPr>
      </w:pPr>
    </w:p>
    <w:p w14:paraId="178C3BB4" w14:textId="3FE11413" w:rsidR="003A2715" w:rsidRPr="00634415" w:rsidRDefault="003A2715" w:rsidP="00634415">
      <w:pPr>
        <w:spacing w:after="0" w:line="240" w:lineRule="auto"/>
        <w:ind w:firstLine="708"/>
        <w:jc w:val="both"/>
        <w:rPr>
          <w:rFonts w:ascii="Times New Roman" w:hAnsi="Times New Roman" w:cs="Times New Roman"/>
          <w:sz w:val="24"/>
          <w:szCs w:val="24"/>
        </w:rPr>
      </w:pPr>
      <w:r w:rsidRPr="00634415">
        <w:rPr>
          <w:rFonts w:ascii="Times New Roman" w:hAnsi="Times New Roman" w:cs="Times New Roman"/>
          <w:sz w:val="24"/>
          <w:szCs w:val="24"/>
        </w:rPr>
        <w:t>Zákon č. 71/2013 Z. z.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a zákona .... /2022 Z. z. sa dopĺňa takto:</w:t>
      </w:r>
    </w:p>
    <w:p w14:paraId="41F3CB27" w14:textId="77777777" w:rsidR="00DA4AB7" w:rsidRDefault="00DA4AB7" w:rsidP="007607D3">
      <w:pPr>
        <w:spacing w:after="0" w:line="240" w:lineRule="auto"/>
        <w:ind w:left="284" w:hanging="284"/>
        <w:jc w:val="both"/>
        <w:rPr>
          <w:rFonts w:ascii="Times New Roman" w:hAnsi="Times New Roman" w:cs="Times New Roman"/>
          <w:sz w:val="24"/>
          <w:szCs w:val="24"/>
        </w:rPr>
      </w:pPr>
    </w:p>
    <w:p w14:paraId="79DB1951" w14:textId="15142C4A" w:rsidR="003A2715" w:rsidRPr="00634415" w:rsidRDefault="003A2715" w:rsidP="007607D3">
      <w:pPr>
        <w:spacing w:after="0" w:line="240" w:lineRule="auto"/>
        <w:ind w:left="284" w:hanging="284"/>
        <w:jc w:val="both"/>
        <w:rPr>
          <w:rFonts w:ascii="Times New Roman" w:hAnsi="Times New Roman" w:cs="Times New Roman"/>
          <w:sz w:val="24"/>
          <w:szCs w:val="24"/>
        </w:rPr>
      </w:pPr>
      <w:r w:rsidRPr="00634415">
        <w:rPr>
          <w:rFonts w:ascii="Times New Roman" w:hAnsi="Times New Roman" w:cs="Times New Roman"/>
          <w:sz w:val="24"/>
          <w:szCs w:val="24"/>
        </w:rPr>
        <w:t>1. § 2 sa dopĺňa písmenom l), ktoré znie:</w:t>
      </w:r>
    </w:p>
    <w:p w14:paraId="656729B7" w14:textId="2BC2B08F" w:rsidR="003A2715" w:rsidRPr="00634415" w:rsidRDefault="003A2715" w:rsidP="007607D3">
      <w:pPr>
        <w:spacing w:after="0" w:line="240" w:lineRule="auto"/>
        <w:jc w:val="both"/>
        <w:rPr>
          <w:rFonts w:ascii="Times New Roman" w:hAnsi="Times New Roman" w:cs="Times New Roman"/>
          <w:sz w:val="24"/>
          <w:szCs w:val="24"/>
        </w:rPr>
      </w:pPr>
      <w:r w:rsidRPr="00634415">
        <w:rPr>
          <w:rFonts w:ascii="Times New Roman" w:hAnsi="Times New Roman" w:cs="Times New Roman"/>
          <w:sz w:val="24"/>
          <w:szCs w:val="24"/>
        </w:rPr>
        <w:t xml:space="preserve">„l) </w:t>
      </w:r>
      <w:r w:rsidR="00284DB1" w:rsidRPr="00634415">
        <w:rPr>
          <w:rFonts w:ascii="Times New Roman" w:hAnsi="Times New Roman" w:cs="Times New Roman"/>
          <w:sz w:val="24"/>
          <w:szCs w:val="24"/>
        </w:rPr>
        <w:t xml:space="preserve">pokrytia </w:t>
      </w:r>
      <w:r w:rsidR="005E3680">
        <w:rPr>
          <w:rFonts w:ascii="Times New Roman" w:hAnsi="Times New Roman" w:cs="Times New Roman"/>
          <w:sz w:val="24"/>
          <w:szCs w:val="24"/>
        </w:rPr>
        <w:t>rozdielu</w:t>
      </w:r>
      <w:r w:rsidR="00284DB1" w:rsidRPr="00634415">
        <w:rPr>
          <w:rFonts w:ascii="Times New Roman" w:hAnsi="Times New Roman" w:cs="Times New Roman"/>
          <w:sz w:val="24"/>
          <w:szCs w:val="24"/>
        </w:rPr>
        <w:t xml:space="preserve"> cien tepla </w:t>
      </w:r>
      <w:r w:rsidR="005E3680">
        <w:rPr>
          <w:rFonts w:ascii="Times New Roman" w:hAnsi="Times New Roman" w:cs="Times New Roman"/>
          <w:sz w:val="24"/>
          <w:szCs w:val="24"/>
        </w:rPr>
        <w:t>.</w:t>
      </w:r>
      <w:r w:rsidRPr="00634415">
        <w:rPr>
          <w:rFonts w:ascii="Times New Roman" w:hAnsi="Times New Roman" w:cs="Times New Roman"/>
          <w:sz w:val="24"/>
          <w:szCs w:val="24"/>
        </w:rPr>
        <w:t>“.</w:t>
      </w:r>
    </w:p>
    <w:p w14:paraId="73EBB01C" w14:textId="77777777" w:rsidR="00DA4AB7" w:rsidRDefault="00DA4AB7" w:rsidP="007607D3">
      <w:pPr>
        <w:spacing w:after="0" w:line="240" w:lineRule="auto"/>
        <w:ind w:left="284" w:hanging="284"/>
        <w:jc w:val="both"/>
        <w:rPr>
          <w:rFonts w:ascii="Times New Roman" w:hAnsi="Times New Roman" w:cs="Times New Roman"/>
          <w:sz w:val="24"/>
          <w:szCs w:val="24"/>
        </w:rPr>
      </w:pPr>
    </w:p>
    <w:p w14:paraId="41B843E5" w14:textId="40C580D1" w:rsidR="003A2715" w:rsidRDefault="003A2715" w:rsidP="007607D3">
      <w:pPr>
        <w:spacing w:after="0" w:line="240" w:lineRule="auto"/>
        <w:ind w:left="284" w:hanging="284"/>
        <w:jc w:val="both"/>
        <w:rPr>
          <w:rFonts w:ascii="Times New Roman" w:hAnsi="Times New Roman" w:cs="Times New Roman"/>
          <w:sz w:val="24"/>
          <w:szCs w:val="24"/>
        </w:rPr>
      </w:pPr>
      <w:r w:rsidRPr="00634415">
        <w:rPr>
          <w:rFonts w:ascii="Times New Roman" w:hAnsi="Times New Roman" w:cs="Times New Roman"/>
          <w:sz w:val="24"/>
          <w:szCs w:val="24"/>
        </w:rPr>
        <w:t>2. Za § 13e sa vkladá § 13f, ktorý vrátane nadpisu znie:</w:t>
      </w:r>
    </w:p>
    <w:p w14:paraId="1578079F" w14:textId="77777777" w:rsidR="00E8620A" w:rsidRPr="00634415" w:rsidRDefault="00E8620A" w:rsidP="007607D3">
      <w:pPr>
        <w:spacing w:after="0" w:line="240" w:lineRule="auto"/>
        <w:ind w:left="284" w:hanging="284"/>
        <w:jc w:val="both"/>
        <w:rPr>
          <w:rFonts w:ascii="Times New Roman" w:hAnsi="Times New Roman" w:cs="Times New Roman"/>
          <w:sz w:val="24"/>
          <w:szCs w:val="24"/>
        </w:rPr>
      </w:pPr>
    </w:p>
    <w:p w14:paraId="5511900B" w14:textId="77777777" w:rsidR="003A2715" w:rsidRPr="00634415" w:rsidRDefault="003A2715" w:rsidP="007607D3">
      <w:pPr>
        <w:spacing w:after="0" w:line="240" w:lineRule="auto"/>
        <w:jc w:val="center"/>
        <w:rPr>
          <w:rFonts w:ascii="Times New Roman" w:hAnsi="Times New Roman" w:cs="Times New Roman"/>
          <w:b/>
          <w:sz w:val="24"/>
          <w:szCs w:val="24"/>
        </w:rPr>
      </w:pPr>
      <w:r w:rsidRPr="00634415">
        <w:rPr>
          <w:rFonts w:ascii="Times New Roman" w:hAnsi="Times New Roman" w:cs="Times New Roman"/>
          <w:sz w:val="24"/>
          <w:szCs w:val="24"/>
        </w:rPr>
        <w:t>„</w:t>
      </w:r>
      <w:r w:rsidRPr="00634415">
        <w:rPr>
          <w:rFonts w:ascii="Times New Roman" w:hAnsi="Times New Roman" w:cs="Times New Roman"/>
          <w:b/>
          <w:sz w:val="24"/>
          <w:szCs w:val="24"/>
        </w:rPr>
        <w:t>§ 13f</w:t>
      </w:r>
    </w:p>
    <w:p w14:paraId="5E1046AC" w14:textId="739C2192" w:rsidR="00284DB1" w:rsidRPr="00634415" w:rsidRDefault="00284DB1" w:rsidP="007607D3">
      <w:pPr>
        <w:spacing w:after="0" w:line="240" w:lineRule="auto"/>
        <w:jc w:val="center"/>
        <w:rPr>
          <w:rFonts w:ascii="Times New Roman" w:hAnsi="Times New Roman" w:cs="Times New Roman"/>
          <w:b/>
          <w:sz w:val="24"/>
          <w:szCs w:val="24"/>
        </w:rPr>
      </w:pPr>
      <w:r w:rsidRPr="00634415">
        <w:rPr>
          <w:rFonts w:ascii="Times New Roman" w:hAnsi="Times New Roman" w:cs="Times New Roman"/>
          <w:b/>
          <w:sz w:val="24"/>
          <w:szCs w:val="24"/>
        </w:rPr>
        <w:t xml:space="preserve">Dotácia na pokrytie </w:t>
      </w:r>
      <w:r w:rsidR="005D75CD">
        <w:rPr>
          <w:rFonts w:ascii="Times New Roman" w:hAnsi="Times New Roman" w:cs="Times New Roman"/>
          <w:b/>
          <w:sz w:val="24"/>
          <w:szCs w:val="24"/>
        </w:rPr>
        <w:t>rozdielu</w:t>
      </w:r>
      <w:r w:rsidRPr="00634415">
        <w:rPr>
          <w:rFonts w:ascii="Times New Roman" w:hAnsi="Times New Roman" w:cs="Times New Roman"/>
          <w:b/>
          <w:sz w:val="24"/>
          <w:szCs w:val="24"/>
        </w:rPr>
        <w:t xml:space="preserve"> cien tepla</w:t>
      </w:r>
    </w:p>
    <w:p w14:paraId="22AB2D0F" w14:textId="77777777" w:rsidR="00E8620A" w:rsidRDefault="00E8620A" w:rsidP="007607D3">
      <w:pPr>
        <w:spacing w:after="0" w:line="240" w:lineRule="auto"/>
        <w:jc w:val="both"/>
        <w:rPr>
          <w:rFonts w:ascii="Times New Roman" w:hAnsi="Times New Roman" w:cs="Times New Roman"/>
          <w:sz w:val="24"/>
          <w:szCs w:val="24"/>
        </w:rPr>
      </w:pPr>
    </w:p>
    <w:p w14:paraId="25F4D338" w14:textId="4C688A4A" w:rsidR="00284DB1" w:rsidRPr="00634415" w:rsidRDefault="003A2715" w:rsidP="0096451B">
      <w:pPr>
        <w:spacing w:after="0" w:line="240" w:lineRule="auto"/>
        <w:ind w:firstLine="708"/>
        <w:jc w:val="both"/>
        <w:rPr>
          <w:rFonts w:ascii="Times New Roman" w:hAnsi="Times New Roman" w:cs="Times New Roman"/>
          <w:sz w:val="24"/>
          <w:szCs w:val="24"/>
        </w:rPr>
      </w:pPr>
      <w:r w:rsidRPr="00634415">
        <w:rPr>
          <w:rFonts w:ascii="Times New Roman" w:hAnsi="Times New Roman" w:cs="Times New Roman"/>
          <w:sz w:val="24"/>
          <w:szCs w:val="24"/>
        </w:rPr>
        <w:t xml:space="preserve">(1) </w:t>
      </w:r>
      <w:r w:rsidR="00284DB1" w:rsidRPr="00634415">
        <w:rPr>
          <w:rFonts w:ascii="Times New Roman" w:hAnsi="Times New Roman" w:cs="Times New Roman"/>
          <w:sz w:val="24"/>
          <w:szCs w:val="24"/>
        </w:rPr>
        <w:t>Dotáciu možno poskytnúť na pokrytie</w:t>
      </w:r>
      <w:r w:rsidR="0096451B">
        <w:rPr>
          <w:rFonts w:ascii="Times New Roman" w:hAnsi="Times New Roman" w:cs="Times New Roman"/>
          <w:sz w:val="24"/>
          <w:szCs w:val="24"/>
        </w:rPr>
        <w:t xml:space="preserve"> </w:t>
      </w:r>
      <w:r w:rsidR="00B57E23">
        <w:rPr>
          <w:rFonts w:ascii="Times New Roman" w:hAnsi="Times New Roman" w:cs="Times New Roman"/>
          <w:sz w:val="24"/>
          <w:szCs w:val="24"/>
        </w:rPr>
        <w:t xml:space="preserve">rozdielu </w:t>
      </w:r>
      <w:r w:rsidR="00B57E23" w:rsidRPr="00C41F4A">
        <w:rPr>
          <w:rFonts w:ascii="Times New Roman" w:hAnsi="Times New Roman" w:cs="Times New Roman"/>
          <w:sz w:val="24"/>
          <w:szCs w:val="24"/>
        </w:rPr>
        <w:t xml:space="preserve">medzi cenou </w:t>
      </w:r>
      <w:r w:rsidR="00B57E23">
        <w:rPr>
          <w:rFonts w:ascii="Times New Roman" w:hAnsi="Times New Roman" w:cs="Times New Roman"/>
          <w:sz w:val="24"/>
          <w:szCs w:val="24"/>
        </w:rPr>
        <w:t xml:space="preserve">tepla </w:t>
      </w:r>
      <w:r w:rsidR="00B57E23" w:rsidRPr="00C41F4A">
        <w:rPr>
          <w:rFonts w:ascii="Times New Roman" w:hAnsi="Times New Roman" w:cs="Times New Roman"/>
          <w:sz w:val="24"/>
          <w:szCs w:val="24"/>
        </w:rPr>
        <w:t xml:space="preserve">schválenou alebo určenou </w:t>
      </w:r>
      <w:r w:rsidR="00FB1A25">
        <w:rPr>
          <w:rFonts w:ascii="Times New Roman" w:hAnsi="Times New Roman" w:cs="Times New Roman"/>
          <w:sz w:val="24"/>
          <w:szCs w:val="24"/>
        </w:rPr>
        <w:t>Ú</w:t>
      </w:r>
      <w:r w:rsidR="00B57E23" w:rsidRPr="00C41F4A">
        <w:rPr>
          <w:rFonts w:ascii="Times New Roman" w:hAnsi="Times New Roman" w:cs="Times New Roman"/>
          <w:sz w:val="24"/>
          <w:szCs w:val="24"/>
        </w:rPr>
        <w:t xml:space="preserve">radom </w:t>
      </w:r>
      <w:r w:rsidR="007175EF">
        <w:rPr>
          <w:rFonts w:ascii="Times New Roman" w:hAnsi="Times New Roman" w:cs="Times New Roman"/>
          <w:sz w:val="24"/>
          <w:szCs w:val="24"/>
        </w:rPr>
        <w:t xml:space="preserve">pre reguláciu sieťových odvetví </w:t>
      </w:r>
      <w:r w:rsidR="00B57E23" w:rsidRPr="00C41F4A">
        <w:rPr>
          <w:rFonts w:ascii="Times New Roman" w:hAnsi="Times New Roman" w:cs="Times New Roman"/>
          <w:sz w:val="24"/>
          <w:szCs w:val="24"/>
        </w:rPr>
        <w:t>a</w:t>
      </w:r>
      <w:r w:rsidR="00B57E23">
        <w:rPr>
          <w:rFonts w:ascii="Times New Roman" w:hAnsi="Times New Roman" w:cs="Times New Roman"/>
          <w:sz w:val="24"/>
          <w:szCs w:val="24"/>
        </w:rPr>
        <w:t> </w:t>
      </w:r>
      <w:r w:rsidR="00B57E23" w:rsidRPr="00C41F4A">
        <w:rPr>
          <w:rFonts w:ascii="Times New Roman" w:hAnsi="Times New Roman" w:cs="Times New Roman"/>
          <w:sz w:val="24"/>
          <w:szCs w:val="24"/>
        </w:rPr>
        <w:t>cenou</w:t>
      </w:r>
      <w:r w:rsidR="00B57E23">
        <w:rPr>
          <w:rFonts w:ascii="Times New Roman" w:hAnsi="Times New Roman" w:cs="Times New Roman"/>
          <w:sz w:val="24"/>
          <w:szCs w:val="24"/>
        </w:rPr>
        <w:t xml:space="preserve"> tepla</w:t>
      </w:r>
      <w:r w:rsidR="00821A58">
        <w:rPr>
          <w:rFonts w:ascii="Times New Roman" w:hAnsi="Times New Roman" w:cs="Times New Roman"/>
          <w:sz w:val="24"/>
          <w:szCs w:val="24"/>
        </w:rPr>
        <w:t>, ktorú určila vláda nariadením</w:t>
      </w:r>
      <w:r w:rsidR="00284DB1" w:rsidRPr="00634415">
        <w:rPr>
          <w:rFonts w:ascii="Times New Roman" w:hAnsi="Times New Roman" w:cs="Times New Roman"/>
          <w:sz w:val="24"/>
          <w:szCs w:val="24"/>
        </w:rPr>
        <w:t>.</w:t>
      </w:r>
      <w:r w:rsidR="00377B9D" w:rsidRPr="00377B9D">
        <w:rPr>
          <w:rFonts w:ascii="Times New Roman" w:hAnsi="Times New Roman" w:cs="Times New Roman"/>
          <w:sz w:val="24"/>
          <w:szCs w:val="24"/>
          <w:vertAlign w:val="superscript"/>
        </w:rPr>
        <w:t>41</w:t>
      </w:r>
      <w:r w:rsidR="00377B9D">
        <w:rPr>
          <w:rFonts w:ascii="Times New Roman" w:hAnsi="Times New Roman" w:cs="Times New Roman"/>
          <w:sz w:val="24"/>
          <w:szCs w:val="24"/>
        </w:rPr>
        <w:t>)</w:t>
      </w:r>
    </w:p>
    <w:p w14:paraId="3C57D6F2" w14:textId="78A7245B" w:rsidR="00284DB1" w:rsidRPr="00634415" w:rsidRDefault="00284DB1" w:rsidP="00F728D0">
      <w:pPr>
        <w:spacing w:after="0" w:line="240" w:lineRule="auto"/>
        <w:ind w:firstLine="708"/>
        <w:jc w:val="both"/>
        <w:rPr>
          <w:rFonts w:ascii="Times New Roman" w:hAnsi="Times New Roman" w:cs="Times New Roman"/>
          <w:sz w:val="24"/>
          <w:szCs w:val="24"/>
        </w:rPr>
      </w:pPr>
      <w:r w:rsidRPr="00634415">
        <w:rPr>
          <w:rFonts w:ascii="Times New Roman" w:hAnsi="Times New Roman" w:cs="Times New Roman"/>
          <w:sz w:val="24"/>
          <w:szCs w:val="24"/>
        </w:rPr>
        <w:t>(2) Dotáciu podľa odseku 1 možno poskytnúť osobe, ktorá podniká v tepelnej energetike a ktorej Úrad pre reguláciu sieťových odvetví  schválil alebo určil cenu tepla cenovým rozhodnutím na rok 2023, ak sa na ňu nevzťahujú sankcie.</w:t>
      </w:r>
      <w:r w:rsidRPr="00634415">
        <w:rPr>
          <w:rFonts w:ascii="Times New Roman" w:hAnsi="Times New Roman" w:cs="Times New Roman"/>
          <w:sz w:val="24"/>
          <w:szCs w:val="24"/>
          <w:vertAlign w:val="superscript"/>
        </w:rPr>
        <w:t>40</w:t>
      </w:r>
      <w:r w:rsidRPr="00634415">
        <w:rPr>
          <w:rFonts w:ascii="Times New Roman" w:hAnsi="Times New Roman" w:cs="Times New Roman"/>
          <w:sz w:val="24"/>
          <w:szCs w:val="24"/>
        </w:rPr>
        <w:t>)</w:t>
      </w:r>
    </w:p>
    <w:p w14:paraId="2BD99A8D" w14:textId="029D3860" w:rsidR="00284DB1" w:rsidRPr="00634415" w:rsidRDefault="00261972" w:rsidP="00C507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284DB1" w:rsidRPr="00634415">
        <w:rPr>
          <w:rFonts w:ascii="Times New Roman" w:hAnsi="Times New Roman" w:cs="Times New Roman"/>
          <w:sz w:val="24"/>
          <w:szCs w:val="24"/>
        </w:rPr>
        <w:t>) Na poskytovanie dotácie na pokrytie dodatočných nákladov regulovaných subjektov v dôsledku ustanovenia limitu nárastu cien tepla nariadením vlády sa ustanovenia § 13e ods. 3 až 10 použijú primerane.“.</w:t>
      </w:r>
    </w:p>
    <w:p w14:paraId="2674DFD2" w14:textId="77777777" w:rsidR="00634415" w:rsidRDefault="00634415" w:rsidP="007607D3">
      <w:pPr>
        <w:spacing w:after="0" w:line="240" w:lineRule="auto"/>
        <w:jc w:val="both"/>
        <w:rPr>
          <w:rFonts w:ascii="Times New Roman" w:hAnsi="Times New Roman" w:cs="Times New Roman"/>
          <w:sz w:val="24"/>
          <w:szCs w:val="24"/>
        </w:rPr>
      </w:pPr>
    </w:p>
    <w:p w14:paraId="71D0CF70" w14:textId="38830C74" w:rsidR="00284DB1" w:rsidRPr="00634415" w:rsidRDefault="00284DB1" w:rsidP="007607D3">
      <w:pPr>
        <w:spacing w:after="0" w:line="240" w:lineRule="auto"/>
        <w:jc w:val="both"/>
        <w:rPr>
          <w:rFonts w:ascii="Times New Roman" w:hAnsi="Times New Roman" w:cs="Times New Roman"/>
          <w:sz w:val="24"/>
          <w:szCs w:val="24"/>
        </w:rPr>
      </w:pPr>
      <w:r w:rsidRPr="00634415">
        <w:rPr>
          <w:rFonts w:ascii="Times New Roman" w:hAnsi="Times New Roman" w:cs="Times New Roman"/>
          <w:sz w:val="24"/>
          <w:szCs w:val="24"/>
        </w:rPr>
        <w:t>Poznámk</w:t>
      </w:r>
      <w:r w:rsidR="00E77693">
        <w:rPr>
          <w:rFonts w:ascii="Times New Roman" w:hAnsi="Times New Roman" w:cs="Times New Roman"/>
          <w:sz w:val="24"/>
          <w:szCs w:val="24"/>
        </w:rPr>
        <w:t>a</w:t>
      </w:r>
      <w:r w:rsidRPr="00634415">
        <w:rPr>
          <w:rFonts w:ascii="Times New Roman" w:hAnsi="Times New Roman" w:cs="Times New Roman"/>
          <w:sz w:val="24"/>
          <w:szCs w:val="24"/>
        </w:rPr>
        <w:t xml:space="preserve"> pod čiarou k odkaz</w:t>
      </w:r>
      <w:r w:rsidR="00E77693">
        <w:rPr>
          <w:rFonts w:ascii="Times New Roman" w:hAnsi="Times New Roman" w:cs="Times New Roman"/>
          <w:sz w:val="24"/>
          <w:szCs w:val="24"/>
        </w:rPr>
        <w:t>u</w:t>
      </w:r>
      <w:r w:rsidRPr="00634415">
        <w:rPr>
          <w:rFonts w:ascii="Times New Roman" w:hAnsi="Times New Roman" w:cs="Times New Roman"/>
          <w:sz w:val="24"/>
          <w:szCs w:val="24"/>
        </w:rPr>
        <w:t xml:space="preserve"> 41 </w:t>
      </w:r>
      <w:r w:rsidR="00E77693">
        <w:rPr>
          <w:rFonts w:ascii="Times New Roman" w:hAnsi="Times New Roman" w:cs="Times New Roman"/>
          <w:sz w:val="24"/>
          <w:szCs w:val="24"/>
        </w:rPr>
        <w:t>znie</w:t>
      </w:r>
      <w:r w:rsidRPr="00634415">
        <w:rPr>
          <w:rFonts w:ascii="Times New Roman" w:hAnsi="Times New Roman" w:cs="Times New Roman"/>
          <w:sz w:val="24"/>
          <w:szCs w:val="24"/>
        </w:rPr>
        <w:t>:</w:t>
      </w:r>
    </w:p>
    <w:p w14:paraId="1FA0E01A" w14:textId="7F8BB5B4" w:rsidR="0078784C" w:rsidRDefault="00284DB1" w:rsidP="007607D3">
      <w:pPr>
        <w:spacing w:after="0" w:line="240" w:lineRule="auto"/>
        <w:jc w:val="both"/>
        <w:rPr>
          <w:rFonts w:ascii="Times New Roman" w:hAnsi="Times New Roman" w:cs="Times New Roman"/>
          <w:sz w:val="24"/>
          <w:szCs w:val="24"/>
        </w:rPr>
      </w:pPr>
      <w:r w:rsidRPr="00634415">
        <w:rPr>
          <w:rFonts w:ascii="Times New Roman" w:hAnsi="Times New Roman" w:cs="Times New Roman"/>
          <w:sz w:val="24"/>
          <w:szCs w:val="24"/>
        </w:rPr>
        <w:t>„</w:t>
      </w:r>
      <w:r w:rsidR="00C507A8" w:rsidRPr="00C507A8">
        <w:rPr>
          <w:rFonts w:ascii="Times New Roman" w:hAnsi="Times New Roman" w:cs="Times New Roman"/>
          <w:sz w:val="24"/>
          <w:szCs w:val="24"/>
          <w:vertAlign w:val="superscript"/>
        </w:rPr>
        <w:t>41</w:t>
      </w:r>
      <w:r w:rsidR="00C507A8">
        <w:rPr>
          <w:rFonts w:ascii="Times New Roman" w:hAnsi="Times New Roman" w:cs="Times New Roman"/>
          <w:sz w:val="24"/>
          <w:szCs w:val="24"/>
        </w:rPr>
        <w:t xml:space="preserve">) </w:t>
      </w:r>
      <w:r w:rsidR="00E77693">
        <w:rPr>
          <w:rFonts w:ascii="Times New Roman" w:hAnsi="Times New Roman" w:cs="Times New Roman"/>
          <w:sz w:val="24"/>
          <w:szCs w:val="24"/>
        </w:rPr>
        <w:t xml:space="preserve">§ 45j zákona </w:t>
      </w:r>
      <w:r w:rsidR="00E77693" w:rsidRPr="00634415">
        <w:rPr>
          <w:rFonts w:ascii="Times New Roman" w:hAnsi="Times New Roman" w:cs="Times New Roman"/>
          <w:sz w:val="24"/>
          <w:szCs w:val="24"/>
        </w:rPr>
        <w:t xml:space="preserve">č. 250/2012 Z. z. o regulácii v sieťových odvetví v znení </w:t>
      </w:r>
      <w:r w:rsidR="00E77693">
        <w:rPr>
          <w:rFonts w:ascii="Times New Roman" w:hAnsi="Times New Roman" w:cs="Times New Roman"/>
          <w:sz w:val="24"/>
          <w:szCs w:val="24"/>
        </w:rPr>
        <w:t>zákona č. ........../2022 Z. z.“.</w:t>
      </w:r>
    </w:p>
    <w:p w14:paraId="3B3F12B6" w14:textId="77777777" w:rsidR="00634415" w:rsidRDefault="00634415" w:rsidP="007607D3">
      <w:pPr>
        <w:spacing w:after="0" w:line="240" w:lineRule="auto"/>
        <w:jc w:val="both"/>
        <w:rPr>
          <w:rFonts w:ascii="Times New Roman" w:hAnsi="Times New Roman" w:cs="Times New Roman"/>
          <w:b/>
          <w:sz w:val="24"/>
          <w:szCs w:val="24"/>
        </w:rPr>
      </w:pPr>
    </w:p>
    <w:p w14:paraId="1D36BFBC" w14:textId="03B4697A" w:rsidR="00570635" w:rsidRPr="00634415" w:rsidRDefault="00570635" w:rsidP="00634415">
      <w:pPr>
        <w:spacing w:after="0" w:line="240" w:lineRule="auto"/>
        <w:jc w:val="center"/>
        <w:rPr>
          <w:rFonts w:ascii="Times New Roman" w:hAnsi="Times New Roman" w:cs="Times New Roman"/>
          <w:b/>
          <w:sz w:val="24"/>
          <w:szCs w:val="24"/>
        </w:rPr>
      </w:pPr>
      <w:r w:rsidRPr="00634415">
        <w:rPr>
          <w:rFonts w:ascii="Times New Roman" w:hAnsi="Times New Roman" w:cs="Times New Roman"/>
          <w:b/>
          <w:sz w:val="24"/>
          <w:szCs w:val="24"/>
        </w:rPr>
        <w:t>Čl</w:t>
      </w:r>
      <w:r w:rsidR="003A2715" w:rsidRPr="00634415">
        <w:rPr>
          <w:rFonts w:ascii="Times New Roman" w:hAnsi="Times New Roman" w:cs="Times New Roman"/>
          <w:b/>
          <w:sz w:val="24"/>
          <w:szCs w:val="24"/>
        </w:rPr>
        <w:t>. VI</w:t>
      </w:r>
    </w:p>
    <w:p w14:paraId="6E1A2599" w14:textId="77777777" w:rsidR="00634415" w:rsidRDefault="00634415" w:rsidP="007607D3">
      <w:pPr>
        <w:spacing w:after="0" w:line="240" w:lineRule="auto"/>
        <w:rPr>
          <w:rFonts w:ascii="Times New Roman" w:hAnsi="Times New Roman" w:cs="Times New Roman"/>
          <w:sz w:val="24"/>
          <w:szCs w:val="24"/>
        </w:rPr>
      </w:pPr>
    </w:p>
    <w:p w14:paraId="58663DE7" w14:textId="6BC07F48" w:rsidR="00570635" w:rsidRPr="002D1025" w:rsidRDefault="00570635" w:rsidP="00634415">
      <w:pPr>
        <w:spacing w:after="0" w:line="240" w:lineRule="auto"/>
        <w:ind w:firstLine="708"/>
        <w:jc w:val="both"/>
        <w:rPr>
          <w:rFonts w:ascii="Times New Roman" w:hAnsi="Times New Roman" w:cs="Times New Roman"/>
          <w:sz w:val="24"/>
          <w:szCs w:val="24"/>
        </w:rPr>
      </w:pPr>
      <w:r w:rsidRPr="00634415">
        <w:rPr>
          <w:rFonts w:ascii="Times New Roman" w:hAnsi="Times New Roman" w:cs="Times New Roman"/>
          <w:sz w:val="24"/>
          <w:szCs w:val="24"/>
        </w:rPr>
        <w:t>Tento zákon nadobúda účinnosť dňom vyhlásenia</w:t>
      </w:r>
      <w:r w:rsidR="003A2715" w:rsidRPr="00634415">
        <w:rPr>
          <w:rFonts w:ascii="Times New Roman" w:hAnsi="Times New Roman" w:cs="Times New Roman"/>
          <w:sz w:val="24"/>
          <w:szCs w:val="24"/>
        </w:rPr>
        <w:t xml:space="preserve"> okrem čl. I bodov </w:t>
      </w:r>
      <w:r w:rsidR="005E4E1B">
        <w:rPr>
          <w:rFonts w:ascii="Times New Roman" w:hAnsi="Times New Roman" w:cs="Times New Roman"/>
          <w:sz w:val="24"/>
          <w:szCs w:val="24"/>
        </w:rPr>
        <w:t>8.</w:t>
      </w:r>
      <w:r w:rsidR="00A60FCB" w:rsidRPr="00634415">
        <w:rPr>
          <w:rFonts w:ascii="Times New Roman" w:hAnsi="Times New Roman" w:cs="Times New Roman"/>
          <w:sz w:val="24"/>
          <w:szCs w:val="24"/>
        </w:rPr>
        <w:t xml:space="preserve"> až </w:t>
      </w:r>
      <w:r w:rsidR="00525DEC" w:rsidRPr="00634415">
        <w:rPr>
          <w:rFonts w:ascii="Times New Roman" w:hAnsi="Times New Roman" w:cs="Times New Roman"/>
          <w:sz w:val="24"/>
          <w:szCs w:val="24"/>
        </w:rPr>
        <w:t>1</w:t>
      </w:r>
      <w:r w:rsidR="005E4E1B">
        <w:rPr>
          <w:rFonts w:ascii="Times New Roman" w:hAnsi="Times New Roman" w:cs="Times New Roman"/>
          <w:sz w:val="24"/>
          <w:szCs w:val="24"/>
        </w:rPr>
        <w:t>2.</w:t>
      </w:r>
      <w:r w:rsidR="00A60FCB" w:rsidRPr="00634415">
        <w:rPr>
          <w:rFonts w:ascii="Times New Roman" w:hAnsi="Times New Roman" w:cs="Times New Roman"/>
          <w:sz w:val="24"/>
          <w:szCs w:val="24"/>
        </w:rPr>
        <w:t>, ktoré nadobúdajú účinnosť 5. februára 2023</w:t>
      </w:r>
      <w:r w:rsidRPr="00634415">
        <w:rPr>
          <w:rFonts w:ascii="Times New Roman" w:hAnsi="Times New Roman" w:cs="Times New Roman"/>
          <w:sz w:val="24"/>
          <w:szCs w:val="24"/>
        </w:rPr>
        <w:t>.</w:t>
      </w:r>
    </w:p>
    <w:p w14:paraId="1AE91297" w14:textId="77777777" w:rsidR="00040280" w:rsidRPr="002D1025" w:rsidRDefault="00040280" w:rsidP="007607D3">
      <w:pPr>
        <w:spacing w:after="0" w:line="240" w:lineRule="auto"/>
        <w:rPr>
          <w:rFonts w:ascii="Times New Roman" w:hAnsi="Times New Roman" w:cs="Times New Roman"/>
          <w:sz w:val="24"/>
          <w:szCs w:val="24"/>
        </w:rPr>
      </w:pPr>
    </w:p>
    <w:sectPr w:rsidR="00040280" w:rsidRPr="002D1025" w:rsidSect="00D72DC5">
      <w:footerReference w:type="default" r:id="rId11"/>
      <w:pgSz w:w="11906" w:h="16838"/>
      <w:pgMar w:top="1417" w:right="1417" w:bottom="1417" w:left="1417"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9EC3" w14:textId="77777777" w:rsidR="00652E89" w:rsidRDefault="00652E89" w:rsidP="006C6CD8">
      <w:pPr>
        <w:spacing w:after="0" w:line="240" w:lineRule="auto"/>
      </w:pPr>
      <w:r>
        <w:separator/>
      </w:r>
    </w:p>
  </w:endnote>
  <w:endnote w:type="continuationSeparator" w:id="0">
    <w:p w14:paraId="2D908B5E" w14:textId="77777777" w:rsidR="00652E89" w:rsidRDefault="00652E89" w:rsidP="006C6CD8">
      <w:pPr>
        <w:spacing w:after="0" w:line="240" w:lineRule="auto"/>
      </w:pPr>
      <w:r>
        <w:continuationSeparator/>
      </w:r>
    </w:p>
  </w:endnote>
  <w:endnote w:type="continuationNotice" w:id="1">
    <w:p w14:paraId="25AE704A" w14:textId="77777777" w:rsidR="00652E89" w:rsidRDefault="00652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53879"/>
      <w:docPartObj>
        <w:docPartGallery w:val="Page Numbers (Bottom of Page)"/>
        <w:docPartUnique/>
      </w:docPartObj>
    </w:sdtPr>
    <w:sdtEndPr/>
    <w:sdtContent>
      <w:p w14:paraId="283C9987" w14:textId="386571B4" w:rsidR="00175DF2" w:rsidRDefault="00175DF2" w:rsidP="0026322E">
        <w:pPr>
          <w:pStyle w:val="Pta"/>
          <w:jc w:val="center"/>
        </w:pPr>
        <w:r>
          <w:fldChar w:fldCharType="begin"/>
        </w:r>
        <w:r>
          <w:instrText>PAGE   \* MERGEFORMAT</w:instrText>
        </w:r>
        <w:r>
          <w:fldChar w:fldCharType="separate"/>
        </w:r>
        <w:r w:rsidR="0050221C">
          <w:rPr>
            <w:noProof/>
          </w:rPr>
          <w:t>5</w:t>
        </w:r>
        <w:r>
          <w:fldChar w:fldCharType="end"/>
        </w:r>
      </w:p>
    </w:sdtContent>
  </w:sdt>
  <w:p w14:paraId="7DE86839" w14:textId="77777777" w:rsidR="00175DF2" w:rsidRDefault="00175DF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51AB5" w14:textId="77777777" w:rsidR="00652E89" w:rsidRDefault="00652E89" w:rsidP="006C6CD8">
      <w:pPr>
        <w:spacing w:after="0" w:line="240" w:lineRule="auto"/>
      </w:pPr>
      <w:r>
        <w:separator/>
      </w:r>
    </w:p>
  </w:footnote>
  <w:footnote w:type="continuationSeparator" w:id="0">
    <w:p w14:paraId="6481DA7A" w14:textId="77777777" w:rsidR="00652E89" w:rsidRDefault="00652E89" w:rsidP="006C6CD8">
      <w:pPr>
        <w:spacing w:after="0" w:line="240" w:lineRule="auto"/>
      </w:pPr>
      <w:r>
        <w:continuationSeparator/>
      </w:r>
    </w:p>
  </w:footnote>
  <w:footnote w:type="continuationNotice" w:id="1">
    <w:p w14:paraId="0639EDB2" w14:textId="77777777" w:rsidR="00652E89" w:rsidRDefault="00652E8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DE8"/>
    <w:multiLevelType w:val="hybridMultilevel"/>
    <w:tmpl w:val="929E22D2"/>
    <w:lvl w:ilvl="0" w:tplc="CC28904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7897723"/>
    <w:multiLevelType w:val="hybridMultilevel"/>
    <w:tmpl w:val="7554BA1E"/>
    <w:lvl w:ilvl="0" w:tplc="03BCA5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4DA91442"/>
    <w:multiLevelType w:val="hybridMultilevel"/>
    <w:tmpl w:val="20687B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F02B91"/>
    <w:multiLevelType w:val="hybridMultilevel"/>
    <w:tmpl w:val="0902E5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1D0BB3"/>
    <w:multiLevelType w:val="hybridMultilevel"/>
    <w:tmpl w:val="44642E00"/>
    <w:lvl w:ilvl="0" w:tplc="6F9E91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EC767A5"/>
    <w:multiLevelType w:val="hybridMultilevel"/>
    <w:tmpl w:val="D5CC9F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D8"/>
    <w:rsid w:val="00001589"/>
    <w:rsid w:val="00020B23"/>
    <w:rsid w:val="000365AF"/>
    <w:rsid w:val="00040280"/>
    <w:rsid w:val="00047BD0"/>
    <w:rsid w:val="000722C8"/>
    <w:rsid w:val="00077DEA"/>
    <w:rsid w:val="00094CFB"/>
    <w:rsid w:val="00095940"/>
    <w:rsid w:val="000A798C"/>
    <w:rsid w:val="000D10E2"/>
    <w:rsid w:val="000D7299"/>
    <w:rsid w:val="000D7D79"/>
    <w:rsid w:val="000F62A5"/>
    <w:rsid w:val="00131B5B"/>
    <w:rsid w:val="0013292C"/>
    <w:rsid w:val="00137161"/>
    <w:rsid w:val="00147656"/>
    <w:rsid w:val="0016048C"/>
    <w:rsid w:val="00163D14"/>
    <w:rsid w:val="0016567B"/>
    <w:rsid w:val="00175DF2"/>
    <w:rsid w:val="001A461F"/>
    <w:rsid w:val="001D0AA6"/>
    <w:rsid w:val="001E700C"/>
    <w:rsid w:val="001F79B3"/>
    <w:rsid w:val="001F7AC3"/>
    <w:rsid w:val="0021494F"/>
    <w:rsid w:val="002179F4"/>
    <w:rsid w:val="002340DF"/>
    <w:rsid w:val="0024165D"/>
    <w:rsid w:val="00261972"/>
    <w:rsid w:val="0026322E"/>
    <w:rsid w:val="00284DB1"/>
    <w:rsid w:val="00285183"/>
    <w:rsid w:val="002867A3"/>
    <w:rsid w:val="00291161"/>
    <w:rsid w:val="002C3CDD"/>
    <w:rsid w:val="002D03FD"/>
    <w:rsid w:val="002D1025"/>
    <w:rsid w:val="002D1384"/>
    <w:rsid w:val="002D22C8"/>
    <w:rsid w:val="002E45D3"/>
    <w:rsid w:val="002F6F7F"/>
    <w:rsid w:val="00303E36"/>
    <w:rsid w:val="00322BA2"/>
    <w:rsid w:val="0033007E"/>
    <w:rsid w:val="00341003"/>
    <w:rsid w:val="00356235"/>
    <w:rsid w:val="003568C8"/>
    <w:rsid w:val="00377B9D"/>
    <w:rsid w:val="00380831"/>
    <w:rsid w:val="00383B4A"/>
    <w:rsid w:val="00390E7E"/>
    <w:rsid w:val="003977CF"/>
    <w:rsid w:val="003A2715"/>
    <w:rsid w:val="003C6C28"/>
    <w:rsid w:val="003E1CE5"/>
    <w:rsid w:val="003E2A06"/>
    <w:rsid w:val="003E47A4"/>
    <w:rsid w:val="003F482D"/>
    <w:rsid w:val="003F7F7B"/>
    <w:rsid w:val="00402ECC"/>
    <w:rsid w:val="00403D3B"/>
    <w:rsid w:val="0040495B"/>
    <w:rsid w:val="00405D18"/>
    <w:rsid w:val="00416AA8"/>
    <w:rsid w:val="00420F57"/>
    <w:rsid w:val="00426914"/>
    <w:rsid w:val="00451CCB"/>
    <w:rsid w:val="0046510B"/>
    <w:rsid w:val="00497B1B"/>
    <w:rsid w:val="004A3EED"/>
    <w:rsid w:val="004C4EF8"/>
    <w:rsid w:val="004D4C4D"/>
    <w:rsid w:val="004E613F"/>
    <w:rsid w:val="004F2020"/>
    <w:rsid w:val="004F3DAE"/>
    <w:rsid w:val="0050221C"/>
    <w:rsid w:val="00525DEC"/>
    <w:rsid w:val="00536083"/>
    <w:rsid w:val="005363E4"/>
    <w:rsid w:val="00545862"/>
    <w:rsid w:val="00554924"/>
    <w:rsid w:val="005649DA"/>
    <w:rsid w:val="00564E9F"/>
    <w:rsid w:val="00565A1A"/>
    <w:rsid w:val="00570635"/>
    <w:rsid w:val="00570F9A"/>
    <w:rsid w:val="00576BA9"/>
    <w:rsid w:val="00584BAB"/>
    <w:rsid w:val="00587D77"/>
    <w:rsid w:val="00591400"/>
    <w:rsid w:val="00596508"/>
    <w:rsid w:val="00596F24"/>
    <w:rsid w:val="005A4C9B"/>
    <w:rsid w:val="005D437D"/>
    <w:rsid w:val="005D75CD"/>
    <w:rsid w:val="005E273A"/>
    <w:rsid w:val="005E2B66"/>
    <w:rsid w:val="005E3680"/>
    <w:rsid w:val="005E37E0"/>
    <w:rsid w:val="005E4E1B"/>
    <w:rsid w:val="005E66B8"/>
    <w:rsid w:val="006173C2"/>
    <w:rsid w:val="00634415"/>
    <w:rsid w:val="0064434F"/>
    <w:rsid w:val="00652045"/>
    <w:rsid w:val="00652E89"/>
    <w:rsid w:val="006542AB"/>
    <w:rsid w:val="00672E92"/>
    <w:rsid w:val="006A361A"/>
    <w:rsid w:val="006B3A50"/>
    <w:rsid w:val="006C5E0A"/>
    <w:rsid w:val="006C6CD8"/>
    <w:rsid w:val="006F1118"/>
    <w:rsid w:val="006F19DC"/>
    <w:rsid w:val="006F445E"/>
    <w:rsid w:val="006F79B9"/>
    <w:rsid w:val="007031B1"/>
    <w:rsid w:val="007175EF"/>
    <w:rsid w:val="00730349"/>
    <w:rsid w:val="00736C34"/>
    <w:rsid w:val="00750D53"/>
    <w:rsid w:val="0075618D"/>
    <w:rsid w:val="007607D3"/>
    <w:rsid w:val="00761D8A"/>
    <w:rsid w:val="0077313B"/>
    <w:rsid w:val="00773EA8"/>
    <w:rsid w:val="00776ECB"/>
    <w:rsid w:val="007775DC"/>
    <w:rsid w:val="007838E7"/>
    <w:rsid w:val="0078784C"/>
    <w:rsid w:val="007A44EC"/>
    <w:rsid w:val="007B6ED6"/>
    <w:rsid w:val="007C2BCA"/>
    <w:rsid w:val="007F3683"/>
    <w:rsid w:val="008075D5"/>
    <w:rsid w:val="00821A58"/>
    <w:rsid w:val="00822918"/>
    <w:rsid w:val="00823FC6"/>
    <w:rsid w:val="00827D9D"/>
    <w:rsid w:val="00846FE1"/>
    <w:rsid w:val="008907BE"/>
    <w:rsid w:val="00890E6D"/>
    <w:rsid w:val="008916DE"/>
    <w:rsid w:val="00897F12"/>
    <w:rsid w:val="008B3CE0"/>
    <w:rsid w:val="008D7968"/>
    <w:rsid w:val="00903055"/>
    <w:rsid w:val="00925328"/>
    <w:rsid w:val="00925FDA"/>
    <w:rsid w:val="00941248"/>
    <w:rsid w:val="00943A38"/>
    <w:rsid w:val="009560B6"/>
    <w:rsid w:val="00962F6B"/>
    <w:rsid w:val="0096451B"/>
    <w:rsid w:val="00972339"/>
    <w:rsid w:val="00976680"/>
    <w:rsid w:val="009767AC"/>
    <w:rsid w:val="009818A3"/>
    <w:rsid w:val="00981B4F"/>
    <w:rsid w:val="00996105"/>
    <w:rsid w:val="009A5D10"/>
    <w:rsid w:val="009C229B"/>
    <w:rsid w:val="009D6A5B"/>
    <w:rsid w:val="009F0A9B"/>
    <w:rsid w:val="00A03CEE"/>
    <w:rsid w:val="00A06BD7"/>
    <w:rsid w:val="00A11D2F"/>
    <w:rsid w:val="00A32DF1"/>
    <w:rsid w:val="00A379F0"/>
    <w:rsid w:val="00A5636B"/>
    <w:rsid w:val="00A60FCB"/>
    <w:rsid w:val="00A6197B"/>
    <w:rsid w:val="00A67759"/>
    <w:rsid w:val="00A67C73"/>
    <w:rsid w:val="00A706A9"/>
    <w:rsid w:val="00A73D90"/>
    <w:rsid w:val="00A75C96"/>
    <w:rsid w:val="00A92109"/>
    <w:rsid w:val="00AB13DB"/>
    <w:rsid w:val="00AC746F"/>
    <w:rsid w:val="00AF3A1F"/>
    <w:rsid w:val="00B20383"/>
    <w:rsid w:val="00B4348B"/>
    <w:rsid w:val="00B54CAB"/>
    <w:rsid w:val="00B5678B"/>
    <w:rsid w:val="00B57E23"/>
    <w:rsid w:val="00B6584B"/>
    <w:rsid w:val="00B748DB"/>
    <w:rsid w:val="00B86F87"/>
    <w:rsid w:val="00BB2453"/>
    <w:rsid w:val="00BD694E"/>
    <w:rsid w:val="00BF6348"/>
    <w:rsid w:val="00BF66D4"/>
    <w:rsid w:val="00BF79FF"/>
    <w:rsid w:val="00C07A16"/>
    <w:rsid w:val="00C33AAF"/>
    <w:rsid w:val="00C34A8B"/>
    <w:rsid w:val="00C41F4A"/>
    <w:rsid w:val="00C448EB"/>
    <w:rsid w:val="00C507A8"/>
    <w:rsid w:val="00C61488"/>
    <w:rsid w:val="00C64CE1"/>
    <w:rsid w:val="00C72714"/>
    <w:rsid w:val="00C83FBB"/>
    <w:rsid w:val="00C963EC"/>
    <w:rsid w:val="00CB5FAB"/>
    <w:rsid w:val="00CB63DF"/>
    <w:rsid w:val="00CC06B5"/>
    <w:rsid w:val="00CC0C92"/>
    <w:rsid w:val="00CC1FAB"/>
    <w:rsid w:val="00CC396D"/>
    <w:rsid w:val="00CC42EA"/>
    <w:rsid w:val="00CD340D"/>
    <w:rsid w:val="00CE4775"/>
    <w:rsid w:val="00D04B73"/>
    <w:rsid w:val="00D0640A"/>
    <w:rsid w:val="00D12499"/>
    <w:rsid w:val="00D30604"/>
    <w:rsid w:val="00D41987"/>
    <w:rsid w:val="00D55BA4"/>
    <w:rsid w:val="00D61150"/>
    <w:rsid w:val="00D618F0"/>
    <w:rsid w:val="00D61F15"/>
    <w:rsid w:val="00D67F48"/>
    <w:rsid w:val="00D72DC5"/>
    <w:rsid w:val="00D7740B"/>
    <w:rsid w:val="00DA4AB7"/>
    <w:rsid w:val="00DA4CB6"/>
    <w:rsid w:val="00DB3FA2"/>
    <w:rsid w:val="00DC2A92"/>
    <w:rsid w:val="00DC7845"/>
    <w:rsid w:val="00DD2D4E"/>
    <w:rsid w:val="00DE146A"/>
    <w:rsid w:val="00DE3A81"/>
    <w:rsid w:val="00DE6327"/>
    <w:rsid w:val="00DF1B9A"/>
    <w:rsid w:val="00E02B30"/>
    <w:rsid w:val="00E33E47"/>
    <w:rsid w:val="00E55F0B"/>
    <w:rsid w:val="00E77372"/>
    <w:rsid w:val="00E77693"/>
    <w:rsid w:val="00E8620A"/>
    <w:rsid w:val="00EA0394"/>
    <w:rsid w:val="00EC017A"/>
    <w:rsid w:val="00EC31CA"/>
    <w:rsid w:val="00F03BAE"/>
    <w:rsid w:val="00F06EEF"/>
    <w:rsid w:val="00F13BF3"/>
    <w:rsid w:val="00F1528C"/>
    <w:rsid w:val="00F42EEE"/>
    <w:rsid w:val="00F46AA3"/>
    <w:rsid w:val="00F55402"/>
    <w:rsid w:val="00F728D0"/>
    <w:rsid w:val="00F77541"/>
    <w:rsid w:val="00F9164D"/>
    <w:rsid w:val="00FA293D"/>
    <w:rsid w:val="00FA72BE"/>
    <w:rsid w:val="00FA7A73"/>
    <w:rsid w:val="00FB1A25"/>
    <w:rsid w:val="00FC17EA"/>
    <w:rsid w:val="00FC4BFF"/>
    <w:rsid w:val="00FC5D85"/>
    <w:rsid w:val="00FD02E5"/>
    <w:rsid w:val="00FE0E34"/>
    <w:rsid w:val="00FE3006"/>
    <w:rsid w:val="00FF25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B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CD8"/>
    <w:rPr>
      <w:rFonts w:eastAsiaTheme="minorEastAsia"/>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
    <w:name w:val="ČÁST"/>
    <w:basedOn w:val="Normlny"/>
    <w:next w:val="NADPISSTI"/>
    <w:rsid w:val="006C6CD8"/>
    <w:pPr>
      <w:keepNext/>
      <w:keepLines/>
      <w:spacing w:before="240" w:after="120" w:line="240" w:lineRule="auto"/>
      <w:jc w:val="center"/>
      <w:outlineLvl w:val="1"/>
    </w:pPr>
    <w:rPr>
      <w:rFonts w:ascii="Times New Roman" w:eastAsia="Times New Roman" w:hAnsi="Times New Roman" w:cs="Times New Roman"/>
      <w:caps/>
      <w:sz w:val="24"/>
      <w:szCs w:val="20"/>
    </w:rPr>
  </w:style>
  <w:style w:type="paragraph" w:customStyle="1" w:styleId="NADPISSTI">
    <w:name w:val="NADPIS ČÁSTI"/>
    <w:basedOn w:val="Normlny"/>
    <w:next w:val="Normlny"/>
    <w:link w:val="NADPISSTIChar"/>
    <w:rsid w:val="006C6CD8"/>
    <w:pPr>
      <w:keepNext/>
      <w:keepLines/>
      <w:spacing w:after="0" w:line="240" w:lineRule="auto"/>
      <w:jc w:val="center"/>
      <w:outlineLvl w:val="1"/>
    </w:pPr>
    <w:rPr>
      <w:rFonts w:ascii="Times New Roman" w:eastAsia="Times New Roman" w:hAnsi="Times New Roman" w:cs="Times New Roman"/>
      <w:b/>
      <w:sz w:val="24"/>
      <w:szCs w:val="20"/>
    </w:rPr>
  </w:style>
  <w:style w:type="character" w:customStyle="1" w:styleId="NADPISSTIChar">
    <w:name w:val="NADPIS ČÁSTI Char"/>
    <w:link w:val="NADPISSTI"/>
    <w:rsid w:val="006C6CD8"/>
    <w:rPr>
      <w:rFonts w:ascii="Times New Roman" w:eastAsia="Times New Roman" w:hAnsi="Times New Roman" w:cs="Times New Roman"/>
      <w:b/>
      <w:sz w:val="24"/>
      <w:szCs w:val="20"/>
      <w:lang w:val="cs-CZ" w:eastAsia="cs-CZ"/>
    </w:rPr>
  </w:style>
  <w:style w:type="paragraph" w:customStyle="1" w:styleId="paragraph">
    <w:name w:val="paragraph"/>
    <w:basedOn w:val="Normlny"/>
    <w:rsid w:val="006C6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6C6CD8"/>
  </w:style>
  <w:style w:type="character" w:customStyle="1" w:styleId="eop">
    <w:name w:val="eop"/>
    <w:basedOn w:val="Predvolenpsmoodseku"/>
    <w:rsid w:val="006C6CD8"/>
  </w:style>
  <w:style w:type="paragraph" w:styleId="Textpoznmkypodiarou">
    <w:name w:val="footnote text"/>
    <w:basedOn w:val="Normlny"/>
    <w:link w:val="TextpoznmkypodiarouChar"/>
    <w:uiPriority w:val="99"/>
    <w:semiHidden/>
    <w:unhideWhenUsed/>
    <w:rsid w:val="006C6CD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C6CD8"/>
    <w:rPr>
      <w:rFonts w:eastAsiaTheme="minorEastAsia"/>
      <w:sz w:val="20"/>
      <w:szCs w:val="20"/>
      <w:lang w:val="cs-CZ" w:eastAsia="cs-CZ"/>
    </w:rPr>
  </w:style>
  <w:style w:type="character" w:styleId="Odkaznapoznmkupodiarou">
    <w:name w:val="footnote reference"/>
    <w:basedOn w:val="Predvolenpsmoodseku"/>
    <w:uiPriority w:val="99"/>
    <w:semiHidden/>
    <w:unhideWhenUsed/>
    <w:rsid w:val="006C6CD8"/>
    <w:rPr>
      <w:vertAlign w:val="superscript"/>
    </w:rPr>
  </w:style>
  <w:style w:type="character" w:styleId="Odkaznakomentr">
    <w:name w:val="annotation reference"/>
    <w:basedOn w:val="Predvolenpsmoodseku"/>
    <w:uiPriority w:val="99"/>
    <w:semiHidden/>
    <w:unhideWhenUsed/>
    <w:rsid w:val="00FC4BFF"/>
    <w:rPr>
      <w:sz w:val="16"/>
      <w:szCs w:val="16"/>
    </w:rPr>
  </w:style>
  <w:style w:type="paragraph" w:styleId="Textkomentra">
    <w:name w:val="annotation text"/>
    <w:basedOn w:val="Normlny"/>
    <w:link w:val="TextkomentraChar"/>
    <w:uiPriority w:val="99"/>
    <w:unhideWhenUsed/>
    <w:rsid w:val="00FC4BFF"/>
    <w:pPr>
      <w:spacing w:line="240" w:lineRule="auto"/>
    </w:pPr>
    <w:rPr>
      <w:sz w:val="20"/>
      <w:szCs w:val="20"/>
    </w:rPr>
  </w:style>
  <w:style w:type="character" w:customStyle="1" w:styleId="TextkomentraChar">
    <w:name w:val="Text komentára Char"/>
    <w:basedOn w:val="Predvolenpsmoodseku"/>
    <w:link w:val="Textkomentra"/>
    <w:uiPriority w:val="99"/>
    <w:rsid w:val="00FC4BFF"/>
    <w:rPr>
      <w:rFonts w:eastAsiaTheme="minorEastAsia"/>
      <w:sz w:val="20"/>
      <w:szCs w:val="20"/>
      <w:lang w:val="cs-CZ" w:eastAsia="cs-CZ"/>
    </w:rPr>
  </w:style>
  <w:style w:type="paragraph" w:styleId="Hlavika">
    <w:name w:val="header"/>
    <w:basedOn w:val="Normlny"/>
    <w:link w:val="HlavikaChar"/>
    <w:uiPriority w:val="99"/>
    <w:unhideWhenUsed/>
    <w:rsid w:val="00D72D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2DC5"/>
    <w:rPr>
      <w:rFonts w:eastAsiaTheme="minorEastAsia"/>
      <w:lang w:val="cs-CZ" w:eastAsia="cs-CZ"/>
    </w:rPr>
  </w:style>
  <w:style w:type="paragraph" w:styleId="Pta">
    <w:name w:val="footer"/>
    <w:basedOn w:val="Normlny"/>
    <w:link w:val="PtaChar"/>
    <w:uiPriority w:val="99"/>
    <w:unhideWhenUsed/>
    <w:rsid w:val="00D72DC5"/>
    <w:pPr>
      <w:tabs>
        <w:tab w:val="center" w:pos="4536"/>
        <w:tab w:val="right" w:pos="9072"/>
      </w:tabs>
      <w:spacing w:after="0" w:line="240" w:lineRule="auto"/>
    </w:pPr>
  </w:style>
  <w:style w:type="character" w:customStyle="1" w:styleId="PtaChar">
    <w:name w:val="Päta Char"/>
    <w:basedOn w:val="Predvolenpsmoodseku"/>
    <w:link w:val="Pta"/>
    <w:uiPriority w:val="99"/>
    <w:rsid w:val="00D72DC5"/>
    <w:rPr>
      <w:rFonts w:eastAsiaTheme="minorEastAsia"/>
      <w:lang w:val="cs-CZ" w:eastAsia="cs-CZ"/>
    </w:rPr>
  </w:style>
  <w:style w:type="paragraph" w:styleId="Odsekzoznamu">
    <w:name w:val="List Paragraph"/>
    <w:aliases w:val="body,Odsek zoznamu2,tabulky,Conclusion de partie,Numbered Para 1,Dot pt,No Spacing1,List Paragraph Char Char Char,Indicator Text,Bullet 1,List Paragraph1,Bullet Points,MAIN CONTENT,List Paragraph12,F5 List Paragraph,Heading 2_sj,Nad"/>
    <w:basedOn w:val="Normlny"/>
    <w:link w:val="OdsekzoznamuChar"/>
    <w:qFormat/>
    <w:rsid w:val="00040280"/>
    <w:pPr>
      <w:ind w:left="720"/>
      <w:contextualSpacing/>
    </w:pPr>
  </w:style>
  <w:style w:type="character" w:customStyle="1" w:styleId="OdsekzoznamuChar">
    <w:name w:val="Odsek zoznamu Char"/>
    <w:aliases w:val="body Char,Odsek zoznamu2 Char,tabulky Char,Conclusion de partie Char,Numbered Para 1 Char,Dot pt Char,No Spacing1 Char,List Paragraph Char Char Char Char,Indicator Text Char,Bullet 1 Char,List Paragraph1 Char,Bullet Points Char"/>
    <w:basedOn w:val="Predvolenpsmoodseku"/>
    <w:link w:val="Odsekzoznamu"/>
    <w:qFormat/>
    <w:locked/>
    <w:rsid w:val="00040280"/>
    <w:rPr>
      <w:rFonts w:eastAsiaTheme="minorEastAsia"/>
      <w:lang w:val="cs-CZ" w:eastAsia="cs-CZ"/>
    </w:rPr>
  </w:style>
  <w:style w:type="character" w:styleId="Siln">
    <w:name w:val="Strong"/>
    <w:basedOn w:val="Predvolenpsmoodseku"/>
    <w:uiPriority w:val="22"/>
    <w:qFormat/>
    <w:rsid w:val="00040280"/>
    <w:rPr>
      <w:b/>
      <w:bCs/>
    </w:rPr>
  </w:style>
  <w:style w:type="character" w:styleId="Hypertextovprepojenie">
    <w:name w:val="Hyperlink"/>
    <w:basedOn w:val="Predvolenpsmoodseku"/>
    <w:uiPriority w:val="99"/>
    <w:unhideWhenUsed/>
    <w:rsid w:val="00570635"/>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426914"/>
    <w:rPr>
      <w:b/>
      <w:bCs/>
    </w:rPr>
  </w:style>
  <w:style w:type="character" w:customStyle="1" w:styleId="PredmetkomentraChar">
    <w:name w:val="Predmet komentára Char"/>
    <w:basedOn w:val="TextkomentraChar"/>
    <w:link w:val="Predmetkomentra"/>
    <w:uiPriority w:val="99"/>
    <w:semiHidden/>
    <w:rsid w:val="00426914"/>
    <w:rPr>
      <w:rFonts w:eastAsiaTheme="minorEastAsia"/>
      <w:b/>
      <w:bCs/>
      <w:sz w:val="20"/>
      <w:szCs w:val="20"/>
      <w:lang w:val="cs-CZ" w:eastAsia="cs-CZ"/>
    </w:rPr>
  </w:style>
  <w:style w:type="paragraph" w:styleId="Revzia">
    <w:name w:val="Revision"/>
    <w:hidden/>
    <w:uiPriority w:val="99"/>
    <w:semiHidden/>
    <w:rsid w:val="00420F57"/>
    <w:pPr>
      <w:spacing w:after="0" w:line="240" w:lineRule="auto"/>
    </w:pPr>
    <w:rPr>
      <w:rFonts w:eastAsiaTheme="minorEastAsia"/>
      <w:lang w:val="cs-CZ" w:eastAsia="cs-CZ"/>
    </w:rPr>
  </w:style>
  <w:style w:type="paragraph" w:styleId="Textbubliny">
    <w:name w:val="Balloon Text"/>
    <w:basedOn w:val="Normlny"/>
    <w:link w:val="TextbublinyChar"/>
    <w:uiPriority w:val="99"/>
    <w:semiHidden/>
    <w:unhideWhenUsed/>
    <w:rsid w:val="002D10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1025"/>
    <w:rPr>
      <w:rFonts w:ascii="Segoe UI" w:eastAsiaTheme="minorEastAsia" w:hAnsi="Segoe UI" w:cs="Segoe UI"/>
      <w:sz w:val="18"/>
      <w:szCs w:val="18"/>
      <w:lang w:val="cs-CZ" w:eastAsia="cs-CZ"/>
    </w:rPr>
  </w:style>
  <w:style w:type="character" w:styleId="Zvraznenie">
    <w:name w:val="Emphasis"/>
    <w:basedOn w:val="Predvolenpsmoodseku"/>
    <w:uiPriority w:val="20"/>
    <w:qFormat/>
    <w:rsid w:val="00383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36891">
      <w:bodyDiv w:val="1"/>
      <w:marLeft w:val="0"/>
      <w:marRight w:val="0"/>
      <w:marTop w:val="0"/>
      <w:marBottom w:val="0"/>
      <w:divBdr>
        <w:top w:val="none" w:sz="0" w:space="0" w:color="auto"/>
        <w:left w:val="none" w:sz="0" w:space="0" w:color="auto"/>
        <w:bottom w:val="none" w:sz="0" w:space="0" w:color="auto"/>
        <w:right w:val="none" w:sz="0" w:space="0" w:color="auto"/>
      </w:divBdr>
      <w:divsChild>
        <w:div w:id="994263844">
          <w:marLeft w:val="0"/>
          <w:marRight w:val="0"/>
          <w:marTop w:val="0"/>
          <w:marBottom w:val="0"/>
          <w:divBdr>
            <w:top w:val="none" w:sz="0" w:space="0" w:color="auto"/>
            <w:left w:val="none" w:sz="0" w:space="0" w:color="auto"/>
            <w:bottom w:val="none" w:sz="0" w:space="0" w:color="auto"/>
            <w:right w:val="none" w:sz="0" w:space="0" w:color="auto"/>
          </w:divBdr>
        </w:div>
      </w:divsChild>
    </w:div>
    <w:div w:id="1954246142">
      <w:bodyDiv w:val="1"/>
      <w:marLeft w:val="0"/>
      <w:marRight w:val="0"/>
      <w:marTop w:val="0"/>
      <w:marBottom w:val="0"/>
      <w:divBdr>
        <w:top w:val="none" w:sz="0" w:space="0" w:color="auto"/>
        <w:left w:val="none" w:sz="0" w:space="0" w:color="auto"/>
        <w:bottom w:val="none" w:sz="0" w:space="0" w:color="auto"/>
        <w:right w:val="none" w:sz="0" w:space="0" w:color="auto"/>
      </w:divBdr>
      <w:divsChild>
        <w:div w:id="742068215">
          <w:marLeft w:val="0"/>
          <w:marRight w:val="0"/>
          <w:marTop w:val="0"/>
          <w:marBottom w:val="0"/>
          <w:divBdr>
            <w:top w:val="none" w:sz="0" w:space="0" w:color="auto"/>
            <w:left w:val="none" w:sz="0" w:space="0" w:color="auto"/>
            <w:bottom w:val="none" w:sz="0" w:space="0" w:color="auto"/>
            <w:right w:val="none" w:sz="0" w:space="0" w:color="auto"/>
          </w:divBdr>
        </w:div>
      </w:divsChild>
    </w:div>
    <w:div w:id="2134908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2/251/20221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2/250/" TargetMode="External"/><Relationship Id="rId4" Type="http://schemas.openxmlformats.org/officeDocument/2006/relationships/settings" Target="settings.xml"/><Relationship Id="rId9" Type="http://schemas.openxmlformats.org/officeDocument/2006/relationships/hyperlink" Target="https://www.slov-lex.sk/pravne-predpisy/SK/ZZ/2009/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8574A-4960-4020-B8DD-247047C9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4253</Words>
  <Characters>24247</Characters>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28444</CharactersWithSpaces>
  <SharedDoc>false</SharedDoc>
  <HLinks>
    <vt:vector size="6" baseType="variant">
      <vt:variant>
        <vt:i4>7536696</vt:i4>
      </vt:variant>
      <vt:variant>
        <vt:i4>0</vt:i4>
      </vt:variant>
      <vt:variant>
        <vt:i4>0</vt:i4>
      </vt:variant>
      <vt:variant>
        <vt:i4>5</vt:i4>
      </vt:variant>
      <vt:variant>
        <vt:lpwstr>https://www.slov-lex.sk/pravne-predpisy/SK/ZZ/2009/563/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2022-11-26T12:50:00Z</dcterms:created>
  <dcterms:modified xsi:type="dcterms:W3CDTF">2022-11-28T14:38:00Z</dcterms:modified>
</cp:coreProperties>
</file>