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B34A6D">
        <w:rPr>
          <w:rFonts w:ascii="Arial" w:hAnsi="Arial" w:cs="Arial"/>
        </w:rPr>
        <w:t>2156</w:t>
      </w:r>
      <w:r w:rsidR="00D847F1">
        <w:rPr>
          <w:rFonts w:ascii="Arial" w:hAnsi="Arial" w:cs="Arial"/>
        </w:rPr>
        <w:t>/2022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B34A6D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1254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>výborov Národnej rady Slovenskej republiky o výsledku prerokovania</w:t>
      </w:r>
      <w:r w:rsidR="00D17B7F">
        <w:rPr>
          <w:rFonts w:ascii="Arial" w:hAnsi="Arial" w:cs="Arial"/>
          <w:b/>
          <w:bCs/>
        </w:rPr>
        <w:t xml:space="preserve"> </w:t>
      </w:r>
      <w:r w:rsidR="00D17B7F" w:rsidRPr="00D17B7F">
        <w:rPr>
          <w:rFonts w:ascii="Arial" w:hAnsi="Arial" w:cs="Arial"/>
          <w:b/>
          <w:bCs/>
        </w:rPr>
        <w:t xml:space="preserve">návrhu </w:t>
      </w:r>
      <w:r w:rsidR="00705D1D" w:rsidRPr="00705D1D">
        <w:rPr>
          <w:rFonts w:ascii="Arial" w:hAnsi="Arial" w:cs="Arial"/>
          <w:b/>
          <w:bCs/>
        </w:rPr>
        <w:t xml:space="preserve">poslancov Národnej rady Slovenskej republiky Jána </w:t>
      </w:r>
      <w:proofErr w:type="spellStart"/>
      <w:r w:rsidR="00705D1D" w:rsidRPr="00705D1D">
        <w:rPr>
          <w:rFonts w:ascii="Arial" w:hAnsi="Arial" w:cs="Arial"/>
          <w:b/>
          <w:bCs/>
        </w:rPr>
        <w:t>Mičovského</w:t>
      </w:r>
      <w:proofErr w:type="spellEnd"/>
      <w:r w:rsidR="00705D1D" w:rsidRPr="00705D1D">
        <w:rPr>
          <w:rFonts w:ascii="Arial" w:hAnsi="Arial" w:cs="Arial"/>
          <w:b/>
          <w:bCs/>
        </w:rPr>
        <w:t xml:space="preserve"> a Martina </w:t>
      </w:r>
      <w:proofErr w:type="spellStart"/>
      <w:r w:rsidR="00705D1D" w:rsidRPr="00705D1D">
        <w:rPr>
          <w:rFonts w:ascii="Arial" w:hAnsi="Arial" w:cs="Arial"/>
          <w:b/>
          <w:bCs/>
        </w:rPr>
        <w:t>Fecka</w:t>
      </w:r>
      <w:proofErr w:type="spellEnd"/>
      <w:r w:rsidR="00705D1D" w:rsidRPr="00705D1D">
        <w:rPr>
          <w:rFonts w:ascii="Arial" w:hAnsi="Arial" w:cs="Arial"/>
          <w:b/>
          <w:bCs/>
        </w:rPr>
        <w:t xml:space="preserve"> na vydanie zákona, ktorým sa dopĺňa zákon Slovenskej národnej rady č. 330/1991 Zb. o pozemkových úpravách, usporiadaní pozemkového vlastníctva, pozemkových úradoch, pozemkovom fonde a o pozemkových spoločenstvách v znení neskorších predpisov (tlač 1254)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B07D41">
        <w:rPr>
          <w:rFonts w:ascii="Arial" w:hAnsi="Arial" w:cs="Arial"/>
        </w:rPr>
        <w:t xml:space="preserve"> poslaneckému</w:t>
      </w:r>
      <w:r w:rsidR="003844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705D1D">
        <w:rPr>
          <w:rFonts w:ascii="Arial" w:hAnsi="Arial" w:cs="Arial"/>
        </w:rPr>
        <w:t xml:space="preserve"> 1772</w:t>
      </w:r>
      <w:r w:rsidR="005576F6">
        <w:rPr>
          <w:rFonts w:ascii="Arial" w:hAnsi="Arial" w:cs="Arial"/>
        </w:rPr>
        <w:t xml:space="preserve"> z </w:t>
      </w:r>
      <w:r w:rsidR="00451F46">
        <w:rPr>
          <w:rFonts w:ascii="Arial" w:hAnsi="Arial" w:cs="Arial"/>
        </w:rPr>
        <w:t>8</w:t>
      </w:r>
      <w:r w:rsidR="0035679E">
        <w:rPr>
          <w:rFonts w:ascii="Arial" w:hAnsi="Arial" w:cs="Arial"/>
        </w:rPr>
        <w:t xml:space="preserve">. </w:t>
      </w:r>
      <w:r w:rsidR="00451F46">
        <w:rPr>
          <w:rFonts w:ascii="Arial" w:hAnsi="Arial" w:cs="Arial"/>
        </w:rPr>
        <w:t>novem</w:t>
      </w:r>
      <w:r w:rsidR="006C2D94">
        <w:rPr>
          <w:rFonts w:ascii="Arial" w:hAnsi="Arial" w:cs="Arial"/>
        </w:rPr>
        <w:t>bra</w:t>
      </w:r>
      <w:r w:rsidR="00685AD1" w:rsidRPr="00AD4657">
        <w:rPr>
          <w:rFonts w:ascii="Arial" w:hAnsi="Arial" w:cs="Arial"/>
        </w:rPr>
        <w:t xml:space="preserve"> </w:t>
      </w:r>
      <w:r w:rsidR="006C2D94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pridelila</w:t>
      </w:r>
      <w:r w:rsidR="00B07D41">
        <w:rPr>
          <w:rFonts w:ascii="Arial" w:hAnsi="Arial" w:cs="Arial"/>
        </w:rPr>
        <w:t xml:space="preserve"> </w:t>
      </w:r>
      <w:r w:rsidR="00D17B7F">
        <w:rPr>
          <w:rFonts w:ascii="Arial" w:hAnsi="Arial" w:cs="Arial"/>
          <w:bCs/>
        </w:rPr>
        <w:t>návrh</w:t>
      </w:r>
      <w:r w:rsidR="00384414" w:rsidRPr="00384414">
        <w:rPr>
          <w:rFonts w:ascii="Arial" w:hAnsi="Arial" w:cs="Arial"/>
          <w:bCs/>
        </w:rPr>
        <w:t xml:space="preserve"> </w:t>
      </w:r>
      <w:r w:rsidR="00705D1D" w:rsidRPr="00705D1D">
        <w:rPr>
          <w:rFonts w:ascii="Arial" w:hAnsi="Arial" w:cs="Arial"/>
          <w:bCs/>
        </w:rPr>
        <w:t xml:space="preserve">poslancov Národnej rady Slovenskej republiky Jána </w:t>
      </w:r>
      <w:proofErr w:type="spellStart"/>
      <w:r w:rsidR="00705D1D" w:rsidRPr="00705D1D">
        <w:rPr>
          <w:rFonts w:ascii="Arial" w:hAnsi="Arial" w:cs="Arial"/>
          <w:bCs/>
        </w:rPr>
        <w:t>Mičovského</w:t>
      </w:r>
      <w:proofErr w:type="spellEnd"/>
      <w:r w:rsidR="00705D1D" w:rsidRPr="00705D1D">
        <w:rPr>
          <w:rFonts w:ascii="Arial" w:hAnsi="Arial" w:cs="Arial"/>
          <w:bCs/>
        </w:rPr>
        <w:t xml:space="preserve"> a Martina </w:t>
      </w:r>
      <w:proofErr w:type="spellStart"/>
      <w:r w:rsidR="00705D1D" w:rsidRPr="00705D1D">
        <w:rPr>
          <w:rFonts w:ascii="Arial" w:hAnsi="Arial" w:cs="Arial"/>
          <w:bCs/>
        </w:rPr>
        <w:t>Fecka</w:t>
      </w:r>
      <w:proofErr w:type="spellEnd"/>
      <w:r w:rsidR="00705D1D" w:rsidRPr="00705D1D">
        <w:rPr>
          <w:rFonts w:ascii="Arial" w:hAnsi="Arial" w:cs="Arial"/>
          <w:bCs/>
        </w:rPr>
        <w:t xml:space="preserve"> na vydanie zákona, ktorým sa dopĺňa zákon Slovenskej národnej rady č. 330/1991 Zb. o pozemkových úpravách, usporiadaní pozemkového vlastníctva, pozemkových úradoch, pozemkovom fonde a o pozemkových spoločenstvách v znení neskorších predpisov (tlač 1254)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1C3EEA" w:rsidRDefault="001C3EEA" w:rsidP="00767DF6">
      <w:pPr>
        <w:pStyle w:val="Zkladntext"/>
        <w:rPr>
          <w:rFonts w:ascii="Arial" w:hAnsi="Arial" w:cs="Arial"/>
        </w:rPr>
      </w:pPr>
    </w:p>
    <w:p w:rsidR="002E2E35" w:rsidRDefault="002E2E35" w:rsidP="00767DF6">
      <w:pPr>
        <w:pStyle w:val="Zkladntext"/>
        <w:rPr>
          <w:rFonts w:ascii="Arial" w:hAnsi="Arial" w:cs="Arial"/>
        </w:rPr>
      </w:pPr>
    </w:p>
    <w:p w:rsidR="00D17B7F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ED2F9F">
        <w:rPr>
          <w:rFonts w:ascii="Arial" w:hAnsi="Arial" w:cs="Arial"/>
          <w:b/>
          <w:bCs/>
        </w:rPr>
        <w:t>odnej rady Slovenskej republiky</w:t>
      </w:r>
      <w:r w:rsidR="002E2E35">
        <w:rPr>
          <w:rFonts w:ascii="Arial" w:hAnsi="Arial" w:cs="Arial"/>
          <w:b/>
          <w:bCs/>
        </w:rPr>
        <w:t xml:space="preserve"> a</w:t>
      </w:r>
    </w:p>
    <w:p w:rsidR="00ED2F9F" w:rsidRDefault="00767DF6" w:rsidP="002E2E35">
      <w:pPr>
        <w:pStyle w:val="Zkladntext"/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451F46">
        <w:rPr>
          <w:rFonts w:ascii="Arial" w:hAnsi="Arial" w:cs="Arial"/>
          <w:b/>
          <w:bCs/>
        </w:rPr>
        <w:t>.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A62A64" w:rsidRDefault="00A62A64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0C9A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0C9A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Výbory prerokovali predmetný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5576F6" w:rsidRDefault="005576F6" w:rsidP="00CF7819">
      <w:pPr>
        <w:pStyle w:val="Zkladntext"/>
        <w:rPr>
          <w:rFonts w:ascii="Arial" w:hAnsi="Arial" w:cs="Arial"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P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</w:t>
      </w:r>
      <w:r w:rsidR="00B07D41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Pr="00496912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496912">
        <w:rPr>
          <w:rFonts w:ascii="Arial" w:hAnsi="Arial" w:cs="Arial"/>
        </w:rPr>
        <w:t xml:space="preserve">Ústavnoprávny   výbor    Národnej   rady  Slovenskej  </w:t>
      </w:r>
      <w:r w:rsidR="005E4690" w:rsidRPr="00496912">
        <w:rPr>
          <w:rFonts w:ascii="Arial" w:hAnsi="Arial" w:cs="Arial"/>
        </w:rPr>
        <w:t xml:space="preserve"> republiky</w:t>
      </w:r>
      <w:r w:rsidR="00A62A64" w:rsidRPr="00496912">
        <w:rPr>
          <w:rFonts w:ascii="Arial" w:hAnsi="Arial" w:cs="Arial"/>
        </w:rPr>
        <w:t xml:space="preserve"> </w:t>
      </w:r>
      <w:r w:rsidR="00705D1D">
        <w:rPr>
          <w:rFonts w:ascii="Arial" w:hAnsi="Arial" w:cs="Arial"/>
        </w:rPr>
        <w:t>uznesením č. 652</w:t>
      </w:r>
      <w:r w:rsidR="00496912" w:rsidRPr="00496912">
        <w:rPr>
          <w:rFonts w:ascii="Arial" w:hAnsi="Arial" w:cs="Arial"/>
        </w:rPr>
        <w:t xml:space="preserve"> z </w:t>
      </w:r>
      <w:r w:rsidR="00705D1D">
        <w:rPr>
          <w:rFonts w:ascii="Arial" w:hAnsi="Arial" w:cs="Arial"/>
        </w:rPr>
        <w:t>25</w:t>
      </w:r>
      <w:r w:rsidR="002E2E35" w:rsidRPr="00496912">
        <w:rPr>
          <w:rFonts w:ascii="Arial" w:hAnsi="Arial" w:cs="Arial"/>
        </w:rPr>
        <w:t xml:space="preserve">. novembra 2022 s poslaneckým návrhom zákona </w:t>
      </w:r>
      <w:r w:rsidR="002E2E35" w:rsidRPr="00496912">
        <w:rPr>
          <w:rFonts w:ascii="Arial" w:hAnsi="Arial" w:cs="Arial"/>
          <w:b/>
        </w:rPr>
        <w:t xml:space="preserve">súhlasil </w:t>
      </w:r>
      <w:r w:rsidR="002E2E35" w:rsidRPr="00496912">
        <w:rPr>
          <w:rFonts w:ascii="Arial" w:hAnsi="Arial" w:cs="Arial"/>
        </w:rPr>
        <w:t xml:space="preserve">a odporučil ho Národnej rade </w:t>
      </w:r>
      <w:r w:rsidR="002E2E35" w:rsidRPr="00496912">
        <w:rPr>
          <w:rFonts w:ascii="Arial" w:hAnsi="Arial" w:cs="Arial"/>
          <w:b/>
        </w:rPr>
        <w:t>schváliť s pripomienk</w:t>
      </w:r>
      <w:r w:rsidR="00705D1D">
        <w:rPr>
          <w:rFonts w:ascii="Arial" w:hAnsi="Arial" w:cs="Arial"/>
          <w:b/>
        </w:rPr>
        <w:t>ou</w:t>
      </w:r>
      <w:r w:rsidR="002E2E35" w:rsidRPr="00496912">
        <w:rPr>
          <w:rFonts w:ascii="Arial" w:hAnsi="Arial" w:cs="Arial"/>
          <w:b/>
        </w:rPr>
        <w:t>.</w:t>
      </w:r>
    </w:p>
    <w:p w:rsidR="00A62A64" w:rsidRPr="00DC4590" w:rsidRDefault="00A62A64" w:rsidP="00767DF6">
      <w:pPr>
        <w:pStyle w:val="Zkladntext"/>
        <w:rPr>
          <w:rFonts w:ascii="Arial" w:hAnsi="Arial" w:cs="Arial"/>
          <w:b/>
          <w:color w:val="FF0000"/>
        </w:rPr>
      </w:pPr>
    </w:p>
    <w:p w:rsidR="00EE4E6B" w:rsidRDefault="00A62A64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C771C2" w:rsidRDefault="00767DF6" w:rsidP="006C2D9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</w:t>
      </w:r>
      <w:r w:rsidR="006C2D94" w:rsidRPr="006C2D94">
        <w:rPr>
          <w:rFonts w:ascii="Arial" w:hAnsi="Arial" w:cs="Arial"/>
        </w:rPr>
        <w:t>o návrhu</w:t>
      </w:r>
      <w:r w:rsidR="006C2D94">
        <w:rPr>
          <w:rFonts w:ascii="Arial" w:hAnsi="Arial" w:cs="Arial"/>
        </w:rPr>
        <w:t xml:space="preserve"> dňa 24. novembra 2022</w:t>
      </w:r>
      <w:r w:rsidR="006C2D94" w:rsidRPr="006C2D94">
        <w:rPr>
          <w:rFonts w:ascii="Arial" w:hAnsi="Arial" w:cs="Arial"/>
        </w:rPr>
        <w:t xml:space="preserve"> </w:t>
      </w:r>
      <w:r w:rsidR="006C2D94" w:rsidRPr="006C2D94">
        <w:rPr>
          <w:rFonts w:ascii="Arial" w:hAnsi="Arial" w:cs="Arial"/>
          <w:b/>
        </w:rPr>
        <w:t>nerokoval,</w:t>
      </w:r>
      <w:r w:rsidR="006C2D94" w:rsidRPr="006C2D94">
        <w:rPr>
          <w:rFonts w:ascii="Arial" w:hAnsi="Arial" w:cs="Arial"/>
        </w:rPr>
        <w:t xml:space="preserve"> nakoľko podľa § 52 ods. 2 zákona Národnej rady Slovenskej republiky č. 350/1996 Z. z. o rokovacom poriadku Národnej rady Slovenskej republiky v znení neskorších predpisov </w:t>
      </w:r>
      <w:r w:rsidR="006C2D94" w:rsidRPr="006C2D94">
        <w:rPr>
          <w:rFonts w:ascii="Arial" w:hAnsi="Arial" w:cs="Arial"/>
          <w:b/>
        </w:rPr>
        <w:t>nebol uznášaniaschopný</w:t>
      </w:r>
      <w:r w:rsidR="006C2D94" w:rsidRPr="006C2D94">
        <w:rPr>
          <w:rFonts w:ascii="Arial" w:hAnsi="Arial" w:cs="Arial"/>
        </w:rPr>
        <w:t>.</w:t>
      </w:r>
    </w:p>
    <w:p w:rsidR="00B973CD" w:rsidRDefault="00B973CD" w:rsidP="000A53E8">
      <w:pPr>
        <w:jc w:val="both"/>
        <w:rPr>
          <w:rFonts w:ascii="Arial" w:hAnsi="Arial" w:cs="Arial"/>
          <w:b/>
        </w:rPr>
      </w:pPr>
    </w:p>
    <w:p w:rsidR="00B07D41" w:rsidRDefault="00B07D41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3420C7" w:rsidRDefault="003420C7" w:rsidP="003420C7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republiky, uvedených v bode III. tejto správy, vyplývajú tieto pozmeňujúce a doplňujúce návrhy s odporúčaním gestorského výboru:</w:t>
      </w:r>
    </w:p>
    <w:p w:rsidR="003420C7" w:rsidRDefault="003420C7" w:rsidP="003420C7">
      <w:pPr>
        <w:pStyle w:val="Zkladntext"/>
        <w:rPr>
          <w:rFonts w:ascii="Arial" w:hAnsi="Arial" w:cs="Arial"/>
        </w:rPr>
      </w:pPr>
    </w:p>
    <w:p w:rsidR="00496912" w:rsidRPr="00496912" w:rsidRDefault="00496912" w:rsidP="00496912">
      <w:pPr>
        <w:numPr>
          <w:ilvl w:val="0"/>
          <w:numId w:val="8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  <w:bCs/>
          <w:iCs/>
        </w:rPr>
        <w:t xml:space="preserve">V </w:t>
      </w:r>
      <w:r w:rsidR="00E72EE3" w:rsidRPr="00E72EE3">
        <w:rPr>
          <w:rFonts w:ascii="Arial" w:hAnsi="Arial" w:cs="Arial"/>
          <w:bCs/>
          <w:iCs/>
        </w:rPr>
        <w:t>čl. II sa slová „1. januára 2023“ nahrádzajú slovami „ 1. februára 2023“.</w:t>
      </w:r>
    </w:p>
    <w:p w:rsidR="00496912" w:rsidRPr="00496912" w:rsidRDefault="00496912" w:rsidP="00496912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496912" w:rsidRDefault="00496912" w:rsidP="00E72EE3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  <w:iCs/>
        </w:rPr>
      </w:pPr>
      <w:r w:rsidRPr="00496912">
        <w:rPr>
          <w:rFonts w:ascii="Arial" w:hAnsi="Arial" w:cs="Arial"/>
          <w:i/>
          <w:u w:val="single"/>
        </w:rPr>
        <w:t>Odôvodnenie k bodu 1</w:t>
      </w:r>
      <w:r w:rsidRPr="00496912">
        <w:rPr>
          <w:rFonts w:ascii="Arial" w:hAnsi="Arial" w:cs="Arial"/>
          <w:i/>
        </w:rPr>
        <w:t xml:space="preserve">: </w:t>
      </w:r>
      <w:r w:rsidR="00E72EE3" w:rsidRPr="00E72EE3">
        <w:rPr>
          <w:rFonts w:ascii="Arial" w:hAnsi="Arial" w:cs="Arial"/>
          <w:i/>
          <w:iCs/>
        </w:rPr>
        <w:t xml:space="preserve">Zmena účinnosti zákona sa navrhuje v nadväznosti na predpokladaný termín jeho prerokovania na schôdzi Národnej rady Slovenskej republiky. Z tohto dôvodu je potrebné zmeniť účinnosť zákona tak, aby boli  dodržané požiadavky a lehoty stanovené Ústavou Slovenskej republiky [čl. 87 ods. 2 až 4 a čl. 102 ods. 1 písm. o)]. Posunom účinnosti sa zohľadňuje aj potrebná </w:t>
      </w:r>
      <w:proofErr w:type="spellStart"/>
      <w:r w:rsidR="00E72EE3" w:rsidRPr="00E72EE3">
        <w:rPr>
          <w:rFonts w:ascii="Arial" w:hAnsi="Arial" w:cs="Arial"/>
          <w:i/>
          <w:iCs/>
        </w:rPr>
        <w:t>legisvakancia</w:t>
      </w:r>
      <w:proofErr w:type="spellEnd"/>
      <w:r w:rsidR="00E72EE3" w:rsidRPr="00E72EE3">
        <w:rPr>
          <w:rFonts w:ascii="Arial" w:hAnsi="Arial" w:cs="Arial"/>
          <w:i/>
          <w:iCs/>
        </w:rPr>
        <w:t xml:space="preserve">, aby sa so zákonom ešte pred nadobudnutím účinnosti mohli zoznámiť všetci, ktorým je zákon určený (čl. </w:t>
      </w:r>
      <w:r w:rsidR="00E72EE3" w:rsidRPr="00E72EE3">
        <w:rPr>
          <w:rFonts w:ascii="Arial" w:hAnsi="Arial" w:cs="Arial"/>
          <w:i/>
          <w:iCs/>
        </w:rPr>
        <w:lastRenderedPageBreak/>
        <w:t>6 ods.8 Legislatívnych pravidiel tvorby zákonov č. 19/1997 Z. z.).</w:t>
      </w:r>
    </w:p>
    <w:p w:rsidR="00496912" w:rsidRDefault="00496912" w:rsidP="00496912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496912" w:rsidRDefault="00496912" w:rsidP="00496912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496912" w:rsidRDefault="00496912" w:rsidP="00496912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496912" w:rsidRPr="00C56874" w:rsidRDefault="00496912" w:rsidP="00496912">
      <w:pPr>
        <w:spacing w:line="276" w:lineRule="auto"/>
        <w:jc w:val="center"/>
        <w:rPr>
          <w:rFonts w:ascii="Arial" w:hAnsi="Arial" w:cs="Arial"/>
          <w:b/>
        </w:rPr>
      </w:pPr>
    </w:p>
    <w:p w:rsidR="00496912" w:rsidRDefault="00496912" w:rsidP="00496912">
      <w:pPr>
        <w:tabs>
          <w:tab w:val="left" w:pos="709"/>
          <w:tab w:val="left" w:pos="1021"/>
        </w:tabs>
        <w:ind w:left="2694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96912" w:rsidRDefault="00496912" w:rsidP="00496912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C67CC0" w:rsidRDefault="00C67CC0" w:rsidP="003420C7">
      <w:pPr>
        <w:pStyle w:val="Zkladntext"/>
        <w:rPr>
          <w:rFonts w:ascii="Arial" w:hAnsi="Arial" w:cs="Arial"/>
        </w:rPr>
      </w:pPr>
    </w:p>
    <w:p w:rsidR="00767DF6" w:rsidRDefault="00767DF6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70667B" w:rsidRDefault="0070667B" w:rsidP="0043259C">
      <w:pPr>
        <w:jc w:val="center"/>
        <w:rPr>
          <w:rFonts w:ascii="Arial" w:hAnsi="Arial" w:cs="Arial"/>
          <w:b/>
          <w:bCs/>
        </w:rPr>
      </w:pPr>
    </w:p>
    <w:p w:rsidR="0070667B" w:rsidRDefault="0070667B" w:rsidP="0043259C">
      <w:pPr>
        <w:jc w:val="center"/>
        <w:rPr>
          <w:rFonts w:ascii="Arial" w:hAnsi="Arial" w:cs="Arial"/>
          <w:b/>
          <w:bCs/>
        </w:rPr>
      </w:pPr>
    </w:p>
    <w:p w:rsidR="001F5C0A" w:rsidRPr="00705D1D" w:rsidRDefault="00D77850" w:rsidP="00705D1D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05D1D" w:rsidRPr="00705D1D">
        <w:rPr>
          <w:rFonts w:ascii="Arial" w:hAnsi="Arial" w:cs="Arial"/>
        </w:rPr>
        <w:t xml:space="preserve">Gestorský výbor odporúča hlasovať o bode spoločnej správy s návrhom gestorského výboru uvedený bod </w:t>
      </w:r>
      <w:r w:rsidR="00705D1D" w:rsidRPr="00705D1D">
        <w:rPr>
          <w:rFonts w:ascii="Arial" w:hAnsi="Arial" w:cs="Arial"/>
          <w:b/>
        </w:rPr>
        <w:t>schváliť</w:t>
      </w:r>
      <w:r w:rsidR="00705D1D">
        <w:rPr>
          <w:rFonts w:ascii="Arial" w:hAnsi="Arial" w:cs="Arial"/>
          <w:b/>
        </w:rPr>
        <w:t>.</w:t>
      </w:r>
    </w:p>
    <w:p w:rsidR="008A7C53" w:rsidRDefault="008A7C53" w:rsidP="008A7C53">
      <w:pPr>
        <w:pStyle w:val="Zkladntext"/>
        <w:rPr>
          <w:rFonts w:ascii="Arial" w:hAnsi="Arial" w:cs="Arial"/>
        </w:rPr>
      </w:pPr>
    </w:p>
    <w:p w:rsidR="00F145CE" w:rsidRPr="008A7C53" w:rsidRDefault="00F145CE" w:rsidP="008A7C53">
      <w:pPr>
        <w:pStyle w:val="Zkladntext"/>
        <w:rPr>
          <w:rFonts w:ascii="Arial" w:hAnsi="Arial" w:cs="Arial"/>
        </w:rPr>
      </w:pPr>
    </w:p>
    <w:p w:rsidR="008A7C53" w:rsidRPr="008A7C53" w:rsidRDefault="008A7C53" w:rsidP="008A7C53">
      <w:pPr>
        <w:pStyle w:val="Zkladntext"/>
        <w:jc w:val="center"/>
        <w:rPr>
          <w:rFonts w:ascii="Arial" w:hAnsi="Arial" w:cs="Arial"/>
          <w:b/>
          <w:bCs/>
        </w:rPr>
      </w:pPr>
      <w:r w:rsidRPr="008A7C53">
        <w:rPr>
          <w:rFonts w:ascii="Arial" w:hAnsi="Arial" w:cs="Arial"/>
          <w:b/>
          <w:bCs/>
        </w:rPr>
        <w:t>VI.</w:t>
      </w:r>
    </w:p>
    <w:p w:rsidR="008A7C53" w:rsidRPr="008A7C53" w:rsidRDefault="008A7C53" w:rsidP="008A7C53">
      <w:pPr>
        <w:pStyle w:val="Zkladntext"/>
        <w:rPr>
          <w:rFonts w:ascii="Arial" w:hAnsi="Arial" w:cs="Arial"/>
          <w:b/>
          <w:bCs/>
        </w:rPr>
      </w:pPr>
    </w:p>
    <w:p w:rsidR="008A7C53" w:rsidRPr="008A7C53" w:rsidRDefault="008A7C53" w:rsidP="008A7C53">
      <w:pPr>
        <w:pStyle w:val="Zkladntext"/>
        <w:rPr>
          <w:rFonts w:ascii="Arial" w:hAnsi="Arial" w:cs="Arial"/>
          <w:b/>
          <w:bCs/>
        </w:rPr>
      </w:pPr>
    </w:p>
    <w:p w:rsidR="001F5C0A" w:rsidRDefault="008A7C53" w:rsidP="00D77850">
      <w:pPr>
        <w:pStyle w:val="Zkladntext"/>
        <w:widowControl w:val="0"/>
        <w:rPr>
          <w:rFonts w:ascii="Arial" w:hAnsi="Arial" w:cs="Arial"/>
          <w:b/>
          <w:bCs/>
        </w:rPr>
      </w:pPr>
      <w:r w:rsidRPr="008A7C53">
        <w:rPr>
          <w:rFonts w:ascii="Arial" w:hAnsi="Arial" w:cs="Arial"/>
        </w:rPr>
        <w:tab/>
        <w:t>Gestorský výbor na základe stanovísk výborov k </w:t>
      </w:r>
      <w:r w:rsidR="00AF59B7">
        <w:rPr>
          <w:rFonts w:ascii="Arial" w:hAnsi="Arial" w:cs="Arial"/>
        </w:rPr>
        <w:t>poslaneckému</w:t>
      </w:r>
      <w:r w:rsidRPr="008A7C53">
        <w:rPr>
          <w:rFonts w:ascii="Arial" w:hAnsi="Arial" w:cs="Arial"/>
        </w:rPr>
        <w:t xml:space="preserve"> návrhu zákona vyjadrených v ich uzneseniach uvedených pod bodom III. tejto správy a v stanoviskách poslancov gestorského výboru </w:t>
      </w:r>
      <w:r w:rsidR="00AF59B7">
        <w:rPr>
          <w:rFonts w:ascii="Arial" w:hAnsi="Arial" w:cs="Arial"/>
        </w:rPr>
        <w:t xml:space="preserve">vyjadrených v rozprave k tomuto </w:t>
      </w:r>
      <w:r w:rsidRPr="008A7C53">
        <w:rPr>
          <w:rFonts w:ascii="Arial" w:hAnsi="Arial" w:cs="Arial"/>
        </w:rPr>
        <w:t xml:space="preserve">návrhu zákona v súlade s § 79 ods. </w:t>
      </w:r>
      <w:smartTag w:uri="urn:schemas-microsoft-com:office:smarttags" w:element="metricconverter">
        <w:smartTagPr>
          <w:attr w:name="ProductID" w:val="4 a"/>
        </w:smartTagPr>
        <w:r w:rsidRPr="008A7C53">
          <w:rPr>
            <w:rFonts w:ascii="Arial" w:hAnsi="Arial" w:cs="Arial"/>
          </w:rPr>
          <w:t>4 a</w:t>
        </w:r>
      </w:smartTag>
      <w:r w:rsidRPr="008A7C53"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</w:t>
      </w:r>
      <w:r w:rsidR="00E962FF">
        <w:rPr>
          <w:rFonts w:ascii="Arial" w:hAnsi="Arial" w:cs="Arial"/>
        </w:rPr>
        <w:t xml:space="preserve"> </w:t>
      </w:r>
      <w:r w:rsidRPr="008A7C53">
        <w:rPr>
          <w:rFonts w:ascii="Arial" w:hAnsi="Arial" w:cs="Arial"/>
          <w:bCs/>
        </w:rPr>
        <w:t xml:space="preserve">návrh </w:t>
      </w:r>
      <w:r w:rsidR="007148F8" w:rsidRPr="007148F8">
        <w:rPr>
          <w:rFonts w:ascii="Arial" w:hAnsi="Arial" w:cs="Arial"/>
          <w:bCs/>
        </w:rPr>
        <w:t xml:space="preserve">poslancov Národnej rady Slovenskej republiky Jána </w:t>
      </w:r>
      <w:proofErr w:type="spellStart"/>
      <w:r w:rsidR="007148F8" w:rsidRPr="007148F8">
        <w:rPr>
          <w:rFonts w:ascii="Arial" w:hAnsi="Arial" w:cs="Arial"/>
          <w:bCs/>
        </w:rPr>
        <w:t>Mičovského</w:t>
      </w:r>
      <w:proofErr w:type="spellEnd"/>
      <w:r w:rsidR="007148F8" w:rsidRPr="007148F8">
        <w:rPr>
          <w:rFonts w:ascii="Arial" w:hAnsi="Arial" w:cs="Arial"/>
          <w:bCs/>
        </w:rPr>
        <w:t xml:space="preserve"> a Martina </w:t>
      </w:r>
      <w:proofErr w:type="spellStart"/>
      <w:r w:rsidR="007148F8" w:rsidRPr="007148F8">
        <w:rPr>
          <w:rFonts w:ascii="Arial" w:hAnsi="Arial" w:cs="Arial"/>
          <w:bCs/>
        </w:rPr>
        <w:t>Fecka</w:t>
      </w:r>
      <w:proofErr w:type="spellEnd"/>
      <w:r w:rsidR="007148F8" w:rsidRPr="007148F8">
        <w:rPr>
          <w:rFonts w:ascii="Arial" w:hAnsi="Arial" w:cs="Arial"/>
          <w:bCs/>
        </w:rPr>
        <w:t xml:space="preserve"> na vydanie zákona, ktorým sa dopĺňa zákon Slovenskej národnej rady č. 330/1991 Zb. o pozemkových úpravách, usporiadaní pozemkového vlastníctva, pozemkových úradoch, pozemkovom fonde a o pozemkových spoločenstvách v znení neskorších predpisov (tlač 1254)</w:t>
      </w:r>
      <w:r w:rsidRPr="008A7C53">
        <w:rPr>
          <w:rFonts w:ascii="Arial" w:hAnsi="Arial" w:cs="Arial"/>
          <w:bCs/>
        </w:rPr>
        <w:t xml:space="preserve"> </w:t>
      </w:r>
      <w:r w:rsidRPr="008A7C53">
        <w:rPr>
          <w:rFonts w:ascii="Arial" w:hAnsi="Arial" w:cs="Arial"/>
          <w:b/>
          <w:bCs/>
        </w:rPr>
        <w:t>schváliť s pripomienk</w:t>
      </w:r>
      <w:r w:rsidR="007148F8">
        <w:rPr>
          <w:rFonts w:ascii="Arial" w:hAnsi="Arial" w:cs="Arial"/>
          <w:b/>
          <w:bCs/>
        </w:rPr>
        <w:t>ou</w:t>
      </w:r>
      <w:r w:rsidRPr="008A7C53">
        <w:rPr>
          <w:rFonts w:ascii="Arial" w:hAnsi="Arial" w:cs="Arial"/>
          <w:b/>
          <w:bCs/>
        </w:rPr>
        <w:t>.</w:t>
      </w:r>
    </w:p>
    <w:p w:rsidR="00F145CE" w:rsidRDefault="00F145CE" w:rsidP="00D77850">
      <w:pPr>
        <w:pStyle w:val="Zkladntext"/>
        <w:widowControl w:val="0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1A1D10" w:rsidRPr="001A1D10">
        <w:rPr>
          <w:rFonts w:ascii="Arial" w:hAnsi="Arial" w:cs="Arial"/>
          <w:bCs/>
        </w:rPr>
        <w:t xml:space="preserve">návrhu </w:t>
      </w:r>
      <w:r w:rsidR="007148F8" w:rsidRPr="007148F8">
        <w:rPr>
          <w:rFonts w:ascii="Arial" w:hAnsi="Arial" w:cs="Arial"/>
          <w:bCs/>
        </w:rPr>
        <w:t xml:space="preserve">poslancov Národnej rady Slovenskej republiky Jána </w:t>
      </w:r>
      <w:proofErr w:type="spellStart"/>
      <w:r w:rsidR="007148F8" w:rsidRPr="007148F8">
        <w:rPr>
          <w:rFonts w:ascii="Arial" w:hAnsi="Arial" w:cs="Arial"/>
          <w:bCs/>
        </w:rPr>
        <w:t>Mičovského</w:t>
      </w:r>
      <w:proofErr w:type="spellEnd"/>
      <w:r w:rsidR="007148F8" w:rsidRPr="007148F8">
        <w:rPr>
          <w:rFonts w:ascii="Arial" w:hAnsi="Arial" w:cs="Arial"/>
          <w:bCs/>
        </w:rPr>
        <w:t xml:space="preserve"> a Martina </w:t>
      </w:r>
      <w:proofErr w:type="spellStart"/>
      <w:r w:rsidR="007148F8" w:rsidRPr="007148F8">
        <w:rPr>
          <w:rFonts w:ascii="Arial" w:hAnsi="Arial" w:cs="Arial"/>
          <w:bCs/>
        </w:rPr>
        <w:t>Fecka</w:t>
      </w:r>
      <w:proofErr w:type="spellEnd"/>
      <w:r w:rsidR="007148F8" w:rsidRPr="007148F8">
        <w:rPr>
          <w:rFonts w:ascii="Arial" w:hAnsi="Arial" w:cs="Arial"/>
          <w:bCs/>
        </w:rPr>
        <w:t xml:space="preserve"> na vydanie zákona, ktorým sa dopĺňa zákon Slovenskej národnej rady č. 330/1991 Zb. o pozemkových úpravách, usporiadaní pozemkového vlastníctva, pozemkových úradoch, pozemkovom fonde a o pozemkových spoločenstvách v znení neskorších predpisov (tlač 1254</w:t>
      </w:r>
      <w:r w:rsidR="007148F8">
        <w:rPr>
          <w:rFonts w:ascii="Arial" w:hAnsi="Arial" w:cs="Arial"/>
          <w:bCs/>
        </w:rPr>
        <w:t>a</w:t>
      </w:r>
      <w:r w:rsidR="007148F8" w:rsidRPr="007148F8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rady Slovenskej republiky pre pôdohospodárstvo a životné  prostredie  č. </w:t>
      </w:r>
      <w:r w:rsidR="000504D1">
        <w:rPr>
          <w:rFonts w:ascii="Arial" w:hAnsi="Arial" w:cs="Arial"/>
        </w:rPr>
        <w:t>270</w:t>
      </w:r>
      <w:bookmarkStart w:id="0" w:name="_GoBack"/>
      <w:bookmarkEnd w:id="0"/>
      <w:r w:rsidR="000A53E8" w:rsidRPr="001A1D10">
        <w:rPr>
          <w:rFonts w:ascii="Arial" w:hAnsi="Arial" w:cs="Arial"/>
        </w:rPr>
        <w:t xml:space="preserve"> </w:t>
      </w:r>
      <w:r w:rsidRPr="001A1D10">
        <w:rPr>
          <w:rFonts w:ascii="Arial" w:hAnsi="Arial" w:cs="Arial"/>
        </w:rPr>
        <w:t>z </w:t>
      </w:r>
      <w:r w:rsidR="003A1C56">
        <w:rPr>
          <w:rFonts w:ascii="Arial" w:hAnsi="Arial" w:cs="Arial"/>
        </w:rPr>
        <w:t>29</w:t>
      </w:r>
      <w:r w:rsidRPr="001A1D10">
        <w:rPr>
          <w:rFonts w:ascii="Arial" w:hAnsi="Arial" w:cs="Arial"/>
        </w:rPr>
        <w:t xml:space="preserve">. </w:t>
      </w:r>
      <w:r w:rsidR="003A1C56">
        <w:rPr>
          <w:rFonts w:ascii="Arial" w:hAnsi="Arial" w:cs="Arial"/>
        </w:rPr>
        <w:t>nov</w:t>
      </w:r>
      <w:r w:rsidR="00E962FF">
        <w:rPr>
          <w:rFonts w:ascii="Arial" w:hAnsi="Arial" w:cs="Arial"/>
        </w:rPr>
        <w:t>embra</w:t>
      </w:r>
      <w:r>
        <w:rPr>
          <w:rFonts w:ascii="Arial" w:hAnsi="Arial" w:cs="Arial"/>
        </w:rPr>
        <w:t xml:space="preserve"> 20</w:t>
      </w:r>
      <w:r w:rsidR="00E962FF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.   </w:t>
      </w:r>
    </w:p>
    <w:p w:rsidR="00320009" w:rsidRDefault="00320009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62FF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ED12E5" w:rsidRDefault="00ED12E5" w:rsidP="006D73E5"/>
    <w:p w:rsidR="006D73E5" w:rsidRDefault="006D73E5" w:rsidP="006D73E5"/>
    <w:p w:rsidR="007148F8" w:rsidRDefault="007148F8" w:rsidP="006D73E5"/>
    <w:p w:rsidR="006D73E5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B85C98" w:rsidRPr="00B85C98">
        <w:rPr>
          <w:rFonts w:ascii="Arial" w:hAnsi="Arial" w:cs="Arial"/>
          <w:b/>
        </w:rPr>
        <w:t xml:space="preserve">, </w:t>
      </w:r>
      <w:r w:rsidR="00B85C98" w:rsidRPr="00B85C98">
        <w:rPr>
          <w:rFonts w:ascii="Arial" w:hAnsi="Arial" w:cs="Arial"/>
        </w:rPr>
        <w:t>v. r</w:t>
      </w:r>
      <w:r w:rsidR="00B85C98" w:rsidRPr="00B85C98">
        <w:rPr>
          <w:rFonts w:ascii="Arial" w:hAnsi="Arial" w:cs="Arial"/>
          <w:b/>
        </w:rPr>
        <w:t>.</w:t>
      </w:r>
    </w:p>
    <w:p w:rsidR="009920B8" w:rsidRDefault="006D73E5" w:rsidP="0070667B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429" w:rsidRDefault="006B1429" w:rsidP="008F128C">
      <w:r>
        <w:separator/>
      </w:r>
    </w:p>
  </w:endnote>
  <w:endnote w:type="continuationSeparator" w:id="0">
    <w:p w:rsidR="006B1429" w:rsidRDefault="006B1429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4D1">
          <w:rPr>
            <w:noProof/>
          </w:rPr>
          <w:t>2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429" w:rsidRDefault="006B1429" w:rsidP="008F128C">
      <w:r>
        <w:separator/>
      </w:r>
    </w:p>
  </w:footnote>
  <w:footnote w:type="continuationSeparator" w:id="0">
    <w:p w:rsidR="006B1429" w:rsidRDefault="006B1429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0286"/>
    <w:rsid w:val="0001607E"/>
    <w:rsid w:val="0002224B"/>
    <w:rsid w:val="00032009"/>
    <w:rsid w:val="00035A34"/>
    <w:rsid w:val="000504D1"/>
    <w:rsid w:val="00053426"/>
    <w:rsid w:val="00080130"/>
    <w:rsid w:val="000A53E8"/>
    <w:rsid w:val="000B27C6"/>
    <w:rsid w:val="000B5328"/>
    <w:rsid w:val="000B6F2F"/>
    <w:rsid w:val="000F0A25"/>
    <w:rsid w:val="000F3B09"/>
    <w:rsid w:val="000F49B2"/>
    <w:rsid w:val="00103CC2"/>
    <w:rsid w:val="001738E4"/>
    <w:rsid w:val="00183028"/>
    <w:rsid w:val="001A1D10"/>
    <w:rsid w:val="001B5F65"/>
    <w:rsid w:val="001C3EEA"/>
    <w:rsid w:val="001D09C7"/>
    <w:rsid w:val="001F5C0A"/>
    <w:rsid w:val="00206BE5"/>
    <w:rsid w:val="00212051"/>
    <w:rsid w:val="002142CC"/>
    <w:rsid w:val="00221DAD"/>
    <w:rsid w:val="00235698"/>
    <w:rsid w:val="0024710A"/>
    <w:rsid w:val="00270EF8"/>
    <w:rsid w:val="00287E3E"/>
    <w:rsid w:val="002934AD"/>
    <w:rsid w:val="002A506C"/>
    <w:rsid w:val="002C10B7"/>
    <w:rsid w:val="002E2E35"/>
    <w:rsid w:val="00311CEC"/>
    <w:rsid w:val="00320009"/>
    <w:rsid w:val="003420C7"/>
    <w:rsid w:val="00351A4C"/>
    <w:rsid w:val="0035679E"/>
    <w:rsid w:val="00361460"/>
    <w:rsid w:val="003648AD"/>
    <w:rsid w:val="00381E97"/>
    <w:rsid w:val="00384414"/>
    <w:rsid w:val="003A0E57"/>
    <w:rsid w:val="003A1C56"/>
    <w:rsid w:val="003A2870"/>
    <w:rsid w:val="003D050E"/>
    <w:rsid w:val="003D13DE"/>
    <w:rsid w:val="003D1458"/>
    <w:rsid w:val="003F51E1"/>
    <w:rsid w:val="00401AD4"/>
    <w:rsid w:val="0040219A"/>
    <w:rsid w:val="004223BB"/>
    <w:rsid w:val="00426F5E"/>
    <w:rsid w:val="0043259C"/>
    <w:rsid w:val="00451F46"/>
    <w:rsid w:val="00475260"/>
    <w:rsid w:val="004774C7"/>
    <w:rsid w:val="004777F3"/>
    <w:rsid w:val="00496912"/>
    <w:rsid w:val="00497ED6"/>
    <w:rsid w:val="004A3B1F"/>
    <w:rsid w:val="004B7F5F"/>
    <w:rsid w:val="004E5224"/>
    <w:rsid w:val="004F64FD"/>
    <w:rsid w:val="005119C7"/>
    <w:rsid w:val="00547595"/>
    <w:rsid w:val="005576F6"/>
    <w:rsid w:val="005A2FEF"/>
    <w:rsid w:val="005A5319"/>
    <w:rsid w:val="005A7487"/>
    <w:rsid w:val="005B0983"/>
    <w:rsid w:val="005B5BA9"/>
    <w:rsid w:val="005B5D52"/>
    <w:rsid w:val="005B61D8"/>
    <w:rsid w:val="005C79E8"/>
    <w:rsid w:val="005D7208"/>
    <w:rsid w:val="005E2B56"/>
    <w:rsid w:val="005E4690"/>
    <w:rsid w:val="005E4711"/>
    <w:rsid w:val="005E4B68"/>
    <w:rsid w:val="005E64F8"/>
    <w:rsid w:val="005F6E99"/>
    <w:rsid w:val="005F7D18"/>
    <w:rsid w:val="006171FC"/>
    <w:rsid w:val="00627BB0"/>
    <w:rsid w:val="006314A1"/>
    <w:rsid w:val="006541BA"/>
    <w:rsid w:val="00683A42"/>
    <w:rsid w:val="00685AD1"/>
    <w:rsid w:val="0068677C"/>
    <w:rsid w:val="006901F0"/>
    <w:rsid w:val="006A3835"/>
    <w:rsid w:val="006B1429"/>
    <w:rsid w:val="006B3E12"/>
    <w:rsid w:val="006C2D94"/>
    <w:rsid w:val="006D73E5"/>
    <w:rsid w:val="00705D1D"/>
    <w:rsid w:val="0070667B"/>
    <w:rsid w:val="00707590"/>
    <w:rsid w:val="007076D2"/>
    <w:rsid w:val="007148F8"/>
    <w:rsid w:val="007367F6"/>
    <w:rsid w:val="00741FE5"/>
    <w:rsid w:val="00746908"/>
    <w:rsid w:val="00760C9A"/>
    <w:rsid w:val="00767DF6"/>
    <w:rsid w:val="00795926"/>
    <w:rsid w:val="007F0B95"/>
    <w:rsid w:val="007F7ED3"/>
    <w:rsid w:val="008032D9"/>
    <w:rsid w:val="008051C0"/>
    <w:rsid w:val="008148B6"/>
    <w:rsid w:val="00862C11"/>
    <w:rsid w:val="008A1325"/>
    <w:rsid w:val="008A763C"/>
    <w:rsid w:val="008A7C53"/>
    <w:rsid w:val="008C093D"/>
    <w:rsid w:val="008D6138"/>
    <w:rsid w:val="008E672B"/>
    <w:rsid w:val="008F128C"/>
    <w:rsid w:val="009074F1"/>
    <w:rsid w:val="00917AF6"/>
    <w:rsid w:val="009207AA"/>
    <w:rsid w:val="009325B4"/>
    <w:rsid w:val="009920B8"/>
    <w:rsid w:val="009E7D2C"/>
    <w:rsid w:val="00A62A64"/>
    <w:rsid w:val="00AD4657"/>
    <w:rsid w:val="00AD7CF1"/>
    <w:rsid w:val="00AF59B7"/>
    <w:rsid w:val="00B07D41"/>
    <w:rsid w:val="00B1335E"/>
    <w:rsid w:val="00B1789F"/>
    <w:rsid w:val="00B34A6D"/>
    <w:rsid w:val="00B44843"/>
    <w:rsid w:val="00B44B2F"/>
    <w:rsid w:val="00B63472"/>
    <w:rsid w:val="00B82F0C"/>
    <w:rsid w:val="00B82FBA"/>
    <w:rsid w:val="00B85C98"/>
    <w:rsid w:val="00B973CD"/>
    <w:rsid w:val="00BA5D99"/>
    <w:rsid w:val="00BB358B"/>
    <w:rsid w:val="00BD79A0"/>
    <w:rsid w:val="00BE2D30"/>
    <w:rsid w:val="00C2319F"/>
    <w:rsid w:val="00C542F1"/>
    <w:rsid w:val="00C56874"/>
    <w:rsid w:val="00C6574A"/>
    <w:rsid w:val="00C67CC0"/>
    <w:rsid w:val="00C771C2"/>
    <w:rsid w:val="00C826E8"/>
    <w:rsid w:val="00CC19BB"/>
    <w:rsid w:val="00CD61D2"/>
    <w:rsid w:val="00CE0845"/>
    <w:rsid w:val="00CF7819"/>
    <w:rsid w:val="00D10843"/>
    <w:rsid w:val="00D139C1"/>
    <w:rsid w:val="00D17B7F"/>
    <w:rsid w:val="00D2273F"/>
    <w:rsid w:val="00D230CE"/>
    <w:rsid w:val="00D77850"/>
    <w:rsid w:val="00D847F1"/>
    <w:rsid w:val="00D9786B"/>
    <w:rsid w:val="00DC0E5C"/>
    <w:rsid w:val="00DC4590"/>
    <w:rsid w:val="00E61AFF"/>
    <w:rsid w:val="00E72EE3"/>
    <w:rsid w:val="00E74FB6"/>
    <w:rsid w:val="00E962FF"/>
    <w:rsid w:val="00ED12E5"/>
    <w:rsid w:val="00ED2F9F"/>
    <w:rsid w:val="00ED691A"/>
    <w:rsid w:val="00EE1C1A"/>
    <w:rsid w:val="00EE4E6B"/>
    <w:rsid w:val="00F0527A"/>
    <w:rsid w:val="00F058FD"/>
    <w:rsid w:val="00F0782B"/>
    <w:rsid w:val="00F07894"/>
    <w:rsid w:val="00F1082A"/>
    <w:rsid w:val="00F145CE"/>
    <w:rsid w:val="00F205A7"/>
    <w:rsid w:val="00F25F33"/>
    <w:rsid w:val="00F74A0B"/>
    <w:rsid w:val="00F8712C"/>
    <w:rsid w:val="00FC3C6C"/>
    <w:rsid w:val="00FD02CE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E9FBC1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73CD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5</cp:revision>
  <cp:lastPrinted>2022-09-13T08:22:00Z</cp:lastPrinted>
  <dcterms:created xsi:type="dcterms:W3CDTF">2022-11-28T14:16:00Z</dcterms:created>
  <dcterms:modified xsi:type="dcterms:W3CDTF">2022-11-29T10:38:00Z</dcterms:modified>
</cp:coreProperties>
</file>