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D178C8">
        <w:t>74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132B3C">
        <w:t>2122</w:t>
      </w:r>
      <w:r w:rsidR="00C13206" w:rsidRPr="00C33BFF">
        <w:t>/20</w:t>
      </w:r>
      <w:r w:rsidR="00032FBB">
        <w:t>2</w:t>
      </w:r>
      <w:r w:rsidR="008413E5">
        <w:t>2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9010CD" w:rsidRDefault="009010CD" w:rsidP="00CA24FE">
      <w:pPr>
        <w:jc w:val="center"/>
        <w:rPr>
          <w:b/>
          <w:i/>
          <w:sz w:val="28"/>
          <w:szCs w:val="28"/>
        </w:rPr>
      </w:pPr>
    </w:p>
    <w:p w:rsidR="00F642A8" w:rsidRDefault="00F642A8" w:rsidP="00CA24FE">
      <w:pPr>
        <w:jc w:val="center"/>
        <w:rPr>
          <w:b/>
          <w:sz w:val="28"/>
          <w:szCs w:val="28"/>
        </w:rPr>
      </w:pPr>
    </w:p>
    <w:p w:rsidR="00CA24FE" w:rsidRDefault="00132B3C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196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F810C4">
        <w:rPr>
          <w:b/>
        </w:rPr>
        <w:t> </w:t>
      </w:r>
      <w:r w:rsidR="00D178C8">
        <w:rPr>
          <w:b/>
        </w:rPr>
        <w:t>29</w:t>
      </w:r>
      <w:r w:rsidR="009010CD">
        <w:rPr>
          <w:b/>
        </w:rPr>
        <w:t xml:space="preserve">. </w:t>
      </w:r>
      <w:r w:rsidR="00D178C8">
        <w:rPr>
          <w:b/>
        </w:rPr>
        <w:t>novembra</w:t>
      </w:r>
      <w:r w:rsidR="009010CD">
        <w:rPr>
          <w:b/>
        </w:rPr>
        <w:t xml:space="preserve">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B15D55" w:rsidP="00F147C9">
      <w:pPr>
        <w:jc w:val="both"/>
        <w:rPr>
          <w:rFonts w:cs="Arial"/>
          <w:b/>
        </w:rPr>
      </w:pPr>
      <w:r>
        <w:rPr>
          <w:bCs/>
        </w:rPr>
        <w:t>k</w:t>
      </w:r>
      <w:r w:rsidR="00063ECD">
        <w:rPr>
          <w:bCs/>
        </w:rPr>
        <w:t> </w:t>
      </w:r>
      <w:r w:rsidR="00132B3C">
        <w:rPr>
          <w:bCs/>
        </w:rPr>
        <w:t>v</w:t>
      </w:r>
      <w:r w:rsidR="00132B3C" w:rsidRPr="00132B3C">
        <w:rPr>
          <w:rFonts w:cs="Arial"/>
          <w:noProof/>
        </w:rPr>
        <w:t>ládn</w:t>
      </w:r>
      <w:r w:rsidR="00132B3C">
        <w:rPr>
          <w:rFonts w:cs="Arial"/>
          <w:noProof/>
        </w:rPr>
        <w:t>emu</w:t>
      </w:r>
      <w:r w:rsidR="00132B3C" w:rsidRPr="00132B3C">
        <w:rPr>
          <w:rFonts w:cs="Arial"/>
          <w:noProof/>
        </w:rPr>
        <w:t xml:space="preserve"> návrh zákona, ktorým sa mení a dopĺňa zákon Národnej rady Slovenskej republiky č. 13/1993 Z. z. o umeleckých fondoch v znení neskorších predpisov </w:t>
      </w:r>
      <w:r w:rsidR="00132B3C" w:rsidRPr="00132B3C">
        <w:rPr>
          <w:rFonts w:cs="Arial"/>
          <w:b/>
          <w:noProof/>
        </w:rPr>
        <w:t>(tlač 1209)</w:t>
      </w:r>
      <w:r w:rsidR="008C6471" w:rsidRPr="00063ECD">
        <w:rPr>
          <w:bCs/>
        </w:rPr>
        <w:t>.</w:t>
      </w:r>
    </w:p>
    <w:p w:rsidR="00B15D55" w:rsidRDefault="00B15D55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8C6471" w:rsidRDefault="008C6471" w:rsidP="008C6471">
      <w:pPr>
        <w:ind w:firstLine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956461" w:rsidP="00F147C9">
      <w:pPr>
        <w:ind w:left="360"/>
        <w:jc w:val="both"/>
      </w:pPr>
      <w:r>
        <w:rPr>
          <w:bCs/>
        </w:rPr>
        <w:t xml:space="preserve">s </w:t>
      </w:r>
      <w:r w:rsidR="00132B3C">
        <w:rPr>
          <w:bCs/>
        </w:rPr>
        <w:t>v</w:t>
      </w:r>
      <w:r w:rsidR="00132B3C" w:rsidRPr="00132B3C">
        <w:rPr>
          <w:bCs/>
        </w:rPr>
        <w:t>ládny</w:t>
      </w:r>
      <w:r w:rsidR="00132B3C">
        <w:rPr>
          <w:bCs/>
        </w:rPr>
        <w:t>m</w:t>
      </w:r>
      <w:r w:rsidR="00132B3C" w:rsidRPr="00132B3C">
        <w:rPr>
          <w:bCs/>
        </w:rPr>
        <w:t xml:space="preserve"> návrh</w:t>
      </w:r>
      <w:r w:rsidR="00132B3C">
        <w:rPr>
          <w:bCs/>
        </w:rPr>
        <w:t>om</w:t>
      </w:r>
      <w:r w:rsidR="00132B3C" w:rsidRPr="00132B3C">
        <w:rPr>
          <w:bCs/>
        </w:rPr>
        <w:t xml:space="preserve"> zákona, ktorým sa mení a dopĺňa zákon Národnej rady Slovenskej republiky č. 13/1993 Z. z. o umeleckých fondoch v znení neskorších predpisov </w:t>
      </w:r>
      <w:r w:rsidR="00132B3C" w:rsidRPr="00132B3C">
        <w:rPr>
          <w:b/>
          <w:bCs/>
        </w:rPr>
        <w:t>(tlač 1209)</w:t>
      </w:r>
      <w:r w:rsidR="00161690" w:rsidRPr="00063ECD"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424DE5" w:rsidRPr="00161690" w:rsidRDefault="00132B3C" w:rsidP="00424DE5">
      <w:pPr>
        <w:pStyle w:val="Zkladntext"/>
        <w:widowControl/>
        <w:suppressAutoHyphens w:val="0"/>
        <w:spacing w:after="0"/>
        <w:ind w:left="360"/>
        <w:jc w:val="both"/>
      </w:pPr>
      <w:r>
        <w:rPr>
          <w:bCs/>
        </w:rPr>
        <w:t>v</w:t>
      </w:r>
      <w:r w:rsidRPr="00132B3C">
        <w:rPr>
          <w:bCs/>
        </w:rPr>
        <w:t xml:space="preserve">ládny návrh zákona, ktorým sa mení a dopĺňa zákon Národnej rady Slovenskej republiky č. 13/1993 Z. z. o umeleckých fondoch v znení neskorších predpisov </w:t>
      </w:r>
      <w:r w:rsidRPr="00132B3C">
        <w:rPr>
          <w:b/>
          <w:bCs/>
        </w:rPr>
        <w:t>(tlač 1209)</w:t>
      </w:r>
      <w:r w:rsidRPr="00132B3C">
        <w:rPr>
          <w:bCs/>
        </w:rPr>
        <w:t xml:space="preserve"> </w:t>
      </w:r>
      <w:r w:rsidR="008C6471" w:rsidRPr="00574A15">
        <w:rPr>
          <w:bCs/>
        </w:rPr>
        <w:t xml:space="preserve"> </w:t>
      </w:r>
      <w:r w:rsidR="00990AC0" w:rsidRPr="00FA480C">
        <w:rPr>
          <w:bCs/>
        </w:rPr>
        <w:t xml:space="preserve"> </w:t>
      </w:r>
      <w:r w:rsidR="00F147C9">
        <w:rPr>
          <w:b/>
          <w:spacing w:val="20"/>
        </w:rPr>
        <w:t>schváliť</w:t>
      </w:r>
      <w:r w:rsidR="00D70991">
        <w:rPr>
          <w:b/>
          <w:spacing w:val="20"/>
        </w:rPr>
        <w:t xml:space="preserve"> </w:t>
      </w:r>
      <w:r w:rsidR="00871C26" w:rsidRPr="00161690">
        <w:t>s pozmeňujúcimi a doplňujúcimi návrhmi uvedenými v prílohe uznesenia</w:t>
      </w:r>
      <w:r w:rsidR="00161690">
        <w:t>;</w:t>
      </w:r>
    </w:p>
    <w:p w:rsidR="001206B2" w:rsidRDefault="001206B2" w:rsidP="00424DE5">
      <w:pPr>
        <w:pStyle w:val="Zkladntext"/>
        <w:widowControl/>
        <w:suppressAutoHyphens w:val="0"/>
        <w:spacing w:after="0"/>
        <w:ind w:left="360"/>
        <w:jc w:val="both"/>
      </w:pPr>
    </w:p>
    <w:p w:rsidR="00F147C9" w:rsidRDefault="00F147C9" w:rsidP="00F147C9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F147C9" w:rsidRDefault="00F147C9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424DE5" w:rsidRDefault="00424DE5" w:rsidP="00F147C9"/>
    <w:p w:rsidR="00F642A8" w:rsidRDefault="00F642A8" w:rsidP="00F147C9"/>
    <w:p w:rsidR="00F642A8" w:rsidRDefault="00F642A8" w:rsidP="00F147C9"/>
    <w:p w:rsidR="00132B3C" w:rsidRDefault="00132B3C" w:rsidP="00F147C9"/>
    <w:p w:rsidR="00132B3C" w:rsidRDefault="00132B3C" w:rsidP="00F147C9"/>
    <w:p w:rsidR="00423DC6" w:rsidRDefault="00423DC6" w:rsidP="00423DC6"/>
    <w:p w:rsidR="00423DC6" w:rsidRDefault="00131362" w:rsidP="00423DC6">
      <w:pPr>
        <w:rPr>
          <w:b/>
        </w:rPr>
      </w:pPr>
      <w:r>
        <w:rPr>
          <w:b/>
        </w:rPr>
        <w:t>Jarmila Vaňová</w:t>
      </w:r>
      <w:r w:rsidR="007D7075">
        <w:rPr>
          <w:b/>
        </w:rPr>
        <w:t>, v. r.</w:t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t xml:space="preserve">Kristián  </w:t>
      </w:r>
      <w:r>
        <w:rPr>
          <w:b/>
        </w:rPr>
        <w:t>Čekovský</w:t>
      </w:r>
      <w:r w:rsidR="007D7075">
        <w:rPr>
          <w:b/>
        </w:rPr>
        <w:t>, v. r.</w:t>
      </w:r>
      <w:bookmarkStart w:id="0" w:name="_GoBack"/>
      <w:bookmarkEnd w:id="0"/>
    </w:p>
    <w:p w:rsidR="00423DC6" w:rsidRDefault="00423DC6" w:rsidP="00423DC6">
      <w:pPr>
        <w:jc w:val="both"/>
      </w:pPr>
      <w:r>
        <w:t>overovateľka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423DC6" w:rsidRDefault="00423DC6" w:rsidP="00423DC6"/>
    <w:p w:rsidR="00063ECD" w:rsidRDefault="00063ECD" w:rsidP="00423DC6"/>
    <w:p w:rsidR="00063ECD" w:rsidRDefault="00063ECD" w:rsidP="00423DC6"/>
    <w:p w:rsidR="0088505B" w:rsidRDefault="0088505B" w:rsidP="008850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300" w:rsidRDefault="001C7300" w:rsidP="001206B2">
      <w:pPr>
        <w:jc w:val="both"/>
      </w:pPr>
    </w:p>
    <w:p w:rsidR="00132B3C" w:rsidRDefault="00132B3C" w:rsidP="001206B2">
      <w:pPr>
        <w:jc w:val="both"/>
      </w:pPr>
    </w:p>
    <w:p w:rsidR="00474870" w:rsidRDefault="00474870" w:rsidP="001206B2">
      <w:pPr>
        <w:jc w:val="both"/>
      </w:pPr>
    </w:p>
    <w:p w:rsidR="001C7300" w:rsidRPr="009F57C9" w:rsidRDefault="00132B3C" w:rsidP="001C7300">
      <w:pPr>
        <w:jc w:val="right"/>
        <w:rPr>
          <w:b/>
        </w:rPr>
      </w:pPr>
      <w:r>
        <w:rPr>
          <w:b/>
        </w:rPr>
        <w:lastRenderedPageBreak/>
        <w:t>Príloha k uzneseniu č. 196</w:t>
      </w:r>
    </w:p>
    <w:p w:rsidR="001C7300" w:rsidRPr="009F57C9" w:rsidRDefault="001C7300" w:rsidP="001C7300">
      <w:pPr>
        <w:jc w:val="right"/>
        <w:rPr>
          <w:b/>
        </w:rPr>
      </w:pPr>
      <w:r w:rsidRPr="009F57C9">
        <w:rPr>
          <w:b/>
        </w:rPr>
        <w:t xml:space="preserve"> z</w:t>
      </w:r>
      <w:r w:rsidR="00421096">
        <w:rPr>
          <w:b/>
        </w:rPr>
        <w:t> </w:t>
      </w:r>
      <w:r w:rsidR="00063ECD">
        <w:rPr>
          <w:b/>
        </w:rPr>
        <w:t>29</w:t>
      </w:r>
      <w:r w:rsidR="00421096">
        <w:rPr>
          <w:b/>
        </w:rPr>
        <w:t xml:space="preserve">. </w:t>
      </w:r>
      <w:r w:rsidR="00063ECD">
        <w:rPr>
          <w:b/>
        </w:rPr>
        <w:t>novembra</w:t>
      </w:r>
      <w:r w:rsidRPr="009F57C9">
        <w:rPr>
          <w:b/>
        </w:rPr>
        <w:t xml:space="preserve"> 202</w:t>
      </w:r>
      <w:r w:rsidR="00421096">
        <w:rPr>
          <w:b/>
        </w:rPr>
        <w:t>2</w:t>
      </w:r>
    </w:p>
    <w:p w:rsidR="001C7300" w:rsidRPr="009F57C9" w:rsidRDefault="001C7300" w:rsidP="001C7300">
      <w:pPr>
        <w:jc w:val="right"/>
      </w:pPr>
    </w:p>
    <w:p w:rsidR="001C7300" w:rsidRPr="009F57C9" w:rsidRDefault="001C7300" w:rsidP="001C7300">
      <w:pPr>
        <w:jc w:val="both"/>
      </w:pPr>
    </w:p>
    <w:p w:rsidR="001C7300" w:rsidRPr="009F57C9" w:rsidRDefault="00132B3C" w:rsidP="001C7300">
      <w:pPr>
        <w:keepNext/>
        <w:suppressAutoHyphens/>
        <w:jc w:val="center"/>
        <w:rPr>
          <w:b/>
        </w:rPr>
      </w:pPr>
      <w:r>
        <w:rPr>
          <w:b/>
        </w:rPr>
        <w:t>Pozmeňujúce a doplňujúce</w:t>
      </w:r>
      <w:r w:rsidR="00E91C4A">
        <w:rPr>
          <w:b/>
        </w:rPr>
        <w:t xml:space="preserve"> návrh</w:t>
      </w:r>
      <w:r>
        <w:rPr>
          <w:b/>
        </w:rPr>
        <w:t>y</w:t>
      </w:r>
    </w:p>
    <w:p w:rsidR="001C7300" w:rsidRPr="009F57C9" w:rsidRDefault="001C7300" w:rsidP="001C7300">
      <w:pPr>
        <w:keepNext/>
        <w:suppressAutoHyphens/>
        <w:jc w:val="center"/>
        <w:rPr>
          <w:b/>
        </w:rPr>
      </w:pPr>
    </w:p>
    <w:p w:rsidR="001C7300" w:rsidRPr="009F57C9" w:rsidRDefault="001C7300" w:rsidP="001C7300">
      <w:pPr>
        <w:jc w:val="both"/>
        <w:rPr>
          <w:b/>
        </w:rPr>
      </w:pPr>
      <w:r w:rsidRPr="009F57C9">
        <w:rPr>
          <w:b/>
        </w:rPr>
        <w:t xml:space="preserve">k </w:t>
      </w:r>
      <w:r w:rsidR="00132B3C">
        <w:rPr>
          <w:b/>
        </w:rPr>
        <w:t>v</w:t>
      </w:r>
      <w:r w:rsidR="00132B3C" w:rsidRPr="009D2BB6">
        <w:rPr>
          <w:b/>
        </w:rPr>
        <w:t>ládn</w:t>
      </w:r>
      <w:r w:rsidR="00132B3C">
        <w:rPr>
          <w:b/>
        </w:rPr>
        <w:t>emu</w:t>
      </w:r>
      <w:r w:rsidR="00132B3C" w:rsidRPr="006540C2">
        <w:t xml:space="preserve"> </w:t>
      </w:r>
      <w:r w:rsidR="00132B3C" w:rsidRPr="009D2BB6">
        <w:rPr>
          <w:b/>
        </w:rPr>
        <w:t>návrh</w:t>
      </w:r>
      <w:r w:rsidR="00132B3C">
        <w:rPr>
          <w:b/>
        </w:rPr>
        <w:t>u</w:t>
      </w:r>
      <w:r w:rsidR="00132B3C" w:rsidRPr="009D2BB6">
        <w:rPr>
          <w:b/>
        </w:rPr>
        <w:t xml:space="preserve"> zákona, </w:t>
      </w:r>
      <w:r w:rsidR="00132B3C" w:rsidRPr="009D2BB6">
        <w:rPr>
          <w:rFonts w:cs="Arial"/>
          <w:b/>
          <w:noProof/>
        </w:rPr>
        <w:t xml:space="preserve">ktorým sa mení a dopĺňa zákon Národnej rady Slovenskej republiky č. 13/1993 Z. z. o umeleckých fondoch v znení neskorších predpisov </w:t>
      </w:r>
      <w:r w:rsidR="00132B3C" w:rsidRPr="009D2BB6">
        <w:rPr>
          <w:rFonts w:cs="Arial"/>
          <w:b/>
        </w:rPr>
        <w:t>(tlač 1209)</w:t>
      </w:r>
      <w:r w:rsidR="00132B3C">
        <w:rPr>
          <w:rFonts w:cs="Arial"/>
          <w:b/>
        </w:rPr>
        <w:t>.</w:t>
      </w:r>
    </w:p>
    <w:p w:rsidR="001C7300" w:rsidRDefault="001C7300" w:rsidP="001C7300">
      <w:pPr>
        <w:jc w:val="both"/>
        <w:rPr>
          <w:b/>
        </w:rPr>
      </w:pPr>
    </w:p>
    <w:p w:rsidR="00E91C4A" w:rsidRPr="009F57C9" w:rsidRDefault="00E91C4A" w:rsidP="001C7300">
      <w:pPr>
        <w:jc w:val="both"/>
        <w:rPr>
          <w:b/>
        </w:rPr>
      </w:pPr>
    </w:p>
    <w:p w:rsidR="00D729D8" w:rsidRDefault="00D729D8" w:rsidP="00D729D8">
      <w:pPr>
        <w:numPr>
          <w:ilvl w:val="0"/>
          <w:numId w:val="31"/>
        </w:numPr>
        <w:ind w:left="284" w:hanging="284"/>
        <w:rPr>
          <w:color w:val="000000"/>
        </w:rPr>
      </w:pPr>
      <w:r>
        <w:rPr>
          <w:color w:val="000000"/>
        </w:rPr>
        <w:t>V čl. I sa za bod 1 vkladajú nové body 2 a 3, ktoré znejú:</w:t>
      </w:r>
    </w:p>
    <w:p w:rsidR="00D729D8" w:rsidRDefault="00D729D8" w:rsidP="00D729D8">
      <w:pPr>
        <w:ind w:left="284" w:hanging="284"/>
        <w:rPr>
          <w:color w:val="000000"/>
        </w:rPr>
      </w:pPr>
    </w:p>
    <w:p w:rsidR="00D729D8" w:rsidRDefault="00D729D8" w:rsidP="00D729D8">
      <w:pPr>
        <w:ind w:left="284"/>
        <w:rPr>
          <w:color w:val="000000"/>
        </w:rPr>
      </w:pPr>
      <w:r>
        <w:rPr>
          <w:color w:val="000000"/>
        </w:rPr>
        <w:t>„2. V § 3 ods. 2 sa vypúšťajú slová „príspevky zo štátneho fondu kultúry Pro Slovakia,“.</w:t>
      </w:r>
    </w:p>
    <w:p w:rsidR="00D729D8" w:rsidRDefault="00D729D8" w:rsidP="00D729D8">
      <w:pPr>
        <w:ind w:left="284"/>
        <w:rPr>
          <w:color w:val="000000"/>
        </w:rPr>
      </w:pPr>
    </w:p>
    <w:p w:rsidR="00D729D8" w:rsidRDefault="00D729D8" w:rsidP="00D729D8">
      <w:pPr>
        <w:ind w:left="426"/>
        <w:rPr>
          <w:color w:val="000000"/>
        </w:rPr>
      </w:pPr>
      <w:r>
        <w:rPr>
          <w:color w:val="000000"/>
        </w:rPr>
        <w:t>3. Za § 4 sa vkladajú § 4a a 4b, ktoré vrátane nadpisov znejú:</w:t>
      </w:r>
    </w:p>
    <w:p w:rsidR="00D729D8" w:rsidRDefault="00D729D8" w:rsidP="00D729D8">
      <w:pPr>
        <w:rPr>
          <w:color w:val="000000"/>
        </w:rPr>
      </w:pPr>
    </w:p>
    <w:p w:rsidR="00D729D8" w:rsidRDefault="00D729D8" w:rsidP="00D729D8">
      <w:pPr>
        <w:ind w:left="426"/>
        <w:jc w:val="center"/>
        <w:rPr>
          <w:color w:val="000000"/>
        </w:rPr>
      </w:pPr>
      <w:r>
        <w:rPr>
          <w:color w:val="000000"/>
        </w:rPr>
        <w:t>„§ 4a</w:t>
      </w:r>
    </w:p>
    <w:p w:rsidR="00D729D8" w:rsidRDefault="00D729D8" w:rsidP="00D729D8">
      <w:pPr>
        <w:ind w:left="426"/>
        <w:jc w:val="center"/>
        <w:rPr>
          <w:color w:val="000000"/>
        </w:rPr>
      </w:pPr>
      <w:r>
        <w:rPr>
          <w:color w:val="000000"/>
        </w:rPr>
        <w:t>Správa o činnosti fondu</w:t>
      </w:r>
    </w:p>
    <w:p w:rsidR="00D729D8" w:rsidRDefault="00D729D8" w:rsidP="00D729D8">
      <w:pPr>
        <w:ind w:left="426"/>
        <w:jc w:val="both"/>
        <w:rPr>
          <w:color w:val="000000"/>
        </w:rPr>
      </w:pPr>
    </w:p>
    <w:p w:rsidR="00D729D8" w:rsidRDefault="00D729D8" w:rsidP="00D729D8">
      <w:pPr>
        <w:numPr>
          <w:ilvl w:val="0"/>
          <w:numId w:val="32"/>
        </w:numPr>
        <w:ind w:left="851" w:hanging="425"/>
        <w:jc w:val="both"/>
        <w:rPr>
          <w:color w:val="000000"/>
        </w:rPr>
      </w:pPr>
      <w:r>
        <w:rPr>
          <w:color w:val="000000"/>
        </w:rPr>
        <w:t xml:space="preserve">Fondy vypracúvajú každoročne správu o svojej činnosti. Správa o činnosti fondu za predchádzajúci kalendárny rok sa zverejňuje na webovom sídle fondu do 31. marca nasledujúceho kalendárneho roka.    </w:t>
      </w:r>
    </w:p>
    <w:p w:rsidR="00D729D8" w:rsidRDefault="00D729D8" w:rsidP="00D729D8">
      <w:pPr>
        <w:ind w:left="851"/>
        <w:jc w:val="both"/>
        <w:rPr>
          <w:color w:val="000000"/>
        </w:rPr>
      </w:pPr>
    </w:p>
    <w:p w:rsidR="00D729D8" w:rsidRDefault="00D729D8" w:rsidP="00D729D8">
      <w:pPr>
        <w:numPr>
          <w:ilvl w:val="0"/>
          <w:numId w:val="32"/>
        </w:numPr>
        <w:ind w:left="851" w:hanging="425"/>
        <w:jc w:val="both"/>
        <w:rPr>
          <w:color w:val="000000"/>
        </w:rPr>
      </w:pPr>
      <w:r>
        <w:rPr>
          <w:color w:val="000000"/>
        </w:rPr>
        <w:t>Správa o činnosti fondu obsahuje najmä</w:t>
      </w:r>
    </w:p>
    <w:p w:rsidR="00D729D8" w:rsidRDefault="00D729D8" w:rsidP="00D729D8">
      <w:pPr>
        <w:numPr>
          <w:ilvl w:val="0"/>
          <w:numId w:val="33"/>
        </w:numPr>
        <w:ind w:left="1134" w:hanging="283"/>
        <w:jc w:val="both"/>
        <w:rPr>
          <w:color w:val="000000"/>
        </w:rPr>
      </w:pPr>
      <w:r>
        <w:rPr>
          <w:color w:val="000000"/>
        </w:rPr>
        <w:t>prehľad a vyhodnotenie plnenia činností fondu podľa § 2 ods. 3,</w:t>
      </w:r>
    </w:p>
    <w:p w:rsidR="00D729D8" w:rsidRDefault="00D729D8" w:rsidP="00D729D8">
      <w:pPr>
        <w:numPr>
          <w:ilvl w:val="0"/>
          <w:numId w:val="33"/>
        </w:numPr>
        <w:ind w:left="1134" w:hanging="283"/>
        <w:jc w:val="both"/>
        <w:rPr>
          <w:color w:val="000000"/>
        </w:rPr>
      </w:pPr>
      <w:r>
        <w:rPr>
          <w:color w:val="000000"/>
        </w:rPr>
        <w:t>prehľad poskytnutých finančných prostriedkov na podporu tvorivej literárnej, vedeckej a umeleckej činnosti,</w:t>
      </w:r>
    </w:p>
    <w:p w:rsidR="00D729D8" w:rsidRDefault="00D729D8" w:rsidP="00D729D8">
      <w:pPr>
        <w:numPr>
          <w:ilvl w:val="0"/>
          <w:numId w:val="33"/>
        </w:numPr>
        <w:ind w:left="1134" w:hanging="283"/>
        <w:jc w:val="both"/>
        <w:rPr>
          <w:color w:val="000000"/>
        </w:rPr>
      </w:pPr>
      <w:r>
        <w:rPr>
          <w:color w:val="000000"/>
        </w:rPr>
        <w:t>prehľad prijatých príspevkov podľa § 3 ods. 1,</w:t>
      </w:r>
    </w:p>
    <w:p w:rsidR="00D729D8" w:rsidRDefault="00D729D8" w:rsidP="00D729D8">
      <w:pPr>
        <w:numPr>
          <w:ilvl w:val="0"/>
          <w:numId w:val="33"/>
        </w:numPr>
        <w:ind w:left="1134" w:hanging="283"/>
        <w:jc w:val="both"/>
        <w:rPr>
          <w:color w:val="000000"/>
        </w:rPr>
      </w:pPr>
      <w:r>
        <w:rPr>
          <w:color w:val="000000"/>
        </w:rPr>
        <w:t>účtovnú závierku fondu a výsledok hospodárenia fondu,</w:t>
      </w:r>
    </w:p>
    <w:p w:rsidR="00D729D8" w:rsidRDefault="00D729D8" w:rsidP="00D729D8">
      <w:pPr>
        <w:numPr>
          <w:ilvl w:val="0"/>
          <w:numId w:val="33"/>
        </w:numPr>
        <w:ind w:left="1134" w:hanging="283"/>
        <w:jc w:val="both"/>
        <w:rPr>
          <w:color w:val="000000"/>
        </w:rPr>
      </w:pPr>
      <w:r>
        <w:rPr>
          <w:color w:val="000000"/>
        </w:rPr>
        <w:t>zhodnotenie údajov obsiahnutých v účtovnej závierke.</w:t>
      </w:r>
    </w:p>
    <w:p w:rsidR="00D729D8" w:rsidRDefault="00D729D8" w:rsidP="00D729D8">
      <w:pPr>
        <w:jc w:val="both"/>
        <w:rPr>
          <w:color w:val="000000"/>
        </w:rPr>
      </w:pPr>
    </w:p>
    <w:p w:rsidR="00D729D8" w:rsidRDefault="00D729D8" w:rsidP="00D729D8">
      <w:pPr>
        <w:ind w:left="426"/>
        <w:jc w:val="center"/>
        <w:rPr>
          <w:color w:val="000000"/>
        </w:rPr>
      </w:pPr>
      <w:r>
        <w:rPr>
          <w:color w:val="000000"/>
        </w:rPr>
        <w:t>§ 4b</w:t>
      </w:r>
    </w:p>
    <w:p w:rsidR="00D729D8" w:rsidRDefault="00D729D8" w:rsidP="00D729D8">
      <w:pPr>
        <w:ind w:left="426"/>
        <w:jc w:val="center"/>
        <w:rPr>
          <w:color w:val="000000"/>
        </w:rPr>
      </w:pPr>
      <w:r>
        <w:rPr>
          <w:color w:val="000000"/>
        </w:rPr>
        <w:t>Inventarizácia</w:t>
      </w:r>
    </w:p>
    <w:p w:rsidR="00D729D8" w:rsidRDefault="00D729D8" w:rsidP="00D729D8">
      <w:pPr>
        <w:ind w:left="426"/>
        <w:jc w:val="center"/>
        <w:rPr>
          <w:color w:val="000000"/>
        </w:rPr>
      </w:pPr>
    </w:p>
    <w:p w:rsidR="00D729D8" w:rsidRDefault="00D729D8" w:rsidP="00D729D8">
      <w:pPr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</w:rPr>
        <w:t>Fondy na základe žiadosti Ministerstva kultúry Slovenskej republiky (ďalej len „ministerstvo kultúry“) vykonajú mimoriadnu inventarizáciu majetku, záväzkov,  rozdielu majetku a záväzkov, personálnej, mzdovej, spisovej, zmluvnej a ostatnej agendy  k určenému dňu za účelom overenia skutočného stavu ich majetku, záväzkov a rozdielu majetku a záväzkov ku dňu mimoriadnej inventarizácie a výsledky vykonanej inventarizácie predložia ministerstvu kultúry v určenej lehote.</w:t>
      </w:r>
    </w:p>
    <w:p w:rsidR="00D729D8" w:rsidRDefault="00D729D8" w:rsidP="00D729D8">
      <w:pPr>
        <w:ind w:left="786"/>
        <w:jc w:val="both"/>
        <w:rPr>
          <w:color w:val="000000"/>
        </w:rPr>
      </w:pPr>
    </w:p>
    <w:p w:rsidR="00D729D8" w:rsidRDefault="00D729D8" w:rsidP="00D729D8">
      <w:pPr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</w:rPr>
        <w:t>Fondy sú povinné doplniť mimoriadnu inventarizáciu podľa odseku 1 o údaje fyzickej inventúry upravené o prírastky a úbytky majetku a záväzkov za dobu od skončenia mimoriadnej inventarizácie podľa odseku 1 do určeného dňa a tieto údaje predložiť ministerstvu kultúry v určenej lehote.“.“.</w:t>
      </w:r>
    </w:p>
    <w:p w:rsidR="00D729D8" w:rsidRDefault="00D729D8" w:rsidP="00D729D8">
      <w:pPr>
        <w:rPr>
          <w:color w:val="000000"/>
        </w:rPr>
      </w:pPr>
    </w:p>
    <w:p w:rsidR="00D729D8" w:rsidRDefault="00D729D8" w:rsidP="00D729D8">
      <w:pPr>
        <w:ind w:left="284"/>
        <w:rPr>
          <w:color w:val="000000"/>
        </w:rPr>
      </w:pPr>
      <w:r>
        <w:rPr>
          <w:color w:val="000000"/>
        </w:rPr>
        <w:t>Nasledujúce body sa primerane prečíslujú.</w:t>
      </w:r>
    </w:p>
    <w:p w:rsidR="00D729D8" w:rsidRDefault="00D729D8" w:rsidP="00D729D8">
      <w:pPr>
        <w:rPr>
          <w:color w:val="000000"/>
        </w:rPr>
      </w:pPr>
    </w:p>
    <w:p w:rsidR="00D729D8" w:rsidRDefault="00D729D8" w:rsidP="00D729D8">
      <w:pPr>
        <w:rPr>
          <w:color w:val="000000"/>
          <w:u w:val="single"/>
        </w:rPr>
      </w:pPr>
    </w:p>
    <w:p w:rsidR="00D729D8" w:rsidRDefault="00D729D8" w:rsidP="00D729D8">
      <w:pPr>
        <w:ind w:left="4962"/>
        <w:rPr>
          <w:color w:val="000000"/>
          <w:u w:val="single"/>
        </w:rPr>
      </w:pPr>
    </w:p>
    <w:p w:rsidR="00D729D8" w:rsidRDefault="00D729D8" w:rsidP="00D729D8">
      <w:pPr>
        <w:ind w:left="2835"/>
        <w:jc w:val="both"/>
        <w:rPr>
          <w:color w:val="000000"/>
        </w:rPr>
      </w:pPr>
      <w:r>
        <w:rPr>
          <w:color w:val="000000"/>
        </w:rPr>
        <w:t>Štátny fond kultúry Pro Slovakia bol zrušený zákonom č. 553/2001 Z. z. o zrušení niektorých štátnych fondov, o niektorých opatreniach súvisiacich s ich zrušením a o zmene a doplnení niektorých zákonov.</w:t>
      </w:r>
    </w:p>
    <w:p w:rsidR="00D729D8" w:rsidRDefault="00D729D8" w:rsidP="00D729D8">
      <w:pPr>
        <w:ind w:left="2835"/>
        <w:jc w:val="both"/>
        <w:rPr>
          <w:color w:val="000000"/>
        </w:rPr>
      </w:pPr>
      <w:r>
        <w:rPr>
          <w:color w:val="000000"/>
        </w:rPr>
        <w:t>V § 4a sa upravuje povinnosť umeleckých fondov vypracúvať správu o ich činnosti za predchádzajúci rok, povinnosť zverejniť správu o činnosti na webovom sídle a lehota na zverejnenie správy o činnosti. Taktiež sa ustanovuje, čo by malo byť obsahom správy o činnosti umeleckého fondu. Umelecké fondy vypracúvajú správy o svojej činnosti aj v súčasnosti, aj keď im to zákon o umeleckých fondoch neukladá. Navrhuje sa, aby správa o činnosti bola povinne zverejnená na webovom sídle fondu v určenej lehote a taktiež sa ustanovujú minimálne požiadavky na jej obsah.</w:t>
      </w:r>
    </w:p>
    <w:p w:rsidR="00D729D8" w:rsidRDefault="00D729D8" w:rsidP="00D729D8">
      <w:pPr>
        <w:ind w:left="2835"/>
        <w:jc w:val="both"/>
        <w:rPr>
          <w:color w:val="000000"/>
        </w:rPr>
      </w:pPr>
      <w:r>
        <w:rPr>
          <w:color w:val="000000"/>
        </w:rPr>
        <w:t xml:space="preserve">V § 4b sa navrhuje oprávnenie Ministerstva kultúry Slovenskej republiky požiadať umelecké fondy o vykonanie mimoriadnej inventarizácie a povinnosť umeleckých fondov takúto mimoriadnu inventarizáciu vykonať. Ministerstvo kultúry Slovenskej republiky je gestorom zákona o umeleckých fondoch. Podľa § 2 ods. 4 zákona o umeleckých fondoch schvaľuje minister kultúry Slovenskej republiky štatúty umeleckých fondov. Navrhuje sa, aby v prípade potreby malo Ministerstvo kultúry Slovenskej republiky k dispozícií presné dáta o umeleckých fondoch, a to aj nad rámec informácií uvedených v správe o činnosti. Aj na základe takto získaných aktuálnych dát bude môcť Ministerstvo kultúry Slovenskej republiky rozhodovať o potrebe a rozsahu legislatívnych úprav zákona o umeleckých fondoch.       </w:t>
      </w:r>
    </w:p>
    <w:p w:rsidR="00D729D8" w:rsidRDefault="00D729D8" w:rsidP="00D729D8">
      <w:pPr>
        <w:ind w:left="4962"/>
        <w:jc w:val="both"/>
        <w:rPr>
          <w:color w:val="000000"/>
        </w:rPr>
      </w:pPr>
    </w:p>
    <w:p w:rsidR="00D729D8" w:rsidRDefault="00D729D8" w:rsidP="00D729D8">
      <w:pPr>
        <w:numPr>
          <w:ilvl w:val="0"/>
          <w:numId w:val="31"/>
        </w:numPr>
        <w:ind w:left="284" w:hanging="284"/>
        <w:jc w:val="both"/>
        <w:rPr>
          <w:color w:val="000000"/>
        </w:rPr>
      </w:pPr>
      <w:r>
        <w:rPr>
          <w:color w:val="000000"/>
        </w:rPr>
        <w:t xml:space="preserve">V čl. I bod 5 sa v nadpise § 25g slovo „ustanovenie“ nahrádza slovom „ustanovenia“, doterajší text § 25g sa označuje ako odsek 1 a dopĺňa sa odsekom 2, ktorý znie:   </w:t>
      </w:r>
    </w:p>
    <w:p w:rsidR="00D729D8" w:rsidRDefault="00D729D8" w:rsidP="00D729D8">
      <w:pPr>
        <w:ind w:left="284"/>
        <w:jc w:val="both"/>
        <w:rPr>
          <w:color w:val="000000"/>
        </w:rPr>
      </w:pPr>
    </w:p>
    <w:p w:rsidR="00D729D8" w:rsidRDefault="00D729D8" w:rsidP="00D729D8">
      <w:pPr>
        <w:ind w:left="284"/>
        <w:jc w:val="both"/>
        <w:rPr>
          <w:color w:val="000000"/>
        </w:rPr>
      </w:pPr>
      <w:bookmarkStart w:id="1" w:name="_3znysh7"/>
      <w:bookmarkEnd w:id="1"/>
      <w:r>
        <w:rPr>
          <w:color w:val="000000"/>
        </w:rPr>
        <w:t>„(2) Ustanovenia § 4a sa prvýkrát použijú pri vypracúvaní správy o činnosti fondu za rok 2022.“.</w:t>
      </w:r>
    </w:p>
    <w:p w:rsidR="00D729D8" w:rsidRDefault="00D729D8" w:rsidP="00D729D8">
      <w:pPr>
        <w:ind w:left="4962"/>
        <w:jc w:val="both"/>
        <w:rPr>
          <w:color w:val="000000"/>
        </w:rPr>
      </w:pPr>
    </w:p>
    <w:p w:rsidR="00D729D8" w:rsidRDefault="00D729D8" w:rsidP="00D729D8">
      <w:pPr>
        <w:ind w:left="284"/>
        <w:jc w:val="both"/>
        <w:rPr>
          <w:color w:val="000000"/>
          <w:u w:val="single"/>
        </w:rPr>
      </w:pPr>
    </w:p>
    <w:p w:rsidR="00D729D8" w:rsidRDefault="00D729D8" w:rsidP="00D729D8">
      <w:pPr>
        <w:ind w:left="2835"/>
        <w:jc w:val="both"/>
        <w:rPr>
          <w:color w:val="000000"/>
        </w:rPr>
      </w:pPr>
      <w:r>
        <w:rPr>
          <w:color w:val="000000"/>
        </w:rPr>
        <w:t xml:space="preserve">Dopĺňa sa prechodné ustanovenie vzhľadom na doplnenie nového § 4a.  </w:t>
      </w:r>
    </w:p>
    <w:p w:rsidR="00C01921" w:rsidRPr="00A27AB7" w:rsidRDefault="00C01921" w:rsidP="00C01921">
      <w:pPr>
        <w:jc w:val="both"/>
        <w:rPr>
          <w:color w:val="FF0000"/>
        </w:rPr>
      </w:pPr>
    </w:p>
    <w:sectPr w:rsidR="00C01921" w:rsidRPr="00A27AB7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D7075">
      <w:rPr>
        <w:rStyle w:val="slostrany"/>
        <w:noProof/>
      </w:rPr>
      <w:t>3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64D5B77"/>
    <w:multiLevelType w:val="multilevel"/>
    <w:tmpl w:val="5978C55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3863E8"/>
    <w:multiLevelType w:val="multilevel"/>
    <w:tmpl w:val="003C5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B48BE"/>
    <w:multiLevelType w:val="multilevel"/>
    <w:tmpl w:val="E084A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8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E0548A4"/>
    <w:multiLevelType w:val="multilevel"/>
    <w:tmpl w:val="12D86ACA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0"/>
  </w:num>
  <w:num w:numId="6">
    <w:abstractNumId w:val="22"/>
  </w:num>
  <w:num w:numId="7">
    <w:abstractNumId w:val="21"/>
  </w:num>
  <w:num w:numId="8">
    <w:abstractNumId w:val="17"/>
  </w:num>
  <w:num w:numId="9">
    <w:abstractNumId w:val="29"/>
  </w:num>
  <w:num w:numId="10">
    <w:abstractNumId w:val="12"/>
  </w:num>
  <w:num w:numId="11">
    <w:abstractNumId w:val="27"/>
  </w:num>
  <w:num w:numId="12">
    <w:abstractNumId w:val="19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6"/>
  </w:num>
  <w:num w:numId="30">
    <w:abstractNumId w:val="28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362"/>
    <w:rsid w:val="00132B3C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3B75"/>
    <w:rsid w:val="003B411D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7D7075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C12B9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729D8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91C4A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381DE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4480-0461-4AA1-82CF-AFE6C90D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5</cp:revision>
  <cp:lastPrinted>2022-10-18T08:21:00Z</cp:lastPrinted>
  <dcterms:created xsi:type="dcterms:W3CDTF">2022-11-21T11:21:00Z</dcterms:created>
  <dcterms:modified xsi:type="dcterms:W3CDTF">2022-11-29T09:53:00Z</dcterms:modified>
</cp:coreProperties>
</file>