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DD" w:rsidRDefault="00045CDD" w:rsidP="00045CDD">
      <w:pPr>
        <w:spacing w:before="120"/>
        <w:rPr>
          <w:b/>
        </w:rPr>
      </w:pPr>
      <w:bookmarkStart w:id="0" w:name="_Hlk53653997"/>
      <w:r>
        <w:rPr>
          <w:b/>
        </w:rPr>
        <w:tab/>
        <w:t xml:space="preserve">    ÚSTAVNOPRÁVNY VÝBOR</w:t>
      </w:r>
    </w:p>
    <w:p w:rsidR="00045CDD" w:rsidRDefault="00045CDD" w:rsidP="00045CDD">
      <w:pPr>
        <w:spacing w:before="120"/>
        <w:rPr>
          <w:b/>
        </w:rPr>
      </w:pPr>
      <w:r>
        <w:rPr>
          <w:b/>
        </w:rPr>
        <w:t>NÁRODNEJ RADY SLOVENSKEJ REPUBLIKY</w:t>
      </w:r>
    </w:p>
    <w:p w:rsidR="00045CDD" w:rsidRDefault="00045CDD" w:rsidP="00045CDD">
      <w:pPr>
        <w:spacing w:line="360" w:lineRule="auto"/>
        <w:rPr>
          <w:b/>
        </w:rPr>
      </w:pP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B46531" w:rsidRPr="00EF1207" w:rsidRDefault="00B46531" w:rsidP="00B46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207">
        <w:t>1</w:t>
      </w:r>
      <w:r>
        <w:t>45</w:t>
      </w:r>
      <w:r w:rsidRPr="00EF1207">
        <w:t>. schôdza</w:t>
      </w:r>
    </w:p>
    <w:p w:rsidR="00B46531" w:rsidRPr="00FC1C78" w:rsidRDefault="00B46531" w:rsidP="00B46531">
      <w:pPr>
        <w:ind w:left="5592" w:hanging="12"/>
      </w:pPr>
      <w:r w:rsidRPr="00FC1C78">
        <w:tab/>
      </w:r>
      <w:r w:rsidRPr="00FC1C78">
        <w:tab/>
      </w:r>
      <w:r>
        <w:tab/>
      </w:r>
      <w:r w:rsidRPr="00FC1C78">
        <w:t>Číslo: CRD-</w:t>
      </w:r>
      <w:r>
        <w:t>1906/2022</w:t>
      </w: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045CDD" w:rsidRDefault="00045CDD" w:rsidP="00045CDD">
      <w:pPr>
        <w:spacing w:line="360" w:lineRule="auto"/>
        <w:jc w:val="center"/>
        <w:rPr>
          <w:b/>
        </w:rPr>
      </w:pPr>
    </w:p>
    <w:p w:rsidR="00B46531" w:rsidRDefault="00B46531" w:rsidP="00045CDD">
      <w:pPr>
        <w:spacing w:line="360" w:lineRule="auto"/>
        <w:jc w:val="center"/>
        <w:rPr>
          <w:b/>
        </w:rPr>
      </w:pPr>
    </w:p>
    <w:p w:rsidR="00045CDD" w:rsidRDefault="00045CDD" w:rsidP="00045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045CDD" w:rsidRDefault="00045CDD" w:rsidP="00045CDD">
      <w:pPr>
        <w:spacing w:line="360" w:lineRule="auto"/>
        <w:rPr>
          <w:szCs w:val="20"/>
        </w:rPr>
      </w:pPr>
    </w:p>
    <w:p w:rsidR="00045CDD" w:rsidRDefault="00045CDD" w:rsidP="00045CDD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  <w:rPr>
          <w:noProof/>
        </w:rPr>
      </w:pPr>
      <w:r>
        <w:tab/>
      </w:r>
      <w:r>
        <w:tab/>
        <w:t xml:space="preserve">K návrhu </w:t>
      </w:r>
      <w:r w:rsidRPr="00096CF5">
        <w:t xml:space="preserve">poslancov Národnej rady Slovenskej republiky Milana VETRÁKA, Petra LIBU, Richarda NEMCA a Jána SZŐLLŐSA na vydanie </w:t>
      </w:r>
      <w:r w:rsidRPr="00096CF5">
        <w:rPr>
          <w:b/>
        </w:rPr>
        <w:t>zákona o dani z osobitnej stavby</w:t>
      </w:r>
      <w:r>
        <w:t xml:space="preserve"> a o </w:t>
      </w:r>
      <w:r w:rsidRPr="00096CF5">
        <w:t>zmene a doplnení niektorých zákonov</w:t>
      </w:r>
      <w:r w:rsidRPr="00AB419B">
        <w:t xml:space="preserve"> </w:t>
      </w:r>
      <w:r w:rsidRPr="00F83B44">
        <w:t>(tlač 11</w:t>
      </w:r>
      <w:r>
        <w:t>81</w:t>
      </w:r>
      <w:r w:rsidRPr="00F83B44">
        <w:t>)</w:t>
      </w:r>
      <w:r>
        <w:t xml:space="preserve"> </w:t>
      </w:r>
      <w:r>
        <w:rPr>
          <w:shd w:val="clear" w:color="auto" w:fill="FFFFFF"/>
        </w:rPr>
        <w:t>bola</w:t>
      </w:r>
      <w:r>
        <w:t xml:space="preserve"> 14</w:t>
      </w:r>
      <w:r w:rsidR="0066393C">
        <w:t>5</w:t>
      </w:r>
      <w:r>
        <w:t xml:space="preserve">. schôdza Ústavnoprávneho výboru Národnej rady Slovenskej republiky zvolaná na 29. novembra 2022. </w:t>
      </w:r>
    </w:p>
    <w:p w:rsidR="00045CDD" w:rsidRDefault="00045CDD" w:rsidP="00045CDD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:rsidR="00045CDD" w:rsidRDefault="00045CDD" w:rsidP="00045CDD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 xml:space="preserve">Ústavnoprávny výbor Národnej rady Slovenskej republiky o návrhu </w:t>
      </w:r>
      <w:r w:rsidR="002E3723">
        <w:rPr>
          <w:b/>
        </w:rPr>
        <w:t>uznesenia nehlasoval</w:t>
      </w:r>
      <w:r>
        <w:rPr>
          <w:b/>
        </w:rPr>
        <w:t>,</w:t>
      </w:r>
      <w:r>
        <w:t xml:space="preserve"> pretože podľa </w:t>
      </w:r>
      <w:r>
        <w:rPr>
          <w:bCs/>
        </w:rPr>
        <w:t>§ 52 ods. 2 zákona Národn</w:t>
      </w:r>
      <w:r w:rsidR="000155E8">
        <w:rPr>
          <w:bCs/>
        </w:rPr>
        <w:t>ej rady Slovenskej republiky č.</w:t>
      </w:r>
      <w:bookmarkStart w:id="1" w:name="_GoBack"/>
      <w:bookmarkEnd w:id="1"/>
      <w:r w:rsidR="000155E8">
        <w:rPr>
          <w:bCs/>
        </w:rPr>
        <w:t> </w:t>
      </w:r>
      <w:r>
        <w:rPr>
          <w:bCs/>
        </w:rPr>
        <w:t xml:space="preserve">350/1996 Z. z. o rokovacom poriadku Národnej rady Slovenskej republiky v znení neskorších predpisov nebol uznášaniaschopný. </w:t>
      </w: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spacing w:line="360" w:lineRule="auto"/>
        <w:rPr>
          <w:szCs w:val="20"/>
          <w:lang w:eastAsia="en-US"/>
        </w:rPr>
      </w:pPr>
    </w:p>
    <w:p w:rsidR="00045CDD" w:rsidRDefault="00045CDD" w:rsidP="00045CDD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Milan Vetrák </w:t>
      </w:r>
    </w:p>
    <w:p w:rsidR="00045CDD" w:rsidRDefault="00045CDD" w:rsidP="00045CDD">
      <w:pPr>
        <w:ind w:left="5664" w:firstLine="708"/>
        <w:jc w:val="both"/>
      </w:pPr>
      <w:r>
        <w:t xml:space="preserve">           predseda výboru</w:t>
      </w:r>
    </w:p>
    <w:p w:rsidR="00045CDD" w:rsidRDefault="00045CDD" w:rsidP="00045CDD">
      <w:pPr>
        <w:tabs>
          <w:tab w:val="left" w:pos="1021"/>
        </w:tabs>
        <w:jc w:val="both"/>
      </w:pPr>
    </w:p>
    <w:p w:rsidR="00045CDD" w:rsidRDefault="00045CDD" w:rsidP="00045CDD">
      <w:pPr>
        <w:tabs>
          <w:tab w:val="left" w:pos="1021"/>
        </w:tabs>
        <w:jc w:val="both"/>
      </w:pPr>
    </w:p>
    <w:p w:rsidR="00045CDD" w:rsidRDefault="00045CDD" w:rsidP="00045CDD">
      <w:pPr>
        <w:tabs>
          <w:tab w:val="left" w:pos="1021"/>
        </w:tabs>
        <w:jc w:val="both"/>
      </w:pPr>
      <w:r>
        <w:t>overovatelia výboru:</w:t>
      </w:r>
    </w:p>
    <w:p w:rsidR="00045CDD" w:rsidRDefault="00045CDD" w:rsidP="00045CDD">
      <w:pPr>
        <w:tabs>
          <w:tab w:val="left" w:pos="1021"/>
        </w:tabs>
        <w:jc w:val="both"/>
      </w:pPr>
      <w:r>
        <w:t>Lukáš Kyselica</w:t>
      </w:r>
    </w:p>
    <w:p w:rsidR="00045CDD" w:rsidRDefault="00045CDD" w:rsidP="00045CDD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045CDD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155E8"/>
    <w:rsid w:val="00026256"/>
    <w:rsid w:val="00026947"/>
    <w:rsid w:val="00045CDD"/>
    <w:rsid w:val="00096CF5"/>
    <w:rsid w:val="000A0E0D"/>
    <w:rsid w:val="000B3BF7"/>
    <w:rsid w:val="000D0351"/>
    <w:rsid w:val="000D7C16"/>
    <w:rsid w:val="001030B3"/>
    <w:rsid w:val="001208BB"/>
    <w:rsid w:val="00124DE6"/>
    <w:rsid w:val="00137439"/>
    <w:rsid w:val="00160219"/>
    <w:rsid w:val="00166606"/>
    <w:rsid w:val="00170D1A"/>
    <w:rsid w:val="00182632"/>
    <w:rsid w:val="001901DC"/>
    <w:rsid w:val="00194D0C"/>
    <w:rsid w:val="001A6FD1"/>
    <w:rsid w:val="001D141C"/>
    <w:rsid w:val="001D7A2B"/>
    <w:rsid w:val="00206A1C"/>
    <w:rsid w:val="0022119E"/>
    <w:rsid w:val="00222CF3"/>
    <w:rsid w:val="0024454D"/>
    <w:rsid w:val="002600D3"/>
    <w:rsid w:val="00267972"/>
    <w:rsid w:val="002736DE"/>
    <w:rsid w:val="002833C9"/>
    <w:rsid w:val="00285CBF"/>
    <w:rsid w:val="00295FD4"/>
    <w:rsid w:val="002A0AB6"/>
    <w:rsid w:val="002A61CE"/>
    <w:rsid w:val="002E3723"/>
    <w:rsid w:val="003028AD"/>
    <w:rsid w:val="0033208C"/>
    <w:rsid w:val="003A4822"/>
    <w:rsid w:val="003B6412"/>
    <w:rsid w:val="003D53DC"/>
    <w:rsid w:val="003E289F"/>
    <w:rsid w:val="003E2F0F"/>
    <w:rsid w:val="003F475E"/>
    <w:rsid w:val="003F70FA"/>
    <w:rsid w:val="00426966"/>
    <w:rsid w:val="00441B22"/>
    <w:rsid w:val="004533F7"/>
    <w:rsid w:val="00462855"/>
    <w:rsid w:val="004C4F94"/>
    <w:rsid w:val="004E6345"/>
    <w:rsid w:val="004F572F"/>
    <w:rsid w:val="0051066C"/>
    <w:rsid w:val="00522BC4"/>
    <w:rsid w:val="0054340C"/>
    <w:rsid w:val="005512EC"/>
    <w:rsid w:val="00551A91"/>
    <w:rsid w:val="00553129"/>
    <w:rsid w:val="00571F87"/>
    <w:rsid w:val="0058230A"/>
    <w:rsid w:val="005969D0"/>
    <w:rsid w:val="005E547E"/>
    <w:rsid w:val="005F296F"/>
    <w:rsid w:val="005F6283"/>
    <w:rsid w:val="005F7A6B"/>
    <w:rsid w:val="00601F04"/>
    <w:rsid w:val="00611225"/>
    <w:rsid w:val="00647C69"/>
    <w:rsid w:val="00652835"/>
    <w:rsid w:val="00654F58"/>
    <w:rsid w:val="0066393C"/>
    <w:rsid w:val="00664898"/>
    <w:rsid w:val="006678BC"/>
    <w:rsid w:val="00690E26"/>
    <w:rsid w:val="00693B36"/>
    <w:rsid w:val="006C376D"/>
    <w:rsid w:val="00722FED"/>
    <w:rsid w:val="0072422D"/>
    <w:rsid w:val="007262C0"/>
    <w:rsid w:val="00730203"/>
    <w:rsid w:val="00733BAE"/>
    <w:rsid w:val="00747312"/>
    <w:rsid w:val="0075072F"/>
    <w:rsid w:val="007C23A2"/>
    <w:rsid w:val="007D2BE9"/>
    <w:rsid w:val="007E610C"/>
    <w:rsid w:val="00801592"/>
    <w:rsid w:val="008417F5"/>
    <w:rsid w:val="00853041"/>
    <w:rsid w:val="00872EDE"/>
    <w:rsid w:val="00880FB3"/>
    <w:rsid w:val="008815FC"/>
    <w:rsid w:val="00897241"/>
    <w:rsid w:val="008D249C"/>
    <w:rsid w:val="008F7799"/>
    <w:rsid w:val="00910948"/>
    <w:rsid w:val="00945F50"/>
    <w:rsid w:val="00957BE3"/>
    <w:rsid w:val="00992714"/>
    <w:rsid w:val="009B44D0"/>
    <w:rsid w:val="009F4003"/>
    <w:rsid w:val="009F4197"/>
    <w:rsid w:val="00A44CB4"/>
    <w:rsid w:val="00A851D3"/>
    <w:rsid w:val="00AA6E80"/>
    <w:rsid w:val="00AB419B"/>
    <w:rsid w:val="00AB6969"/>
    <w:rsid w:val="00AC34B0"/>
    <w:rsid w:val="00AD59C6"/>
    <w:rsid w:val="00AD6E78"/>
    <w:rsid w:val="00AF5595"/>
    <w:rsid w:val="00B30B03"/>
    <w:rsid w:val="00B32539"/>
    <w:rsid w:val="00B40555"/>
    <w:rsid w:val="00B46531"/>
    <w:rsid w:val="00B7647E"/>
    <w:rsid w:val="00B908DF"/>
    <w:rsid w:val="00B92945"/>
    <w:rsid w:val="00BB29B3"/>
    <w:rsid w:val="00BD5E48"/>
    <w:rsid w:val="00BE0D8A"/>
    <w:rsid w:val="00C10EEA"/>
    <w:rsid w:val="00C303A7"/>
    <w:rsid w:val="00C4621B"/>
    <w:rsid w:val="00CF53B8"/>
    <w:rsid w:val="00D07A2D"/>
    <w:rsid w:val="00D21A79"/>
    <w:rsid w:val="00D30FE9"/>
    <w:rsid w:val="00D3302C"/>
    <w:rsid w:val="00D65C26"/>
    <w:rsid w:val="00D9721A"/>
    <w:rsid w:val="00DB1AA1"/>
    <w:rsid w:val="00DB3702"/>
    <w:rsid w:val="00DB63C8"/>
    <w:rsid w:val="00DB7AD2"/>
    <w:rsid w:val="00DC788B"/>
    <w:rsid w:val="00DE6504"/>
    <w:rsid w:val="00E0027B"/>
    <w:rsid w:val="00E075CA"/>
    <w:rsid w:val="00E12F77"/>
    <w:rsid w:val="00E56283"/>
    <w:rsid w:val="00E66CB2"/>
    <w:rsid w:val="00E84F94"/>
    <w:rsid w:val="00E8700A"/>
    <w:rsid w:val="00EA2062"/>
    <w:rsid w:val="00EA34C8"/>
    <w:rsid w:val="00EF1207"/>
    <w:rsid w:val="00EF2687"/>
    <w:rsid w:val="00F31B94"/>
    <w:rsid w:val="00F65FB3"/>
    <w:rsid w:val="00F77F33"/>
    <w:rsid w:val="00FA2F4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98E4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8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45CD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AFEA-6681-4EFC-B2FC-E1465B31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113</cp:revision>
  <cp:lastPrinted>2022-11-29T08:16:00Z</cp:lastPrinted>
  <dcterms:created xsi:type="dcterms:W3CDTF">2021-11-07T15:37:00Z</dcterms:created>
  <dcterms:modified xsi:type="dcterms:W3CDTF">2022-11-29T08:51:00Z</dcterms:modified>
</cp:coreProperties>
</file>