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40B666" w14:textId="77777777" w:rsidR="001B0A2E" w:rsidRPr="003B1AA7" w:rsidRDefault="001B0A2E" w:rsidP="001B0A2E">
      <w:pPr>
        <w:pStyle w:val="Nadpis2"/>
        <w:ind w:hanging="3649"/>
        <w:jc w:val="left"/>
      </w:pPr>
      <w:bookmarkStart w:id="0" w:name="_Hlk53653997"/>
      <w:r w:rsidRPr="003B1AA7">
        <w:t>ÚSTAVNOPRÁVNY VÝBOR</w:t>
      </w:r>
    </w:p>
    <w:p w14:paraId="7865F3DE" w14:textId="3127D9F3" w:rsidR="00583723" w:rsidRPr="003B1AA7" w:rsidRDefault="001B0A2E" w:rsidP="001B0A2E">
      <w:pPr>
        <w:rPr>
          <w:b/>
        </w:rPr>
      </w:pPr>
      <w:r w:rsidRPr="003B1AA7">
        <w:rPr>
          <w:b/>
        </w:rPr>
        <w:t>NÁRODNEJ RADY SLOVENSKEJ REPUBLIKY</w:t>
      </w:r>
    </w:p>
    <w:p w14:paraId="71A0C742" w14:textId="77777777" w:rsidR="001B0A2E" w:rsidRPr="003B1AA7" w:rsidRDefault="001B0A2E" w:rsidP="001B0A2E"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  <w:t>1</w:t>
      </w:r>
      <w:r w:rsidR="004C6382" w:rsidRPr="003B1AA7">
        <w:t>4</w:t>
      </w:r>
      <w:r w:rsidR="009B25E1">
        <w:t>4</w:t>
      </w:r>
      <w:r w:rsidRPr="003B1AA7">
        <w:t>. schôdza</w:t>
      </w:r>
    </w:p>
    <w:p w14:paraId="400918A0" w14:textId="21506B7F" w:rsidR="001B0A2E" w:rsidRPr="003B1AA7" w:rsidRDefault="001B0A2E" w:rsidP="001B0A2E">
      <w:pPr>
        <w:ind w:left="5592" w:hanging="12"/>
      </w:pPr>
      <w:r w:rsidRPr="003B1AA7">
        <w:tab/>
      </w:r>
      <w:r w:rsidRPr="003B1AA7">
        <w:tab/>
      </w:r>
      <w:r w:rsidRPr="003B1AA7">
        <w:tab/>
        <w:t>Číslo: CRD-</w:t>
      </w:r>
      <w:r w:rsidR="00355D37">
        <w:t>21</w:t>
      </w:r>
      <w:r w:rsidR="00F27145">
        <w:t>1</w:t>
      </w:r>
      <w:r w:rsidR="00C535C2">
        <w:t>7</w:t>
      </w:r>
      <w:r w:rsidR="00431FC0">
        <w:t>/</w:t>
      </w:r>
      <w:r w:rsidR="00043674">
        <w:t>2022</w:t>
      </w:r>
    </w:p>
    <w:p w14:paraId="7685C7B2" w14:textId="6AECF1D1" w:rsidR="00583723" w:rsidRDefault="00583723" w:rsidP="00230315">
      <w:pPr>
        <w:pStyle w:val="Bezriadkovania"/>
      </w:pPr>
    </w:p>
    <w:p w14:paraId="49F39E3F" w14:textId="1F4E5EA4" w:rsidR="001B0A2E" w:rsidRPr="003B1AA7" w:rsidRDefault="00270E32" w:rsidP="001B0A2E">
      <w:pPr>
        <w:jc w:val="center"/>
        <w:rPr>
          <w:i/>
          <w:sz w:val="36"/>
          <w:szCs w:val="36"/>
        </w:rPr>
      </w:pPr>
      <w:r>
        <w:rPr>
          <w:sz w:val="36"/>
          <w:szCs w:val="36"/>
        </w:rPr>
        <w:t>663</w:t>
      </w:r>
    </w:p>
    <w:p w14:paraId="220ABB98" w14:textId="77777777" w:rsidR="001B0A2E" w:rsidRPr="003B1AA7" w:rsidRDefault="001B0A2E" w:rsidP="001B0A2E">
      <w:pPr>
        <w:jc w:val="center"/>
        <w:rPr>
          <w:b/>
        </w:rPr>
      </w:pPr>
      <w:r w:rsidRPr="003B1AA7">
        <w:rPr>
          <w:b/>
        </w:rPr>
        <w:t xml:space="preserve">U z n e s e n i e </w:t>
      </w:r>
    </w:p>
    <w:p w14:paraId="10CB6E7E" w14:textId="77777777" w:rsidR="001B0A2E" w:rsidRPr="003B1AA7" w:rsidRDefault="001B0A2E" w:rsidP="001B0A2E">
      <w:pPr>
        <w:jc w:val="center"/>
        <w:rPr>
          <w:b/>
        </w:rPr>
      </w:pPr>
      <w:r w:rsidRPr="003B1AA7">
        <w:rPr>
          <w:b/>
        </w:rPr>
        <w:t>Ústavnoprávneho výboru Národnej rady Slovenskej republiky</w:t>
      </w:r>
    </w:p>
    <w:p w14:paraId="675A9B0F" w14:textId="1121D585" w:rsidR="001B0A2E" w:rsidRPr="003B1AA7" w:rsidRDefault="001B0A2E" w:rsidP="001B0A2E">
      <w:pPr>
        <w:jc w:val="center"/>
        <w:rPr>
          <w:b/>
        </w:rPr>
      </w:pPr>
      <w:r w:rsidRPr="003B1AA7">
        <w:rPr>
          <w:b/>
        </w:rPr>
        <w:t>z </w:t>
      </w:r>
      <w:r w:rsidR="00032D35" w:rsidRPr="003B1AA7">
        <w:rPr>
          <w:b/>
        </w:rPr>
        <w:t>2</w:t>
      </w:r>
      <w:r w:rsidR="000D1FA3">
        <w:rPr>
          <w:b/>
        </w:rPr>
        <w:t>4</w:t>
      </w:r>
      <w:r w:rsidRPr="003B1AA7">
        <w:rPr>
          <w:b/>
        </w:rPr>
        <w:t xml:space="preserve">. </w:t>
      </w:r>
      <w:r w:rsidR="008F7FE2" w:rsidRPr="003B1AA7">
        <w:rPr>
          <w:b/>
        </w:rPr>
        <w:t>novembra</w:t>
      </w:r>
      <w:r w:rsidRPr="003B1AA7">
        <w:rPr>
          <w:b/>
        </w:rPr>
        <w:t xml:space="preserve"> 2022</w:t>
      </w:r>
    </w:p>
    <w:p w14:paraId="19FB6CA3" w14:textId="77777777" w:rsidR="001B0A2E" w:rsidRPr="003B1AA7" w:rsidRDefault="001B0A2E" w:rsidP="00583723"/>
    <w:p w14:paraId="5D83690D" w14:textId="76E62098" w:rsidR="001B0A2E" w:rsidRPr="003B1AA7" w:rsidRDefault="001B0A2E" w:rsidP="00583723">
      <w:pPr>
        <w:tabs>
          <w:tab w:val="left" w:pos="284"/>
          <w:tab w:val="left" w:pos="3402"/>
          <w:tab w:val="left" w:pos="3828"/>
        </w:tabs>
        <w:jc w:val="both"/>
        <w:rPr>
          <w:shd w:val="clear" w:color="auto" w:fill="FFFFFF"/>
        </w:rPr>
      </w:pPr>
      <w:r w:rsidRPr="003B1AA7">
        <w:t>k</w:t>
      </w:r>
      <w:r w:rsidR="00A83EEA">
        <w:t> </w:t>
      </w:r>
      <w:r w:rsidRPr="003B1AA7">
        <w:rPr>
          <w:shd w:val="clear" w:color="auto" w:fill="FFFFFF"/>
        </w:rPr>
        <w:t>návrhu</w:t>
      </w:r>
      <w:r w:rsidR="00A83EEA">
        <w:rPr>
          <w:shd w:val="clear" w:color="auto" w:fill="FFFFFF"/>
        </w:rPr>
        <w:t xml:space="preserve"> </w:t>
      </w:r>
      <w:r w:rsidR="00A83EEA" w:rsidRPr="00A83EEA">
        <w:rPr>
          <w:shd w:val="clear" w:color="auto" w:fill="FFFFFF"/>
        </w:rPr>
        <w:t xml:space="preserve">poslancov Národnej rady Slovenskej republiky Miloša SVRČEKA, Jozefa </w:t>
      </w:r>
      <w:r w:rsidR="00583723">
        <w:rPr>
          <w:shd w:val="clear" w:color="auto" w:fill="FFFFFF"/>
        </w:rPr>
        <w:t>L</w:t>
      </w:r>
      <w:r w:rsidR="00A83EEA" w:rsidRPr="00A83EEA">
        <w:rPr>
          <w:shd w:val="clear" w:color="auto" w:fill="FFFFFF"/>
        </w:rPr>
        <w:t>UKÁČA a Petry HAJŠELOVEJ na vydanie</w:t>
      </w:r>
      <w:r w:rsidRPr="003B1AA7">
        <w:rPr>
          <w:shd w:val="clear" w:color="auto" w:fill="FFFFFF"/>
        </w:rPr>
        <w:t xml:space="preserve"> zákona, </w:t>
      </w:r>
      <w:r w:rsidR="006F73EA" w:rsidRPr="003B1AA7">
        <w:rPr>
          <w:shd w:val="clear" w:color="auto" w:fill="FFFFFF"/>
        </w:rPr>
        <w:t xml:space="preserve">ktorým sa mení a dopĺňa </w:t>
      </w:r>
      <w:r w:rsidR="006F73EA" w:rsidRPr="003B1AA7">
        <w:rPr>
          <w:b/>
          <w:shd w:val="clear" w:color="auto" w:fill="FFFFFF"/>
        </w:rPr>
        <w:t xml:space="preserve">zákon </w:t>
      </w:r>
      <w:r w:rsidR="00F27145">
        <w:rPr>
          <w:b/>
          <w:shd w:val="clear" w:color="auto" w:fill="FFFFFF"/>
        </w:rPr>
        <w:t>č.</w:t>
      </w:r>
      <w:r w:rsidR="00A1512E">
        <w:rPr>
          <w:b/>
          <w:shd w:val="clear" w:color="auto" w:fill="FFFFFF"/>
        </w:rPr>
        <w:t xml:space="preserve"> </w:t>
      </w:r>
      <w:r w:rsidR="00C535C2">
        <w:rPr>
          <w:b/>
          <w:shd w:val="clear" w:color="auto" w:fill="FFFFFF"/>
        </w:rPr>
        <w:t>50/1976 Zb.</w:t>
      </w:r>
      <w:r w:rsidR="00583723">
        <w:rPr>
          <w:b/>
          <w:shd w:val="clear" w:color="auto" w:fill="FFFFFF"/>
        </w:rPr>
        <w:t xml:space="preserve"> </w:t>
      </w:r>
      <w:r w:rsidR="00C535C2">
        <w:rPr>
          <w:b/>
          <w:shd w:val="clear" w:color="auto" w:fill="FFFFFF"/>
        </w:rPr>
        <w:t>o</w:t>
      </w:r>
      <w:r w:rsidR="00C535C2" w:rsidRPr="00C535C2">
        <w:rPr>
          <w:b/>
          <w:shd w:val="clear" w:color="auto" w:fill="FFFFFF"/>
        </w:rPr>
        <w:t xml:space="preserve"> </w:t>
      </w:r>
      <w:r w:rsidR="00583723">
        <w:rPr>
          <w:b/>
          <w:shd w:val="clear" w:color="auto" w:fill="FFFFFF"/>
        </w:rPr>
        <w:t> </w:t>
      </w:r>
      <w:r w:rsidR="00C535C2" w:rsidRPr="00C535C2">
        <w:rPr>
          <w:b/>
          <w:shd w:val="clear" w:color="auto" w:fill="FFFFFF"/>
        </w:rPr>
        <w:t xml:space="preserve">územnom plánovaní a stavebnom poriadku </w:t>
      </w:r>
      <w:r w:rsidR="00C535C2">
        <w:rPr>
          <w:b/>
          <w:shd w:val="clear" w:color="auto" w:fill="FFFFFF"/>
        </w:rPr>
        <w:t>(</w:t>
      </w:r>
      <w:r w:rsidR="00C535C2" w:rsidRPr="00C535C2">
        <w:rPr>
          <w:b/>
          <w:shd w:val="clear" w:color="auto" w:fill="FFFFFF"/>
        </w:rPr>
        <w:t>stavebný zákon</w:t>
      </w:r>
      <w:r w:rsidR="00C535C2">
        <w:rPr>
          <w:b/>
          <w:shd w:val="clear" w:color="auto" w:fill="FFFFFF"/>
        </w:rPr>
        <w:t>)</w:t>
      </w:r>
      <w:r w:rsidR="00C535C2" w:rsidRPr="00C535C2">
        <w:rPr>
          <w:b/>
          <w:shd w:val="clear" w:color="auto" w:fill="FFFFFF"/>
        </w:rPr>
        <w:t xml:space="preserve"> </w:t>
      </w:r>
      <w:r w:rsidR="00C535C2" w:rsidRPr="00C535C2">
        <w:rPr>
          <w:bCs/>
          <w:shd w:val="clear" w:color="auto" w:fill="FFFFFF"/>
        </w:rPr>
        <w:t xml:space="preserve">v znení neskorších predpisov a ktorým sa mení </w:t>
      </w:r>
      <w:r w:rsidR="00C535C2" w:rsidRPr="00C535C2">
        <w:rPr>
          <w:b/>
          <w:shd w:val="clear" w:color="auto" w:fill="FFFFFF"/>
        </w:rPr>
        <w:t>zákon č. 282/2015 Z. z. o vyvlastňovaní pozemkov a</w:t>
      </w:r>
      <w:r w:rsidR="00583723">
        <w:rPr>
          <w:b/>
          <w:shd w:val="clear" w:color="auto" w:fill="FFFFFF"/>
        </w:rPr>
        <w:t> </w:t>
      </w:r>
      <w:r w:rsidR="00C535C2" w:rsidRPr="00C535C2">
        <w:rPr>
          <w:b/>
          <w:shd w:val="clear" w:color="auto" w:fill="FFFFFF"/>
        </w:rPr>
        <w:t>stavieb</w:t>
      </w:r>
      <w:r w:rsidR="00583723">
        <w:rPr>
          <w:b/>
          <w:shd w:val="clear" w:color="auto" w:fill="FFFFFF"/>
        </w:rPr>
        <w:t xml:space="preserve"> </w:t>
      </w:r>
      <w:r w:rsidR="00C535C2">
        <w:rPr>
          <w:b/>
          <w:shd w:val="clear" w:color="auto" w:fill="FFFFFF"/>
        </w:rPr>
        <w:t xml:space="preserve">a o </w:t>
      </w:r>
      <w:r w:rsidR="00583723">
        <w:rPr>
          <w:b/>
          <w:shd w:val="clear" w:color="auto" w:fill="FFFFFF"/>
        </w:rPr>
        <w:t> </w:t>
      </w:r>
      <w:r w:rsidR="00C535C2" w:rsidRPr="00C535C2">
        <w:rPr>
          <w:b/>
          <w:shd w:val="clear" w:color="auto" w:fill="FFFFFF"/>
        </w:rPr>
        <w:t>nútenom obmedz</w:t>
      </w:r>
      <w:r w:rsidR="00C535C2">
        <w:rPr>
          <w:b/>
          <w:shd w:val="clear" w:color="auto" w:fill="FFFFFF"/>
        </w:rPr>
        <w:t>e</w:t>
      </w:r>
      <w:r w:rsidR="00C535C2" w:rsidRPr="00C535C2">
        <w:rPr>
          <w:b/>
          <w:shd w:val="clear" w:color="auto" w:fill="FFFFFF"/>
        </w:rPr>
        <w:t>ní vlastníckeho práva</w:t>
      </w:r>
      <w:r w:rsidR="00C535C2" w:rsidRPr="00C535C2">
        <w:rPr>
          <w:bCs/>
          <w:shd w:val="clear" w:color="auto" w:fill="FFFFFF"/>
        </w:rPr>
        <w:t xml:space="preserve"> k nim </w:t>
      </w:r>
      <w:r w:rsidR="00C535C2">
        <w:rPr>
          <w:bCs/>
          <w:shd w:val="clear" w:color="auto" w:fill="FFFFFF"/>
        </w:rPr>
        <w:t>a o</w:t>
      </w:r>
      <w:r w:rsidR="00C535C2" w:rsidRPr="00C535C2">
        <w:rPr>
          <w:bCs/>
          <w:shd w:val="clear" w:color="auto" w:fill="FFFFFF"/>
        </w:rPr>
        <w:t xml:space="preserve"> zmene a doplnení niektorých zákonov </w:t>
      </w:r>
      <w:r w:rsidRPr="003B1AA7">
        <w:rPr>
          <w:shd w:val="clear" w:color="auto" w:fill="FFFFFF"/>
        </w:rPr>
        <w:t xml:space="preserve">(tlač </w:t>
      </w:r>
      <w:r w:rsidR="00F052B0" w:rsidRPr="003B1AA7">
        <w:rPr>
          <w:shd w:val="clear" w:color="auto" w:fill="FFFFFF"/>
        </w:rPr>
        <w:t>1</w:t>
      </w:r>
      <w:r w:rsidR="00043674">
        <w:rPr>
          <w:shd w:val="clear" w:color="auto" w:fill="FFFFFF"/>
        </w:rPr>
        <w:t>2</w:t>
      </w:r>
      <w:r w:rsidR="00F27145">
        <w:rPr>
          <w:shd w:val="clear" w:color="auto" w:fill="FFFFFF"/>
        </w:rPr>
        <w:t>3</w:t>
      </w:r>
      <w:r w:rsidR="00C535C2">
        <w:rPr>
          <w:shd w:val="clear" w:color="auto" w:fill="FFFFFF"/>
        </w:rPr>
        <w:t>3</w:t>
      </w:r>
      <w:r w:rsidRPr="003B1AA7">
        <w:rPr>
          <w:shd w:val="clear" w:color="auto" w:fill="FFFFFF"/>
        </w:rPr>
        <w:t>)</w:t>
      </w:r>
    </w:p>
    <w:p w14:paraId="03BE6E30" w14:textId="1F05D0BF" w:rsidR="00583723" w:rsidRDefault="00583723" w:rsidP="001B0A2E">
      <w:pPr>
        <w:jc w:val="both"/>
      </w:pPr>
    </w:p>
    <w:p w14:paraId="1C3B0484" w14:textId="77777777" w:rsidR="001B0A2E" w:rsidRPr="003B1AA7" w:rsidRDefault="001B0A2E" w:rsidP="001B0A2E">
      <w:pPr>
        <w:tabs>
          <w:tab w:val="left" w:pos="851"/>
          <w:tab w:val="left" w:pos="993"/>
        </w:tabs>
        <w:rPr>
          <w:b/>
          <w:lang w:eastAsia="en-US"/>
        </w:rPr>
      </w:pPr>
      <w:r w:rsidRPr="003B1AA7">
        <w:tab/>
      </w:r>
      <w:r w:rsidRPr="003B1AA7">
        <w:rPr>
          <w:b/>
        </w:rPr>
        <w:t>Ústavnoprávny výbor Národnej rady Slovenskej republiky</w:t>
      </w:r>
    </w:p>
    <w:p w14:paraId="1F29022A" w14:textId="77777777" w:rsidR="001B0A2E" w:rsidRPr="003B1AA7" w:rsidRDefault="001B0A2E" w:rsidP="001B0A2E">
      <w:pPr>
        <w:tabs>
          <w:tab w:val="left" w:pos="851"/>
          <w:tab w:val="left" w:pos="993"/>
        </w:tabs>
        <w:jc w:val="both"/>
        <w:rPr>
          <w:b/>
        </w:rPr>
      </w:pPr>
    </w:p>
    <w:p w14:paraId="0344C04E" w14:textId="77777777" w:rsidR="001B0A2E" w:rsidRPr="003B1AA7" w:rsidRDefault="001B0A2E" w:rsidP="001B0A2E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3B1AA7">
        <w:rPr>
          <w:b/>
        </w:rPr>
        <w:tab/>
        <w:t>A.   s ú h l a s í</w:t>
      </w:r>
    </w:p>
    <w:p w14:paraId="7F9228E7" w14:textId="77777777" w:rsidR="001B0A2E" w:rsidRPr="003B1AA7" w:rsidRDefault="001B0A2E" w:rsidP="00583723">
      <w:pPr>
        <w:tabs>
          <w:tab w:val="left" w:pos="284"/>
          <w:tab w:val="left" w:pos="851"/>
          <w:tab w:val="left" w:pos="1276"/>
        </w:tabs>
        <w:jc w:val="both"/>
      </w:pPr>
    </w:p>
    <w:p w14:paraId="25382B72" w14:textId="5441EB71" w:rsidR="001B0A2E" w:rsidRPr="003B1AA7" w:rsidRDefault="001B0A2E" w:rsidP="00583723">
      <w:pPr>
        <w:tabs>
          <w:tab w:val="left" w:pos="1276"/>
        </w:tabs>
        <w:jc w:val="both"/>
        <w:rPr>
          <w:shd w:val="clear" w:color="auto" w:fill="FFFFFF"/>
        </w:rPr>
      </w:pPr>
      <w:r w:rsidRPr="003B1AA7">
        <w:tab/>
        <w:t xml:space="preserve">s  </w:t>
      </w:r>
      <w:r w:rsidRPr="003B1AA7">
        <w:rPr>
          <w:shd w:val="clear" w:color="auto" w:fill="FFFFFF"/>
        </w:rPr>
        <w:t xml:space="preserve">návrhom </w:t>
      </w:r>
      <w:r w:rsidR="00A83EEA" w:rsidRPr="00A83EEA">
        <w:rPr>
          <w:shd w:val="clear" w:color="auto" w:fill="FFFFFF"/>
        </w:rPr>
        <w:t xml:space="preserve">poslancov Národnej rady Slovenskej republiky Miloša SVRČEKA, Jozefa LUKÁČA a Petry HAJŠELOVEJ na vydanie </w:t>
      </w:r>
      <w:r w:rsidRPr="003B1AA7">
        <w:rPr>
          <w:shd w:val="clear" w:color="auto" w:fill="FFFFFF"/>
        </w:rPr>
        <w:t xml:space="preserve">zákona, </w:t>
      </w:r>
      <w:r w:rsidR="00406F4A" w:rsidRPr="003B1AA7">
        <w:rPr>
          <w:shd w:val="clear" w:color="auto" w:fill="FFFFFF"/>
        </w:rPr>
        <w:t>ktorým sa mení a d</w:t>
      </w:r>
      <w:r w:rsidR="00425116" w:rsidRPr="003B1AA7">
        <w:rPr>
          <w:shd w:val="clear" w:color="auto" w:fill="FFFFFF"/>
        </w:rPr>
        <w:t>opĺňa zákon</w:t>
      </w:r>
      <w:r w:rsidR="00583723">
        <w:rPr>
          <w:shd w:val="clear" w:color="auto" w:fill="FFFFFF"/>
        </w:rPr>
        <w:t xml:space="preserve"> </w:t>
      </w:r>
      <w:r w:rsidR="00F27145" w:rsidRPr="00F27145">
        <w:rPr>
          <w:shd w:val="clear" w:color="auto" w:fill="FFFFFF"/>
        </w:rPr>
        <w:t>č.</w:t>
      </w:r>
      <w:r w:rsidR="00583723">
        <w:rPr>
          <w:shd w:val="clear" w:color="auto" w:fill="FFFFFF"/>
        </w:rPr>
        <w:t> </w:t>
      </w:r>
      <w:r w:rsidR="00C535C2" w:rsidRPr="00C535C2">
        <w:rPr>
          <w:shd w:val="clear" w:color="auto" w:fill="FFFFFF"/>
        </w:rPr>
        <w:t>50/1976 Zb. o územnom plánovaní a stavebnom poriadku (stavebný zákon) v</w:t>
      </w:r>
      <w:r w:rsidR="00583723">
        <w:rPr>
          <w:shd w:val="clear" w:color="auto" w:fill="FFFFFF"/>
        </w:rPr>
        <w:t> </w:t>
      </w:r>
      <w:r w:rsidR="00C535C2" w:rsidRPr="00C535C2">
        <w:rPr>
          <w:shd w:val="clear" w:color="auto" w:fill="FFFFFF"/>
        </w:rPr>
        <w:t>znení</w:t>
      </w:r>
      <w:r w:rsidR="00583723">
        <w:rPr>
          <w:shd w:val="clear" w:color="auto" w:fill="FFFFFF"/>
        </w:rPr>
        <w:t xml:space="preserve"> n</w:t>
      </w:r>
      <w:r w:rsidR="00C535C2" w:rsidRPr="00C535C2">
        <w:rPr>
          <w:shd w:val="clear" w:color="auto" w:fill="FFFFFF"/>
        </w:rPr>
        <w:t>eskorších predpisov a ktorým sa mení zákon č. 282/2015 Z. z. o vyvlastňovaní pozemkov</w:t>
      </w:r>
      <w:r w:rsidR="00583723">
        <w:rPr>
          <w:shd w:val="clear" w:color="auto" w:fill="FFFFFF"/>
        </w:rPr>
        <w:t xml:space="preserve"> </w:t>
      </w:r>
      <w:r w:rsidR="00C535C2" w:rsidRPr="00C535C2">
        <w:rPr>
          <w:shd w:val="clear" w:color="auto" w:fill="FFFFFF"/>
        </w:rPr>
        <w:t xml:space="preserve">a </w:t>
      </w:r>
      <w:r w:rsidR="00583723">
        <w:rPr>
          <w:shd w:val="clear" w:color="auto" w:fill="FFFFFF"/>
        </w:rPr>
        <w:t> </w:t>
      </w:r>
      <w:r w:rsidR="00C535C2" w:rsidRPr="00C535C2">
        <w:rPr>
          <w:shd w:val="clear" w:color="auto" w:fill="FFFFFF"/>
        </w:rPr>
        <w:t>stavieb a o nútenom obmedzení vlastníckeho práva k nim a o zmene a doplnení niektorých zákonov (tlač 1233)</w:t>
      </w:r>
      <w:r w:rsidRPr="003B1AA7">
        <w:rPr>
          <w:shd w:val="clear" w:color="auto" w:fill="FFFFFF"/>
        </w:rPr>
        <w:t>;</w:t>
      </w:r>
    </w:p>
    <w:p w14:paraId="7D9D6474" w14:textId="70D9A234" w:rsidR="00583723" w:rsidRPr="003B1AA7" w:rsidRDefault="00583723" w:rsidP="00583723">
      <w:pPr>
        <w:tabs>
          <w:tab w:val="left" w:pos="1276"/>
        </w:tabs>
        <w:jc w:val="both"/>
      </w:pPr>
    </w:p>
    <w:p w14:paraId="282D149F" w14:textId="77777777" w:rsidR="001B0A2E" w:rsidRPr="003B1AA7" w:rsidRDefault="001B0A2E" w:rsidP="00583723">
      <w:pPr>
        <w:tabs>
          <w:tab w:val="left" w:pos="709"/>
          <w:tab w:val="left" w:pos="851"/>
          <w:tab w:val="left" w:pos="993"/>
          <w:tab w:val="left" w:pos="1276"/>
        </w:tabs>
        <w:rPr>
          <w:b/>
        </w:rPr>
      </w:pPr>
      <w:r w:rsidRPr="003B1AA7">
        <w:tab/>
      </w:r>
      <w:r w:rsidRPr="003B1AA7">
        <w:tab/>
      </w:r>
      <w:r w:rsidRPr="003B1AA7">
        <w:rPr>
          <w:b/>
        </w:rPr>
        <w:t>B.  o d p o r ú č a</w:t>
      </w:r>
    </w:p>
    <w:p w14:paraId="647CD6ED" w14:textId="77777777" w:rsidR="001B0A2E" w:rsidRPr="003B1AA7" w:rsidRDefault="001B0A2E" w:rsidP="00583723">
      <w:pPr>
        <w:tabs>
          <w:tab w:val="left" w:pos="709"/>
          <w:tab w:val="left" w:pos="851"/>
          <w:tab w:val="left" w:pos="993"/>
          <w:tab w:val="left" w:pos="1276"/>
        </w:tabs>
        <w:rPr>
          <w:b/>
        </w:rPr>
      </w:pPr>
    </w:p>
    <w:p w14:paraId="244E20A9" w14:textId="77777777" w:rsidR="001B0A2E" w:rsidRPr="003B1AA7" w:rsidRDefault="001B0A2E" w:rsidP="00583723">
      <w:pPr>
        <w:tabs>
          <w:tab w:val="left" w:pos="709"/>
          <w:tab w:val="left" w:pos="851"/>
          <w:tab w:val="left" w:pos="993"/>
          <w:tab w:val="left" w:pos="1276"/>
        </w:tabs>
      </w:pPr>
      <w:r w:rsidRPr="003B1AA7">
        <w:rPr>
          <w:b/>
        </w:rPr>
        <w:tab/>
      </w:r>
      <w:r w:rsidRPr="003B1AA7">
        <w:rPr>
          <w:b/>
        </w:rPr>
        <w:tab/>
      </w:r>
      <w:r w:rsidRPr="003B1AA7">
        <w:rPr>
          <w:b/>
        </w:rPr>
        <w:tab/>
        <w:t xml:space="preserve">    </w:t>
      </w:r>
      <w:r w:rsidRPr="003B1AA7">
        <w:t>Národnej rade Slovenskej republiky</w:t>
      </w:r>
    </w:p>
    <w:p w14:paraId="6447AFB6" w14:textId="77777777" w:rsidR="001B0A2E" w:rsidRPr="003B1AA7" w:rsidRDefault="001B0A2E" w:rsidP="00583723">
      <w:pPr>
        <w:tabs>
          <w:tab w:val="left" w:pos="709"/>
          <w:tab w:val="left" w:pos="851"/>
          <w:tab w:val="left" w:pos="993"/>
          <w:tab w:val="left" w:pos="1276"/>
        </w:tabs>
      </w:pPr>
    </w:p>
    <w:p w14:paraId="2D2CBB6D" w14:textId="1B2F667C" w:rsidR="008F7FE2" w:rsidRPr="003B1AA7" w:rsidRDefault="001B0A2E" w:rsidP="00583723">
      <w:pPr>
        <w:tabs>
          <w:tab w:val="left" w:pos="1276"/>
        </w:tabs>
        <w:jc w:val="both"/>
        <w:rPr>
          <w:b/>
          <w:bCs/>
        </w:rPr>
      </w:pPr>
      <w:r w:rsidRPr="003B1AA7">
        <w:rPr>
          <w:rFonts w:cs="Arial"/>
          <w:noProof/>
        </w:rPr>
        <w:tab/>
        <w:t xml:space="preserve">návrh </w:t>
      </w:r>
      <w:r w:rsidR="00A83EEA" w:rsidRPr="00A83EEA">
        <w:rPr>
          <w:rFonts w:cs="Arial"/>
          <w:noProof/>
        </w:rPr>
        <w:t xml:space="preserve">poslancov Národnej rady Slovenskej republiky Miloša SVRČEKA, Jozefa LUKÁČA a Petry HAJŠELOVEJ na vydanie </w:t>
      </w:r>
      <w:r w:rsidRPr="003B1AA7">
        <w:rPr>
          <w:shd w:val="clear" w:color="auto" w:fill="FFFFFF"/>
        </w:rPr>
        <w:t xml:space="preserve">zákona, </w:t>
      </w:r>
      <w:r w:rsidR="007D0E04" w:rsidRPr="003B1AA7">
        <w:rPr>
          <w:shd w:val="clear" w:color="auto" w:fill="FFFFFF"/>
        </w:rPr>
        <w:t>ktorým sa mení a d</w:t>
      </w:r>
      <w:r w:rsidR="00583723">
        <w:rPr>
          <w:shd w:val="clear" w:color="auto" w:fill="FFFFFF"/>
        </w:rPr>
        <w:t xml:space="preserve">opĺňa zákon </w:t>
      </w:r>
      <w:r w:rsidR="00F27145" w:rsidRPr="00F27145">
        <w:rPr>
          <w:shd w:val="clear" w:color="auto" w:fill="FFFFFF"/>
        </w:rPr>
        <w:t>č.</w:t>
      </w:r>
      <w:r w:rsidR="00583723">
        <w:rPr>
          <w:shd w:val="clear" w:color="auto" w:fill="FFFFFF"/>
        </w:rPr>
        <w:t> </w:t>
      </w:r>
      <w:r w:rsidR="00C535C2" w:rsidRPr="00C535C2">
        <w:rPr>
          <w:shd w:val="clear" w:color="auto" w:fill="FFFFFF"/>
        </w:rPr>
        <w:t>50/1976 Zb. o územnom plánovaní a stavebnom poriadku (stavebný zákon) v znení neskorších predpisov a ktorým sa mení zákon č. 282/2015 Z. z. o vyvlastňovaní pozemkov</w:t>
      </w:r>
      <w:r w:rsidR="00583723">
        <w:rPr>
          <w:shd w:val="clear" w:color="auto" w:fill="FFFFFF"/>
        </w:rPr>
        <w:t xml:space="preserve"> </w:t>
      </w:r>
      <w:r w:rsidR="00C535C2" w:rsidRPr="00C535C2">
        <w:rPr>
          <w:shd w:val="clear" w:color="auto" w:fill="FFFFFF"/>
        </w:rPr>
        <w:t xml:space="preserve">a </w:t>
      </w:r>
      <w:r w:rsidR="00583723">
        <w:rPr>
          <w:shd w:val="clear" w:color="auto" w:fill="FFFFFF"/>
        </w:rPr>
        <w:t> </w:t>
      </w:r>
      <w:r w:rsidR="00C535C2" w:rsidRPr="00C535C2">
        <w:rPr>
          <w:shd w:val="clear" w:color="auto" w:fill="FFFFFF"/>
        </w:rPr>
        <w:t>stavieb a o nútenom obmedzení vlastníckeho práva k nim a o zmene a doplnení niektorých zákonov (tlač 1233)</w:t>
      </w:r>
      <w:r w:rsidR="00A1512E">
        <w:rPr>
          <w:shd w:val="clear" w:color="auto" w:fill="FFFFFF"/>
        </w:rPr>
        <w:t xml:space="preserve"> </w:t>
      </w:r>
      <w:r w:rsidRPr="003B1AA7">
        <w:rPr>
          <w:b/>
          <w:bCs/>
        </w:rPr>
        <w:t>schváliť</w:t>
      </w:r>
      <w:r w:rsidR="008F7FE2" w:rsidRPr="003B1AA7">
        <w:rPr>
          <w:b/>
          <w:bCs/>
        </w:rPr>
        <w:t xml:space="preserve"> </w:t>
      </w:r>
      <w:r w:rsidR="008F7FE2" w:rsidRPr="003B1AA7">
        <w:rPr>
          <w:bCs/>
        </w:rPr>
        <w:t xml:space="preserve">so zmenami a doplnkami uvedenými v prílohe tohto uznesenia; </w:t>
      </w:r>
    </w:p>
    <w:p w14:paraId="1F021E82" w14:textId="1B2D8496" w:rsidR="00583723" w:rsidRPr="003B1AA7" w:rsidRDefault="00583723" w:rsidP="00583723">
      <w:pPr>
        <w:tabs>
          <w:tab w:val="left" w:pos="1276"/>
        </w:tabs>
      </w:pPr>
    </w:p>
    <w:p w14:paraId="48EBADE2" w14:textId="77777777" w:rsidR="001B0A2E" w:rsidRPr="003B1AA7" w:rsidRDefault="001B0A2E" w:rsidP="001B0A2E">
      <w:pPr>
        <w:tabs>
          <w:tab w:val="left" w:pos="1134"/>
          <w:tab w:val="left" w:pos="1276"/>
        </w:tabs>
        <w:ind w:firstLine="708"/>
        <w:rPr>
          <w:b/>
        </w:rPr>
      </w:pPr>
      <w:r w:rsidRPr="003B1AA7">
        <w:rPr>
          <w:b/>
        </w:rPr>
        <w:t> C.</w:t>
      </w:r>
      <w:r w:rsidRPr="003B1AA7">
        <w:rPr>
          <w:b/>
        </w:rPr>
        <w:tab/>
        <w:t>p o v e r u j e</w:t>
      </w:r>
    </w:p>
    <w:p w14:paraId="147A894D" w14:textId="77777777" w:rsidR="001B0A2E" w:rsidRPr="003B1AA7" w:rsidRDefault="001B0A2E" w:rsidP="001B0A2E">
      <w:pPr>
        <w:pStyle w:val="Zkladntext"/>
        <w:tabs>
          <w:tab w:val="left" w:pos="1134"/>
          <w:tab w:val="left" w:pos="1276"/>
        </w:tabs>
      </w:pPr>
      <w:r w:rsidRPr="003B1AA7">
        <w:tab/>
      </w:r>
    </w:p>
    <w:p w14:paraId="4FD31640" w14:textId="1F0E3F4A" w:rsidR="001B0A2E" w:rsidRPr="003B1AA7" w:rsidRDefault="001B0A2E" w:rsidP="001B0A2E">
      <w:pPr>
        <w:pStyle w:val="Zkladntext"/>
        <w:tabs>
          <w:tab w:val="left" w:pos="1134"/>
          <w:tab w:val="left" w:pos="1276"/>
        </w:tabs>
      </w:pPr>
      <w:r w:rsidRPr="003B1AA7">
        <w:tab/>
        <w:t xml:space="preserve">predsedu výboru </w:t>
      </w:r>
    </w:p>
    <w:p w14:paraId="7009639F" w14:textId="6AA3BE26" w:rsidR="001B0A2E" w:rsidRPr="003B1AA7" w:rsidRDefault="001B0A2E" w:rsidP="001B0A2E">
      <w:pPr>
        <w:pStyle w:val="Zkladntext"/>
        <w:tabs>
          <w:tab w:val="left" w:pos="1134"/>
          <w:tab w:val="left" w:pos="1276"/>
        </w:tabs>
        <w:ind w:firstLine="1134"/>
      </w:pPr>
      <w:r w:rsidRPr="003B1AA7">
        <w:t>predložiť stanovisko výboru k uvedenému návrhu zákona predsedovi gestorského Výboru Národnej rady Slovenskej republiky pre</w:t>
      </w:r>
      <w:r w:rsidR="00C535C2" w:rsidRPr="00C535C2">
        <w:t xml:space="preserve"> </w:t>
      </w:r>
      <w:r w:rsidR="00C535C2">
        <w:t xml:space="preserve">verejnú </w:t>
      </w:r>
      <w:r w:rsidR="00230315">
        <w:t>s</w:t>
      </w:r>
      <w:r w:rsidR="00C535C2" w:rsidRPr="00C535C2">
        <w:t>právu a regionálny rozvoj</w:t>
      </w:r>
      <w:r w:rsidR="00043674">
        <w:t>.</w:t>
      </w:r>
      <w:r w:rsidR="00425116" w:rsidRPr="003B1AA7">
        <w:t xml:space="preserve"> </w:t>
      </w:r>
    </w:p>
    <w:p w14:paraId="167BFEB1" w14:textId="76A30FA1" w:rsidR="00583723" w:rsidRDefault="00583723" w:rsidP="001B0A2E">
      <w:pPr>
        <w:pStyle w:val="Zkladntext"/>
        <w:tabs>
          <w:tab w:val="left" w:pos="1134"/>
          <w:tab w:val="left" w:pos="1276"/>
        </w:tabs>
      </w:pPr>
    </w:p>
    <w:p w14:paraId="00E5CE45" w14:textId="77777777" w:rsidR="00583723" w:rsidRPr="003B1AA7" w:rsidRDefault="00583723" w:rsidP="001B0A2E">
      <w:pPr>
        <w:pStyle w:val="Zkladntext"/>
        <w:tabs>
          <w:tab w:val="left" w:pos="1134"/>
          <w:tab w:val="left" w:pos="1276"/>
        </w:tabs>
      </w:pPr>
    </w:p>
    <w:p w14:paraId="1A7D04D1" w14:textId="77777777" w:rsidR="001B0A2E" w:rsidRPr="003B1AA7" w:rsidRDefault="001B0A2E" w:rsidP="001B0A2E">
      <w:pPr>
        <w:jc w:val="both"/>
        <w:rPr>
          <w:rFonts w:ascii="AT*Toronto" w:hAnsi="AT*Toronto"/>
        </w:rPr>
      </w:pP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  <w:t xml:space="preserve">           Milan Vetrák </w:t>
      </w:r>
    </w:p>
    <w:p w14:paraId="492E9161" w14:textId="375FA0AC" w:rsidR="001B0A2E" w:rsidRPr="00230315" w:rsidRDefault="00230315" w:rsidP="00230315">
      <w:pPr>
        <w:tabs>
          <w:tab w:val="left" w:pos="1021"/>
        </w:tabs>
        <w:jc w:val="both"/>
        <w:rPr>
          <w:b/>
        </w:rPr>
      </w:pPr>
      <w:r w:rsidRPr="00230315">
        <w:t xml:space="preserve">overovatelia výboru: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</w:t>
      </w:r>
      <w:r w:rsidRPr="003B1AA7">
        <w:t>predseda výboru</w:t>
      </w:r>
      <w:r w:rsidR="001B0A2E" w:rsidRPr="003B1AA7">
        <w:t xml:space="preserve">         </w:t>
      </w:r>
    </w:p>
    <w:p w14:paraId="09D046C3" w14:textId="77777777" w:rsidR="001B0A2E" w:rsidRPr="003B1AA7" w:rsidRDefault="001B0A2E" w:rsidP="001B0A2E">
      <w:pPr>
        <w:tabs>
          <w:tab w:val="left" w:pos="1021"/>
        </w:tabs>
        <w:jc w:val="both"/>
      </w:pPr>
      <w:r w:rsidRPr="003B1AA7">
        <w:t>Lukáš Kyselica</w:t>
      </w:r>
    </w:p>
    <w:p w14:paraId="16375380" w14:textId="0B26CC3D" w:rsidR="001B0A2E" w:rsidRDefault="001B0A2E" w:rsidP="001B0A2E">
      <w:pPr>
        <w:tabs>
          <w:tab w:val="left" w:pos="1021"/>
        </w:tabs>
        <w:jc w:val="both"/>
      </w:pPr>
      <w:r w:rsidRPr="003B1AA7">
        <w:t xml:space="preserve">Matúš Šutaj Eštok </w:t>
      </w:r>
    </w:p>
    <w:p w14:paraId="638B12DD" w14:textId="77777777" w:rsidR="008F7FE2" w:rsidRPr="003B1AA7" w:rsidRDefault="008F7FE2" w:rsidP="008F7FE2">
      <w:pPr>
        <w:pStyle w:val="Nadpis2"/>
        <w:jc w:val="left"/>
      </w:pPr>
      <w:r w:rsidRPr="003B1AA7">
        <w:lastRenderedPageBreak/>
        <w:t>P r í l o h a</w:t>
      </w:r>
    </w:p>
    <w:p w14:paraId="695F9F6B" w14:textId="77777777" w:rsidR="008F7FE2" w:rsidRPr="003B1AA7" w:rsidRDefault="008F7FE2" w:rsidP="008F7FE2">
      <w:pPr>
        <w:ind w:left="4253" w:firstLine="708"/>
        <w:jc w:val="both"/>
        <w:rPr>
          <w:b/>
          <w:bCs/>
        </w:rPr>
      </w:pPr>
      <w:r w:rsidRPr="003B1AA7">
        <w:rPr>
          <w:b/>
          <w:bCs/>
        </w:rPr>
        <w:t xml:space="preserve">k uzneseniu Ústavnoprávneho </w:t>
      </w:r>
    </w:p>
    <w:p w14:paraId="1473C4BC" w14:textId="4961D41E" w:rsidR="008F7FE2" w:rsidRPr="003B1AA7" w:rsidRDefault="008F7FE2" w:rsidP="008F7FE2">
      <w:pPr>
        <w:ind w:left="4253" w:firstLine="708"/>
        <w:jc w:val="both"/>
        <w:rPr>
          <w:b/>
        </w:rPr>
      </w:pPr>
      <w:r w:rsidRPr="003B1AA7">
        <w:rPr>
          <w:b/>
        </w:rPr>
        <w:t xml:space="preserve">výboru Národnej rady SR č. </w:t>
      </w:r>
      <w:r w:rsidR="00BE58E5">
        <w:rPr>
          <w:b/>
        </w:rPr>
        <w:t>663</w:t>
      </w:r>
    </w:p>
    <w:p w14:paraId="384F1340" w14:textId="27583070" w:rsidR="008F7FE2" w:rsidRPr="003B1AA7" w:rsidRDefault="008F7FE2" w:rsidP="008F7FE2">
      <w:pPr>
        <w:ind w:left="4253" w:firstLine="708"/>
        <w:jc w:val="both"/>
        <w:rPr>
          <w:b/>
        </w:rPr>
      </w:pPr>
      <w:r w:rsidRPr="003B1AA7">
        <w:rPr>
          <w:b/>
        </w:rPr>
        <w:t xml:space="preserve">z </w:t>
      </w:r>
      <w:r w:rsidR="00032D35" w:rsidRPr="003B1AA7">
        <w:rPr>
          <w:b/>
        </w:rPr>
        <w:t>2</w:t>
      </w:r>
      <w:r w:rsidR="000D1FA3">
        <w:rPr>
          <w:b/>
        </w:rPr>
        <w:t>4</w:t>
      </w:r>
      <w:r w:rsidRPr="003B1AA7">
        <w:rPr>
          <w:b/>
        </w:rPr>
        <w:t>. novembra 2022</w:t>
      </w:r>
    </w:p>
    <w:p w14:paraId="4CA24582" w14:textId="77777777" w:rsidR="008F7FE2" w:rsidRPr="003B1AA7" w:rsidRDefault="008F7FE2" w:rsidP="008F7FE2">
      <w:pPr>
        <w:ind w:left="4253" w:firstLine="703"/>
        <w:jc w:val="both"/>
        <w:rPr>
          <w:b/>
          <w:bCs/>
          <w:lang w:eastAsia="en-US"/>
        </w:rPr>
      </w:pPr>
      <w:r w:rsidRPr="003B1AA7">
        <w:rPr>
          <w:b/>
          <w:bCs/>
        </w:rPr>
        <w:t>____________________________</w:t>
      </w:r>
    </w:p>
    <w:p w14:paraId="08515C1B" w14:textId="77777777" w:rsidR="008F7FE2" w:rsidRPr="003B1AA7" w:rsidRDefault="008F7FE2" w:rsidP="008F7FE2">
      <w:pPr>
        <w:jc w:val="center"/>
        <w:rPr>
          <w:lang w:eastAsia="en-US"/>
        </w:rPr>
      </w:pPr>
    </w:p>
    <w:p w14:paraId="34471D0D" w14:textId="77777777" w:rsidR="008F7FE2" w:rsidRPr="003B1AA7" w:rsidRDefault="008F7FE2" w:rsidP="008F7FE2">
      <w:pPr>
        <w:jc w:val="center"/>
        <w:rPr>
          <w:lang w:eastAsia="en-US"/>
        </w:rPr>
      </w:pPr>
    </w:p>
    <w:p w14:paraId="1BE99581" w14:textId="77777777" w:rsidR="008F7FE2" w:rsidRPr="003B1AA7" w:rsidRDefault="008F7FE2" w:rsidP="008F7FE2">
      <w:pPr>
        <w:rPr>
          <w:lang w:eastAsia="en-US"/>
        </w:rPr>
      </w:pPr>
    </w:p>
    <w:p w14:paraId="6B192C2F" w14:textId="77777777" w:rsidR="008F7FE2" w:rsidRPr="003B1AA7" w:rsidRDefault="008F7FE2" w:rsidP="008F7FE2">
      <w:pPr>
        <w:pStyle w:val="Nadpis2"/>
        <w:ind w:left="0" w:firstLine="0"/>
        <w:jc w:val="center"/>
      </w:pPr>
      <w:r w:rsidRPr="003B1AA7">
        <w:t>Pozmeňujúce a doplňujúce návrhy</w:t>
      </w:r>
    </w:p>
    <w:p w14:paraId="3FC0FB5D" w14:textId="77777777" w:rsidR="001A5EDA" w:rsidRPr="003B1AA7" w:rsidRDefault="001A5EDA" w:rsidP="001A5EDA">
      <w:pPr>
        <w:jc w:val="center"/>
      </w:pPr>
    </w:p>
    <w:p w14:paraId="6977F507" w14:textId="1C075A76" w:rsidR="001A5EDA" w:rsidRPr="003B1AA7" w:rsidRDefault="001A5EDA" w:rsidP="001A5EDA">
      <w:pPr>
        <w:tabs>
          <w:tab w:val="left" w:pos="284"/>
          <w:tab w:val="left" w:pos="3402"/>
          <w:tab w:val="left" w:pos="3828"/>
        </w:tabs>
        <w:jc w:val="both"/>
        <w:rPr>
          <w:b/>
          <w:shd w:val="clear" w:color="auto" w:fill="FFFFFF"/>
        </w:rPr>
      </w:pPr>
      <w:r w:rsidRPr="003B1AA7">
        <w:rPr>
          <w:b/>
        </w:rPr>
        <w:t>k</w:t>
      </w:r>
      <w:r w:rsidRPr="003B1AA7">
        <w:rPr>
          <w:b/>
          <w:shd w:val="clear" w:color="auto" w:fill="FFFFFF"/>
        </w:rPr>
        <w:t xml:space="preserve"> návrhu</w:t>
      </w:r>
      <w:r w:rsidR="00A83EEA">
        <w:rPr>
          <w:b/>
          <w:shd w:val="clear" w:color="auto" w:fill="FFFFFF"/>
        </w:rPr>
        <w:t xml:space="preserve"> </w:t>
      </w:r>
      <w:r w:rsidR="00A83EEA" w:rsidRPr="00A83EEA">
        <w:rPr>
          <w:b/>
          <w:shd w:val="clear" w:color="auto" w:fill="FFFFFF"/>
        </w:rPr>
        <w:t>poslancov Národnej rady Slovenskej republiky Miloša SVRČEKA, Jozefa LUKÁČA a Petry HAJŠELOVEJ na vydanie</w:t>
      </w:r>
      <w:r w:rsidRPr="003B1AA7">
        <w:rPr>
          <w:b/>
          <w:shd w:val="clear" w:color="auto" w:fill="FFFFFF"/>
        </w:rPr>
        <w:t xml:space="preserve"> zákona, ktorým sa mení a dopĺňa </w:t>
      </w:r>
      <w:r w:rsidR="005F4815">
        <w:rPr>
          <w:b/>
          <w:shd w:val="clear" w:color="auto" w:fill="FFFFFF"/>
        </w:rPr>
        <w:t>zákon č</w:t>
      </w:r>
      <w:r w:rsidR="00F27145" w:rsidRPr="00F27145">
        <w:rPr>
          <w:b/>
          <w:shd w:val="clear" w:color="auto" w:fill="FFFFFF"/>
        </w:rPr>
        <w:t xml:space="preserve">. </w:t>
      </w:r>
      <w:r w:rsidR="005F4815">
        <w:rPr>
          <w:b/>
          <w:shd w:val="clear" w:color="auto" w:fill="FFFFFF"/>
        </w:rPr>
        <w:t> </w:t>
      </w:r>
      <w:r w:rsidR="00C535C2" w:rsidRPr="00C535C2">
        <w:rPr>
          <w:b/>
          <w:shd w:val="clear" w:color="auto" w:fill="FFFFFF"/>
        </w:rPr>
        <w:t>50/1976 Zb. o územnom plánovaní a stavebnom poriadku (stavebný zákon) v znení neskorších predpisov a ktorým sa mení zákon č. 282/2015 Z. z. o vyvlastňovaní pozemkov a stavieb a o nútenom obmedzení vlastníckeho práva k nim a o zmene a doplnení niektorých zákonov (tlač 1233)</w:t>
      </w:r>
    </w:p>
    <w:p w14:paraId="39FFEA01" w14:textId="77777777" w:rsidR="008F7FE2" w:rsidRPr="003B1AA7" w:rsidRDefault="008F7FE2" w:rsidP="008F7FE2">
      <w:pPr>
        <w:pStyle w:val="Zarkazkladnhotextu"/>
        <w:tabs>
          <w:tab w:val="left" w:pos="204"/>
        </w:tabs>
        <w:spacing w:after="0"/>
        <w:ind w:left="0"/>
        <w:jc w:val="both"/>
        <w:rPr>
          <w:b/>
          <w:bCs/>
          <w:szCs w:val="24"/>
        </w:rPr>
      </w:pPr>
      <w:r w:rsidRPr="003B1AA7">
        <w:rPr>
          <w:b/>
          <w:bCs/>
          <w:szCs w:val="24"/>
        </w:rPr>
        <w:t>___________________________________________________________________________</w:t>
      </w:r>
    </w:p>
    <w:p w14:paraId="29C107C0" w14:textId="77777777" w:rsidR="008F7FE2" w:rsidRPr="003B1AA7" w:rsidRDefault="008F7FE2" w:rsidP="008F7FE2">
      <w:pPr>
        <w:pStyle w:val="Zarkazkladnhotextu"/>
        <w:tabs>
          <w:tab w:val="left" w:pos="204"/>
        </w:tabs>
        <w:spacing w:after="0"/>
        <w:ind w:left="284"/>
        <w:jc w:val="both"/>
        <w:rPr>
          <w:b/>
          <w:bCs/>
          <w:szCs w:val="24"/>
        </w:rPr>
      </w:pPr>
    </w:p>
    <w:p w14:paraId="2626479D" w14:textId="77777777" w:rsidR="008F7FE2" w:rsidRPr="003B1AA7" w:rsidRDefault="008F7FE2" w:rsidP="008F7FE2"/>
    <w:p w14:paraId="75C0D50E" w14:textId="77777777" w:rsidR="00F849AD" w:rsidRDefault="00F849AD" w:rsidP="00F849AD">
      <w:pPr>
        <w:pStyle w:val="Odsekzoznamu"/>
        <w:numPr>
          <w:ilvl w:val="0"/>
          <w:numId w:val="11"/>
        </w:numPr>
        <w:overflowPunct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 čl. I, 6. bodu </w:t>
      </w:r>
    </w:p>
    <w:p w14:paraId="01BA8383" w14:textId="77777777" w:rsidR="00F849AD" w:rsidRDefault="00F849AD" w:rsidP="00F849AD">
      <w:pPr>
        <w:overflowPunct w:val="0"/>
        <w:spacing w:line="360" w:lineRule="auto"/>
        <w:ind w:left="360"/>
        <w:jc w:val="both"/>
      </w:pPr>
      <w:r w:rsidRPr="002D3D07">
        <w:t xml:space="preserve">V čl. I, 6. bode, § 16 ods. </w:t>
      </w:r>
      <w:r>
        <w:t>5 sa slová „na vydanie“ nahrádzajú slovami „príslušným na vydanie“.</w:t>
      </w:r>
    </w:p>
    <w:p w14:paraId="0AB9FAB4" w14:textId="77777777" w:rsidR="00F849AD" w:rsidRDefault="00F849AD" w:rsidP="00F849AD">
      <w:pPr>
        <w:overflowPunct w:val="0"/>
        <w:ind w:left="3969"/>
        <w:jc w:val="both"/>
      </w:pPr>
      <w:r>
        <w:t xml:space="preserve">Pozmeňujúci návrh pojmovo precizuje novelizované ustanovenie v zmysle znenia § 16 ods. 6 (čl. I, 6. bod návrhu zákona), ako aj § 140b ods. 6 platného znenia stavebného zákona (zákon č. </w:t>
      </w:r>
      <w:r>
        <w:rPr>
          <w:color w:val="000000"/>
        </w:rPr>
        <w:t>50/1976 Zb.).</w:t>
      </w:r>
      <w:r>
        <w:t xml:space="preserve"> </w:t>
      </w:r>
    </w:p>
    <w:p w14:paraId="1BD37A13" w14:textId="77777777" w:rsidR="00F849AD" w:rsidRPr="002D3D07" w:rsidRDefault="00F849AD" w:rsidP="00F849AD">
      <w:pPr>
        <w:overflowPunct w:val="0"/>
        <w:ind w:left="3969"/>
        <w:jc w:val="both"/>
        <w:rPr>
          <w:b/>
        </w:rPr>
      </w:pPr>
    </w:p>
    <w:p w14:paraId="1AFEE49A" w14:textId="77777777" w:rsidR="00F849AD" w:rsidRDefault="00F849AD" w:rsidP="00F849AD">
      <w:pPr>
        <w:pStyle w:val="Odsekzoznamu"/>
        <w:numPr>
          <w:ilvl w:val="0"/>
          <w:numId w:val="11"/>
        </w:numPr>
        <w:overflowPunct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 čl. I, 6. bodu </w:t>
      </w:r>
    </w:p>
    <w:p w14:paraId="3F94962D" w14:textId="77777777" w:rsidR="00F849AD" w:rsidRPr="00B5069F" w:rsidRDefault="00F849AD" w:rsidP="00F849AD">
      <w:pPr>
        <w:overflowPunct w:val="0"/>
        <w:spacing w:line="360" w:lineRule="auto"/>
        <w:ind w:left="360"/>
        <w:jc w:val="both"/>
      </w:pPr>
      <w:r w:rsidRPr="00B5069F">
        <w:t>V čl. I, 6. bode, § 16 ods. 6 sa za slová „hlavnom meste“ vkladajú slová „Slovenskej republiky“.</w:t>
      </w:r>
    </w:p>
    <w:p w14:paraId="62945C53" w14:textId="77777777" w:rsidR="00F849AD" w:rsidRPr="00B5069F" w:rsidRDefault="00F849AD" w:rsidP="00F849AD">
      <w:pPr>
        <w:overflowPunct w:val="0"/>
        <w:ind w:left="3969"/>
        <w:jc w:val="both"/>
      </w:pPr>
      <w:r w:rsidRPr="00F05443">
        <w:t>Pozmeňujúci návrh terminologicky zosúlaďuje navrhované ustanovenie s</w:t>
      </w:r>
      <w:r w:rsidRPr="00B5069F">
        <w:t xml:space="preserve"> </w:t>
      </w:r>
      <w:r>
        <w:t xml:space="preserve">§ 140a ods. 2 platného znenia stavebného zákona (zákon č. </w:t>
      </w:r>
      <w:r>
        <w:rPr>
          <w:color w:val="000000"/>
        </w:rPr>
        <w:t>50/1976 Zb.).</w:t>
      </w:r>
    </w:p>
    <w:p w14:paraId="70A6B683" w14:textId="77777777" w:rsidR="00F849AD" w:rsidRPr="00B5069F" w:rsidRDefault="00F849AD" w:rsidP="00F849AD">
      <w:pPr>
        <w:overflowPunct w:val="0"/>
        <w:ind w:left="3969"/>
        <w:jc w:val="both"/>
      </w:pPr>
    </w:p>
    <w:p w14:paraId="46B4C20A" w14:textId="77777777" w:rsidR="00F849AD" w:rsidRDefault="00F849AD" w:rsidP="00F849AD">
      <w:pPr>
        <w:pStyle w:val="Odsekzoznamu"/>
        <w:numPr>
          <w:ilvl w:val="0"/>
          <w:numId w:val="11"/>
        </w:numPr>
        <w:overflowPunct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 čl. I, 7. bodu </w:t>
      </w:r>
    </w:p>
    <w:p w14:paraId="1F84DC9E" w14:textId="77777777" w:rsidR="00F849AD" w:rsidRDefault="00F849AD" w:rsidP="00F849AD">
      <w:pPr>
        <w:overflowPunct w:val="0"/>
        <w:spacing w:line="360" w:lineRule="auto"/>
        <w:ind w:left="360"/>
        <w:jc w:val="both"/>
      </w:pPr>
      <w:r w:rsidRPr="00F75559">
        <w:t xml:space="preserve">V čl. I, 7. bode, § 31a ods. </w:t>
      </w:r>
      <w:r>
        <w:t xml:space="preserve">2 sa slová „ostatné existujúce podklady“ nahrádzajú slovami „ostatné podklady“ a v § 31b ods. 3 písm. c) sa slová „ostatnými existujúcimi podkladmi“ nahrádzajú slovami „ostatnými podkladmi“. </w:t>
      </w:r>
    </w:p>
    <w:p w14:paraId="47104ADA" w14:textId="77777777" w:rsidR="00F849AD" w:rsidRDefault="00F849AD" w:rsidP="00F849AD">
      <w:pPr>
        <w:overflowPunct w:val="0"/>
        <w:ind w:left="3969"/>
        <w:jc w:val="both"/>
      </w:pPr>
    </w:p>
    <w:p w14:paraId="5714628A" w14:textId="77777777" w:rsidR="00F849AD" w:rsidRDefault="00F849AD" w:rsidP="00F849AD">
      <w:pPr>
        <w:overflowPunct w:val="0"/>
        <w:ind w:left="3969"/>
        <w:jc w:val="both"/>
      </w:pPr>
      <w:r w:rsidRPr="00F05443">
        <w:t>Pozmeňujúci návrh</w:t>
      </w:r>
      <w:r>
        <w:t xml:space="preserve"> pojmovo koriguje citované ustanovenie s cieľom dôsledného uplatnenia legislatívnej skratky „ostatné podklady“ zavedenej v § 7a ods. 1 platného znenia stavebného zákona (zákon č. </w:t>
      </w:r>
      <w:r>
        <w:rPr>
          <w:color w:val="000000"/>
        </w:rPr>
        <w:t>50/1976 Zb.).</w:t>
      </w:r>
      <w:r>
        <w:t xml:space="preserve"> </w:t>
      </w:r>
    </w:p>
    <w:p w14:paraId="44151DB3" w14:textId="77777777" w:rsidR="00F849AD" w:rsidRPr="009E7107" w:rsidRDefault="00F849AD" w:rsidP="00F849AD">
      <w:pPr>
        <w:overflowPunct w:val="0"/>
        <w:jc w:val="both"/>
        <w:rPr>
          <w:b/>
        </w:rPr>
      </w:pPr>
    </w:p>
    <w:p w14:paraId="7921467F" w14:textId="77777777" w:rsidR="00F849AD" w:rsidRDefault="00F849AD" w:rsidP="00F849AD">
      <w:pPr>
        <w:pStyle w:val="Odsekzoznamu"/>
        <w:numPr>
          <w:ilvl w:val="0"/>
          <w:numId w:val="11"/>
        </w:numPr>
        <w:overflowPunct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K čl. I, 7. bodu </w:t>
      </w:r>
    </w:p>
    <w:p w14:paraId="0C9A7A9D" w14:textId="77777777" w:rsidR="00F849AD" w:rsidRPr="00B258FF" w:rsidRDefault="00F849AD" w:rsidP="00F849AD">
      <w:pPr>
        <w:overflowPunct w:val="0"/>
        <w:spacing w:line="360" w:lineRule="auto"/>
        <w:ind w:left="360"/>
        <w:jc w:val="both"/>
      </w:pPr>
      <w:r w:rsidRPr="00B258FF">
        <w:t>V čl. I, 7. bode, § 31a ods. 3 sa vypúšťajú slová „§ 31a“.</w:t>
      </w:r>
    </w:p>
    <w:p w14:paraId="1D5E91E8" w14:textId="77777777" w:rsidR="00F849AD" w:rsidRDefault="00F849AD" w:rsidP="00F849AD">
      <w:pPr>
        <w:overflowPunct w:val="0"/>
        <w:ind w:left="3969"/>
        <w:jc w:val="both"/>
        <w:rPr>
          <w:b/>
        </w:rPr>
      </w:pPr>
    </w:p>
    <w:p w14:paraId="501045F3" w14:textId="77777777" w:rsidR="00F849AD" w:rsidRDefault="00F849AD" w:rsidP="00F849AD">
      <w:pPr>
        <w:overflowPunct w:val="0"/>
        <w:ind w:left="3969"/>
        <w:jc w:val="both"/>
      </w:pPr>
      <w:r>
        <w:t xml:space="preserve">Pozmeňujúci návrh legislatívno-technickej povahy upravuje použitý vnútorný odkaz vypustením jeho nadbytočnej časti. </w:t>
      </w:r>
    </w:p>
    <w:p w14:paraId="1B585EDC" w14:textId="77777777" w:rsidR="00F849AD" w:rsidRPr="00745719" w:rsidRDefault="00F849AD" w:rsidP="00F849AD">
      <w:pPr>
        <w:overflowPunct w:val="0"/>
        <w:jc w:val="both"/>
        <w:rPr>
          <w:b/>
        </w:rPr>
      </w:pPr>
    </w:p>
    <w:p w14:paraId="283BE0C2" w14:textId="77777777" w:rsidR="00F849AD" w:rsidRDefault="00F849AD" w:rsidP="00F849AD">
      <w:pPr>
        <w:pStyle w:val="Odsekzoznamu"/>
        <w:numPr>
          <w:ilvl w:val="0"/>
          <w:numId w:val="11"/>
        </w:numPr>
        <w:overflowPunct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 čl. I, 7. bodu </w:t>
      </w:r>
    </w:p>
    <w:p w14:paraId="1C2A4D38" w14:textId="77777777" w:rsidR="00F849AD" w:rsidRDefault="00F849AD" w:rsidP="00F849AD">
      <w:pPr>
        <w:overflowPunct w:val="0"/>
        <w:spacing w:line="360" w:lineRule="auto"/>
        <w:ind w:left="360"/>
        <w:jc w:val="both"/>
      </w:pPr>
      <w:r w:rsidRPr="00165FAC">
        <w:t>V čl. I, 7. bode, § 31a ods. 3</w:t>
      </w:r>
      <w:r>
        <w:t xml:space="preserve"> sa slová „nevydá stanovisko“ nahrádzajú slovami „nevydá územné stanovisko“. </w:t>
      </w:r>
    </w:p>
    <w:p w14:paraId="5E1E3C28" w14:textId="77777777" w:rsidR="00F849AD" w:rsidRDefault="00F849AD" w:rsidP="00F849AD">
      <w:pPr>
        <w:overflowPunct w:val="0"/>
        <w:ind w:left="3969" w:hanging="3"/>
        <w:jc w:val="both"/>
      </w:pPr>
      <w:r>
        <w:t xml:space="preserve">Pozmeňujúci návrh pojmovo precizuje navrhované znenie, nakoľko pre pojem územné stanovisko nebola v návrhu zákona zavedená legislatívna skratka a je teda potrebné uvádzať jeho úplné znenie. </w:t>
      </w:r>
    </w:p>
    <w:p w14:paraId="508CE0F0" w14:textId="77777777" w:rsidR="00F849AD" w:rsidRPr="001F4A6E" w:rsidRDefault="00F849AD" w:rsidP="00F849AD">
      <w:pPr>
        <w:overflowPunct w:val="0"/>
        <w:jc w:val="both"/>
        <w:rPr>
          <w:b/>
        </w:rPr>
      </w:pPr>
    </w:p>
    <w:p w14:paraId="479E45EE" w14:textId="77777777" w:rsidR="00F849AD" w:rsidRDefault="00F849AD" w:rsidP="00F849AD">
      <w:pPr>
        <w:pStyle w:val="Odsekzoznamu"/>
        <w:numPr>
          <w:ilvl w:val="0"/>
          <w:numId w:val="11"/>
        </w:numPr>
        <w:overflowPunct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 čl. I, 7. bodu </w:t>
      </w:r>
    </w:p>
    <w:p w14:paraId="1DEDA723" w14:textId="77777777" w:rsidR="00F849AD" w:rsidRDefault="00F849AD" w:rsidP="00F849AD">
      <w:pPr>
        <w:overflowPunct w:val="0"/>
        <w:spacing w:line="360" w:lineRule="auto"/>
        <w:ind w:left="360"/>
        <w:jc w:val="both"/>
      </w:pPr>
      <w:r w:rsidRPr="00DF2498">
        <w:t xml:space="preserve">V čl. I, 7. bode, § 31b ods. </w:t>
      </w:r>
      <w:r>
        <w:t xml:space="preserve">3 písm. a) sa vypúšťajú slová „predmetu žiadosti“ vrátane pomlčky. </w:t>
      </w:r>
    </w:p>
    <w:p w14:paraId="2782114F" w14:textId="77777777" w:rsidR="00F849AD" w:rsidRDefault="00F849AD" w:rsidP="00F849AD">
      <w:pPr>
        <w:overflowPunct w:val="0"/>
        <w:ind w:left="3969"/>
        <w:jc w:val="both"/>
      </w:pPr>
      <w:r>
        <w:t>Pozmeňujúci návrh vypúšťa zmätočné a nadbytočné slová, nakoľko predmetom žiadosti v zmysle § 31b ods. 1 je vydanie územného stanoviska k navrhovanej stavbe.</w:t>
      </w:r>
    </w:p>
    <w:p w14:paraId="43DEDE5D" w14:textId="77777777" w:rsidR="00F849AD" w:rsidRPr="00DF2498" w:rsidRDefault="00F849AD" w:rsidP="00F849AD">
      <w:pPr>
        <w:overflowPunct w:val="0"/>
        <w:ind w:left="3969"/>
        <w:jc w:val="both"/>
        <w:rPr>
          <w:b/>
        </w:rPr>
      </w:pPr>
    </w:p>
    <w:p w14:paraId="3B32CC2A" w14:textId="77777777" w:rsidR="00F849AD" w:rsidRDefault="00F849AD" w:rsidP="00F849AD">
      <w:pPr>
        <w:pStyle w:val="Odsekzoznamu"/>
        <w:numPr>
          <w:ilvl w:val="0"/>
          <w:numId w:val="11"/>
        </w:numPr>
        <w:overflowPunct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 čl. I, 9. bodu </w:t>
      </w:r>
    </w:p>
    <w:p w14:paraId="26CF31AA" w14:textId="77777777" w:rsidR="00F849AD" w:rsidRPr="00DF2498" w:rsidRDefault="00F849AD" w:rsidP="00F849AD">
      <w:pPr>
        <w:overflowPunct w:val="0"/>
        <w:spacing w:line="360" w:lineRule="auto"/>
        <w:ind w:left="360"/>
        <w:jc w:val="both"/>
      </w:pPr>
      <w:r w:rsidRPr="00DF2498">
        <w:t xml:space="preserve">V čl. I, 9. bod znie: </w:t>
      </w:r>
    </w:p>
    <w:p w14:paraId="75B10864" w14:textId="77777777" w:rsidR="00F849AD" w:rsidRPr="00DF2498" w:rsidRDefault="00F849AD" w:rsidP="00F849AD">
      <w:pPr>
        <w:overflowPunct w:val="0"/>
        <w:spacing w:line="360" w:lineRule="auto"/>
        <w:ind w:left="360"/>
        <w:jc w:val="both"/>
        <w:rPr>
          <w:rStyle w:val="awspan"/>
          <w:rFonts w:eastAsia="Calibri"/>
          <w:color w:val="000000"/>
        </w:rPr>
      </w:pPr>
      <w:r w:rsidRPr="00DF2498">
        <w:t xml:space="preserve">„9. V </w:t>
      </w:r>
      <w:r w:rsidRPr="00DF2498">
        <w:rPr>
          <w:rStyle w:val="awspan"/>
          <w:rFonts w:eastAsia="Calibri"/>
          <w:color w:val="000000"/>
        </w:rPr>
        <w:t xml:space="preserve">§ 60 ods. 1 sa za prvé slovo „rozhodnutia“ vkladajú slová „alebo zastavovací plán podľa územného stanoviska“ a za druhé slovo „rozhodnutia“ sa vkladajú slová „alebo zastavovacieho plánu podľa územného stanoviska“.“. </w:t>
      </w:r>
    </w:p>
    <w:p w14:paraId="239BE907" w14:textId="77777777" w:rsidR="00F849AD" w:rsidRPr="00DF2498" w:rsidRDefault="00F849AD" w:rsidP="00F849AD">
      <w:pPr>
        <w:overflowPunct w:val="0"/>
        <w:ind w:left="3969"/>
        <w:jc w:val="both"/>
        <w:rPr>
          <w:rStyle w:val="awspan"/>
          <w:rFonts w:eastAsia="Calibri"/>
          <w:color w:val="000000"/>
        </w:rPr>
      </w:pPr>
    </w:p>
    <w:p w14:paraId="2F477F65" w14:textId="77777777" w:rsidR="00F849AD" w:rsidRPr="00DF2498" w:rsidRDefault="00F849AD" w:rsidP="00F849AD">
      <w:pPr>
        <w:overflowPunct w:val="0"/>
        <w:ind w:left="3969"/>
        <w:jc w:val="both"/>
        <w:rPr>
          <w:rStyle w:val="awspan"/>
          <w:rFonts w:eastAsia="Calibri"/>
          <w:color w:val="000000"/>
        </w:rPr>
      </w:pPr>
      <w:r w:rsidRPr="00DF2498">
        <w:t>Pozmeňujúci návrh precizuje znenie novelizačného bodu vzhľadom na skutočnosť, že navrhovaný text je potrebné gramaticky vhodne doplniť za každé slovo „rozhodnutie“ v § 60 ods.</w:t>
      </w:r>
      <w:r>
        <w:t xml:space="preserve"> </w:t>
      </w:r>
      <w:r w:rsidRPr="00DF2498">
        <w:t>1</w:t>
      </w:r>
      <w:r>
        <w:t xml:space="preserve"> platného znenia stavebného zákona (zákon č. </w:t>
      </w:r>
      <w:r>
        <w:rPr>
          <w:color w:val="000000"/>
        </w:rPr>
        <w:t>50/1976 Zb.)</w:t>
      </w:r>
      <w:r w:rsidRPr="00DF2498">
        <w:t xml:space="preserve">. </w:t>
      </w:r>
    </w:p>
    <w:p w14:paraId="64EF14F7" w14:textId="77777777" w:rsidR="00F849AD" w:rsidRPr="00DF2498" w:rsidRDefault="00F849AD" w:rsidP="00F849AD">
      <w:pPr>
        <w:overflowPunct w:val="0"/>
        <w:ind w:left="3969"/>
        <w:jc w:val="both"/>
      </w:pPr>
    </w:p>
    <w:p w14:paraId="43042850" w14:textId="77777777" w:rsidR="00F849AD" w:rsidRDefault="00F849AD" w:rsidP="00F849AD">
      <w:pPr>
        <w:pStyle w:val="Odsekzoznamu"/>
        <w:numPr>
          <w:ilvl w:val="0"/>
          <w:numId w:val="11"/>
        </w:numPr>
        <w:overflowPunct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 čl. I, 15. bodu</w:t>
      </w:r>
    </w:p>
    <w:p w14:paraId="118B6413" w14:textId="77777777" w:rsidR="00F849AD" w:rsidRDefault="00F849AD" w:rsidP="00F849AD">
      <w:pPr>
        <w:overflowPunct w:val="0"/>
        <w:spacing w:line="360" w:lineRule="auto"/>
        <w:ind w:left="360"/>
        <w:jc w:val="both"/>
      </w:pPr>
      <w:r w:rsidRPr="00E84730">
        <w:t>V čl. I, 15. bode</w:t>
      </w:r>
      <w:r>
        <w:rPr>
          <w:b/>
        </w:rPr>
        <w:t xml:space="preserve"> </w:t>
      </w:r>
      <w:r w:rsidRPr="00A602FA">
        <w:t>sa na konci pripája táto veta:</w:t>
      </w:r>
    </w:p>
    <w:p w14:paraId="2B8AECAB" w14:textId="77777777" w:rsidR="00F849AD" w:rsidRDefault="00F849AD" w:rsidP="00F849AD">
      <w:pPr>
        <w:overflowPunct w:val="0"/>
        <w:spacing w:line="360" w:lineRule="auto"/>
        <w:ind w:left="360"/>
        <w:jc w:val="both"/>
      </w:pPr>
      <w:r w:rsidRPr="00E84730">
        <w:t>„Poznámky pod čiarou k odkazom 10a až 10j a 10jb až 10m sa vypúšťajú.“.</w:t>
      </w:r>
    </w:p>
    <w:p w14:paraId="0BA625B4" w14:textId="77777777" w:rsidR="00F849AD" w:rsidRDefault="00F849AD" w:rsidP="00F849AD">
      <w:pPr>
        <w:overflowPunct w:val="0"/>
        <w:ind w:left="3969"/>
        <w:jc w:val="both"/>
      </w:pPr>
    </w:p>
    <w:p w14:paraId="00012C1B" w14:textId="77777777" w:rsidR="00F849AD" w:rsidRDefault="00F849AD" w:rsidP="00F849AD">
      <w:pPr>
        <w:overflowPunct w:val="0"/>
        <w:ind w:left="3969"/>
        <w:jc w:val="both"/>
      </w:pPr>
      <w:r>
        <w:t xml:space="preserve">Pozmeňujúci návrh legislatívno-technickej povahy vzhľadom na vypustenie § 108 až 116 zabezpečuje aj dôsledné vypustenie poznámok pod čiarou </w:t>
      </w:r>
      <w:r>
        <w:lastRenderedPageBreak/>
        <w:t xml:space="preserve">k odkazom uvedeným výhradne v predmetných ustanoveniach. </w:t>
      </w:r>
    </w:p>
    <w:p w14:paraId="4805C6C0" w14:textId="77777777" w:rsidR="00F849AD" w:rsidRPr="00E84730" w:rsidRDefault="00F849AD" w:rsidP="00F849AD">
      <w:pPr>
        <w:overflowPunct w:val="0"/>
        <w:jc w:val="both"/>
      </w:pPr>
    </w:p>
    <w:p w14:paraId="20A67D68" w14:textId="77777777" w:rsidR="00F849AD" w:rsidRDefault="00F849AD" w:rsidP="00F849AD">
      <w:pPr>
        <w:pStyle w:val="Odsekzoznamu"/>
        <w:numPr>
          <w:ilvl w:val="0"/>
          <w:numId w:val="11"/>
        </w:numPr>
        <w:overflowPunct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 čl. I, 20. bodu </w:t>
      </w:r>
    </w:p>
    <w:p w14:paraId="2E25D553" w14:textId="77777777" w:rsidR="00F849AD" w:rsidRPr="00BC00E2" w:rsidRDefault="00F849AD" w:rsidP="00F849AD">
      <w:pPr>
        <w:overflowPunct w:val="0"/>
        <w:spacing w:line="360" w:lineRule="auto"/>
        <w:ind w:left="360"/>
        <w:jc w:val="both"/>
      </w:pPr>
      <w:r w:rsidRPr="00BC00E2">
        <w:t xml:space="preserve">V čl. I, 20. bod znie: </w:t>
      </w:r>
    </w:p>
    <w:p w14:paraId="7C75A31F" w14:textId="77777777" w:rsidR="00F849AD" w:rsidRDefault="00F849AD" w:rsidP="00F849AD">
      <w:pPr>
        <w:overflowPunct w:val="0"/>
        <w:spacing w:line="360" w:lineRule="auto"/>
        <w:ind w:left="360"/>
        <w:jc w:val="both"/>
      </w:pPr>
      <w:r>
        <w:t>„20. V § 140a ods. 1 písm. b)</w:t>
      </w:r>
      <w:r w:rsidRPr="005370F1">
        <w:t xml:space="preserve"> sa slová „obec, ak nie je stavebným úradom podľa tohto zákona a konanie sa“ nahrádzajú slovami „obec, ak sa konanie“.“. </w:t>
      </w:r>
    </w:p>
    <w:p w14:paraId="47FFD186" w14:textId="77777777" w:rsidR="00F849AD" w:rsidRDefault="00F849AD" w:rsidP="00F849AD">
      <w:pPr>
        <w:overflowPunct w:val="0"/>
        <w:ind w:left="3969"/>
        <w:jc w:val="both"/>
      </w:pPr>
    </w:p>
    <w:p w14:paraId="3C15E5DC" w14:textId="77777777" w:rsidR="00F849AD" w:rsidRPr="005370F1" w:rsidRDefault="00F849AD" w:rsidP="00F849AD">
      <w:pPr>
        <w:overflowPunct w:val="0"/>
        <w:ind w:left="3969"/>
        <w:jc w:val="both"/>
      </w:pPr>
      <w:r>
        <w:t xml:space="preserve">Pozmeňujúci návrh gramaticko-štylistickej povahy. </w:t>
      </w:r>
    </w:p>
    <w:p w14:paraId="2F1FFD25" w14:textId="77777777" w:rsidR="00F849AD" w:rsidRDefault="00F849AD" w:rsidP="00F849AD">
      <w:pPr>
        <w:overflowPunct w:val="0"/>
        <w:ind w:left="3969"/>
        <w:jc w:val="both"/>
        <w:rPr>
          <w:b/>
        </w:rPr>
      </w:pPr>
    </w:p>
    <w:p w14:paraId="793F2E35" w14:textId="77777777" w:rsidR="00F849AD" w:rsidRDefault="00F849AD" w:rsidP="00F849AD">
      <w:pPr>
        <w:pStyle w:val="Odsekzoznamu"/>
        <w:numPr>
          <w:ilvl w:val="0"/>
          <w:numId w:val="11"/>
        </w:numPr>
        <w:overflowPunct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 čl. I, 21. bodu </w:t>
      </w:r>
    </w:p>
    <w:p w14:paraId="07DCA92F" w14:textId="77777777" w:rsidR="00F849AD" w:rsidRDefault="00F849AD" w:rsidP="00F849AD">
      <w:pPr>
        <w:overflowPunct w:val="0"/>
        <w:spacing w:line="360" w:lineRule="auto"/>
        <w:ind w:left="360"/>
        <w:jc w:val="both"/>
      </w:pPr>
      <w:r w:rsidRPr="00BC00E2">
        <w:t>V čl. I, 2</w:t>
      </w:r>
      <w:r>
        <w:t>1</w:t>
      </w:r>
      <w:r w:rsidRPr="00BC00E2">
        <w:t>. bod</w:t>
      </w:r>
      <w:r>
        <w:t>, § 140a ods. 4 sa slová „§ 126“ nahrádzajú slovami „§ 126 ods. 1“.</w:t>
      </w:r>
    </w:p>
    <w:p w14:paraId="3753225A" w14:textId="77777777" w:rsidR="00F849AD" w:rsidRDefault="00F849AD" w:rsidP="00F849AD">
      <w:pPr>
        <w:overflowPunct w:val="0"/>
        <w:ind w:left="360"/>
        <w:jc w:val="both"/>
      </w:pPr>
    </w:p>
    <w:p w14:paraId="0B59ABF8" w14:textId="77777777" w:rsidR="00F849AD" w:rsidRDefault="00F849AD" w:rsidP="00F849AD">
      <w:pPr>
        <w:overflowPunct w:val="0"/>
        <w:ind w:left="3969"/>
        <w:jc w:val="both"/>
      </w:pPr>
      <w:r>
        <w:t xml:space="preserve">Pozmeňujúci návrh spresňuje použitý vnútorný odkaz, nakoľko záujmy chránené osobitnými predpismi sú predmetom § 126 ods. 1 platného znenia stavebného zákona (zákon č. </w:t>
      </w:r>
      <w:r>
        <w:rPr>
          <w:color w:val="000000"/>
        </w:rPr>
        <w:t>50/1976 Zb.).</w:t>
      </w:r>
      <w:r>
        <w:t xml:space="preserve"> </w:t>
      </w:r>
    </w:p>
    <w:p w14:paraId="0A26F155" w14:textId="5BC63479" w:rsidR="00F849AD" w:rsidRDefault="00F849AD" w:rsidP="00F849AD">
      <w:pPr>
        <w:overflowPunct w:val="0"/>
        <w:ind w:left="360"/>
        <w:jc w:val="both"/>
        <w:rPr>
          <w:b/>
        </w:rPr>
      </w:pPr>
    </w:p>
    <w:p w14:paraId="3DBA0665" w14:textId="77777777" w:rsidR="00896244" w:rsidRPr="00BC00E2" w:rsidRDefault="00896244" w:rsidP="00896244">
      <w:pPr>
        <w:overflowPunct w:val="0"/>
        <w:ind w:left="360"/>
        <w:jc w:val="both"/>
        <w:rPr>
          <w:b/>
        </w:rPr>
      </w:pPr>
    </w:p>
    <w:p w14:paraId="24941DB8" w14:textId="77777777" w:rsidR="00896244" w:rsidRDefault="00896244" w:rsidP="00896244">
      <w:pPr>
        <w:pStyle w:val="Odsekzoznamu"/>
        <w:numPr>
          <w:ilvl w:val="0"/>
          <w:numId w:val="11"/>
        </w:numPr>
        <w:overflowPunct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 čl. I, 22. bodu a čl. II, 5. bodu </w:t>
      </w:r>
    </w:p>
    <w:p w14:paraId="6144EB31" w14:textId="77777777" w:rsidR="00896244" w:rsidRDefault="00896244" w:rsidP="00896244">
      <w:pPr>
        <w:overflowPunct w:val="0"/>
        <w:spacing w:line="360" w:lineRule="auto"/>
        <w:ind w:left="360"/>
        <w:jc w:val="both"/>
      </w:pPr>
      <w:r w:rsidRPr="00A602FA">
        <w:t>V čl. I, 22. bode</w:t>
      </w:r>
      <w:r>
        <w:t xml:space="preserve"> (§ 142j) a v čl. II, 5. bode (§ 19b) úvodnej vete sa za slovo „ktorý“ vkladajú slová „vrátane nadpisu“.</w:t>
      </w:r>
    </w:p>
    <w:p w14:paraId="2BFF9E5A" w14:textId="77777777" w:rsidR="00896244" w:rsidRPr="00931914" w:rsidRDefault="00896244" w:rsidP="00896244">
      <w:pPr>
        <w:overflowPunct w:val="0"/>
        <w:ind w:left="3969"/>
        <w:jc w:val="both"/>
      </w:pPr>
      <w:r w:rsidRPr="00931914">
        <w:t>Pozmeňujúci návrh legislatívno-technicky precizuje znenie úvodnej vety v zmysle 25. bodu prílohy č. 2 (Legislatívno-technické pokyny) Legislatívnych pravidiel tvorby zákonov (č. 19/1997 Z. z.).</w:t>
      </w:r>
    </w:p>
    <w:p w14:paraId="3C2282AD" w14:textId="466D405C" w:rsidR="00BF452E" w:rsidRPr="00BF452E" w:rsidRDefault="00BF452E" w:rsidP="00BF452E">
      <w:pPr>
        <w:pStyle w:val="Odsekzoznamu"/>
        <w:numPr>
          <w:ilvl w:val="0"/>
          <w:numId w:val="11"/>
        </w:numPr>
        <w:tabs>
          <w:tab w:val="left" w:pos="851"/>
        </w:tabs>
        <w:overflowPunct w:val="0"/>
        <w:spacing w:after="0" w:line="360" w:lineRule="auto"/>
        <w:ind w:left="360" w:firstLine="66"/>
        <w:jc w:val="both"/>
        <w:rPr>
          <w:rFonts w:ascii="Times New Roman" w:hAnsi="Times New Roman"/>
          <w:b/>
          <w:sz w:val="24"/>
          <w:szCs w:val="24"/>
        </w:rPr>
      </w:pPr>
      <w:r w:rsidRPr="00BF452E">
        <w:rPr>
          <w:rFonts w:ascii="Times New Roman" w:hAnsi="Times New Roman"/>
          <w:b/>
          <w:sz w:val="24"/>
          <w:szCs w:val="24"/>
        </w:rPr>
        <w:t>K čl. I</w:t>
      </w:r>
    </w:p>
    <w:p w14:paraId="65F4C27A" w14:textId="053262BB" w:rsidR="00BF452E" w:rsidRPr="00BF452E" w:rsidRDefault="00BF452E" w:rsidP="00BF452E">
      <w:pPr>
        <w:spacing w:after="160" w:line="259" w:lineRule="auto"/>
        <w:ind w:left="360"/>
        <w:jc w:val="both"/>
      </w:pPr>
      <w:r>
        <w:t xml:space="preserve"> </w:t>
      </w:r>
      <w:r w:rsidRPr="00BF452E">
        <w:t>Za čl. I sa vkladá nový čl. II, ktorý znie:</w:t>
      </w:r>
    </w:p>
    <w:p w14:paraId="16E533C1" w14:textId="77777777" w:rsidR="00BF452E" w:rsidRPr="00D97E6B" w:rsidRDefault="00BF452E" w:rsidP="00BF452E">
      <w:pPr>
        <w:jc w:val="center"/>
      </w:pPr>
      <w:r w:rsidRPr="00D97E6B">
        <w:t>„Čl. II</w:t>
      </w:r>
    </w:p>
    <w:p w14:paraId="71FF2A7C" w14:textId="77777777" w:rsidR="00BF452E" w:rsidRPr="00E922B1" w:rsidRDefault="00BF452E" w:rsidP="00BF452E">
      <w:pPr>
        <w:ind w:firstLine="708"/>
        <w:jc w:val="both"/>
        <w:rPr>
          <w:color w:val="000000" w:themeColor="text1"/>
        </w:rPr>
      </w:pPr>
      <w:r w:rsidRPr="00E922B1">
        <w:rPr>
          <w:color w:val="000000" w:themeColor="text1"/>
        </w:rPr>
        <w:t xml:space="preserve">Zákon č. </w:t>
      </w:r>
      <w:hyperlink r:id="rId5" w:tooltip="Odkaz na predpis alebo ustanovenie" w:history="1">
        <w:r w:rsidRPr="00E922B1">
          <w:rPr>
            <w:bCs/>
            <w:color w:val="000000" w:themeColor="text1"/>
          </w:rPr>
          <w:t>669/2007</w:t>
        </w:r>
      </w:hyperlink>
      <w:r w:rsidRPr="00E922B1">
        <w:rPr>
          <w:color w:val="000000" w:themeColor="text1"/>
        </w:rPr>
        <w:t xml:space="preserve"> Z. z. o jednorazových mimoriadnych opatreniach v príprave niektorých stavieb diaľnic a ciest pre motorové vozidlá a o doplnení zákona Národnej rady Slovenskej republiky č. 162/1995 Z. z. o katastri nehnuteľností (katastrálny zákon) v znení neskorších predpisov v znení zákona č. 86/2008 Z. z., zákona č. 540/2008 Z. z., nálezu Ústavného súdu Slovenskej republiky č. 235/2011 Z. z., zákona č. 70/2012 Z. z., zákona </w:t>
      </w:r>
      <w:r w:rsidRPr="00E922B1">
        <w:rPr>
          <w:color w:val="000000" w:themeColor="text1"/>
        </w:rPr>
        <w:br/>
        <w:t xml:space="preserve">č. 368/2013 Z. z., zákona č. 282/2015 Z. z., zákona č. 139/2017 Z. z., nálezu Ústavného súdu Slovenskej republiky č. 389/2020 Z. z. a zákona č. 50/2022 Z. z. sa </w:t>
      </w:r>
      <w:r>
        <w:rPr>
          <w:color w:val="000000" w:themeColor="text1"/>
        </w:rPr>
        <w:t xml:space="preserve">mení a </w:t>
      </w:r>
      <w:r w:rsidRPr="00E922B1">
        <w:rPr>
          <w:color w:val="000000" w:themeColor="text1"/>
        </w:rPr>
        <w:t xml:space="preserve">dopĺňa takto: </w:t>
      </w:r>
    </w:p>
    <w:p w14:paraId="650DB9CD" w14:textId="77777777" w:rsidR="00BF452E" w:rsidRPr="00E922B1" w:rsidRDefault="00BF452E" w:rsidP="00BF452E">
      <w:pPr>
        <w:ind w:firstLine="708"/>
        <w:jc w:val="both"/>
        <w:rPr>
          <w:color w:val="000000" w:themeColor="text1"/>
        </w:rPr>
      </w:pPr>
    </w:p>
    <w:p w14:paraId="5A9DD6E5" w14:textId="77777777" w:rsidR="00BF452E" w:rsidRDefault="00BF452E" w:rsidP="00BF452E">
      <w:pPr>
        <w:pStyle w:val="Odsekzoznamu"/>
        <w:numPr>
          <w:ilvl w:val="0"/>
          <w:numId w:val="13"/>
        </w:numPr>
        <w:spacing w:after="0" w:line="240" w:lineRule="auto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§ 1 znie:</w:t>
      </w:r>
    </w:p>
    <w:p w14:paraId="7449FED5" w14:textId="77777777" w:rsidR="00BF452E" w:rsidRDefault="00BF452E" w:rsidP="00BF452E">
      <w:pPr>
        <w:pStyle w:val="Odsekzoznamu"/>
        <w:spacing w:after="0" w:line="240" w:lineRule="auto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</w:p>
    <w:p w14:paraId="55C223F1" w14:textId="77777777" w:rsidR="00BF452E" w:rsidRPr="00E53508" w:rsidRDefault="00BF452E" w:rsidP="007126FC">
      <w:pPr>
        <w:pStyle w:val="Odsekzoznamu"/>
        <w:tabs>
          <w:tab w:val="left" w:pos="4253"/>
        </w:tabs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</w:pPr>
      <w:r w:rsidRPr="00E53508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>„§ 1</w:t>
      </w:r>
    </w:p>
    <w:p w14:paraId="13E9CA6A" w14:textId="77777777" w:rsidR="00BF452E" w:rsidRDefault="00BF452E" w:rsidP="007126FC">
      <w:pPr>
        <w:pStyle w:val="Odsekzoznamu"/>
        <w:spacing w:after="0" w:line="240" w:lineRule="auto"/>
        <w:ind w:hanging="720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</w:p>
    <w:p w14:paraId="0B0713A3" w14:textId="77777777" w:rsidR="00BF452E" w:rsidRDefault="00BF452E" w:rsidP="00BF452E">
      <w:pPr>
        <w:pStyle w:val="Odsekzoznamu"/>
        <w:spacing w:after="0" w:line="240" w:lineRule="auto"/>
        <w:ind w:left="0" w:firstLine="720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Tento zákon sa vzťahuje na prípravu stavieb diaľnic a ciest pre motorové vozidlá uvedených v prílohe č. 1 vrátane ich súčastí a vyvolaných úprav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vertAlign w:val="superscript"/>
        </w:rPr>
        <w:t>1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) (ďalej len „diaľnica“), okrem ustanovenia § 1a, ktorý sa vzťahuje výlučne len na diaľnice uvedené v prílohe č. 2.“.</w:t>
      </w:r>
    </w:p>
    <w:p w14:paraId="29890080" w14:textId="77777777" w:rsidR="00BF452E" w:rsidRDefault="00BF452E" w:rsidP="00BF452E">
      <w:pPr>
        <w:pStyle w:val="Odsekzoznamu"/>
        <w:spacing w:after="0" w:line="240" w:lineRule="auto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</w:p>
    <w:p w14:paraId="07E4EF64" w14:textId="77777777" w:rsidR="00BF452E" w:rsidRDefault="00BF452E" w:rsidP="00BF452E">
      <w:pPr>
        <w:pStyle w:val="Odsekzoznamu"/>
        <w:spacing w:after="0" w:line="240" w:lineRule="auto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lastRenderedPageBreak/>
        <w:t>Poznámka pod čiarou k odkazu 1 znie:</w:t>
      </w:r>
    </w:p>
    <w:p w14:paraId="74C08E57" w14:textId="77777777" w:rsidR="00BF452E" w:rsidRPr="008C012B" w:rsidRDefault="00BF452E" w:rsidP="00BF452E">
      <w:pPr>
        <w:pStyle w:val="Odsekzoznamu"/>
        <w:spacing w:after="0" w:line="240" w:lineRule="auto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„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vertAlign w:val="superscript"/>
        </w:rPr>
        <w:t>1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) § 16 ods. 5 a § 18 ods. 13 zákona č. 135/1961 Zb. o pozemných komunikáciách (cestný zákon) v znení neskorších predpisov.“.</w:t>
      </w:r>
    </w:p>
    <w:p w14:paraId="1A219698" w14:textId="77777777" w:rsidR="00BF452E" w:rsidRDefault="00BF452E" w:rsidP="00BF452E">
      <w:pPr>
        <w:pStyle w:val="Odsekzoznamu"/>
        <w:spacing w:after="0" w:line="240" w:lineRule="auto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159B09C8" w14:textId="77777777" w:rsidR="00BF452E" w:rsidRDefault="00BF452E" w:rsidP="00BF452E">
      <w:pPr>
        <w:pStyle w:val="Odsekzoznamu"/>
        <w:numPr>
          <w:ilvl w:val="0"/>
          <w:numId w:val="13"/>
        </w:numPr>
        <w:spacing w:after="0" w:line="240" w:lineRule="auto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E922B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Za § 1 sa vklad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á</w:t>
      </w:r>
      <w:r w:rsidRPr="00E922B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§ 1a, ktor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ý</w:t>
      </w:r>
      <w:r w:rsidRPr="00E922B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zn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i</w:t>
      </w:r>
      <w:r w:rsidRPr="00E922B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e:</w:t>
      </w:r>
    </w:p>
    <w:p w14:paraId="77D2F8D9" w14:textId="77777777" w:rsidR="00BF452E" w:rsidRDefault="00BF452E" w:rsidP="00BF452E">
      <w:pPr>
        <w:jc w:val="center"/>
        <w:rPr>
          <w:b/>
          <w:color w:val="000000" w:themeColor="text1"/>
          <w:shd w:val="clear" w:color="auto" w:fill="FFFFFF"/>
        </w:rPr>
      </w:pPr>
    </w:p>
    <w:p w14:paraId="73A189B3" w14:textId="77777777" w:rsidR="00BF452E" w:rsidRPr="00D97E6B" w:rsidRDefault="00BF452E" w:rsidP="00BF452E">
      <w:pPr>
        <w:jc w:val="center"/>
        <w:rPr>
          <w:color w:val="000000" w:themeColor="text1"/>
          <w:shd w:val="clear" w:color="auto" w:fill="FFFFFF"/>
        </w:rPr>
      </w:pPr>
      <w:r w:rsidRPr="00D97E6B">
        <w:rPr>
          <w:b/>
          <w:color w:val="000000" w:themeColor="text1"/>
          <w:shd w:val="clear" w:color="auto" w:fill="FFFFFF"/>
        </w:rPr>
        <w:t>„§ 1a</w:t>
      </w:r>
    </w:p>
    <w:p w14:paraId="172C9563" w14:textId="77777777" w:rsidR="00BF452E" w:rsidRDefault="00BF452E" w:rsidP="00BF452E">
      <w:pPr>
        <w:pStyle w:val="Odsekzoznamu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</w:p>
    <w:p w14:paraId="246BA619" w14:textId="77777777" w:rsidR="00BF452E" w:rsidRDefault="00BF452E" w:rsidP="00BF452E">
      <w:pPr>
        <w:pStyle w:val="Odsekzoznamu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E922B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Začiatkom prípravy investície pri stavbe diaľnice je výlučne úkon subjektu verejnej správy, ktorý iniciuje získanie alebo smeruje k získaniu potrebných podkladov alebo povolení na realizáciu investície, alebo úkon, ktorým subjektu verejnej správy vzniká záväzok alebo povinnosť investíciu realizovať; začiatkom prípravy investície je 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na účely tohto zákona výlučne</w:t>
      </w:r>
      <w:r w:rsidRPr="00E922B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jedna z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 týchto</w:t>
      </w:r>
      <w:r w:rsidRPr="00E922B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skutočností podľa toho, ktorá nastane skôr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:</w:t>
      </w:r>
    </w:p>
    <w:p w14:paraId="50CFCA39" w14:textId="77777777" w:rsidR="00BF452E" w:rsidRDefault="00BF452E" w:rsidP="00BF452E">
      <w:pPr>
        <w:pStyle w:val="Odsekzoznamu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36798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zverejnenie </w:t>
      </w:r>
      <w:r w:rsidRPr="0007444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oznámenia o vyhlásení verejného obstarávania, ktorého predmetom je realizácia investície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a </w:t>
      </w:r>
      <w:r w:rsidRPr="0036798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oznámenia použitého ako výzva na súťaž,</w:t>
      </w:r>
      <w:r w:rsidRPr="00660F6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4E8DCEF0" w14:textId="77777777" w:rsidR="00BF452E" w:rsidRPr="00367981" w:rsidRDefault="00BF452E" w:rsidP="00BF452E">
      <w:pPr>
        <w:pStyle w:val="Odsekzoznamu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36798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zverejnenie oznámenia o vyhlásení verejného obstarávania na prípravu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36798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dokumentácie pre stavebné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konanie,</w:t>
      </w:r>
    </w:p>
    <w:p w14:paraId="3148AC0C" w14:textId="77777777" w:rsidR="00BF452E" w:rsidRPr="00367981" w:rsidRDefault="00BF452E" w:rsidP="00BF452E">
      <w:pPr>
        <w:pStyle w:val="Odsekzoznamu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36798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vypracovanie zámeru podľa osobitého predpisu.</w:t>
      </w:r>
      <w:r w:rsidRPr="0036798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vertAlign w:val="superscript"/>
        </w:rPr>
        <w:t>1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vertAlign w:val="superscript"/>
        </w:rPr>
        <w:t>a</w:t>
      </w:r>
      <w:r w:rsidRPr="0036798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)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“.</w:t>
      </w:r>
    </w:p>
    <w:p w14:paraId="4BFD208D" w14:textId="77777777" w:rsidR="00BF452E" w:rsidRPr="00E922B1" w:rsidRDefault="00BF452E" w:rsidP="00BF452E">
      <w:pPr>
        <w:pStyle w:val="Odsekzoznamu"/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</w:p>
    <w:p w14:paraId="48D6930B" w14:textId="77777777" w:rsidR="00BF452E" w:rsidRPr="00E922B1" w:rsidRDefault="00BF452E" w:rsidP="00BF452E">
      <w:pPr>
        <w:shd w:val="clear" w:color="auto" w:fill="FFFFFF"/>
        <w:jc w:val="both"/>
        <w:rPr>
          <w:color w:val="000000" w:themeColor="text1"/>
        </w:rPr>
      </w:pPr>
      <w:r w:rsidRPr="00E922B1">
        <w:rPr>
          <w:color w:val="000000" w:themeColor="text1"/>
        </w:rPr>
        <w:t>Poznámk</w:t>
      </w:r>
      <w:r>
        <w:rPr>
          <w:color w:val="000000" w:themeColor="text1"/>
        </w:rPr>
        <w:t>a</w:t>
      </w:r>
      <w:r w:rsidRPr="00E922B1">
        <w:rPr>
          <w:color w:val="000000" w:themeColor="text1"/>
        </w:rPr>
        <w:t xml:space="preserve"> pod čiarou k odkaz</w:t>
      </w:r>
      <w:r>
        <w:rPr>
          <w:color w:val="000000" w:themeColor="text1"/>
        </w:rPr>
        <w:t>u</w:t>
      </w:r>
      <w:r w:rsidRPr="00E922B1">
        <w:rPr>
          <w:color w:val="000000" w:themeColor="text1"/>
        </w:rPr>
        <w:t xml:space="preserve"> 1a zn</w:t>
      </w:r>
      <w:r>
        <w:rPr>
          <w:color w:val="000000" w:themeColor="text1"/>
        </w:rPr>
        <w:t>i</w:t>
      </w:r>
      <w:r w:rsidRPr="00E922B1">
        <w:rPr>
          <w:color w:val="000000" w:themeColor="text1"/>
        </w:rPr>
        <w:t>e:</w:t>
      </w:r>
    </w:p>
    <w:p w14:paraId="6AD3F452" w14:textId="77777777" w:rsidR="00BF452E" w:rsidRPr="00367981" w:rsidRDefault="00BF452E" w:rsidP="00BF452E">
      <w:pPr>
        <w:tabs>
          <w:tab w:val="left" w:pos="284"/>
        </w:tabs>
        <w:jc w:val="both"/>
        <w:rPr>
          <w:color w:val="000000" w:themeColor="text1"/>
        </w:rPr>
      </w:pPr>
      <w:r w:rsidRPr="00367981">
        <w:rPr>
          <w:color w:val="000000" w:themeColor="text1"/>
        </w:rPr>
        <w:t>„</w:t>
      </w:r>
      <w:r w:rsidRPr="00367981">
        <w:rPr>
          <w:color w:val="000000" w:themeColor="text1"/>
          <w:vertAlign w:val="superscript"/>
        </w:rPr>
        <w:t>1</w:t>
      </w:r>
      <w:r>
        <w:rPr>
          <w:color w:val="000000" w:themeColor="text1"/>
          <w:vertAlign w:val="superscript"/>
        </w:rPr>
        <w:t>a</w:t>
      </w:r>
      <w:r w:rsidRPr="00367981">
        <w:rPr>
          <w:color w:val="000000" w:themeColor="text1"/>
        </w:rPr>
        <w:t xml:space="preserve">) </w:t>
      </w:r>
      <w:hyperlink r:id="rId6" w:anchor="paragraf-22" w:tooltip="Odkaz na predpis alebo ustanovenie" w:history="1">
        <w:r w:rsidRPr="00367981">
          <w:rPr>
            <w:rStyle w:val="Hypertextovprepojenie"/>
            <w:iCs/>
            <w:color w:val="000000" w:themeColor="text1"/>
          </w:rPr>
          <w:t>§ 22</w:t>
        </w:r>
      </w:hyperlink>
      <w:r w:rsidRPr="00367981">
        <w:rPr>
          <w:color w:val="000000" w:themeColor="text1"/>
        </w:rPr>
        <w:t xml:space="preserve"> zákona č. </w:t>
      </w:r>
      <w:hyperlink r:id="rId7" w:tooltip="Odkaz na predpis alebo ustanovenie" w:history="1">
        <w:r w:rsidRPr="00367981">
          <w:rPr>
            <w:rStyle w:val="Hypertextovprepojenie"/>
            <w:iCs/>
            <w:color w:val="000000" w:themeColor="text1"/>
          </w:rPr>
          <w:t>24/2006 Z. z.</w:t>
        </w:r>
      </w:hyperlink>
      <w:r w:rsidRPr="00367981">
        <w:rPr>
          <w:color w:val="000000" w:themeColor="text1"/>
        </w:rPr>
        <w:t xml:space="preserve"> v znení neskorších predpisov.</w:t>
      </w:r>
      <w:r>
        <w:rPr>
          <w:color w:val="000000" w:themeColor="text1"/>
        </w:rPr>
        <w:t>“.</w:t>
      </w:r>
    </w:p>
    <w:p w14:paraId="6050DA22" w14:textId="77777777" w:rsidR="00BF452E" w:rsidRDefault="00BF452E" w:rsidP="00BF452E">
      <w:pPr>
        <w:ind w:left="349"/>
        <w:jc w:val="both"/>
        <w:rPr>
          <w:color w:val="000000" w:themeColor="text1"/>
        </w:rPr>
      </w:pPr>
    </w:p>
    <w:p w14:paraId="18CD3D5F" w14:textId="77777777" w:rsidR="00BF452E" w:rsidRPr="002B1F70" w:rsidRDefault="00BF452E" w:rsidP="00BF452E">
      <w:pPr>
        <w:pStyle w:val="Odsekzoznamu"/>
        <w:numPr>
          <w:ilvl w:val="0"/>
          <w:numId w:val="13"/>
        </w:numPr>
        <w:spacing w:after="160" w:line="259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2B1F70">
        <w:rPr>
          <w:rFonts w:ascii="Times New Roman" w:hAnsi="Times New Roman"/>
          <w:sz w:val="24"/>
          <w:szCs w:val="24"/>
        </w:rPr>
        <w:t>§ 3 sa dopĺňa odsekom 6, ktorý znie:</w:t>
      </w:r>
    </w:p>
    <w:p w14:paraId="14B81206" w14:textId="7CFF4D44" w:rsidR="00BF452E" w:rsidRPr="00E922B1" w:rsidRDefault="00BF452E" w:rsidP="00BF452E">
      <w:pPr>
        <w:ind w:firstLine="720"/>
        <w:jc w:val="both"/>
        <w:rPr>
          <w:color w:val="000000" w:themeColor="text1"/>
        </w:rPr>
      </w:pPr>
      <w:r w:rsidRPr="00E922B1">
        <w:rPr>
          <w:color w:val="000000" w:themeColor="text1"/>
        </w:rPr>
        <w:t>„(6) Rozhodnutie o umiestnení stavby</w:t>
      </w:r>
      <w:r w:rsidRPr="00E922B1">
        <w:rPr>
          <w:color w:val="000000" w:themeColor="text1"/>
          <w:vertAlign w:val="superscript"/>
        </w:rPr>
        <w:t>4ba</w:t>
      </w:r>
      <w:r w:rsidRPr="00E922B1">
        <w:rPr>
          <w:color w:val="000000" w:themeColor="text1"/>
        </w:rPr>
        <w:t>) diaľnice platí päť rokov odo dňa</w:t>
      </w:r>
      <w:r>
        <w:rPr>
          <w:color w:val="000000" w:themeColor="text1"/>
        </w:rPr>
        <w:t xml:space="preserve">, keď </w:t>
      </w:r>
      <w:r w:rsidRPr="00E922B1">
        <w:rPr>
          <w:color w:val="000000" w:themeColor="text1"/>
        </w:rPr>
        <w:t>nadobudlo vykonateľnos</w:t>
      </w:r>
      <w:r>
        <w:rPr>
          <w:color w:val="000000" w:themeColor="text1"/>
        </w:rPr>
        <w:t>ť</w:t>
      </w:r>
      <w:r w:rsidRPr="00E922B1">
        <w:rPr>
          <w:color w:val="000000" w:themeColor="text1"/>
        </w:rPr>
        <w:t xml:space="preserve">, ak stavebný úrad v odôvodnených prípadoch na žiadosť stavebníka neurčil dlhšiu lehotu; </w:t>
      </w:r>
      <w:r>
        <w:rPr>
          <w:color w:val="000000" w:themeColor="text1"/>
        </w:rPr>
        <w:t>r</w:t>
      </w:r>
      <w:r w:rsidRPr="00E922B1">
        <w:rPr>
          <w:color w:val="000000" w:themeColor="text1"/>
        </w:rPr>
        <w:t>ozhodnutie o umiestnení stavby nestráca platnosť, ak bola v týchto lehotách podaná žiadosť</w:t>
      </w:r>
      <w:r>
        <w:rPr>
          <w:color w:val="000000" w:themeColor="text1"/>
        </w:rPr>
        <w:t xml:space="preserve"> </w:t>
      </w:r>
      <w:r w:rsidRPr="00E922B1">
        <w:rPr>
          <w:color w:val="000000" w:themeColor="text1"/>
        </w:rPr>
        <w:t>o stavebné povolenie alebo o pov</w:t>
      </w:r>
      <w:r w:rsidR="004D1417">
        <w:rPr>
          <w:color w:val="000000" w:themeColor="text1"/>
        </w:rPr>
        <w:t xml:space="preserve">olenie na terénne úpravy, práce </w:t>
      </w:r>
      <w:r w:rsidRPr="00E922B1">
        <w:rPr>
          <w:color w:val="000000" w:themeColor="text1"/>
        </w:rPr>
        <w:t xml:space="preserve">a </w:t>
      </w:r>
      <w:r w:rsidR="004D1417">
        <w:rPr>
          <w:color w:val="000000" w:themeColor="text1"/>
        </w:rPr>
        <w:t> </w:t>
      </w:r>
      <w:r w:rsidRPr="00E922B1">
        <w:rPr>
          <w:color w:val="000000" w:themeColor="text1"/>
        </w:rPr>
        <w:t>zariadenia podľa tohto zákona alebo ak sa začalo s využitím územia na určený účel.“.</w:t>
      </w:r>
    </w:p>
    <w:p w14:paraId="74981F9B" w14:textId="77777777" w:rsidR="00BF452E" w:rsidRPr="00E922B1" w:rsidRDefault="00BF452E" w:rsidP="00BF452E">
      <w:pPr>
        <w:ind w:left="720"/>
        <w:jc w:val="both"/>
        <w:rPr>
          <w:color w:val="000000" w:themeColor="text1"/>
        </w:rPr>
      </w:pPr>
    </w:p>
    <w:p w14:paraId="0B017CB1" w14:textId="77777777" w:rsidR="00BF452E" w:rsidRPr="00E922B1" w:rsidRDefault="00BF452E" w:rsidP="00BF452E">
      <w:pPr>
        <w:shd w:val="clear" w:color="auto" w:fill="FFFFFF"/>
        <w:jc w:val="both"/>
        <w:rPr>
          <w:color w:val="000000" w:themeColor="text1"/>
        </w:rPr>
      </w:pPr>
      <w:r w:rsidRPr="00E922B1">
        <w:rPr>
          <w:color w:val="000000" w:themeColor="text1"/>
        </w:rPr>
        <w:t>Poznámka pod čiarou k odkazu 4ba znie:</w:t>
      </w:r>
    </w:p>
    <w:p w14:paraId="53193DAF" w14:textId="77777777" w:rsidR="00BF452E" w:rsidRPr="002943F8" w:rsidRDefault="00BF452E" w:rsidP="00BF452E">
      <w:pPr>
        <w:ind w:firstLine="349"/>
        <w:jc w:val="both"/>
        <w:rPr>
          <w:color w:val="000000" w:themeColor="text1"/>
        </w:rPr>
      </w:pPr>
      <w:r w:rsidRPr="00367981">
        <w:rPr>
          <w:color w:val="000000" w:themeColor="text1"/>
        </w:rPr>
        <w:t>„</w:t>
      </w:r>
      <w:r w:rsidRPr="00367981">
        <w:rPr>
          <w:color w:val="000000" w:themeColor="text1"/>
          <w:vertAlign w:val="superscript"/>
        </w:rPr>
        <w:t>4ba</w:t>
      </w:r>
      <w:r w:rsidRPr="00367981">
        <w:rPr>
          <w:color w:val="000000" w:themeColor="text1"/>
        </w:rPr>
        <w:t xml:space="preserve">) </w:t>
      </w:r>
      <w:r w:rsidRPr="00657D4C">
        <w:rPr>
          <w:iCs/>
        </w:rPr>
        <w:t>§ 40 ods. 1 zákona č. 50/1976 Zb.</w:t>
      </w:r>
      <w:r>
        <w:rPr>
          <w:iCs/>
        </w:rPr>
        <w:t xml:space="preserve">“. </w:t>
      </w:r>
      <w:r w:rsidRPr="00657D4C">
        <w:rPr>
          <w:iCs/>
        </w:rPr>
        <w:t xml:space="preserve"> </w:t>
      </w:r>
      <w:r w:rsidRPr="002943F8">
        <w:rPr>
          <w:color w:val="000000" w:themeColor="text1"/>
        </w:rPr>
        <w:t xml:space="preserve"> </w:t>
      </w:r>
    </w:p>
    <w:p w14:paraId="0A6042F0" w14:textId="77777777" w:rsidR="00BF452E" w:rsidRPr="00E922B1" w:rsidRDefault="00BF452E" w:rsidP="00BF452E">
      <w:pPr>
        <w:jc w:val="both"/>
        <w:rPr>
          <w:color w:val="000000" w:themeColor="text1"/>
        </w:rPr>
      </w:pPr>
    </w:p>
    <w:p w14:paraId="29F494EE" w14:textId="77777777" w:rsidR="00BF452E" w:rsidRDefault="00BF452E" w:rsidP="00BF452E">
      <w:pPr>
        <w:pStyle w:val="Odsekzoznamu"/>
        <w:numPr>
          <w:ilvl w:val="0"/>
          <w:numId w:val="13"/>
        </w:numPr>
        <w:tabs>
          <w:tab w:val="clear" w:pos="720"/>
          <w:tab w:val="num" w:pos="0"/>
        </w:tabs>
        <w:spacing w:after="0" w:line="240" w:lineRule="auto"/>
        <w:ind w:left="0" w:firstLine="360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922B1">
        <w:rPr>
          <w:rFonts w:ascii="Times New Roman" w:hAnsi="Times New Roman"/>
          <w:color w:val="000000" w:themeColor="text1"/>
          <w:sz w:val="24"/>
          <w:szCs w:val="24"/>
        </w:rPr>
        <w:t>Za § 9c sa vkladá § 9d, ktorý vrátane nadpisu znie:</w:t>
      </w:r>
    </w:p>
    <w:p w14:paraId="27023A97" w14:textId="77777777" w:rsidR="00BF452E" w:rsidRPr="00E53508" w:rsidRDefault="00BF452E" w:rsidP="00BF452E">
      <w:pPr>
        <w:jc w:val="both"/>
        <w:rPr>
          <w:color w:val="000000" w:themeColor="text1"/>
        </w:rPr>
      </w:pPr>
    </w:p>
    <w:p w14:paraId="1B8E7B50" w14:textId="77777777" w:rsidR="00BF452E" w:rsidRPr="00E922B1" w:rsidRDefault="00BF452E" w:rsidP="00BF452E">
      <w:pPr>
        <w:jc w:val="center"/>
        <w:rPr>
          <w:b/>
          <w:color w:val="000000" w:themeColor="text1"/>
        </w:rPr>
      </w:pPr>
      <w:r w:rsidRPr="00E922B1">
        <w:rPr>
          <w:color w:val="000000" w:themeColor="text1"/>
        </w:rPr>
        <w:t>„</w:t>
      </w:r>
      <w:r w:rsidRPr="00E922B1">
        <w:rPr>
          <w:b/>
          <w:color w:val="000000" w:themeColor="text1"/>
        </w:rPr>
        <w:t>§ 9d</w:t>
      </w:r>
    </w:p>
    <w:p w14:paraId="441D7857" w14:textId="77777777" w:rsidR="00BF452E" w:rsidRPr="00E922B1" w:rsidRDefault="00BF452E" w:rsidP="00BF452E">
      <w:pPr>
        <w:jc w:val="center"/>
        <w:rPr>
          <w:b/>
          <w:color w:val="000000" w:themeColor="text1"/>
        </w:rPr>
      </w:pPr>
      <w:r w:rsidRPr="00E922B1">
        <w:rPr>
          <w:b/>
          <w:color w:val="000000" w:themeColor="text1"/>
        </w:rPr>
        <w:t>Prechodné ustanoveni</w:t>
      </w:r>
      <w:r>
        <w:rPr>
          <w:b/>
          <w:color w:val="000000" w:themeColor="text1"/>
        </w:rPr>
        <w:t>a</w:t>
      </w:r>
      <w:r w:rsidRPr="00E922B1">
        <w:rPr>
          <w:b/>
          <w:color w:val="000000" w:themeColor="text1"/>
        </w:rPr>
        <w:t xml:space="preserve"> k úpravám účinným</w:t>
      </w:r>
      <w:r>
        <w:rPr>
          <w:b/>
          <w:color w:val="000000" w:themeColor="text1"/>
        </w:rPr>
        <w:t xml:space="preserve"> od 15. januára 2023</w:t>
      </w:r>
      <w:r w:rsidRPr="00E922B1">
        <w:rPr>
          <w:b/>
          <w:color w:val="000000" w:themeColor="text1"/>
        </w:rPr>
        <w:t xml:space="preserve"> </w:t>
      </w:r>
    </w:p>
    <w:p w14:paraId="399E7800" w14:textId="77777777" w:rsidR="00BF452E" w:rsidRPr="00E922B1" w:rsidRDefault="00BF452E" w:rsidP="00BF452E">
      <w:pPr>
        <w:rPr>
          <w:b/>
          <w:color w:val="000000" w:themeColor="text1"/>
        </w:rPr>
      </w:pPr>
    </w:p>
    <w:p w14:paraId="0F6E5C0A" w14:textId="77777777" w:rsidR="00BF452E" w:rsidRPr="00E922B1" w:rsidRDefault="00BF452E" w:rsidP="00BF452E">
      <w:pPr>
        <w:ind w:left="360" w:firstLine="349"/>
        <w:jc w:val="both"/>
        <w:rPr>
          <w:rFonts w:eastAsia="Calibri"/>
          <w:color w:val="000000" w:themeColor="text1"/>
        </w:rPr>
      </w:pPr>
      <w:r w:rsidRPr="00E922B1">
        <w:rPr>
          <w:rFonts w:eastAsia="Calibri"/>
          <w:color w:val="000000" w:themeColor="text1"/>
        </w:rPr>
        <w:t>(1) Konania začaté a právoplatne neskončené pred</w:t>
      </w:r>
      <w:r>
        <w:rPr>
          <w:rFonts w:eastAsia="Calibri"/>
          <w:color w:val="000000" w:themeColor="text1"/>
        </w:rPr>
        <w:t xml:space="preserve"> dňom</w:t>
      </w:r>
      <w:r w:rsidRPr="00E922B1">
        <w:rPr>
          <w:rFonts w:eastAsia="Calibri"/>
          <w:color w:val="000000" w:themeColor="text1"/>
        </w:rPr>
        <w:t xml:space="preserve"> účinnos</w:t>
      </w:r>
      <w:r>
        <w:rPr>
          <w:rFonts w:eastAsia="Calibri"/>
          <w:color w:val="000000" w:themeColor="text1"/>
        </w:rPr>
        <w:t>ti</w:t>
      </w:r>
      <w:r w:rsidRPr="00E922B1">
        <w:rPr>
          <w:rFonts w:eastAsia="Calibri"/>
          <w:color w:val="000000" w:themeColor="text1"/>
        </w:rPr>
        <w:t xml:space="preserve"> tohto zákona sa dokončia podľa tohto zákona.</w:t>
      </w:r>
    </w:p>
    <w:p w14:paraId="17CD9C6A" w14:textId="77777777" w:rsidR="00BF452E" w:rsidRPr="00E922B1" w:rsidRDefault="00BF452E" w:rsidP="00BF452E">
      <w:pPr>
        <w:ind w:left="360" w:firstLine="349"/>
        <w:jc w:val="both"/>
        <w:rPr>
          <w:color w:val="000000" w:themeColor="text1"/>
        </w:rPr>
      </w:pPr>
      <w:r w:rsidRPr="00E922B1">
        <w:rPr>
          <w:rFonts w:eastAsia="Calibri"/>
          <w:color w:val="000000" w:themeColor="text1"/>
        </w:rPr>
        <w:t xml:space="preserve">(2) Právne účinky úkonov, ktoré </w:t>
      </w:r>
      <w:r w:rsidRPr="00E922B1">
        <w:rPr>
          <w:color w:val="000000" w:themeColor="text1"/>
        </w:rPr>
        <w:t>v konaniach podľa odseku 1 nastali pred</w:t>
      </w:r>
      <w:r>
        <w:rPr>
          <w:color w:val="000000" w:themeColor="text1"/>
        </w:rPr>
        <w:t xml:space="preserve"> dňom</w:t>
      </w:r>
      <w:r w:rsidRPr="00E922B1">
        <w:rPr>
          <w:color w:val="000000" w:themeColor="text1"/>
        </w:rPr>
        <w:t xml:space="preserve"> účinnos</w:t>
      </w:r>
      <w:r>
        <w:rPr>
          <w:color w:val="000000" w:themeColor="text1"/>
        </w:rPr>
        <w:t>ti</w:t>
      </w:r>
      <w:r w:rsidRPr="00E922B1">
        <w:rPr>
          <w:color w:val="000000" w:themeColor="text1"/>
        </w:rPr>
        <w:t xml:space="preserve"> tohto zákona, zostávajú zachované.“.</w:t>
      </w:r>
    </w:p>
    <w:p w14:paraId="45F64B80" w14:textId="77777777" w:rsidR="00BF452E" w:rsidRDefault="00BF452E" w:rsidP="00BF452E">
      <w:pPr>
        <w:jc w:val="both"/>
      </w:pPr>
    </w:p>
    <w:p w14:paraId="14BB41CC" w14:textId="77777777" w:rsidR="00BF452E" w:rsidRDefault="00BF452E" w:rsidP="00BF452E">
      <w:pPr>
        <w:pStyle w:val="Odsekzoznamu"/>
        <w:numPr>
          <w:ilvl w:val="0"/>
          <w:numId w:val="13"/>
        </w:numPr>
        <w:tabs>
          <w:tab w:val="clear" w:pos="720"/>
        </w:tabs>
        <w:spacing w:after="160" w:line="259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3126E4">
        <w:rPr>
          <w:rFonts w:ascii="Times New Roman" w:hAnsi="Times New Roman"/>
          <w:color w:val="000000" w:themeColor="text1"/>
          <w:sz w:val="24"/>
          <w:szCs w:val="24"/>
        </w:rPr>
        <w:t>Doterajšia príloha sa označuje ako príloha č. 1 a dopĺňa sa príloha č. 2, ktorá vrátane nadpisu</w:t>
      </w:r>
      <w:r w:rsidRPr="003126E4">
        <w:rPr>
          <w:rFonts w:ascii="Times New Roman" w:hAnsi="Times New Roman"/>
          <w:sz w:val="24"/>
          <w:szCs w:val="24"/>
        </w:rPr>
        <w:t xml:space="preserve"> znie</w:t>
      </w:r>
      <w:r>
        <w:rPr>
          <w:rFonts w:ascii="Times New Roman" w:hAnsi="Times New Roman"/>
          <w:sz w:val="24"/>
          <w:szCs w:val="24"/>
        </w:rPr>
        <w:t>:</w:t>
      </w:r>
    </w:p>
    <w:p w14:paraId="6ED7EFD8" w14:textId="77777777" w:rsidR="00BF452E" w:rsidRDefault="00BF452E" w:rsidP="00BF452E">
      <w:pPr>
        <w:jc w:val="both"/>
        <w:rPr>
          <w:b/>
        </w:rPr>
      </w:pPr>
    </w:p>
    <w:p w14:paraId="6D192F45" w14:textId="77777777" w:rsidR="00BF452E" w:rsidRDefault="00BF452E" w:rsidP="00BF452E">
      <w:pPr>
        <w:jc w:val="right"/>
        <w:rPr>
          <w:b/>
        </w:rPr>
      </w:pPr>
      <w:r>
        <w:rPr>
          <w:b/>
        </w:rPr>
        <w:t>„Príloha č. 2</w:t>
      </w:r>
    </w:p>
    <w:p w14:paraId="7A37695E" w14:textId="77777777" w:rsidR="00BF452E" w:rsidRDefault="00BF452E" w:rsidP="00BF452E">
      <w:pPr>
        <w:jc w:val="right"/>
        <w:rPr>
          <w:b/>
        </w:rPr>
      </w:pPr>
      <w:r>
        <w:rPr>
          <w:b/>
        </w:rPr>
        <w:t xml:space="preserve">k zákonu č. </w:t>
      </w:r>
      <w:hyperlink r:id="rId8" w:tooltip="Odkaz na predpis alebo ustanovenie" w:history="1">
        <w:r w:rsidRPr="00E53508">
          <w:rPr>
            <w:b/>
            <w:bCs/>
            <w:color w:val="000000" w:themeColor="text1"/>
          </w:rPr>
          <w:t>669/2007</w:t>
        </w:r>
      </w:hyperlink>
      <w:r w:rsidRPr="00E53508">
        <w:rPr>
          <w:b/>
          <w:color w:val="000000" w:themeColor="text1"/>
        </w:rPr>
        <w:t xml:space="preserve"> Z. z.</w:t>
      </w:r>
    </w:p>
    <w:p w14:paraId="3AD22C5E" w14:textId="77777777" w:rsidR="00BF452E" w:rsidRDefault="00BF452E" w:rsidP="00BF452E">
      <w:pPr>
        <w:jc w:val="both"/>
        <w:rPr>
          <w:b/>
        </w:rPr>
      </w:pPr>
    </w:p>
    <w:p w14:paraId="2BFCD74F" w14:textId="77777777" w:rsidR="00BF452E" w:rsidRPr="003126E4" w:rsidRDefault="00BF452E" w:rsidP="00BF452E">
      <w:pPr>
        <w:jc w:val="center"/>
        <w:rPr>
          <w:b/>
        </w:rPr>
      </w:pPr>
      <w:r>
        <w:rPr>
          <w:b/>
        </w:rPr>
        <w:t>ZOZNAM PRIORITNÝCH DIAĽNIC A CIEST PRE MOTOROVÉ VOZIDLÁ</w:t>
      </w:r>
    </w:p>
    <w:p w14:paraId="1DDCBE47" w14:textId="313B3DDE" w:rsidR="00BF452E" w:rsidRDefault="00BF452E" w:rsidP="00BF452E">
      <w:pPr>
        <w:jc w:val="both"/>
      </w:pPr>
      <w:r>
        <w:lastRenderedPageBreak/>
        <w:t>D1 Turany – Hubová</w:t>
      </w:r>
    </w:p>
    <w:p w14:paraId="48C1314F" w14:textId="78D8105F" w:rsidR="00A7417D" w:rsidRDefault="00A7417D" w:rsidP="00BF452E">
      <w:pPr>
        <w:jc w:val="both"/>
      </w:pPr>
      <w:r w:rsidRPr="00AB20BD">
        <w:t>D1 Bidovce – štátna hranica SK/UA (I/19 Bidovce</w:t>
      </w:r>
      <w:r w:rsidR="00AB20BD" w:rsidRPr="00AB20BD">
        <w:t>)</w:t>
      </w:r>
      <w:r w:rsidRPr="00AB20BD">
        <w:t xml:space="preserve"> – Vyšné Nemecké</w:t>
      </w:r>
      <w:r>
        <w:t xml:space="preserve"> </w:t>
      </w:r>
    </w:p>
    <w:p w14:paraId="387C75B2" w14:textId="78BC5F76" w:rsidR="00BF452E" w:rsidRDefault="00BF452E" w:rsidP="00BF452E">
      <w:pPr>
        <w:jc w:val="both"/>
      </w:pPr>
      <w:r>
        <w:t>D3 Žilina – Kysucké Nové Mesto – Čadca – Skalité</w:t>
      </w:r>
      <w:r w:rsidR="00C41238">
        <w:t xml:space="preserve"> </w:t>
      </w:r>
      <w:r w:rsidR="00172241">
        <w:t>-</w:t>
      </w:r>
      <w:r>
        <w:t xml:space="preserve"> št. hranica SR/PR</w:t>
      </w:r>
    </w:p>
    <w:p w14:paraId="19BC0795" w14:textId="77777777" w:rsidR="00BF452E" w:rsidRPr="00640493" w:rsidRDefault="00BF452E" w:rsidP="00BF452E">
      <w:pPr>
        <w:jc w:val="both"/>
      </w:pPr>
      <w:r>
        <w:t>R4 št. hranica MR/SR-Milhosť – Košice – Prešov – Giraltovce – Svidník – št. hranica SR/PR“.</w:t>
      </w:r>
    </w:p>
    <w:p w14:paraId="5D7B9168" w14:textId="77777777" w:rsidR="00BF452E" w:rsidRDefault="00BF452E" w:rsidP="00BF452E">
      <w:pPr>
        <w:ind w:firstLine="708"/>
        <w:jc w:val="both"/>
      </w:pPr>
    </w:p>
    <w:p w14:paraId="6886180C" w14:textId="77777777" w:rsidR="00BF452E" w:rsidRDefault="00BF452E" w:rsidP="00BF452E">
      <w:pPr>
        <w:ind w:firstLine="708"/>
        <w:jc w:val="both"/>
      </w:pPr>
      <w:r>
        <w:t xml:space="preserve">Doterajšie čl. </w:t>
      </w:r>
      <w:r w:rsidRPr="002B7DD8">
        <w:t xml:space="preserve">II a III sa </w:t>
      </w:r>
      <w:r>
        <w:t>primerane prečíslujú</w:t>
      </w:r>
      <w:r w:rsidRPr="002B7DD8">
        <w:t>.</w:t>
      </w:r>
    </w:p>
    <w:p w14:paraId="7B557952" w14:textId="77777777" w:rsidR="00BF452E" w:rsidRDefault="00BF452E" w:rsidP="00BF452E">
      <w:pPr>
        <w:ind w:firstLine="708"/>
        <w:jc w:val="both"/>
      </w:pPr>
      <w:r>
        <w:t>V súvislosti s vložením nového čl. II sa primerane upraví názov zákona.</w:t>
      </w:r>
    </w:p>
    <w:p w14:paraId="503E6787" w14:textId="77777777" w:rsidR="007126FC" w:rsidRDefault="007126FC" w:rsidP="00BF452E">
      <w:pPr>
        <w:ind w:left="2832"/>
        <w:jc w:val="both"/>
      </w:pPr>
    </w:p>
    <w:p w14:paraId="22625400" w14:textId="02BAB856" w:rsidR="00BF452E" w:rsidRDefault="00BF452E" w:rsidP="00BF452E">
      <w:pPr>
        <w:ind w:left="2832"/>
        <w:jc w:val="both"/>
        <w:rPr>
          <w:color w:val="000000" w:themeColor="text1"/>
        </w:rPr>
      </w:pPr>
      <w:r w:rsidRPr="00640493">
        <w:t>V súvislosti s potrebou zefektívnenia a akcelerácie procesov prípravy pri výstavbe diaľničnej siete v SR sa navrhujú opatrenia smerujúce k optimalizácii jednotlivých procesov predovšetkým úpravou lehôt tak, aby sa zabezpečil nále</w:t>
      </w:r>
      <w:bookmarkStart w:id="1" w:name="_GoBack"/>
      <w:bookmarkEnd w:id="1"/>
      <w:r w:rsidRPr="00640493">
        <w:t xml:space="preserve">žitý prínos predpokladaných </w:t>
      </w:r>
      <w:proofErr w:type="spellStart"/>
      <w:r w:rsidRPr="00640493">
        <w:t>socio</w:t>
      </w:r>
      <w:proofErr w:type="spellEnd"/>
      <w:r w:rsidRPr="00640493">
        <w:t>-ekonomických benefitov výstavby diaľničnej siete zadefinovanej v</w:t>
      </w:r>
      <w:r>
        <w:t> prílohách</w:t>
      </w:r>
      <w:r w:rsidRPr="00640493">
        <w:t xml:space="preserve"> k zákonu č. 669/2007 Z. z.</w:t>
      </w:r>
      <w:r w:rsidRPr="00640493">
        <w:rPr>
          <w:color w:val="000000" w:themeColor="text1"/>
        </w:rPr>
        <w:t xml:space="preserve"> </w:t>
      </w:r>
    </w:p>
    <w:p w14:paraId="313D46EA" w14:textId="77777777" w:rsidR="00BF452E" w:rsidRDefault="00BF452E" w:rsidP="00BF452E">
      <w:pPr>
        <w:ind w:left="2832"/>
        <w:jc w:val="both"/>
        <w:rPr>
          <w:bCs/>
          <w:iCs/>
          <w:color w:val="000000" w:themeColor="text1"/>
          <w:u w:val="single"/>
        </w:rPr>
      </w:pPr>
      <w:r>
        <w:rPr>
          <w:bCs/>
          <w:iCs/>
          <w:color w:val="000000" w:themeColor="text1"/>
          <w:u w:val="single"/>
        </w:rPr>
        <w:t>K § 1</w:t>
      </w:r>
    </w:p>
    <w:p w14:paraId="16D63A5B" w14:textId="77777777" w:rsidR="00BF452E" w:rsidRPr="00660F68" w:rsidRDefault="00BF452E" w:rsidP="00BF452E">
      <w:pPr>
        <w:ind w:left="2832"/>
        <w:jc w:val="both"/>
        <w:rPr>
          <w:bCs/>
          <w:iCs/>
          <w:color w:val="000000" w:themeColor="text1"/>
        </w:rPr>
      </w:pPr>
      <w:r>
        <w:rPr>
          <w:bCs/>
          <w:iCs/>
          <w:color w:val="000000" w:themeColor="text1"/>
        </w:rPr>
        <w:t xml:space="preserve">Úprava znenia vyplýva z doplnenia prílohy č. 2, ktorá obsahuje zoznam prioritných úsekov diaľnic a ciest pre motorové vozidlá, pre ktoré sa bude aplikovať ustanovenie § 1a. </w:t>
      </w:r>
    </w:p>
    <w:p w14:paraId="33896324" w14:textId="77777777" w:rsidR="00BF452E" w:rsidRPr="00DF3893" w:rsidRDefault="00BF452E" w:rsidP="00BF452E">
      <w:pPr>
        <w:ind w:left="2832"/>
        <w:jc w:val="both"/>
        <w:rPr>
          <w:bCs/>
          <w:iCs/>
          <w:color w:val="000000" w:themeColor="text1"/>
          <w:u w:val="single"/>
        </w:rPr>
      </w:pPr>
      <w:r w:rsidRPr="00DF3893">
        <w:rPr>
          <w:bCs/>
          <w:iCs/>
          <w:color w:val="000000" w:themeColor="text1"/>
          <w:u w:val="single"/>
        </w:rPr>
        <w:t>K </w:t>
      </w:r>
      <w:r>
        <w:rPr>
          <w:bCs/>
          <w:iCs/>
          <w:color w:val="000000" w:themeColor="text1"/>
          <w:u w:val="single"/>
        </w:rPr>
        <w:t>§</w:t>
      </w:r>
      <w:r w:rsidRPr="00DF3893">
        <w:rPr>
          <w:bCs/>
          <w:iCs/>
          <w:color w:val="000000" w:themeColor="text1"/>
          <w:u w:val="single"/>
        </w:rPr>
        <w:t xml:space="preserve"> 1</w:t>
      </w:r>
      <w:r>
        <w:rPr>
          <w:bCs/>
          <w:iCs/>
          <w:color w:val="000000" w:themeColor="text1"/>
          <w:u w:val="single"/>
        </w:rPr>
        <w:t>a</w:t>
      </w:r>
    </w:p>
    <w:p w14:paraId="38AD2AC1" w14:textId="77777777" w:rsidR="00BF452E" w:rsidRPr="00DF3893" w:rsidRDefault="00BF452E" w:rsidP="00BF452E">
      <w:pPr>
        <w:ind w:left="2832"/>
        <w:jc w:val="both"/>
        <w:rPr>
          <w:bCs/>
          <w:iCs/>
          <w:color w:val="000000" w:themeColor="text1"/>
        </w:rPr>
      </w:pPr>
      <w:r w:rsidRPr="00DF3893">
        <w:rPr>
          <w:bCs/>
          <w:iCs/>
          <w:color w:val="000000" w:themeColor="text1"/>
        </w:rPr>
        <w:t>V súvislosti s prípravou výstavby</w:t>
      </w:r>
      <w:r>
        <w:rPr>
          <w:bCs/>
          <w:iCs/>
          <w:color w:val="000000" w:themeColor="text1"/>
        </w:rPr>
        <w:t xml:space="preserve"> prioritných úsekov</w:t>
      </w:r>
      <w:r w:rsidRPr="00DF3893">
        <w:rPr>
          <w:bCs/>
          <w:iCs/>
          <w:color w:val="000000" w:themeColor="text1"/>
        </w:rPr>
        <w:t xml:space="preserve"> diaľnic</w:t>
      </w:r>
      <w:r>
        <w:rPr>
          <w:bCs/>
          <w:iCs/>
          <w:color w:val="000000" w:themeColor="text1"/>
        </w:rPr>
        <w:t xml:space="preserve"> zadefinovaných v doplnenej prílohe č. 2</w:t>
      </w:r>
      <w:r w:rsidRPr="00DF3893">
        <w:rPr>
          <w:bCs/>
          <w:iCs/>
          <w:color w:val="000000" w:themeColor="text1"/>
        </w:rPr>
        <w:t xml:space="preserve"> sa ustanovuje, že začiatkom prípravy investície stavby diaľnice je úkon subjektu verejnej správy smerujúci k získaniu záverečného stanoviska EIA alebo úkon, ktorým subjektu verejnej správy vzniká záväzok realizácie investície, pričom samotným začiatkom prípravy investície sa na účely tohto zákona rozumie výlučne zverejnenie oznámenia o vyhlásení verejného obstarávania, ktorého predmetom je realizácia investície, resp. oznámenia použitého ako výzva</w:t>
      </w:r>
      <w:r>
        <w:rPr>
          <w:bCs/>
          <w:iCs/>
          <w:color w:val="000000" w:themeColor="text1"/>
        </w:rPr>
        <w:t xml:space="preserve">, zverejnenie </w:t>
      </w:r>
      <w:r>
        <w:rPr>
          <w:color w:val="000000" w:themeColor="text1"/>
          <w:shd w:val="clear" w:color="auto" w:fill="FFFFFF"/>
        </w:rPr>
        <w:t>oznámenia</w:t>
      </w:r>
      <w:r w:rsidRPr="00367981">
        <w:rPr>
          <w:color w:val="000000" w:themeColor="text1"/>
          <w:shd w:val="clear" w:color="auto" w:fill="FFFFFF"/>
        </w:rPr>
        <w:t xml:space="preserve"> o vyhlásení verejného obstarávania na prípravu</w:t>
      </w:r>
      <w:r>
        <w:rPr>
          <w:color w:val="000000" w:themeColor="text1"/>
          <w:shd w:val="clear" w:color="auto" w:fill="FFFFFF"/>
        </w:rPr>
        <w:t xml:space="preserve"> </w:t>
      </w:r>
      <w:r w:rsidRPr="00367981">
        <w:rPr>
          <w:color w:val="000000" w:themeColor="text1"/>
          <w:shd w:val="clear" w:color="auto" w:fill="FFFFFF"/>
        </w:rPr>
        <w:t>dokumentácie pre stavebné</w:t>
      </w:r>
      <w:r>
        <w:rPr>
          <w:color w:val="000000" w:themeColor="text1"/>
          <w:shd w:val="clear" w:color="auto" w:fill="FFFFFF"/>
        </w:rPr>
        <w:t xml:space="preserve"> povolenie</w:t>
      </w:r>
      <w:r w:rsidRPr="00DF3893">
        <w:rPr>
          <w:bCs/>
          <w:iCs/>
          <w:color w:val="000000" w:themeColor="text1"/>
        </w:rPr>
        <w:t xml:space="preserve"> alebo vypracovanie zámeru podľa § 22 </w:t>
      </w:r>
      <w:r w:rsidRPr="00DF3893">
        <w:rPr>
          <w:color w:val="000000" w:themeColor="text1"/>
        </w:rPr>
        <w:t xml:space="preserve">zákona č. </w:t>
      </w:r>
      <w:hyperlink r:id="rId9" w:tooltip="Odkaz na predpis alebo ustanovenie" w:history="1">
        <w:r w:rsidRPr="00D47A83">
          <w:rPr>
            <w:rStyle w:val="Hypertextovprepojenie"/>
            <w:iCs/>
            <w:color w:val="000000" w:themeColor="text1"/>
          </w:rPr>
          <w:t>24/2006 Z. z.</w:t>
        </w:r>
      </w:hyperlink>
      <w:r w:rsidRPr="00DF3893">
        <w:rPr>
          <w:color w:val="000000" w:themeColor="text1"/>
        </w:rPr>
        <w:t>, a to podľa toho, ktorá z týchto skutočností nastane skôr.</w:t>
      </w:r>
      <w:r>
        <w:rPr>
          <w:color w:val="000000" w:themeColor="text1"/>
        </w:rPr>
        <w:t xml:space="preserve"> V tomto prípade ide o špeciálnu právnu úpravu k všeobecnej právnej úprave, ktorou je § 19a ods. 2 zákona č. 523/2004 Z. z. o rozpočtových pravidlách verejnej správy a o zmene a doplnení niektorých zákonov v znení neskorších predpisov.</w:t>
      </w:r>
      <w:r w:rsidRPr="00DF3893">
        <w:rPr>
          <w:color w:val="000000" w:themeColor="text1"/>
        </w:rPr>
        <w:t xml:space="preserve"> Predmetná úprava v praxi zabezpečí, že ekonomické hodnotenie zo strany Ministerstva financií SR v prípade stavieb diaľnic bude prebiehať výlučne pred najdôležitejšími fázami prípravy výstavby diaľnic, a to pred vypracovaním zámeru podľa § 22 zákona č. 24/2006 Z. z.</w:t>
      </w:r>
      <w:r>
        <w:rPr>
          <w:color w:val="000000" w:themeColor="text1"/>
        </w:rPr>
        <w:t>,</w:t>
      </w:r>
      <w:r w:rsidRPr="00F30C00">
        <w:rPr>
          <w:color w:val="000000" w:themeColor="text1"/>
        </w:rPr>
        <w:t xml:space="preserve"> </w:t>
      </w:r>
      <w:r>
        <w:rPr>
          <w:color w:val="000000" w:themeColor="text1"/>
        </w:rPr>
        <w:t>pred vyhlásením verejného obstarávania na prípravu dokumentácie pre stavebné povolenie</w:t>
      </w:r>
      <w:r w:rsidRPr="00DF3893">
        <w:rPr>
          <w:color w:val="000000" w:themeColor="text1"/>
        </w:rPr>
        <w:t xml:space="preserve"> a</w:t>
      </w:r>
      <w:r>
        <w:rPr>
          <w:color w:val="000000" w:themeColor="text1"/>
        </w:rPr>
        <w:t xml:space="preserve"> </w:t>
      </w:r>
      <w:r w:rsidRPr="00DF3893">
        <w:rPr>
          <w:color w:val="000000" w:themeColor="text1"/>
        </w:rPr>
        <w:t xml:space="preserve">pred vyhlásením verejného obstarávania, ktorého predmetom je samotná realizácia investície, teda stavby diaľnice. Účelom tohto ustanovenia je zefektívniť a akcelerovať proces prípravy realizácie stavieb diaľnic, zabezpečiť plynulosť jednotlivých prípravných fáz projektov diaľnic a eliminovať duplicitné hodnotenia v krátkych časových odstupoch medzi jednotlivými fázami prípravy realizácie diaľnic, medzi ktorými nedochádza k významnému </w:t>
      </w:r>
      <w:r w:rsidRPr="00DF3893">
        <w:rPr>
          <w:color w:val="000000" w:themeColor="text1"/>
        </w:rPr>
        <w:lastRenderedPageBreak/>
        <w:t>navyšovaniu finančných prostriedkov s vplyvom na hodnotu za peniaze. Súčasne sa však zachováva proces ekonomického hodnotenia zo strany Ministerstva financií SR v </w:t>
      </w:r>
      <w:r>
        <w:rPr>
          <w:color w:val="000000" w:themeColor="text1"/>
        </w:rPr>
        <w:t>troch</w:t>
      </w:r>
      <w:r w:rsidRPr="00DF3893">
        <w:rPr>
          <w:color w:val="000000" w:themeColor="text1"/>
        </w:rPr>
        <w:t xml:space="preserve"> najdôležitejších fázach procesu prípravy, čím sa zabezpečí naplnenie princípu hodnoty za peniaze jednotlivých projektov diaľnic.</w:t>
      </w:r>
    </w:p>
    <w:p w14:paraId="664DFD4F" w14:textId="77777777" w:rsidR="00BF452E" w:rsidRPr="00DF3893" w:rsidRDefault="00BF452E" w:rsidP="00BF452E">
      <w:pPr>
        <w:ind w:left="2832"/>
        <w:jc w:val="both"/>
        <w:rPr>
          <w:rStyle w:val="Zstupntext"/>
          <w:rFonts w:eastAsiaTheme="majorEastAsia"/>
          <w:color w:val="000000" w:themeColor="text1"/>
          <w:u w:val="single"/>
        </w:rPr>
      </w:pPr>
      <w:r w:rsidRPr="00DF3893">
        <w:rPr>
          <w:rStyle w:val="Zstupntext"/>
          <w:rFonts w:eastAsiaTheme="majorEastAsia"/>
          <w:color w:val="000000" w:themeColor="text1"/>
          <w:u w:val="single"/>
        </w:rPr>
        <w:t>K </w:t>
      </w:r>
      <w:r>
        <w:rPr>
          <w:rStyle w:val="Zstupntext"/>
          <w:rFonts w:eastAsiaTheme="majorEastAsia"/>
          <w:color w:val="000000" w:themeColor="text1"/>
          <w:u w:val="single"/>
        </w:rPr>
        <w:t>§ 3</w:t>
      </w:r>
      <w:r w:rsidRPr="00DF3893">
        <w:rPr>
          <w:rStyle w:val="Zstupntext"/>
          <w:rFonts w:eastAsiaTheme="majorEastAsia"/>
          <w:color w:val="000000" w:themeColor="text1"/>
          <w:u w:val="single"/>
        </w:rPr>
        <w:t xml:space="preserve"> </w:t>
      </w:r>
    </w:p>
    <w:p w14:paraId="58FBBFAD" w14:textId="77777777" w:rsidR="00BF452E" w:rsidRPr="00DF3893" w:rsidRDefault="00BF452E" w:rsidP="00BF452E">
      <w:pPr>
        <w:ind w:left="2832"/>
        <w:jc w:val="both"/>
        <w:rPr>
          <w:color w:val="000000" w:themeColor="text1"/>
        </w:rPr>
      </w:pPr>
      <w:r w:rsidRPr="00DF3893">
        <w:rPr>
          <w:bCs/>
          <w:iCs/>
          <w:color w:val="000000" w:themeColor="text1"/>
        </w:rPr>
        <w:t>S cieľom optimalizovať procesy pri výstavbe diaľnic ako stavieb vo verejnom záujme sa ustanovuje, že</w:t>
      </w:r>
      <w:r w:rsidRPr="00DF3893">
        <w:rPr>
          <w:color w:val="000000" w:themeColor="text1"/>
        </w:rPr>
        <w:t xml:space="preserve"> rozhodnutie o umiestnení stavby diaľnice platí päť rokov odo dňa jeho vykonateľnosti, pričom stavebný úrad môže v odôvodnených prípadoch na žiadosť stavebníka určiť dlhšiu platnosť. Rozhodnutie nestráca platnosť, pokiaľ bola v uvedených lehotách podaná žiadosť o stavebné povolenie alebo o povolenie na terénne úpravy, práce a zariadenia podľa tohto zákona alebo ak sa začalo s využitím územia na určený účel.</w:t>
      </w:r>
    </w:p>
    <w:p w14:paraId="4CF532FA" w14:textId="77777777" w:rsidR="00BF452E" w:rsidRPr="00DF3893" w:rsidRDefault="00BF452E" w:rsidP="00BF452E">
      <w:pPr>
        <w:ind w:left="2832"/>
        <w:jc w:val="both"/>
        <w:rPr>
          <w:rStyle w:val="Zstupntext"/>
          <w:rFonts w:eastAsiaTheme="majorEastAsia"/>
          <w:color w:val="000000" w:themeColor="text1"/>
          <w:u w:val="single"/>
        </w:rPr>
      </w:pPr>
      <w:r w:rsidRPr="00DF3893">
        <w:rPr>
          <w:rStyle w:val="Zstupntext"/>
          <w:rFonts w:eastAsiaTheme="majorEastAsia"/>
          <w:color w:val="000000" w:themeColor="text1"/>
          <w:u w:val="single"/>
        </w:rPr>
        <w:t>K </w:t>
      </w:r>
      <w:r>
        <w:rPr>
          <w:rStyle w:val="Zstupntext"/>
          <w:rFonts w:eastAsiaTheme="majorEastAsia"/>
          <w:color w:val="000000" w:themeColor="text1"/>
          <w:u w:val="single"/>
        </w:rPr>
        <w:t>§ 9d</w:t>
      </w:r>
    </w:p>
    <w:p w14:paraId="75B18692" w14:textId="77777777" w:rsidR="00BF452E" w:rsidRDefault="00BF452E" w:rsidP="00BF452E">
      <w:pPr>
        <w:ind w:left="2832"/>
        <w:jc w:val="both"/>
        <w:rPr>
          <w:color w:val="000000" w:themeColor="text1"/>
        </w:rPr>
      </w:pPr>
      <w:r w:rsidRPr="00DF3893">
        <w:rPr>
          <w:rFonts w:eastAsia="Calibri"/>
          <w:color w:val="000000" w:themeColor="text1"/>
        </w:rPr>
        <w:t>Ustanovuje sa, že konania začaté a právoplatne neskončené pred účinnosťou tohto zákona sa dokončia podľa tohto zákona, pričom</w:t>
      </w:r>
      <w:r>
        <w:rPr>
          <w:rFonts w:eastAsia="Calibri"/>
          <w:color w:val="000000" w:themeColor="text1"/>
        </w:rPr>
        <w:t xml:space="preserve"> </w:t>
      </w:r>
      <w:r w:rsidRPr="00DF3893">
        <w:rPr>
          <w:rFonts w:eastAsia="Calibri"/>
          <w:color w:val="000000" w:themeColor="text1"/>
        </w:rPr>
        <w:t>právne</w:t>
      </w:r>
      <w:r>
        <w:rPr>
          <w:rFonts w:eastAsia="Calibri"/>
          <w:color w:val="000000" w:themeColor="text1"/>
        </w:rPr>
        <w:t xml:space="preserve"> </w:t>
      </w:r>
      <w:r w:rsidRPr="00DF3893">
        <w:rPr>
          <w:rFonts w:eastAsia="Calibri"/>
          <w:color w:val="000000" w:themeColor="text1"/>
        </w:rPr>
        <w:t>účinky</w:t>
      </w:r>
      <w:r>
        <w:rPr>
          <w:rFonts w:eastAsia="Calibri"/>
          <w:color w:val="000000" w:themeColor="text1"/>
        </w:rPr>
        <w:t xml:space="preserve"> </w:t>
      </w:r>
      <w:r w:rsidRPr="00DF3893">
        <w:rPr>
          <w:rFonts w:eastAsia="Calibri"/>
          <w:color w:val="000000" w:themeColor="text1"/>
        </w:rPr>
        <w:t>úkonov,</w:t>
      </w:r>
      <w:r>
        <w:rPr>
          <w:rFonts w:eastAsia="Calibri"/>
          <w:color w:val="000000" w:themeColor="text1"/>
        </w:rPr>
        <w:t xml:space="preserve"> </w:t>
      </w:r>
      <w:r w:rsidRPr="00DF3893">
        <w:rPr>
          <w:rFonts w:eastAsia="Calibri"/>
          <w:color w:val="000000" w:themeColor="text1"/>
        </w:rPr>
        <w:t xml:space="preserve">ktoré </w:t>
      </w:r>
      <w:r>
        <w:rPr>
          <w:color w:val="000000" w:themeColor="text1"/>
        </w:rPr>
        <w:t xml:space="preserve">v konaniach nastali </w:t>
      </w:r>
      <w:r w:rsidRPr="00DF3893">
        <w:rPr>
          <w:color w:val="000000" w:themeColor="text1"/>
        </w:rPr>
        <w:t>pred účinnosťou tohto zákona, zostávajú zachované.</w:t>
      </w:r>
    </w:p>
    <w:p w14:paraId="36848281" w14:textId="77777777" w:rsidR="00BF452E" w:rsidRDefault="00BF452E" w:rsidP="00BF452E">
      <w:pPr>
        <w:ind w:left="2832"/>
        <w:jc w:val="both"/>
        <w:rPr>
          <w:color w:val="000000" w:themeColor="text1"/>
          <w:u w:val="single"/>
        </w:rPr>
      </w:pPr>
      <w:r w:rsidRPr="00660F68">
        <w:rPr>
          <w:color w:val="000000" w:themeColor="text1"/>
          <w:u w:val="single"/>
        </w:rPr>
        <w:t>K Prílohe č. 2</w:t>
      </w:r>
    </w:p>
    <w:p w14:paraId="148F6542" w14:textId="77777777" w:rsidR="00BF452E" w:rsidRPr="00E471F9" w:rsidRDefault="00BF452E" w:rsidP="00BF452E">
      <w:pPr>
        <w:ind w:left="2832"/>
        <w:jc w:val="both"/>
        <w:rPr>
          <w:rFonts w:eastAsia="Calibri"/>
          <w:color w:val="000000" w:themeColor="text1"/>
        </w:rPr>
      </w:pPr>
      <w:r>
        <w:rPr>
          <w:color w:val="000000" w:themeColor="text1"/>
        </w:rPr>
        <w:t>Ustanovujú sa prioritné úseky diaľnic a ciest pre motorové vozidlá, pre ktoré sa bude aplikovať ustanovenie § 1a.</w:t>
      </w:r>
    </w:p>
    <w:p w14:paraId="5C2C5903" w14:textId="77777777" w:rsidR="00BF452E" w:rsidRPr="00A839DE" w:rsidRDefault="00BF452E" w:rsidP="00BF452E">
      <w:pPr>
        <w:jc w:val="both"/>
        <w:rPr>
          <w:color w:val="000000" w:themeColor="text1"/>
        </w:rPr>
      </w:pPr>
    </w:p>
    <w:p w14:paraId="363FCC34" w14:textId="77777777" w:rsidR="00F849AD" w:rsidRPr="00931914" w:rsidRDefault="00F849AD" w:rsidP="000438AA">
      <w:pPr>
        <w:overflowPunct w:val="0"/>
        <w:ind w:left="2835"/>
        <w:jc w:val="both"/>
        <w:rPr>
          <w:b/>
        </w:rPr>
      </w:pPr>
    </w:p>
    <w:p w14:paraId="4889BB56" w14:textId="77777777" w:rsidR="00F849AD" w:rsidRDefault="00F849AD" w:rsidP="00F849AD">
      <w:pPr>
        <w:pStyle w:val="Odsekzoznamu"/>
        <w:numPr>
          <w:ilvl w:val="0"/>
          <w:numId w:val="11"/>
        </w:numPr>
        <w:overflowPunct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 čl. II, 3. bodu </w:t>
      </w:r>
    </w:p>
    <w:p w14:paraId="66E4A0EA" w14:textId="77777777" w:rsidR="00F849AD" w:rsidRPr="00A602FA" w:rsidRDefault="00F849AD" w:rsidP="00F849AD">
      <w:pPr>
        <w:overflowPunct w:val="0"/>
        <w:spacing w:line="360" w:lineRule="auto"/>
        <w:ind w:left="360"/>
        <w:jc w:val="both"/>
      </w:pPr>
      <w:r w:rsidRPr="00A602FA">
        <w:t>V čl. II, 3. bode (§ 9 ods. 3) sa na konci pripája táto veta:</w:t>
      </w:r>
    </w:p>
    <w:p w14:paraId="6BFE2691" w14:textId="77777777" w:rsidR="00F849AD" w:rsidRPr="00A602FA" w:rsidRDefault="00F849AD" w:rsidP="00F849AD">
      <w:pPr>
        <w:overflowPunct w:val="0"/>
        <w:spacing w:line="360" w:lineRule="auto"/>
        <w:ind w:left="360"/>
        <w:jc w:val="both"/>
      </w:pPr>
      <w:r w:rsidRPr="00A602FA">
        <w:t xml:space="preserve">„Doterajšie písmeno i) sa označuje ako písmeno h).“. </w:t>
      </w:r>
    </w:p>
    <w:p w14:paraId="101A88A8" w14:textId="77777777" w:rsidR="00F849AD" w:rsidRDefault="00F849AD" w:rsidP="00F849AD">
      <w:pPr>
        <w:overflowPunct w:val="0"/>
        <w:ind w:left="3969"/>
        <w:jc w:val="both"/>
        <w:rPr>
          <w:b/>
        </w:rPr>
      </w:pPr>
    </w:p>
    <w:p w14:paraId="64F951CC" w14:textId="77777777" w:rsidR="00F849AD" w:rsidRDefault="00F849AD" w:rsidP="00F849AD">
      <w:pPr>
        <w:overflowPunct w:val="0"/>
        <w:ind w:left="3969"/>
        <w:jc w:val="both"/>
        <w:rPr>
          <w:b/>
        </w:rPr>
      </w:pPr>
      <w:r>
        <w:t>Pozmeňujúci návrh legislatívno-technickej povahy zabezpečuje preznačenie zostávajúceho písmena v novelizovanom ustanovení.</w:t>
      </w:r>
    </w:p>
    <w:p w14:paraId="4BC3E4DD" w14:textId="77777777" w:rsidR="00F849AD" w:rsidRPr="00A602FA" w:rsidRDefault="00F849AD" w:rsidP="00F849AD">
      <w:pPr>
        <w:overflowPunct w:val="0"/>
        <w:ind w:left="3969"/>
        <w:jc w:val="both"/>
        <w:rPr>
          <w:b/>
        </w:rPr>
      </w:pPr>
    </w:p>
    <w:p w14:paraId="352FBF63" w14:textId="77777777" w:rsidR="00F849AD" w:rsidRDefault="00F849AD" w:rsidP="00F849AD">
      <w:pPr>
        <w:pStyle w:val="Odsekzoznamu"/>
        <w:numPr>
          <w:ilvl w:val="0"/>
          <w:numId w:val="11"/>
        </w:numPr>
        <w:overflowPunct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 čl. II, 5. bodu</w:t>
      </w:r>
    </w:p>
    <w:p w14:paraId="03CE0F49" w14:textId="77777777" w:rsidR="00F849AD" w:rsidRPr="00745719" w:rsidRDefault="00F849AD" w:rsidP="00F849AD">
      <w:pPr>
        <w:overflowPunct w:val="0"/>
        <w:spacing w:line="360" w:lineRule="auto"/>
        <w:ind w:left="360"/>
        <w:jc w:val="both"/>
      </w:pPr>
      <w:r w:rsidRPr="00745719">
        <w:t>V čl. II, 5. bode, § 19b sa za slovo „začaté“ vkladajú slová „a právoplatne neukončené“.</w:t>
      </w:r>
    </w:p>
    <w:p w14:paraId="132D2097" w14:textId="77777777" w:rsidR="00F849AD" w:rsidRDefault="00F849AD" w:rsidP="00F849AD">
      <w:pPr>
        <w:overflowPunct w:val="0"/>
        <w:ind w:left="3969"/>
        <w:jc w:val="both"/>
        <w:rPr>
          <w:b/>
        </w:rPr>
      </w:pPr>
    </w:p>
    <w:p w14:paraId="4547F5C1" w14:textId="77777777" w:rsidR="00F849AD" w:rsidRDefault="00F849AD" w:rsidP="00F849AD">
      <w:pPr>
        <w:overflowPunct w:val="0"/>
        <w:ind w:left="3969"/>
        <w:jc w:val="both"/>
        <w:rPr>
          <w:b/>
        </w:rPr>
      </w:pPr>
      <w:r>
        <w:t>Pozmeňujúci návrh precizuje znenie prechodného ustanovenia tak, aby bolo zrejmé, na aké konania sa bude vzťahovať znenie zákona pred nadobudnutím účinnosti predloženého návrhu.</w:t>
      </w:r>
    </w:p>
    <w:p w14:paraId="74ABD017" w14:textId="77777777" w:rsidR="00F849AD" w:rsidRPr="00A602FA" w:rsidRDefault="00F849AD" w:rsidP="00F849AD">
      <w:pPr>
        <w:overflowPunct w:val="0"/>
        <w:ind w:left="3969"/>
        <w:jc w:val="both"/>
        <w:rPr>
          <w:b/>
        </w:rPr>
      </w:pPr>
    </w:p>
    <w:p w14:paraId="7E5B0088" w14:textId="77777777" w:rsidR="00F849AD" w:rsidRPr="00E67997" w:rsidRDefault="00F849AD" w:rsidP="00F849AD">
      <w:pPr>
        <w:pStyle w:val="Odsekzoznamu"/>
        <w:numPr>
          <w:ilvl w:val="0"/>
          <w:numId w:val="11"/>
        </w:numPr>
        <w:overflowPunct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E67997">
        <w:rPr>
          <w:rFonts w:ascii="Times New Roman" w:hAnsi="Times New Roman"/>
          <w:b/>
          <w:sz w:val="24"/>
          <w:szCs w:val="24"/>
        </w:rPr>
        <w:t xml:space="preserve">Nový článok </w:t>
      </w:r>
    </w:p>
    <w:p w14:paraId="04305D1E" w14:textId="77777777" w:rsidR="00F849AD" w:rsidRDefault="00F849AD" w:rsidP="00F849AD">
      <w:pPr>
        <w:overflowPunct w:val="0"/>
        <w:spacing w:line="360" w:lineRule="auto"/>
        <w:ind w:left="360"/>
        <w:jc w:val="both"/>
      </w:pPr>
      <w:r>
        <w:t xml:space="preserve">Za čl. II sa vkladá nový čl. III, ktorý znie: </w:t>
      </w:r>
    </w:p>
    <w:p w14:paraId="4E70F72D" w14:textId="77777777" w:rsidR="00F849AD" w:rsidRDefault="00F849AD" w:rsidP="00F849AD">
      <w:pPr>
        <w:overflowPunct w:val="0"/>
        <w:ind w:left="357"/>
        <w:jc w:val="both"/>
      </w:pPr>
    </w:p>
    <w:p w14:paraId="5EC76ACA" w14:textId="77777777" w:rsidR="00F849AD" w:rsidRDefault="00F849AD" w:rsidP="00F849AD">
      <w:pPr>
        <w:overflowPunct w:val="0"/>
        <w:jc w:val="center"/>
      </w:pPr>
      <w:r>
        <w:t>„Čl. III</w:t>
      </w:r>
    </w:p>
    <w:p w14:paraId="2358A160" w14:textId="77777777" w:rsidR="00F849AD" w:rsidRDefault="00F849AD" w:rsidP="00F849AD">
      <w:pPr>
        <w:overflowPunct w:val="0"/>
        <w:ind w:left="357"/>
        <w:jc w:val="both"/>
      </w:pPr>
    </w:p>
    <w:p w14:paraId="1A33991F" w14:textId="77777777" w:rsidR="00F849AD" w:rsidRDefault="00F849AD" w:rsidP="00F849AD">
      <w:pPr>
        <w:overflowPunct w:val="0"/>
        <w:ind w:left="360"/>
        <w:jc w:val="both"/>
      </w:pPr>
      <w:r>
        <w:lastRenderedPageBreak/>
        <w:t xml:space="preserve">Zákon č. </w:t>
      </w:r>
      <w:r w:rsidRPr="009A1349">
        <w:t>200/2022 Z.</w:t>
      </w:r>
      <w:r>
        <w:t xml:space="preserve"> z. </w:t>
      </w:r>
      <w:r w:rsidRPr="009A1349">
        <w:t>o územnom plánovaní</w:t>
      </w:r>
      <w:r>
        <w:t xml:space="preserve"> sa mení a dopĺňa takto: </w:t>
      </w:r>
    </w:p>
    <w:p w14:paraId="48860B69" w14:textId="77777777" w:rsidR="00F849AD" w:rsidRDefault="00F849AD" w:rsidP="00F849AD">
      <w:pPr>
        <w:overflowPunct w:val="0"/>
        <w:ind w:left="357"/>
        <w:jc w:val="both"/>
      </w:pPr>
    </w:p>
    <w:p w14:paraId="59708A1E" w14:textId="77777777" w:rsidR="00F849AD" w:rsidRDefault="00F849AD" w:rsidP="00F849AD">
      <w:pPr>
        <w:overflowPunct w:val="0"/>
        <w:spacing w:line="360" w:lineRule="auto"/>
        <w:ind w:left="357"/>
        <w:jc w:val="both"/>
      </w:pPr>
      <w:r>
        <w:t xml:space="preserve">V § 41 prvom bode sa druhá spojka „a“ nahrádza čiarkou a na konci sa pripájajú slová „zákona č. 172/2022 Z. z. a zákona č. .../2022 Z. z.“.“.  </w:t>
      </w:r>
    </w:p>
    <w:p w14:paraId="4D6F8BF8" w14:textId="77777777" w:rsidR="00F849AD" w:rsidRDefault="00F849AD" w:rsidP="00F849AD">
      <w:pPr>
        <w:overflowPunct w:val="0"/>
        <w:ind w:left="357"/>
        <w:jc w:val="both"/>
      </w:pPr>
    </w:p>
    <w:p w14:paraId="4B599896" w14:textId="77777777" w:rsidR="00F849AD" w:rsidRDefault="00F849AD" w:rsidP="00F849AD">
      <w:pPr>
        <w:overflowPunct w:val="0"/>
        <w:spacing w:line="360" w:lineRule="auto"/>
        <w:ind w:left="360"/>
        <w:jc w:val="both"/>
      </w:pPr>
      <w:r>
        <w:t>Doterajší čl. III sa primerane prečísluje.</w:t>
      </w:r>
    </w:p>
    <w:p w14:paraId="473F971F" w14:textId="77777777" w:rsidR="00F849AD" w:rsidRDefault="00F849AD" w:rsidP="00F849AD">
      <w:pPr>
        <w:overflowPunct w:val="0"/>
        <w:spacing w:line="360" w:lineRule="auto"/>
        <w:ind w:left="360"/>
        <w:jc w:val="both"/>
      </w:pPr>
      <w:r>
        <w:t xml:space="preserve">Nový čl. III nadobúda účinnosť </w:t>
      </w:r>
      <w:r w:rsidRPr="00F54DCD">
        <w:t xml:space="preserve">1. </w:t>
      </w:r>
      <w:r>
        <w:t>apríla</w:t>
      </w:r>
      <w:r w:rsidRPr="00F54DCD">
        <w:t xml:space="preserve"> 2024</w:t>
      </w:r>
      <w:r>
        <w:t>, čo sa premietne v článku o účinnosti pri spracúvaní čistopisu schváleného zákona.</w:t>
      </w:r>
    </w:p>
    <w:p w14:paraId="6D9557ED" w14:textId="77777777" w:rsidR="00F849AD" w:rsidRDefault="00F849AD" w:rsidP="00F849AD">
      <w:pPr>
        <w:overflowPunct w:val="0"/>
        <w:spacing w:line="360" w:lineRule="auto"/>
        <w:ind w:left="360"/>
        <w:jc w:val="both"/>
      </w:pPr>
      <w:r>
        <w:t>V súvislosti s vložením nového čl. III sa primerane upraví názov zákona.</w:t>
      </w:r>
    </w:p>
    <w:p w14:paraId="155B0CDF" w14:textId="77777777" w:rsidR="00F849AD" w:rsidRDefault="00F849AD" w:rsidP="00F849AD">
      <w:pPr>
        <w:overflowPunct w:val="0"/>
        <w:jc w:val="both"/>
      </w:pPr>
    </w:p>
    <w:p w14:paraId="61097E88" w14:textId="38907CEB" w:rsidR="00F849AD" w:rsidRDefault="00F849AD" w:rsidP="00F849AD">
      <w:pPr>
        <w:overflowPunct w:val="0"/>
        <w:ind w:left="3969"/>
        <w:jc w:val="both"/>
        <w:rPr>
          <w:color w:val="000000"/>
        </w:rPr>
      </w:pPr>
      <w:r>
        <w:t xml:space="preserve">Pozmeňujúci návrh legislatívno-technickej povahy dopĺňa ustanovenie § 41 zákona č. </w:t>
      </w:r>
      <w:r w:rsidRPr="009A1349">
        <w:t>200/2022 Z.</w:t>
      </w:r>
      <w:r>
        <w:t xml:space="preserve"> z. </w:t>
      </w:r>
      <w:r w:rsidRPr="009A1349">
        <w:t>o územnom plánovaní</w:t>
      </w:r>
      <w:r>
        <w:t xml:space="preserve">, ktorým sa zrušuje </w:t>
      </w:r>
      <w:r w:rsidRPr="00FF7036">
        <w:rPr>
          <w:color w:val="000000"/>
        </w:rPr>
        <w:t>zákon č. 50/1976 Zb. o územnom plánovaní a stavebnom poriadku (stavebný zákon) v znení neskorších predpisov</w:t>
      </w:r>
      <w:r>
        <w:rPr>
          <w:color w:val="000000"/>
        </w:rPr>
        <w:t xml:space="preserve"> s cieľom k 1. aprílu 2024 zabezpečiť dôsledné zrušenie všetkých noviel predmetného zákona. V rámci autorskej korektúry schváleného zákona v Zbierke zákonov sa doplní konkrétne číslo, pod ktorým bude zákon vyhlásený.</w:t>
      </w:r>
    </w:p>
    <w:p w14:paraId="44481819" w14:textId="147BE7FC" w:rsidR="00F849AD" w:rsidRDefault="00F849AD" w:rsidP="00F849AD">
      <w:pPr>
        <w:overflowPunct w:val="0"/>
        <w:ind w:left="3969"/>
        <w:jc w:val="both"/>
        <w:rPr>
          <w:color w:val="000000"/>
        </w:rPr>
      </w:pPr>
    </w:p>
    <w:p w14:paraId="707F69E3" w14:textId="77777777" w:rsidR="00EF1530" w:rsidRDefault="00EF1530" w:rsidP="00F849AD">
      <w:pPr>
        <w:overflowPunct w:val="0"/>
        <w:ind w:left="3969"/>
        <w:jc w:val="both"/>
        <w:rPr>
          <w:color w:val="000000"/>
        </w:rPr>
      </w:pPr>
    </w:p>
    <w:p w14:paraId="1CD1581E" w14:textId="77777777" w:rsidR="00F849AD" w:rsidRPr="00E0329D" w:rsidRDefault="00F849AD" w:rsidP="00F849AD">
      <w:pPr>
        <w:pStyle w:val="Odsekzoznamu"/>
        <w:numPr>
          <w:ilvl w:val="0"/>
          <w:numId w:val="11"/>
        </w:numPr>
        <w:overflowPunct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E0329D">
        <w:rPr>
          <w:rFonts w:ascii="Times New Roman" w:hAnsi="Times New Roman"/>
          <w:b/>
          <w:sz w:val="24"/>
          <w:szCs w:val="24"/>
        </w:rPr>
        <w:t xml:space="preserve">K čl. III </w:t>
      </w:r>
    </w:p>
    <w:p w14:paraId="262E32FE" w14:textId="77777777" w:rsidR="00F849AD" w:rsidRDefault="00F849AD" w:rsidP="00F849AD">
      <w:pPr>
        <w:pStyle w:val="Odsekzoznamu"/>
        <w:overflowPunct w:val="0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čl. III sa slová „1. januára“ nahrádzajú slovami „15. januára“. </w:t>
      </w:r>
    </w:p>
    <w:p w14:paraId="556707AC" w14:textId="77777777" w:rsidR="00F849AD" w:rsidRDefault="00F849AD" w:rsidP="00F849AD">
      <w:pPr>
        <w:pStyle w:val="Odsekzoznamu"/>
        <w:overflowPunct w:val="0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tejto súvislosti sa v čl. I, 22. bode (§ 142j) a čl. II, 5. bode (§ 19b) vrátane nadpisov slová „1. januára“ nahrádzajú slovami „15. januára“ a slová „31. decembra 2022“ sa nahrádzajú slovami „14. januára 2023“. </w:t>
      </w:r>
    </w:p>
    <w:p w14:paraId="0E9716CC" w14:textId="77777777" w:rsidR="00F849AD" w:rsidRPr="006D2E50" w:rsidRDefault="00F849AD" w:rsidP="00F849AD">
      <w:pPr>
        <w:pStyle w:val="Normlnywebov"/>
        <w:shd w:val="clear" w:color="auto" w:fill="FFFFFF"/>
        <w:spacing w:before="0" w:beforeAutospacing="0" w:after="0" w:afterAutospacing="0"/>
        <w:ind w:left="3969"/>
        <w:jc w:val="both"/>
      </w:pPr>
      <w:r>
        <w:t xml:space="preserve">Pozmeňujúci návrh posúva účinnosť </w:t>
      </w:r>
      <w:r w:rsidRPr="00344C08">
        <w:t xml:space="preserve"> návrhu zákona vzhľadom na predpokladaný termín jeho prerokovania na schôdzi Národnej rady Slovenskej republiky so začiatkom </w:t>
      </w:r>
      <w:r>
        <w:t>29</w:t>
      </w:r>
      <w:r w:rsidRPr="00344C08">
        <w:t xml:space="preserve">. </w:t>
      </w:r>
      <w:r>
        <w:t>novembra</w:t>
      </w:r>
      <w:r w:rsidRPr="00344C08">
        <w:t xml:space="preserve"> 2022, potrebu dodržania lehoty podľa čl. 102 ods. 1 písm. o) Ústavy Slovenskej republiky, ako aj zabezpečenie primeranej </w:t>
      </w:r>
      <w:proofErr w:type="spellStart"/>
      <w:r w:rsidRPr="00344C08">
        <w:t>legisvakancie</w:t>
      </w:r>
      <w:proofErr w:type="spellEnd"/>
      <w:r w:rsidRPr="00344C08">
        <w:t xml:space="preserve">. </w:t>
      </w:r>
    </w:p>
    <w:p w14:paraId="259615B3" w14:textId="77777777" w:rsidR="008F7FE2" w:rsidRPr="003B1AA7" w:rsidRDefault="008F7FE2" w:rsidP="008F7FE2"/>
    <w:p w14:paraId="09CB2855" w14:textId="32F9DCBE" w:rsidR="008F7FE2" w:rsidRPr="003B1AA7" w:rsidRDefault="008F7FE2" w:rsidP="001B0A2E">
      <w:pPr>
        <w:tabs>
          <w:tab w:val="left" w:pos="1021"/>
        </w:tabs>
        <w:jc w:val="both"/>
      </w:pPr>
    </w:p>
    <w:bookmarkEnd w:id="0"/>
    <w:p w14:paraId="51D6F01D" w14:textId="77777777" w:rsidR="001B0A2E" w:rsidRPr="003B1AA7" w:rsidRDefault="001B0A2E" w:rsidP="001B0A2E">
      <w:pPr>
        <w:tabs>
          <w:tab w:val="left" w:pos="1021"/>
        </w:tabs>
        <w:jc w:val="both"/>
      </w:pPr>
    </w:p>
    <w:sectPr w:rsidR="001B0A2E" w:rsidRPr="003B1AA7" w:rsidSect="00D972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172A"/>
    <w:multiLevelType w:val="hybridMultilevel"/>
    <w:tmpl w:val="0906A4B8"/>
    <w:lvl w:ilvl="0" w:tplc="FF108D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B28D6"/>
    <w:multiLevelType w:val="hybridMultilevel"/>
    <w:tmpl w:val="3E42B56C"/>
    <w:lvl w:ilvl="0" w:tplc="82E2AD1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875EA"/>
    <w:multiLevelType w:val="hybridMultilevel"/>
    <w:tmpl w:val="6276AD9A"/>
    <w:lvl w:ilvl="0" w:tplc="738E71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531DB7"/>
    <w:multiLevelType w:val="hybridMultilevel"/>
    <w:tmpl w:val="35D6C7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255A3C"/>
    <w:multiLevelType w:val="hybridMultilevel"/>
    <w:tmpl w:val="9A0EA6A0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A704C6"/>
    <w:multiLevelType w:val="hybridMultilevel"/>
    <w:tmpl w:val="2056D69C"/>
    <w:lvl w:ilvl="0" w:tplc="179C40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 w:val="0"/>
        <w:bCs w:val="0"/>
        <w:vertAlign w:val="baseline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79B4A16"/>
    <w:multiLevelType w:val="hybridMultilevel"/>
    <w:tmpl w:val="27ECE7D8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F720190"/>
    <w:multiLevelType w:val="hybridMultilevel"/>
    <w:tmpl w:val="54EC6B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977FFD"/>
    <w:multiLevelType w:val="hybridMultilevel"/>
    <w:tmpl w:val="0826E524"/>
    <w:lvl w:ilvl="0" w:tplc="47EEFDE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67F562C1"/>
    <w:multiLevelType w:val="hybridMultilevel"/>
    <w:tmpl w:val="F536C2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5D5B61"/>
    <w:multiLevelType w:val="hybridMultilevel"/>
    <w:tmpl w:val="6C1E5DF2"/>
    <w:lvl w:ilvl="0" w:tplc="A7C4A73A">
      <w:start w:val="1"/>
      <w:numFmt w:val="decimal"/>
      <w:lvlText w:val="%1."/>
      <w:lvlJc w:val="left"/>
      <w:pPr>
        <w:ind w:left="6031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BE497E"/>
    <w:multiLevelType w:val="hybridMultilevel"/>
    <w:tmpl w:val="B39030DE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7"/>
  </w:num>
  <w:num w:numId="5">
    <w:abstractNumId w:val="3"/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1"/>
  </w:num>
  <w:num w:numId="10">
    <w:abstractNumId w:val="1"/>
  </w:num>
  <w:num w:numId="11">
    <w:abstractNumId w:val="4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1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45"/>
    <w:rsid w:val="000010D6"/>
    <w:rsid w:val="000148AC"/>
    <w:rsid w:val="00026256"/>
    <w:rsid w:val="00026947"/>
    <w:rsid w:val="00032D35"/>
    <w:rsid w:val="00043674"/>
    <w:rsid w:val="000438AA"/>
    <w:rsid w:val="00057EDA"/>
    <w:rsid w:val="000A0E0D"/>
    <w:rsid w:val="000A6016"/>
    <w:rsid w:val="000D0351"/>
    <w:rsid w:val="000D1FA3"/>
    <w:rsid w:val="001208BB"/>
    <w:rsid w:val="00124DE6"/>
    <w:rsid w:val="001445DD"/>
    <w:rsid w:val="00172241"/>
    <w:rsid w:val="00182632"/>
    <w:rsid w:val="00194D0C"/>
    <w:rsid w:val="001A5EDA"/>
    <w:rsid w:val="001A6FD1"/>
    <w:rsid w:val="001B0A2E"/>
    <w:rsid w:val="001D141C"/>
    <w:rsid w:val="001D7A2B"/>
    <w:rsid w:val="00206A1C"/>
    <w:rsid w:val="00222CF3"/>
    <w:rsid w:val="00230315"/>
    <w:rsid w:val="0024454D"/>
    <w:rsid w:val="00246D4B"/>
    <w:rsid w:val="002600D3"/>
    <w:rsid w:val="00267972"/>
    <w:rsid w:val="00270E32"/>
    <w:rsid w:val="002736DE"/>
    <w:rsid w:val="00295FD4"/>
    <w:rsid w:val="002A0AB6"/>
    <w:rsid w:val="002A5B9D"/>
    <w:rsid w:val="002A61CE"/>
    <w:rsid w:val="002B76E5"/>
    <w:rsid w:val="003028AD"/>
    <w:rsid w:val="00355D37"/>
    <w:rsid w:val="00390FCA"/>
    <w:rsid w:val="003A4822"/>
    <w:rsid w:val="003B0624"/>
    <w:rsid w:val="003B1AA7"/>
    <w:rsid w:val="003B6412"/>
    <w:rsid w:val="003D53DC"/>
    <w:rsid w:val="003E2F0F"/>
    <w:rsid w:val="003F475E"/>
    <w:rsid w:val="003F70FA"/>
    <w:rsid w:val="00406F4A"/>
    <w:rsid w:val="00425116"/>
    <w:rsid w:val="00426966"/>
    <w:rsid w:val="00431FC0"/>
    <w:rsid w:val="004533F7"/>
    <w:rsid w:val="004C4F94"/>
    <w:rsid w:val="004C6382"/>
    <w:rsid w:val="004D1417"/>
    <w:rsid w:val="004E6345"/>
    <w:rsid w:val="004F572F"/>
    <w:rsid w:val="00522BC4"/>
    <w:rsid w:val="005247F5"/>
    <w:rsid w:val="0054340C"/>
    <w:rsid w:val="005512EC"/>
    <w:rsid w:val="00551A91"/>
    <w:rsid w:val="00553129"/>
    <w:rsid w:val="00571F87"/>
    <w:rsid w:val="0058230A"/>
    <w:rsid w:val="00583723"/>
    <w:rsid w:val="005969D0"/>
    <w:rsid w:val="005B4684"/>
    <w:rsid w:val="005E547E"/>
    <w:rsid w:val="005F296F"/>
    <w:rsid w:val="005F4815"/>
    <w:rsid w:val="00601F04"/>
    <w:rsid w:val="00611225"/>
    <w:rsid w:val="00612762"/>
    <w:rsid w:val="00647C69"/>
    <w:rsid w:val="00654F58"/>
    <w:rsid w:val="00664898"/>
    <w:rsid w:val="00665281"/>
    <w:rsid w:val="006678BC"/>
    <w:rsid w:val="00690E26"/>
    <w:rsid w:val="00693B36"/>
    <w:rsid w:val="006C376D"/>
    <w:rsid w:val="006F73EA"/>
    <w:rsid w:val="007126FC"/>
    <w:rsid w:val="00722FED"/>
    <w:rsid w:val="0072422D"/>
    <w:rsid w:val="007262C0"/>
    <w:rsid w:val="00733BAE"/>
    <w:rsid w:val="007449A7"/>
    <w:rsid w:val="00747312"/>
    <w:rsid w:val="0075072F"/>
    <w:rsid w:val="00761286"/>
    <w:rsid w:val="007852C2"/>
    <w:rsid w:val="007C23A2"/>
    <w:rsid w:val="007D0E04"/>
    <w:rsid w:val="007D2BE9"/>
    <w:rsid w:val="007E610C"/>
    <w:rsid w:val="00801592"/>
    <w:rsid w:val="008152EF"/>
    <w:rsid w:val="008321DB"/>
    <w:rsid w:val="008417F5"/>
    <w:rsid w:val="00872EDE"/>
    <w:rsid w:val="00880FB3"/>
    <w:rsid w:val="00881083"/>
    <w:rsid w:val="008815FC"/>
    <w:rsid w:val="00896244"/>
    <w:rsid w:val="008D249C"/>
    <w:rsid w:val="008F7799"/>
    <w:rsid w:val="008F7FE2"/>
    <w:rsid w:val="00900A86"/>
    <w:rsid w:val="00910948"/>
    <w:rsid w:val="00945F50"/>
    <w:rsid w:val="00957BE3"/>
    <w:rsid w:val="00992714"/>
    <w:rsid w:val="009B25E1"/>
    <w:rsid w:val="009B44D0"/>
    <w:rsid w:val="009F4003"/>
    <w:rsid w:val="009F4197"/>
    <w:rsid w:val="00A1512E"/>
    <w:rsid w:val="00A44CB4"/>
    <w:rsid w:val="00A7417D"/>
    <w:rsid w:val="00A83EEA"/>
    <w:rsid w:val="00A851D3"/>
    <w:rsid w:val="00AA3E6B"/>
    <w:rsid w:val="00AB20BD"/>
    <w:rsid w:val="00AB6969"/>
    <w:rsid w:val="00AC34B0"/>
    <w:rsid w:val="00AD59C6"/>
    <w:rsid w:val="00B2232D"/>
    <w:rsid w:val="00B22C8D"/>
    <w:rsid w:val="00B30B03"/>
    <w:rsid w:val="00B32539"/>
    <w:rsid w:val="00B908DF"/>
    <w:rsid w:val="00B92945"/>
    <w:rsid w:val="00BA5D0A"/>
    <w:rsid w:val="00BB29B3"/>
    <w:rsid w:val="00BB745D"/>
    <w:rsid w:val="00BD5E48"/>
    <w:rsid w:val="00BE0D8A"/>
    <w:rsid w:val="00BE58E5"/>
    <w:rsid w:val="00BF452E"/>
    <w:rsid w:val="00C10EEA"/>
    <w:rsid w:val="00C41238"/>
    <w:rsid w:val="00C4621B"/>
    <w:rsid w:val="00C535C2"/>
    <w:rsid w:val="00C621A5"/>
    <w:rsid w:val="00CD76B2"/>
    <w:rsid w:val="00CF53B8"/>
    <w:rsid w:val="00D07A2D"/>
    <w:rsid w:val="00D15656"/>
    <w:rsid w:val="00D21A79"/>
    <w:rsid w:val="00D3302C"/>
    <w:rsid w:val="00D371D4"/>
    <w:rsid w:val="00D65C26"/>
    <w:rsid w:val="00D81A3C"/>
    <w:rsid w:val="00D9721A"/>
    <w:rsid w:val="00DB1AA1"/>
    <w:rsid w:val="00DB3702"/>
    <w:rsid w:val="00DB4E77"/>
    <w:rsid w:val="00DB7AD2"/>
    <w:rsid w:val="00DC788B"/>
    <w:rsid w:val="00DE6504"/>
    <w:rsid w:val="00DF27BB"/>
    <w:rsid w:val="00E0027B"/>
    <w:rsid w:val="00E075CA"/>
    <w:rsid w:val="00E12F77"/>
    <w:rsid w:val="00E15552"/>
    <w:rsid w:val="00E26F44"/>
    <w:rsid w:val="00E33FB1"/>
    <w:rsid w:val="00E66CB2"/>
    <w:rsid w:val="00E84F94"/>
    <w:rsid w:val="00E93658"/>
    <w:rsid w:val="00EA2062"/>
    <w:rsid w:val="00EF1207"/>
    <w:rsid w:val="00EF1530"/>
    <w:rsid w:val="00EF2687"/>
    <w:rsid w:val="00F052B0"/>
    <w:rsid w:val="00F27145"/>
    <w:rsid w:val="00F31B94"/>
    <w:rsid w:val="00F65FB3"/>
    <w:rsid w:val="00F77F33"/>
    <w:rsid w:val="00F849AD"/>
    <w:rsid w:val="00FA758F"/>
    <w:rsid w:val="00FB2E3C"/>
    <w:rsid w:val="00FC1C78"/>
    <w:rsid w:val="00FF68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C3B59"/>
  <w15:docId w15:val="{8B4C4BD0-556C-4A08-8E52-D1227668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D7A2B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1D7A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1D7A2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D7A2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D7A2B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D7A2B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1D7A2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1D7A2B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1D7A2B"/>
  </w:style>
  <w:style w:type="character" w:styleId="Zvraznenie">
    <w:name w:val="Emphasis"/>
    <w:uiPriority w:val="20"/>
    <w:qFormat/>
    <w:rsid w:val="00601F04"/>
    <w:rPr>
      <w:rFonts w:ascii="Times New Roman" w:hAnsi="Times New Roman" w:cs="Times New Roman" w:hint="default"/>
      <w:i/>
      <w:iCs/>
    </w:rPr>
  </w:style>
  <w:style w:type="paragraph" w:styleId="Odsekzoznamu">
    <w:name w:val="List Paragraph"/>
    <w:aliases w:val="Odsek zoznamu1,Odsek,body,Odsek zoznamu2,Nad,Odstavec_muj,Conclusion de partie,_Odstavec se seznamem,Seznam - odrážky,Odstavec cíl se seznamem,Odstavec se seznamem5,List Paragraph (Czech Tourism),ODRAZKY PRVA UROVEN"/>
    <w:basedOn w:val="Normlny"/>
    <w:link w:val="OdsekzoznamuChar"/>
    <w:uiPriority w:val="34"/>
    <w:qFormat/>
    <w:rsid w:val="00601F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Odsek zoznamu1 Char,Odsek Char,body Char,Odsek zoznamu2 Char,Nad Char,Odstavec_muj Char,Conclusion de partie Char,_Odstavec se seznamem Char,Seznam - odrážky Char,Odstavec cíl se seznamem Char,Odstavec se seznamem5 Char"/>
    <w:basedOn w:val="Predvolenpsmoodseku"/>
    <w:link w:val="Odsekzoznamu"/>
    <w:uiPriority w:val="99"/>
    <w:locked/>
    <w:rsid w:val="00601F04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68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6837"/>
    <w:rPr>
      <w:rFonts w:ascii="Segoe UI" w:eastAsia="Times New Roman" w:hAnsi="Segoe UI" w:cs="Segoe UI"/>
      <w:sz w:val="18"/>
      <w:szCs w:val="18"/>
      <w:lang w:eastAsia="sk-SK"/>
    </w:rPr>
  </w:style>
  <w:style w:type="paragraph" w:styleId="Normlnywebov">
    <w:name w:val="Normal (Web)"/>
    <w:basedOn w:val="Normlny"/>
    <w:uiPriority w:val="99"/>
    <w:unhideWhenUsed/>
    <w:qFormat/>
    <w:rsid w:val="00F849AD"/>
    <w:pPr>
      <w:spacing w:before="100" w:beforeAutospacing="1" w:after="100" w:afterAutospacing="1"/>
    </w:pPr>
    <w:rPr>
      <w:rFonts w:eastAsiaTheme="minorHAnsi"/>
      <w:lang w:eastAsia="en-US"/>
    </w:rPr>
  </w:style>
  <w:style w:type="character" w:styleId="Hypertextovprepojenie">
    <w:name w:val="Hyperlink"/>
    <w:uiPriority w:val="99"/>
    <w:rsid w:val="00BF452E"/>
    <w:rPr>
      <w:color w:val="0000FF"/>
      <w:u w:val="single"/>
    </w:rPr>
  </w:style>
  <w:style w:type="character" w:styleId="Zstupntext">
    <w:name w:val="Placeholder Text"/>
    <w:basedOn w:val="Predvolenpsmoodseku"/>
    <w:uiPriority w:val="99"/>
    <w:rsid w:val="00BF452E"/>
    <w:rPr>
      <w:rFonts w:ascii="Times New Roman" w:hAnsi="Times New Roman"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ov-lex.sk/pravne-predpisy/SK/ZZ/2007/669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lov-lex.sk/pravne-predpisy/SK/ZZ/2006/24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lov-lex.sk/pravne-predpisy/SK/ZZ/2006/24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slov-lex.sk/pravne-predpisy/SK/ZZ/2007/669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slov-lex.sk/pravne-predpisy/SK/ZZ/2006/24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8</Pages>
  <Words>2388</Words>
  <Characters>13615</Characters>
  <Application>Microsoft Office Word</Application>
  <DocSecurity>0</DocSecurity>
  <Lines>113</Lines>
  <Paragraphs>31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Viera Ebringerová</dc:creator>
  <cp:lastModifiedBy>Okruhlicová, Martina, JUDr.</cp:lastModifiedBy>
  <cp:revision>27</cp:revision>
  <cp:lastPrinted>2022-11-25T06:09:00Z</cp:lastPrinted>
  <dcterms:created xsi:type="dcterms:W3CDTF">2022-11-10T11:25:00Z</dcterms:created>
  <dcterms:modified xsi:type="dcterms:W3CDTF">2022-11-25T11:29:00Z</dcterms:modified>
</cp:coreProperties>
</file>