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112. schôdza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60" w:line="259" w:lineRule="auto"/>
        <w:ind w:left="3540" w:right="0" w:firstLine="708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1908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Výpis zo zápisnice 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zo 112. schôdze Výboru  Národnej rady Slovenskej republiky pre financie a rozpočet konanej dňa 24. novembra 2022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259" w:lineRule="auto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 rozpočet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prerokoval dňa 24. novembra 2022 </w:t>
      </w:r>
      <w:r w:rsidRP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DF250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ávrh poslanca Národnej rady Slovenskej republiky Milana VETRÁKA na vydanie zákona, ktorým sa mení a dopĺňa zákon č. 235/2012 Z. z. o osobitnom odvode z podnikania v regulovaných odvetviach v znení neskorších predpisov</w:t>
      </w:r>
      <w:r w:rsidRPr="00DF250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1183)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 na návrh poslanca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Petra Kremského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hlasoval o návrhu uznesenia uvedeného v prílohe. 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20" w:line="360" w:lineRule="auto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celkového počtu 12 poslancov Výboru Národnej rady Slovenskej republiky pre financie a rozpočet bolo prítomných 10 poslancov. Za návrh pr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edneseného uznesenia hlasovali 3 poslanci, 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poslanci hlasovali proti návrhu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sa zdržali hlasovania.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6E6CA8" w:rsidP="006E6CA8">
      <w:pPr>
        <w:framePr w:wrap="auto"/>
        <w:widowControl/>
        <w:autoSpaceDE/>
        <w:autoSpaceDN/>
        <w:bidi w:val="0"/>
        <w:adjustRightInd/>
        <w:spacing w:after="160" w:line="259" w:lineRule="auto"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spacing w:after="160" w:line="259" w:lineRule="auto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E6CA8" w:rsidP="006E6CA8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Marián Viskupič 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00000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Erik Ňarjaš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6E6CA8" w:rsidP="006E6CA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6E6CA8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5650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112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C73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="000F23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</w:t>
      </w:r>
      <w:r w:rsidR="00DF25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6E6C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U z n e s e n i </w:t>
      </w:r>
      <w:r w:rsidR="006E6CA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a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5650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24. 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DF250B" w:rsidP="00DF250B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F250B" w:rsidR="007814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0B" w:rsid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DF250B" w:rsidR="00DF250B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ávrh poslanca Národnej rady Slovenskej republiky Milana VETRÁKA na vydanie zákona, ktorým sa mení a dopĺňa zákon č. 235/2012 Z. z. o osobitnom odvode z podnikania v regulovaných odvetviach v znení neskorších predpisov</w:t>
      </w:r>
      <w:r w:rsidRPr="00DF250B" w:rsidR="00DF250B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sk-SK" w:bidi="ar-SA"/>
        </w:rPr>
        <w:t xml:space="preserve"> (tlač 1183) </w:t>
      </w:r>
      <w:r w:rsidRPr="00DF25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A31DB7" w:rsidP="00DF250B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0F23CB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0F23CB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 w:rsidR="00CB7B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0B" w:rsid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DF250B" w:rsidR="00DF250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Milana VETRÁKA na vydanie zákona, ktorým sa mení a dopĺňa zákon č. 235/2012 Z. z. o osobitnom odvode z podnikania v regulovaných odvetviach v znení neskorších predpisov</w:t>
      </w:r>
      <w:r w:rsidRPr="00DF250B" w:rsidR="00DF250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1183)</w:t>
      </w:r>
    </w:p>
    <w:p w:rsid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F250B" w:rsidRPr="000F23CB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F9720F" w:rsidP="00D33540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1C73B4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DF25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poslanca Ná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Milana VETRÁ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KA na vydanie zá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235/2012 Z. z. o osobitnom odvode z podnikania v regulovaný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odvetviach v znení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DF250B" w:rsidR="00DF250B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DF250B" w:rsidR="00DF250B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DF250B" w:rsidR="00DF250B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1183)</w:t>
      </w:r>
      <w:r w:rsidR="00DF250B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56501D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D33540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</w:num>
  <w:num w:numId="30">
    <w:abstractNumId w:val="1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"/>
  </w:num>
  <w:num w:numId="36">
    <w:abstractNumId w:val="19"/>
  </w:num>
  <w:num w:numId="37">
    <w:abstractNumId w:val="2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</TotalTime>
  <Pages>2</Pages>
  <Words>450</Words>
  <Characters>2569</Characters>
  <Application>Microsoft Office Word</Application>
  <DocSecurity>0</DocSecurity>
  <Lines>0</Lines>
  <Paragraphs>0</Paragraphs>
  <ScaleCrop>false</ScaleCrop>
  <Company>Kancelaria NRSR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125</cp:revision>
  <cp:lastPrinted>2020-11-05T12:16:00Z</cp:lastPrinted>
  <dcterms:created xsi:type="dcterms:W3CDTF">2017-11-07T09:36:00Z</dcterms:created>
  <dcterms:modified xsi:type="dcterms:W3CDTF">2022-11-24T16:50:00Z</dcterms:modified>
</cp:coreProperties>
</file>