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5449" w:rsidRPr="00D701F8" w:rsidRDefault="00765449" w:rsidP="0076544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NÁRODNÁ  RADA SLOVENSKEJ REPUBLIKY</w:t>
      </w:r>
    </w:p>
    <w:p w:rsidR="00765449" w:rsidRPr="00D701F8" w:rsidRDefault="00765449" w:rsidP="00765449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701F8">
        <w:rPr>
          <w:rFonts w:ascii="Times New Roman" w:hAnsi="Times New Roman" w:cs="Times New Roman"/>
          <w:bCs/>
          <w:sz w:val="24"/>
          <w:szCs w:val="24"/>
        </w:rPr>
        <w:t>VIII. volebné obdobie</w:t>
      </w:r>
    </w:p>
    <w:p w:rsidR="00765449" w:rsidRPr="00D701F8" w:rsidRDefault="00765449" w:rsidP="00765449">
      <w:pPr>
        <w:rPr>
          <w:rFonts w:ascii="Times New Roman" w:hAnsi="Times New Roman" w:cs="Times New Roman"/>
          <w:bCs/>
          <w:sz w:val="24"/>
          <w:szCs w:val="24"/>
        </w:rPr>
      </w:pPr>
    </w:p>
    <w:p w:rsidR="00765449" w:rsidRPr="00CE4D0B" w:rsidRDefault="000C61AC" w:rsidP="007654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1298</w:t>
      </w:r>
    </w:p>
    <w:p w:rsidR="00765449" w:rsidRDefault="00765449" w:rsidP="0076544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01F8">
        <w:rPr>
          <w:rFonts w:ascii="Times New Roman" w:hAnsi="Times New Roman" w:cs="Times New Roman"/>
          <w:b/>
          <w:bCs/>
          <w:sz w:val="24"/>
          <w:szCs w:val="24"/>
        </w:rPr>
        <w:t>VLÁDNY NÁVRH</w:t>
      </w:r>
    </w:p>
    <w:p w:rsidR="00765449" w:rsidRDefault="00765449" w:rsidP="00765449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765449" w:rsidRPr="004641EE" w:rsidRDefault="00765449" w:rsidP="00765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65449" w:rsidRPr="004641EE" w:rsidRDefault="00765449" w:rsidP="0076544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ZÁKON</w:t>
      </w:r>
    </w:p>
    <w:p w:rsidR="00765449" w:rsidRDefault="00765449" w:rsidP="00765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......... 2022</w:t>
      </w:r>
      <w:r w:rsidRPr="004641EE">
        <w:rPr>
          <w:rFonts w:ascii="Times New Roman" w:hAnsi="Times New Roman" w:cs="Times New Roman"/>
          <w:sz w:val="24"/>
          <w:szCs w:val="24"/>
        </w:rPr>
        <w:t>,</w:t>
      </w:r>
    </w:p>
    <w:p w:rsidR="00765449" w:rsidRPr="004641EE" w:rsidRDefault="00765449" w:rsidP="00765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449" w:rsidRPr="002E2BA3" w:rsidRDefault="00765449" w:rsidP="00765449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E2BA3">
        <w:rPr>
          <w:rFonts w:ascii="Times New Roman" w:hAnsi="Times New Roman" w:cs="Times New Roman"/>
          <w:b/>
          <w:sz w:val="24"/>
          <w:szCs w:val="24"/>
        </w:rPr>
        <w:t>ktorým sa mení a dopĺňa zákon č. 129/2002 Z. z. o integrovanom záchrannom systéme</w:t>
      </w:r>
      <w:r w:rsidRPr="002E2BA3">
        <w:rPr>
          <w:rFonts w:ascii="Times New Roman" w:hAnsi="Times New Roman" w:cs="Times New Roman"/>
          <w:sz w:val="24"/>
          <w:szCs w:val="24"/>
        </w:rPr>
        <w:t xml:space="preserve"> </w:t>
      </w:r>
      <w:r w:rsidRPr="002E2BA3">
        <w:rPr>
          <w:rFonts w:ascii="Times New Roman" w:hAnsi="Times New Roman" w:cs="Times New Roman"/>
          <w:b/>
          <w:sz w:val="24"/>
          <w:szCs w:val="24"/>
        </w:rPr>
        <w:t xml:space="preserve">v znení neskorších predpisov </w:t>
      </w:r>
    </w:p>
    <w:p w:rsidR="00765449" w:rsidRPr="004641EE" w:rsidRDefault="00765449" w:rsidP="00765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65449" w:rsidRPr="004641EE" w:rsidRDefault="00765449" w:rsidP="0076544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641EE">
        <w:rPr>
          <w:rFonts w:ascii="Times New Roman" w:hAnsi="Times New Roman" w:cs="Times New Roman"/>
          <w:sz w:val="24"/>
          <w:szCs w:val="24"/>
        </w:rPr>
        <w:t>Národná rada Slovenskej republiky sa uzniesla na tomto zákone:</w:t>
      </w:r>
    </w:p>
    <w:p w:rsidR="00765449" w:rsidRDefault="00765449" w:rsidP="00765449">
      <w:pPr>
        <w:pStyle w:val="Vchodzie"/>
        <w:jc w:val="center"/>
      </w:pPr>
    </w:p>
    <w:p w:rsidR="00552571" w:rsidRDefault="00552571" w:rsidP="00765449">
      <w:pPr>
        <w:pStyle w:val="Vchodzie"/>
        <w:jc w:val="center"/>
      </w:pPr>
    </w:p>
    <w:p w:rsidR="007D0FC3" w:rsidRPr="002E2BA3" w:rsidRDefault="007D0FC3" w:rsidP="003E3D2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Čl. I</w:t>
      </w:r>
    </w:p>
    <w:p w:rsidR="007D0FC3" w:rsidRPr="002E2BA3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Zákon č. </w:t>
      </w:r>
      <w:hyperlink r:id="rId7" w:tooltip="Odkaz na predpis alebo ustanovenie" w:history="1">
        <w:r w:rsidRPr="002E2BA3">
          <w:rPr>
            <w:rFonts w:ascii="Times New Roman" w:hAnsi="Times New Roman" w:cs="Times New Roman"/>
            <w:sz w:val="24"/>
            <w:szCs w:val="24"/>
          </w:rPr>
          <w:t>129/2002 Z. z.</w:t>
        </w:r>
      </w:hyperlink>
      <w:r w:rsidRPr="002E2BA3">
        <w:rPr>
          <w:rFonts w:ascii="Times New Roman" w:hAnsi="Times New Roman" w:cs="Times New Roman"/>
          <w:sz w:val="24"/>
          <w:szCs w:val="24"/>
        </w:rPr>
        <w:t xml:space="preserve"> o integrovanom záchrannom systéme v znení zákona č. 579/2004 Z. z., zákona č. 567/2005 Z. z., zákona č. 10/2006 Z. z., zákona č. 335/2007 Z. z., zákona č. 284/2008 Z. z., zákona č. 445/2008 Z. z., zákona č. 547/2010 Z</w:t>
      </w:r>
      <w:r w:rsidR="008A766C">
        <w:rPr>
          <w:rFonts w:ascii="Times New Roman" w:hAnsi="Times New Roman" w:cs="Times New Roman"/>
          <w:sz w:val="24"/>
          <w:szCs w:val="24"/>
        </w:rPr>
        <w:t>. z., zákona č. 428/2015 Z. z., zákona č. 319/2017 Z. z. a zákona č. 351/20</w:t>
      </w:r>
      <w:r w:rsidR="00B24B87">
        <w:rPr>
          <w:rFonts w:ascii="Times New Roman" w:hAnsi="Times New Roman" w:cs="Times New Roman"/>
          <w:sz w:val="24"/>
          <w:szCs w:val="24"/>
        </w:rPr>
        <w:t xml:space="preserve">22 Z. z. </w:t>
      </w:r>
      <w:r w:rsidRPr="002E2BA3">
        <w:rPr>
          <w:rFonts w:ascii="Times New Roman" w:hAnsi="Times New Roman" w:cs="Times New Roman"/>
          <w:sz w:val="24"/>
          <w:szCs w:val="24"/>
        </w:rPr>
        <w:t xml:space="preserve">sa mení a </w:t>
      </w:r>
      <w:bookmarkStart w:id="0" w:name="_GoBack"/>
      <w:bookmarkEnd w:id="0"/>
      <w:r w:rsidRPr="002E2BA3">
        <w:rPr>
          <w:rFonts w:ascii="Times New Roman" w:hAnsi="Times New Roman" w:cs="Times New Roman"/>
          <w:sz w:val="24"/>
          <w:szCs w:val="24"/>
        </w:rPr>
        <w:t>dopĺňa takto:</w:t>
      </w:r>
    </w:p>
    <w:p w:rsidR="007D0FC3" w:rsidRPr="002E2BA3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V</w:t>
      </w:r>
      <w:r w:rsidR="00117AFD">
        <w:rPr>
          <w:rFonts w:ascii="Times New Roman" w:hAnsi="Times New Roman" w:cs="Times New Roman"/>
          <w:sz w:val="24"/>
          <w:szCs w:val="24"/>
        </w:rPr>
        <w:t xml:space="preserve"> § 2 sa odsek 2 dopĺňa písmenami</w:t>
      </w:r>
      <w:r w:rsidR="00E75416">
        <w:rPr>
          <w:rFonts w:ascii="Times New Roman" w:hAnsi="Times New Roman" w:cs="Times New Roman"/>
          <w:sz w:val="24"/>
          <w:szCs w:val="24"/>
        </w:rPr>
        <w:t xml:space="preserve"> g</w:t>
      </w:r>
      <w:r w:rsidR="00D57A75">
        <w:rPr>
          <w:rFonts w:ascii="Times New Roman" w:hAnsi="Times New Roman" w:cs="Times New Roman"/>
          <w:sz w:val="24"/>
          <w:szCs w:val="24"/>
        </w:rPr>
        <w:t>) a h</w:t>
      </w:r>
      <w:r w:rsidR="00E75416">
        <w:rPr>
          <w:rFonts w:ascii="Times New Roman" w:hAnsi="Times New Roman" w:cs="Times New Roman"/>
          <w:sz w:val="24"/>
          <w:szCs w:val="24"/>
        </w:rPr>
        <w:t>)</w:t>
      </w:r>
      <w:r w:rsidR="00D57A75">
        <w:rPr>
          <w:rFonts w:ascii="Times New Roman" w:hAnsi="Times New Roman" w:cs="Times New Roman"/>
          <w:sz w:val="24"/>
          <w:szCs w:val="24"/>
        </w:rPr>
        <w:t>, ktoré znejú</w:t>
      </w:r>
      <w:r w:rsidRPr="002E2BA3">
        <w:rPr>
          <w:rFonts w:ascii="Times New Roman" w:hAnsi="Times New Roman" w:cs="Times New Roman"/>
          <w:sz w:val="24"/>
          <w:szCs w:val="24"/>
        </w:rPr>
        <w:t>:</w:t>
      </w:r>
    </w:p>
    <w:p w:rsidR="00D57A75" w:rsidRPr="00D57A75" w:rsidRDefault="007D0FC3" w:rsidP="00B43E22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9B0C8E">
        <w:rPr>
          <w:rFonts w:ascii="Times New Roman" w:hAnsi="Times New Roman" w:cs="Times New Roman"/>
          <w:sz w:val="24"/>
          <w:szCs w:val="24"/>
        </w:rPr>
        <w:t>„g)</w:t>
      </w:r>
      <w:r w:rsidR="00E75416" w:rsidRPr="009B0C8E">
        <w:rPr>
          <w:rFonts w:ascii="Times New Roman" w:hAnsi="Times New Roman" w:cs="Times New Roman"/>
          <w:sz w:val="24"/>
          <w:szCs w:val="24"/>
        </w:rPr>
        <w:t xml:space="preserve"> </w:t>
      </w:r>
      <w:r w:rsidR="00D57A75" w:rsidRPr="00D57A75">
        <w:rPr>
          <w:rFonts w:ascii="Times New Roman" w:hAnsi="Times New Roman" w:cs="Times New Roman"/>
          <w:sz w:val="24"/>
          <w:szCs w:val="24"/>
        </w:rPr>
        <w:t xml:space="preserve">integrovaným bezpečnostným centrom priestor pre spoločnú dislokáciu koordinačného </w:t>
      </w:r>
      <w:r w:rsidR="00C77C7C">
        <w:rPr>
          <w:rFonts w:ascii="Times New Roman" w:hAnsi="Times New Roman" w:cs="Times New Roman"/>
          <w:sz w:val="24"/>
          <w:szCs w:val="24"/>
        </w:rPr>
        <w:t xml:space="preserve"> </w:t>
      </w:r>
      <w:r w:rsidR="00D57A75" w:rsidRPr="00D57A75">
        <w:rPr>
          <w:rFonts w:ascii="Times New Roman" w:hAnsi="Times New Roman" w:cs="Times New Roman"/>
          <w:sz w:val="24"/>
          <w:szCs w:val="24"/>
        </w:rPr>
        <w:t>strediska a operačných stredísk tiesňového volania,</w:t>
      </w:r>
    </w:p>
    <w:p w:rsidR="00E75416" w:rsidRPr="009B0C8E" w:rsidRDefault="00D57A75" w:rsidP="00B43E22">
      <w:pPr>
        <w:tabs>
          <w:tab w:val="left" w:pos="709"/>
        </w:tabs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7D0FC3" w:rsidRPr="009B0C8E">
        <w:rPr>
          <w:rFonts w:ascii="Times New Roman" w:hAnsi="Times New Roman" w:cs="Times New Roman"/>
          <w:sz w:val="24"/>
          <w:szCs w:val="24"/>
        </w:rPr>
        <w:t>plánom spoločných postupov spôsob koordinácie činnosti záchranných zložiek integrovaného záchranného systému na účely poskytovania pomoci v tiesni.“.</w:t>
      </w:r>
    </w:p>
    <w:p w:rsidR="007D0FC3" w:rsidRPr="009B0C8E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8E">
        <w:rPr>
          <w:rFonts w:ascii="Times New Roman" w:hAnsi="Times New Roman" w:cs="Times New Roman"/>
          <w:sz w:val="24"/>
          <w:szCs w:val="24"/>
        </w:rPr>
        <w:t>Doterajší text § 3 sa označuje ako odsek 1 a dopĺňa sa odsekom 2, ktorý znie:</w:t>
      </w:r>
    </w:p>
    <w:p w:rsidR="007D0FC3" w:rsidRPr="009B0C8E" w:rsidRDefault="007D0FC3" w:rsidP="003E3D2D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8E">
        <w:rPr>
          <w:rFonts w:ascii="Times New Roman" w:hAnsi="Times New Roman" w:cs="Times New Roman"/>
          <w:sz w:val="24"/>
          <w:szCs w:val="24"/>
        </w:rPr>
        <w:t>„(2) Koordinácia záchranných zložiek na úseku integrovaného záchranného systému je vykonávaná</w:t>
      </w:r>
    </w:p>
    <w:p w:rsidR="007D0FC3" w:rsidRPr="009B0C8E" w:rsidRDefault="007D0FC3" w:rsidP="003E3D2D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B0C8E">
        <w:rPr>
          <w:rFonts w:ascii="Times New Roman" w:hAnsi="Times New Roman" w:cs="Times New Roman"/>
          <w:sz w:val="24"/>
          <w:szCs w:val="24"/>
        </w:rPr>
        <w:t xml:space="preserve">ministerstvom na </w:t>
      </w:r>
      <w:r w:rsidR="00C90DF2">
        <w:rPr>
          <w:rFonts w:ascii="Times New Roman" w:hAnsi="Times New Roman" w:cs="Times New Roman"/>
          <w:sz w:val="24"/>
          <w:szCs w:val="24"/>
        </w:rPr>
        <w:t>strategickej úrovni riadenia (§ </w:t>
      </w:r>
      <w:r w:rsidRPr="009B0C8E">
        <w:rPr>
          <w:rFonts w:ascii="Times New Roman" w:hAnsi="Times New Roman" w:cs="Times New Roman"/>
          <w:sz w:val="24"/>
          <w:szCs w:val="24"/>
        </w:rPr>
        <w:t>4),</w:t>
      </w:r>
    </w:p>
    <w:p w:rsidR="007D0FC3" w:rsidRPr="00B57FDC" w:rsidRDefault="007D0FC3" w:rsidP="003E3D2D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koordinačným strediskom </w:t>
      </w:r>
      <w:r w:rsidR="00C90DF2" w:rsidRPr="00B57FDC">
        <w:rPr>
          <w:rFonts w:ascii="Times New Roman" w:hAnsi="Times New Roman" w:cs="Times New Roman"/>
          <w:sz w:val="24"/>
          <w:szCs w:val="24"/>
        </w:rPr>
        <w:t>na operačnej úrovni riadenia (§ </w:t>
      </w:r>
      <w:r w:rsidRPr="00B57FDC">
        <w:rPr>
          <w:rFonts w:ascii="Times New Roman" w:hAnsi="Times New Roman" w:cs="Times New Roman"/>
          <w:sz w:val="24"/>
          <w:szCs w:val="24"/>
        </w:rPr>
        <w:t>5) a</w:t>
      </w:r>
    </w:p>
    <w:p w:rsidR="007D0FC3" w:rsidRPr="00B57FDC" w:rsidRDefault="007D0FC3" w:rsidP="003E3D2D">
      <w:pPr>
        <w:pStyle w:val="Odsekzoznamu"/>
        <w:widowControl w:val="0"/>
        <w:numPr>
          <w:ilvl w:val="0"/>
          <w:numId w:val="8"/>
        </w:numPr>
        <w:tabs>
          <w:tab w:val="left" w:pos="709"/>
        </w:tabs>
        <w:autoSpaceDE w:val="0"/>
        <w:autoSpaceDN w:val="0"/>
        <w:adjustRightInd w:val="0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veliteľom zásahu na taktickej úrovni </w:t>
      </w:r>
      <w:r w:rsidR="00327397" w:rsidRPr="00B57FDC">
        <w:rPr>
          <w:rFonts w:ascii="Times New Roman" w:hAnsi="Times New Roman" w:cs="Times New Roman"/>
          <w:sz w:val="24"/>
          <w:szCs w:val="24"/>
        </w:rPr>
        <w:t xml:space="preserve">riadenia </w:t>
      </w:r>
      <w:r w:rsidR="00C90DF2" w:rsidRPr="00B57FDC">
        <w:rPr>
          <w:rFonts w:ascii="Times New Roman" w:hAnsi="Times New Roman" w:cs="Times New Roman"/>
          <w:sz w:val="24"/>
          <w:szCs w:val="24"/>
        </w:rPr>
        <w:t>(§ </w:t>
      </w:r>
      <w:r w:rsidRPr="00B57FDC">
        <w:rPr>
          <w:rFonts w:ascii="Times New Roman" w:hAnsi="Times New Roman" w:cs="Times New Roman"/>
          <w:sz w:val="24"/>
          <w:szCs w:val="24"/>
        </w:rPr>
        <w:t xml:space="preserve">12).“. </w:t>
      </w:r>
    </w:p>
    <w:p w:rsidR="007D0FC3" w:rsidRPr="00B57FDC" w:rsidRDefault="003742AF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4 úvodnej vete sa za slovo</w:t>
      </w:r>
      <w:r w:rsidR="007D0FC3" w:rsidRPr="00B57FDC">
        <w:rPr>
          <w:rFonts w:ascii="Times New Roman" w:hAnsi="Times New Roman" w:cs="Times New Roman"/>
          <w:sz w:val="24"/>
          <w:szCs w:val="24"/>
        </w:rPr>
        <w:t xml:space="preserve"> „Ministerstvo“ vkladajú slová „na strategickej úrovni riadenia a koordinácie záchranných zložiek“.</w:t>
      </w:r>
    </w:p>
    <w:p w:rsidR="007D0FC3" w:rsidRPr="00B57FDC" w:rsidRDefault="00F16A0A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§ 4 sa dopĺňa písmenami i) až </w:t>
      </w:r>
      <w:r w:rsidR="00672A3F">
        <w:rPr>
          <w:rFonts w:ascii="Times New Roman" w:hAnsi="Times New Roman" w:cs="Times New Roman"/>
          <w:sz w:val="24"/>
          <w:szCs w:val="24"/>
        </w:rPr>
        <w:t>n</w:t>
      </w:r>
      <w:r w:rsidR="007D0FC3" w:rsidRPr="00B57FDC">
        <w:rPr>
          <w:rFonts w:ascii="Times New Roman" w:hAnsi="Times New Roman" w:cs="Times New Roman"/>
          <w:sz w:val="24"/>
          <w:szCs w:val="24"/>
        </w:rPr>
        <w:t xml:space="preserve">), ktoré znejú: </w:t>
      </w:r>
    </w:p>
    <w:p w:rsidR="009F1919" w:rsidRPr="00B57FDC" w:rsidRDefault="00E65822" w:rsidP="00B43E22">
      <w:pPr>
        <w:pStyle w:val="Odsekzoznamu"/>
        <w:widowControl w:val="0"/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„i) </w:t>
      </w:r>
      <w:r w:rsidR="0084677D" w:rsidRPr="00B57FDC">
        <w:rPr>
          <w:rFonts w:ascii="Times New Roman" w:hAnsi="Times New Roman" w:cs="Times New Roman"/>
          <w:sz w:val="24"/>
          <w:szCs w:val="24"/>
        </w:rPr>
        <w:t xml:space="preserve">ustanovuje technické </w:t>
      </w:r>
      <w:r w:rsidR="005B1FFC">
        <w:rPr>
          <w:rFonts w:ascii="Times New Roman" w:hAnsi="Times New Roman" w:cs="Times New Roman"/>
          <w:sz w:val="24"/>
          <w:szCs w:val="24"/>
        </w:rPr>
        <w:t>požiadavky</w:t>
      </w:r>
      <w:r w:rsidR="00CB298B" w:rsidRP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84677D" w:rsidRPr="00B57FDC">
        <w:rPr>
          <w:rFonts w:ascii="Times New Roman" w:hAnsi="Times New Roman" w:cs="Times New Roman"/>
          <w:sz w:val="24"/>
          <w:szCs w:val="24"/>
        </w:rPr>
        <w:t xml:space="preserve">a prevádzkové </w:t>
      </w:r>
      <w:r w:rsidR="005B1FFC">
        <w:rPr>
          <w:rFonts w:ascii="Times New Roman" w:hAnsi="Times New Roman" w:cs="Times New Roman"/>
          <w:sz w:val="24"/>
          <w:szCs w:val="24"/>
        </w:rPr>
        <w:t>podmienky</w:t>
      </w:r>
      <w:r w:rsidR="0084677D" w:rsidRP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D82DBC" w:rsidRPr="00B57FDC">
        <w:rPr>
          <w:rFonts w:ascii="Times New Roman" w:hAnsi="Times New Roman" w:cs="Times New Roman"/>
          <w:sz w:val="24"/>
          <w:szCs w:val="24"/>
        </w:rPr>
        <w:t xml:space="preserve">pre </w:t>
      </w:r>
      <w:r w:rsidR="00E75416" w:rsidRPr="00B57FDC">
        <w:rPr>
          <w:rFonts w:ascii="Times New Roman" w:hAnsi="Times New Roman" w:cs="Times New Roman"/>
          <w:sz w:val="24"/>
          <w:szCs w:val="24"/>
        </w:rPr>
        <w:t>integrované</w:t>
      </w:r>
      <w:r w:rsidR="00D82DBC" w:rsidRP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E75416" w:rsidRPr="00B57FDC">
        <w:rPr>
          <w:rFonts w:ascii="Times New Roman" w:hAnsi="Times New Roman" w:cs="Times New Roman"/>
          <w:sz w:val="24"/>
          <w:szCs w:val="24"/>
        </w:rPr>
        <w:t>bezpečnostné centrá</w:t>
      </w:r>
      <w:r w:rsidR="00D82DBC" w:rsidRPr="00B57FDC">
        <w:rPr>
          <w:rFonts w:ascii="Times New Roman" w:hAnsi="Times New Roman" w:cs="Times New Roman"/>
          <w:sz w:val="24"/>
          <w:szCs w:val="24"/>
        </w:rPr>
        <w:t>,</w:t>
      </w:r>
      <w:r w:rsidR="007E68C2" w:rsidRPr="00B57FDC">
        <w:rPr>
          <w:rFonts w:ascii="Times New Roman" w:hAnsi="Times New Roman" w:cs="Times New Roman"/>
          <w:sz w:val="24"/>
          <w:szCs w:val="24"/>
        </w:rPr>
        <w:t xml:space="preserve"> vrátane ich usporiadania na území Slovenskej republiky,</w:t>
      </w:r>
    </w:p>
    <w:p w:rsidR="007D0FC3" w:rsidRPr="00B57FDC" w:rsidRDefault="007D0FC3" w:rsidP="00B43E2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vypracúva v spolupráci s ministerstvom zdravotníctva, s inými orgánmi štátnej správy </w:t>
      </w:r>
      <w:r w:rsidRPr="00B57FDC">
        <w:rPr>
          <w:rFonts w:ascii="Times New Roman" w:hAnsi="Times New Roman" w:cs="Times New Roman"/>
          <w:sz w:val="24"/>
          <w:szCs w:val="24"/>
        </w:rPr>
        <w:lastRenderedPageBreak/>
        <w:t>a záchrannými zložkami integrovaného záchranného syst</w:t>
      </w:r>
      <w:r w:rsidR="00BA67DB" w:rsidRPr="00B57FDC">
        <w:rPr>
          <w:rFonts w:ascii="Times New Roman" w:hAnsi="Times New Roman" w:cs="Times New Roman"/>
          <w:sz w:val="24"/>
          <w:szCs w:val="24"/>
        </w:rPr>
        <w:t>ému plány spoločných postupov</w:t>
      </w:r>
      <w:r w:rsidRPr="00B57FDC">
        <w:rPr>
          <w:rFonts w:ascii="Times New Roman" w:hAnsi="Times New Roman" w:cs="Times New Roman"/>
          <w:sz w:val="24"/>
          <w:szCs w:val="24"/>
        </w:rPr>
        <w:t>,</w:t>
      </w:r>
    </w:p>
    <w:p w:rsidR="007D0FC3" w:rsidRPr="00B57FDC" w:rsidRDefault="007D0FC3" w:rsidP="00B43E2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schvaľuje plán poskytovania pomoci vypracovaný koordinačným strediskom,</w:t>
      </w:r>
    </w:p>
    <w:p w:rsidR="007D0FC3" w:rsidRPr="00B57FDC" w:rsidRDefault="007D0FC3" w:rsidP="00B43E2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vy</w:t>
      </w:r>
      <w:r w:rsidR="00F27AE5" w:rsidRPr="00B57FDC">
        <w:rPr>
          <w:rFonts w:ascii="Times New Roman" w:hAnsi="Times New Roman" w:cs="Times New Roman"/>
          <w:sz w:val="24"/>
          <w:szCs w:val="24"/>
        </w:rPr>
        <w:t>konáva odbornú prípravu podľa § </w:t>
      </w:r>
      <w:r w:rsidRPr="00B57FDC">
        <w:rPr>
          <w:rFonts w:ascii="Times New Roman" w:hAnsi="Times New Roman" w:cs="Times New Roman"/>
          <w:sz w:val="24"/>
          <w:szCs w:val="24"/>
        </w:rPr>
        <w:t xml:space="preserve">16, </w:t>
      </w:r>
    </w:p>
    <w:p w:rsidR="007D0FC3" w:rsidRPr="00B57FDC" w:rsidRDefault="007D0FC3" w:rsidP="00B43E22">
      <w:pPr>
        <w:pStyle w:val="Odsekzoznamu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over</w:t>
      </w:r>
      <w:r w:rsidR="00F27AE5" w:rsidRPr="00B57FDC">
        <w:rPr>
          <w:rFonts w:ascii="Times New Roman" w:hAnsi="Times New Roman" w:cs="Times New Roman"/>
          <w:sz w:val="24"/>
          <w:szCs w:val="24"/>
        </w:rPr>
        <w:t>uje odbornú spôsobilosť podľa § </w:t>
      </w:r>
      <w:r w:rsidRPr="00B57FDC">
        <w:rPr>
          <w:rFonts w:ascii="Times New Roman" w:hAnsi="Times New Roman" w:cs="Times New Roman"/>
          <w:sz w:val="24"/>
          <w:szCs w:val="24"/>
        </w:rPr>
        <w:t>16a a vedie zoznam o</w:t>
      </w:r>
      <w:r w:rsidR="00F27AE5" w:rsidRPr="00B57FDC">
        <w:rPr>
          <w:rFonts w:ascii="Times New Roman" w:hAnsi="Times New Roman" w:cs="Times New Roman"/>
          <w:sz w:val="24"/>
          <w:szCs w:val="24"/>
        </w:rPr>
        <w:t>dborne spôsobilých osôb podľa § </w:t>
      </w:r>
      <w:r w:rsidR="003D0644">
        <w:rPr>
          <w:rFonts w:ascii="Times New Roman" w:hAnsi="Times New Roman" w:cs="Times New Roman"/>
          <w:sz w:val="24"/>
          <w:szCs w:val="24"/>
        </w:rPr>
        <w:t>19</w:t>
      </w:r>
      <w:r w:rsidRPr="00B57FDC">
        <w:rPr>
          <w:rFonts w:ascii="Times New Roman" w:hAnsi="Times New Roman" w:cs="Times New Roman"/>
          <w:sz w:val="24"/>
          <w:szCs w:val="24"/>
        </w:rPr>
        <w:t>a,</w:t>
      </w:r>
    </w:p>
    <w:p w:rsidR="00E65822" w:rsidRPr="003E3D2D" w:rsidRDefault="005318ED" w:rsidP="00B43E22">
      <w:pPr>
        <w:pStyle w:val="Odsekzoznamu"/>
        <w:widowControl w:val="0"/>
        <w:numPr>
          <w:ilvl w:val="0"/>
          <w:numId w:val="15"/>
        </w:numPr>
        <w:tabs>
          <w:tab w:val="left" w:pos="709"/>
        </w:tabs>
        <w:autoSpaceDE w:val="0"/>
        <w:autoSpaceDN w:val="0"/>
        <w:adjustRightInd w:val="0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zabezpečuje</w:t>
      </w:r>
      <w:r w:rsidR="000E230E" w:rsidRPr="00B57FDC">
        <w:rPr>
          <w:rFonts w:ascii="Times New Roman" w:hAnsi="Times New Roman" w:cs="Times New Roman"/>
          <w:sz w:val="24"/>
          <w:szCs w:val="24"/>
        </w:rPr>
        <w:t xml:space="preserve"> preventívno-výchovnú činnosť a osvetovú činnosť na úseku integrovaného záchranného systému</w:t>
      </w:r>
      <w:r w:rsidR="00DC2AF9" w:rsidRPr="00B57FDC">
        <w:rPr>
          <w:rFonts w:ascii="Times New Roman" w:hAnsi="Times New Roman" w:cs="Times New Roman"/>
          <w:sz w:val="24"/>
          <w:szCs w:val="24"/>
        </w:rPr>
        <w:t>.</w:t>
      </w:r>
      <w:r w:rsidR="007D0FC3"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§ 4a sa dopĺňa písmenom c), ktoré znie: </w:t>
      </w:r>
    </w:p>
    <w:p w:rsidR="007D0FC3" w:rsidRPr="00B57FDC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„c) spolupodieľa sa na vypracúvaní plánov spoločných postupov.“.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 § 5 </w:t>
      </w:r>
      <w:r w:rsidR="00C035AF" w:rsidRPr="00B57FDC">
        <w:rPr>
          <w:rFonts w:ascii="Times New Roman" w:hAnsi="Times New Roman" w:cs="Times New Roman"/>
          <w:sz w:val="24"/>
          <w:szCs w:val="24"/>
        </w:rPr>
        <w:t>ods. 2 úvodnej vete sa za slovo</w:t>
      </w:r>
      <w:r w:rsidRPr="00B57FDC">
        <w:rPr>
          <w:rFonts w:ascii="Times New Roman" w:hAnsi="Times New Roman" w:cs="Times New Roman"/>
          <w:sz w:val="24"/>
          <w:szCs w:val="24"/>
        </w:rPr>
        <w:t xml:space="preserve"> „stredisko“ vkladajú slová „na operačnej úrovni riadenia a koordinácie záchranných zložiek“.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5 ods. 2 písm. a) sa slovo „linke“ nahrádza slovami „jednotnom európskom čísle“.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5 ods. 2 písm. c) sa za slová „koo</w:t>
      </w:r>
      <w:r w:rsidR="00C035AF" w:rsidRPr="00B57FDC">
        <w:rPr>
          <w:rFonts w:ascii="Times New Roman" w:hAnsi="Times New Roman" w:cs="Times New Roman"/>
          <w:sz w:val="24"/>
          <w:szCs w:val="24"/>
        </w:rPr>
        <w:t>rdinačnými strediskami“ vkladá čiarka a slová „s </w:t>
      </w:r>
      <w:r w:rsidRPr="00B57FDC">
        <w:rPr>
          <w:rFonts w:ascii="Times New Roman" w:hAnsi="Times New Roman" w:cs="Times New Roman"/>
          <w:sz w:val="24"/>
          <w:szCs w:val="24"/>
        </w:rPr>
        <w:t>ostatnými záchrannými zložkami, s orgánmi miestnej štátnej správy, s orgánmi územnej samosprávy,“.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5 ods. 2 písm. d) sa na konci pripájajú tieto slová: „v súlade s plánmi spoločných postupov“.</w:t>
      </w:r>
    </w:p>
    <w:p w:rsidR="006B5CE2" w:rsidRPr="00B57FDC" w:rsidRDefault="000254E1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5 sa odsek 2 dop</w:t>
      </w:r>
      <w:r w:rsidR="006B5CE2" w:rsidRPr="00B57FDC">
        <w:rPr>
          <w:rFonts w:ascii="Times New Roman" w:hAnsi="Times New Roman" w:cs="Times New Roman"/>
          <w:sz w:val="24"/>
          <w:szCs w:val="24"/>
        </w:rPr>
        <w:t xml:space="preserve">ĺňa </w:t>
      </w:r>
      <w:r w:rsidRPr="00B57FDC">
        <w:rPr>
          <w:rFonts w:ascii="Times New Roman" w:hAnsi="Times New Roman" w:cs="Times New Roman"/>
          <w:sz w:val="24"/>
          <w:szCs w:val="24"/>
        </w:rPr>
        <w:t>písmenom</w:t>
      </w:r>
      <w:r w:rsidR="006B5CE2" w:rsidRPr="00B57FDC">
        <w:rPr>
          <w:rFonts w:ascii="Times New Roman" w:hAnsi="Times New Roman" w:cs="Times New Roman"/>
          <w:sz w:val="24"/>
          <w:szCs w:val="24"/>
        </w:rPr>
        <w:t xml:space="preserve"> m</w:t>
      </w:r>
      <w:r w:rsidRPr="00B57FDC">
        <w:rPr>
          <w:rFonts w:ascii="Times New Roman" w:hAnsi="Times New Roman" w:cs="Times New Roman"/>
          <w:sz w:val="24"/>
          <w:szCs w:val="24"/>
        </w:rPr>
        <w:t>)</w:t>
      </w:r>
      <w:r w:rsidR="00C179AA" w:rsidRPr="00B57FDC">
        <w:rPr>
          <w:rFonts w:ascii="Times New Roman" w:hAnsi="Times New Roman" w:cs="Times New Roman"/>
          <w:sz w:val="24"/>
          <w:szCs w:val="24"/>
        </w:rPr>
        <w:t>, ktoré znie:</w:t>
      </w:r>
    </w:p>
    <w:p w:rsidR="000254E1" w:rsidRPr="00B57FDC" w:rsidRDefault="00C179AA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„</w:t>
      </w:r>
      <w:r w:rsidR="006B5CE2" w:rsidRPr="00B57FDC">
        <w:rPr>
          <w:rFonts w:ascii="Times New Roman" w:hAnsi="Times New Roman" w:cs="Times New Roman"/>
          <w:sz w:val="24"/>
          <w:szCs w:val="24"/>
        </w:rPr>
        <w:t>m</w:t>
      </w:r>
      <w:r w:rsidRPr="00B57FDC">
        <w:rPr>
          <w:rFonts w:ascii="Times New Roman" w:hAnsi="Times New Roman" w:cs="Times New Roman"/>
          <w:sz w:val="24"/>
          <w:szCs w:val="24"/>
        </w:rPr>
        <w:t xml:space="preserve">) </w:t>
      </w:r>
      <w:r w:rsidR="000254E1" w:rsidRPr="00B57FDC">
        <w:rPr>
          <w:rFonts w:ascii="Times New Roman" w:hAnsi="Times New Roman" w:cs="Times New Roman"/>
          <w:sz w:val="24"/>
          <w:szCs w:val="24"/>
        </w:rPr>
        <w:t xml:space="preserve">spolupracuje s veliteľom zásahu podľa § 12 pri vyžadovaní osobnej </w:t>
      </w:r>
      <w:r w:rsidR="004E7D87" w:rsidRPr="00B57FDC">
        <w:rPr>
          <w:rFonts w:ascii="Times New Roman" w:hAnsi="Times New Roman" w:cs="Times New Roman"/>
          <w:sz w:val="24"/>
          <w:szCs w:val="24"/>
        </w:rPr>
        <w:t xml:space="preserve">pomoci </w:t>
      </w:r>
      <w:r w:rsidRPr="00B57FDC">
        <w:rPr>
          <w:rFonts w:ascii="Times New Roman" w:hAnsi="Times New Roman" w:cs="Times New Roman"/>
          <w:sz w:val="24"/>
          <w:szCs w:val="24"/>
        </w:rPr>
        <w:t>a vecného plnenia (§ 13)</w:t>
      </w:r>
      <w:r w:rsidR="004E7D87" w:rsidRPr="00B57FDC">
        <w:rPr>
          <w:rFonts w:ascii="Times New Roman" w:hAnsi="Times New Roman" w:cs="Times New Roman"/>
          <w:sz w:val="24"/>
          <w:szCs w:val="24"/>
        </w:rPr>
        <w:t>.</w:t>
      </w:r>
      <w:r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5 ods. 3 písm. a) sa slová „volania, dispečerské pracovisko alebo operačné stredisko Policajného zboru“ nahrádzajú slovami „volania alebo dispečerské pracovisko“.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 § 5 ods. 5 sa slová „i) a j)“ nahrádzajú slovami „i), j) a l)“. 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 § 5 ods. 5 sa za slovom „kraja“ vypúšťa čiarka a slová „ministerstva zdravotníctva“ a za </w:t>
      </w:r>
      <w:r w:rsidR="002516B5" w:rsidRPr="00B57FDC">
        <w:rPr>
          <w:rFonts w:ascii="Times New Roman" w:hAnsi="Times New Roman" w:cs="Times New Roman"/>
          <w:sz w:val="24"/>
          <w:szCs w:val="24"/>
        </w:rPr>
        <w:t xml:space="preserve">slová </w:t>
      </w:r>
      <w:r w:rsidRPr="00B57FDC">
        <w:rPr>
          <w:rFonts w:ascii="Times New Roman" w:hAnsi="Times New Roman" w:cs="Times New Roman"/>
          <w:sz w:val="24"/>
          <w:szCs w:val="24"/>
        </w:rPr>
        <w:t>„Policajného zboru“ sa vkladajú slová „a ministerstva zdravotníctva“.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 § 5 </w:t>
      </w:r>
      <w:r w:rsidR="00F1798A" w:rsidRPr="00B57FDC">
        <w:rPr>
          <w:rFonts w:ascii="Times New Roman" w:hAnsi="Times New Roman" w:cs="Times New Roman"/>
          <w:sz w:val="24"/>
          <w:szCs w:val="24"/>
        </w:rPr>
        <w:t>odsek 6 znie:</w:t>
      </w:r>
    </w:p>
    <w:p w:rsidR="007D0FC3" w:rsidRPr="00B57FDC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„(6) </w:t>
      </w:r>
      <w:r w:rsidR="0056709D" w:rsidRPr="00B57FDC">
        <w:rPr>
          <w:rFonts w:ascii="Times New Roman" w:hAnsi="Times New Roman" w:cs="Times New Roman"/>
          <w:sz w:val="24"/>
          <w:szCs w:val="24"/>
        </w:rPr>
        <w:t xml:space="preserve">Koordinačné stredisko môže v mieste svojej dislokácie zabezpečovať aj umiestnenie operačných stredísk tiesňového volania; súčasťou integrovaného bezpečnostného centra je vždy koordinačné stredisko a operačné strediská tiesňového volania </w:t>
      </w:r>
      <w:r w:rsidRPr="00B57FDC">
        <w:rPr>
          <w:rFonts w:ascii="Times New Roman" w:hAnsi="Times New Roman" w:cs="Times New Roman"/>
          <w:sz w:val="24"/>
          <w:szCs w:val="24"/>
        </w:rPr>
        <w:t>(</w:t>
      </w:r>
      <w:hyperlink r:id="rId8" w:history="1">
        <w:r w:rsidR="00E46CEB" w:rsidRPr="00B57FDC">
          <w:rPr>
            <w:rFonts w:ascii="Times New Roman" w:hAnsi="Times New Roman" w:cs="Times New Roman"/>
            <w:sz w:val="24"/>
            <w:szCs w:val="24"/>
          </w:rPr>
          <w:t>§ </w:t>
        </w:r>
        <w:r w:rsidRPr="00B57FDC">
          <w:rPr>
            <w:rFonts w:ascii="Times New Roman" w:hAnsi="Times New Roman" w:cs="Times New Roman"/>
            <w:sz w:val="24"/>
            <w:szCs w:val="24"/>
          </w:rPr>
          <w:t>10</w:t>
        </w:r>
      </w:hyperlink>
      <w:r w:rsidRPr="00B57FDC">
        <w:rPr>
          <w:rFonts w:ascii="Times New Roman" w:hAnsi="Times New Roman" w:cs="Times New Roman"/>
          <w:sz w:val="24"/>
          <w:szCs w:val="24"/>
        </w:rPr>
        <w:t>).“.</w:t>
      </w:r>
    </w:p>
    <w:p w:rsidR="00562904" w:rsidRPr="00B57FDC" w:rsidRDefault="006D68D7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 5 ods. </w:t>
      </w:r>
      <w:r w:rsidR="00E313D9" w:rsidRPr="00B57FDC">
        <w:rPr>
          <w:rFonts w:ascii="Times New Roman" w:hAnsi="Times New Roman" w:cs="Times New Roman"/>
          <w:sz w:val="24"/>
          <w:szCs w:val="24"/>
        </w:rPr>
        <w:t xml:space="preserve">7 </w:t>
      </w:r>
      <w:r>
        <w:rPr>
          <w:rFonts w:ascii="Times New Roman" w:hAnsi="Times New Roman" w:cs="Times New Roman"/>
          <w:sz w:val="24"/>
          <w:szCs w:val="24"/>
        </w:rPr>
        <w:t xml:space="preserve">a § 13 ods. 1 písm. a) a b) </w:t>
      </w:r>
      <w:r w:rsidR="00E313D9" w:rsidRPr="00B57FDC">
        <w:rPr>
          <w:rFonts w:ascii="Times New Roman" w:hAnsi="Times New Roman" w:cs="Times New Roman"/>
          <w:sz w:val="24"/>
          <w:szCs w:val="24"/>
        </w:rPr>
        <w:t>sa slová</w:t>
      </w:r>
      <w:r w:rsidR="00562904" w:rsidRPr="00B57FDC">
        <w:rPr>
          <w:rFonts w:ascii="Times New Roman" w:hAnsi="Times New Roman" w:cs="Times New Roman"/>
          <w:sz w:val="24"/>
          <w:szCs w:val="24"/>
        </w:rPr>
        <w:t xml:space="preserve"> „zdravia</w:t>
      </w:r>
      <w:r w:rsidR="00E313D9" w:rsidRPr="00B57FDC">
        <w:rPr>
          <w:rFonts w:ascii="Times New Roman" w:hAnsi="Times New Roman" w:cs="Times New Roman"/>
          <w:sz w:val="24"/>
          <w:szCs w:val="24"/>
        </w:rPr>
        <w:t xml:space="preserve"> alebo majetku</w:t>
      </w:r>
      <w:r w:rsidR="00562904" w:rsidRPr="00B57FDC">
        <w:rPr>
          <w:rFonts w:ascii="Times New Roman" w:hAnsi="Times New Roman" w:cs="Times New Roman"/>
          <w:sz w:val="24"/>
          <w:szCs w:val="24"/>
        </w:rPr>
        <w:t xml:space="preserve">“ </w:t>
      </w:r>
      <w:r w:rsidR="00E313D9" w:rsidRPr="00B57FDC">
        <w:rPr>
          <w:rFonts w:ascii="Times New Roman" w:hAnsi="Times New Roman" w:cs="Times New Roman"/>
          <w:sz w:val="24"/>
          <w:szCs w:val="24"/>
        </w:rPr>
        <w:t>nahrádzajú slovami</w:t>
      </w:r>
      <w:r w:rsidR="00562904" w:rsidRPr="00B57FDC">
        <w:rPr>
          <w:rFonts w:ascii="Times New Roman" w:hAnsi="Times New Roman" w:cs="Times New Roman"/>
          <w:sz w:val="24"/>
          <w:szCs w:val="24"/>
        </w:rPr>
        <w:t xml:space="preserve"> „</w:t>
      </w:r>
      <w:r w:rsidR="00E313D9" w:rsidRPr="00B57FDC">
        <w:rPr>
          <w:rFonts w:ascii="Times New Roman" w:hAnsi="Times New Roman" w:cs="Times New Roman"/>
          <w:sz w:val="24"/>
          <w:szCs w:val="24"/>
        </w:rPr>
        <w:t xml:space="preserve">zdravia, majetku alebo </w:t>
      </w:r>
      <w:r w:rsidR="00562904" w:rsidRPr="00B57FDC">
        <w:rPr>
          <w:rFonts w:ascii="Times New Roman" w:hAnsi="Times New Roman" w:cs="Times New Roman"/>
          <w:sz w:val="24"/>
          <w:szCs w:val="24"/>
        </w:rPr>
        <w:t>životného prostredia“.</w:t>
      </w:r>
    </w:p>
    <w:p w:rsidR="00916912" w:rsidRPr="00B57FDC" w:rsidRDefault="00916912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poznámke pod čiarou k odkazu 6 sa citácia „§ 3 nariadenia vlády Slovenskej socialistickej republiky č. 32/1975 Zb. o ochrane pred povodňami“ nahrádza citáciou „§ 10 zákona č. 7/2010 Z. z. o ochrane pred povodňami v znení neskorších predpisov“.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§ 6 vrátane nadpisu znie:</w:t>
      </w:r>
    </w:p>
    <w:p w:rsidR="007D0FC3" w:rsidRPr="00B57FDC" w:rsidRDefault="007D0FC3" w:rsidP="003E3D2D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Pr="00B57FDC">
        <w:rPr>
          <w:rFonts w:ascii="Times New Roman" w:hAnsi="Times New Roman" w:cs="Times New Roman"/>
          <w:b/>
          <w:sz w:val="24"/>
          <w:szCs w:val="24"/>
        </w:rPr>
        <w:t>§ 6</w:t>
      </w:r>
    </w:p>
    <w:p w:rsidR="000F0CCB" w:rsidRPr="00B57FDC" w:rsidRDefault="007D0FC3" w:rsidP="003E3D2D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DC">
        <w:rPr>
          <w:rFonts w:ascii="Times New Roman" w:hAnsi="Times New Roman" w:cs="Times New Roman"/>
          <w:b/>
          <w:sz w:val="24"/>
          <w:szCs w:val="24"/>
        </w:rPr>
        <w:t>Jednotné európske číslo tiesňového volania 112</w:t>
      </w:r>
    </w:p>
    <w:p w:rsidR="007D0FC3" w:rsidRPr="002E2BA3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Na privolanie záchranných zložiek inte</w:t>
      </w:r>
      <w:r w:rsidR="000861BC" w:rsidRPr="00B57FDC">
        <w:rPr>
          <w:rFonts w:ascii="Times New Roman" w:hAnsi="Times New Roman" w:cs="Times New Roman"/>
          <w:sz w:val="24"/>
          <w:szCs w:val="24"/>
        </w:rPr>
        <w:t>grovaného záchranného systému v </w:t>
      </w:r>
      <w:r w:rsidRPr="00B57FDC">
        <w:rPr>
          <w:rFonts w:ascii="Times New Roman" w:hAnsi="Times New Roman" w:cs="Times New Roman"/>
          <w:sz w:val="24"/>
          <w:szCs w:val="24"/>
        </w:rPr>
        <w:t xml:space="preserve">tiesni prostredníctvom tiesňovej komunikácie </w:t>
      </w:r>
      <w:r w:rsidR="000861BC" w:rsidRPr="00B57FDC">
        <w:rPr>
          <w:rFonts w:ascii="Times New Roman" w:hAnsi="Times New Roman" w:cs="Times New Roman"/>
          <w:sz w:val="24"/>
          <w:szCs w:val="24"/>
        </w:rPr>
        <w:t>je zriadené</w:t>
      </w:r>
      <w:r w:rsidRPr="00B57FDC">
        <w:rPr>
          <w:rFonts w:ascii="Times New Roman" w:hAnsi="Times New Roman" w:cs="Times New Roman"/>
          <w:sz w:val="24"/>
          <w:szCs w:val="24"/>
        </w:rPr>
        <w:t xml:space="preserve"> vo verejnej telekomunikačnej sieti jednotné európske číslo tiesňového volania 112. Prevádzku jednotného európskeho čísla tiesňového</w:t>
      </w:r>
      <w:r w:rsidRPr="002E2BA3">
        <w:rPr>
          <w:rFonts w:ascii="Times New Roman" w:hAnsi="Times New Roman" w:cs="Times New Roman"/>
          <w:sz w:val="24"/>
          <w:szCs w:val="24"/>
        </w:rPr>
        <w:t xml:space="preserve"> volania 112 zabezpe</w:t>
      </w:r>
      <w:r w:rsidR="000861BC">
        <w:rPr>
          <w:rFonts w:ascii="Times New Roman" w:hAnsi="Times New Roman" w:cs="Times New Roman"/>
          <w:sz w:val="24"/>
          <w:szCs w:val="24"/>
        </w:rPr>
        <w:t xml:space="preserve">čuje podnik, ktorý prevádzkuje </w:t>
      </w:r>
      <w:r w:rsidRPr="002E2BA3">
        <w:rPr>
          <w:rFonts w:ascii="Times New Roman" w:hAnsi="Times New Roman" w:cs="Times New Roman"/>
          <w:sz w:val="24"/>
          <w:szCs w:val="24"/>
        </w:rPr>
        <w:t>verejne dostupnú interpersonálnu komunikačnú službu založenú na číslach, prostredníctvom ktorej môžu koncoví užívatelia uskutočňovať volania na čísla z národného číslovacieho plánu alebo medzinárodného číslovacieho plánu podľa osobitného predpisu.</w:t>
      </w:r>
      <w:hyperlink r:id="rId9" w:anchor="poznamky.poznamka-8" w:tooltip="Odkaz na predpis alebo ustanovenie" w:history="1">
        <w:r w:rsidRPr="002E2BA3">
          <w:rPr>
            <w:rFonts w:ascii="Times New Roman" w:hAnsi="Times New Roman" w:cs="Times New Roman"/>
            <w:sz w:val="24"/>
            <w:szCs w:val="24"/>
            <w:vertAlign w:val="superscript"/>
          </w:rPr>
          <w:t>7</w:t>
        </w:r>
        <w:r w:rsidRPr="002E2BA3">
          <w:rPr>
            <w:rFonts w:ascii="Times New Roman" w:hAnsi="Times New Roman" w:cs="Times New Roman"/>
            <w:sz w:val="24"/>
            <w:szCs w:val="24"/>
          </w:rPr>
          <w:t>)</w:t>
        </w:r>
      </w:hyperlink>
      <w:r w:rsidRPr="002E2BA3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2E2BA3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 xml:space="preserve">Poznámka pod čiarou k odkazu 7 znie: </w:t>
      </w:r>
    </w:p>
    <w:p w:rsidR="007D0FC3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„</w:t>
      </w:r>
      <w:r w:rsidRPr="002E2BA3">
        <w:rPr>
          <w:rFonts w:ascii="Times New Roman" w:hAnsi="Times New Roman" w:cs="Times New Roman"/>
          <w:sz w:val="24"/>
          <w:szCs w:val="24"/>
          <w:vertAlign w:val="superscript"/>
        </w:rPr>
        <w:t>7</w:t>
      </w:r>
      <w:r w:rsidRPr="002E2BA3">
        <w:rPr>
          <w:rFonts w:ascii="Times New Roman" w:hAnsi="Times New Roman" w:cs="Times New Roman"/>
          <w:sz w:val="24"/>
          <w:szCs w:val="24"/>
        </w:rPr>
        <w:t>) § 93 zákona č. 452/2021 Z. z. o elektronických komunikáciách.“.</w:t>
      </w:r>
    </w:p>
    <w:p w:rsidR="00B461F9" w:rsidRPr="002E2BA3" w:rsidRDefault="00B461F9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Poznámka pod čiarou k odkazu 8 sa vypúšťa.</w:t>
      </w:r>
    </w:p>
    <w:p w:rsidR="007D0FC3" w:rsidRPr="002E2BA3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V § 7 sa vypúšťa písmeno c).</w:t>
      </w:r>
    </w:p>
    <w:p w:rsidR="007D0FC3" w:rsidRPr="002E2BA3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V § 8 ods. 1 písmeno b) znie:</w:t>
      </w:r>
    </w:p>
    <w:p w:rsidR="007D0FC3" w:rsidRPr="002E2BA3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„b) záchranná zdravotná služba,</w:t>
      </w:r>
      <w:r w:rsidRPr="002E2BA3">
        <w:rPr>
          <w:rFonts w:ascii="Times New Roman" w:hAnsi="Times New Roman" w:cs="Times New Roman"/>
          <w:sz w:val="24"/>
          <w:szCs w:val="24"/>
          <w:vertAlign w:val="superscript"/>
        </w:rPr>
        <w:t>10</w:t>
      </w:r>
      <w:r w:rsidRPr="002E2BA3">
        <w:rPr>
          <w:rFonts w:ascii="Times New Roman" w:hAnsi="Times New Roman" w:cs="Times New Roman"/>
          <w:sz w:val="24"/>
          <w:szCs w:val="24"/>
        </w:rPr>
        <w:t>)</w:t>
      </w:r>
      <w:r w:rsidRPr="00214A27">
        <w:rPr>
          <w:rFonts w:ascii="Times New Roman" w:hAnsi="Times New Roman" w:cs="Times New Roman"/>
          <w:sz w:val="24"/>
          <w:szCs w:val="24"/>
        </w:rPr>
        <w:t>“</w:t>
      </w:r>
      <w:r w:rsidRPr="002E2BA3">
        <w:rPr>
          <w:rFonts w:ascii="Times New Roman" w:hAnsi="Times New Roman" w:cs="Times New Roman"/>
          <w:sz w:val="24"/>
          <w:szCs w:val="24"/>
        </w:rPr>
        <w:t>.</w:t>
      </w:r>
    </w:p>
    <w:p w:rsidR="007D0FC3" w:rsidRPr="004F79AB" w:rsidRDefault="00B43566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 xml:space="preserve">V </w:t>
      </w:r>
      <w:r w:rsidR="007D0FC3" w:rsidRPr="004F79AB">
        <w:rPr>
          <w:rFonts w:ascii="Times New Roman" w:hAnsi="Times New Roman" w:cs="Times New Roman"/>
          <w:sz w:val="24"/>
          <w:szCs w:val="24"/>
        </w:rPr>
        <w:t xml:space="preserve">§ 8 sa </w:t>
      </w:r>
      <w:r w:rsidRPr="004F79AB">
        <w:rPr>
          <w:rFonts w:ascii="Times New Roman" w:hAnsi="Times New Roman" w:cs="Times New Roman"/>
          <w:sz w:val="24"/>
          <w:szCs w:val="24"/>
        </w:rPr>
        <w:t xml:space="preserve">odsek 1 </w:t>
      </w:r>
      <w:r w:rsidR="007D0FC3" w:rsidRPr="004F79AB">
        <w:rPr>
          <w:rFonts w:ascii="Times New Roman" w:hAnsi="Times New Roman" w:cs="Times New Roman"/>
          <w:sz w:val="24"/>
          <w:szCs w:val="24"/>
        </w:rPr>
        <w:t>dopĺňa písmom f), ktoré znie:</w:t>
      </w:r>
    </w:p>
    <w:p w:rsidR="007D0FC3" w:rsidRPr="004F79AB" w:rsidRDefault="007D0FC3" w:rsidP="003E3D2D">
      <w:pPr>
        <w:pStyle w:val="Odsekzoznamu"/>
        <w:spacing w:after="24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„f) Policajný zbor.</w:t>
      </w:r>
      <w:r w:rsidR="00C2710F" w:rsidRPr="004F79A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="007E306C" w:rsidRPr="004F79AB">
        <w:rPr>
          <w:rFonts w:ascii="Times New Roman" w:hAnsi="Times New Roman" w:cs="Times New Roman"/>
          <w:sz w:val="24"/>
          <w:szCs w:val="24"/>
        </w:rPr>
        <w:t>)</w:t>
      </w:r>
      <w:r w:rsidRPr="004F79AB">
        <w:rPr>
          <w:rFonts w:ascii="Times New Roman" w:hAnsi="Times New Roman" w:cs="Times New Roman"/>
          <w:sz w:val="24"/>
          <w:szCs w:val="24"/>
        </w:rPr>
        <w:t>“.</w:t>
      </w:r>
    </w:p>
    <w:p w:rsidR="007E306C" w:rsidRPr="004F79AB" w:rsidRDefault="007E306C" w:rsidP="003E3D2D">
      <w:pPr>
        <w:pStyle w:val="Odsekzoznamu"/>
        <w:spacing w:after="24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 xml:space="preserve">Poznámka pod čiarou k odkazu </w:t>
      </w:r>
      <w:r w:rsidR="00C2710F" w:rsidRPr="004F79AB">
        <w:rPr>
          <w:rFonts w:ascii="Times New Roman" w:hAnsi="Times New Roman" w:cs="Times New Roman"/>
          <w:sz w:val="24"/>
          <w:szCs w:val="24"/>
        </w:rPr>
        <w:t>14</w:t>
      </w:r>
      <w:r w:rsidRPr="004F79AB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7E306C" w:rsidRPr="004F79AB" w:rsidRDefault="007E306C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„</w:t>
      </w:r>
      <w:r w:rsidR="00C2710F" w:rsidRPr="004F79AB">
        <w:rPr>
          <w:rFonts w:ascii="Times New Roman" w:hAnsi="Times New Roman" w:cs="Times New Roman"/>
          <w:sz w:val="24"/>
          <w:szCs w:val="24"/>
          <w:vertAlign w:val="superscript"/>
        </w:rPr>
        <w:t>14</w:t>
      </w:r>
      <w:r w:rsidRPr="004F79AB">
        <w:rPr>
          <w:rFonts w:ascii="Times New Roman" w:hAnsi="Times New Roman" w:cs="Times New Roman"/>
          <w:sz w:val="24"/>
          <w:szCs w:val="24"/>
        </w:rPr>
        <w:t xml:space="preserve">) </w:t>
      </w:r>
      <w:r w:rsidR="00C2710F" w:rsidRPr="004F79AB">
        <w:rPr>
          <w:rFonts w:ascii="Times New Roman" w:hAnsi="Times New Roman" w:cs="Times New Roman"/>
          <w:sz w:val="24"/>
          <w:szCs w:val="24"/>
        </w:rPr>
        <w:t>Zákon Národnej rady Slovenskej republiky č. 171/1993 Z. z. o Policajnom zbore v znení neskorších predpisov.“.</w:t>
      </w:r>
    </w:p>
    <w:p w:rsidR="007D0FC3" w:rsidRPr="004F79AB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V § 9 ods. 1 písmeno a) znie:</w:t>
      </w:r>
    </w:p>
    <w:p w:rsidR="007D0FC3" w:rsidRPr="004F79AB" w:rsidRDefault="007D0FC3" w:rsidP="003E3D2D">
      <w:pPr>
        <w:pStyle w:val="Odsekzoznamu"/>
        <w:spacing w:after="240" w:line="240" w:lineRule="auto"/>
        <w:ind w:left="0" w:firstLine="284"/>
        <w:contextualSpacing w:val="0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„a) ozbrojené sily Slovenskej republiky,</w:t>
      </w:r>
      <w:r w:rsidRPr="004F79A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4F79AB">
        <w:rPr>
          <w:rFonts w:ascii="Times New Roman" w:hAnsi="Times New Roman" w:cs="Times New Roman"/>
          <w:sz w:val="24"/>
          <w:szCs w:val="24"/>
        </w:rPr>
        <w:t>)“.</w:t>
      </w:r>
    </w:p>
    <w:p w:rsidR="007D0FC3" w:rsidRPr="004F79AB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Poznámka pod čiarou k odkazu 15 znie:</w:t>
      </w:r>
    </w:p>
    <w:p w:rsidR="007D0FC3" w:rsidRPr="00B57FDC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„</w:t>
      </w:r>
      <w:r w:rsidRPr="004F79AB">
        <w:rPr>
          <w:rFonts w:ascii="Times New Roman" w:hAnsi="Times New Roman" w:cs="Times New Roman"/>
          <w:sz w:val="24"/>
          <w:szCs w:val="24"/>
          <w:vertAlign w:val="superscript"/>
        </w:rPr>
        <w:t>15</w:t>
      </w:r>
      <w:r w:rsidRPr="004F79AB">
        <w:rPr>
          <w:rFonts w:ascii="Times New Roman" w:hAnsi="Times New Roman" w:cs="Times New Roman"/>
          <w:sz w:val="24"/>
          <w:szCs w:val="24"/>
        </w:rPr>
        <w:t>) Zákon č. 321/2002 Z. z</w:t>
      </w:r>
      <w:r w:rsidRPr="00B57FDC">
        <w:rPr>
          <w:rFonts w:ascii="Times New Roman" w:hAnsi="Times New Roman" w:cs="Times New Roman"/>
          <w:sz w:val="24"/>
          <w:szCs w:val="24"/>
        </w:rPr>
        <w:t>. o ozbrojených silách Slovenskej republiky v znení neskorších predpisov.“.</w:t>
      </w:r>
    </w:p>
    <w:p w:rsidR="007D0FC3" w:rsidRPr="00B57FDC" w:rsidRDefault="009B061A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 § </w:t>
      </w:r>
      <w:r w:rsidR="00D167C8" w:rsidRPr="00B57FDC">
        <w:rPr>
          <w:rFonts w:ascii="Times New Roman" w:hAnsi="Times New Roman" w:cs="Times New Roman"/>
          <w:sz w:val="24"/>
          <w:szCs w:val="24"/>
        </w:rPr>
        <w:t>9 </w:t>
      </w:r>
      <w:r w:rsidRPr="00B57FDC">
        <w:rPr>
          <w:rFonts w:ascii="Times New Roman" w:hAnsi="Times New Roman" w:cs="Times New Roman"/>
          <w:sz w:val="24"/>
          <w:szCs w:val="24"/>
        </w:rPr>
        <w:t>ods. </w:t>
      </w:r>
      <w:r w:rsidR="00D167C8" w:rsidRPr="00B57FDC">
        <w:rPr>
          <w:rFonts w:ascii="Times New Roman" w:hAnsi="Times New Roman" w:cs="Times New Roman"/>
          <w:sz w:val="24"/>
          <w:szCs w:val="24"/>
        </w:rPr>
        <w:t>1 písm. </w:t>
      </w:r>
      <w:r w:rsidR="005A3901" w:rsidRPr="00B57FDC">
        <w:rPr>
          <w:rFonts w:ascii="Times New Roman" w:hAnsi="Times New Roman" w:cs="Times New Roman"/>
          <w:sz w:val="24"/>
          <w:szCs w:val="24"/>
        </w:rPr>
        <w:t>i</w:t>
      </w:r>
      <w:r w:rsidR="00ED0760" w:rsidRPr="00B57FDC">
        <w:rPr>
          <w:rFonts w:ascii="Times New Roman" w:hAnsi="Times New Roman" w:cs="Times New Roman"/>
          <w:sz w:val="24"/>
          <w:szCs w:val="24"/>
        </w:rPr>
        <w:t xml:space="preserve">) sa </w:t>
      </w:r>
      <w:r w:rsidR="007D0FC3" w:rsidRPr="00B57FDC">
        <w:rPr>
          <w:rFonts w:ascii="Times New Roman" w:hAnsi="Times New Roman" w:cs="Times New Roman"/>
          <w:sz w:val="24"/>
          <w:szCs w:val="24"/>
        </w:rPr>
        <w:t>slová „fyzické osoby</w:t>
      </w:r>
      <w:r w:rsidR="00ED0760" w:rsidRPr="00B57FDC">
        <w:rPr>
          <w:rFonts w:ascii="Times New Roman" w:hAnsi="Times New Roman" w:cs="Times New Roman"/>
          <w:sz w:val="24"/>
          <w:szCs w:val="24"/>
        </w:rPr>
        <w:t xml:space="preserve">, ktorých predmetom činnosti je poskytovanie pomoci pri ochrane života, zdravia </w:t>
      </w:r>
      <w:r w:rsidR="00E250FB" w:rsidRPr="00B57FDC">
        <w:rPr>
          <w:rFonts w:ascii="Times New Roman" w:hAnsi="Times New Roman" w:cs="Times New Roman"/>
          <w:sz w:val="24"/>
          <w:szCs w:val="24"/>
        </w:rPr>
        <w:t>a majetku</w:t>
      </w:r>
      <w:r w:rsidR="007D0FC3" w:rsidRPr="00B57FDC">
        <w:rPr>
          <w:rFonts w:ascii="Times New Roman" w:hAnsi="Times New Roman" w:cs="Times New Roman"/>
          <w:sz w:val="24"/>
          <w:szCs w:val="24"/>
        </w:rPr>
        <w:t xml:space="preserve">“ </w:t>
      </w:r>
      <w:r w:rsidR="00E250FB" w:rsidRPr="00B57FDC">
        <w:rPr>
          <w:rFonts w:ascii="Times New Roman" w:hAnsi="Times New Roman" w:cs="Times New Roman"/>
          <w:sz w:val="24"/>
          <w:szCs w:val="24"/>
        </w:rPr>
        <w:t>nahrádza</w:t>
      </w:r>
      <w:r w:rsidR="009B7D2E" w:rsidRPr="00B57FDC">
        <w:rPr>
          <w:rFonts w:ascii="Times New Roman" w:hAnsi="Times New Roman" w:cs="Times New Roman"/>
          <w:sz w:val="24"/>
          <w:szCs w:val="24"/>
        </w:rPr>
        <w:t>jú</w:t>
      </w:r>
      <w:r w:rsidR="00E250FB" w:rsidRPr="00B57FDC">
        <w:rPr>
          <w:rFonts w:ascii="Times New Roman" w:hAnsi="Times New Roman" w:cs="Times New Roman"/>
          <w:sz w:val="24"/>
          <w:szCs w:val="24"/>
        </w:rPr>
        <w:t xml:space="preserve"> slovami</w:t>
      </w:r>
      <w:r w:rsidR="007D0FC3" w:rsidRPr="00B57FDC">
        <w:rPr>
          <w:rFonts w:ascii="Times New Roman" w:hAnsi="Times New Roman" w:cs="Times New Roman"/>
          <w:sz w:val="24"/>
          <w:szCs w:val="24"/>
        </w:rPr>
        <w:t xml:space="preserve"> „</w:t>
      </w:r>
      <w:r w:rsidR="00E250FB" w:rsidRPr="00B57FDC">
        <w:rPr>
          <w:rFonts w:ascii="Times New Roman" w:hAnsi="Times New Roman" w:cs="Times New Roman"/>
          <w:sz w:val="24"/>
          <w:szCs w:val="24"/>
        </w:rPr>
        <w:t>fyzické osoby</w:t>
      </w:r>
      <w:r w:rsidR="007D0FC3" w:rsidRPr="00B57FDC">
        <w:rPr>
          <w:rFonts w:ascii="Times New Roman" w:hAnsi="Times New Roman" w:cs="Times New Roman"/>
          <w:sz w:val="24"/>
          <w:szCs w:val="24"/>
        </w:rPr>
        <w:t>-podnikatelia</w:t>
      </w:r>
      <w:r w:rsidR="002C4B2A" w:rsidRPr="00B57FDC">
        <w:rPr>
          <w:rFonts w:ascii="Times New Roman" w:hAnsi="Times New Roman" w:cs="Times New Roman"/>
          <w:sz w:val="24"/>
          <w:szCs w:val="24"/>
        </w:rPr>
        <w:t>, ktorým bola udelená akreditá</w:t>
      </w:r>
      <w:r w:rsidR="00562211" w:rsidRPr="00B57FDC">
        <w:rPr>
          <w:rFonts w:ascii="Times New Roman" w:hAnsi="Times New Roman" w:cs="Times New Roman"/>
          <w:sz w:val="24"/>
          <w:szCs w:val="24"/>
        </w:rPr>
        <w:t xml:space="preserve">cia </w:t>
      </w:r>
      <w:r w:rsidR="006C4C06" w:rsidRPr="00B57FDC">
        <w:rPr>
          <w:rFonts w:ascii="Times New Roman" w:hAnsi="Times New Roman" w:cs="Times New Roman"/>
          <w:sz w:val="24"/>
          <w:szCs w:val="24"/>
        </w:rPr>
        <w:t xml:space="preserve">na úseku integrovaného záchranného systému </w:t>
      </w:r>
      <w:r w:rsidR="00562211" w:rsidRPr="00B57FDC">
        <w:rPr>
          <w:rFonts w:ascii="Times New Roman" w:hAnsi="Times New Roman" w:cs="Times New Roman"/>
          <w:sz w:val="24"/>
          <w:szCs w:val="24"/>
        </w:rPr>
        <w:t>podľa § </w:t>
      </w:r>
      <w:r w:rsidR="002277A6" w:rsidRPr="00B57FDC">
        <w:rPr>
          <w:rFonts w:ascii="Times New Roman" w:hAnsi="Times New Roman" w:cs="Times New Roman"/>
          <w:sz w:val="24"/>
          <w:szCs w:val="24"/>
        </w:rPr>
        <w:t>16b</w:t>
      </w:r>
      <w:r w:rsidR="007D0FC3"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5A3901" w:rsidRPr="00B57FDC" w:rsidRDefault="005A3901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 § 9 </w:t>
      </w:r>
      <w:r w:rsidR="00134812" w:rsidRPr="00B57FDC">
        <w:rPr>
          <w:rFonts w:ascii="Times New Roman" w:hAnsi="Times New Roman" w:cs="Times New Roman"/>
          <w:sz w:val="24"/>
          <w:szCs w:val="24"/>
        </w:rPr>
        <w:t>sa odsek</w:t>
      </w:r>
      <w:r w:rsidR="003A3660" w:rsidRPr="00B57FDC">
        <w:rPr>
          <w:rFonts w:ascii="Times New Roman" w:hAnsi="Times New Roman" w:cs="Times New Roman"/>
          <w:sz w:val="24"/>
          <w:szCs w:val="24"/>
        </w:rPr>
        <w:t xml:space="preserve"> 1</w:t>
      </w:r>
      <w:r w:rsidRP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134812" w:rsidRPr="00B57FDC">
        <w:rPr>
          <w:rFonts w:ascii="Times New Roman" w:hAnsi="Times New Roman" w:cs="Times New Roman"/>
          <w:sz w:val="24"/>
          <w:szCs w:val="24"/>
        </w:rPr>
        <w:t>dopĺňa písmeno</w:t>
      </w:r>
      <w:r w:rsidR="003A3660" w:rsidRPr="00B57FDC">
        <w:rPr>
          <w:rFonts w:ascii="Times New Roman" w:hAnsi="Times New Roman" w:cs="Times New Roman"/>
          <w:sz w:val="24"/>
          <w:szCs w:val="24"/>
        </w:rPr>
        <w:t>m</w:t>
      </w:r>
      <w:r w:rsidR="00134812" w:rsidRPr="00B57FDC">
        <w:rPr>
          <w:rFonts w:ascii="Times New Roman" w:hAnsi="Times New Roman" w:cs="Times New Roman"/>
          <w:sz w:val="24"/>
          <w:szCs w:val="24"/>
        </w:rPr>
        <w:t xml:space="preserve"> j</w:t>
      </w:r>
      <w:r w:rsidRPr="00B57FDC">
        <w:rPr>
          <w:rFonts w:ascii="Times New Roman" w:hAnsi="Times New Roman" w:cs="Times New Roman"/>
          <w:sz w:val="24"/>
          <w:szCs w:val="24"/>
        </w:rPr>
        <w:t>)</w:t>
      </w:r>
      <w:r w:rsidR="003A3660" w:rsidRPr="00B57FDC">
        <w:rPr>
          <w:rFonts w:ascii="Times New Roman" w:hAnsi="Times New Roman" w:cs="Times New Roman"/>
          <w:sz w:val="24"/>
          <w:szCs w:val="24"/>
        </w:rPr>
        <w:t>,</w:t>
      </w:r>
      <w:r w:rsidRPr="00B57FDC">
        <w:rPr>
          <w:rFonts w:ascii="Times New Roman" w:hAnsi="Times New Roman" w:cs="Times New Roman"/>
          <w:sz w:val="24"/>
          <w:szCs w:val="24"/>
        </w:rPr>
        <w:t xml:space="preserve"> ktoré znie:</w:t>
      </w:r>
    </w:p>
    <w:p w:rsidR="005A3901" w:rsidRPr="00B57FDC" w:rsidRDefault="00134812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„j</w:t>
      </w:r>
      <w:r w:rsidR="005A3901" w:rsidRPr="00B57FDC">
        <w:rPr>
          <w:rFonts w:ascii="Times New Roman" w:hAnsi="Times New Roman" w:cs="Times New Roman"/>
          <w:sz w:val="24"/>
          <w:szCs w:val="24"/>
        </w:rPr>
        <w:t>) Slovenská inšpekcia životného prostredia,</w:t>
      </w:r>
      <w:r w:rsidR="00E015E1" w:rsidRPr="00B57FDC">
        <w:rPr>
          <w:rFonts w:ascii="Times New Roman" w:hAnsi="Times New Roman" w:cs="Times New Roman"/>
          <w:sz w:val="24"/>
          <w:szCs w:val="24"/>
          <w:vertAlign w:val="superscript"/>
        </w:rPr>
        <w:t>22aa</w:t>
      </w:r>
      <w:r w:rsidR="005A3901" w:rsidRPr="00B57FDC">
        <w:rPr>
          <w:rFonts w:ascii="Times New Roman" w:hAnsi="Times New Roman" w:cs="Times New Roman"/>
          <w:sz w:val="24"/>
          <w:szCs w:val="24"/>
        </w:rPr>
        <w:t>)“.</w:t>
      </w:r>
    </w:p>
    <w:p w:rsidR="005A3901" w:rsidRPr="00B57FDC" w:rsidRDefault="00C74534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Poznámka pod čiarou k odkazu 22aa</w:t>
      </w:r>
      <w:r w:rsidR="005A3901" w:rsidRPr="00B57FDC">
        <w:rPr>
          <w:rFonts w:ascii="Times New Roman" w:hAnsi="Times New Roman" w:cs="Times New Roman"/>
          <w:sz w:val="24"/>
          <w:szCs w:val="24"/>
        </w:rPr>
        <w:t xml:space="preserve"> znie:</w:t>
      </w:r>
    </w:p>
    <w:p w:rsidR="005A3901" w:rsidRPr="00B57FDC" w:rsidRDefault="005A3901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lastRenderedPageBreak/>
        <w:t>„</w:t>
      </w:r>
      <w:r w:rsidR="00E015E1" w:rsidRPr="00B57FDC">
        <w:rPr>
          <w:rFonts w:ascii="Times New Roman" w:hAnsi="Times New Roman" w:cs="Times New Roman"/>
          <w:sz w:val="24"/>
          <w:szCs w:val="24"/>
          <w:vertAlign w:val="superscript"/>
        </w:rPr>
        <w:t>22aa</w:t>
      </w:r>
      <w:r w:rsidRPr="00B57FDC">
        <w:rPr>
          <w:rFonts w:ascii="Times New Roman" w:hAnsi="Times New Roman" w:cs="Times New Roman"/>
          <w:sz w:val="24"/>
          <w:szCs w:val="24"/>
        </w:rPr>
        <w:t>) § 9 zákona č. 525/2003 Z. z. o štátnej správe starostlivosti o životné prostredie a o zmene a doplnení niektorých zákonov v znení neskorších predpisov.“.</w:t>
      </w:r>
    </w:p>
    <w:p w:rsidR="00486A3D" w:rsidRPr="00B57FDC" w:rsidRDefault="00D95AAF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 § 9 ods. 2 písm. b) sa </w:t>
      </w:r>
      <w:r w:rsidR="008F3C91" w:rsidRPr="00B57FDC">
        <w:rPr>
          <w:rFonts w:ascii="Times New Roman" w:hAnsi="Times New Roman" w:cs="Times New Roman"/>
          <w:sz w:val="24"/>
          <w:szCs w:val="24"/>
        </w:rPr>
        <w:t>n</w:t>
      </w:r>
      <w:r w:rsidR="00FA0C54" w:rsidRPr="00B57FDC">
        <w:rPr>
          <w:rFonts w:ascii="Times New Roman" w:hAnsi="Times New Roman" w:cs="Times New Roman"/>
          <w:sz w:val="24"/>
          <w:szCs w:val="24"/>
        </w:rPr>
        <w:t xml:space="preserve">a konci </w:t>
      </w:r>
      <w:r w:rsidR="005010AC">
        <w:rPr>
          <w:rFonts w:ascii="Times New Roman" w:hAnsi="Times New Roman" w:cs="Times New Roman"/>
          <w:sz w:val="24"/>
          <w:szCs w:val="24"/>
        </w:rPr>
        <w:t>bodka nahrádza bodkočiarkou</w:t>
      </w:r>
      <w:r w:rsidR="00FA0C54" w:rsidRPr="00B57FDC">
        <w:rPr>
          <w:rFonts w:ascii="Times New Roman" w:hAnsi="Times New Roman" w:cs="Times New Roman"/>
          <w:sz w:val="24"/>
          <w:szCs w:val="24"/>
        </w:rPr>
        <w:t xml:space="preserve"> a</w:t>
      </w:r>
      <w:r w:rsidR="000A552D">
        <w:rPr>
          <w:rFonts w:ascii="Times New Roman" w:hAnsi="Times New Roman" w:cs="Times New Roman"/>
          <w:sz w:val="24"/>
          <w:szCs w:val="24"/>
        </w:rPr>
        <w:t xml:space="preserve"> pripájajú sa </w:t>
      </w:r>
      <w:r w:rsidR="008F3C91" w:rsidRPr="00B57FDC">
        <w:rPr>
          <w:rFonts w:ascii="Times New Roman" w:hAnsi="Times New Roman" w:cs="Times New Roman"/>
          <w:sz w:val="24"/>
          <w:szCs w:val="24"/>
        </w:rPr>
        <w:t>tieto slová: „</w:t>
      </w:r>
      <w:r w:rsidR="00486A3D" w:rsidRPr="00B57FDC">
        <w:rPr>
          <w:rFonts w:ascii="Times New Roman" w:hAnsi="Times New Roman" w:cs="Times New Roman"/>
          <w:sz w:val="24"/>
          <w:szCs w:val="24"/>
        </w:rPr>
        <w:t xml:space="preserve">zmenu týchto údajov oznamujú </w:t>
      </w:r>
      <w:r w:rsidR="00FA0C54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bezodkladne</w:t>
      </w:r>
      <w:r w:rsidR="00486A3D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.“</w:t>
      </w:r>
      <w:r w:rsidR="000A552D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D0FC3" w:rsidRPr="00B57FDC" w:rsidRDefault="00EA6C9D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§ 9a a</w:t>
      </w:r>
      <w:r w:rsidR="007D0FC3" w:rsidRPr="00B57FDC">
        <w:rPr>
          <w:rFonts w:ascii="Times New Roman" w:hAnsi="Times New Roman" w:cs="Times New Roman"/>
          <w:sz w:val="24"/>
          <w:szCs w:val="24"/>
        </w:rPr>
        <w:t xml:space="preserve"> 10a sa vypúšťajú. </w:t>
      </w:r>
    </w:p>
    <w:p w:rsidR="00C3376E" w:rsidRPr="00B57FDC" w:rsidRDefault="00C3376E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V § 10 ods. 2 písm. </w:t>
      </w:r>
      <w:r w:rsidR="00E155D5" w:rsidRPr="00B57FDC">
        <w:rPr>
          <w:rFonts w:ascii="Times New Roman" w:hAnsi="Times New Roman" w:cs="Times New Roman"/>
          <w:sz w:val="24"/>
          <w:szCs w:val="24"/>
        </w:rPr>
        <w:t>c) sa na konci pripájajú slová: „</w:t>
      </w:r>
      <w:r w:rsidR="00CE7A69" w:rsidRPr="00B57FDC">
        <w:rPr>
          <w:rFonts w:ascii="Times New Roman" w:hAnsi="Times New Roman" w:cs="Times New Roman"/>
          <w:sz w:val="24"/>
          <w:szCs w:val="24"/>
        </w:rPr>
        <w:t xml:space="preserve">a ak je to nevyhnutné, aj od záchranných zložiek </w:t>
      </w:r>
      <w:r w:rsidR="004C4EFC" w:rsidRPr="00B57FDC">
        <w:rPr>
          <w:rFonts w:ascii="Times New Roman" w:hAnsi="Times New Roman" w:cs="Times New Roman"/>
          <w:sz w:val="24"/>
          <w:szCs w:val="24"/>
        </w:rPr>
        <w:t>z iného štátu,</w:t>
      </w:r>
      <w:r w:rsidR="0007528B"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 10 ods. 2 písm. k) sa slová „alebo s oprávnenou osobou“ nahrádzajú slovami „podľa § 12</w:t>
      </w:r>
      <w:r w:rsidR="00C929A9" w:rsidRPr="00B57FDC">
        <w:rPr>
          <w:rFonts w:ascii="Times New Roman" w:hAnsi="Times New Roman" w:cs="Times New Roman"/>
          <w:sz w:val="24"/>
          <w:szCs w:val="24"/>
        </w:rPr>
        <w:t xml:space="preserve"> a koordinačným strediskom</w:t>
      </w:r>
      <w:r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9B061A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 § </w:t>
      </w:r>
      <w:r w:rsidR="007D0FC3" w:rsidRPr="00B57FDC">
        <w:rPr>
          <w:rFonts w:ascii="Times New Roman" w:hAnsi="Times New Roman" w:cs="Times New Roman"/>
          <w:sz w:val="24"/>
          <w:szCs w:val="24"/>
        </w:rPr>
        <w:t>10 ods. 4 sa slová „poskytovateľov záchrannej zdravotnej služby“ nahrádzajú slovami „záchrannú zdravotnú službu“.</w:t>
      </w:r>
    </w:p>
    <w:p w:rsidR="007D0FC3" w:rsidRPr="00B57FDC" w:rsidRDefault="009B061A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 § </w:t>
      </w:r>
      <w:r w:rsidR="007D0FC3" w:rsidRPr="00B57FDC">
        <w:rPr>
          <w:rFonts w:ascii="Times New Roman" w:hAnsi="Times New Roman" w:cs="Times New Roman"/>
          <w:sz w:val="24"/>
          <w:szCs w:val="24"/>
        </w:rPr>
        <w:t xml:space="preserve">12 ods. 1 sa vypúšťajú slová „(ďalej len „veliteľ zásahu“)“ a na konci sa pripájajú </w:t>
      </w:r>
      <w:r w:rsidR="007D0FC3" w:rsidRPr="00B57FDC">
        <w:rPr>
          <w:rFonts w:ascii="Times New Roman" w:hAnsi="Times New Roman" w:cs="Times New Roman"/>
          <w:iCs/>
          <w:sz w:val="24"/>
          <w:szCs w:val="24"/>
        </w:rPr>
        <w:t>tieto vety: „</w:t>
      </w:r>
      <w:r w:rsidR="007D0FC3" w:rsidRPr="00B57FD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>Ak príslušník Policajného zboru zaradený na operačnom stredisku Policajného zboru rozhodne, že ide o zásah, pri ktorom ide prevažne o plnenie úloh Policajného zboru,</w:t>
      </w:r>
      <w:r w:rsidR="007D0FC3" w:rsidRPr="00B57FDC">
        <w:rPr>
          <w:rFonts w:ascii="Times New Roman" w:hAnsi="Times New Roman" w:cs="Times New Roman"/>
          <w:iCs/>
          <w:sz w:val="24"/>
          <w:szCs w:val="24"/>
          <w:shd w:val="clear" w:color="auto" w:fill="FFFFFF"/>
          <w:vertAlign w:val="superscript"/>
        </w:rPr>
        <w:t>23a</w:t>
      </w:r>
      <w:r w:rsidR="007D0FC3" w:rsidRPr="00B57FDC">
        <w:rPr>
          <w:rFonts w:ascii="Times New Roman" w:hAnsi="Times New Roman" w:cs="Times New Roman"/>
          <w:iCs/>
          <w:sz w:val="24"/>
          <w:szCs w:val="24"/>
          <w:shd w:val="clear" w:color="auto" w:fill="FFFFFF"/>
        </w:rPr>
        <w:t xml:space="preserve">) činnosť záchranných zložiek na mieste zásahu riadi a koordinuje ním </w:t>
      </w:r>
      <w:r w:rsidR="007D0FC3" w:rsidRPr="00B57FDC">
        <w:rPr>
          <w:rFonts w:ascii="Times New Roman" w:hAnsi="Times New Roman" w:cs="Times New Roman"/>
          <w:iCs/>
          <w:sz w:val="24"/>
          <w:szCs w:val="24"/>
        </w:rPr>
        <w:t xml:space="preserve">určený príslušník Policajného zboru. Operačné stredisko Policajného zboru o prevzatí velenia podľa </w:t>
      </w:r>
      <w:r w:rsidR="004147DD" w:rsidRPr="00B57FDC">
        <w:rPr>
          <w:rFonts w:ascii="Times New Roman" w:hAnsi="Times New Roman" w:cs="Times New Roman"/>
          <w:iCs/>
          <w:sz w:val="24"/>
          <w:szCs w:val="24"/>
        </w:rPr>
        <w:t>druhej</w:t>
      </w:r>
      <w:r w:rsidR="007D0FC3" w:rsidRPr="00B57FDC">
        <w:rPr>
          <w:rFonts w:ascii="Times New Roman" w:hAnsi="Times New Roman" w:cs="Times New Roman"/>
          <w:iCs/>
          <w:sz w:val="24"/>
          <w:szCs w:val="24"/>
        </w:rPr>
        <w:t xml:space="preserve"> vety bezodkladne informuje príslušné koordinačné stredisko</w:t>
      </w:r>
      <w:r w:rsidR="007D0FC3" w:rsidRPr="00B57FDC">
        <w:rPr>
          <w:rFonts w:ascii="Times New Roman" w:hAnsi="Times New Roman" w:cs="Times New Roman"/>
          <w:sz w:val="24"/>
          <w:szCs w:val="24"/>
        </w:rPr>
        <w:t>.“.</w:t>
      </w:r>
    </w:p>
    <w:p w:rsidR="007D0FC3" w:rsidRPr="00B57FDC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Poznámka pod čiarou k odkazu 23a znie:</w:t>
      </w:r>
    </w:p>
    <w:p w:rsidR="007D0FC3" w:rsidRPr="00B57FDC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„</w:t>
      </w:r>
      <w:r w:rsidRPr="00B57FDC">
        <w:rPr>
          <w:rFonts w:ascii="Times New Roman" w:hAnsi="Times New Roman" w:cs="Times New Roman"/>
          <w:sz w:val="24"/>
          <w:szCs w:val="24"/>
          <w:vertAlign w:val="superscript"/>
        </w:rPr>
        <w:t>23a</w:t>
      </w:r>
      <w:r w:rsidRPr="00B57FDC">
        <w:rPr>
          <w:rFonts w:ascii="Times New Roman" w:hAnsi="Times New Roman" w:cs="Times New Roman"/>
          <w:sz w:val="24"/>
          <w:szCs w:val="24"/>
        </w:rPr>
        <w:t xml:space="preserve">) § 2 ods. 1 </w:t>
      </w:r>
      <w:r w:rsidR="002F1D1C" w:rsidRPr="00B57FDC">
        <w:rPr>
          <w:rFonts w:ascii="Times New Roman" w:hAnsi="Times New Roman" w:cs="Times New Roman"/>
          <w:sz w:val="24"/>
          <w:szCs w:val="24"/>
        </w:rPr>
        <w:t xml:space="preserve">a 2 </w:t>
      </w:r>
      <w:r w:rsidRPr="00B57FDC">
        <w:rPr>
          <w:rFonts w:ascii="Times New Roman" w:hAnsi="Times New Roman" w:cs="Times New Roman"/>
          <w:sz w:val="24"/>
          <w:szCs w:val="24"/>
        </w:rPr>
        <w:t>zákona Národn</w:t>
      </w:r>
      <w:r w:rsidR="009B061A" w:rsidRPr="00B57FDC">
        <w:rPr>
          <w:rFonts w:ascii="Times New Roman" w:hAnsi="Times New Roman" w:cs="Times New Roman"/>
          <w:sz w:val="24"/>
          <w:szCs w:val="24"/>
        </w:rPr>
        <w:t>ej rady Slovenskej republiky č. 171/1993 Z. </w:t>
      </w:r>
      <w:r w:rsidR="00D96047" w:rsidRPr="00B57FDC">
        <w:rPr>
          <w:rFonts w:ascii="Times New Roman" w:hAnsi="Times New Roman" w:cs="Times New Roman"/>
          <w:sz w:val="24"/>
          <w:szCs w:val="24"/>
        </w:rPr>
        <w:t>z</w:t>
      </w:r>
      <w:r w:rsidRPr="00B57FDC">
        <w:rPr>
          <w:rFonts w:ascii="Times New Roman" w:hAnsi="Times New Roman" w:cs="Times New Roman"/>
          <w:sz w:val="24"/>
          <w:szCs w:val="24"/>
        </w:rPr>
        <w:t>.</w:t>
      </w:r>
      <w:r w:rsidR="008A1B28">
        <w:rPr>
          <w:rFonts w:ascii="Times New Roman" w:hAnsi="Times New Roman" w:cs="Times New Roman"/>
          <w:sz w:val="24"/>
          <w:szCs w:val="24"/>
        </w:rPr>
        <w:t xml:space="preserve"> v znení neskorších predpisov</w:t>
      </w:r>
      <w:r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12 ods. 2 sa slová „</w:t>
      </w:r>
      <w:r w:rsidR="00D53D25" w:rsidRPr="00B57FDC">
        <w:rPr>
          <w:rFonts w:ascii="Times New Roman" w:hAnsi="Times New Roman" w:cs="Times New Roman"/>
          <w:sz w:val="24"/>
          <w:szCs w:val="24"/>
        </w:rPr>
        <w:t>Ak nezasahuje Hasičský záchranný zbor, na mieste zásahu riadi a koordinuje činnosť záchranných zložiek integrovaného záchranného systému</w:t>
      </w:r>
      <w:r w:rsidRPr="00B57FDC">
        <w:rPr>
          <w:rFonts w:ascii="Times New Roman" w:hAnsi="Times New Roman" w:cs="Times New Roman"/>
          <w:sz w:val="24"/>
          <w:szCs w:val="24"/>
        </w:rPr>
        <w:t>“ nahrádzajú slovami „Ak na mieste zásahu nie je veliteľ zásahu určený podľa odseku 1</w:t>
      </w:r>
      <w:r w:rsidR="00D53D25" w:rsidRPr="00B57FDC">
        <w:rPr>
          <w:rFonts w:ascii="Times New Roman" w:hAnsi="Times New Roman" w:cs="Times New Roman"/>
          <w:sz w:val="24"/>
          <w:szCs w:val="24"/>
        </w:rPr>
        <w:t>, veliteľom zásahu</w:t>
      </w:r>
      <w:r w:rsidR="00B1479C" w:rsidRPr="00B57FDC">
        <w:rPr>
          <w:rFonts w:ascii="Times New Roman" w:hAnsi="Times New Roman" w:cs="Times New Roman"/>
          <w:sz w:val="24"/>
          <w:szCs w:val="24"/>
        </w:rPr>
        <w:t xml:space="preserve"> je</w:t>
      </w:r>
      <w:r w:rsidRPr="00B57FDC">
        <w:rPr>
          <w:rFonts w:ascii="Times New Roman" w:hAnsi="Times New Roman" w:cs="Times New Roman"/>
          <w:sz w:val="24"/>
          <w:szCs w:val="24"/>
        </w:rPr>
        <w:t>“ a vypúšťajú sa slová „(ďalej len „oprávnená osoba“)“.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12 ods. 3, 4 a 6 sa vypúšťajú slová „alebo oprávnená osoba“.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12 ods. 5</w:t>
      </w:r>
      <w:r w:rsidR="00A803CB" w:rsidRPr="00B57FDC">
        <w:rPr>
          <w:rFonts w:ascii="Times New Roman" w:hAnsi="Times New Roman" w:cs="Times New Roman"/>
          <w:sz w:val="24"/>
          <w:szCs w:val="24"/>
        </w:rPr>
        <w:t xml:space="preserve">, § 18 ods. 1 písm. c) a § 19 ods. 1 písm. b) </w:t>
      </w:r>
      <w:r w:rsidRPr="00B57FDC">
        <w:rPr>
          <w:rFonts w:ascii="Times New Roman" w:hAnsi="Times New Roman" w:cs="Times New Roman"/>
          <w:sz w:val="24"/>
          <w:szCs w:val="24"/>
        </w:rPr>
        <w:t xml:space="preserve"> sa vypúšťajú slová „alebo oprávnenej osob</w:t>
      </w:r>
      <w:r w:rsidR="00A803CB" w:rsidRPr="00B57FDC">
        <w:rPr>
          <w:rFonts w:ascii="Times New Roman" w:hAnsi="Times New Roman" w:cs="Times New Roman"/>
          <w:sz w:val="24"/>
          <w:szCs w:val="24"/>
        </w:rPr>
        <w:t>y</w:t>
      </w:r>
      <w:r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8400ED" w:rsidRPr="00B57FDC" w:rsidRDefault="00E6628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§ 12 odsek</w:t>
      </w:r>
      <w:r w:rsidR="008400ED" w:rsidRPr="00B57FDC">
        <w:rPr>
          <w:rFonts w:ascii="Times New Roman" w:hAnsi="Times New Roman" w:cs="Times New Roman"/>
          <w:sz w:val="24"/>
          <w:szCs w:val="24"/>
        </w:rPr>
        <w:t xml:space="preserve"> 6 znie: </w:t>
      </w:r>
    </w:p>
    <w:p w:rsidR="00224770" w:rsidRPr="00B57FDC" w:rsidRDefault="00224770" w:rsidP="003E3D2D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„(6) Veliteľ zásahu si môže </w:t>
      </w:r>
      <w:r w:rsidR="00012250" w:rsidRPr="00B57FDC">
        <w:rPr>
          <w:rFonts w:ascii="Times New Roman" w:hAnsi="Times New Roman" w:cs="Times New Roman"/>
          <w:sz w:val="24"/>
          <w:szCs w:val="24"/>
        </w:rPr>
        <w:t xml:space="preserve">v spolupráci s koordinačným strediskom </w:t>
      </w:r>
      <w:r w:rsidR="001765A4" w:rsidRPr="00B57FDC">
        <w:rPr>
          <w:rFonts w:ascii="Times New Roman" w:hAnsi="Times New Roman" w:cs="Times New Roman"/>
          <w:sz w:val="24"/>
          <w:szCs w:val="24"/>
        </w:rPr>
        <w:t xml:space="preserve">alebo operačným strediskom </w:t>
      </w:r>
      <w:r w:rsidRPr="00B57FDC">
        <w:rPr>
          <w:rFonts w:ascii="Times New Roman" w:hAnsi="Times New Roman" w:cs="Times New Roman"/>
          <w:sz w:val="24"/>
          <w:szCs w:val="24"/>
        </w:rPr>
        <w:t xml:space="preserve">vyžiadať na zásah ďalšie záchranné zložky integrovaného záchranného systému. </w:t>
      </w:r>
      <w:r w:rsidR="00335E9B" w:rsidRPr="00B57FDC">
        <w:rPr>
          <w:rFonts w:ascii="Times New Roman" w:hAnsi="Times New Roman" w:cs="Times New Roman"/>
          <w:sz w:val="24"/>
          <w:szCs w:val="24"/>
        </w:rPr>
        <w:t xml:space="preserve">Veliteľ zásahu môže </w:t>
      </w:r>
      <w:r w:rsidR="00286586" w:rsidRPr="00B57FDC">
        <w:rPr>
          <w:rFonts w:ascii="Times New Roman" w:hAnsi="Times New Roman" w:cs="Times New Roman"/>
          <w:sz w:val="24"/>
          <w:szCs w:val="24"/>
        </w:rPr>
        <w:t>v spolupráci s koordinačným strediskom</w:t>
      </w:r>
      <w:r w:rsidR="001765A4" w:rsidRPr="00B57FDC">
        <w:rPr>
          <w:rFonts w:ascii="Times New Roman" w:hAnsi="Times New Roman" w:cs="Times New Roman"/>
          <w:sz w:val="24"/>
          <w:szCs w:val="24"/>
        </w:rPr>
        <w:t xml:space="preserve"> alebo operačným strediskom</w:t>
      </w:r>
      <w:r w:rsidR="00286586" w:rsidRP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335E9B" w:rsidRPr="00B57FDC">
        <w:rPr>
          <w:rFonts w:ascii="Times New Roman" w:hAnsi="Times New Roman" w:cs="Times New Roman"/>
          <w:sz w:val="24"/>
          <w:szCs w:val="24"/>
        </w:rPr>
        <w:t>požiadať o pomoc (</w:t>
      </w:r>
      <w:hyperlink r:id="rId10" w:anchor="paragraf-13.odsek-1" w:tooltip="Odkaz na predpis alebo ustanovenie" w:history="1">
        <w:r w:rsidR="00335E9B" w:rsidRPr="00B57FDC">
          <w:rPr>
            <w:rFonts w:ascii="Times New Roman" w:hAnsi="Times New Roman" w:cs="Times New Roman"/>
            <w:sz w:val="24"/>
            <w:szCs w:val="24"/>
          </w:rPr>
          <w:t>§ 13 ods. 1</w:t>
        </w:r>
      </w:hyperlink>
      <w:r w:rsidR="00335E9B" w:rsidRPr="00B57FDC">
        <w:rPr>
          <w:rFonts w:ascii="Times New Roman" w:hAnsi="Times New Roman" w:cs="Times New Roman"/>
          <w:sz w:val="24"/>
          <w:szCs w:val="24"/>
        </w:rPr>
        <w:t xml:space="preserve">) aj právnické osoby, fyzické osoby - podnikateľov a ostatné fyzické osoby, ktoré </w:t>
      </w:r>
      <w:r w:rsidR="003E0C1A">
        <w:rPr>
          <w:rFonts w:ascii="Times New Roman" w:hAnsi="Times New Roman" w:cs="Times New Roman"/>
          <w:sz w:val="24"/>
          <w:szCs w:val="24"/>
        </w:rPr>
        <w:t>disponujú technickými prostriedkami</w:t>
      </w:r>
      <w:r w:rsidR="00335E9B" w:rsidRPr="00B57FDC">
        <w:rPr>
          <w:rFonts w:ascii="Times New Roman" w:hAnsi="Times New Roman" w:cs="Times New Roman"/>
          <w:sz w:val="24"/>
          <w:szCs w:val="24"/>
        </w:rPr>
        <w:t xml:space="preserve"> na poskytnutie pomoci bezprostredne </w:t>
      </w:r>
      <w:r w:rsidR="003E0C1A">
        <w:rPr>
          <w:rFonts w:ascii="Times New Roman" w:hAnsi="Times New Roman" w:cs="Times New Roman"/>
          <w:sz w:val="24"/>
          <w:szCs w:val="24"/>
        </w:rPr>
        <w:t>nevyhnutnej k vykonaniu zásahu</w:t>
      </w:r>
      <w:r w:rsidR="00335E9B" w:rsidRPr="00B57FDC">
        <w:rPr>
          <w:rFonts w:ascii="Times New Roman" w:hAnsi="Times New Roman" w:cs="Times New Roman"/>
          <w:sz w:val="24"/>
          <w:szCs w:val="24"/>
        </w:rPr>
        <w:t>.</w:t>
      </w:r>
      <w:r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13 ods. 1</w:t>
      </w:r>
      <w:r w:rsidR="003E1DA5" w:rsidRPr="00B57FDC">
        <w:rPr>
          <w:rFonts w:ascii="Times New Roman" w:hAnsi="Times New Roman" w:cs="Times New Roman"/>
          <w:sz w:val="24"/>
          <w:szCs w:val="24"/>
        </w:rPr>
        <w:t xml:space="preserve"> úvodnej vete</w:t>
      </w:r>
      <w:r w:rsidR="005D7BDE" w:rsidRPr="00B57FDC">
        <w:rPr>
          <w:rFonts w:ascii="Times New Roman" w:hAnsi="Times New Roman" w:cs="Times New Roman"/>
          <w:sz w:val="24"/>
          <w:szCs w:val="24"/>
        </w:rPr>
        <w:t xml:space="preserve"> sa slová „</w:t>
      </w:r>
      <w:r w:rsidRPr="00B57FDC">
        <w:rPr>
          <w:rFonts w:ascii="Times New Roman" w:hAnsi="Times New Roman" w:cs="Times New Roman"/>
          <w:sz w:val="24"/>
          <w:szCs w:val="24"/>
        </w:rPr>
        <w:t>oprávnenej osoby“ nah</w:t>
      </w:r>
      <w:r w:rsidR="005D7BDE" w:rsidRPr="00B57FDC">
        <w:rPr>
          <w:rFonts w:ascii="Times New Roman" w:hAnsi="Times New Roman" w:cs="Times New Roman"/>
          <w:sz w:val="24"/>
          <w:szCs w:val="24"/>
        </w:rPr>
        <w:t>rádzajú slovami „</w:t>
      </w:r>
      <w:r w:rsidR="00A450BB" w:rsidRPr="00B57FDC">
        <w:rPr>
          <w:rFonts w:ascii="Times New Roman" w:hAnsi="Times New Roman" w:cs="Times New Roman"/>
          <w:sz w:val="24"/>
          <w:szCs w:val="24"/>
        </w:rPr>
        <w:t>koordinačného strediska</w:t>
      </w:r>
      <w:r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13 ods. 2 sa slová „alebo oprávnená osoba</w:t>
      </w:r>
      <w:r w:rsidR="00BA67DB" w:rsidRPr="00B57FDC">
        <w:rPr>
          <w:rFonts w:ascii="Times New Roman" w:hAnsi="Times New Roman" w:cs="Times New Roman"/>
          <w:sz w:val="24"/>
          <w:szCs w:val="24"/>
        </w:rPr>
        <w:t xml:space="preserve"> povinná</w:t>
      </w:r>
      <w:r w:rsidRPr="00B57FDC">
        <w:rPr>
          <w:rFonts w:ascii="Times New Roman" w:hAnsi="Times New Roman" w:cs="Times New Roman"/>
          <w:sz w:val="24"/>
          <w:szCs w:val="24"/>
        </w:rPr>
        <w:t xml:space="preserve">“ nahrádzajú </w:t>
      </w:r>
      <w:r w:rsidR="00BA67DB" w:rsidRPr="00B57FDC">
        <w:rPr>
          <w:rFonts w:ascii="Times New Roman" w:hAnsi="Times New Roman" w:cs="Times New Roman"/>
          <w:sz w:val="24"/>
          <w:szCs w:val="24"/>
        </w:rPr>
        <w:t>slovom</w:t>
      </w:r>
      <w:r w:rsidRPr="00B57FDC">
        <w:rPr>
          <w:rFonts w:ascii="Times New Roman" w:hAnsi="Times New Roman" w:cs="Times New Roman"/>
          <w:sz w:val="24"/>
          <w:szCs w:val="24"/>
        </w:rPr>
        <w:t xml:space="preserve"> „</w:t>
      </w:r>
      <w:r w:rsidR="00BA67DB" w:rsidRPr="00B57FDC">
        <w:rPr>
          <w:rFonts w:ascii="Times New Roman" w:hAnsi="Times New Roman" w:cs="Times New Roman"/>
          <w:sz w:val="24"/>
          <w:szCs w:val="24"/>
        </w:rPr>
        <w:t>povinný</w:t>
      </w:r>
      <w:r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lastRenderedPageBreak/>
        <w:t>V § 16 ods. 1 písmeno a) znie:</w:t>
      </w:r>
    </w:p>
    <w:p w:rsidR="007D0FC3" w:rsidRPr="004F79AB" w:rsidRDefault="007D0FC3" w:rsidP="003E3D2D">
      <w:pPr>
        <w:pStyle w:val="Odsekzoznamu"/>
        <w:tabs>
          <w:tab w:val="left" w:pos="709"/>
        </w:tabs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„a) organizáciu integrovaného záchranného systému, koordináciu záchranných zložiek na úseku integrovaného záchranného systému na strategickej úrovni</w:t>
      </w:r>
      <w:r w:rsidR="0089350F">
        <w:rPr>
          <w:rFonts w:ascii="Times New Roman" w:hAnsi="Times New Roman" w:cs="Times New Roman"/>
          <w:sz w:val="24"/>
          <w:szCs w:val="24"/>
        </w:rPr>
        <w:t xml:space="preserve"> riadenia</w:t>
      </w:r>
      <w:r w:rsidRPr="00B57FDC">
        <w:rPr>
          <w:rFonts w:ascii="Times New Roman" w:hAnsi="Times New Roman" w:cs="Times New Roman"/>
          <w:sz w:val="24"/>
          <w:szCs w:val="24"/>
        </w:rPr>
        <w:t xml:space="preserve">, na operačnej úrovni </w:t>
      </w:r>
      <w:r w:rsidR="0089350F">
        <w:rPr>
          <w:rFonts w:ascii="Times New Roman" w:hAnsi="Times New Roman" w:cs="Times New Roman"/>
          <w:sz w:val="24"/>
          <w:szCs w:val="24"/>
        </w:rPr>
        <w:t xml:space="preserve">riadenia </w:t>
      </w:r>
      <w:r w:rsidRPr="00B57FDC">
        <w:rPr>
          <w:rFonts w:ascii="Times New Roman" w:hAnsi="Times New Roman" w:cs="Times New Roman"/>
          <w:sz w:val="24"/>
          <w:szCs w:val="24"/>
        </w:rPr>
        <w:t>a na taktickej úrovni</w:t>
      </w:r>
      <w:r w:rsidR="0089350F">
        <w:rPr>
          <w:rFonts w:ascii="Times New Roman" w:hAnsi="Times New Roman" w:cs="Times New Roman"/>
          <w:sz w:val="24"/>
          <w:szCs w:val="24"/>
        </w:rPr>
        <w:t xml:space="preserve"> riadenia</w:t>
      </w:r>
      <w:r w:rsidRPr="00B57FDC">
        <w:rPr>
          <w:rFonts w:ascii="Times New Roman" w:hAnsi="Times New Roman" w:cs="Times New Roman"/>
          <w:sz w:val="24"/>
          <w:szCs w:val="24"/>
        </w:rPr>
        <w:t>,“.</w:t>
      </w:r>
    </w:p>
    <w:p w:rsidR="007D0FC3" w:rsidRPr="004F79AB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 xml:space="preserve">V § 16 ods. 1 písm. b) sa na konci pripájajú </w:t>
      </w:r>
      <w:r w:rsidR="00932086">
        <w:rPr>
          <w:rFonts w:ascii="Times New Roman" w:hAnsi="Times New Roman" w:cs="Times New Roman"/>
          <w:sz w:val="24"/>
          <w:szCs w:val="24"/>
        </w:rPr>
        <w:t xml:space="preserve">tieto </w:t>
      </w:r>
      <w:r w:rsidRPr="004F79AB">
        <w:rPr>
          <w:rFonts w:ascii="Times New Roman" w:hAnsi="Times New Roman" w:cs="Times New Roman"/>
          <w:sz w:val="24"/>
          <w:szCs w:val="24"/>
        </w:rPr>
        <w:t>slová</w:t>
      </w:r>
      <w:r w:rsidR="00932086">
        <w:rPr>
          <w:rFonts w:ascii="Times New Roman" w:hAnsi="Times New Roman" w:cs="Times New Roman"/>
          <w:sz w:val="24"/>
          <w:szCs w:val="24"/>
        </w:rPr>
        <w:t>:</w:t>
      </w:r>
      <w:r w:rsidRPr="004F79AB">
        <w:rPr>
          <w:rFonts w:ascii="Times New Roman" w:hAnsi="Times New Roman" w:cs="Times New Roman"/>
          <w:sz w:val="24"/>
          <w:szCs w:val="24"/>
        </w:rPr>
        <w:t xml:space="preserve"> „a spôsob poskytovania pomoci v tiesni“.</w:t>
      </w:r>
    </w:p>
    <w:p w:rsidR="007D0FC3" w:rsidRPr="004F79AB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V § 16 sa odsek 1 dopĺňa písmenami f) a g), ktoré znejú:</w:t>
      </w:r>
    </w:p>
    <w:p w:rsidR="007D0FC3" w:rsidRPr="004F79AB" w:rsidRDefault="007D0FC3" w:rsidP="00BB7206">
      <w:pPr>
        <w:pStyle w:val="Odsekzoznamu"/>
        <w:tabs>
          <w:tab w:val="left" w:pos="709"/>
        </w:tabs>
        <w:spacing w:after="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„f) zásady krízovej komunikácie, krízovej intervencie a </w:t>
      </w:r>
      <w:proofErr w:type="spellStart"/>
      <w:r w:rsidRPr="004F79AB">
        <w:rPr>
          <w:rFonts w:ascii="Times New Roman" w:hAnsi="Times New Roman" w:cs="Times New Roman"/>
          <w:sz w:val="24"/>
          <w:szCs w:val="24"/>
        </w:rPr>
        <w:t>psychosociálnej</w:t>
      </w:r>
      <w:proofErr w:type="spellEnd"/>
      <w:r w:rsidRPr="004F79AB">
        <w:rPr>
          <w:rFonts w:ascii="Times New Roman" w:hAnsi="Times New Roman" w:cs="Times New Roman"/>
          <w:sz w:val="24"/>
          <w:szCs w:val="24"/>
        </w:rPr>
        <w:t xml:space="preserve"> prvej pomoci,</w:t>
      </w:r>
    </w:p>
    <w:p w:rsidR="007D0FC3" w:rsidRPr="004F79AB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g) vzdelávanie v cudzom jazyku.“.</w:t>
      </w:r>
    </w:p>
    <w:p w:rsidR="007D0FC3" w:rsidRPr="004F79AB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 xml:space="preserve">V § 16 ods. 2 písm. a) sa na konci pripájajú </w:t>
      </w:r>
      <w:r w:rsidR="00932086">
        <w:rPr>
          <w:rFonts w:ascii="Times New Roman" w:hAnsi="Times New Roman" w:cs="Times New Roman"/>
          <w:sz w:val="24"/>
          <w:szCs w:val="24"/>
        </w:rPr>
        <w:t xml:space="preserve">tieto </w:t>
      </w:r>
      <w:r w:rsidRPr="004F79AB">
        <w:rPr>
          <w:rFonts w:ascii="Times New Roman" w:hAnsi="Times New Roman" w:cs="Times New Roman"/>
          <w:sz w:val="24"/>
          <w:szCs w:val="24"/>
        </w:rPr>
        <w:t>slová</w:t>
      </w:r>
      <w:r w:rsidR="00932086">
        <w:rPr>
          <w:rFonts w:ascii="Times New Roman" w:hAnsi="Times New Roman" w:cs="Times New Roman"/>
          <w:sz w:val="24"/>
          <w:szCs w:val="24"/>
        </w:rPr>
        <w:t>:</w:t>
      </w:r>
      <w:r w:rsidRPr="004F79AB">
        <w:rPr>
          <w:rFonts w:ascii="Times New Roman" w:hAnsi="Times New Roman" w:cs="Times New Roman"/>
          <w:sz w:val="24"/>
          <w:szCs w:val="24"/>
        </w:rPr>
        <w:t xml:space="preserve"> „raz ročne okrem vzdelávania v cudzom jazyku“.</w:t>
      </w:r>
    </w:p>
    <w:p w:rsidR="007D0FC3" w:rsidRPr="004F79AB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>V § 16 ods. 2 písm. b) sa vypúšťajú slová „a útvarov Policajného zboru“  a slová „b) až e)“ sa nahrádzajú slovami „b) až f)“.</w:t>
      </w:r>
    </w:p>
    <w:p w:rsidR="007D0FC3" w:rsidRPr="004F79AB" w:rsidRDefault="00534AA7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 xml:space="preserve">Za § 16 sa vkladajú § 16a až </w:t>
      </w:r>
      <w:r w:rsidR="002D3AA8">
        <w:rPr>
          <w:rFonts w:ascii="Times New Roman" w:hAnsi="Times New Roman" w:cs="Times New Roman"/>
          <w:sz w:val="24"/>
          <w:szCs w:val="24"/>
        </w:rPr>
        <w:t>16i</w:t>
      </w:r>
      <w:r w:rsidR="007D0FC3" w:rsidRPr="004F79AB">
        <w:rPr>
          <w:rFonts w:ascii="Times New Roman" w:hAnsi="Times New Roman" w:cs="Times New Roman"/>
          <w:sz w:val="24"/>
          <w:szCs w:val="24"/>
        </w:rPr>
        <w:t xml:space="preserve">, ktoré vrátane nadpisov znejú: </w:t>
      </w:r>
    </w:p>
    <w:p w:rsidR="005D0E5A" w:rsidRPr="004F79AB" w:rsidRDefault="005D0E5A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9AB">
        <w:rPr>
          <w:rFonts w:ascii="Times New Roman" w:hAnsi="Times New Roman" w:cs="Times New Roman"/>
          <w:b/>
          <w:sz w:val="24"/>
          <w:szCs w:val="24"/>
        </w:rPr>
        <w:t>„§ 16a</w:t>
      </w:r>
    </w:p>
    <w:p w:rsidR="003A17A8" w:rsidRPr="004F79AB" w:rsidRDefault="005D0E5A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9AB">
        <w:rPr>
          <w:rFonts w:ascii="Times New Roman" w:hAnsi="Times New Roman" w:cs="Times New Roman"/>
          <w:b/>
          <w:sz w:val="24"/>
          <w:szCs w:val="24"/>
        </w:rPr>
        <w:t xml:space="preserve">Odborná spôsobilosť </w:t>
      </w:r>
      <w:r w:rsidR="00B671CD">
        <w:rPr>
          <w:rFonts w:ascii="Times New Roman" w:hAnsi="Times New Roman" w:cs="Times New Roman"/>
          <w:b/>
          <w:sz w:val="24"/>
          <w:szCs w:val="24"/>
        </w:rPr>
        <w:t xml:space="preserve">štátneho </w:t>
      </w:r>
      <w:r w:rsidRPr="004F79AB">
        <w:rPr>
          <w:rFonts w:ascii="Times New Roman" w:hAnsi="Times New Roman" w:cs="Times New Roman"/>
          <w:b/>
          <w:sz w:val="24"/>
          <w:szCs w:val="24"/>
        </w:rPr>
        <w:t xml:space="preserve">zamestnanca </w:t>
      </w:r>
    </w:p>
    <w:p w:rsidR="005D0E5A" w:rsidRPr="003A3660" w:rsidRDefault="005D0E5A" w:rsidP="003E3D2D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4F79AB">
        <w:rPr>
          <w:rFonts w:ascii="Times New Roman" w:hAnsi="Times New Roman" w:cs="Times New Roman"/>
          <w:sz w:val="24"/>
          <w:szCs w:val="24"/>
        </w:rPr>
        <w:t xml:space="preserve">(1) </w:t>
      </w:r>
      <w:r w:rsidR="009A4A20">
        <w:rPr>
          <w:rFonts w:ascii="Times New Roman" w:hAnsi="Times New Roman" w:cs="Times New Roman"/>
          <w:sz w:val="24"/>
          <w:szCs w:val="24"/>
        </w:rPr>
        <w:t xml:space="preserve">Štátny zamestnanec </w:t>
      </w:r>
      <w:r w:rsidR="008D7DFC" w:rsidRPr="004F79AB">
        <w:rPr>
          <w:rFonts w:ascii="Times New Roman" w:hAnsi="Times New Roman" w:cs="Times New Roman"/>
          <w:sz w:val="24"/>
          <w:szCs w:val="24"/>
        </w:rPr>
        <w:t>zaradený na okresnom úrade</w:t>
      </w:r>
      <w:r w:rsidRPr="004F79AB">
        <w:rPr>
          <w:rFonts w:ascii="Times New Roman" w:hAnsi="Times New Roman" w:cs="Times New Roman"/>
          <w:sz w:val="24"/>
          <w:szCs w:val="24"/>
        </w:rPr>
        <w:t xml:space="preserve"> na koordinačnom stredisku (ďalej len „operátor</w:t>
      </w:r>
      <w:r w:rsidR="009A4A20">
        <w:rPr>
          <w:rFonts w:ascii="Times New Roman" w:hAnsi="Times New Roman" w:cs="Times New Roman"/>
          <w:sz w:val="24"/>
          <w:szCs w:val="24"/>
        </w:rPr>
        <w:t xml:space="preserve"> koordinačného strediska</w:t>
      </w:r>
      <w:r w:rsidRPr="004F79AB">
        <w:rPr>
          <w:rFonts w:ascii="Times New Roman" w:hAnsi="Times New Roman" w:cs="Times New Roman"/>
          <w:sz w:val="24"/>
          <w:szCs w:val="24"/>
        </w:rPr>
        <w:t>“) musí mať odbornú spôsobilosť podľa tohto zákona.</w:t>
      </w:r>
      <w:r w:rsidR="009F6C3C">
        <w:rPr>
          <w:rFonts w:ascii="Times New Roman" w:hAnsi="Times New Roman" w:cs="Times New Roman"/>
          <w:sz w:val="24"/>
          <w:szCs w:val="24"/>
        </w:rPr>
        <w:t xml:space="preserve"> </w:t>
      </w:r>
      <w:r w:rsidR="009F6C3C" w:rsidRPr="004F79AB">
        <w:rPr>
          <w:rFonts w:ascii="Times New Roman" w:hAnsi="Times New Roman" w:cs="Times New Roman"/>
          <w:sz w:val="24"/>
          <w:szCs w:val="24"/>
        </w:rPr>
        <w:t xml:space="preserve">Odborná spôsobilosť operátora </w:t>
      </w:r>
      <w:r w:rsidR="009F6C3C">
        <w:rPr>
          <w:rFonts w:ascii="Times New Roman" w:hAnsi="Times New Roman" w:cs="Times New Roman"/>
          <w:sz w:val="24"/>
          <w:szCs w:val="24"/>
        </w:rPr>
        <w:t>koordinačného strediska je osobitným kvalifikačným predpokl</w:t>
      </w:r>
      <w:r w:rsidR="003A3660">
        <w:rPr>
          <w:rFonts w:ascii="Times New Roman" w:hAnsi="Times New Roman" w:cs="Times New Roman"/>
          <w:sz w:val="24"/>
          <w:szCs w:val="24"/>
        </w:rPr>
        <w:t>adom podľa osobitného predpisu.</w:t>
      </w:r>
      <w:r w:rsidR="003A3660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="003A3660" w:rsidRPr="003A3660">
        <w:rPr>
          <w:rFonts w:ascii="Times New Roman" w:hAnsi="Times New Roman" w:cs="Times New Roman"/>
          <w:sz w:val="24"/>
          <w:szCs w:val="24"/>
        </w:rPr>
        <w:t>)</w:t>
      </w:r>
    </w:p>
    <w:p w:rsidR="005D0E5A" w:rsidRPr="004F79AB" w:rsidRDefault="005D0E5A" w:rsidP="003E3D2D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 xml:space="preserve">(2) Odborná spôsobilosť operátora </w:t>
      </w:r>
      <w:r w:rsidR="009A4A20">
        <w:rPr>
          <w:rFonts w:ascii="Times New Roman" w:hAnsi="Times New Roman" w:cs="Times New Roman"/>
          <w:sz w:val="24"/>
          <w:szCs w:val="24"/>
        </w:rPr>
        <w:t xml:space="preserve">koordinačného strediska </w:t>
      </w:r>
      <w:r w:rsidRPr="004F79AB">
        <w:rPr>
          <w:rFonts w:ascii="Times New Roman" w:hAnsi="Times New Roman" w:cs="Times New Roman"/>
          <w:sz w:val="24"/>
          <w:szCs w:val="24"/>
        </w:rPr>
        <w:t xml:space="preserve">je súhrn </w:t>
      </w:r>
      <w:r w:rsidR="005D4DDE" w:rsidRPr="004F79AB">
        <w:rPr>
          <w:rFonts w:ascii="Times New Roman" w:hAnsi="Times New Roman" w:cs="Times New Roman"/>
          <w:sz w:val="24"/>
          <w:szCs w:val="24"/>
        </w:rPr>
        <w:t>odborných</w:t>
      </w:r>
      <w:r w:rsidRPr="004F79AB">
        <w:rPr>
          <w:rFonts w:ascii="Times New Roman" w:hAnsi="Times New Roman" w:cs="Times New Roman"/>
          <w:sz w:val="24"/>
          <w:szCs w:val="24"/>
        </w:rPr>
        <w:t xml:space="preserve"> vedomostí a praktických zručností, ktoré sú potrebné na riadny výkon činnosti koordinačného strediska podľa tohto zákona.</w:t>
      </w:r>
    </w:p>
    <w:p w:rsidR="005D0E5A" w:rsidRPr="00B57FDC" w:rsidRDefault="005D0E5A" w:rsidP="003E3D2D">
      <w:pPr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F79AB">
        <w:rPr>
          <w:rFonts w:ascii="Times New Roman" w:hAnsi="Times New Roman" w:cs="Times New Roman"/>
          <w:sz w:val="24"/>
          <w:szCs w:val="24"/>
        </w:rPr>
        <w:t xml:space="preserve">(3) Odborná spôsobilosť sa získava odbornou prípravou podľa § 16 </w:t>
      </w:r>
      <w:r w:rsidR="009F6C3C">
        <w:rPr>
          <w:rFonts w:ascii="Times New Roman" w:hAnsi="Times New Roman" w:cs="Times New Roman"/>
          <w:sz w:val="24"/>
          <w:szCs w:val="24"/>
        </w:rPr>
        <w:t>ods. 1 pís</w:t>
      </w:r>
      <w:r w:rsidR="004D3610">
        <w:rPr>
          <w:rFonts w:ascii="Times New Roman" w:hAnsi="Times New Roman" w:cs="Times New Roman"/>
          <w:sz w:val="24"/>
          <w:szCs w:val="24"/>
        </w:rPr>
        <w:t>m.</w:t>
      </w:r>
      <w:r w:rsidR="009F6C3C">
        <w:rPr>
          <w:rFonts w:ascii="Times New Roman" w:hAnsi="Times New Roman" w:cs="Times New Roman"/>
          <w:sz w:val="24"/>
          <w:szCs w:val="24"/>
        </w:rPr>
        <w:t xml:space="preserve"> a) až f) </w:t>
      </w:r>
      <w:r w:rsidRPr="004F79AB">
        <w:rPr>
          <w:rFonts w:ascii="Times New Roman" w:hAnsi="Times New Roman" w:cs="Times New Roman"/>
          <w:sz w:val="24"/>
          <w:szCs w:val="24"/>
        </w:rPr>
        <w:t xml:space="preserve">v rozsahu </w:t>
      </w:r>
      <w:r w:rsidR="00214A27">
        <w:rPr>
          <w:rFonts w:ascii="Times New Roman" w:hAnsi="Times New Roman" w:cs="Times New Roman"/>
          <w:sz w:val="24"/>
          <w:szCs w:val="24"/>
        </w:rPr>
        <w:t>najmenej 6</w:t>
      </w:r>
      <w:r w:rsidR="007A598E" w:rsidRPr="004F79AB">
        <w:rPr>
          <w:rFonts w:ascii="Times New Roman" w:hAnsi="Times New Roman" w:cs="Times New Roman"/>
          <w:sz w:val="24"/>
          <w:szCs w:val="24"/>
        </w:rPr>
        <w:t>0</w:t>
      </w:r>
      <w:r w:rsidRPr="004F79AB">
        <w:rPr>
          <w:rFonts w:ascii="Times New Roman" w:hAnsi="Times New Roman" w:cs="Times New Roman"/>
          <w:sz w:val="24"/>
          <w:szCs w:val="24"/>
        </w:rPr>
        <w:t xml:space="preserve"> hodín a úspešným vykonaním odbornej skúšky pred </w:t>
      </w:r>
      <w:r w:rsidRPr="00B57FDC">
        <w:rPr>
          <w:rFonts w:ascii="Times New Roman" w:hAnsi="Times New Roman" w:cs="Times New Roman"/>
          <w:sz w:val="24"/>
          <w:szCs w:val="24"/>
        </w:rPr>
        <w:t xml:space="preserve">skúšobnou komisiou, ktorej predsedu a členov vymenúva a odvoláva minister vnútra Slovenskej republiky. 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Podrobnosti o činnosti skúšobnej komisie upraví štatút skúšobnej komisie, ktorý vydá ministerstvo.</w:t>
      </w:r>
    </w:p>
    <w:p w:rsidR="005D0E5A" w:rsidRPr="00B57FDC" w:rsidRDefault="005D0E5A" w:rsidP="003E3D2D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(4) Odbornú skúšku musí operátor </w:t>
      </w:r>
      <w:r w:rsidR="00B2061D" w:rsidRPr="00B57FDC">
        <w:rPr>
          <w:rFonts w:ascii="Times New Roman" w:hAnsi="Times New Roman" w:cs="Times New Roman"/>
          <w:sz w:val="24"/>
          <w:szCs w:val="24"/>
        </w:rPr>
        <w:t>koordinačného strediska</w:t>
      </w:r>
      <w:r w:rsidR="00B2061D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vykonať do šiestich mesiacov od </w:t>
      </w:r>
      <w:r w:rsidR="00D01351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nástupu do funkcie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.</w:t>
      </w:r>
    </w:p>
    <w:p w:rsidR="005D0E5A" w:rsidRPr="00B57FDC" w:rsidRDefault="005D0E5A" w:rsidP="003E3D2D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(5) Žiadosť o vykonanie odbornej skúšky </w:t>
      </w:r>
      <w:r w:rsidR="00745BBE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predkladá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operátor </w:t>
      </w:r>
      <w:r w:rsidR="00B2061D" w:rsidRPr="00B57FDC">
        <w:rPr>
          <w:rFonts w:ascii="Times New Roman" w:hAnsi="Times New Roman" w:cs="Times New Roman"/>
          <w:sz w:val="24"/>
          <w:szCs w:val="24"/>
        </w:rPr>
        <w:t>koordinačného strediska</w:t>
      </w:r>
      <w:r w:rsidR="00B2061D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ministerstvu a obsahuje meno, priezvisko, dátum narodenia, adresu trvalého pobytu a podpis uchádzača.</w:t>
      </w:r>
    </w:p>
    <w:p w:rsidR="005D0E5A" w:rsidRPr="00B57FDC" w:rsidRDefault="005D0E5A" w:rsidP="003E3D2D">
      <w:pPr>
        <w:spacing w:after="240" w:line="240" w:lineRule="auto"/>
        <w:ind w:firstLine="284"/>
        <w:jc w:val="both"/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</w:pP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(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6) </w:t>
      </w:r>
      <w:r w:rsidRPr="00B57FDC">
        <w:rPr>
          <w:rFonts w:ascii="Times New Roman" w:hAnsi="Times New Roman" w:cs="Times New Roman"/>
          <w:sz w:val="24"/>
          <w:szCs w:val="24"/>
        </w:rPr>
        <w:t>Odbornou skúškou</w:t>
      </w:r>
      <w:r w:rsidR="005D4DDE" w:rsidRPr="00B57FDC">
        <w:rPr>
          <w:rFonts w:ascii="Times New Roman" w:hAnsi="Times New Roman" w:cs="Times New Roman"/>
          <w:sz w:val="24"/>
          <w:szCs w:val="24"/>
        </w:rPr>
        <w:t xml:space="preserve"> sa posudzujú odborné vedomosti a</w:t>
      </w:r>
      <w:r w:rsidRPr="00B57FDC">
        <w:rPr>
          <w:rFonts w:ascii="Times New Roman" w:hAnsi="Times New Roman" w:cs="Times New Roman"/>
          <w:sz w:val="24"/>
          <w:szCs w:val="24"/>
        </w:rPr>
        <w:t xml:space="preserve"> praktické zručnosti operátora</w:t>
      </w:r>
      <w:r w:rsidR="00B2061D" w:rsidRPr="00B57FDC">
        <w:rPr>
          <w:rFonts w:ascii="Times New Roman" w:hAnsi="Times New Roman" w:cs="Times New Roman"/>
          <w:sz w:val="24"/>
          <w:szCs w:val="24"/>
        </w:rPr>
        <w:t xml:space="preserve"> koordinačného strediska</w:t>
      </w:r>
      <w:r w:rsidRPr="00B57FDC">
        <w:rPr>
          <w:rFonts w:ascii="Times New Roman" w:hAnsi="Times New Roman" w:cs="Times New Roman"/>
          <w:sz w:val="24"/>
          <w:szCs w:val="24"/>
        </w:rPr>
        <w:t xml:space="preserve">. Odborná skúška pozostáva z písomnej časti a z praktickej časti. Každá časť odbornej skúšky sa hodnotí samostatne klasifikačným stupňom „vyhovel“ alebo klasifikačným stupňom „nevyhovel“. </w:t>
      </w:r>
      <w:r w:rsidR="00DF5C59" w:rsidRPr="00B57FDC">
        <w:rPr>
          <w:rFonts w:ascii="Times New Roman" w:hAnsi="Times New Roman" w:cs="Times New Roman"/>
          <w:sz w:val="24"/>
          <w:szCs w:val="24"/>
        </w:rPr>
        <w:t>Operátor</w:t>
      </w:r>
      <w:r w:rsidR="00B2061D" w:rsidRPr="00B57FDC">
        <w:rPr>
          <w:rFonts w:ascii="Times New Roman" w:hAnsi="Times New Roman" w:cs="Times New Roman"/>
          <w:sz w:val="24"/>
          <w:szCs w:val="24"/>
        </w:rPr>
        <w:t xml:space="preserve"> koordinačného strediska j</w:t>
      </w:r>
      <w:r w:rsidR="00050A22" w:rsidRPr="00B57FDC">
        <w:rPr>
          <w:rFonts w:ascii="Times New Roman" w:hAnsi="Times New Roman" w:cs="Times New Roman"/>
          <w:sz w:val="24"/>
          <w:szCs w:val="24"/>
        </w:rPr>
        <w:t xml:space="preserve">e hodnotený </w:t>
      </w:r>
      <w:r w:rsidR="00050A22" w:rsidRPr="00B57FDC">
        <w:rPr>
          <w:rFonts w:ascii="Times New Roman" w:hAnsi="Times New Roman" w:cs="Times New Roman"/>
          <w:sz w:val="24"/>
          <w:szCs w:val="24"/>
        </w:rPr>
        <w:lastRenderedPageBreak/>
        <w:t>klas</w:t>
      </w:r>
      <w:r w:rsidR="00FF0A5D" w:rsidRPr="00B57FDC">
        <w:rPr>
          <w:rFonts w:ascii="Times New Roman" w:hAnsi="Times New Roman" w:cs="Times New Roman"/>
          <w:sz w:val="24"/>
          <w:szCs w:val="24"/>
        </w:rPr>
        <w:t>ifikačným stupňom „vyhovel“</w:t>
      </w:r>
      <w:r w:rsidR="008D6B1A" w:rsidRPr="00B57FDC">
        <w:rPr>
          <w:rFonts w:ascii="Times New Roman" w:hAnsi="Times New Roman" w:cs="Times New Roman"/>
          <w:sz w:val="24"/>
          <w:szCs w:val="24"/>
        </w:rPr>
        <w:t>,</w:t>
      </w:r>
      <w:r w:rsidR="00FF0A5D" w:rsidRPr="00B57FDC">
        <w:rPr>
          <w:rFonts w:ascii="Times New Roman" w:hAnsi="Times New Roman" w:cs="Times New Roman"/>
          <w:sz w:val="24"/>
          <w:szCs w:val="24"/>
        </w:rPr>
        <w:t xml:space="preserve"> ak dosiahol v každej časti odbornej skúšky najmenej 75 % úspešnosť. </w:t>
      </w:r>
      <w:r w:rsidRPr="00B57FDC">
        <w:rPr>
          <w:rFonts w:ascii="Times New Roman" w:hAnsi="Times New Roman" w:cs="Times New Roman"/>
          <w:sz w:val="24"/>
          <w:szCs w:val="24"/>
        </w:rPr>
        <w:t xml:space="preserve">Na úspešné absolvovanie odbornej skúšky je potrebné, aby bol operátor </w:t>
      </w:r>
      <w:r w:rsidR="00472D84" w:rsidRPr="00B57FDC">
        <w:rPr>
          <w:rFonts w:ascii="Times New Roman" w:hAnsi="Times New Roman" w:cs="Times New Roman"/>
          <w:sz w:val="24"/>
          <w:szCs w:val="24"/>
        </w:rPr>
        <w:t xml:space="preserve">koordinačného strediska </w:t>
      </w:r>
      <w:r w:rsidRPr="00B57FDC">
        <w:rPr>
          <w:rFonts w:ascii="Times New Roman" w:hAnsi="Times New Roman" w:cs="Times New Roman"/>
          <w:sz w:val="24"/>
          <w:szCs w:val="24"/>
        </w:rPr>
        <w:t xml:space="preserve">v obidvoch častiach hodnotený </w:t>
      </w:r>
      <w:r w:rsidR="00C91D89" w:rsidRPr="00B57FDC">
        <w:rPr>
          <w:rFonts w:ascii="Times New Roman" w:hAnsi="Times New Roman" w:cs="Times New Roman"/>
          <w:sz w:val="24"/>
          <w:szCs w:val="24"/>
        </w:rPr>
        <w:t xml:space="preserve">klasifikačným </w:t>
      </w:r>
      <w:r w:rsidRPr="00B57FDC">
        <w:rPr>
          <w:rFonts w:ascii="Times New Roman" w:hAnsi="Times New Roman" w:cs="Times New Roman"/>
          <w:sz w:val="24"/>
          <w:szCs w:val="24"/>
        </w:rPr>
        <w:t xml:space="preserve">stupňom „vyhovel“. Ak operátor </w:t>
      </w:r>
      <w:r w:rsidR="00472D84" w:rsidRPr="00B57FDC">
        <w:rPr>
          <w:rFonts w:ascii="Times New Roman" w:hAnsi="Times New Roman" w:cs="Times New Roman"/>
          <w:sz w:val="24"/>
          <w:szCs w:val="24"/>
        </w:rPr>
        <w:t xml:space="preserve">koordinačného strediska </w:t>
      </w:r>
      <w:r w:rsidRPr="00B57FDC">
        <w:rPr>
          <w:rFonts w:ascii="Times New Roman" w:hAnsi="Times New Roman" w:cs="Times New Roman"/>
          <w:sz w:val="24"/>
          <w:szCs w:val="24"/>
        </w:rPr>
        <w:t xml:space="preserve">na odbornej skúške neuspeje, </w:t>
      </w:r>
      <w:r w:rsidR="00400706" w:rsidRPr="00B57FDC">
        <w:rPr>
          <w:rFonts w:ascii="Times New Roman" w:hAnsi="Times New Roman" w:cs="Times New Roman"/>
          <w:sz w:val="24"/>
          <w:szCs w:val="24"/>
        </w:rPr>
        <w:t>môže</w:t>
      </w:r>
      <w:r w:rsidRP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A25D99" w:rsidRPr="00B57FDC">
        <w:rPr>
          <w:rFonts w:ascii="Times New Roman" w:hAnsi="Times New Roman" w:cs="Times New Roman"/>
          <w:sz w:val="24"/>
          <w:szCs w:val="24"/>
        </w:rPr>
        <w:t xml:space="preserve">vykonať opakovanú </w:t>
      </w:r>
      <w:r w:rsidR="0009653B" w:rsidRPr="00B57FDC">
        <w:rPr>
          <w:rFonts w:ascii="Times New Roman" w:hAnsi="Times New Roman" w:cs="Times New Roman"/>
          <w:sz w:val="24"/>
          <w:szCs w:val="24"/>
        </w:rPr>
        <w:t xml:space="preserve">odbornú </w:t>
      </w:r>
      <w:r w:rsidR="00A25D99" w:rsidRPr="00B57FDC">
        <w:rPr>
          <w:rFonts w:ascii="Times New Roman" w:hAnsi="Times New Roman" w:cs="Times New Roman"/>
          <w:sz w:val="24"/>
          <w:szCs w:val="24"/>
        </w:rPr>
        <w:t>skúšku najneskôr do </w:t>
      </w:r>
      <w:r w:rsidRPr="00B57FDC">
        <w:rPr>
          <w:rFonts w:ascii="Times New Roman" w:hAnsi="Times New Roman" w:cs="Times New Roman"/>
          <w:sz w:val="24"/>
          <w:szCs w:val="24"/>
        </w:rPr>
        <w:t>jedného mesiaca, odkedy na odbornej skúš</w:t>
      </w:r>
      <w:r w:rsidR="00A25D99" w:rsidRPr="00B57FDC">
        <w:rPr>
          <w:rFonts w:ascii="Times New Roman" w:hAnsi="Times New Roman" w:cs="Times New Roman"/>
          <w:sz w:val="24"/>
          <w:szCs w:val="24"/>
        </w:rPr>
        <w:t>ke neuspel</w:t>
      </w:r>
      <w:r w:rsidR="007A705E">
        <w:rPr>
          <w:rFonts w:ascii="Times New Roman" w:hAnsi="Times New Roman" w:cs="Times New Roman"/>
          <w:sz w:val="24"/>
          <w:szCs w:val="24"/>
        </w:rPr>
        <w:t xml:space="preserve">; odsek 5 sa použije primerane. </w:t>
      </w:r>
      <w:r w:rsidR="007B4EB2">
        <w:rPr>
          <w:rFonts w:ascii="Times New Roman" w:hAnsi="Times New Roman" w:cs="Times New Roman"/>
          <w:sz w:val="24"/>
          <w:szCs w:val="24"/>
        </w:rPr>
        <w:t>Odbornú skúšku možno opakovať len raz</w:t>
      </w:r>
      <w:r w:rsidRPr="00B57F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D0E5A" w:rsidRPr="00B57FDC" w:rsidRDefault="005D0E5A" w:rsidP="003E3D2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 w:rsidRPr="00B57FDC">
        <w:rPr>
          <w:rFonts w:ascii="Times New Roman" w:hAnsi="Times New Roman" w:cs="Times New Roman"/>
          <w:sz w:val="24"/>
          <w:szCs w:val="24"/>
        </w:rPr>
        <w:t>(7) Operátorovi</w:t>
      </w:r>
      <w:r w:rsidR="00472D84" w:rsidRPr="00B57FDC">
        <w:rPr>
          <w:rFonts w:ascii="Times New Roman" w:hAnsi="Times New Roman" w:cs="Times New Roman"/>
          <w:sz w:val="24"/>
          <w:szCs w:val="24"/>
        </w:rPr>
        <w:t xml:space="preserve"> koordinačného strediska</w:t>
      </w:r>
      <w:r w:rsidRPr="00B57FDC">
        <w:rPr>
          <w:rFonts w:ascii="Times New Roman" w:hAnsi="Times New Roman" w:cs="Times New Roman"/>
          <w:sz w:val="24"/>
          <w:szCs w:val="24"/>
        </w:rPr>
        <w:t xml:space="preserve">, 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ktorý úspešne vykonal odbornú skúšku,</w:t>
      </w:r>
      <w:r w:rsidR="00A25D99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vydá ministerstvo osvedčenie o 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odbornej spôsobilosti operátora</w:t>
      </w:r>
      <w:r w:rsidR="00472D84" w:rsidRPr="00B57FDC">
        <w:rPr>
          <w:rFonts w:ascii="Times New Roman" w:hAnsi="Times New Roman" w:cs="Times New Roman"/>
          <w:sz w:val="24"/>
          <w:szCs w:val="24"/>
        </w:rPr>
        <w:t xml:space="preserve"> koordinačného strediska</w:t>
      </w:r>
      <w:r w:rsidR="00B671CD">
        <w:rPr>
          <w:rFonts w:ascii="Times New Roman" w:hAnsi="Times New Roman" w:cs="Times New Roman"/>
          <w:sz w:val="24"/>
          <w:szCs w:val="24"/>
        </w:rPr>
        <w:t xml:space="preserve"> </w:t>
      </w:r>
      <w:r w:rsidR="00FA2103">
        <w:rPr>
          <w:rFonts w:ascii="Times New Roman" w:hAnsi="Times New Roman" w:cs="Times New Roman"/>
          <w:sz w:val="24"/>
          <w:szCs w:val="24"/>
        </w:rPr>
        <w:t>(ďalej len „osvedčenie“)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. Osvedčenie obsahuje</w:t>
      </w:r>
    </w:p>
    <w:p w:rsidR="005D0E5A" w:rsidRPr="00B57FDC" w:rsidRDefault="005D0E5A" w:rsidP="003E3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a) meno, priezvisko a akademický titul,</w:t>
      </w:r>
    </w:p>
    <w:p w:rsidR="005D0E5A" w:rsidRPr="00B57FDC" w:rsidRDefault="005D0E5A" w:rsidP="003E3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b) dátum narodenia,</w:t>
      </w:r>
    </w:p>
    <w:p w:rsidR="005D0E5A" w:rsidRPr="00B57FDC" w:rsidRDefault="005D0E5A" w:rsidP="003E3D2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c) dátum vykonania skúšky,</w:t>
      </w:r>
    </w:p>
    <w:p w:rsidR="00FF7D36" w:rsidRDefault="00987B6B" w:rsidP="00FF7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d</w:t>
      </w:r>
      <w:r w:rsidR="005D0E5A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) evidenčné číslo osvedčenia, </w:t>
      </w:r>
    </w:p>
    <w:p w:rsidR="00FF7D36" w:rsidRDefault="00FF7D36" w:rsidP="00FF7D3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e) </w:t>
      </w:r>
      <w:r w:rsidR="005D0E5A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dátum vydania</w:t>
      </w:r>
      <w:r w:rsidR="002D3AA8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osvedčenia</w:t>
      </w:r>
      <w:r w:rsidR="005D0E5A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, </w:t>
      </w:r>
    </w:p>
    <w:p w:rsidR="00895BB8" w:rsidRDefault="00895BB8" w:rsidP="00895BB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f) </w:t>
      </w:r>
      <w:r w:rsidR="005D0E5A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odtlačok úradnej pečiatky so štátnym znakom, </w:t>
      </w:r>
    </w:p>
    <w:p w:rsidR="005D0E5A" w:rsidRPr="00B57FDC" w:rsidRDefault="00895BB8" w:rsidP="003E3D2D">
      <w:pPr>
        <w:shd w:val="clear" w:color="auto" w:fill="FFFFFF"/>
        <w:spacing w:after="240" w:line="240" w:lineRule="auto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g) </w:t>
      </w:r>
      <w:r w:rsidR="005D0E5A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meno, priezvisko, akademický titul a podpis predsedu skúšobnej komisie.</w:t>
      </w:r>
    </w:p>
    <w:p w:rsidR="005D0E5A" w:rsidRPr="00B57FDC" w:rsidRDefault="005D0E5A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(8) </w:t>
      </w:r>
      <w:r w:rsidR="00FA2103">
        <w:rPr>
          <w:rFonts w:ascii="Times New Roman" w:hAnsi="Times New Roman" w:cs="Times New Roman"/>
          <w:sz w:val="24"/>
          <w:szCs w:val="24"/>
        </w:rPr>
        <w:t>Operátor</w:t>
      </w:r>
      <w:r w:rsidR="00FA2103" w:rsidRPr="00B57FDC">
        <w:rPr>
          <w:rFonts w:ascii="Times New Roman" w:hAnsi="Times New Roman" w:cs="Times New Roman"/>
          <w:sz w:val="24"/>
          <w:szCs w:val="24"/>
        </w:rPr>
        <w:t xml:space="preserve"> koordinačného strediska</w:t>
      </w:r>
      <w:r w:rsidR="00FA2103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</w:t>
      </w:r>
      <w:r w:rsidR="00FA2103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je povinný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každých päť rokov od vykonania </w:t>
      </w:r>
      <w:r w:rsidR="00B609A6"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odbornej 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skúšky zúčastniť sa odbornej prípravy </w:t>
      </w:r>
      <w:r w:rsidRPr="00B57FDC">
        <w:rPr>
          <w:rFonts w:ascii="Times New Roman" w:hAnsi="Times New Roman" w:cs="Times New Roman"/>
          <w:color w:val="232323"/>
          <w:sz w:val="24"/>
          <w:szCs w:val="24"/>
          <w:shd w:val="clear" w:color="auto" w:fill="FFFFFF"/>
        </w:rPr>
        <w:t>podľa § 16 ods. 1 písm. a) až f)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a po jej skončení absolvovať odbornú skúšku; ak neuspeje na </w:t>
      </w:r>
      <w:r w:rsidR="008E5F65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opakovanej 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odbornej skúške, stratí odbornú spôsobilosť. </w:t>
      </w:r>
      <w:r w:rsidR="00F46ADB">
        <w:rPr>
          <w:rFonts w:ascii="Times New Roman" w:hAnsi="Times New Roman" w:cs="Times New Roman"/>
          <w:sz w:val="24"/>
          <w:szCs w:val="24"/>
        </w:rPr>
        <w:t>Operátor</w:t>
      </w:r>
      <w:r w:rsidR="00F46ADB" w:rsidRPr="00B57FDC">
        <w:rPr>
          <w:rFonts w:ascii="Times New Roman" w:hAnsi="Times New Roman" w:cs="Times New Roman"/>
          <w:sz w:val="24"/>
          <w:szCs w:val="24"/>
        </w:rPr>
        <w:t xml:space="preserve"> koordinačného strediska</w:t>
      </w:r>
      <w:r w:rsidR="00F46ADB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>, ktorý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stratí</w:t>
      </w:r>
      <w:r w:rsidR="00F46ADB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odbornú spôsobilosť, je povinný</w:t>
      </w:r>
      <w:r w:rsidRPr="00B57FDC">
        <w:rPr>
          <w:rFonts w:ascii="Times New Roman" w:eastAsia="Times New Roman" w:hAnsi="Times New Roman" w:cs="Times New Roman"/>
          <w:color w:val="232323"/>
          <w:sz w:val="24"/>
          <w:szCs w:val="24"/>
          <w:lang w:eastAsia="sk-SK"/>
        </w:rPr>
        <w:t xml:space="preserve"> bezodkladne odovzdať osvedčenie ministerstvu.</w:t>
      </w:r>
    </w:p>
    <w:p w:rsidR="007D0FC3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D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B5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16b</w:t>
      </w:r>
    </w:p>
    <w:p w:rsidR="00DB7EE5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Akreditácia na úseku integrovaného záchranného systému</w:t>
      </w:r>
    </w:p>
    <w:p w:rsidR="00C04DC1" w:rsidRPr="003E3D2D" w:rsidRDefault="007D0FC3" w:rsidP="00C04DC1">
      <w:pPr>
        <w:pStyle w:val="Odsekzoznamu"/>
        <w:numPr>
          <w:ilvl w:val="0"/>
          <w:numId w:val="16"/>
        </w:numPr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C04DC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Akreditácia na úseku integrovaného záchranného systému (ďalej len „akreditácia“) je </w:t>
      </w:r>
      <w:r w:rsidR="00C04DC1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štátne overenie</w:t>
      </w:r>
      <w:r w:rsidR="00C04DC1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spôsobilosti vykonávať činnosť ostatnej záchrannej zložky integrovaného záchranného systému podľa § 9 ods. 2.</w:t>
      </w:r>
    </w:p>
    <w:p w:rsidR="00C04DC1" w:rsidRDefault="00C04DC1" w:rsidP="00C04DC1">
      <w:pPr>
        <w:pStyle w:val="Odsekzoznamu"/>
        <w:shd w:val="clear" w:color="auto" w:fill="FFFFFF"/>
        <w:spacing w:after="240" w:line="240" w:lineRule="auto"/>
        <w:ind w:left="64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661599" w:rsidRDefault="00661599" w:rsidP="00C04DC1">
      <w:pPr>
        <w:pStyle w:val="Odsekzoznamu"/>
        <w:numPr>
          <w:ilvl w:val="0"/>
          <w:numId w:val="16"/>
        </w:numPr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0B2CFB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Akreditácia je podmienkou pre získanie dotácie podľa osobitného predpisu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  <w:r w:rsidRPr="005112B4">
        <w:t xml:space="preserve"> </w:t>
      </w:r>
      <w:hyperlink r:id="rId11" w:anchor="poznamky.poznamka-17" w:tooltip="Odkaz na predpis alebo ustanovenie" w:history="1">
        <w:r>
          <w:rPr>
            <w:rFonts w:ascii="Times New Roman" w:eastAsia="Times New Roman" w:hAnsi="Times New Roman" w:cs="Times New Roman"/>
            <w:bCs/>
            <w:sz w:val="24"/>
            <w:szCs w:val="24"/>
            <w:vertAlign w:val="superscript"/>
            <w:lang w:eastAsia="sk-SK"/>
          </w:rPr>
          <w:t>27b</w:t>
        </w:r>
        <w:r w:rsidRPr="00F36A6F">
          <w:rPr>
            <w:rFonts w:ascii="Times New Roman" w:eastAsia="Times New Roman" w:hAnsi="Times New Roman" w:cs="Times New Roman"/>
            <w:bCs/>
            <w:sz w:val="24"/>
            <w:szCs w:val="24"/>
            <w:lang w:eastAsia="sk-SK"/>
          </w:rPr>
          <w:t>)</w:t>
        </w:r>
      </w:hyperlink>
    </w:p>
    <w:p w:rsidR="00661599" w:rsidRPr="00661599" w:rsidRDefault="00661599" w:rsidP="00661599">
      <w:pPr>
        <w:pStyle w:val="Odsekzoznamu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F36A6F" w:rsidRPr="00661599" w:rsidRDefault="00C04DC1" w:rsidP="00661599">
      <w:pPr>
        <w:pStyle w:val="Odsekzoznamu"/>
        <w:numPr>
          <w:ilvl w:val="0"/>
          <w:numId w:val="16"/>
        </w:numPr>
        <w:shd w:val="clear" w:color="auto" w:fill="FFFFFF"/>
        <w:spacing w:after="240" w:line="240" w:lineRule="auto"/>
        <w:ind w:left="0"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Akreditácia je </w:t>
      </w:r>
      <w:r w:rsidR="007D0FC3" w:rsidRPr="00C04DC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podmienkou pre zaradenie medzi ostatné záchranné zložky integrovaného záchranného systému </w:t>
      </w:r>
      <w:r w:rsidR="007D0FC3" w:rsidRPr="00C04DC1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podľa § 9 ods. 1 písm. </w:t>
      </w:r>
      <w:r w:rsidR="00C74534" w:rsidRPr="00C04DC1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7D0FC3" w:rsidRPr="00C04DC1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D0FC3" w:rsidRPr="00C04DC1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7D0FC3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16c</w:t>
      </w:r>
    </w:p>
    <w:p w:rsidR="00DB7EE5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Podmienky udelenia akreditácie</w:t>
      </w:r>
    </w:p>
    <w:p w:rsidR="007D0FC3" w:rsidRPr="00B57FDC" w:rsidRDefault="007D0FC3" w:rsidP="003E3D2D">
      <w:pPr>
        <w:pStyle w:val="Odsekzoznamu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Podmienkou udelenia akreditácie je, že právnická osoba alebo fyzická osoba-podnikateľ, ktorej predmetom činnosti je poskytovanie pom</w:t>
      </w:r>
      <w:r w:rsidR="0068754A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oci pri ochrane života, zdravia, </w:t>
      </w:r>
      <w:r w:rsidR="00975C84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majetku a</w:t>
      </w:r>
      <w:r w:rsidR="005943FA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lebo</w:t>
      </w:r>
      <w:r w:rsidR="00975C84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68754A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životného prostredia </w:t>
      </w: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(ďalej len „</w:t>
      </w:r>
      <w:r w:rsidR="00074480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žiadateľ“)</w:t>
      </w:r>
      <w:r w:rsidR="0019256B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</w:p>
    <w:p w:rsidR="007D0FC3" w:rsidRPr="00B57FDC" w:rsidRDefault="007D0FC3" w:rsidP="003E3D2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aktívne vykonáva činnosti </w:t>
      </w:r>
      <w:r w:rsidR="007B2571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súvisiace s poskytovaním pomoci v tiesni</w:t>
      </w: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</w:t>
      </w:r>
      <w:r w:rsidR="009B1EF8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pri ochrane života, zdravia, </w:t>
      </w:r>
      <w:r w:rsidR="006C107C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majetku </w:t>
      </w:r>
      <w:r w:rsidR="009B1EF8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a</w:t>
      </w:r>
      <w:r w:rsidR="005943FA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lebo</w:t>
      </w:r>
      <w:r w:rsidR="009B1EF8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životného prostredia </w:t>
      </w: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najmenej jeden rok pred podaním žiadosti,</w:t>
      </w:r>
    </w:p>
    <w:p w:rsidR="007D0FC3" w:rsidRPr="00B57FDC" w:rsidRDefault="007D0FC3" w:rsidP="003E3D2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má materiálno - technické vybavenie potrebné na vykonávanie činností na úseku integrovaného záchranného systému,</w:t>
      </w:r>
    </w:p>
    <w:p w:rsidR="007D0FC3" w:rsidRPr="00B57FDC" w:rsidRDefault="007D0FC3" w:rsidP="003E3D2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má personálne zabezpečenie s odbornou spôsobilosťou v rozsahu vykonávaných činností, </w:t>
      </w:r>
    </w:p>
    <w:p w:rsidR="007D0FC3" w:rsidRPr="00B57FDC" w:rsidRDefault="007D0FC3" w:rsidP="003E3D2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má zavedený systém školenia a odbornej prípravy personálu,</w:t>
      </w:r>
    </w:p>
    <w:p w:rsidR="007D0FC3" w:rsidRPr="00B57FDC" w:rsidRDefault="007D0FC3" w:rsidP="003E3D2D">
      <w:pPr>
        <w:pStyle w:val="Odsekzoznamu"/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lastRenderedPageBreak/>
        <w:t>má vybavenie personálu osobnými ochrannými pracovnými prostriedkami na základe hodnotenia zdravotných rizík a kategorizácie prác,</w:t>
      </w:r>
    </w:p>
    <w:p w:rsidR="00653545" w:rsidRPr="003E3D2D" w:rsidRDefault="00FE22CE" w:rsidP="003E3D2D">
      <w:pPr>
        <w:pStyle w:val="Odsekzoznamu"/>
        <w:numPr>
          <w:ilvl w:val="0"/>
          <w:numId w:val="2"/>
        </w:numPr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je schopný vykonať výjazd na miesto zásahu do dvoch</w:t>
      </w:r>
      <w:r w:rsidR="00A9515A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hodín od vyzvania na zásah koordinačným strediskom alebo operačným strediskom tiesňového volania</w:t>
      </w:r>
      <w:r w:rsidR="007D0FC3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7D0FC3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§ 16d</w:t>
      </w:r>
    </w:p>
    <w:p w:rsidR="00DB7EE5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sk-SK"/>
        </w:rPr>
        <w:t>Žiadosť o udelenie akreditácie</w:t>
      </w:r>
    </w:p>
    <w:p w:rsidR="007D0FC3" w:rsidRPr="00B57FDC" w:rsidRDefault="002A3953" w:rsidP="003E3D2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(1) </w:t>
      </w:r>
      <w:r w:rsidR="007D0FC3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Žiadosť o udelenie akreditácie obsahuje</w:t>
      </w:r>
    </w:p>
    <w:p w:rsidR="007D0FC3" w:rsidRPr="00B57FDC" w:rsidRDefault="007D0FC3" w:rsidP="003E3D2D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identifikačné údaje žiadateľa v rozsahu názov žiadateľa, sídlo, identifikačné číslo organizácie a právnu formu, meno, priezvisko, rodné číslo a adresu trvalého pobytu alebo prechodného pobytu štatutárneho orgánu alebo člena štatutárneho orgánu žiadateľa, ak ide o právnickú osobu a obchodné meno, miesto podnikania a identifikačné číslo</w:t>
      </w:r>
      <w:r w:rsidR="00074480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organizácie</w:t>
      </w: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 ak ide o fyzickú osobu-podnikateľa,</w:t>
      </w:r>
    </w:p>
    <w:p w:rsidR="007D0FC3" w:rsidRPr="00B57FDC" w:rsidRDefault="007D0FC3" w:rsidP="003E3D2D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charakteristiku činnosti žiadateľa,</w:t>
      </w:r>
    </w:p>
    <w:p w:rsidR="007D0FC3" w:rsidRPr="00B57FDC" w:rsidRDefault="007D0FC3" w:rsidP="003E3D2D">
      <w:pPr>
        <w:pStyle w:val="Odsekzoznamu"/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opis poskytovaných činností pre potreby integrovaného záchranného systému</w:t>
      </w:r>
      <w:r w:rsidR="004D67A1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 a zásahový obvod</w:t>
      </w: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,</w:t>
      </w:r>
    </w:p>
    <w:p w:rsidR="007D0FC3" w:rsidRPr="00B57FDC" w:rsidRDefault="007D0FC3" w:rsidP="003E3D2D">
      <w:pPr>
        <w:pStyle w:val="Odsekzoznamu"/>
        <w:numPr>
          <w:ilvl w:val="0"/>
          <w:numId w:val="3"/>
        </w:numPr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kontaktné údaje </w:t>
      </w:r>
      <w:r w:rsidR="00CD12B9"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pre prípad vyzvania na zásah</w:t>
      </w:r>
      <w:r w:rsidRPr="00B57FD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DA7B7D" w:rsidRPr="003E3D2D" w:rsidRDefault="002A3953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 xml:space="preserve">(2) </w:t>
      </w:r>
      <w:r w:rsidR="007D0FC3" w:rsidRPr="002E2B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Prílohou</w:t>
      </w:r>
      <w:r w:rsidR="007D0FC3" w:rsidRPr="002E2B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k žiadosti o udelenie akreditácie sú doklady a dokumentácia preukazujúce splnenie podmienok uvedených v § 16c</w:t>
      </w:r>
      <w:r w:rsidR="007D0FC3" w:rsidRPr="002E2BA3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.</w:t>
      </w:r>
    </w:p>
    <w:p w:rsidR="007D0FC3" w:rsidRPr="008606E4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6E4">
        <w:rPr>
          <w:rFonts w:ascii="Times New Roman" w:hAnsi="Times New Roman" w:cs="Times New Roman"/>
          <w:b/>
          <w:sz w:val="24"/>
          <w:szCs w:val="24"/>
        </w:rPr>
        <w:t>§ 16e</w:t>
      </w:r>
    </w:p>
    <w:p w:rsidR="00DB7EE5" w:rsidRPr="008606E4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606E4">
        <w:rPr>
          <w:rFonts w:ascii="Times New Roman" w:hAnsi="Times New Roman" w:cs="Times New Roman"/>
          <w:b/>
          <w:sz w:val="24"/>
          <w:szCs w:val="24"/>
        </w:rPr>
        <w:t>Konanie o udelení akreditácie</w:t>
      </w:r>
    </w:p>
    <w:p w:rsidR="007D0FC3" w:rsidRPr="002E2BA3" w:rsidRDefault="007D0FC3" w:rsidP="003E3D2D">
      <w:pPr>
        <w:pStyle w:val="Odsekzoznamu"/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sz w:val="24"/>
          <w:szCs w:val="24"/>
          <w:lang w:eastAsia="sk-SK"/>
        </w:rPr>
        <w:t>(1) Konanie o udelení akreditácie začína dňom doručenia ú</w:t>
      </w:r>
      <w:r w:rsidR="00DB7EE5">
        <w:rPr>
          <w:rFonts w:ascii="Times New Roman" w:eastAsia="Times New Roman" w:hAnsi="Times New Roman" w:cs="Times New Roman"/>
          <w:sz w:val="24"/>
          <w:szCs w:val="24"/>
          <w:lang w:eastAsia="sk-SK"/>
        </w:rPr>
        <w:t>plnej písomnej žiadosti podľa § </w:t>
      </w:r>
      <w:r w:rsidRPr="002E2BA3">
        <w:rPr>
          <w:rFonts w:ascii="Times New Roman" w:eastAsia="Times New Roman" w:hAnsi="Times New Roman" w:cs="Times New Roman"/>
          <w:sz w:val="24"/>
          <w:szCs w:val="24"/>
          <w:lang w:eastAsia="sk-SK"/>
        </w:rPr>
        <w:t>16d ministerstvu.</w:t>
      </w:r>
    </w:p>
    <w:p w:rsidR="007D0FC3" w:rsidRPr="002E2BA3" w:rsidRDefault="007D0FC3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sz w:val="24"/>
          <w:szCs w:val="24"/>
          <w:lang w:eastAsia="sk-SK"/>
        </w:rPr>
        <w:t>(2) O udelení akreditácie rozhoduje ministerstvo.</w:t>
      </w:r>
    </w:p>
    <w:p w:rsidR="00074480" w:rsidRPr="003E3D2D" w:rsidRDefault="007D0FC3" w:rsidP="003E3D2D">
      <w:pPr>
        <w:pStyle w:val="Odsekzoznamu"/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sz w:val="24"/>
          <w:szCs w:val="24"/>
          <w:lang w:eastAsia="sk-SK"/>
        </w:rPr>
        <w:t>(3) Ak žiadateľ spĺňa podmienky na udelenie akreditácie ustanovené týmto zákonom, ministerstvo vydá rozhodnutie o udelení akreditácie, inak žiadosť o udelenie akreditácie zamietne.</w:t>
      </w:r>
    </w:p>
    <w:p w:rsidR="007D0FC3" w:rsidRPr="00DA7B7D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B7D">
        <w:rPr>
          <w:rFonts w:ascii="Times New Roman" w:hAnsi="Times New Roman" w:cs="Times New Roman"/>
          <w:b/>
          <w:sz w:val="24"/>
          <w:szCs w:val="24"/>
        </w:rPr>
        <w:t>§ 16f</w:t>
      </w:r>
    </w:p>
    <w:p w:rsidR="00DB7EE5" w:rsidRPr="00DA7B7D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7B7D">
        <w:rPr>
          <w:rFonts w:ascii="Times New Roman" w:hAnsi="Times New Roman" w:cs="Times New Roman"/>
          <w:b/>
          <w:sz w:val="24"/>
          <w:szCs w:val="24"/>
        </w:rPr>
        <w:t>Rozhodnutie o udelení akreditácie</w:t>
      </w:r>
    </w:p>
    <w:p w:rsidR="0083471D" w:rsidRDefault="007D0FC3" w:rsidP="0083471D">
      <w:pPr>
        <w:pStyle w:val="Odsekzoznamu"/>
        <w:shd w:val="clear" w:color="auto" w:fill="FFFFFF"/>
        <w:spacing w:after="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(1) Rozhodnutie o udelení akreditácie okrem všeobecných náležitostí obsahuje </w:t>
      </w:r>
    </w:p>
    <w:p w:rsidR="0083471D" w:rsidRDefault="007D0FC3" w:rsidP="0083471D">
      <w:pPr>
        <w:pStyle w:val="Odsekzoznamu"/>
        <w:numPr>
          <w:ilvl w:val="0"/>
          <w:numId w:val="17"/>
        </w:numPr>
        <w:shd w:val="clear" w:color="auto" w:fill="FFFFFF"/>
        <w:spacing w:after="0" w:line="240" w:lineRule="auto"/>
        <w:ind w:left="1003" w:hanging="357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označenie akreditovaného subjektu v rozsahu údajov podľa § 16d ods. 1 písm. a) a </w:t>
      </w:r>
    </w:p>
    <w:p w:rsidR="007D0FC3" w:rsidRPr="002E2BA3" w:rsidRDefault="007D0FC3" w:rsidP="0083471D">
      <w:pPr>
        <w:pStyle w:val="Odsekzoznamu"/>
        <w:numPr>
          <w:ilvl w:val="0"/>
          <w:numId w:val="17"/>
        </w:numPr>
        <w:shd w:val="clear" w:color="auto" w:fill="FFFFFF"/>
        <w:spacing w:after="240" w:line="240" w:lineRule="auto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obdobie platnosti akreditácie.</w:t>
      </w:r>
    </w:p>
    <w:p w:rsidR="007D0FC3" w:rsidRDefault="007D0FC3" w:rsidP="003E3D2D">
      <w:pPr>
        <w:pStyle w:val="Odsekzoznamu"/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(2) </w:t>
      </w:r>
      <w:r w:rsidR="00D419B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Doba platnosti</w:t>
      </w:r>
      <w:r w:rsidRPr="002E2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D419BA">
        <w:rPr>
          <w:rFonts w:ascii="Times New Roman" w:eastAsia="Times New Roman" w:hAnsi="Times New Roman" w:cs="Times New Roman"/>
          <w:sz w:val="24"/>
          <w:szCs w:val="24"/>
          <w:lang w:eastAsia="sk-SK"/>
        </w:rPr>
        <w:t>akreditácie je päť</w:t>
      </w:r>
      <w:r w:rsidRPr="002E2BA3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rokov. </w:t>
      </w:r>
    </w:p>
    <w:p w:rsidR="006A5E35" w:rsidRDefault="006A5E35" w:rsidP="003E3D2D">
      <w:pPr>
        <w:pStyle w:val="Odsekzoznamu"/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(3</w:t>
      </w:r>
      <w:r w:rsidRPr="00FE399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Proti rozhodnutiu o udelení akreditácie sa nemožno odvolať.</w:t>
      </w:r>
    </w:p>
    <w:p w:rsidR="007D0FC3" w:rsidRPr="00F20885" w:rsidRDefault="006A5E35" w:rsidP="00F20885">
      <w:pPr>
        <w:pStyle w:val="Odsekzoznamu"/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(4</w:t>
      </w:r>
      <w:r w:rsidR="007D0FC3" w:rsidRPr="002E2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</w:t>
      </w:r>
      <w:r w:rsidR="00F20885" w:rsidRPr="00F208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zriaďuje Akreditačnú komisiu na úseku integrovaného záchranného systému (ďalej len „akreditačná komisia“) ako svoj poradný orgán. Akreditačná komisia má najmenej siedmich členov, z toho piatich zástupcov ministerstva a najmenej dvoch odborníkov pôsobiacich v oblasti činností záchranných zložiek integrovaného záchranného systému, </w:t>
      </w:r>
      <w:r w:rsidR="00F20885" w:rsidRPr="00F20885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>ktorých vymenúva a odvoláva minister vnútra Slovenskej republiky.</w:t>
      </w:r>
      <w:r w:rsidR="00F20885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r w:rsidR="007D0FC3" w:rsidRPr="002E2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Člen akreditačnej komisie ani jemu </w:t>
      </w:r>
      <w:r w:rsidR="007D0FC3" w:rsidRPr="002E2BA3">
        <w:rPr>
          <w:rFonts w:ascii="Times New Roman" w:eastAsia="Times New Roman" w:hAnsi="Times New Roman" w:cs="Times New Roman"/>
          <w:sz w:val="24"/>
          <w:szCs w:val="24"/>
          <w:lang w:eastAsia="sk-SK"/>
        </w:rPr>
        <w:t>blízka</w:t>
      </w:r>
      <w:r w:rsidR="007D0FC3" w:rsidRPr="002E2BA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osoba nesmie byť v žiadnom právnom vzťahu ku žiadateľovi, ani byť zaujatý voči žiadateľovi. Člen akreditačnej komisie preukazuje splnenie podmienok podľa tretej vety čestným vyhlásením. Akreditačná </w:t>
      </w:r>
      <w:r w:rsidR="007D0FC3" w:rsidRPr="004F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komisia posudzuje žiadosti o udelenie akreditácie </w:t>
      </w:r>
      <w:r w:rsidR="00D5201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a </w:t>
      </w:r>
      <w:r w:rsidR="007D0FC3" w:rsidRPr="004F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 základe splnenia podmienok uvedených v §</w:t>
      </w:r>
      <w:r w:rsidR="00BA528F" w:rsidRPr="004F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 16c</w:t>
      </w:r>
      <w:r w:rsidR="00DF5C5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</w:t>
      </w:r>
      <w:r w:rsidR="007D0FC3" w:rsidRPr="004F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odporúča ministerstvu vydať rozhodnutie o udelení akreditácie alebo žiadosť zamietnuť.</w:t>
      </w:r>
    </w:p>
    <w:p w:rsidR="007D0FC3" w:rsidRPr="004F79AB" w:rsidRDefault="006A5E35" w:rsidP="003E3D2D">
      <w:pPr>
        <w:pStyle w:val="Odsekzoznamu"/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(5</w:t>
      </w:r>
      <w:r w:rsidR="007D0FC3" w:rsidRPr="004F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) Podrobnosti o činnosti akreditačnej komisie upraví štatút akreditačnej komisie, ktorý vydá </w:t>
      </w:r>
      <w:r w:rsidR="007D0FC3" w:rsidRPr="004F79AB">
        <w:rPr>
          <w:rFonts w:ascii="Times New Roman" w:eastAsia="Times New Roman" w:hAnsi="Times New Roman" w:cs="Times New Roman"/>
          <w:sz w:val="24"/>
          <w:szCs w:val="24"/>
          <w:lang w:eastAsia="sk-SK"/>
        </w:rPr>
        <w:t>ministerstvo</w:t>
      </w:r>
      <w:r w:rsidR="007D0FC3" w:rsidRPr="004F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.</w:t>
      </w:r>
    </w:p>
    <w:p w:rsidR="00302F08" w:rsidRPr="003E3D2D" w:rsidRDefault="006A5E35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(6</w:t>
      </w:r>
      <w:r w:rsidR="007D0FC3" w:rsidRPr="004F79A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) Akreditácia je neprevoditeľná a neprechádza na právneho nástupcu.</w:t>
      </w:r>
    </w:p>
    <w:p w:rsidR="007D0FC3" w:rsidRPr="004F79AB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9AB">
        <w:rPr>
          <w:rFonts w:ascii="Times New Roman" w:hAnsi="Times New Roman" w:cs="Times New Roman"/>
          <w:b/>
          <w:sz w:val="24"/>
          <w:szCs w:val="24"/>
        </w:rPr>
        <w:t>§ 16g</w:t>
      </w:r>
    </w:p>
    <w:p w:rsidR="00DB7EE5" w:rsidRPr="004F79AB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79AB">
        <w:rPr>
          <w:rFonts w:ascii="Times New Roman" w:hAnsi="Times New Roman" w:cs="Times New Roman"/>
          <w:b/>
          <w:sz w:val="24"/>
          <w:szCs w:val="24"/>
        </w:rPr>
        <w:t>Povinnosti akreditovaného subjektu</w:t>
      </w:r>
    </w:p>
    <w:p w:rsidR="00D00201" w:rsidRPr="003E3D2D" w:rsidRDefault="007D0FC3" w:rsidP="003E3D2D">
      <w:pPr>
        <w:pStyle w:val="Odsekzoznamu"/>
        <w:shd w:val="clear" w:color="auto" w:fill="FFFFFF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F79AB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Akreditovaný subjekt je povinný počas platnosti akreditácie spĺňať podmienky pre udelenie akreditácie podľa § 16c. Akreditovaný subjekt je 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povinný </w:t>
      </w:r>
      <w:r w:rsidR="006000A5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bezodkladne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písomne oznámiť ministerstvu zmeny rozhodujúcich skutočností pre ude</w:t>
      </w:r>
      <w:r w:rsidR="005943FA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lenie akreditácie podľa § 16c a zmeny 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údajov podľa § 16d.</w:t>
      </w:r>
    </w:p>
    <w:p w:rsidR="00BA67DB" w:rsidRPr="00B57FDC" w:rsidRDefault="00BA67DB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DC">
        <w:rPr>
          <w:rFonts w:ascii="Times New Roman" w:hAnsi="Times New Roman" w:cs="Times New Roman"/>
          <w:b/>
          <w:sz w:val="24"/>
          <w:szCs w:val="24"/>
        </w:rPr>
        <w:t>§ 16h</w:t>
      </w:r>
    </w:p>
    <w:p w:rsidR="00DB7EE5" w:rsidRPr="00B57FDC" w:rsidRDefault="00BA67DB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57FDC">
        <w:rPr>
          <w:rFonts w:ascii="Times New Roman" w:hAnsi="Times New Roman" w:cs="Times New Roman"/>
          <w:b/>
          <w:sz w:val="24"/>
          <w:szCs w:val="24"/>
        </w:rPr>
        <w:t>Kontrola plnenia podmienok akreditácie a povinností</w:t>
      </w:r>
      <w:r w:rsidRPr="00B57FD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akreditovaných subjektov</w:t>
      </w:r>
    </w:p>
    <w:p w:rsidR="00BA67DB" w:rsidRPr="00B57FDC" w:rsidRDefault="00BA67DB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(1) Ministerstvo kontroluje plnenie podmienok akreditácie u akreditovaných subjektov a plnenie ich povinností podľa tohto zákona; na kontrolu sa vzťahujú základné pravidlá kontrolnej činnosti.</w:t>
      </w:r>
      <w:r w:rsidR="009846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27c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BA67DB" w:rsidRPr="00B57FDC" w:rsidRDefault="00BA67DB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(2) Ministerstvo je oprávnené uložiť akreditovanému subjektu opatrenia na odstránenie nedostatkov zistených pri kontrole. Akreditovaný subjekt je povinný splniť uložené opatrenia v určenej lehote.</w:t>
      </w:r>
    </w:p>
    <w:p w:rsidR="00074480" w:rsidRPr="00B57FDC" w:rsidRDefault="00BA67DB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(3) Ministerstvo prijíma a vybavuje sťažnosti na postup akreditovaných subjektov; na prijímanie a vybavovanie sťažností sa </w:t>
      </w:r>
      <w:r w:rsidR="006A5E84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vzťahuje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osobitný predpis.</w:t>
      </w:r>
      <w:r w:rsidR="0098466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27d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</w:p>
    <w:p w:rsidR="007D0FC3" w:rsidRPr="00B57FDC" w:rsidRDefault="00BA67DB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§ 16i</w:t>
      </w:r>
      <w:r w:rsidR="007D0FC3" w:rsidRPr="00B57FD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</w:p>
    <w:p w:rsidR="00AE6B50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Zánik </w:t>
      </w:r>
      <w:r w:rsidR="004A7409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 zrušenie </w:t>
      </w:r>
      <w:r w:rsidRPr="00B57FDC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akreditácie</w:t>
      </w:r>
    </w:p>
    <w:p w:rsidR="007D0FC3" w:rsidRPr="00B57FDC" w:rsidRDefault="007D0FC3" w:rsidP="003E3D2D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(1) Akreditácia zaniká</w:t>
      </w:r>
    </w:p>
    <w:p w:rsidR="007D0FC3" w:rsidRPr="00B57FDC" w:rsidRDefault="007D0FC3" w:rsidP="003E3D2D">
      <w:pPr>
        <w:pStyle w:val="Odsekzoznamu"/>
        <w:numPr>
          <w:ilvl w:val="0"/>
          <w:numId w:val="4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uplynutím doby, na ktorú bola </w:t>
      </w:r>
      <w:r w:rsidR="004A7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akreditácia 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vydaná,</w:t>
      </w:r>
    </w:p>
    <w:p w:rsidR="007D0FC3" w:rsidRPr="00B57FDC" w:rsidRDefault="007D0FC3" w:rsidP="003E3D2D">
      <w:pPr>
        <w:pStyle w:val="Odsekzoznamu"/>
        <w:numPr>
          <w:ilvl w:val="0"/>
          <w:numId w:val="4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dňom doručenia písomnej žiadosti akreditovaného subjektu o</w:t>
      </w:r>
      <w:r w:rsidR="009F103C">
        <w:rPr>
          <w:rFonts w:ascii="Times New Roman" w:eastAsia="Times New Roman" w:hAnsi="Times New Roman" w:cs="Times New Roman"/>
          <w:sz w:val="24"/>
          <w:szCs w:val="24"/>
          <w:lang w:eastAsia="sk-SK"/>
        </w:rPr>
        <w:t> 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zrušenie</w:t>
      </w:r>
      <w:r w:rsidR="009F103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akreditácie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</w:p>
    <w:p w:rsidR="004254A0" w:rsidRPr="00B57FDC" w:rsidRDefault="007D0FC3" w:rsidP="003E3D2D">
      <w:pPr>
        <w:pStyle w:val="Odsekzoznamu"/>
        <w:numPr>
          <w:ilvl w:val="0"/>
          <w:numId w:val="4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zánikom právnickej osoby, ktorej bola </w:t>
      </w:r>
      <w:r w:rsidR="004A7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akreditácia 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udelená</w:t>
      </w:r>
      <w:r w:rsidR="004254A0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alebo </w:t>
      </w:r>
    </w:p>
    <w:p w:rsidR="0087050E" w:rsidRPr="003E3D2D" w:rsidRDefault="001105C5" w:rsidP="003E3D2D">
      <w:pPr>
        <w:pStyle w:val="Odsekzoznamu"/>
        <w:numPr>
          <w:ilvl w:val="0"/>
          <w:numId w:val="4"/>
        </w:numPr>
        <w:shd w:val="clear" w:color="auto" w:fill="FFFFFF"/>
        <w:tabs>
          <w:tab w:val="left" w:pos="142"/>
          <w:tab w:val="left" w:pos="426"/>
        </w:tabs>
        <w:spacing w:after="24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smrťou fyzickej osoby</w:t>
      </w:r>
      <w:r w:rsidR="00D00201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-podnikateľa</w:t>
      </w:r>
      <w:r w:rsidR="004254A0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ktorej bola </w:t>
      </w:r>
      <w:r w:rsidR="004A7409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akreditácia </w:t>
      </w:r>
      <w:r w:rsidR="004254A0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udelená</w:t>
      </w:r>
      <w:r w:rsidR="007D0FC3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D0FC3" w:rsidRPr="00B57FDC" w:rsidRDefault="007D0FC3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(2) Ministerstvo zruší akreditáciu, ak akreditovaný subjekt</w:t>
      </w:r>
    </w:p>
    <w:p w:rsidR="007D0FC3" w:rsidRPr="00B57FDC" w:rsidRDefault="007D0FC3" w:rsidP="00757813">
      <w:pPr>
        <w:pStyle w:val="Odsekzoznamu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prestane spĺňať nie</w:t>
      </w:r>
      <w:r w:rsidR="00221797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ktorú z podmienok uvedených v § 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16c,</w:t>
      </w:r>
    </w:p>
    <w:p w:rsidR="007D0FC3" w:rsidRPr="00B57FDC" w:rsidRDefault="007D0FC3" w:rsidP="00757813">
      <w:pPr>
        <w:pStyle w:val="Odsekzoznamu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0" w:line="240" w:lineRule="auto"/>
        <w:ind w:hanging="72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opa</w:t>
      </w:r>
      <w:r w:rsidR="00221797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kovane poruší povinnosť podľa § 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16g,</w:t>
      </w:r>
    </w:p>
    <w:p w:rsidR="003A2E54" w:rsidRPr="003E3D2D" w:rsidRDefault="007D0FC3" w:rsidP="003E3D2D">
      <w:pPr>
        <w:pStyle w:val="Odsekzoznamu"/>
        <w:numPr>
          <w:ilvl w:val="0"/>
          <w:numId w:val="13"/>
        </w:numPr>
        <w:shd w:val="clear" w:color="auto" w:fill="FFFFFF"/>
        <w:tabs>
          <w:tab w:val="left" w:pos="142"/>
          <w:tab w:val="left" w:pos="426"/>
        </w:tabs>
        <w:spacing w:after="240" w:line="240" w:lineRule="auto"/>
        <w:ind w:left="0" w:firstLine="0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nesplní v určenej lehote opatrenia uložené ministerstvom na odstránenie nedostatkov zi</w:t>
      </w:r>
      <w:r w:rsidR="00221797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stených pri kontrole podľa § </w:t>
      </w:r>
      <w:r w:rsidR="00BA67DB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16h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7D0FC3" w:rsidRPr="00B57FDC" w:rsidRDefault="007D0FC3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lastRenderedPageBreak/>
        <w:t xml:space="preserve">(3) O zrušení akreditácie podľa odseku 2 rozhoduje ministerstvo </w:t>
      </w:r>
      <w:r w:rsidRPr="00B57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na návrh akreditačnej komisie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  <w:r w:rsidR="00F20885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</w:p>
    <w:p w:rsidR="007D0FC3" w:rsidRPr="00B57FDC" w:rsidRDefault="007D0FC3" w:rsidP="003E3D2D">
      <w:pPr>
        <w:shd w:val="clear" w:color="auto" w:fill="FFFFFF"/>
        <w:tabs>
          <w:tab w:val="left" w:pos="993"/>
        </w:tabs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Poznámky pod čiarou k odka</w:t>
      </w:r>
      <w:r w:rsidR="007C5609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zom 27a až 27d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znejú:</w:t>
      </w:r>
    </w:p>
    <w:p w:rsidR="007C5609" w:rsidRPr="00B57FDC" w:rsidRDefault="007C5609" w:rsidP="003E3D2D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„</w:t>
      </w:r>
      <w:r w:rsidRPr="00B57FDC">
        <w:rPr>
          <w:rFonts w:ascii="Times New Roman" w:hAnsi="Times New Roman" w:cs="Times New Roman"/>
          <w:sz w:val="24"/>
          <w:szCs w:val="24"/>
          <w:vertAlign w:val="superscript"/>
        </w:rPr>
        <w:t>27a</w:t>
      </w:r>
      <w:r w:rsidRPr="00B57FDC">
        <w:rPr>
          <w:rFonts w:ascii="Times New Roman" w:hAnsi="Times New Roman" w:cs="Times New Roman"/>
          <w:sz w:val="24"/>
          <w:szCs w:val="24"/>
        </w:rPr>
        <w:t>) § 38 ods. 11 písm. b) zákona č. 55/2017 Z. z. o štátnej službe a o zmene a doplnení niektorých zákonov.</w:t>
      </w:r>
    </w:p>
    <w:p w:rsidR="00437EFF" w:rsidRPr="002D3AA8" w:rsidRDefault="008B4594" w:rsidP="003E3D2D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27b</w:t>
      </w:r>
      <w:r w:rsidR="007D0FC3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 w:rsidR="007D0FC3" w:rsidRPr="00B57FDC">
        <w:rPr>
          <w:rFonts w:ascii="Times New Roman" w:hAnsi="Times New Roman" w:cs="Times New Roman"/>
          <w:sz w:val="24"/>
          <w:szCs w:val="24"/>
        </w:rPr>
        <w:t xml:space="preserve"> </w:t>
      </w:r>
      <w:r w:rsidR="00D228FD">
        <w:rPr>
          <w:rFonts w:ascii="Times New Roman" w:hAnsi="Times New Roman" w:cs="Times New Roman"/>
          <w:sz w:val="24"/>
          <w:szCs w:val="24"/>
        </w:rPr>
        <w:t>§ 2 písm. </w:t>
      </w:r>
      <w:r w:rsidR="00437EFF" w:rsidRPr="00B57FDC">
        <w:rPr>
          <w:rFonts w:ascii="Times New Roman" w:hAnsi="Times New Roman" w:cs="Times New Roman"/>
          <w:sz w:val="24"/>
          <w:szCs w:val="24"/>
        </w:rPr>
        <w:t>a)</w:t>
      </w:r>
      <w:r w:rsidR="002D3AA8">
        <w:rPr>
          <w:rFonts w:ascii="Times New Roman" w:hAnsi="Times New Roman" w:cs="Times New Roman"/>
          <w:sz w:val="24"/>
          <w:szCs w:val="24"/>
        </w:rPr>
        <w:t xml:space="preserve"> a b)</w:t>
      </w:r>
      <w:r w:rsidR="00437EFF" w:rsidRPr="00B57FDC">
        <w:rPr>
          <w:rFonts w:ascii="Times New Roman" w:hAnsi="Times New Roman" w:cs="Times New Roman"/>
          <w:sz w:val="24"/>
          <w:szCs w:val="24"/>
        </w:rPr>
        <w:t xml:space="preserve"> zákona č. 526/2010 Z. z. o poskytovaní dotácií v pôsobnosti Ministerstva vnútra Slovenskej republiky v </w:t>
      </w:r>
      <w:r w:rsidR="00437EFF" w:rsidRPr="002D3AA8">
        <w:rPr>
          <w:rFonts w:ascii="Times New Roman" w:hAnsi="Times New Roman" w:cs="Times New Roman"/>
          <w:sz w:val="24"/>
          <w:szCs w:val="24"/>
        </w:rPr>
        <w:t xml:space="preserve">znení </w:t>
      </w:r>
      <w:r w:rsidR="002D3AA8" w:rsidRPr="002D3AA8">
        <w:rPr>
          <w:rFonts w:ascii="Times New Roman" w:hAnsi="Times New Roman" w:cs="Times New Roman"/>
          <w:sz w:val="24"/>
          <w:szCs w:val="24"/>
        </w:rPr>
        <w:t>zákona č. 146/2017 Z. z.</w:t>
      </w:r>
    </w:p>
    <w:p w:rsidR="007D0FC3" w:rsidRPr="00B57FDC" w:rsidRDefault="00984668" w:rsidP="00984668">
      <w:pPr>
        <w:shd w:val="clear" w:color="auto" w:fill="FFFFFF"/>
        <w:tabs>
          <w:tab w:val="left" w:pos="426"/>
        </w:tabs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sk-SK"/>
        </w:rPr>
        <w:t>27c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12" w:anchor="paragraf-8" w:tooltip="Odkaz na predpis alebo ustanovenie" w:history="1">
        <w:r w:rsidR="007D0FC3" w:rsidRPr="00B57FDC">
          <w:rPr>
            <w:rFonts w:ascii="Times New Roman" w:hAnsi="Times New Roman" w:cs="Times New Roman"/>
            <w:sz w:val="24"/>
            <w:szCs w:val="24"/>
          </w:rPr>
          <w:t>§ 8 až 13</w:t>
        </w:r>
      </w:hyperlink>
      <w:r w:rsidR="007D0FC3" w:rsidRPr="00B57FDC">
        <w:rPr>
          <w:rFonts w:ascii="Times New Roman" w:hAnsi="Times New Roman" w:cs="Times New Roman"/>
          <w:sz w:val="24"/>
          <w:szCs w:val="24"/>
        </w:rPr>
        <w:t> zákona Národnej rady Slovenskej republik</w:t>
      </w:r>
      <w:r w:rsidR="00B02CC3" w:rsidRPr="00B57FDC">
        <w:rPr>
          <w:rFonts w:ascii="Times New Roman" w:hAnsi="Times New Roman" w:cs="Times New Roman"/>
          <w:sz w:val="24"/>
          <w:szCs w:val="24"/>
        </w:rPr>
        <w:t>y č. </w:t>
      </w:r>
      <w:r w:rsidR="00C83294" w:rsidRPr="00B57FDC">
        <w:rPr>
          <w:rFonts w:ascii="Times New Roman" w:hAnsi="Times New Roman" w:cs="Times New Roman"/>
          <w:sz w:val="24"/>
          <w:szCs w:val="24"/>
        </w:rPr>
        <w:t>10/1996 Z. z. o kontrole v </w:t>
      </w:r>
      <w:r w:rsidR="007D0FC3" w:rsidRPr="00B57FDC">
        <w:rPr>
          <w:rFonts w:ascii="Times New Roman" w:hAnsi="Times New Roman" w:cs="Times New Roman"/>
          <w:sz w:val="24"/>
          <w:szCs w:val="24"/>
        </w:rPr>
        <w:t>štátnej správe v znení neskorších predpisov.</w:t>
      </w:r>
    </w:p>
    <w:p w:rsidR="007D0FC3" w:rsidRPr="00B57FDC" w:rsidRDefault="008B4594" w:rsidP="003E3D2D">
      <w:pPr>
        <w:shd w:val="clear" w:color="auto" w:fill="FFFFFF"/>
        <w:tabs>
          <w:tab w:val="left" w:pos="426"/>
        </w:tabs>
        <w:spacing w:after="24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  <w:vertAlign w:val="superscript"/>
        </w:rPr>
        <w:t>27d</w:t>
      </w:r>
      <w:r w:rsidR="007D0FC3" w:rsidRPr="00B57FDC">
        <w:rPr>
          <w:rFonts w:ascii="Times New Roman" w:hAnsi="Times New Roman" w:cs="Times New Roman"/>
          <w:sz w:val="24"/>
          <w:szCs w:val="24"/>
        </w:rPr>
        <w:t>)</w:t>
      </w:r>
      <w:r w:rsidR="00984668" w:rsidRPr="00984668">
        <w:rPr>
          <w:rFonts w:ascii="Times New Roman" w:hAnsi="Times New Roman" w:cs="Times New Roman"/>
          <w:sz w:val="24"/>
          <w:szCs w:val="24"/>
        </w:rPr>
        <w:t xml:space="preserve"> </w:t>
      </w:r>
      <w:r w:rsidR="00984668" w:rsidRPr="00B57FDC">
        <w:rPr>
          <w:rFonts w:ascii="Times New Roman" w:hAnsi="Times New Roman" w:cs="Times New Roman"/>
          <w:sz w:val="24"/>
          <w:szCs w:val="24"/>
        </w:rPr>
        <w:t>Zákon č. </w:t>
      </w:r>
      <w:hyperlink r:id="rId13" w:tooltip="Odkaz na predpis alebo ustanovenie" w:history="1">
        <w:r w:rsidR="00984668" w:rsidRPr="00B57FDC">
          <w:rPr>
            <w:rFonts w:ascii="Times New Roman" w:hAnsi="Times New Roman" w:cs="Times New Roman"/>
            <w:sz w:val="24"/>
            <w:szCs w:val="24"/>
          </w:rPr>
          <w:t>9/2010 Z. z.</w:t>
        </w:r>
      </w:hyperlink>
      <w:r w:rsidR="00984668" w:rsidRPr="00B57FDC">
        <w:rPr>
          <w:rFonts w:ascii="Times New Roman" w:hAnsi="Times New Roman" w:cs="Times New Roman"/>
          <w:sz w:val="24"/>
          <w:szCs w:val="24"/>
        </w:rPr>
        <w:t> o sťažnostiach v znení neskorších predpisov</w:t>
      </w:r>
      <w:r w:rsidR="007D0FC3" w:rsidRPr="00B57FDC">
        <w:rPr>
          <w:rFonts w:ascii="Times New Roman" w:hAnsi="Times New Roman" w:cs="Times New Roman"/>
          <w:sz w:val="24"/>
          <w:szCs w:val="24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 17 ods. 2 písm. a) sa na konci pripájajú tieto slová</w:t>
      </w:r>
      <w:r w:rsidR="008A3665" w:rsidRPr="00B57FDC">
        <w:rPr>
          <w:rFonts w:ascii="Times New Roman" w:hAnsi="Times New Roman" w:cs="Times New Roman"/>
          <w:sz w:val="24"/>
          <w:szCs w:val="24"/>
        </w:rPr>
        <w:t>:</w:t>
      </w:r>
      <w:r w:rsidRPr="00B57FDC">
        <w:rPr>
          <w:rFonts w:ascii="Times New Roman" w:hAnsi="Times New Roman" w:cs="Times New Roman"/>
          <w:sz w:val="24"/>
          <w:szCs w:val="24"/>
        </w:rPr>
        <w:t xml:space="preserve"> „a integrovaných bezpečnostných centier“. </w:t>
      </w:r>
    </w:p>
    <w:p w:rsidR="003576FB" w:rsidRPr="00B57FDC" w:rsidRDefault="003576FB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>V § 18 odsek</w:t>
      </w:r>
      <w:r w:rsidR="008648D2" w:rsidRPr="00B57FDC">
        <w:rPr>
          <w:rFonts w:ascii="Times New Roman" w:hAnsi="Times New Roman" w:cs="Times New Roman"/>
          <w:sz w:val="24"/>
          <w:szCs w:val="24"/>
        </w:rPr>
        <w:t xml:space="preserve"> 5 </w:t>
      </w:r>
      <w:r w:rsidRPr="00B57FDC">
        <w:rPr>
          <w:rFonts w:ascii="Times New Roman" w:hAnsi="Times New Roman" w:cs="Times New Roman"/>
          <w:sz w:val="24"/>
          <w:szCs w:val="24"/>
        </w:rPr>
        <w:t xml:space="preserve">znie: </w:t>
      </w:r>
      <w:r w:rsidR="008648D2" w:rsidRPr="00B57FDC">
        <w:rPr>
          <w:rFonts w:ascii="Times New Roman" w:hAnsi="Times New Roman" w:cs="Times New Roman"/>
          <w:sz w:val="24"/>
          <w:szCs w:val="24"/>
        </w:rPr>
        <w:t>„Pokuty uložené podľa tohto zákona sú príjmom štátneho rozpočtu.“</w:t>
      </w:r>
      <w:r w:rsidRPr="00B57FDC">
        <w:rPr>
          <w:rFonts w:ascii="Times New Roman" w:hAnsi="Times New Roman" w:cs="Times New Roman"/>
          <w:sz w:val="24"/>
          <w:szCs w:val="24"/>
        </w:rPr>
        <w:t>.</w:t>
      </w:r>
      <w:r w:rsidR="008648D2" w:rsidRPr="00B57F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D0FC3" w:rsidRPr="00853DF7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853DF7">
        <w:rPr>
          <w:rFonts w:ascii="Times New Roman" w:hAnsi="Times New Roman" w:cs="Times New Roman"/>
          <w:sz w:val="24"/>
          <w:szCs w:val="24"/>
        </w:rPr>
        <w:t>V § 19 ods. 1 písm. a) sa slová „linku tiesňového volania“ nahrádzajú slovami „jednotné  európske číslo tiesňového volania 112 alebo číslo tiesňového volania  určené národným číslovacím plánom“.</w:t>
      </w:r>
    </w:p>
    <w:p w:rsidR="0041783E" w:rsidRPr="00B57FDC" w:rsidRDefault="0041783E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" w:hAnsi="Times" w:cs="Times"/>
          <w:sz w:val="25"/>
          <w:szCs w:val="25"/>
        </w:rPr>
        <w:t xml:space="preserve">V § 19 sa vypúšťa odsek 4. 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Za § 19 sa vkladá § 19a, ktorý vrátane nadpisu znie: </w:t>
      </w:r>
    </w:p>
    <w:p w:rsidR="007D0FC3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DC">
        <w:rPr>
          <w:rFonts w:ascii="Times New Roman" w:hAnsi="Times New Roman" w:cs="Times New Roman"/>
          <w:b/>
          <w:sz w:val="24"/>
          <w:szCs w:val="24"/>
        </w:rPr>
        <w:t>„§ 19a</w:t>
      </w:r>
    </w:p>
    <w:p w:rsidR="00AE6B50" w:rsidRPr="00B57FDC" w:rsidRDefault="006A5E35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Spoločné ustanovenie</w:t>
      </w:r>
    </w:p>
    <w:p w:rsidR="007D0FC3" w:rsidRPr="00B57FDC" w:rsidRDefault="007D0FC3" w:rsidP="003E3D2D">
      <w:pPr>
        <w:shd w:val="clear" w:color="auto" w:fill="FFFFFF"/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Ministerstvo na svojom webovom sídle zverejňuje zoznam akreditovaných subjektov na úseku integrovaného záchranného systému v rozsahu údajov podľa </w:t>
      </w:r>
      <w:r w:rsidRPr="00B57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§ 16</w:t>
      </w:r>
      <w:r w:rsidR="001E4DF9" w:rsidRPr="00B57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>d</w:t>
      </w:r>
      <w:r w:rsidRPr="00B57FD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sk-SK"/>
        </w:rPr>
        <w:t xml:space="preserve"> ods. 1 písm. a); rodné číslo sa nezverejňuje.</w:t>
      </w: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Za § 20a sa vkladá § 20aa, ktorý vrátane nadpisu znie: </w:t>
      </w:r>
    </w:p>
    <w:p w:rsidR="007D0FC3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DC">
        <w:rPr>
          <w:rFonts w:ascii="Times New Roman" w:hAnsi="Times New Roman" w:cs="Times New Roman"/>
          <w:b/>
          <w:sz w:val="24"/>
          <w:szCs w:val="24"/>
        </w:rPr>
        <w:t>„§ 20aa</w:t>
      </w:r>
    </w:p>
    <w:p w:rsidR="00AE6B50" w:rsidRPr="00B57FDC" w:rsidRDefault="007D0FC3" w:rsidP="003E3D2D">
      <w:pPr>
        <w:shd w:val="clear" w:color="auto" w:fill="FFFFFF"/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B57FDC">
        <w:rPr>
          <w:rFonts w:ascii="Times New Roman" w:hAnsi="Times New Roman" w:cs="Times New Roman"/>
          <w:b/>
          <w:sz w:val="24"/>
          <w:szCs w:val="24"/>
        </w:rPr>
        <w:t>Prechodné ustanovenia k úpravám</w:t>
      </w:r>
      <w:r w:rsidRPr="00B57F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účinným od 1. </w:t>
      </w:r>
      <w:r w:rsidR="00AC6857" w:rsidRPr="00B57F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>apríla</w:t>
      </w:r>
      <w:r w:rsidRPr="00B57FDC"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  <w:t xml:space="preserve"> 2023</w:t>
      </w:r>
    </w:p>
    <w:p w:rsidR="007D0FC3" w:rsidRPr="00B57FDC" w:rsidRDefault="002A3953" w:rsidP="003E3D2D">
      <w:pPr>
        <w:spacing w:after="24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(1) </w:t>
      </w:r>
      <w:r w:rsidR="007D0FC3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Právnická osoba a fyzická os</w:t>
      </w:r>
      <w:r w:rsidR="00551CCD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oba uvedená v § 9 ods. 1 písm. </w:t>
      </w:r>
      <w:r w:rsidR="0022433F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i</w:t>
      </w:r>
      <w:r w:rsidR="007D0FC3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) v znení účinnom do </w:t>
      </w:r>
      <w:r w:rsidR="006B24E6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31. marca 2023</w:t>
      </w:r>
      <w:r w:rsidR="007D0FC3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vykonáva činnosti uvedené v § 9 ods. 2 najneskôr do </w:t>
      </w:r>
      <w:r w:rsidR="006B24E6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31. marca</w:t>
      </w:r>
      <w:r w:rsidR="007D0FC3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2024 aj bez akreditácie podľa § 16</w:t>
      </w:r>
      <w:r w:rsidR="003740D5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b</w:t>
      </w:r>
      <w:r w:rsidR="007D0FC3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v znení účinnom od 1. </w:t>
      </w:r>
      <w:r w:rsidR="006B24E6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apríla</w:t>
      </w:r>
      <w:r w:rsidR="007D0FC3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2023. </w:t>
      </w:r>
    </w:p>
    <w:p w:rsidR="00525B3F" w:rsidRPr="00B57FDC" w:rsidRDefault="002A395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(2) </w:t>
      </w:r>
      <w:r w:rsidR="00525B3F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Štátny zamestnanec, ktorý k 31. marcu 2023 vykonáva štátnu službu vo funkcii operátora </w:t>
      </w:r>
      <w:r w:rsidR="00472D84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koordinačného strediska </w:t>
      </w:r>
      <w:r w:rsidR="00525B3F" w:rsidRPr="00B57FDC">
        <w:rPr>
          <w:rFonts w:ascii="Times New Roman" w:eastAsia="Times New Roman" w:hAnsi="Times New Roman" w:cs="Times New Roman"/>
          <w:sz w:val="24"/>
          <w:szCs w:val="24"/>
          <w:lang w:eastAsia="sk-SK"/>
        </w:rPr>
        <w:t>podľa doterajších predpisov, musí získať odbornú spôsobilosť podľa § 16a v znení účinnom od 1. apríla 2023 najneskôr do 30. júna 2024.“.</w:t>
      </w:r>
    </w:p>
    <w:p w:rsidR="00AC72E6" w:rsidRPr="00B57FDC" w:rsidRDefault="00AC72E6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§ 20b znie: </w:t>
      </w:r>
    </w:p>
    <w:p w:rsidR="00552571" w:rsidRDefault="00552571" w:rsidP="003E3D2D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0FE2" w:rsidRPr="00B57FDC" w:rsidRDefault="00C60FE2" w:rsidP="003E3D2D">
      <w:pPr>
        <w:pStyle w:val="Odsekzoznamu"/>
        <w:spacing w:after="240" w:line="240" w:lineRule="auto"/>
        <w:ind w:left="0"/>
        <w:contextualSpacing w:val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7FDC">
        <w:rPr>
          <w:rFonts w:ascii="Times New Roman" w:hAnsi="Times New Roman" w:cs="Times New Roman"/>
          <w:b/>
          <w:sz w:val="24"/>
          <w:szCs w:val="24"/>
        </w:rPr>
        <w:lastRenderedPageBreak/>
        <w:t>„§ 20b</w:t>
      </w:r>
    </w:p>
    <w:p w:rsidR="00457962" w:rsidRPr="003E3D2D" w:rsidRDefault="006422B2" w:rsidP="003E3D2D">
      <w:pPr>
        <w:pStyle w:val="Odsekzoznamu"/>
        <w:spacing w:after="240" w:line="240" w:lineRule="auto"/>
        <w:ind w:left="284"/>
        <w:contextualSpacing w:val="0"/>
        <w:jc w:val="both"/>
        <w:rPr>
          <w:rFonts w:ascii="Times New Roman" w:hAnsi="Times New Roman" w:cs="Times New Roman"/>
          <w:sz w:val="24"/>
        </w:rPr>
      </w:pPr>
      <w:r w:rsidRPr="00B57FDC">
        <w:rPr>
          <w:rFonts w:ascii="Times New Roman" w:hAnsi="Times New Roman" w:cs="Times New Roman"/>
          <w:sz w:val="24"/>
        </w:rPr>
        <w:t>Týmto zákonom sa preberajú právne záväzné akty Európskej únie uvedené v prílohe.“.</w:t>
      </w:r>
    </w:p>
    <w:p w:rsidR="007D0FC3" w:rsidRPr="00B57FDC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B57FDC">
        <w:rPr>
          <w:rFonts w:ascii="Times New Roman" w:hAnsi="Times New Roman" w:cs="Times New Roman"/>
          <w:sz w:val="24"/>
          <w:szCs w:val="24"/>
        </w:rPr>
        <w:t xml:space="preserve">Slová „fyzická osoba oprávnená na podnikanie“ vo všetkých tvaroch sa v celom texte zákona nahrádzajú slovami „fyzická osoba </w:t>
      </w:r>
      <w:r w:rsidR="00617454" w:rsidRPr="00B57FDC">
        <w:rPr>
          <w:rFonts w:ascii="Times New Roman" w:hAnsi="Times New Roman" w:cs="Times New Roman"/>
          <w:sz w:val="24"/>
          <w:szCs w:val="24"/>
        </w:rPr>
        <w:t>-</w:t>
      </w:r>
      <w:r w:rsidRPr="00B57FDC">
        <w:rPr>
          <w:rFonts w:ascii="Times New Roman" w:hAnsi="Times New Roman" w:cs="Times New Roman"/>
          <w:sz w:val="24"/>
          <w:szCs w:val="24"/>
        </w:rPr>
        <w:t xml:space="preserve"> podnikateľ“ v príslušnom tvare.</w:t>
      </w:r>
    </w:p>
    <w:p w:rsidR="007D0FC3" w:rsidRPr="002E2BA3" w:rsidRDefault="007D0FC3" w:rsidP="003E3D2D">
      <w:pPr>
        <w:pStyle w:val="Odsekzoznamu"/>
        <w:numPr>
          <w:ilvl w:val="0"/>
          <w:numId w:val="6"/>
        </w:numPr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Príloha vrátane nadpisu znie:</w:t>
      </w:r>
    </w:p>
    <w:p w:rsidR="007D0FC3" w:rsidRPr="002E2BA3" w:rsidRDefault="007D0FC3" w:rsidP="003E3D2D">
      <w:pPr>
        <w:pStyle w:val="Odsekzoznamu"/>
        <w:spacing w:after="240" w:line="240" w:lineRule="auto"/>
        <w:ind w:left="0" w:firstLine="284"/>
        <w:contextualSpacing w:val="0"/>
        <w:jc w:val="right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 xml:space="preserve">„Príloha k zákonu č. 129/2002 Z. z. </w:t>
      </w:r>
    </w:p>
    <w:p w:rsidR="007D0FC3" w:rsidRPr="002E2BA3" w:rsidRDefault="007D0FC3" w:rsidP="003E3D2D">
      <w:pPr>
        <w:shd w:val="clear" w:color="auto" w:fill="FFFFFF"/>
        <w:spacing w:after="240" w:line="240" w:lineRule="auto"/>
        <w:ind w:firstLine="284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ZOZNAM PREBERANÝCH PRÁVNE ZÁVÄZNÝCH AKTOV EURÓPSKEJ ÚNIE</w:t>
      </w:r>
    </w:p>
    <w:p w:rsidR="007D0FC3" w:rsidRPr="002E2BA3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Smernica Európskeho parlame</w:t>
      </w:r>
      <w:r w:rsidR="00551CCD">
        <w:rPr>
          <w:rFonts w:ascii="Times New Roman" w:hAnsi="Times New Roman" w:cs="Times New Roman"/>
          <w:sz w:val="24"/>
          <w:szCs w:val="24"/>
        </w:rPr>
        <w:t>ntu a Rady (EÚ) 2018/1972 z 11. </w:t>
      </w:r>
      <w:r w:rsidRPr="002E2BA3">
        <w:rPr>
          <w:rFonts w:ascii="Times New Roman" w:hAnsi="Times New Roman" w:cs="Times New Roman"/>
          <w:sz w:val="24"/>
          <w:szCs w:val="24"/>
        </w:rPr>
        <w:t>decembra 2018, ktorou sa stanovuje európsky kódex elektronických komunikácií (prepracované znenie) (Ú. v. EÚ L 321, 17. 12. 2018).“.</w:t>
      </w:r>
    </w:p>
    <w:p w:rsidR="007D0FC3" w:rsidRPr="002E2BA3" w:rsidRDefault="007D0FC3" w:rsidP="003E3D2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</w:pPr>
      <w:r w:rsidRPr="002E2BA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sk-SK"/>
        </w:rPr>
        <w:t>Čl. II</w:t>
      </w:r>
    </w:p>
    <w:p w:rsidR="007D0FC3" w:rsidRPr="007D0FC3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E2BA3">
        <w:rPr>
          <w:rFonts w:ascii="Times New Roman" w:hAnsi="Times New Roman" w:cs="Times New Roman"/>
          <w:sz w:val="24"/>
          <w:szCs w:val="24"/>
        </w:rPr>
        <w:t>Tento zákon nadobúda účinnosť 1. </w:t>
      </w:r>
      <w:r w:rsidR="00AC6857" w:rsidRPr="002E2BA3">
        <w:rPr>
          <w:rFonts w:ascii="Times New Roman" w:hAnsi="Times New Roman" w:cs="Times New Roman"/>
          <w:sz w:val="24"/>
          <w:szCs w:val="24"/>
        </w:rPr>
        <w:t>apríla</w:t>
      </w:r>
      <w:r w:rsidR="005249D9">
        <w:rPr>
          <w:rFonts w:ascii="Times New Roman" w:hAnsi="Times New Roman" w:cs="Times New Roman"/>
          <w:sz w:val="24"/>
          <w:szCs w:val="24"/>
        </w:rPr>
        <w:t xml:space="preserve"> 2023 okrem čl. </w:t>
      </w:r>
      <w:r w:rsidR="005249D9" w:rsidRPr="00AD55CC">
        <w:rPr>
          <w:rFonts w:ascii="Times New Roman" w:hAnsi="Times New Roman" w:cs="Times New Roman"/>
          <w:sz w:val="24"/>
          <w:szCs w:val="24"/>
        </w:rPr>
        <w:t>I bodu 13</w:t>
      </w:r>
      <w:r w:rsidRPr="002E2BA3">
        <w:rPr>
          <w:rFonts w:ascii="Times New Roman" w:hAnsi="Times New Roman" w:cs="Times New Roman"/>
          <w:sz w:val="24"/>
          <w:szCs w:val="24"/>
        </w:rPr>
        <w:t>, ktorý nadobúda účinnosť 1. januára 2024.</w:t>
      </w:r>
    </w:p>
    <w:p w:rsidR="007D0FC3" w:rsidRPr="007D0FC3" w:rsidRDefault="007D0FC3" w:rsidP="003E3D2D">
      <w:pPr>
        <w:pStyle w:val="Odsekzoznamu"/>
        <w:spacing w:after="240" w:line="240" w:lineRule="auto"/>
        <w:ind w:left="0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7D0FC3" w:rsidRPr="007D0FC3"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5D81" w:rsidRDefault="003C5D81">
      <w:pPr>
        <w:spacing w:after="0" w:line="240" w:lineRule="auto"/>
      </w:pPr>
      <w:r>
        <w:separator/>
      </w:r>
    </w:p>
  </w:endnote>
  <w:endnote w:type="continuationSeparator" w:id="0">
    <w:p w:rsidR="003C5D81" w:rsidRDefault="003C5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99821918"/>
      <w:docPartObj>
        <w:docPartGallery w:val="Page Numbers (Bottom of Page)"/>
        <w:docPartUnique/>
      </w:docPartObj>
    </w:sdtPr>
    <w:sdtEndPr/>
    <w:sdtContent>
      <w:p w:rsidR="000E0D74" w:rsidRDefault="001E4DF9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6323">
          <w:rPr>
            <w:noProof/>
          </w:rPr>
          <w:t>10</w:t>
        </w:r>
        <w:r>
          <w:fldChar w:fldCharType="end"/>
        </w:r>
      </w:p>
    </w:sdtContent>
  </w:sdt>
  <w:p w:rsidR="000E0D74" w:rsidRDefault="000E0D7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5D81" w:rsidRDefault="003C5D81">
      <w:pPr>
        <w:spacing w:after="0" w:line="240" w:lineRule="auto"/>
      </w:pPr>
      <w:r>
        <w:separator/>
      </w:r>
    </w:p>
  </w:footnote>
  <w:footnote w:type="continuationSeparator" w:id="0">
    <w:p w:rsidR="003C5D81" w:rsidRDefault="003C5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95B6A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" w15:restartNumberingAfterBreak="0">
    <w:nsid w:val="0B9F7DED"/>
    <w:multiLevelType w:val="hybridMultilevel"/>
    <w:tmpl w:val="46081800"/>
    <w:lvl w:ilvl="0" w:tplc="A138854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5A772D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4F36AB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04B7A"/>
    <w:multiLevelType w:val="hybridMultilevel"/>
    <w:tmpl w:val="ED929AD8"/>
    <w:lvl w:ilvl="0" w:tplc="E884D71E">
      <w:start w:val="1"/>
      <w:numFmt w:val="lowerLetter"/>
      <w:lvlText w:val="%1)"/>
      <w:lvlJc w:val="left"/>
      <w:pPr>
        <w:ind w:left="283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A80C4244">
      <w:start w:val="1"/>
      <w:numFmt w:val="lowerLetter"/>
      <w:lvlText w:val="%2"/>
      <w:lvlJc w:val="left"/>
      <w:pPr>
        <w:ind w:left="10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9FE82974">
      <w:start w:val="1"/>
      <w:numFmt w:val="lowerRoman"/>
      <w:lvlText w:val="%3"/>
      <w:lvlJc w:val="left"/>
      <w:pPr>
        <w:ind w:left="18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C58C11FC">
      <w:start w:val="1"/>
      <w:numFmt w:val="decimal"/>
      <w:lvlText w:val="%4"/>
      <w:lvlJc w:val="left"/>
      <w:pPr>
        <w:ind w:left="25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2E6660C4">
      <w:start w:val="1"/>
      <w:numFmt w:val="lowerLetter"/>
      <w:lvlText w:val="%5"/>
      <w:lvlJc w:val="left"/>
      <w:pPr>
        <w:ind w:left="324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A0FC8314">
      <w:start w:val="1"/>
      <w:numFmt w:val="lowerRoman"/>
      <w:lvlText w:val="%6"/>
      <w:lvlJc w:val="left"/>
      <w:pPr>
        <w:ind w:left="396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1EF035B4">
      <w:start w:val="1"/>
      <w:numFmt w:val="decimal"/>
      <w:lvlText w:val="%7"/>
      <w:lvlJc w:val="left"/>
      <w:pPr>
        <w:ind w:left="468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90A696BE">
      <w:start w:val="1"/>
      <w:numFmt w:val="lowerLetter"/>
      <w:lvlText w:val="%8"/>
      <w:lvlJc w:val="left"/>
      <w:pPr>
        <w:ind w:left="540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631CB8AC">
      <w:start w:val="1"/>
      <w:numFmt w:val="lowerRoman"/>
      <w:lvlText w:val="%9"/>
      <w:lvlJc w:val="left"/>
      <w:pPr>
        <w:ind w:left="61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5" w15:restartNumberingAfterBreak="0">
    <w:nsid w:val="3A32500E"/>
    <w:multiLevelType w:val="hybridMultilevel"/>
    <w:tmpl w:val="E36AD88A"/>
    <w:lvl w:ilvl="0" w:tplc="518832FA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40C7412A"/>
    <w:multiLevelType w:val="hybridMultilevel"/>
    <w:tmpl w:val="628AB948"/>
    <w:lvl w:ilvl="0" w:tplc="48FE9C6C">
      <w:start w:val="1"/>
      <w:numFmt w:val="decimal"/>
      <w:lvlText w:val="(%1)"/>
      <w:lvlJc w:val="left"/>
      <w:pPr>
        <w:ind w:left="13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070" w:hanging="360"/>
      </w:pPr>
    </w:lvl>
    <w:lvl w:ilvl="2" w:tplc="041B001B" w:tentative="1">
      <w:start w:val="1"/>
      <w:numFmt w:val="lowerRoman"/>
      <w:lvlText w:val="%3."/>
      <w:lvlJc w:val="right"/>
      <w:pPr>
        <w:ind w:left="2790" w:hanging="180"/>
      </w:pPr>
    </w:lvl>
    <w:lvl w:ilvl="3" w:tplc="041B000F" w:tentative="1">
      <w:start w:val="1"/>
      <w:numFmt w:val="decimal"/>
      <w:lvlText w:val="%4."/>
      <w:lvlJc w:val="left"/>
      <w:pPr>
        <w:ind w:left="3510" w:hanging="360"/>
      </w:pPr>
    </w:lvl>
    <w:lvl w:ilvl="4" w:tplc="041B0019" w:tentative="1">
      <w:start w:val="1"/>
      <w:numFmt w:val="lowerLetter"/>
      <w:lvlText w:val="%5."/>
      <w:lvlJc w:val="left"/>
      <w:pPr>
        <w:ind w:left="4230" w:hanging="360"/>
      </w:pPr>
    </w:lvl>
    <w:lvl w:ilvl="5" w:tplc="041B001B" w:tentative="1">
      <w:start w:val="1"/>
      <w:numFmt w:val="lowerRoman"/>
      <w:lvlText w:val="%6."/>
      <w:lvlJc w:val="right"/>
      <w:pPr>
        <w:ind w:left="4950" w:hanging="180"/>
      </w:pPr>
    </w:lvl>
    <w:lvl w:ilvl="6" w:tplc="041B000F" w:tentative="1">
      <w:start w:val="1"/>
      <w:numFmt w:val="decimal"/>
      <w:lvlText w:val="%7."/>
      <w:lvlJc w:val="left"/>
      <w:pPr>
        <w:ind w:left="5670" w:hanging="360"/>
      </w:pPr>
    </w:lvl>
    <w:lvl w:ilvl="7" w:tplc="041B0019" w:tentative="1">
      <w:start w:val="1"/>
      <w:numFmt w:val="lowerLetter"/>
      <w:lvlText w:val="%8."/>
      <w:lvlJc w:val="left"/>
      <w:pPr>
        <w:ind w:left="6390" w:hanging="360"/>
      </w:pPr>
    </w:lvl>
    <w:lvl w:ilvl="8" w:tplc="041B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7" w15:restartNumberingAfterBreak="0">
    <w:nsid w:val="436E0FF8"/>
    <w:multiLevelType w:val="hybridMultilevel"/>
    <w:tmpl w:val="B3788746"/>
    <w:lvl w:ilvl="0" w:tplc="8E6EBB8C">
      <w:start w:val="10"/>
      <w:numFmt w:val="lowerLetter"/>
      <w:lvlText w:val="%1)"/>
      <w:lvlJc w:val="left"/>
      <w:pPr>
        <w:ind w:left="41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E61BB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02824"/>
    <w:multiLevelType w:val="hybridMultilevel"/>
    <w:tmpl w:val="7BE0D6FE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4902057D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5130E2"/>
    <w:multiLevelType w:val="hybridMultilevel"/>
    <w:tmpl w:val="05249E86"/>
    <w:lvl w:ilvl="0" w:tplc="041B0017">
      <w:start w:val="1"/>
      <w:numFmt w:val="lowerLetter"/>
      <w:lvlText w:val="%1)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80C01D2"/>
    <w:multiLevelType w:val="hybridMultilevel"/>
    <w:tmpl w:val="B66CC75C"/>
    <w:lvl w:ilvl="0" w:tplc="BA1C75E4">
      <w:start w:val="1"/>
      <w:numFmt w:val="lowerLetter"/>
      <w:lvlText w:val="%1)"/>
      <w:lvlJc w:val="left"/>
      <w:pPr>
        <w:ind w:left="28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90729E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564E45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052065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CA01EC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74A7A7A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26C0A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72E0FA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6AA1FC0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8E76C08"/>
    <w:multiLevelType w:val="hybridMultilevel"/>
    <w:tmpl w:val="2CFE7016"/>
    <w:lvl w:ilvl="0" w:tplc="8F10EE9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57222EB"/>
    <w:multiLevelType w:val="hybridMultilevel"/>
    <w:tmpl w:val="29701598"/>
    <w:lvl w:ilvl="0" w:tplc="041B000F">
      <w:start w:val="1"/>
      <w:numFmt w:val="decimal"/>
      <w:lvlText w:val="%1."/>
      <w:lvlJc w:val="left"/>
      <w:pPr>
        <w:ind w:left="418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7B01A7"/>
    <w:multiLevelType w:val="hybridMultilevel"/>
    <w:tmpl w:val="54164C38"/>
    <w:lvl w:ilvl="0" w:tplc="33AA599E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79772B24"/>
    <w:multiLevelType w:val="hybridMultilevel"/>
    <w:tmpl w:val="8DA805C0"/>
    <w:lvl w:ilvl="0" w:tplc="76EE1F5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8"/>
  </w:num>
  <w:num w:numId="5">
    <w:abstractNumId w:val="10"/>
  </w:num>
  <w:num w:numId="6">
    <w:abstractNumId w:val="14"/>
  </w:num>
  <w:num w:numId="7">
    <w:abstractNumId w:val="6"/>
  </w:num>
  <w:num w:numId="8">
    <w:abstractNumId w:val="11"/>
  </w:num>
  <w:num w:numId="9">
    <w:abstractNumId w:val="1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3"/>
  </w:num>
  <w:num w:numId="13">
    <w:abstractNumId w:val="13"/>
  </w:num>
  <w:num w:numId="14">
    <w:abstractNumId w:val="16"/>
  </w:num>
  <w:num w:numId="15">
    <w:abstractNumId w:val="7"/>
  </w:num>
  <w:num w:numId="16">
    <w:abstractNumId w:val="15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4B3"/>
    <w:rsid w:val="00003B3A"/>
    <w:rsid w:val="00011064"/>
    <w:rsid w:val="000114D4"/>
    <w:rsid w:val="00012250"/>
    <w:rsid w:val="000254E1"/>
    <w:rsid w:val="00042214"/>
    <w:rsid w:val="00050A22"/>
    <w:rsid w:val="00051138"/>
    <w:rsid w:val="00065ACB"/>
    <w:rsid w:val="00072158"/>
    <w:rsid w:val="00074480"/>
    <w:rsid w:val="0007528B"/>
    <w:rsid w:val="000861BC"/>
    <w:rsid w:val="0009653B"/>
    <w:rsid w:val="000A552D"/>
    <w:rsid w:val="000C03DF"/>
    <w:rsid w:val="000C61AC"/>
    <w:rsid w:val="000E0D74"/>
    <w:rsid w:val="000E0E43"/>
    <w:rsid w:val="000E230E"/>
    <w:rsid w:val="000E6511"/>
    <w:rsid w:val="000E6849"/>
    <w:rsid w:val="000F0CCB"/>
    <w:rsid w:val="00100F16"/>
    <w:rsid w:val="00103F0A"/>
    <w:rsid w:val="0010578F"/>
    <w:rsid w:val="001104B3"/>
    <w:rsid w:val="001105C5"/>
    <w:rsid w:val="00117AFD"/>
    <w:rsid w:val="00134812"/>
    <w:rsid w:val="00141B6B"/>
    <w:rsid w:val="00142469"/>
    <w:rsid w:val="00142DD8"/>
    <w:rsid w:val="0014463E"/>
    <w:rsid w:val="001464A1"/>
    <w:rsid w:val="001634A3"/>
    <w:rsid w:val="001662A2"/>
    <w:rsid w:val="001765A4"/>
    <w:rsid w:val="0019256B"/>
    <w:rsid w:val="001A44A7"/>
    <w:rsid w:val="001A4BE9"/>
    <w:rsid w:val="001C1DD4"/>
    <w:rsid w:val="001E4DF9"/>
    <w:rsid w:val="001F09D4"/>
    <w:rsid w:val="001F6B18"/>
    <w:rsid w:val="00205468"/>
    <w:rsid w:val="00210CBF"/>
    <w:rsid w:val="00214A27"/>
    <w:rsid w:val="00216DBC"/>
    <w:rsid w:val="00221797"/>
    <w:rsid w:val="0022433F"/>
    <w:rsid w:val="00224770"/>
    <w:rsid w:val="002277A6"/>
    <w:rsid w:val="00240CF2"/>
    <w:rsid w:val="002516B5"/>
    <w:rsid w:val="00255EEC"/>
    <w:rsid w:val="00286586"/>
    <w:rsid w:val="002A3953"/>
    <w:rsid w:val="002C4B2A"/>
    <w:rsid w:val="002C5E3F"/>
    <w:rsid w:val="002D1032"/>
    <w:rsid w:val="002D3AA8"/>
    <w:rsid w:val="002E2BA3"/>
    <w:rsid w:val="002F1D1C"/>
    <w:rsid w:val="002F4CA3"/>
    <w:rsid w:val="0030139C"/>
    <w:rsid w:val="00302F08"/>
    <w:rsid w:val="003031E8"/>
    <w:rsid w:val="00307623"/>
    <w:rsid w:val="00313712"/>
    <w:rsid w:val="0032599A"/>
    <w:rsid w:val="00327397"/>
    <w:rsid w:val="00335E9B"/>
    <w:rsid w:val="00342104"/>
    <w:rsid w:val="003576FB"/>
    <w:rsid w:val="00363675"/>
    <w:rsid w:val="00371A1F"/>
    <w:rsid w:val="003740D5"/>
    <w:rsid w:val="003742AF"/>
    <w:rsid w:val="00384882"/>
    <w:rsid w:val="003A17A8"/>
    <w:rsid w:val="003A2E54"/>
    <w:rsid w:val="003A3660"/>
    <w:rsid w:val="003C2C53"/>
    <w:rsid w:val="003C5D81"/>
    <w:rsid w:val="003D0644"/>
    <w:rsid w:val="003D68CC"/>
    <w:rsid w:val="003E0C1A"/>
    <w:rsid w:val="003E1DA5"/>
    <w:rsid w:val="003E22BB"/>
    <w:rsid w:val="003E3D2D"/>
    <w:rsid w:val="00400706"/>
    <w:rsid w:val="00402C4A"/>
    <w:rsid w:val="004147DD"/>
    <w:rsid w:val="0041783E"/>
    <w:rsid w:val="004254A0"/>
    <w:rsid w:val="00437EFF"/>
    <w:rsid w:val="00441F00"/>
    <w:rsid w:val="004428D1"/>
    <w:rsid w:val="00453745"/>
    <w:rsid w:val="00457962"/>
    <w:rsid w:val="004714D8"/>
    <w:rsid w:val="00472D84"/>
    <w:rsid w:val="004839E6"/>
    <w:rsid w:val="00483B46"/>
    <w:rsid w:val="00486A3D"/>
    <w:rsid w:val="00497CE4"/>
    <w:rsid w:val="004A7409"/>
    <w:rsid w:val="004C180C"/>
    <w:rsid w:val="004C4EFC"/>
    <w:rsid w:val="004C5674"/>
    <w:rsid w:val="004D3610"/>
    <w:rsid w:val="004D67A1"/>
    <w:rsid w:val="004E7D87"/>
    <w:rsid w:val="004F787E"/>
    <w:rsid w:val="004F79AB"/>
    <w:rsid w:val="005010AC"/>
    <w:rsid w:val="005027D2"/>
    <w:rsid w:val="00510D7B"/>
    <w:rsid w:val="005112B4"/>
    <w:rsid w:val="005234C7"/>
    <w:rsid w:val="005249D9"/>
    <w:rsid w:val="00525B3F"/>
    <w:rsid w:val="005318ED"/>
    <w:rsid w:val="00534AA7"/>
    <w:rsid w:val="005401EC"/>
    <w:rsid w:val="00541D4B"/>
    <w:rsid w:val="00544FB6"/>
    <w:rsid w:val="00551CCD"/>
    <w:rsid w:val="00552571"/>
    <w:rsid w:val="00554293"/>
    <w:rsid w:val="00556D03"/>
    <w:rsid w:val="00562211"/>
    <w:rsid w:val="00562904"/>
    <w:rsid w:val="0056709D"/>
    <w:rsid w:val="00585275"/>
    <w:rsid w:val="005943FA"/>
    <w:rsid w:val="005A3901"/>
    <w:rsid w:val="005B1FFC"/>
    <w:rsid w:val="005B292C"/>
    <w:rsid w:val="005C1DD3"/>
    <w:rsid w:val="005D0E5A"/>
    <w:rsid w:val="005D4DDE"/>
    <w:rsid w:val="005D6323"/>
    <w:rsid w:val="005D7ADC"/>
    <w:rsid w:val="005D7BDE"/>
    <w:rsid w:val="005F2FBD"/>
    <w:rsid w:val="006000A5"/>
    <w:rsid w:val="0061301E"/>
    <w:rsid w:val="00617454"/>
    <w:rsid w:val="00635AFA"/>
    <w:rsid w:val="00641F91"/>
    <w:rsid w:val="006422B2"/>
    <w:rsid w:val="00644A77"/>
    <w:rsid w:val="00652AE2"/>
    <w:rsid w:val="00653545"/>
    <w:rsid w:val="00654633"/>
    <w:rsid w:val="00661599"/>
    <w:rsid w:val="00672A3F"/>
    <w:rsid w:val="006801C4"/>
    <w:rsid w:val="0068754A"/>
    <w:rsid w:val="0069049A"/>
    <w:rsid w:val="006909A2"/>
    <w:rsid w:val="006A1278"/>
    <w:rsid w:val="006A5E35"/>
    <w:rsid w:val="006A5E84"/>
    <w:rsid w:val="006B24E6"/>
    <w:rsid w:val="006B5CE2"/>
    <w:rsid w:val="006C107C"/>
    <w:rsid w:val="006C2429"/>
    <w:rsid w:val="006C4C06"/>
    <w:rsid w:val="006D68D7"/>
    <w:rsid w:val="006F5842"/>
    <w:rsid w:val="00725723"/>
    <w:rsid w:val="00731FA2"/>
    <w:rsid w:val="0073428B"/>
    <w:rsid w:val="00734A9C"/>
    <w:rsid w:val="0074219C"/>
    <w:rsid w:val="0074389B"/>
    <w:rsid w:val="00745BBE"/>
    <w:rsid w:val="00755908"/>
    <w:rsid w:val="00757813"/>
    <w:rsid w:val="00761E0F"/>
    <w:rsid w:val="0076259A"/>
    <w:rsid w:val="00765449"/>
    <w:rsid w:val="00776A0D"/>
    <w:rsid w:val="007832BF"/>
    <w:rsid w:val="007A4D18"/>
    <w:rsid w:val="007A598E"/>
    <w:rsid w:val="007A705E"/>
    <w:rsid w:val="007A7C4B"/>
    <w:rsid w:val="007B2571"/>
    <w:rsid w:val="007B2A79"/>
    <w:rsid w:val="007B4EB2"/>
    <w:rsid w:val="007B74EC"/>
    <w:rsid w:val="007C5609"/>
    <w:rsid w:val="007D0FC3"/>
    <w:rsid w:val="007E1089"/>
    <w:rsid w:val="007E306C"/>
    <w:rsid w:val="007E68C2"/>
    <w:rsid w:val="00804D75"/>
    <w:rsid w:val="00815DBE"/>
    <w:rsid w:val="008219EF"/>
    <w:rsid w:val="0083471D"/>
    <w:rsid w:val="008400ED"/>
    <w:rsid w:val="0084677D"/>
    <w:rsid w:val="00853DF7"/>
    <w:rsid w:val="008606E4"/>
    <w:rsid w:val="008648D2"/>
    <w:rsid w:val="0087050E"/>
    <w:rsid w:val="00871EA3"/>
    <w:rsid w:val="00872963"/>
    <w:rsid w:val="0088434C"/>
    <w:rsid w:val="008857D5"/>
    <w:rsid w:val="00891DEA"/>
    <w:rsid w:val="00892719"/>
    <w:rsid w:val="008928E7"/>
    <w:rsid w:val="0089350F"/>
    <w:rsid w:val="008957C5"/>
    <w:rsid w:val="00895BB8"/>
    <w:rsid w:val="008A1B28"/>
    <w:rsid w:val="008A3665"/>
    <w:rsid w:val="008A766C"/>
    <w:rsid w:val="008A7961"/>
    <w:rsid w:val="008B4594"/>
    <w:rsid w:val="008B5666"/>
    <w:rsid w:val="008C2F00"/>
    <w:rsid w:val="008D6B1A"/>
    <w:rsid w:val="008D7DFC"/>
    <w:rsid w:val="008E5F65"/>
    <w:rsid w:val="008F34DE"/>
    <w:rsid w:val="008F3C91"/>
    <w:rsid w:val="009017DA"/>
    <w:rsid w:val="009074DE"/>
    <w:rsid w:val="00916912"/>
    <w:rsid w:val="009257DF"/>
    <w:rsid w:val="00932086"/>
    <w:rsid w:val="00973A55"/>
    <w:rsid w:val="00975C84"/>
    <w:rsid w:val="00975E46"/>
    <w:rsid w:val="00984668"/>
    <w:rsid w:val="00987B6B"/>
    <w:rsid w:val="009A4A20"/>
    <w:rsid w:val="009B061A"/>
    <w:rsid w:val="009B0C8E"/>
    <w:rsid w:val="009B1EF8"/>
    <w:rsid w:val="009B7D2E"/>
    <w:rsid w:val="009C2045"/>
    <w:rsid w:val="009C3BE8"/>
    <w:rsid w:val="009D088D"/>
    <w:rsid w:val="009D246D"/>
    <w:rsid w:val="009E7D33"/>
    <w:rsid w:val="009E7D50"/>
    <w:rsid w:val="009F103C"/>
    <w:rsid w:val="009F1919"/>
    <w:rsid w:val="009F5476"/>
    <w:rsid w:val="009F6C3C"/>
    <w:rsid w:val="00A23318"/>
    <w:rsid w:val="00A25D99"/>
    <w:rsid w:val="00A450BB"/>
    <w:rsid w:val="00A579A6"/>
    <w:rsid w:val="00A60A9D"/>
    <w:rsid w:val="00A803CB"/>
    <w:rsid w:val="00A9515A"/>
    <w:rsid w:val="00A9653A"/>
    <w:rsid w:val="00AC1005"/>
    <w:rsid w:val="00AC6857"/>
    <w:rsid w:val="00AC72E6"/>
    <w:rsid w:val="00AC7A75"/>
    <w:rsid w:val="00AD1727"/>
    <w:rsid w:val="00AD55CC"/>
    <w:rsid w:val="00AD777B"/>
    <w:rsid w:val="00AE5693"/>
    <w:rsid w:val="00AE6B50"/>
    <w:rsid w:val="00B02CC3"/>
    <w:rsid w:val="00B048A6"/>
    <w:rsid w:val="00B1479C"/>
    <w:rsid w:val="00B174F0"/>
    <w:rsid w:val="00B2061D"/>
    <w:rsid w:val="00B24B87"/>
    <w:rsid w:val="00B42C07"/>
    <w:rsid w:val="00B43566"/>
    <w:rsid w:val="00B43E22"/>
    <w:rsid w:val="00B44462"/>
    <w:rsid w:val="00B461F9"/>
    <w:rsid w:val="00B57FDC"/>
    <w:rsid w:val="00B609A6"/>
    <w:rsid w:val="00B6627E"/>
    <w:rsid w:val="00B671CD"/>
    <w:rsid w:val="00B75281"/>
    <w:rsid w:val="00B83B48"/>
    <w:rsid w:val="00B925ED"/>
    <w:rsid w:val="00BA49C0"/>
    <w:rsid w:val="00BA4E88"/>
    <w:rsid w:val="00BA528F"/>
    <w:rsid w:val="00BA67DB"/>
    <w:rsid w:val="00BA75A1"/>
    <w:rsid w:val="00BB7206"/>
    <w:rsid w:val="00BC50E2"/>
    <w:rsid w:val="00BE02D6"/>
    <w:rsid w:val="00BE08C1"/>
    <w:rsid w:val="00C03351"/>
    <w:rsid w:val="00C035AF"/>
    <w:rsid w:val="00C04DC1"/>
    <w:rsid w:val="00C10C1C"/>
    <w:rsid w:val="00C1571F"/>
    <w:rsid w:val="00C179AA"/>
    <w:rsid w:val="00C2710F"/>
    <w:rsid w:val="00C27DEF"/>
    <w:rsid w:val="00C3376E"/>
    <w:rsid w:val="00C55709"/>
    <w:rsid w:val="00C60FE2"/>
    <w:rsid w:val="00C724B6"/>
    <w:rsid w:val="00C74534"/>
    <w:rsid w:val="00C77C7C"/>
    <w:rsid w:val="00C80097"/>
    <w:rsid w:val="00C83294"/>
    <w:rsid w:val="00C90DF2"/>
    <w:rsid w:val="00C91D89"/>
    <w:rsid w:val="00C929A9"/>
    <w:rsid w:val="00CB2649"/>
    <w:rsid w:val="00CB298B"/>
    <w:rsid w:val="00CB2CEE"/>
    <w:rsid w:val="00CC0A7E"/>
    <w:rsid w:val="00CC0F3A"/>
    <w:rsid w:val="00CD12B9"/>
    <w:rsid w:val="00CD47C1"/>
    <w:rsid w:val="00CD5EC2"/>
    <w:rsid w:val="00CE7A69"/>
    <w:rsid w:val="00D00201"/>
    <w:rsid w:val="00D01351"/>
    <w:rsid w:val="00D06A8D"/>
    <w:rsid w:val="00D0764B"/>
    <w:rsid w:val="00D167C8"/>
    <w:rsid w:val="00D16C37"/>
    <w:rsid w:val="00D2065D"/>
    <w:rsid w:val="00D211A4"/>
    <w:rsid w:val="00D228FD"/>
    <w:rsid w:val="00D30B40"/>
    <w:rsid w:val="00D3510F"/>
    <w:rsid w:val="00D36A6E"/>
    <w:rsid w:val="00D419BA"/>
    <w:rsid w:val="00D5201F"/>
    <w:rsid w:val="00D53D25"/>
    <w:rsid w:val="00D5616B"/>
    <w:rsid w:val="00D57A75"/>
    <w:rsid w:val="00D60607"/>
    <w:rsid w:val="00D82DBC"/>
    <w:rsid w:val="00D95019"/>
    <w:rsid w:val="00D95AAF"/>
    <w:rsid w:val="00D96047"/>
    <w:rsid w:val="00DA6B56"/>
    <w:rsid w:val="00DA7B7D"/>
    <w:rsid w:val="00DB3C51"/>
    <w:rsid w:val="00DB4C48"/>
    <w:rsid w:val="00DB7EE5"/>
    <w:rsid w:val="00DC2AF9"/>
    <w:rsid w:val="00DC618D"/>
    <w:rsid w:val="00DE0B6B"/>
    <w:rsid w:val="00DE1E4D"/>
    <w:rsid w:val="00DF5C59"/>
    <w:rsid w:val="00DF73A3"/>
    <w:rsid w:val="00E015E1"/>
    <w:rsid w:val="00E155D5"/>
    <w:rsid w:val="00E250FB"/>
    <w:rsid w:val="00E313D9"/>
    <w:rsid w:val="00E43AC4"/>
    <w:rsid w:val="00E46CEB"/>
    <w:rsid w:val="00E50EEC"/>
    <w:rsid w:val="00E55E0B"/>
    <w:rsid w:val="00E65822"/>
    <w:rsid w:val="00E66283"/>
    <w:rsid w:val="00E71374"/>
    <w:rsid w:val="00E75416"/>
    <w:rsid w:val="00E8109C"/>
    <w:rsid w:val="00EA6C9D"/>
    <w:rsid w:val="00EB4172"/>
    <w:rsid w:val="00EB57D7"/>
    <w:rsid w:val="00ED0760"/>
    <w:rsid w:val="00ED07AE"/>
    <w:rsid w:val="00EE1C8A"/>
    <w:rsid w:val="00EF69C0"/>
    <w:rsid w:val="00F05897"/>
    <w:rsid w:val="00F1363B"/>
    <w:rsid w:val="00F16A0A"/>
    <w:rsid w:val="00F1798A"/>
    <w:rsid w:val="00F2076D"/>
    <w:rsid w:val="00F20885"/>
    <w:rsid w:val="00F27962"/>
    <w:rsid w:val="00F27AE5"/>
    <w:rsid w:val="00F36A6F"/>
    <w:rsid w:val="00F46ADB"/>
    <w:rsid w:val="00F51F68"/>
    <w:rsid w:val="00F56390"/>
    <w:rsid w:val="00F576A2"/>
    <w:rsid w:val="00F62FD3"/>
    <w:rsid w:val="00F65164"/>
    <w:rsid w:val="00F66232"/>
    <w:rsid w:val="00FA0C54"/>
    <w:rsid w:val="00FA2103"/>
    <w:rsid w:val="00FD3C24"/>
    <w:rsid w:val="00FD717C"/>
    <w:rsid w:val="00FE07D1"/>
    <w:rsid w:val="00FE22CE"/>
    <w:rsid w:val="00FE4E7E"/>
    <w:rsid w:val="00FE6B42"/>
    <w:rsid w:val="00FF0A5D"/>
    <w:rsid w:val="00FF3F55"/>
    <w:rsid w:val="00FF442F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1EB6C"/>
  <w15:chartTrackingRefBased/>
  <w15:docId w15:val="{D6E83BFB-ACF4-4549-8556-3712E296F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D0FC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7D0FC3"/>
    <w:pPr>
      <w:ind w:left="720"/>
      <w:contextualSpacing/>
    </w:pPr>
  </w:style>
  <w:style w:type="character" w:customStyle="1" w:styleId="OdsekzoznamuChar">
    <w:name w:val="Odsek zoznamu Char"/>
    <w:link w:val="Odsekzoznamu"/>
    <w:uiPriority w:val="34"/>
    <w:qFormat/>
    <w:locked/>
    <w:rsid w:val="007D0FC3"/>
  </w:style>
  <w:style w:type="paragraph" w:styleId="Pta">
    <w:name w:val="footer"/>
    <w:basedOn w:val="Normlny"/>
    <w:link w:val="PtaChar"/>
    <w:uiPriority w:val="99"/>
    <w:unhideWhenUsed/>
    <w:rsid w:val="007D0F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D0FC3"/>
  </w:style>
  <w:style w:type="paragraph" w:styleId="Textbubliny">
    <w:name w:val="Balloon Text"/>
    <w:basedOn w:val="Normlny"/>
    <w:link w:val="TextbublinyChar"/>
    <w:uiPriority w:val="99"/>
    <w:semiHidden/>
    <w:unhideWhenUsed/>
    <w:rsid w:val="00891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91DEA"/>
    <w:rPr>
      <w:rFonts w:ascii="Segoe UI" w:hAnsi="Segoe UI" w:cs="Segoe UI"/>
      <w:sz w:val="18"/>
      <w:szCs w:val="18"/>
    </w:rPr>
  </w:style>
  <w:style w:type="character" w:styleId="Hypertextovprepojenie">
    <w:name w:val="Hyperlink"/>
    <w:basedOn w:val="Predvolenpsmoodseku"/>
    <w:uiPriority w:val="99"/>
    <w:semiHidden/>
    <w:unhideWhenUsed/>
    <w:rsid w:val="00224770"/>
    <w:rPr>
      <w:color w:val="0563C1"/>
      <w:u w:val="single"/>
    </w:rPr>
  </w:style>
  <w:style w:type="paragraph" w:styleId="Bezriadkovania">
    <w:name w:val="No Spacing"/>
    <w:link w:val="BezriadkovaniaChar"/>
    <w:uiPriority w:val="1"/>
    <w:qFormat/>
    <w:rsid w:val="00F20885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F20885"/>
  </w:style>
  <w:style w:type="paragraph" w:customStyle="1" w:styleId="Vchodzie">
    <w:name w:val="Vchodzie"/>
    <w:rsid w:val="0076544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sk-SK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pi.sk/products/lawText/1/53308/1/ASPI%253A/129/2002%20Z.z.%252310" TargetMode="External"/><Relationship Id="rId13" Type="http://schemas.openxmlformats.org/officeDocument/2006/relationships/hyperlink" Target="https://www.slov-lex.sk/pravne-predpisy/SK/ZZ/2010/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lov-lex.sk/pravne-predpisy/SK/ZZ/2002/129/" TargetMode="External"/><Relationship Id="rId12" Type="http://schemas.openxmlformats.org/officeDocument/2006/relationships/hyperlink" Target="https://www.slov-lex.sk/pravne-predpisy/SK/ZZ/1996/10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lov-lex.sk/pravne-predpisy/SK/ZZ/2017/274/20210701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lov-lex.sk/pravne-predpisy/SK/ZZ/2002/129/2018010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lov-lex.sk/pravne-predpisy/SK/ZZ/2002/129/20180101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10</Pages>
  <Words>3128</Words>
  <Characters>17832</Characters>
  <Application>Microsoft Office Word</Application>
  <DocSecurity>0</DocSecurity>
  <Lines>148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Nikoleta Fekete</dc:creator>
  <cp:keywords/>
  <dc:description/>
  <cp:lastModifiedBy>MV SR</cp:lastModifiedBy>
  <cp:revision>39</cp:revision>
  <cp:lastPrinted>2022-11-09T11:31:00Z</cp:lastPrinted>
  <dcterms:created xsi:type="dcterms:W3CDTF">2022-10-27T09:05:00Z</dcterms:created>
  <dcterms:modified xsi:type="dcterms:W3CDTF">2022-11-09T11:55:00Z</dcterms:modified>
</cp:coreProperties>
</file>