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8676F" w14:textId="507B0AE6" w:rsidR="00D42FE9" w:rsidRDefault="00D42FE9" w:rsidP="00D42FE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DÔVODOVÁ SPRÁVA</w:t>
      </w:r>
    </w:p>
    <w:p w14:paraId="1B5DF199" w14:textId="77777777" w:rsidR="00CC132F" w:rsidRDefault="00CC132F" w:rsidP="00D42FE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41EF06" w14:textId="77777777" w:rsidR="00417314" w:rsidRDefault="00D42FE9" w:rsidP="00417314">
      <w:pPr>
        <w:pStyle w:val="Odsekzoznamu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Všeobecná časť</w:t>
      </w:r>
    </w:p>
    <w:p w14:paraId="3BF5D71A" w14:textId="77777777" w:rsidR="00417314" w:rsidRPr="009A6748" w:rsidRDefault="00417314" w:rsidP="00417314">
      <w:pPr>
        <w:pStyle w:val="Odsekzoznamu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D92DB95" w14:textId="274435E9" w:rsidR="00417314" w:rsidRDefault="009A6748" w:rsidP="001E6F7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6748">
        <w:rPr>
          <w:rFonts w:ascii="Times New Roman" w:hAnsi="Times New Roman" w:cs="Times New Roman"/>
          <w:sz w:val="24"/>
          <w:szCs w:val="24"/>
        </w:rPr>
        <w:t xml:space="preserve">Návrh zákona, </w:t>
      </w:r>
      <w:r w:rsidR="00417314" w:rsidRPr="009A6748">
        <w:rPr>
          <w:rFonts w:ascii="Times New Roman" w:hAnsi="Times New Roman" w:cs="Times New Roman"/>
          <w:sz w:val="24"/>
          <w:szCs w:val="24"/>
        </w:rPr>
        <w:t xml:space="preserve">ktorým sa mení a dopĺňa zákon Národnej rady Slovenskej republiky </w:t>
      </w:r>
      <w:r w:rsidR="001E6F7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17314" w:rsidRPr="009A6748">
        <w:rPr>
          <w:rFonts w:ascii="Times New Roman" w:hAnsi="Times New Roman" w:cs="Times New Roman"/>
          <w:sz w:val="24"/>
          <w:szCs w:val="24"/>
        </w:rPr>
        <w:t xml:space="preserve">č. 152/1995 Z. z. o potravinách v znení neskorších </w:t>
      </w:r>
      <w:r w:rsidR="00417314" w:rsidRPr="001E6F78">
        <w:rPr>
          <w:rFonts w:ascii="Times New Roman" w:hAnsi="Times New Roman" w:cs="Times New Roman"/>
          <w:sz w:val="24"/>
          <w:szCs w:val="24"/>
        </w:rPr>
        <w:t>predpisov</w:t>
      </w:r>
      <w:r w:rsidRPr="001E6F78">
        <w:rPr>
          <w:rFonts w:ascii="Times New Roman" w:hAnsi="Times New Roman" w:cs="Times New Roman"/>
          <w:sz w:val="24"/>
          <w:szCs w:val="24"/>
        </w:rPr>
        <w:t xml:space="preserve"> predkladá na</w:t>
      </w:r>
      <w:r w:rsidRPr="009A6748">
        <w:rPr>
          <w:rFonts w:ascii="Times New Roman" w:hAnsi="Times New Roman" w:cs="Times New Roman"/>
          <w:sz w:val="24"/>
          <w:szCs w:val="24"/>
        </w:rPr>
        <w:t xml:space="preserve"> rokovanie Národnej rady Slovenskej republiky poslan</w:t>
      </w:r>
      <w:r w:rsidR="001E6F78">
        <w:rPr>
          <w:rFonts w:ascii="Times New Roman" w:hAnsi="Times New Roman" w:cs="Times New Roman"/>
          <w:sz w:val="24"/>
          <w:szCs w:val="24"/>
        </w:rPr>
        <w:t xml:space="preserve">kyňa </w:t>
      </w:r>
      <w:r w:rsidRPr="009A6748">
        <w:rPr>
          <w:rFonts w:ascii="Times New Roman" w:hAnsi="Times New Roman" w:cs="Times New Roman"/>
          <w:sz w:val="24"/>
          <w:szCs w:val="24"/>
        </w:rPr>
        <w:t xml:space="preserve">Národnej rady Slovenskej republiky </w:t>
      </w:r>
      <w:r w:rsidR="00735653">
        <w:rPr>
          <w:rFonts w:ascii="Times New Roman" w:hAnsi="Times New Roman" w:cs="Times New Roman"/>
          <w:sz w:val="24"/>
          <w:szCs w:val="24"/>
        </w:rPr>
        <w:t xml:space="preserve">za stranu Sloboda a Solidarita </w:t>
      </w:r>
      <w:r w:rsidRPr="009A6748">
        <w:rPr>
          <w:rFonts w:ascii="Times New Roman" w:hAnsi="Times New Roman" w:cs="Times New Roman"/>
          <w:sz w:val="24"/>
          <w:szCs w:val="24"/>
        </w:rPr>
        <w:t xml:space="preserve">Jarmila </w:t>
      </w:r>
      <w:proofErr w:type="spellStart"/>
      <w:r w:rsidRPr="009A6748">
        <w:rPr>
          <w:rFonts w:ascii="Times New Roman" w:hAnsi="Times New Roman" w:cs="Times New Roman"/>
          <w:sz w:val="24"/>
          <w:szCs w:val="24"/>
        </w:rPr>
        <w:t>Halgašová</w:t>
      </w:r>
      <w:proofErr w:type="spellEnd"/>
      <w:r w:rsidR="001E6F7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8BF0C6" w14:textId="31AEE30F" w:rsidR="003C1694" w:rsidRPr="003C1694" w:rsidRDefault="00D16B2C" w:rsidP="00D16B2C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Návrh zákona zavádza niekoľko menších zmien, ktorých spoločným menovateľom je zjednodušenie a zlepšenie podnikateľského prostredia v oblasti výroby a predaja potravín.</w:t>
      </w:r>
    </w:p>
    <w:p w14:paraId="28D28856" w14:textId="3923F898" w:rsidR="00D16B2C" w:rsidRDefault="00D16B2C" w:rsidP="00D16B2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Konkrétne ide o tieto zmeny: </w:t>
      </w:r>
    </w:p>
    <w:p w14:paraId="02D920FB" w14:textId="01705C01" w:rsidR="00AE4E98" w:rsidRPr="00D16B2C" w:rsidRDefault="00AE4E98" w:rsidP="00D16B2C">
      <w:pPr>
        <w:pStyle w:val="Odsekzoznamu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B2C">
        <w:rPr>
          <w:rFonts w:ascii="Times New Roman" w:hAnsi="Times New Roman" w:cs="Times New Roman"/>
          <w:sz w:val="24"/>
          <w:szCs w:val="24"/>
        </w:rPr>
        <w:t>Spresňuje sa právna úprava bezodplatného prevodu tak, aby bolo nepochybné, že povinnosť sa týka len prevádzkarní  prevádzkovateľa s predajnou plochou väčšou ako 400 m</w:t>
      </w:r>
      <w:r w:rsidRPr="00D16B2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16B2C">
        <w:rPr>
          <w:rFonts w:ascii="Times New Roman" w:hAnsi="Times New Roman" w:cs="Times New Roman"/>
          <w:sz w:val="24"/>
          <w:szCs w:val="24"/>
        </w:rPr>
        <w:t> a potravín, ktoré sú umiestnené na trhu v tejto prevádzkarni.</w:t>
      </w:r>
    </w:p>
    <w:p w14:paraId="57FEA1F9" w14:textId="30E993EC" w:rsidR="00356F75" w:rsidRDefault="00D16B2C" w:rsidP="00356F75">
      <w:pPr>
        <w:pStyle w:val="Odsekzoznamu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AE4E98" w:rsidRPr="00D16B2C">
        <w:rPr>
          <w:rFonts w:ascii="Times New Roman" w:hAnsi="Times New Roman" w:cs="Times New Roman"/>
          <w:sz w:val="24"/>
          <w:szCs w:val="24"/>
        </w:rPr>
        <w:t xml:space="preserve">ypúšťa 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="00AE4E98" w:rsidRPr="00D16B2C">
        <w:rPr>
          <w:rFonts w:ascii="Times New Roman" w:hAnsi="Times New Roman" w:cs="Times New Roman"/>
          <w:sz w:val="24"/>
          <w:szCs w:val="24"/>
        </w:rPr>
        <w:t>povinnosť pre prevádzkovateľov potravinárskych podnikov monitorovať inú formu na vyjadrenie alebo prezentáciu označenia výživovej hodnoty potravín a správu o tom zaslať ministerstvu</w:t>
      </w:r>
      <w:r w:rsidR="00201CCF">
        <w:rPr>
          <w:rFonts w:ascii="Times New Roman" w:hAnsi="Times New Roman" w:cs="Times New Roman"/>
          <w:sz w:val="24"/>
          <w:szCs w:val="24"/>
        </w:rPr>
        <w:t>; t</w:t>
      </w:r>
      <w:r w:rsidR="00AE4E98" w:rsidRPr="00D16B2C">
        <w:rPr>
          <w:rFonts w:ascii="Times New Roman" w:hAnsi="Times New Roman" w:cs="Times New Roman"/>
          <w:sz w:val="24"/>
          <w:szCs w:val="24"/>
        </w:rPr>
        <w:t>áto povinnosť nevyplýva prevádzkovateľom z nariadenia Európskeho parlamentu a Rady (EÚ) č. 1169/2011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72D75D" w14:textId="304DF845" w:rsidR="00356F75" w:rsidRDefault="00D16B2C" w:rsidP="00356F75">
      <w:pPr>
        <w:pStyle w:val="Odsekzoznamu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F75">
        <w:rPr>
          <w:rFonts w:ascii="Times New Roman" w:hAnsi="Times New Roman" w:cs="Times New Roman"/>
          <w:sz w:val="24"/>
          <w:szCs w:val="24"/>
        </w:rPr>
        <w:t>V</w:t>
      </w:r>
      <w:r w:rsidR="00AE4E98" w:rsidRPr="00356F75">
        <w:rPr>
          <w:rFonts w:ascii="Times New Roman" w:hAnsi="Times New Roman" w:cs="Times New Roman"/>
          <w:sz w:val="24"/>
          <w:szCs w:val="24"/>
        </w:rPr>
        <w:t xml:space="preserve">ypúšťajú </w:t>
      </w:r>
      <w:r w:rsidRPr="00356F75">
        <w:rPr>
          <w:rFonts w:ascii="Times New Roman" w:hAnsi="Times New Roman" w:cs="Times New Roman"/>
          <w:sz w:val="24"/>
          <w:szCs w:val="24"/>
        </w:rPr>
        <w:t xml:space="preserve">sa niektoré </w:t>
      </w:r>
      <w:r w:rsidR="00AE4E98" w:rsidRPr="00356F75">
        <w:rPr>
          <w:rFonts w:ascii="Times New Roman" w:hAnsi="Times New Roman" w:cs="Times New Roman"/>
          <w:sz w:val="24"/>
          <w:szCs w:val="24"/>
        </w:rPr>
        <w:t>povinnosti vo vzťahu k skladovaniu a k preprave potravín</w:t>
      </w:r>
      <w:r w:rsidRPr="00356F75">
        <w:rPr>
          <w:rFonts w:ascii="Times New Roman" w:hAnsi="Times New Roman" w:cs="Times New Roman"/>
          <w:sz w:val="24"/>
          <w:szCs w:val="24"/>
        </w:rPr>
        <w:t xml:space="preserve">; tieto vnútroštátne povinnosti sú dnes nastavené odlišne </w:t>
      </w:r>
      <w:r w:rsidR="00AE4E98" w:rsidRPr="00356F75">
        <w:rPr>
          <w:rFonts w:ascii="Times New Roman" w:hAnsi="Times New Roman" w:cs="Times New Roman"/>
          <w:sz w:val="24"/>
          <w:szCs w:val="24"/>
        </w:rPr>
        <w:t>alebo duplicitne ako priamo aplikovateľné právo Európskej únie v oblasti hygieny potravín</w:t>
      </w:r>
      <w:r w:rsidRPr="00356F75">
        <w:rPr>
          <w:rFonts w:ascii="Times New Roman" w:hAnsi="Times New Roman" w:cs="Times New Roman"/>
          <w:sz w:val="24"/>
          <w:szCs w:val="24"/>
        </w:rPr>
        <w:t xml:space="preserve">. </w:t>
      </w:r>
      <w:r w:rsidR="00AE4E98" w:rsidRPr="00356F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964EA2" w14:textId="7F7FE40F" w:rsidR="00FF761D" w:rsidRDefault="00AE4E98" w:rsidP="00FF761D">
      <w:pPr>
        <w:pStyle w:val="Odsekzoznamu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F75">
        <w:rPr>
          <w:rFonts w:ascii="Times New Roman" w:hAnsi="Times New Roman" w:cs="Times New Roman"/>
          <w:sz w:val="24"/>
          <w:szCs w:val="24"/>
        </w:rPr>
        <w:t xml:space="preserve">Navrhuje sa ohlasovacie povinnosti podľa § 24 ods. 1 až ods. 3 stanoviť len </w:t>
      </w:r>
      <w:r w:rsidR="0080659C">
        <w:rPr>
          <w:rFonts w:ascii="Times New Roman" w:hAnsi="Times New Roman" w:cs="Times New Roman"/>
          <w:sz w:val="24"/>
          <w:szCs w:val="24"/>
        </w:rPr>
        <w:t xml:space="preserve">pre </w:t>
      </w:r>
      <w:r w:rsidRPr="00356F75">
        <w:rPr>
          <w:rFonts w:ascii="Times New Roman" w:hAnsi="Times New Roman" w:cs="Times New Roman"/>
          <w:sz w:val="24"/>
          <w:szCs w:val="24"/>
        </w:rPr>
        <w:t>prevádzkovateľov potravinárskych podnikov, ktorí vykonávajú prvovýrobu</w:t>
      </w:r>
      <w:r w:rsidR="00356F75">
        <w:rPr>
          <w:rFonts w:ascii="Times New Roman" w:hAnsi="Times New Roman" w:cs="Times New Roman"/>
          <w:sz w:val="24"/>
          <w:szCs w:val="24"/>
        </w:rPr>
        <w:t xml:space="preserve"> (nebude sa to teda vzťahovať na </w:t>
      </w:r>
      <w:r w:rsidRPr="00356F75">
        <w:rPr>
          <w:rFonts w:ascii="Times New Roman" w:hAnsi="Times New Roman" w:cs="Times New Roman"/>
          <w:sz w:val="24"/>
          <w:szCs w:val="24"/>
        </w:rPr>
        <w:t>spracovateľ</w:t>
      </w:r>
      <w:r w:rsidR="00356F75">
        <w:rPr>
          <w:rFonts w:ascii="Times New Roman" w:hAnsi="Times New Roman" w:cs="Times New Roman"/>
          <w:sz w:val="24"/>
          <w:szCs w:val="24"/>
        </w:rPr>
        <w:t xml:space="preserve">ov </w:t>
      </w:r>
      <w:r w:rsidRPr="00356F75">
        <w:rPr>
          <w:rFonts w:ascii="Times New Roman" w:hAnsi="Times New Roman" w:cs="Times New Roman"/>
          <w:sz w:val="24"/>
          <w:szCs w:val="24"/>
        </w:rPr>
        <w:t xml:space="preserve">surovín alebo </w:t>
      </w:r>
      <w:r w:rsidR="00356F75">
        <w:rPr>
          <w:rFonts w:ascii="Times New Roman" w:hAnsi="Times New Roman" w:cs="Times New Roman"/>
          <w:sz w:val="24"/>
          <w:szCs w:val="24"/>
        </w:rPr>
        <w:t>maloobchodných predajcov).</w:t>
      </w:r>
    </w:p>
    <w:p w14:paraId="075E4A0B" w14:textId="77777777" w:rsidR="00FF761D" w:rsidRDefault="00356F75" w:rsidP="00FF761D">
      <w:pPr>
        <w:pStyle w:val="Odsekzoznamu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61D">
        <w:rPr>
          <w:rFonts w:ascii="Times New Roman" w:hAnsi="Times New Roman" w:cs="Times New Roman"/>
          <w:sz w:val="24"/>
          <w:szCs w:val="24"/>
        </w:rPr>
        <w:t xml:space="preserve">Zavádza sa </w:t>
      </w:r>
      <w:r w:rsidR="008D78DC" w:rsidRPr="00FF761D">
        <w:rPr>
          <w:rFonts w:ascii="Times New Roman" w:hAnsi="Times New Roman" w:cs="Times New Roman"/>
          <w:sz w:val="24"/>
          <w:szCs w:val="24"/>
        </w:rPr>
        <w:t>nová skutková podstata správneho deliktu nesplnenia oznamovacej povinnosti podľa § 9 ods. 2</w:t>
      </w:r>
      <w:r w:rsidRPr="00FF761D">
        <w:rPr>
          <w:rFonts w:ascii="Times New Roman" w:hAnsi="Times New Roman" w:cs="Times New Roman"/>
          <w:sz w:val="24"/>
          <w:szCs w:val="24"/>
        </w:rPr>
        <w:t xml:space="preserve"> zákona č. 152/1995 Z. z.</w:t>
      </w:r>
    </w:p>
    <w:p w14:paraId="082F6D7C" w14:textId="77777777" w:rsidR="00201CCF" w:rsidRDefault="00356F75" w:rsidP="00201CCF">
      <w:pPr>
        <w:pStyle w:val="Odsekzoznamu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61D">
        <w:rPr>
          <w:rFonts w:ascii="Times New Roman" w:hAnsi="Times New Roman" w:cs="Times New Roman"/>
          <w:sz w:val="24"/>
          <w:szCs w:val="24"/>
        </w:rPr>
        <w:t>Z</w:t>
      </w:r>
      <w:r w:rsidR="008D78DC" w:rsidRPr="00FF761D">
        <w:rPr>
          <w:rFonts w:ascii="Times New Roman" w:hAnsi="Times New Roman" w:cs="Times New Roman"/>
          <w:sz w:val="24"/>
          <w:szCs w:val="24"/>
        </w:rPr>
        <w:t xml:space="preserve">avádza </w:t>
      </w:r>
      <w:r w:rsidRPr="00FF761D">
        <w:rPr>
          <w:rFonts w:ascii="Times New Roman" w:hAnsi="Times New Roman" w:cs="Times New Roman"/>
          <w:sz w:val="24"/>
          <w:szCs w:val="24"/>
        </w:rPr>
        <w:t xml:space="preserve">sa </w:t>
      </w:r>
      <w:r w:rsidR="008D78DC" w:rsidRPr="00FF761D">
        <w:rPr>
          <w:rFonts w:ascii="Times New Roman" w:hAnsi="Times New Roman" w:cs="Times New Roman"/>
          <w:sz w:val="24"/>
          <w:szCs w:val="24"/>
        </w:rPr>
        <w:t xml:space="preserve">nový inštitút upustenia od uloženia pokuty. Stanovujú sa dve podmienky pre možnosť využitia tohto inštitútu. </w:t>
      </w:r>
    </w:p>
    <w:p w14:paraId="591C0D68" w14:textId="23D0468E" w:rsidR="008D78DC" w:rsidRPr="00201CCF" w:rsidRDefault="008D78DC" w:rsidP="00201CCF">
      <w:pPr>
        <w:pStyle w:val="Odsekzoznamu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CCF">
        <w:rPr>
          <w:rFonts w:ascii="Times New Roman" w:hAnsi="Times New Roman" w:cs="Times New Roman"/>
          <w:sz w:val="24"/>
          <w:szCs w:val="24"/>
        </w:rPr>
        <w:t xml:space="preserve">Znižujú sa horné hranice pokút za priestupky na úseku úradných kontrol potravín z 2 000 eur a 4 000 eur pri opakovanom porušení povinnosti na 1 000 eur a 2 000 eur pri opakovanom porušení povinnosti. </w:t>
      </w:r>
    </w:p>
    <w:p w14:paraId="17960775" w14:textId="3A3A2D42" w:rsidR="00AF33D8" w:rsidRPr="00AF33D8" w:rsidRDefault="00AF33D8" w:rsidP="00AF33D8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AF33D8">
        <w:rPr>
          <w:rFonts w:ascii="Times New Roman" w:hAnsi="Times New Roman"/>
          <w:sz w:val="24"/>
          <w:szCs w:val="24"/>
          <w:lang w:eastAsia="sk-SK"/>
        </w:rPr>
        <w:t xml:space="preserve">Predložený návrh zákona má neutrálny vplyv na rozpočet verejnej </w:t>
      </w:r>
      <w:r w:rsidR="00FF761D">
        <w:rPr>
          <w:rFonts w:ascii="Times New Roman" w:hAnsi="Times New Roman"/>
          <w:sz w:val="24"/>
          <w:szCs w:val="24"/>
          <w:lang w:eastAsia="sk-SK"/>
        </w:rPr>
        <w:t xml:space="preserve">správy. Návrh zákona má pozitívny vplyv na </w:t>
      </w:r>
      <w:r w:rsidRPr="00AF33D8">
        <w:rPr>
          <w:rFonts w:ascii="Times New Roman" w:hAnsi="Times New Roman"/>
          <w:sz w:val="24"/>
          <w:szCs w:val="24"/>
          <w:lang w:eastAsia="sk-SK"/>
        </w:rPr>
        <w:t xml:space="preserve">podnikateľské prostredie. Návrh zákona nemá negatívne sociálne vplyvy, nemá negatívny vplyv na životné prostredie a ani na informatizáciu spoločnosti. Návrh zákona rovnako nemá vplyv </w:t>
      </w:r>
      <w:r w:rsidRPr="00AF33D8">
        <w:rPr>
          <w:rFonts w:ascii="Times New Roman" w:hAnsi="Times New Roman"/>
          <w:sz w:val="24"/>
          <w:szCs w:val="24"/>
        </w:rPr>
        <w:t xml:space="preserve">na manželstvo, rodičovstvo a rodinu a ani na služby verejnej správy </w:t>
      </w:r>
      <w:r w:rsidR="00885DDF">
        <w:rPr>
          <w:rFonts w:ascii="Times New Roman" w:hAnsi="Times New Roman"/>
          <w:sz w:val="24"/>
          <w:szCs w:val="24"/>
        </w:rPr>
        <w:t>pre</w:t>
      </w:r>
      <w:r w:rsidR="00885DDF" w:rsidRPr="00AF33D8">
        <w:rPr>
          <w:rFonts w:ascii="Times New Roman" w:hAnsi="Times New Roman"/>
          <w:sz w:val="24"/>
          <w:szCs w:val="24"/>
        </w:rPr>
        <w:t xml:space="preserve"> </w:t>
      </w:r>
      <w:r w:rsidRPr="00AF33D8">
        <w:rPr>
          <w:rFonts w:ascii="Times New Roman" w:hAnsi="Times New Roman"/>
          <w:sz w:val="24"/>
          <w:szCs w:val="24"/>
        </w:rPr>
        <w:t xml:space="preserve">občana. </w:t>
      </w:r>
    </w:p>
    <w:p w14:paraId="71A8C554" w14:textId="77777777" w:rsidR="00AF33D8" w:rsidRPr="002916C2" w:rsidRDefault="00AF33D8" w:rsidP="00AF33D8">
      <w:pPr>
        <w:spacing w:before="12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2916C2">
        <w:rPr>
          <w:rFonts w:ascii="Times New Roman" w:hAnsi="Times New Roman"/>
          <w:sz w:val="24"/>
          <w:szCs w:val="24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14:paraId="50D59F44" w14:textId="12C71C77" w:rsidR="00D42FE9" w:rsidRDefault="00D42FE9" w:rsidP="00417314">
      <w:pPr>
        <w:spacing w:after="12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2BE86CE1" w14:textId="77777777" w:rsidR="00D42FE9" w:rsidRDefault="00D42FE9" w:rsidP="00D42FE9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A5B59B" w14:textId="465F87B3" w:rsidR="00D42FE9" w:rsidRDefault="00D42FE9" w:rsidP="00D42FE9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E5AFC6" w14:textId="685D15BF" w:rsidR="00FF761D" w:rsidRDefault="00FF761D" w:rsidP="00D42FE9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34A1D3" w14:textId="0C985A36" w:rsidR="00D42FE9" w:rsidRDefault="00D42FE9" w:rsidP="00D42FE9">
      <w:pPr>
        <w:pStyle w:val="Odsekzoznamu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Osobitná časť</w:t>
      </w:r>
    </w:p>
    <w:p w14:paraId="4BC98110" w14:textId="77777777" w:rsidR="0030257B" w:rsidRDefault="0030257B" w:rsidP="0030257B">
      <w:pPr>
        <w:pStyle w:val="Odsekzoznamu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30DD11" w14:textId="0C692C8A" w:rsidR="00D42FE9" w:rsidRDefault="00D42FE9" w:rsidP="00D42FE9">
      <w:pPr>
        <w:spacing w:after="12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 Čl. I</w:t>
      </w:r>
    </w:p>
    <w:p w14:paraId="1DADC48B" w14:textId="77777777" w:rsidR="00FF761D" w:rsidRDefault="00FF761D" w:rsidP="00D42FE9">
      <w:pPr>
        <w:spacing w:after="12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699D9E9A" w14:textId="07398779" w:rsidR="00D42FE9" w:rsidRDefault="00D42FE9" w:rsidP="00D42FE9">
      <w:pPr>
        <w:spacing w:after="12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 bodu 1</w:t>
      </w:r>
    </w:p>
    <w:p w14:paraId="450EE0A8" w14:textId="2051F9DD" w:rsidR="00867618" w:rsidRPr="00867618" w:rsidRDefault="00867618" w:rsidP="00D42FE9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67618">
        <w:rPr>
          <w:rFonts w:ascii="Times New Roman" w:hAnsi="Times New Roman" w:cs="Times New Roman"/>
          <w:sz w:val="24"/>
          <w:szCs w:val="24"/>
        </w:rPr>
        <w:t>V súvislosti s vypustením bodov 10 a 11 navrhuje sa legislatívno-technická úprava textu.</w:t>
      </w:r>
    </w:p>
    <w:p w14:paraId="03EB48CA" w14:textId="5780CCFB" w:rsidR="00867618" w:rsidRDefault="00867618" w:rsidP="00D42FE9">
      <w:pPr>
        <w:spacing w:after="12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 bodu 2</w:t>
      </w:r>
    </w:p>
    <w:p w14:paraId="241D173A" w14:textId="77777777" w:rsidR="0030257B" w:rsidRDefault="00D42FE9" w:rsidP="0030257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610">
        <w:rPr>
          <w:rFonts w:ascii="Times New Roman" w:hAnsi="Times New Roman" w:cs="Times New Roman"/>
          <w:sz w:val="24"/>
          <w:szCs w:val="24"/>
        </w:rPr>
        <w:t>Spresňuje sa právna úprava bezodplatného prevodu v zákone č. 152/1995 Z. z. tak, aby bolo nepochybné, že povinnosť sa týka len prevádzkarní  prevádzkovateľa s predajnou plochou väčšou ako 400 m</w:t>
      </w:r>
      <w:r w:rsidRPr="00BC161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C1610">
        <w:rPr>
          <w:rFonts w:ascii="Times New Roman" w:hAnsi="Times New Roman" w:cs="Times New Roman"/>
          <w:sz w:val="24"/>
          <w:szCs w:val="24"/>
        </w:rPr>
        <w:t> a potravín, ktoré sú umiestnené na trhu v tejto prevádzkarni.</w:t>
      </w:r>
    </w:p>
    <w:p w14:paraId="7E9854F5" w14:textId="7C3E7704" w:rsidR="00D42FE9" w:rsidRPr="0030257B" w:rsidRDefault="00D42FE9" w:rsidP="0030257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 bodu </w:t>
      </w:r>
      <w:r w:rsidR="00867618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3DA8B8CE" w14:textId="54B0FDAB" w:rsidR="0030257B" w:rsidRDefault="00D42FE9" w:rsidP="0030257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ustanovenia § 9 zákona č. 152/1995 Z. z. sa vypúšťa povinnosť pre p</w:t>
      </w:r>
      <w:r w:rsidRPr="00C45B08">
        <w:rPr>
          <w:rFonts w:ascii="Times New Roman" w:hAnsi="Times New Roman" w:cs="Times New Roman"/>
          <w:sz w:val="24"/>
          <w:szCs w:val="24"/>
        </w:rPr>
        <w:t>revádzkovateľov potravinárs</w:t>
      </w:r>
      <w:r>
        <w:rPr>
          <w:rFonts w:ascii="Times New Roman" w:hAnsi="Times New Roman" w:cs="Times New Roman"/>
          <w:sz w:val="24"/>
          <w:szCs w:val="24"/>
        </w:rPr>
        <w:t>kych</w:t>
      </w:r>
      <w:r w:rsidRPr="00C45B08">
        <w:rPr>
          <w:rFonts w:ascii="Times New Roman" w:hAnsi="Times New Roman" w:cs="Times New Roman"/>
          <w:sz w:val="24"/>
          <w:szCs w:val="24"/>
        </w:rPr>
        <w:t xml:space="preserve"> podnik</w:t>
      </w:r>
      <w:r>
        <w:rPr>
          <w:rFonts w:ascii="Times New Roman" w:hAnsi="Times New Roman" w:cs="Times New Roman"/>
          <w:sz w:val="24"/>
          <w:szCs w:val="24"/>
        </w:rPr>
        <w:t>ov</w:t>
      </w:r>
      <w:r w:rsidRPr="00C45B08">
        <w:rPr>
          <w:rFonts w:ascii="Times New Roman" w:hAnsi="Times New Roman" w:cs="Times New Roman"/>
          <w:sz w:val="24"/>
          <w:szCs w:val="24"/>
        </w:rPr>
        <w:t xml:space="preserve"> monitorovať inú formu na vyjadrenie alebo prezentáciu označenia výživovej hodnoty potravín a správu o tom zaslať ministerstvu.</w:t>
      </w:r>
      <w:r>
        <w:rPr>
          <w:rFonts w:ascii="Times New Roman" w:hAnsi="Times New Roman" w:cs="Times New Roman"/>
          <w:sz w:val="24"/>
          <w:szCs w:val="24"/>
        </w:rPr>
        <w:t xml:space="preserve"> Táto povinnosť nevyplýva prevádzkovateľom </w:t>
      </w:r>
      <w:r w:rsidRPr="0030257B">
        <w:rPr>
          <w:rFonts w:ascii="Times New Roman" w:hAnsi="Times New Roman" w:cs="Times New Roman"/>
          <w:sz w:val="24"/>
          <w:szCs w:val="24"/>
        </w:rPr>
        <w:t xml:space="preserve">z nariadenia </w:t>
      </w:r>
      <w:r w:rsidR="0030257B" w:rsidRPr="0030257B">
        <w:rPr>
          <w:rFonts w:ascii="Times New Roman" w:hAnsi="Times New Roman" w:cs="Times New Roman"/>
          <w:sz w:val="24"/>
          <w:szCs w:val="24"/>
        </w:rPr>
        <w:t xml:space="preserve">Európskeho parlamentu a Rady (EÚ) </w:t>
      </w:r>
      <w:r w:rsidRPr="0030257B">
        <w:rPr>
          <w:rFonts w:ascii="Times New Roman" w:hAnsi="Times New Roman" w:cs="Times New Roman"/>
          <w:sz w:val="24"/>
          <w:szCs w:val="24"/>
        </w:rPr>
        <w:t xml:space="preserve">č. 1169/2011 </w:t>
      </w:r>
      <w:r w:rsidR="0030257B" w:rsidRPr="0030257B">
        <w:rPr>
          <w:rFonts w:ascii="Times New Roman" w:hAnsi="Times New Roman" w:cs="Times New Roman"/>
          <w:sz w:val="24"/>
          <w:szCs w:val="24"/>
        </w:rPr>
        <w:t>o poskytovaní informácií o potravinách spotrebiteľom, ktorým sa menia a dopĺňajú nariadenia Európskeho parlamentu a Rady (ES) č. 1924/2006 a (ES) č. 1925/2006 a ktorým sa zrušuje smernica Komisie 87/250/EHS, smernica Rady 90/496/EHS, smernica Komisie 1999/10/ES, smernica Európskeho parlamentu a Rady 2000/13/ES, smernice Komisie 2002/67/ES a 2008/5/ES a nariadenie Komisie (ES) č. 608/2004 (ďalej len „nariadenie č. 1169/2011</w:t>
      </w:r>
      <w:r w:rsidR="00885DDF">
        <w:rPr>
          <w:rFonts w:ascii="Times New Roman" w:hAnsi="Times New Roman" w:cs="Times New Roman"/>
          <w:sz w:val="24"/>
          <w:szCs w:val="24"/>
        </w:rPr>
        <w:t>“</w:t>
      </w:r>
      <w:r w:rsidR="0030257B" w:rsidRPr="0030257B">
        <w:rPr>
          <w:rFonts w:ascii="Times New Roman" w:hAnsi="Times New Roman" w:cs="Times New Roman"/>
          <w:sz w:val="24"/>
          <w:szCs w:val="24"/>
        </w:rPr>
        <w:t>)</w:t>
      </w:r>
      <w:r w:rsidRPr="0030257B">
        <w:rPr>
          <w:rFonts w:ascii="Times New Roman" w:hAnsi="Times New Roman" w:cs="Times New Roman"/>
          <w:sz w:val="24"/>
          <w:szCs w:val="24"/>
        </w:rPr>
        <w:t>. P</w:t>
      </w:r>
      <w:r>
        <w:rPr>
          <w:rFonts w:ascii="Times New Roman" w:hAnsi="Times New Roman" w:cs="Times New Roman"/>
          <w:sz w:val="24"/>
          <w:szCs w:val="24"/>
        </w:rPr>
        <w:t>ráve naopak, povinnosť monitorovať toto označovanie vyplýva členským štátom z článku 35 ods. 3 tohto nariadenia.</w:t>
      </w:r>
      <w:r w:rsidRPr="00C45B08">
        <w:rPr>
          <w:rFonts w:ascii="Times New Roman" w:hAnsi="Times New Roman" w:cs="Times New Roman"/>
          <w:sz w:val="24"/>
          <w:szCs w:val="24"/>
        </w:rPr>
        <w:t xml:space="preserve"> </w:t>
      </w:r>
      <w:r w:rsidRPr="009730F0">
        <w:rPr>
          <w:rFonts w:ascii="Times New Roman" w:hAnsi="Times New Roman" w:cs="Times New Roman"/>
          <w:sz w:val="24"/>
          <w:szCs w:val="24"/>
        </w:rPr>
        <w:t>Navrhovaná právna úprava je plne v súlade s Programovým vyhlásením vlády Slovenskej republiky na obdobie rokov 202</w:t>
      </w:r>
      <w:r w:rsidR="0030257B">
        <w:rPr>
          <w:rFonts w:ascii="Times New Roman" w:hAnsi="Times New Roman" w:cs="Times New Roman"/>
          <w:sz w:val="24"/>
          <w:szCs w:val="24"/>
        </w:rPr>
        <w:t>1</w:t>
      </w:r>
      <w:r w:rsidRPr="009730F0">
        <w:rPr>
          <w:rFonts w:ascii="Times New Roman" w:hAnsi="Times New Roman" w:cs="Times New Roman"/>
          <w:sz w:val="24"/>
          <w:szCs w:val="24"/>
        </w:rPr>
        <w:t xml:space="preserve"> – 2024, podľa ktorého vláda Slovenskej republiky zjednoduší a zosúladí potravinové právo Slovenskej republiky s právom Európskej únie vrátane odstránenia </w:t>
      </w:r>
      <w:proofErr w:type="spellStart"/>
      <w:r w:rsidRPr="009730F0">
        <w:rPr>
          <w:rFonts w:ascii="Times New Roman" w:hAnsi="Times New Roman" w:cs="Times New Roman"/>
          <w:sz w:val="24"/>
          <w:szCs w:val="24"/>
        </w:rPr>
        <w:t>gold-platingu</w:t>
      </w:r>
      <w:proofErr w:type="spellEnd"/>
      <w:r w:rsidRPr="009730F0">
        <w:rPr>
          <w:rFonts w:ascii="Times New Roman" w:hAnsi="Times New Roman" w:cs="Times New Roman"/>
          <w:sz w:val="24"/>
          <w:szCs w:val="24"/>
        </w:rPr>
        <w:t>, čím odstráni zbytočnú byrokraciu a zjednoduší podnikateľské prostredie podliehajúce týmto reguláciám.</w:t>
      </w:r>
    </w:p>
    <w:p w14:paraId="62628F3A" w14:textId="6723602C" w:rsidR="00D42FE9" w:rsidRPr="0030257B" w:rsidRDefault="00D42FE9" w:rsidP="0030257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 bodu </w:t>
      </w:r>
      <w:r w:rsidR="00867618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A1D8F11" w14:textId="30C00327" w:rsidR="00D42FE9" w:rsidRPr="00FD5041" w:rsidRDefault="00D42FE9" w:rsidP="00D42FE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5041">
        <w:rPr>
          <w:rFonts w:ascii="Times New Roman" w:hAnsi="Times New Roman" w:cs="Times New Roman"/>
          <w:sz w:val="24"/>
          <w:szCs w:val="24"/>
        </w:rPr>
        <w:t>Zo zákona č. 152/1995 Z. z. sa vypúšťajú ustanovenia, ktoré určujú prevádzkovateľom potravinárskych podnikov povinnosti vo vzťahu k skladovaniu a k preprave potravín. S ohľadom na snahu zjednodušovať podnikateľské prostredie v Slovenskej republike je vhodné ustanovenie § 10 a § 11 zo zákona č. 152/1995 Z. z.</w:t>
      </w:r>
      <w:r w:rsidR="0030257B" w:rsidRPr="00FD5041">
        <w:rPr>
          <w:rFonts w:ascii="Times New Roman" w:hAnsi="Times New Roman" w:cs="Times New Roman"/>
          <w:sz w:val="24"/>
          <w:szCs w:val="24"/>
        </w:rPr>
        <w:t xml:space="preserve"> vypustiť</w:t>
      </w:r>
      <w:r w:rsidRPr="00FD5041">
        <w:rPr>
          <w:rFonts w:ascii="Times New Roman" w:hAnsi="Times New Roman" w:cs="Times New Roman"/>
          <w:sz w:val="24"/>
          <w:szCs w:val="24"/>
        </w:rPr>
        <w:t xml:space="preserve">, keďže stanovuje regulácie na vnútroštátnej úrovni odlišne alebo duplicitne ako priamo aplikovateľné právo Európskej únie v oblasti hygieny potravín – </w:t>
      </w:r>
      <w:r w:rsidR="0030257B" w:rsidRPr="00FD5041">
        <w:rPr>
          <w:rFonts w:ascii="Times New Roman" w:hAnsi="Times New Roman" w:cs="Times New Roman"/>
          <w:sz w:val="24"/>
          <w:szCs w:val="24"/>
        </w:rPr>
        <w:t xml:space="preserve">nariadenie </w:t>
      </w:r>
      <w:r w:rsidR="0030257B" w:rsidRPr="00FD50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Európskeho parlamentu a Rady </w:t>
      </w:r>
      <w:r w:rsidR="0030257B" w:rsidRPr="00FD5041">
        <w:rPr>
          <w:rFonts w:ascii="Times New Roman" w:hAnsi="Times New Roman" w:cs="Times New Roman"/>
          <w:sz w:val="24"/>
          <w:szCs w:val="24"/>
        </w:rPr>
        <w:t xml:space="preserve">(ES) č. 852/2004 o hygiene potravín </w:t>
      </w:r>
      <w:r w:rsidRPr="00FD5041">
        <w:rPr>
          <w:rFonts w:ascii="Times New Roman" w:hAnsi="Times New Roman" w:cs="Times New Roman"/>
          <w:sz w:val="24"/>
          <w:szCs w:val="24"/>
        </w:rPr>
        <w:t xml:space="preserve">a nariadenie </w:t>
      </w:r>
      <w:r w:rsidR="00FD5041" w:rsidRPr="00FD5041">
        <w:rPr>
          <w:rFonts w:ascii="Times New Roman" w:hAnsi="Times New Roman" w:cs="Times New Roman"/>
          <w:sz w:val="24"/>
          <w:szCs w:val="24"/>
          <w:shd w:val="clear" w:color="auto" w:fill="FFFFFF"/>
        </w:rPr>
        <w:t>Európskeho parlamentu a Rady (ES) č. 853/2004, ktorým sa ustanovujú osobitné hygienické predpisy pre potraviny živočíšneho pôvodu</w:t>
      </w:r>
      <w:r w:rsidR="00FD5041" w:rsidRPr="00FD5041">
        <w:rPr>
          <w:rFonts w:ascii="Times New Roman" w:hAnsi="Times New Roman" w:cs="Times New Roman"/>
          <w:sz w:val="24"/>
          <w:szCs w:val="24"/>
        </w:rPr>
        <w:t xml:space="preserve">. </w:t>
      </w:r>
      <w:r w:rsidRPr="00FD5041">
        <w:rPr>
          <w:rFonts w:ascii="Times New Roman" w:hAnsi="Times New Roman" w:cs="Times New Roman"/>
          <w:sz w:val="24"/>
          <w:szCs w:val="24"/>
        </w:rPr>
        <w:t xml:space="preserve">Navrhovaná právna úprava je plne v súlade s Programovým vyhlásením vlády Slovenskej republiky na obdobie rokov 2021 – 2024, podľa ktorého vláda Slovenskej republiky zjednoduší a zosúladí potravinové právo Slovenskej republiky s právom Európskej únie vrátane odstránenia </w:t>
      </w:r>
      <w:proofErr w:type="spellStart"/>
      <w:r w:rsidRPr="00FD5041">
        <w:rPr>
          <w:rFonts w:ascii="Times New Roman" w:hAnsi="Times New Roman" w:cs="Times New Roman"/>
          <w:sz w:val="24"/>
          <w:szCs w:val="24"/>
        </w:rPr>
        <w:t>gold-platingu</w:t>
      </w:r>
      <w:proofErr w:type="spellEnd"/>
      <w:r w:rsidRPr="00FD5041">
        <w:rPr>
          <w:rFonts w:ascii="Times New Roman" w:hAnsi="Times New Roman" w:cs="Times New Roman"/>
          <w:sz w:val="24"/>
          <w:szCs w:val="24"/>
        </w:rPr>
        <w:t>, čím odstráni zbytočnú byrokraciu a zjednoduší podnikateľské prostredie podliehajúce týmto reguláciám.</w:t>
      </w:r>
    </w:p>
    <w:p w14:paraId="5B0667B3" w14:textId="0D5DF52E" w:rsidR="00D42FE9" w:rsidRDefault="00D42FE9" w:rsidP="00D42FE9">
      <w:pPr>
        <w:spacing w:after="12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 bodu </w:t>
      </w:r>
      <w:r w:rsidR="00867618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1FC526DB" w14:textId="7DEF0904" w:rsidR="00D42FE9" w:rsidRPr="003B167A" w:rsidRDefault="00D42FE9" w:rsidP="00302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67A">
        <w:rPr>
          <w:rFonts w:ascii="Times New Roman" w:hAnsi="Times New Roman" w:cs="Times New Roman"/>
          <w:sz w:val="24"/>
          <w:szCs w:val="24"/>
        </w:rPr>
        <w:t xml:space="preserve">Nové ustanovenie § 24 zákona č. 152/1995 Z. z. ohľadom potravinovej bezpečnosti štátu v praxi prinieslo aplikačné problémy. Navrhuje sa ohlasovacie povinnosti podľa § 24 ods. 1 až ods. 3 stanoviť len </w:t>
      </w:r>
      <w:r w:rsidR="00C3666B" w:rsidRPr="003B167A">
        <w:rPr>
          <w:rFonts w:ascii="Times New Roman" w:hAnsi="Times New Roman" w:cs="Times New Roman"/>
          <w:sz w:val="24"/>
          <w:szCs w:val="24"/>
        </w:rPr>
        <w:t>prevádzkovateľo</w:t>
      </w:r>
      <w:r w:rsidR="00C3666B">
        <w:rPr>
          <w:rFonts w:ascii="Times New Roman" w:hAnsi="Times New Roman" w:cs="Times New Roman"/>
          <w:sz w:val="24"/>
          <w:szCs w:val="24"/>
        </w:rPr>
        <w:t>m</w:t>
      </w:r>
      <w:r w:rsidR="00C3666B" w:rsidRPr="003B167A">
        <w:rPr>
          <w:rFonts w:ascii="Times New Roman" w:hAnsi="Times New Roman" w:cs="Times New Roman"/>
          <w:sz w:val="24"/>
          <w:szCs w:val="24"/>
        </w:rPr>
        <w:t xml:space="preserve"> </w:t>
      </w:r>
      <w:r w:rsidRPr="003B167A">
        <w:rPr>
          <w:rFonts w:ascii="Times New Roman" w:hAnsi="Times New Roman" w:cs="Times New Roman"/>
          <w:sz w:val="24"/>
          <w:szCs w:val="24"/>
        </w:rPr>
        <w:t xml:space="preserve">potravinárskych podnikov, ktorí vykonávajú </w:t>
      </w:r>
      <w:r w:rsidRPr="003B167A">
        <w:rPr>
          <w:rFonts w:ascii="Times New Roman" w:hAnsi="Times New Roman" w:cs="Times New Roman"/>
          <w:sz w:val="24"/>
          <w:szCs w:val="24"/>
        </w:rPr>
        <w:lastRenderedPageBreak/>
        <w:t>prvovýrobu. Nie je potrebné a ani žiadúce zaťažovať administratívnymi úkonmi prevádzkovateľov, ktorí sú spracovate</w:t>
      </w:r>
      <w:r w:rsidR="001B5D54">
        <w:rPr>
          <w:rFonts w:ascii="Times New Roman" w:hAnsi="Times New Roman" w:cs="Times New Roman"/>
          <w:sz w:val="24"/>
          <w:szCs w:val="24"/>
        </w:rPr>
        <w:t xml:space="preserve">ľmi </w:t>
      </w:r>
      <w:r w:rsidRPr="003B167A">
        <w:rPr>
          <w:rFonts w:ascii="Times New Roman" w:hAnsi="Times New Roman" w:cs="Times New Roman"/>
          <w:sz w:val="24"/>
          <w:szCs w:val="24"/>
        </w:rPr>
        <w:t>surovín alebo vykonávajú maloobchodný predaj potravín.</w:t>
      </w:r>
    </w:p>
    <w:p w14:paraId="69705774" w14:textId="02AD6980" w:rsidR="00D42FE9" w:rsidRDefault="00D42FE9" w:rsidP="0030257B">
      <w:pPr>
        <w:spacing w:before="240"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 bodu </w:t>
      </w:r>
      <w:r w:rsidR="00867618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15D7EA50" w14:textId="745982AD" w:rsidR="00D42FE9" w:rsidRPr="00954661" w:rsidRDefault="00D42FE9" w:rsidP="0030257B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661">
        <w:rPr>
          <w:rFonts w:ascii="Times New Roman" w:hAnsi="Times New Roman" w:cs="Times New Roman"/>
          <w:sz w:val="24"/>
          <w:szCs w:val="24"/>
        </w:rPr>
        <w:t xml:space="preserve">Ide o legislatívno-technickú úpravu v súvislosti so zmenou v ustanovení § 9 </w:t>
      </w:r>
      <w:r w:rsidRPr="007B58CF">
        <w:rPr>
          <w:rFonts w:ascii="Times New Roman" w:hAnsi="Times New Roman" w:cs="Times New Roman"/>
          <w:sz w:val="24"/>
          <w:szCs w:val="24"/>
        </w:rPr>
        <w:t xml:space="preserve">zákona </w:t>
      </w:r>
      <w:r w:rsidR="0030257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B58CF">
        <w:rPr>
          <w:rFonts w:ascii="Times New Roman" w:hAnsi="Times New Roman" w:cs="Times New Roman"/>
          <w:sz w:val="24"/>
          <w:szCs w:val="24"/>
        </w:rPr>
        <w:t>č. 152/1995 Z. z.</w:t>
      </w:r>
    </w:p>
    <w:p w14:paraId="1744CB7E" w14:textId="27FC2074" w:rsidR="00D42FE9" w:rsidRDefault="00D42FE9" w:rsidP="0030257B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 bodu </w:t>
      </w:r>
      <w:r w:rsidR="00867618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453F5EBD" w14:textId="28F70F86" w:rsidR="00D42FE9" w:rsidRPr="00C45B08" w:rsidRDefault="00D42FE9" w:rsidP="0030257B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ustanovenia § 28 ods. 2 </w:t>
      </w:r>
      <w:r w:rsidRPr="007B58CF">
        <w:rPr>
          <w:rFonts w:ascii="Times New Roman" w:hAnsi="Times New Roman" w:cs="Times New Roman"/>
          <w:sz w:val="24"/>
          <w:szCs w:val="24"/>
        </w:rPr>
        <w:t xml:space="preserve">zákona č. 152/1995 Z. z. </w:t>
      </w:r>
      <w:r>
        <w:rPr>
          <w:rFonts w:ascii="Times New Roman" w:hAnsi="Times New Roman" w:cs="Times New Roman"/>
          <w:sz w:val="24"/>
          <w:szCs w:val="24"/>
        </w:rPr>
        <w:t xml:space="preserve">sa vkladá nová skutková podstata správneho deliktu nesplnenia oznamovacej povinnosti podľa § 9 ods. 2, ktorá doteraz v zákone </w:t>
      </w:r>
      <w:r w:rsidRPr="007B58CF">
        <w:rPr>
          <w:rFonts w:ascii="Times New Roman" w:hAnsi="Times New Roman" w:cs="Times New Roman"/>
          <w:sz w:val="24"/>
          <w:szCs w:val="24"/>
        </w:rPr>
        <w:t xml:space="preserve">č. 152/1995 Z. z. </w:t>
      </w:r>
      <w:r>
        <w:rPr>
          <w:rFonts w:ascii="Times New Roman" w:hAnsi="Times New Roman" w:cs="Times New Roman"/>
          <w:sz w:val="24"/>
          <w:szCs w:val="24"/>
        </w:rPr>
        <w:t>absentovala.</w:t>
      </w:r>
    </w:p>
    <w:p w14:paraId="2B225AD1" w14:textId="59B6072A" w:rsidR="00D42FE9" w:rsidRDefault="00D42FE9" w:rsidP="0030257B">
      <w:pPr>
        <w:spacing w:before="240"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 bodu </w:t>
      </w:r>
      <w:r w:rsidR="00867618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6002DBD1" w14:textId="7EB44FF6" w:rsidR="00D42FE9" w:rsidRPr="007B58CF" w:rsidRDefault="00D42FE9" w:rsidP="0030257B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58CF">
        <w:rPr>
          <w:rFonts w:ascii="Times New Roman" w:hAnsi="Times New Roman" w:cs="Times New Roman"/>
          <w:sz w:val="24"/>
          <w:szCs w:val="24"/>
        </w:rPr>
        <w:t>Do § 28 zákona č. 152/1995 Z. z. sa vkladá ods</w:t>
      </w:r>
      <w:r w:rsidR="001B5D54">
        <w:rPr>
          <w:rFonts w:ascii="Times New Roman" w:hAnsi="Times New Roman" w:cs="Times New Roman"/>
          <w:sz w:val="24"/>
          <w:szCs w:val="24"/>
        </w:rPr>
        <w:t>ek</w:t>
      </w:r>
      <w:r w:rsidRPr="007B58CF">
        <w:rPr>
          <w:rFonts w:ascii="Times New Roman" w:hAnsi="Times New Roman" w:cs="Times New Roman"/>
          <w:sz w:val="24"/>
          <w:szCs w:val="24"/>
        </w:rPr>
        <w:t xml:space="preserve"> 17, ktorý zavádza nový inštitút upustenia od uloženia pokuty. Tento inštitút je využívaný vo viacerých právnych predpisoch (napr. zákon č. 343/2015 Z. z. o verejnom obstarávaní </w:t>
      </w:r>
      <w:r w:rsidR="00E864E1">
        <w:rPr>
          <w:rFonts w:ascii="Times New Roman" w:hAnsi="Times New Roman" w:cs="Times New Roman"/>
          <w:sz w:val="24"/>
          <w:szCs w:val="24"/>
        </w:rPr>
        <w:t xml:space="preserve">a o zmene a doplnení niektorých zákonov </w:t>
      </w:r>
      <w:r w:rsidRPr="007B58CF">
        <w:rPr>
          <w:rFonts w:ascii="Times New Roman" w:hAnsi="Times New Roman" w:cs="Times New Roman"/>
          <w:sz w:val="24"/>
          <w:szCs w:val="24"/>
        </w:rPr>
        <w:t>v znení neskorších predpisov)</w:t>
      </w:r>
      <w:r w:rsidR="00E864E1">
        <w:rPr>
          <w:rFonts w:ascii="Times New Roman" w:hAnsi="Times New Roman" w:cs="Times New Roman"/>
          <w:sz w:val="24"/>
          <w:szCs w:val="24"/>
        </w:rPr>
        <w:t>,</w:t>
      </w:r>
      <w:r w:rsidRPr="007B58CF">
        <w:rPr>
          <w:rFonts w:ascii="Times New Roman" w:hAnsi="Times New Roman" w:cs="Times New Roman"/>
          <w:sz w:val="24"/>
          <w:szCs w:val="24"/>
        </w:rPr>
        <w:t xml:space="preserve"> ale aj v</w:t>
      </w:r>
      <w:r w:rsidR="001B5D54">
        <w:rPr>
          <w:rFonts w:ascii="Times New Roman" w:hAnsi="Times New Roman" w:cs="Times New Roman"/>
          <w:sz w:val="24"/>
          <w:szCs w:val="24"/>
        </w:rPr>
        <w:t xml:space="preserve"> českom </w:t>
      </w:r>
      <w:r w:rsidRPr="007B58CF">
        <w:rPr>
          <w:rFonts w:ascii="Times New Roman" w:hAnsi="Times New Roman" w:cs="Times New Roman"/>
          <w:sz w:val="24"/>
          <w:szCs w:val="24"/>
        </w:rPr>
        <w:t>zákone o</w:t>
      </w:r>
      <w:r w:rsidR="001B5D54">
        <w:rPr>
          <w:rFonts w:ascii="Times New Roman" w:hAnsi="Times New Roman" w:cs="Times New Roman"/>
          <w:sz w:val="24"/>
          <w:szCs w:val="24"/>
        </w:rPr>
        <w:t> </w:t>
      </w:r>
      <w:r w:rsidRPr="007B58CF">
        <w:rPr>
          <w:rFonts w:ascii="Times New Roman" w:hAnsi="Times New Roman" w:cs="Times New Roman"/>
          <w:sz w:val="24"/>
          <w:szCs w:val="24"/>
        </w:rPr>
        <w:t>potravinách</w:t>
      </w:r>
      <w:r w:rsidR="001B5D54">
        <w:rPr>
          <w:rFonts w:ascii="Times New Roman" w:hAnsi="Times New Roman" w:cs="Times New Roman"/>
          <w:sz w:val="24"/>
          <w:szCs w:val="24"/>
        </w:rPr>
        <w:t xml:space="preserve">. </w:t>
      </w:r>
      <w:r w:rsidRPr="007B58CF">
        <w:rPr>
          <w:rFonts w:ascii="Times New Roman" w:hAnsi="Times New Roman" w:cs="Times New Roman"/>
          <w:sz w:val="24"/>
          <w:szCs w:val="24"/>
        </w:rPr>
        <w:t>Týmto inštitútom sa umožňuje za zákonom stanovených podmienok v rozhodnutí, ktorým sa právnická osoba alebo fyzická osoba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B58CF">
        <w:rPr>
          <w:rFonts w:ascii="Times New Roman" w:hAnsi="Times New Roman" w:cs="Times New Roman"/>
          <w:sz w:val="24"/>
          <w:szCs w:val="24"/>
        </w:rPr>
        <w:t xml:space="preserve">podnikateľ uznáva za </w:t>
      </w:r>
      <w:r w:rsidR="00E864E1" w:rsidRPr="007B58CF">
        <w:rPr>
          <w:rFonts w:ascii="Times New Roman" w:hAnsi="Times New Roman" w:cs="Times New Roman"/>
          <w:sz w:val="24"/>
          <w:szCs w:val="24"/>
        </w:rPr>
        <w:t>vinn</w:t>
      </w:r>
      <w:r w:rsidR="00E864E1">
        <w:rPr>
          <w:rFonts w:ascii="Times New Roman" w:hAnsi="Times New Roman" w:cs="Times New Roman"/>
          <w:sz w:val="24"/>
          <w:szCs w:val="24"/>
        </w:rPr>
        <w:t>ú</w:t>
      </w:r>
      <w:r w:rsidR="00E864E1" w:rsidRPr="007B58CF">
        <w:rPr>
          <w:rFonts w:ascii="Times New Roman" w:hAnsi="Times New Roman" w:cs="Times New Roman"/>
          <w:sz w:val="24"/>
          <w:szCs w:val="24"/>
        </w:rPr>
        <w:t xml:space="preserve"> </w:t>
      </w:r>
      <w:r w:rsidRPr="007B58CF">
        <w:rPr>
          <w:rFonts w:ascii="Times New Roman" w:hAnsi="Times New Roman" w:cs="Times New Roman"/>
          <w:sz w:val="24"/>
          <w:szCs w:val="24"/>
        </w:rPr>
        <w:t>zo správneho deliktu</w:t>
      </w:r>
      <w:r w:rsidR="00CC6D5A">
        <w:rPr>
          <w:rFonts w:ascii="Times New Roman" w:hAnsi="Times New Roman" w:cs="Times New Roman"/>
          <w:sz w:val="24"/>
          <w:szCs w:val="24"/>
        </w:rPr>
        <w:t>,</w:t>
      </w:r>
      <w:r w:rsidRPr="007B58CF">
        <w:rPr>
          <w:rFonts w:ascii="Times New Roman" w:hAnsi="Times New Roman" w:cs="Times New Roman"/>
          <w:sz w:val="24"/>
          <w:szCs w:val="24"/>
        </w:rPr>
        <w:t xml:space="preserve"> upustiť od uloženia pokuty. Stanovujú sa dve podmienky</w:t>
      </w:r>
      <w:r w:rsidR="00CC6D5A">
        <w:rPr>
          <w:rFonts w:ascii="Times New Roman" w:hAnsi="Times New Roman" w:cs="Times New Roman"/>
          <w:sz w:val="24"/>
          <w:szCs w:val="24"/>
        </w:rPr>
        <w:t>, za splnenia ktorých bude možné tento inštitút použiť</w:t>
      </w:r>
      <w:r w:rsidRPr="007B58CF">
        <w:rPr>
          <w:rFonts w:ascii="Times New Roman" w:hAnsi="Times New Roman" w:cs="Times New Roman"/>
          <w:sz w:val="24"/>
          <w:szCs w:val="24"/>
        </w:rPr>
        <w:t>. Zakotvením tohto inštitútu do zákona č. 152/1995 Z. z. sa vytvorí transparentný mechanizmus, prostredníctvom ktorého bude môcť orgán úradnej kontroly potravín upustiť v prípade zistenia porušenia povinnosti na úseku úradných kontrol potravín od uloženia pokuty. Svoje rozhodnutie však orgán úradnej kontroly potravín bude musieť náležite odôvodniť, pričom toto rozhodnutie bude zverejnené. V prípade negatívneho rozhodnutia, bude toto rozhodnutie preskúmateľné v správnom súdnictve.</w:t>
      </w:r>
    </w:p>
    <w:p w14:paraId="347FED7F" w14:textId="77777777" w:rsidR="0030257B" w:rsidRDefault="0030257B" w:rsidP="0030257B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68B7BD3C" w14:textId="58C110E7" w:rsidR="00D42FE9" w:rsidRDefault="00D42FE9" w:rsidP="0030257B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 bodu </w:t>
      </w:r>
      <w:r w:rsidR="00867618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2B6CE54B" w14:textId="77777777" w:rsidR="0030257B" w:rsidRDefault="0030257B" w:rsidP="00302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E39E9B" w14:textId="57019BF2" w:rsidR="00D42FE9" w:rsidRPr="001B5D54" w:rsidRDefault="00D42FE9" w:rsidP="00302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5D54">
        <w:rPr>
          <w:rFonts w:ascii="Times New Roman" w:hAnsi="Times New Roman" w:cs="Times New Roman"/>
          <w:sz w:val="24"/>
          <w:szCs w:val="24"/>
        </w:rPr>
        <w:t>Znižujú sa horné hranice pokút za priestupky na úseku úradných kontrol potravín z 2 000 eur a 4 000 eur pri opakovanom porušení povinnosti na 1 000 eur a 2 000 eur pri opakovanom porušení povinnosti. V súčasnosti nastavené sadzby pokút za priestupky na úseku úradných kontrol potravín sú drakonické, čo nie je žiadúce. Uložené pokuty by mali byť v súlade s č</w:t>
      </w:r>
      <w:r w:rsidR="001B5D54" w:rsidRPr="001B5D54">
        <w:rPr>
          <w:rFonts w:ascii="Times New Roman" w:hAnsi="Times New Roman" w:cs="Times New Roman"/>
          <w:sz w:val="24"/>
          <w:szCs w:val="24"/>
        </w:rPr>
        <w:t>l</w:t>
      </w:r>
      <w:r w:rsidRPr="001B5D54">
        <w:rPr>
          <w:rFonts w:ascii="Times New Roman" w:hAnsi="Times New Roman" w:cs="Times New Roman"/>
          <w:sz w:val="24"/>
          <w:szCs w:val="24"/>
        </w:rPr>
        <w:t xml:space="preserve">. 139 ods. 1 </w:t>
      </w:r>
      <w:r w:rsidR="003C3F39">
        <w:rPr>
          <w:rFonts w:ascii="Times New Roman" w:hAnsi="Times New Roman" w:cs="Times New Roman"/>
          <w:sz w:val="24"/>
          <w:szCs w:val="24"/>
        </w:rPr>
        <w:t xml:space="preserve">nariadenia Európskeho parlamentu a Rady (EÚ) </w:t>
      </w:r>
      <w:r w:rsidR="00BE016A">
        <w:rPr>
          <w:rFonts w:ascii="Times New Roman" w:hAnsi="Times New Roman" w:cs="Times New Roman"/>
          <w:sz w:val="24"/>
          <w:szCs w:val="24"/>
        </w:rPr>
        <w:t xml:space="preserve">č. 2017/625 </w:t>
      </w:r>
      <w:r w:rsidR="001B5D54" w:rsidRPr="001B5D54">
        <w:rPr>
          <w:rFonts w:ascii="Times New Roman" w:hAnsi="Times New Roman" w:cs="Times New Roman"/>
          <w:sz w:val="24"/>
          <w:szCs w:val="24"/>
        </w:rPr>
        <w:t xml:space="preserve">o úradných kontrolách a iných úradných činnostiach vykonávaných na zabezpečenie uplatňovania potravinového a krmivového práva a pravidiel pre zdravie zvierat a dobré životné podmienky zvierat, pre zdravie rastlín a pre prípravky na ochranu rastlín, o zmene nariadení Európskeho parlamentu a Rady (ES) č. 999/2001, (ES) č. 396/2005, (ES) č. 1069/2009, (ES) č. 1107/2009, (EÚ) č. 1151/2012, (EÚ) č. 652/2014, (EÚ) 2016/429 a (EÚ) 2016/2031, nariadení Rady (ES) č. 1/2005 a (ES) č. 1099/2009 a smerníc Rady 98/58/ES, 1999/74/ES, 2007/43/ES, 2008/119/ES a 2008/120/ES a o zrušení nariadení Európskeho parlamentu a Rady (ES) č. 854/2004 a (ES) č. 882/2004, smerníc Rady 89/608/EHS, 89/662/EHS, 90/425/EHS, 91/496/EHS, 96/23/ES, 96/93/ES a 97/78/ES a rozhodnutia Rady 92/438/EHS (nariadenie o úradných kontrolách) </w:t>
      </w:r>
      <w:r w:rsidRPr="001B5D54">
        <w:rPr>
          <w:rFonts w:ascii="Times New Roman" w:hAnsi="Times New Roman" w:cs="Times New Roman"/>
          <w:sz w:val="24"/>
          <w:szCs w:val="24"/>
        </w:rPr>
        <w:t>účinné, primerané a odrádzajúce, nie však drakonické.</w:t>
      </w:r>
    </w:p>
    <w:p w14:paraId="5C24E42F" w14:textId="77777777" w:rsidR="0030257B" w:rsidRPr="001B5D54" w:rsidRDefault="0030257B" w:rsidP="0030257B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484B20D1" w14:textId="77777777" w:rsidR="00735653" w:rsidRDefault="00735653" w:rsidP="0030257B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21BB354F" w14:textId="77777777" w:rsidR="00735653" w:rsidRDefault="00735653" w:rsidP="0030257B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16488B29" w14:textId="0536C89F" w:rsidR="00D42FE9" w:rsidRDefault="00D42FE9" w:rsidP="0030257B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K bodu </w:t>
      </w:r>
      <w:r w:rsidR="00867618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14:paraId="1880E42E" w14:textId="77777777" w:rsidR="0030257B" w:rsidRDefault="0030257B" w:rsidP="00302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0F5844" w14:textId="666C7C56" w:rsidR="00D42FE9" w:rsidRPr="001C5153" w:rsidRDefault="00D42FE9" w:rsidP="00302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Navrhuje sa prechodné ustanovenie s cieľom stanoviť pravidlá postupu pri konaniach </w:t>
      </w:r>
      <w:r w:rsidRPr="001C5153">
        <w:rPr>
          <w:rFonts w:ascii="Times New Roman" w:hAnsi="Times New Roman" w:cs="Times New Roman"/>
          <w:sz w:val="24"/>
          <w:szCs w:val="24"/>
        </w:rPr>
        <w:t xml:space="preserve">o priestupkoch na úseku úradných kontrol potravín, ktoré sa začali a právoplatne neskončili do </w:t>
      </w:r>
      <w:r w:rsidR="00E864E1">
        <w:rPr>
          <w:rFonts w:ascii="Times New Roman" w:hAnsi="Times New Roman" w:cs="Times New Roman"/>
          <w:sz w:val="24"/>
          <w:szCs w:val="24"/>
        </w:rPr>
        <w:t>14. marca 2023</w:t>
      </w:r>
      <w:r>
        <w:rPr>
          <w:rFonts w:ascii="Times New Roman" w:hAnsi="Times New Roman" w:cs="Times New Roman"/>
          <w:sz w:val="24"/>
          <w:szCs w:val="24"/>
        </w:rPr>
        <w:t>; navrhuje sa štandardné prechodné ustanovenie, podľa ktorého sa pri neskončených konaniach postupuje podľa doterajšej</w:t>
      </w:r>
      <w:r w:rsidR="00E864E1">
        <w:rPr>
          <w:rFonts w:ascii="Times New Roman" w:hAnsi="Times New Roman" w:cs="Times New Roman"/>
          <w:sz w:val="24"/>
          <w:szCs w:val="24"/>
        </w:rPr>
        <w:t xml:space="preserve"> právnej</w:t>
      </w:r>
      <w:r>
        <w:rPr>
          <w:rFonts w:ascii="Times New Roman" w:hAnsi="Times New Roman" w:cs="Times New Roman"/>
          <w:sz w:val="24"/>
          <w:szCs w:val="24"/>
        </w:rPr>
        <w:t xml:space="preserve"> úpravy. </w:t>
      </w:r>
    </w:p>
    <w:p w14:paraId="005ABC23" w14:textId="77777777" w:rsidR="00867618" w:rsidRDefault="00867618" w:rsidP="0030257B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7FBA27A1" w14:textId="7C952288" w:rsidR="00D42FE9" w:rsidRDefault="00D42FE9" w:rsidP="0030257B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 Čl. II</w:t>
      </w:r>
    </w:p>
    <w:p w14:paraId="2E4A775C" w14:textId="77777777" w:rsidR="0030257B" w:rsidRDefault="0030257B" w:rsidP="0030257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3DE941D4" w14:textId="6AEAE5B4" w:rsidR="00D42FE9" w:rsidRDefault="00D42FE9" w:rsidP="0030257B">
      <w:pPr>
        <w:spacing w:after="0"/>
        <w:ind w:firstLine="708"/>
      </w:pPr>
      <w:r>
        <w:rPr>
          <w:rFonts w:ascii="Times New Roman" w:hAnsi="Times New Roman" w:cs="Times New Roman"/>
          <w:sz w:val="24"/>
          <w:szCs w:val="24"/>
        </w:rPr>
        <w:t>Navrhuje sa nadobudnutie účinnosti zákona na 1</w:t>
      </w:r>
      <w:r w:rsidR="0030257B">
        <w:rPr>
          <w:rFonts w:ascii="Times New Roman" w:hAnsi="Times New Roman" w:cs="Times New Roman"/>
          <w:sz w:val="24"/>
          <w:szCs w:val="24"/>
        </w:rPr>
        <w:t>5. marca 2023.</w:t>
      </w:r>
    </w:p>
    <w:sectPr w:rsidR="00D42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97A40"/>
    <w:multiLevelType w:val="hybridMultilevel"/>
    <w:tmpl w:val="CCEACEB4"/>
    <w:lvl w:ilvl="0" w:tplc="FF0AEE4E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993E54"/>
    <w:multiLevelType w:val="hybridMultilevel"/>
    <w:tmpl w:val="06BA8F16"/>
    <w:lvl w:ilvl="0" w:tplc="E8B405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948500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2453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FE9"/>
    <w:rsid w:val="00023507"/>
    <w:rsid w:val="001B5D54"/>
    <w:rsid w:val="001E6F78"/>
    <w:rsid w:val="00201CCF"/>
    <w:rsid w:val="00282855"/>
    <w:rsid w:val="0030257B"/>
    <w:rsid w:val="00356F75"/>
    <w:rsid w:val="003C1694"/>
    <w:rsid w:val="003C3F39"/>
    <w:rsid w:val="00417314"/>
    <w:rsid w:val="004A20F0"/>
    <w:rsid w:val="004D57A0"/>
    <w:rsid w:val="00735653"/>
    <w:rsid w:val="007A7DEA"/>
    <w:rsid w:val="007E2A49"/>
    <w:rsid w:val="00805E8E"/>
    <w:rsid w:val="0080659C"/>
    <w:rsid w:val="00867618"/>
    <w:rsid w:val="00885DDF"/>
    <w:rsid w:val="008D78DC"/>
    <w:rsid w:val="009A6748"/>
    <w:rsid w:val="00AE4E98"/>
    <w:rsid w:val="00AF33D8"/>
    <w:rsid w:val="00BE016A"/>
    <w:rsid w:val="00C3666B"/>
    <w:rsid w:val="00CC132F"/>
    <w:rsid w:val="00CC6D5A"/>
    <w:rsid w:val="00D16B2C"/>
    <w:rsid w:val="00D42FE9"/>
    <w:rsid w:val="00E036EC"/>
    <w:rsid w:val="00E864E1"/>
    <w:rsid w:val="00EC5DEF"/>
    <w:rsid w:val="00FD5041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C165E"/>
  <w15:chartTrackingRefBased/>
  <w15:docId w15:val="{09184449-92F7-419B-A2DA-E1DD2C85E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42FE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42FE9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42F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42FE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42FE9"/>
    <w:rPr>
      <w:sz w:val="20"/>
      <w:szCs w:val="20"/>
    </w:rPr>
  </w:style>
  <w:style w:type="paragraph" w:styleId="Revzia">
    <w:name w:val="Revision"/>
    <w:hidden/>
    <w:uiPriority w:val="99"/>
    <w:semiHidden/>
    <w:rsid w:val="00885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Pitonak</dc:creator>
  <cp:keywords/>
  <dc:description/>
  <cp:lastModifiedBy>Andrej Pitonak</cp:lastModifiedBy>
  <cp:revision>6</cp:revision>
  <dcterms:created xsi:type="dcterms:W3CDTF">2022-11-10T17:21:00Z</dcterms:created>
  <dcterms:modified xsi:type="dcterms:W3CDTF">2022-11-11T07:14:00Z</dcterms:modified>
</cp:coreProperties>
</file>