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46" w:rsidRPr="00931CB6" w:rsidRDefault="00724346" w:rsidP="00724346">
      <w:pPr>
        <w:spacing w:after="0" w:line="240" w:lineRule="auto"/>
        <w:jc w:val="center"/>
        <w:rPr>
          <w:rFonts w:ascii="Times New Roman" w:eastAsia="Times New Roman" w:hAnsi="Times New Roman" w:cs="Times New Roman"/>
          <w:spacing w:val="30"/>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8F1031" w:rsidRPr="00931CB6" w:rsidRDefault="008F1031" w:rsidP="00724346">
      <w:pPr>
        <w:spacing w:after="0" w:line="240" w:lineRule="auto"/>
        <w:jc w:val="center"/>
        <w:rPr>
          <w:rFonts w:ascii="Times New Roman" w:eastAsia="Times New Roman" w:hAnsi="Times New Roman" w:cs="Times New Roman"/>
          <w:sz w:val="24"/>
          <w:szCs w:val="24"/>
        </w:rPr>
      </w:pPr>
    </w:p>
    <w:p w:rsidR="00724346" w:rsidRPr="00931CB6" w:rsidRDefault="00E61A33" w:rsidP="00724346">
      <w:pPr>
        <w:spacing w:after="0" w:line="240" w:lineRule="auto"/>
        <w:jc w:val="center"/>
        <w:rPr>
          <w:rFonts w:ascii="Times New Roman" w:eastAsia="Times New Roman" w:hAnsi="Times New Roman" w:cs="Times New Roman"/>
          <w:b/>
          <w:sz w:val="24"/>
          <w:szCs w:val="24"/>
        </w:rPr>
      </w:pPr>
      <w:r w:rsidRPr="00931CB6">
        <w:rPr>
          <w:rFonts w:ascii="Times New Roman" w:eastAsia="Times New Roman" w:hAnsi="Times New Roman" w:cs="Times New Roman"/>
          <w:b/>
          <w:sz w:val="24"/>
          <w:szCs w:val="24"/>
        </w:rPr>
        <w:t>z 10. novembra</w:t>
      </w:r>
      <w:r w:rsidR="00724346" w:rsidRPr="00931CB6">
        <w:rPr>
          <w:rFonts w:ascii="Times New Roman" w:eastAsia="Times New Roman" w:hAnsi="Times New Roman" w:cs="Times New Roman"/>
          <w:b/>
          <w:sz w:val="24"/>
          <w:szCs w:val="24"/>
        </w:rPr>
        <w:t xml:space="preserve"> </w:t>
      </w:r>
      <w:r w:rsidR="00900E8E" w:rsidRPr="00931CB6">
        <w:rPr>
          <w:rFonts w:ascii="Times New Roman" w:eastAsia="Times New Roman" w:hAnsi="Times New Roman" w:cs="Times New Roman"/>
          <w:b/>
          <w:sz w:val="24"/>
          <w:szCs w:val="24"/>
        </w:rPr>
        <w:t>2022</w:t>
      </w:r>
      <w:r w:rsidR="00C6229A" w:rsidRPr="00931CB6">
        <w:rPr>
          <w:rFonts w:ascii="Times New Roman" w:eastAsia="Times New Roman" w:hAnsi="Times New Roman" w:cs="Times New Roman"/>
          <w:b/>
          <w:sz w:val="24"/>
          <w:szCs w:val="24"/>
        </w:rPr>
        <w:t>,</w:t>
      </w:r>
    </w:p>
    <w:p w:rsidR="00724346" w:rsidRPr="00931CB6" w:rsidRDefault="00724346" w:rsidP="00724346">
      <w:pPr>
        <w:spacing w:after="0" w:line="240" w:lineRule="auto"/>
        <w:jc w:val="center"/>
        <w:rPr>
          <w:rFonts w:ascii="Times New Roman" w:eastAsia="Times New Roman" w:hAnsi="Times New Roman" w:cs="Times New Roman"/>
          <w:b/>
          <w:bCs/>
          <w:sz w:val="24"/>
          <w:szCs w:val="24"/>
        </w:rPr>
      </w:pPr>
    </w:p>
    <w:p w:rsidR="00C6229A" w:rsidRPr="00931CB6" w:rsidRDefault="00C6229A" w:rsidP="00C6229A">
      <w:pPr>
        <w:spacing w:after="0" w:line="240" w:lineRule="auto"/>
        <w:jc w:val="center"/>
        <w:rPr>
          <w:rFonts w:ascii="Times New Roman" w:hAnsi="Times New Roman" w:cs="Times New Roman"/>
          <w:b/>
          <w:bCs/>
          <w:sz w:val="24"/>
          <w:szCs w:val="24"/>
        </w:rPr>
      </w:pPr>
      <w:r w:rsidRPr="00931CB6">
        <w:rPr>
          <w:rFonts w:ascii="Times New Roman" w:hAnsi="Times New Roman" w:cs="Times New Roman"/>
          <w:b/>
          <w:bCs/>
          <w:sz w:val="24"/>
          <w:szCs w:val="24"/>
        </w:rPr>
        <w:t xml:space="preserve">ktorým sa mení zákon č. 150/2022 Z. z. o zmene a doplnení niektorých zákonov </w:t>
      </w:r>
    </w:p>
    <w:p w:rsidR="00724346" w:rsidRPr="00931CB6" w:rsidRDefault="00C6229A" w:rsidP="00C6229A">
      <w:pPr>
        <w:spacing w:after="0" w:line="240" w:lineRule="auto"/>
        <w:jc w:val="center"/>
        <w:rPr>
          <w:rFonts w:ascii="Times New Roman" w:hAnsi="Times New Roman" w:cs="Times New Roman"/>
          <w:b/>
          <w:bCs/>
          <w:sz w:val="24"/>
          <w:szCs w:val="24"/>
        </w:rPr>
      </w:pPr>
      <w:r w:rsidRPr="00931CB6">
        <w:rPr>
          <w:rFonts w:ascii="Times New Roman" w:hAnsi="Times New Roman" w:cs="Times New Roman"/>
          <w:b/>
          <w:bCs/>
          <w:sz w:val="24"/>
          <w:szCs w:val="24"/>
        </w:rPr>
        <w:t>v súvislosti s novými sídlami a obvodmi súdov a ktorým sa menia a dopĺňajú niektoré zákony</w:t>
      </w:r>
    </w:p>
    <w:p w:rsidR="00724346" w:rsidRPr="00931CB6" w:rsidRDefault="00724346" w:rsidP="00724346">
      <w:pPr>
        <w:spacing w:after="0" w:line="240" w:lineRule="auto"/>
        <w:jc w:val="both"/>
        <w:rPr>
          <w:rFonts w:ascii="Times New Roman" w:hAnsi="Times New Roman" w:cs="Times New Roman"/>
          <w:sz w:val="24"/>
          <w:szCs w:val="24"/>
        </w:rPr>
      </w:pPr>
    </w:p>
    <w:p w:rsidR="00724346" w:rsidRPr="00931CB6" w:rsidRDefault="00724346" w:rsidP="00724346">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Národná rada Slovenskej republiky sa uzniesla na tomto zákone:</w:t>
      </w:r>
    </w:p>
    <w:p w:rsidR="0052562C" w:rsidRPr="00931CB6" w:rsidRDefault="0052562C" w:rsidP="0052562C">
      <w:pPr>
        <w:spacing w:after="0" w:line="240" w:lineRule="auto"/>
        <w:jc w:val="center"/>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I</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150/2022 Z. z. o zmene a doplnení niektorých zákonov v súvislosti s novými sídlami a obvodmi súdov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V Čl. XVI sa slovo „januára“ nahrádza slovom „júna“. </w:t>
      </w:r>
    </w:p>
    <w:p w:rsidR="0052562C" w:rsidRPr="00931CB6" w:rsidRDefault="0052562C" w:rsidP="0052562C">
      <w:pPr>
        <w:spacing w:after="0" w:line="240" w:lineRule="auto"/>
        <w:jc w:val="center"/>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II</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w:t>
      </w:r>
      <w:r w:rsidRPr="00931CB6">
        <w:rPr>
          <w:rFonts w:ascii="Times New Roman" w:hAnsi="Times New Roman" w:cs="Times New Roman"/>
          <w:color w:val="000000" w:themeColor="text1"/>
          <w:sz w:val="24"/>
          <w:szCs w:val="24"/>
        </w:rPr>
        <w:lastRenderedPageBreak/>
        <w:t>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w:t>
      </w:r>
      <w:r w:rsidR="008F1031" w:rsidRPr="00931CB6">
        <w:rPr>
          <w:rFonts w:ascii="Times New Roman" w:hAnsi="Times New Roman" w:cs="Times New Roman"/>
          <w:color w:val="000000" w:themeColor="text1"/>
          <w:sz w:val="24"/>
          <w:szCs w:val="24"/>
        </w:rPr>
        <w:t>. z., zákona č. 432/2021 Z. z.,</w:t>
      </w:r>
      <w:r w:rsidRPr="00931CB6">
        <w:rPr>
          <w:rFonts w:ascii="Times New Roman" w:hAnsi="Times New Roman" w:cs="Times New Roman"/>
          <w:color w:val="000000" w:themeColor="text1"/>
          <w:sz w:val="24"/>
          <w:szCs w:val="24"/>
        </w:rPr>
        <w:t> zákona č. 150/2022 Z. z.</w:t>
      </w:r>
      <w:r w:rsidR="008F1031" w:rsidRPr="00931CB6">
        <w:rPr>
          <w:rFonts w:ascii="Times New Roman" w:hAnsi="Times New Roman" w:cs="Times New Roman"/>
          <w:color w:val="000000" w:themeColor="text1"/>
          <w:sz w:val="24"/>
          <w:szCs w:val="24"/>
        </w:rPr>
        <w:t xml:space="preserve"> a zákona č. 340/2022 Z. z.</w:t>
      </w:r>
      <w:r w:rsidRPr="00931CB6">
        <w:rPr>
          <w:rFonts w:ascii="Times New Roman" w:hAnsi="Times New Roman" w:cs="Times New Roman"/>
          <w:color w:val="000000" w:themeColor="text1"/>
          <w:sz w:val="24"/>
          <w:szCs w:val="24"/>
        </w:rPr>
        <w:t xml:space="preserve">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w:t>
      </w:r>
      <w:r w:rsidRPr="00931CB6">
        <w:rPr>
          <w:rFonts w:ascii="Times New Roman" w:hAnsi="Times New Roman" w:cs="Times New Roman"/>
          <w:color w:val="000000" w:themeColor="text1"/>
          <w:sz w:val="24"/>
          <w:szCs w:val="24"/>
        </w:rPr>
        <w:t xml:space="preserve"> V nadpise § 567s sa slovo „januára“ nahrádza slovom „júna“.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 xml:space="preserve">2. </w:t>
      </w:r>
      <w:r w:rsidRPr="00931CB6">
        <w:rPr>
          <w:rFonts w:ascii="Times New Roman" w:hAnsi="Times New Roman" w:cs="Times New Roman"/>
          <w:color w:val="000000" w:themeColor="text1"/>
          <w:sz w:val="24"/>
          <w:szCs w:val="24"/>
        </w:rPr>
        <w:t>V § 567s sa slová „decembra 2022“ nahrádzajú slovami „mája 2023“.</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III</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160/2015 Z. z. Civilný sporový poriadok v znení zákona č. 87/2017 Z. z., zákona č. 350/2018 Z. z., zákona č. 423/2020 Z. z., zákona č. 211/2021 Z. z., zákona č. 108/2022 Z. z., zákona č. 111/2022 Z. z. a zákona č. 150/2022 Z. z.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w:t>
      </w:r>
      <w:r w:rsidRPr="00931CB6">
        <w:rPr>
          <w:rFonts w:ascii="Times New Roman" w:hAnsi="Times New Roman" w:cs="Times New Roman"/>
          <w:color w:val="000000" w:themeColor="text1"/>
          <w:sz w:val="24"/>
          <w:szCs w:val="24"/>
        </w:rPr>
        <w:t xml:space="preserve"> V nadpise § 471c sa slovo „januára“ nahrádza slovom „júna“.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 xml:space="preserve">2. </w:t>
      </w:r>
      <w:r w:rsidRPr="00931CB6">
        <w:rPr>
          <w:rFonts w:ascii="Times New Roman" w:hAnsi="Times New Roman" w:cs="Times New Roman"/>
          <w:color w:val="000000" w:themeColor="text1"/>
          <w:sz w:val="24"/>
          <w:szCs w:val="24"/>
        </w:rPr>
        <w:t>V § 471c sa slová „decembra 2022“ nahrádzajú slovami „mája 2023“.</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IV</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161/2015 Z. z. Civilný mimosporový poriadok v znení zákona č. 137/2019 Z. z., zákona č. 390/2019 Z. z., zákona č. 68/2021 Z</w:t>
      </w:r>
      <w:r w:rsidR="00E301DB" w:rsidRPr="00931CB6">
        <w:rPr>
          <w:rFonts w:ascii="Times New Roman" w:hAnsi="Times New Roman" w:cs="Times New Roman"/>
          <w:color w:val="000000" w:themeColor="text1"/>
          <w:sz w:val="24"/>
          <w:szCs w:val="24"/>
        </w:rPr>
        <w:t>. z., zákona č. 108/2022 Z. z.,</w:t>
      </w:r>
      <w:r w:rsidRPr="00931CB6">
        <w:rPr>
          <w:rFonts w:ascii="Times New Roman" w:hAnsi="Times New Roman" w:cs="Times New Roman"/>
          <w:color w:val="000000" w:themeColor="text1"/>
          <w:sz w:val="24"/>
          <w:szCs w:val="24"/>
        </w:rPr>
        <w:t> zákona č. 150/2022 Z. z.</w:t>
      </w:r>
      <w:r w:rsidR="00E301DB" w:rsidRPr="00931CB6">
        <w:rPr>
          <w:rFonts w:ascii="Times New Roman" w:hAnsi="Times New Roman" w:cs="Times New Roman"/>
          <w:color w:val="000000" w:themeColor="text1"/>
          <w:sz w:val="24"/>
          <w:szCs w:val="24"/>
        </w:rPr>
        <w:t xml:space="preserve"> a zákona č. 338/2022 Z. z.</w:t>
      </w:r>
      <w:r w:rsidRPr="00931CB6">
        <w:rPr>
          <w:rFonts w:ascii="Times New Roman" w:hAnsi="Times New Roman" w:cs="Times New Roman"/>
          <w:color w:val="000000" w:themeColor="text1"/>
          <w:sz w:val="24"/>
          <w:szCs w:val="24"/>
        </w:rPr>
        <w:t xml:space="preserve">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lastRenderedPageBreak/>
        <w:t>1.</w:t>
      </w:r>
      <w:r w:rsidRPr="00931CB6">
        <w:rPr>
          <w:rFonts w:ascii="Times New Roman" w:hAnsi="Times New Roman" w:cs="Times New Roman"/>
          <w:color w:val="000000" w:themeColor="text1"/>
          <w:sz w:val="24"/>
          <w:szCs w:val="24"/>
        </w:rPr>
        <w:t xml:space="preserve"> V nadpise § 396b sa slovo „januára“ nahrádza slovom „júna“.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 xml:space="preserve">2. </w:t>
      </w:r>
      <w:r w:rsidRPr="00931CB6">
        <w:rPr>
          <w:rFonts w:ascii="Times New Roman" w:hAnsi="Times New Roman" w:cs="Times New Roman"/>
          <w:color w:val="000000" w:themeColor="text1"/>
          <w:sz w:val="24"/>
          <w:szCs w:val="24"/>
        </w:rPr>
        <w:t>V § 396b sa slová „decembra 2022“ nahrádzajú slovami „mája 2023“.</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V</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162/2015 Z. z. Správny súdny poriadok v znení zákona č. 88/2017 Z. z., zákona č. 344/2018 Z. z., zákona č. 413/2019 Z. z., zákona č. 423/2020 Z. z., zákona č. 187/2021 Z. z., zákona č. 512/2021 Z. z., zákona č. 150/2022 Z. z. a zákona č. 151/2022 Z. z.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 493b vrátane nadpisu znie:</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pacing w:after="0" w:line="240" w:lineRule="auto"/>
        <w:jc w:val="center"/>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 493b</w:t>
      </w:r>
    </w:p>
    <w:p w:rsidR="0052562C" w:rsidRPr="00931CB6" w:rsidRDefault="0052562C" w:rsidP="0052562C">
      <w:pPr>
        <w:spacing w:after="0" w:line="240" w:lineRule="auto"/>
        <w:jc w:val="center"/>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Prechodné ustanovenie</w:t>
      </w:r>
    </w:p>
    <w:p w:rsidR="0052562C" w:rsidRPr="00931CB6" w:rsidRDefault="0052562C" w:rsidP="0052562C">
      <w:pPr>
        <w:spacing w:after="0" w:line="240" w:lineRule="auto"/>
        <w:jc w:val="center"/>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k úpravám účinným od 1. júna 2023</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pacing w:after="0" w:line="240" w:lineRule="auto"/>
        <w:ind w:firstLine="708"/>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Konania začaté a právoplatne neskončené do 31. mája 2023 sa dokončia na súdoch vecne a miestne príslušných podľa tohto zákona v znení účinnom do 31. mája 2023; to neplatí, ak podľa osobitného predpisu výkon súdnictva prechádza z vecne a miestne príslušného súdu na iný súd.“.</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VI</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Ústavného súdu Slovenskej republiky č. 261/2014 Z. z., zákona č. 307/2014 Z. z., zákona č. 322/2014 Z. z., zákona </w:t>
      </w:r>
      <w:r w:rsidRPr="00931CB6">
        <w:rPr>
          <w:rFonts w:ascii="Times New Roman" w:hAnsi="Times New Roman" w:cs="Times New Roman"/>
          <w:color w:val="000000" w:themeColor="text1"/>
          <w:sz w:val="24"/>
          <w:szCs w:val="24"/>
        </w:rPr>
        <w:lastRenderedPageBreak/>
        <w:t>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zákona č. 71/2021 Z. z., zákona č. 432/2021 Z. z., zákona č. 150/2022 Z. z. a zákona č. 151/2022 Z. z.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b/>
          <w:iCs/>
          <w:color w:val="000000" w:themeColor="text1"/>
          <w:sz w:val="24"/>
          <w:szCs w:val="24"/>
          <w:lang w:eastAsia="sk-SK"/>
        </w:rPr>
        <w:t>1.</w:t>
      </w:r>
      <w:r w:rsidRPr="00931CB6">
        <w:rPr>
          <w:rFonts w:ascii="Times New Roman" w:eastAsia="Times New Roman" w:hAnsi="Times New Roman" w:cs="Times New Roman"/>
          <w:iCs/>
          <w:color w:val="000000" w:themeColor="text1"/>
          <w:sz w:val="24"/>
          <w:szCs w:val="24"/>
          <w:lang w:eastAsia="sk-SK"/>
        </w:rPr>
        <w:t xml:space="preserve"> V § 12 odsek 1 znie:</w:t>
      </w: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„(1) 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 Vykonávanie funkcie sudcu na dvoch súdoch je vylúčené.“.</w:t>
      </w: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b/>
          <w:iCs/>
          <w:color w:val="000000" w:themeColor="text1"/>
          <w:sz w:val="24"/>
          <w:szCs w:val="24"/>
          <w:lang w:eastAsia="sk-SK"/>
        </w:rPr>
        <w:t>2.</w:t>
      </w:r>
      <w:r w:rsidRPr="00931CB6">
        <w:rPr>
          <w:rFonts w:ascii="Times New Roman" w:eastAsia="Times New Roman" w:hAnsi="Times New Roman" w:cs="Times New Roman"/>
          <w:iCs/>
          <w:color w:val="000000" w:themeColor="text1"/>
          <w:sz w:val="24"/>
          <w:szCs w:val="24"/>
          <w:lang w:eastAsia="sk-SK"/>
        </w:rPr>
        <w:t xml:space="preserve"> V § 12 odsek 3 znie:</w:t>
      </w: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 xml:space="preserve">„(3) Dočasné pridelenie sudcu nesmie presahovať </w:t>
      </w:r>
      <w:r w:rsidR="00D21275" w:rsidRPr="00931CB6">
        <w:rPr>
          <w:rFonts w:ascii="Times New Roman" w:eastAsia="Times New Roman" w:hAnsi="Times New Roman" w:cs="Times New Roman"/>
          <w:iCs/>
          <w:color w:val="000000" w:themeColor="text1"/>
          <w:sz w:val="24"/>
          <w:szCs w:val="24"/>
          <w:lang w:eastAsia="sk-SK"/>
        </w:rPr>
        <w:t>jeden rok</w:t>
      </w:r>
      <w:r w:rsidRPr="00931CB6">
        <w:rPr>
          <w:rFonts w:ascii="Times New Roman" w:eastAsia="Times New Roman" w:hAnsi="Times New Roman" w:cs="Times New Roman"/>
          <w:iCs/>
          <w:color w:val="000000" w:themeColor="text1"/>
          <w:sz w:val="24"/>
          <w:szCs w:val="24"/>
          <w:lang w:eastAsia="sk-SK"/>
        </w:rPr>
        <w:t xml:space="preserve"> v období troch rokov.“.</w:t>
      </w:r>
    </w:p>
    <w:p w:rsidR="0052562C" w:rsidRPr="00931CB6" w:rsidRDefault="0052562C" w:rsidP="0052562C">
      <w:pPr>
        <w:spacing w:after="0" w:line="240" w:lineRule="auto"/>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sz w:val="24"/>
          <w:szCs w:val="24"/>
        </w:rPr>
      </w:pPr>
      <w:r w:rsidRPr="00931CB6">
        <w:rPr>
          <w:rFonts w:ascii="Times New Roman" w:hAnsi="Times New Roman" w:cs="Times New Roman"/>
          <w:b/>
          <w:sz w:val="24"/>
          <w:szCs w:val="24"/>
        </w:rPr>
        <w:t>Čl. VII</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ind w:firstLine="708"/>
        <w:jc w:val="both"/>
        <w:rPr>
          <w:rFonts w:ascii="Times New Roman" w:hAnsi="Times New Roman" w:cs="Times New Roman"/>
          <w:sz w:val="24"/>
          <w:szCs w:val="24"/>
        </w:rPr>
      </w:pPr>
      <w:r w:rsidRPr="00931CB6">
        <w:rPr>
          <w:rFonts w:ascii="Times New Roman" w:hAnsi="Times New Roman" w:cs="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zákona č. 242/2019 Z. z., zákona č. 241/2020 Z. z., zákona č. 312/2020 Z. z., zákona č.  423/2020 Z. z., zákona č. 150/2022 Z. z. a zákona č. 151/2022 Z. z. sa mení takto:</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t>1.</w:t>
      </w:r>
      <w:r w:rsidRPr="00931CB6">
        <w:rPr>
          <w:rFonts w:ascii="Times New Roman" w:hAnsi="Times New Roman" w:cs="Times New Roman"/>
          <w:sz w:val="24"/>
          <w:szCs w:val="24"/>
        </w:rPr>
        <w:t xml:space="preserve"> V prílohe č. 1</w:t>
      </w:r>
      <w:r w:rsidR="00CF26A0" w:rsidRPr="00931CB6">
        <w:rPr>
          <w:rFonts w:ascii="Times New Roman" w:hAnsi="Times New Roman" w:cs="Times New Roman"/>
          <w:sz w:val="24"/>
          <w:szCs w:val="24"/>
        </w:rPr>
        <w:t xml:space="preserve"> v časti „Sídla a obvody okresných prokuratúr“</w:t>
      </w:r>
      <w:r w:rsidRPr="00931CB6">
        <w:rPr>
          <w:rFonts w:ascii="Times New Roman" w:hAnsi="Times New Roman" w:cs="Times New Roman"/>
          <w:sz w:val="24"/>
          <w:szCs w:val="24"/>
        </w:rPr>
        <w:t xml:space="preserve"> bod 3 sa slová „okresu Bardejov a Stropkov“ nahrádzajú slovami „okresu Bardejov“.</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t>2.</w:t>
      </w:r>
      <w:r w:rsidRPr="00931CB6">
        <w:rPr>
          <w:rFonts w:ascii="Times New Roman" w:hAnsi="Times New Roman" w:cs="Times New Roman"/>
          <w:sz w:val="24"/>
          <w:szCs w:val="24"/>
        </w:rPr>
        <w:t xml:space="preserve"> V prílohe č. 1</w:t>
      </w:r>
      <w:r w:rsidR="00CF26A0" w:rsidRPr="00931CB6">
        <w:rPr>
          <w:rFonts w:ascii="Times New Roman" w:hAnsi="Times New Roman" w:cs="Times New Roman"/>
          <w:sz w:val="24"/>
          <w:szCs w:val="24"/>
        </w:rPr>
        <w:t xml:space="preserve"> v časti „Sídla a obvody okresných prokuratúr“</w:t>
      </w:r>
      <w:r w:rsidRPr="00931CB6">
        <w:rPr>
          <w:rFonts w:ascii="Times New Roman" w:hAnsi="Times New Roman" w:cs="Times New Roman"/>
          <w:sz w:val="24"/>
          <w:szCs w:val="24"/>
        </w:rPr>
        <w:t xml:space="preserve"> bod 10 sa slová „okresov Čadca a Kysucké Nové Mesto“ nahrádzajú slovami „okresu Čadca“.</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t>3.</w:t>
      </w:r>
      <w:r w:rsidRPr="00931CB6">
        <w:rPr>
          <w:rFonts w:ascii="Times New Roman" w:hAnsi="Times New Roman" w:cs="Times New Roman"/>
          <w:sz w:val="24"/>
          <w:szCs w:val="24"/>
        </w:rPr>
        <w:t xml:space="preserve"> V prílohe č. 1 </w:t>
      </w:r>
      <w:r w:rsidR="00CF26A0" w:rsidRPr="00931CB6">
        <w:rPr>
          <w:rFonts w:ascii="Times New Roman" w:hAnsi="Times New Roman" w:cs="Times New Roman"/>
          <w:sz w:val="24"/>
          <w:szCs w:val="24"/>
        </w:rPr>
        <w:t xml:space="preserve">v časti „Sídla a obvody okresných prokuratúr“ </w:t>
      </w:r>
      <w:r w:rsidRPr="00931CB6">
        <w:rPr>
          <w:rFonts w:ascii="Times New Roman" w:hAnsi="Times New Roman" w:cs="Times New Roman"/>
          <w:sz w:val="24"/>
          <w:szCs w:val="24"/>
        </w:rPr>
        <w:t xml:space="preserve">bod 32 sa slová „okresov Piešťany a Hlohovec“ nahrádzajú slovami „okresu Piešťany“. </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lastRenderedPageBreak/>
        <w:t>4.</w:t>
      </w:r>
      <w:r w:rsidRPr="00931CB6">
        <w:rPr>
          <w:rFonts w:ascii="Times New Roman" w:hAnsi="Times New Roman" w:cs="Times New Roman"/>
          <w:sz w:val="24"/>
          <w:szCs w:val="24"/>
        </w:rPr>
        <w:t xml:space="preserve"> V prílohe č. 1 </w:t>
      </w:r>
      <w:r w:rsidR="00CF26A0" w:rsidRPr="00931CB6">
        <w:rPr>
          <w:rFonts w:ascii="Times New Roman" w:hAnsi="Times New Roman" w:cs="Times New Roman"/>
          <w:sz w:val="24"/>
          <w:szCs w:val="24"/>
        </w:rPr>
        <w:t xml:space="preserve">v časti „Sídla a obvody okresných prokuratúr“ </w:t>
      </w:r>
      <w:r w:rsidRPr="00931CB6">
        <w:rPr>
          <w:rFonts w:ascii="Times New Roman" w:hAnsi="Times New Roman" w:cs="Times New Roman"/>
          <w:sz w:val="24"/>
          <w:szCs w:val="24"/>
        </w:rPr>
        <w:t>bod 45 sa slová „okresu Svidník“ nahrádzajú slovami „okresov Svidník a Stropkov“.</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t>5.</w:t>
      </w:r>
      <w:r w:rsidRPr="00931CB6">
        <w:rPr>
          <w:rFonts w:ascii="Times New Roman" w:hAnsi="Times New Roman" w:cs="Times New Roman"/>
          <w:sz w:val="24"/>
          <w:szCs w:val="24"/>
        </w:rPr>
        <w:t xml:space="preserve"> V prílohe č. 1</w:t>
      </w:r>
      <w:r w:rsidR="00CF26A0" w:rsidRPr="00931CB6">
        <w:rPr>
          <w:rFonts w:ascii="Times New Roman" w:hAnsi="Times New Roman" w:cs="Times New Roman"/>
          <w:sz w:val="24"/>
          <w:szCs w:val="24"/>
        </w:rPr>
        <w:t xml:space="preserve"> v časti „Sídla a obvody okresných prokuratúr“</w:t>
      </w:r>
      <w:r w:rsidRPr="00931CB6">
        <w:rPr>
          <w:rFonts w:ascii="Times New Roman" w:hAnsi="Times New Roman" w:cs="Times New Roman"/>
          <w:sz w:val="24"/>
          <w:szCs w:val="24"/>
        </w:rPr>
        <w:t xml:space="preserve"> bod 49 sa slová „okresu Trnava“ nahrádzajú slovami „okresov Trnava a Hlohovec“. </w:t>
      </w:r>
    </w:p>
    <w:p w:rsidR="0052562C" w:rsidRPr="00931CB6" w:rsidRDefault="0052562C" w:rsidP="0052562C">
      <w:pPr>
        <w:spacing w:after="0" w:line="240" w:lineRule="auto"/>
        <w:jc w:val="both"/>
        <w:rPr>
          <w:rFonts w:ascii="Times New Roman" w:hAnsi="Times New Roman" w:cs="Times New Roman"/>
          <w:sz w:val="24"/>
          <w:szCs w:val="24"/>
        </w:rPr>
      </w:pPr>
    </w:p>
    <w:p w:rsidR="0052562C" w:rsidRPr="00931CB6" w:rsidRDefault="0052562C" w:rsidP="0052562C">
      <w:pPr>
        <w:spacing w:after="0" w:line="240" w:lineRule="auto"/>
        <w:jc w:val="both"/>
        <w:rPr>
          <w:rFonts w:ascii="Times New Roman" w:hAnsi="Times New Roman" w:cs="Times New Roman"/>
          <w:sz w:val="24"/>
          <w:szCs w:val="24"/>
        </w:rPr>
      </w:pPr>
      <w:r w:rsidRPr="00931CB6">
        <w:rPr>
          <w:rFonts w:ascii="Times New Roman" w:hAnsi="Times New Roman" w:cs="Times New Roman"/>
          <w:b/>
          <w:sz w:val="24"/>
          <w:szCs w:val="24"/>
        </w:rPr>
        <w:t>6.</w:t>
      </w:r>
      <w:r w:rsidRPr="00931CB6">
        <w:rPr>
          <w:rFonts w:ascii="Times New Roman" w:hAnsi="Times New Roman" w:cs="Times New Roman"/>
          <w:sz w:val="24"/>
          <w:szCs w:val="24"/>
        </w:rPr>
        <w:t xml:space="preserve"> V prílohe č. 1</w:t>
      </w:r>
      <w:r w:rsidR="00CF26A0" w:rsidRPr="00931CB6">
        <w:rPr>
          <w:rFonts w:ascii="Times New Roman" w:hAnsi="Times New Roman" w:cs="Times New Roman"/>
          <w:sz w:val="24"/>
          <w:szCs w:val="24"/>
        </w:rPr>
        <w:t xml:space="preserve"> v časti „Sídla a obvody okresných prokuratúr“</w:t>
      </w:r>
      <w:r w:rsidRPr="00931CB6">
        <w:rPr>
          <w:rFonts w:ascii="Times New Roman" w:hAnsi="Times New Roman" w:cs="Times New Roman"/>
          <w:sz w:val="24"/>
          <w:szCs w:val="24"/>
        </w:rPr>
        <w:t xml:space="preserve"> bod 54 sa slová „Žilina a Bytča“ nahrádzajú slovami „Žilina, Bytča a Kysucké Nové Mesto“. </w:t>
      </w:r>
    </w:p>
    <w:p w:rsidR="0052562C" w:rsidRPr="00931CB6" w:rsidRDefault="0052562C" w:rsidP="0052562C">
      <w:pPr>
        <w:spacing w:after="0" w:line="240" w:lineRule="auto"/>
        <w:rPr>
          <w:rFonts w:ascii="Times New Roman" w:hAnsi="Times New Roman" w:cs="Times New Roman"/>
          <w:b/>
          <w:color w:val="000000" w:themeColor="text1"/>
          <w:sz w:val="24"/>
          <w:szCs w:val="24"/>
        </w:rPr>
      </w:pPr>
    </w:p>
    <w:p w:rsidR="00F508F9" w:rsidRPr="00931CB6" w:rsidRDefault="00F508F9" w:rsidP="00F508F9">
      <w:pPr>
        <w:spacing w:after="0" w:line="240" w:lineRule="auto"/>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7.</w:t>
      </w:r>
      <w:r w:rsidRPr="00931CB6">
        <w:rPr>
          <w:rFonts w:ascii="Times New Roman" w:eastAsia="Times New Roman" w:hAnsi="Times New Roman" w:cs="Times New Roman"/>
          <w:sz w:val="24"/>
          <w:szCs w:val="24"/>
        </w:rPr>
        <w:t xml:space="preserve"> V prílohe č. 1 v časti „Sídla a obvody krajských prokuratúr“ bod 6 sa vkladá nové písmeno d), ktoré znie: </w:t>
      </w:r>
    </w:p>
    <w:p w:rsidR="00F508F9" w:rsidRPr="00931CB6" w:rsidRDefault="00F508F9" w:rsidP="00F508F9">
      <w:pPr>
        <w:spacing w:after="0" w:line="240" w:lineRule="auto"/>
        <w:rPr>
          <w:rFonts w:ascii="Times New Roman" w:eastAsia="Times New Roman" w:hAnsi="Times New Roman" w:cs="Times New Roman"/>
          <w:sz w:val="24"/>
          <w:szCs w:val="24"/>
        </w:rPr>
      </w:pPr>
      <w:r w:rsidRPr="00931CB6">
        <w:rPr>
          <w:rFonts w:ascii="Times New Roman" w:eastAsia="Times New Roman" w:hAnsi="Times New Roman" w:cs="Times New Roman"/>
          <w:sz w:val="24"/>
          <w:szCs w:val="24"/>
        </w:rPr>
        <w:t>„d) Okresnej prokuratúry Považská Bystrica,“.</w:t>
      </w:r>
    </w:p>
    <w:p w:rsidR="00F508F9" w:rsidRPr="00931CB6" w:rsidRDefault="00F508F9" w:rsidP="00F508F9">
      <w:pPr>
        <w:spacing w:after="0" w:line="240" w:lineRule="auto"/>
        <w:rPr>
          <w:rFonts w:ascii="Times New Roman" w:eastAsia="Times New Roman" w:hAnsi="Times New Roman" w:cs="Times New Roman"/>
          <w:sz w:val="24"/>
          <w:szCs w:val="24"/>
        </w:rPr>
      </w:pPr>
    </w:p>
    <w:p w:rsidR="00F508F9" w:rsidRPr="00931CB6" w:rsidRDefault="00F508F9" w:rsidP="00F508F9">
      <w:pPr>
        <w:spacing w:after="0" w:line="240" w:lineRule="auto"/>
        <w:rPr>
          <w:rFonts w:ascii="Times New Roman" w:eastAsia="Times New Roman" w:hAnsi="Times New Roman" w:cs="Times New Roman"/>
          <w:sz w:val="24"/>
          <w:szCs w:val="24"/>
        </w:rPr>
      </w:pPr>
      <w:r w:rsidRPr="00931CB6">
        <w:rPr>
          <w:rFonts w:ascii="Times New Roman" w:eastAsia="Times New Roman" w:hAnsi="Times New Roman" w:cs="Times New Roman"/>
          <w:sz w:val="24"/>
          <w:szCs w:val="24"/>
        </w:rPr>
        <w:t>Doterajšie písmená d) a e) sa označujú ako písmená e) a f).</w:t>
      </w:r>
    </w:p>
    <w:p w:rsidR="00F508F9" w:rsidRPr="00931CB6" w:rsidRDefault="00F508F9" w:rsidP="00F508F9">
      <w:pPr>
        <w:spacing w:after="0" w:line="240" w:lineRule="auto"/>
        <w:rPr>
          <w:rFonts w:ascii="Times New Roman" w:eastAsia="Times New Roman" w:hAnsi="Times New Roman" w:cs="Times New Roman"/>
          <w:sz w:val="24"/>
          <w:szCs w:val="24"/>
        </w:rPr>
      </w:pPr>
    </w:p>
    <w:p w:rsidR="00F508F9" w:rsidRPr="00931CB6" w:rsidRDefault="00F508F9" w:rsidP="00F508F9">
      <w:pPr>
        <w:spacing w:after="0" w:line="240" w:lineRule="auto"/>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8.</w:t>
      </w:r>
      <w:r w:rsidRPr="00931CB6">
        <w:rPr>
          <w:rFonts w:ascii="Times New Roman" w:eastAsia="Times New Roman" w:hAnsi="Times New Roman" w:cs="Times New Roman"/>
          <w:sz w:val="24"/>
          <w:szCs w:val="24"/>
        </w:rPr>
        <w:t xml:space="preserve"> V prílohe č. 1 v časti „Sídla a obvody krajských prokuratúr“ bod 8 sa vypúšťa písmeno f). </w:t>
      </w:r>
    </w:p>
    <w:p w:rsidR="00F508F9" w:rsidRPr="00931CB6" w:rsidRDefault="00F508F9" w:rsidP="00F508F9">
      <w:pPr>
        <w:spacing w:after="0" w:line="240" w:lineRule="auto"/>
        <w:rPr>
          <w:rFonts w:ascii="Times New Roman" w:eastAsia="Times New Roman" w:hAnsi="Times New Roman" w:cs="Times New Roman"/>
          <w:sz w:val="24"/>
          <w:szCs w:val="24"/>
        </w:rPr>
      </w:pPr>
    </w:p>
    <w:p w:rsidR="00F508F9" w:rsidRPr="00931CB6" w:rsidRDefault="00F508F9" w:rsidP="00F508F9">
      <w:pPr>
        <w:spacing w:after="0" w:line="240" w:lineRule="auto"/>
        <w:rPr>
          <w:rFonts w:ascii="Times New Roman" w:eastAsia="Times New Roman" w:hAnsi="Times New Roman" w:cs="Times New Roman"/>
          <w:sz w:val="24"/>
          <w:szCs w:val="24"/>
        </w:rPr>
      </w:pPr>
      <w:r w:rsidRPr="00931CB6">
        <w:rPr>
          <w:rFonts w:ascii="Times New Roman" w:eastAsia="Times New Roman" w:hAnsi="Times New Roman" w:cs="Times New Roman"/>
          <w:sz w:val="24"/>
          <w:szCs w:val="24"/>
        </w:rPr>
        <w:t>Doterajšie písmená g) a h) sa označujú ako písmená f) a g).</w:t>
      </w:r>
    </w:p>
    <w:p w:rsidR="00F508F9" w:rsidRPr="00931CB6" w:rsidRDefault="00F508F9" w:rsidP="0052562C">
      <w:pPr>
        <w:spacing w:after="0" w:line="240" w:lineRule="auto"/>
        <w:rPr>
          <w:rFonts w:ascii="Times New Roman" w:hAnsi="Times New Roman" w:cs="Times New Roman"/>
          <w:b/>
          <w:color w:val="000000" w:themeColor="text1"/>
          <w:sz w:val="24"/>
          <w:szCs w:val="24"/>
        </w:rPr>
      </w:pPr>
    </w:p>
    <w:p w:rsidR="00F508F9" w:rsidRPr="00931CB6" w:rsidRDefault="00F508F9" w:rsidP="0052562C">
      <w:pPr>
        <w:spacing w:after="0" w:line="240" w:lineRule="auto"/>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VIII</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zákona č. 423/2020 Z. z., zákona č. 150/2022 Z. z. a zákona č. 151/2022 Z. z. sa mení a dopĺňa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1.</w:t>
      </w:r>
      <w:r w:rsidRPr="00931CB6">
        <w:rPr>
          <w:rFonts w:ascii="Times New Roman" w:eastAsia="Times New Roman" w:hAnsi="Times New Roman" w:cs="Times New Roman"/>
          <w:sz w:val="24"/>
          <w:szCs w:val="24"/>
        </w:rPr>
        <w:t xml:space="preserve"> V § 2 ods. 31 prvej vete sa slová „Nové Mesto nad Váhom a Myjava“ nahrádzajú slovami „Nové Mesto nad Váhom, Myjava, Považská Bystrica a Púchov“ a v druhej vete sa slovo „pracovisko“ nahrádza slovom „pracoviská“ a na konci sa pripájajú tieto slová: „a v meste Považská Bystrica“.</w:t>
      </w:r>
    </w:p>
    <w:p w:rsidR="00F508F9" w:rsidRPr="00931CB6" w:rsidRDefault="00F508F9" w:rsidP="00F508F9">
      <w:pPr>
        <w:spacing w:after="0" w:line="240" w:lineRule="auto"/>
        <w:jc w:val="both"/>
        <w:rPr>
          <w:rFonts w:ascii="Times New Roman" w:eastAsia="Times New Roman" w:hAnsi="Times New Roman" w:cs="Times New Roman"/>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2.</w:t>
      </w:r>
      <w:r w:rsidRPr="00931CB6">
        <w:rPr>
          <w:rFonts w:ascii="Times New Roman" w:eastAsia="Times New Roman" w:hAnsi="Times New Roman" w:cs="Times New Roman"/>
          <w:sz w:val="24"/>
          <w:szCs w:val="24"/>
        </w:rPr>
        <w:t xml:space="preserve"> V § 2 ods. 36 sa slová „Čadca, Kysucké Nové Mesto, Považská Bystrica a Púchov“ nahrádzajú slovami „Čadca a Kysucké Nové Mesto“, slovo „pracoviská“ sa nahrádza slovom „pracovisko“ a vypúšťajú sa slová „a v meste Považská Bystrica“.</w:t>
      </w:r>
    </w:p>
    <w:p w:rsidR="00F508F9" w:rsidRPr="00931CB6" w:rsidRDefault="00F508F9" w:rsidP="00F508F9">
      <w:pPr>
        <w:spacing w:after="0" w:line="240" w:lineRule="auto"/>
        <w:jc w:val="both"/>
        <w:rPr>
          <w:rFonts w:ascii="Times New Roman" w:eastAsia="Times New Roman" w:hAnsi="Times New Roman" w:cs="Times New Roman"/>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3.</w:t>
      </w:r>
      <w:r w:rsidRPr="00931CB6">
        <w:rPr>
          <w:rFonts w:ascii="Times New Roman" w:eastAsia="Times New Roman" w:hAnsi="Times New Roman" w:cs="Times New Roman"/>
          <w:sz w:val="24"/>
          <w:szCs w:val="24"/>
        </w:rPr>
        <w:t xml:space="preserve"> V § 18l ods. 1 písm. c) sa vypúšťajú slová „a Okresného súdu Považská Bystrica“.</w:t>
      </w:r>
    </w:p>
    <w:p w:rsidR="00F508F9" w:rsidRPr="00931CB6" w:rsidRDefault="00F508F9" w:rsidP="00F508F9">
      <w:pPr>
        <w:spacing w:after="0" w:line="240" w:lineRule="auto"/>
        <w:jc w:val="both"/>
        <w:rPr>
          <w:rFonts w:ascii="Times New Roman" w:eastAsia="Times New Roman" w:hAnsi="Times New Roman" w:cs="Times New Roman"/>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4.</w:t>
      </w:r>
      <w:r w:rsidRPr="00931CB6">
        <w:rPr>
          <w:rFonts w:ascii="Times New Roman" w:eastAsia="Times New Roman" w:hAnsi="Times New Roman" w:cs="Times New Roman"/>
          <w:sz w:val="24"/>
          <w:szCs w:val="24"/>
        </w:rPr>
        <w:t xml:space="preserve"> V § 18l ods. 1 písm. f) sa za slová „Nové Mesto nad Váhom“ vkladajú slová „a Okresného súdu Považská Bystrica“.</w:t>
      </w:r>
    </w:p>
    <w:p w:rsidR="00F508F9" w:rsidRPr="00931CB6" w:rsidRDefault="00F508F9" w:rsidP="00F508F9">
      <w:pPr>
        <w:spacing w:after="0" w:line="240" w:lineRule="auto"/>
        <w:jc w:val="both"/>
        <w:rPr>
          <w:rFonts w:ascii="Times New Roman" w:eastAsia="Times New Roman" w:hAnsi="Times New Roman" w:cs="Times New Roman"/>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b/>
          <w:sz w:val="24"/>
          <w:szCs w:val="24"/>
        </w:rPr>
        <w:t>5.</w:t>
      </w:r>
      <w:r w:rsidRPr="00931CB6">
        <w:rPr>
          <w:rFonts w:ascii="Times New Roman" w:eastAsia="Times New Roman" w:hAnsi="Times New Roman" w:cs="Times New Roman"/>
          <w:sz w:val="24"/>
          <w:szCs w:val="24"/>
        </w:rPr>
        <w:t xml:space="preserve"> V § 18l sa vypúšťa odsek 2.</w:t>
      </w:r>
    </w:p>
    <w:p w:rsidR="00F508F9" w:rsidRPr="00931CB6" w:rsidRDefault="00F508F9" w:rsidP="00F508F9">
      <w:pPr>
        <w:spacing w:after="0" w:line="240" w:lineRule="auto"/>
        <w:jc w:val="both"/>
        <w:rPr>
          <w:rFonts w:ascii="Times New Roman" w:eastAsia="Times New Roman" w:hAnsi="Times New Roman" w:cs="Times New Roman"/>
          <w:sz w:val="24"/>
          <w:szCs w:val="24"/>
        </w:rPr>
      </w:pPr>
    </w:p>
    <w:p w:rsidR="00F508F9" w:rsidRPr="00931CB6" w:rsidRDefault="00F508F9" w:rsidP="00F508F9">
      <w:pPr>
        <w:spacing w:after="0" w:line="240" w:lineRule="auto"/>
        <w:jc w:val="both"/>
        <w:rPr>
          <w:rFonts w:ascii="Times New Roman" w:eastAsia="Times New Roman" w:hAnsi="Times New Roman" w:cs="Times New Roman"/>
          <w:sz w:val="24"/>
          <w:szCs w:val="24"/>
        </w:rPr>
      </w:pPr>
      <w:r w:rsidRPr="00931CB6">
        <w:rPr>
          <w:rFonts w:ascii="Times New Roman" w:eastAsia="Times New Roman" w:hAnsi="Times New Roman" w:cs="Times New Roman"/>
          <w:sz w:val="24"/>
          <w:szCs w:val="24"/>
        </w:rPr>
        <w:t xml:space="preserve">Doterajšie odseky 3 až 6 sa označujú ako odseky 2 až 5. </w:t>
      </w:r>
    </w:p>
    <w:p w:rsidR="00F508F9" w:rsidRPr="00931CB6" w:rsidRDefault="00F508F9" w:rsidP="0052562C">
      <w:pPr>
        <w:spacing w:after="0" w:line="240" w:lineRule="auto"/>
        <w:jc w:val="both"/>
        <w:rPr>
          <w:rFonts w:ascii="Times New Roman" w:hAnsi="Times New Roman" w:cs="Times New Roman"/>
          <w:color w:val="000000" w:themeColor="text1"/>
          <w:sz w:val="24"/>
          <w:szCs w:val="24"/>
        </w:rPr>
      </w:pPr>
    </w:p>
    <w:p w:rsidR="0052562C" w:rsidRPr="00931CB6" w:rsidRDefault="00F508F9"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6.</w:t>
      </w:r>
      <w:r w:rsidR="0052562C" w:rsidRPr="00931CB6">
        <w:rPr>
          <w:rFonts w:ascii="Times New Roman" w:hAnsi="Times New Roman" w:cs="Times New Roman"/>
          <w:color w:val="000000" w:themeColor="text1"/>
          <w:sz w:val="24"/>
          <w:szCs w:val="24"/>
        </w:rPr>
        <w:t xml:space="preserve"> § 18l sa dopĺňa odsekom </w:t>
      </w:r>
      <w:r w:rsidR="003B455D" w:rsidRPr="00931CB6">
        <w:rPr>
          <w:rFonts w:ascii="Times New Roman" w:hAnsi="Times New Roman" w:cs="Times New Roman"/>
          <w:color w:val="000000" w:themeColor="text1"/>
          <w:sz w:val="24"/>
          <w:szCs w:val="24"/>
        </w:rPr>
        <w:t>6</w:t>
      </w:r>
      <w:r w:rsidR="0052562C" w:rsidRPr="00931CB6">
        <w:rPr>
          <w:rFonts w:ascii="Times New Roman" w:hAnsi="Times New Roman" w:cs="Times New Roman"/>
          <w:color w:val="000000" w:themeColor="text1"/>
          <w:sz w:val="24"/>
          <w:szCs w:val="24"/>
        </w:rPr>
        <w:t>, ktorý znie:</w:t>
      </w:r>
    </w:p>
    <w:p w:rsidR="0052562C" w:rsidRPr="00931CB6" w:rsidRDefault="0052562C" w:rsidP="0052562C">
      <w:pPr>
        <w:shd w:val="clear" w:color="auto" w:fill="FFFFFF"/>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„(7) Predseda okresného súdu, na ktorý prechádza výkon súdnictva podľa odseku 1, prerokuje prvé zmeny a dodatky rozvrhu práce súvisiace s týmto prechodom do 31. marca 2023 aj so sudcami a sudcovskou radou príslušného okresného súdu, ktorý od 1. júna 2023 zaniká, a vydá tieto zmeny a dodatky rozvrhu práce do 30. apríla 2023. So sudcami a sudcovskými radami podľa prvej vety sa do 31. mája 2023 prerokúvajú aj ďalšie zmeny alebo dodatky rozvrhu práce súvisiace s prechodom výkonu súdnictva podľa odseku 1.“.</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F508F9"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7.</w:t>
      </w:r>
      <w:r w:rsidR="0052562C" w:rsidRPr="00931CB6">
        <w:rPr>
          <w:rFonts w:ascii="Times New Roman" w:hAnsi="Times New Roman" w:cs="Times New Roman"/>
          <w:color w:val="000000" w:themeColor="text1"/>
          <w:sz w:val="24"/>
          <w:szCs w:val="24"/>
        </w:rPr>
        <w:t xml:space="preserve"> V § 18m odsek 5 znie:</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hAnsi="Times New Roman" w:cs="Times New Roman"/>
          <w:color w:val="000000" w:themeColor="text1"/>
          <w:sz w:val="24"/>
          <w:szCs w:val="24"/>
        </w:rPr>
        <w:t>„(5)</w:t>
      </w:r>
      <w:r w:rsidRPr="00931CB6">
        <w:rPr>
          <w:rFonts w:ascii="Times New Roman" w:eastAsia="Times New Roman" w:hAnsi="Times New Roman" w:cs="Times New Roman"/>
          <w:iCs/>
          <w:color w:val="000000" w:themeColor="text1"/>
          <w:sz w:val="24"/>
          <w:szCs w:val="24"/>
          <w:lang w:eastAsia="sk-SK"/>
        </w:rPr>
        <w:t xml:space="preserve"> Predseda Okresného súdu Košice I prerokuje návrh prvého rozvrhu práce Mestského súdu Košice do 31. marca 2023 so sudcami a sudcovskými radami okresných súdov podľa odseku 2 a vydá prvý rozvrh práce Mestského súdu Košice do 30. apríla 2023. So sudcami a sudcovskými radami podľa prvej vety sa do 31. mája 2023 prerokúvajú aj zmeny alebo dodatky rozvrhu práce Mestského súdu Košice súvisiace s prechodom výkonu súdnictva podľa odseku 2.“.</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F508F9"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8.</w:t>
      </w:r>
      <w:r w:rsidR="0052562C" w:rsidRPr="00931CB6">
        <w:rPr>
          <w:rFonts w:ascii="Times New Roman" w:hAnsi="Times New Roman" w:cs="Times New Roman"/>
          <w:color w:val="000000" w:themeColor="text1"/>
          <w:sz w:val="24"/>
          <w:szCs w:val="24"/>
        </w:rPr>
        <w:t xml:space="preserve"> V § 18n odsek 11 znie:</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hAnsi="Times New Roman" w:cs="Times New Roman"/>
          <w:color w:val="000000" w:themeColor="text1"/>
          <w:sz w:val="24"/>
          <w:szCs w:val="24"/>
        </w:rPr>
        <w:t xml:space="preserve">„(11) Predseda </w:t>
      </w:r>
      <w:r w:rsidRPr="00931CB6">
        <w:rPr>
          <w:rFonts w:ascii="Times New Roman" w:eastAsia="Times New Roman" w:hAnsi="Times New Roman" w:cs="Times New Roman"/>
          <w:iCs/>
          <w:color w:val="000000" w:themeColor="text1"/>
          <w:sz w:val="24"/>
          <w:szCs w:val="24"/>
          <w:lang w:eastAsia="sk-SK"/>
        </w:rPr>
        <w:t>súdu, na ktorý prechádza výkon súdnictva podľa odseku 2, prerokuje návrh prvého rozvrhu práce mestského súdu do 31. marca 2023 so sudcami a sudcovskými radami súdov podľa odseku 2 a vydá prvý rozvrh práce mestského súdu do 30. apríla 2023. So sudcami a sudcovskými radami podľa prvej vety sa do 31. mája 2023 prerokúvajú aj zmeny alebo dodatky rozvrhu práce mestského súdu súvisiace s prechodom výkonu súdnictva podľa odseku 2.“.</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CF26A0" w:rsidRPr="00931CB6" w:rsidRDefault="00F508F9"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b/>
          <w:iCs/>
          <w:color w:val="000000" w:themeColor="text1"/>
          <w:sz w:val="24"/>
          <w:szCs w:val="24"/>
          <w:lang w:eastAsia="sk-SK"/>
        </w:rPr>
        <w:lastRenderedPageBreak/>
        <w:t>9</w:t>
      </w:r>
      <w:r w:rsidR="00CF26A0" w:rsidRPr="00931CB6">
        <w:rPr>
          <w:rFonts w:ascii="Times New Roman" w:eastAsia="Times New Roman" w:hAnsi="Times New Roman" w:cs="Times New Roman"/>
          <w:b/>
          <w:iCs/>
          <w:color w:val="000000" w:themeColor="text1"/>
          <w:sz w:val="24"/>
          <w:szCs w:val="24"/>
          <w:lang w:eastAsia="sk-SK"/>
        </w:rPr>
        <w:t>.</w:t>
      </w:r>
      <w:r w:rsidR="00CF26A0" w:rsidRPr="00931CB6">
        <w:rPr>
          <w:rFonts w:ascii="Times New Roman" w:eastAsia="Times New Roman" w:hAnsi="Times New Roman" w:cs="Times New Roman"/>
          <w:iCs/>
          <w:color w:val="000000" w:themeColor="text1"/>
          <w:sz w:val="24"/>
          <w:szCs w:val="24"/>
          <w:lang w:eastAsia="sk-SK"/>
        </w:rPr>
        <w:t xml:space="preserve"> V § 18n ods. 12 sa číslo „2015“ nahrádza číslom „2017“.</w:t>
      </w:r>
    </w:p>
    <w:p w:rsidR="00CF26A0" w:rsidRPr="00931CB6" w:rsidRDefault="00CF26A0"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F508F9"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10</w:t>
      </w:r>
      <w:r w:rsidR="0052562C" w:rsidRPr="00931CB6">
        <w:rPr>
          <w:rFonts w:ascii="Times New Roman" w:hAnsi="Times New Roman" w:cs="Times New Roman"/>
          <w:b/>
          <w:color w:val="000000" w:themeColor="text1"/>
          <w:sz w:val="24"/>
          <w:szCs w:val="24"/>
        </w:rPr>
        <w:t>.</w:t>
      </w:r>
      <w:r w:rsidR="0052562C" w:rsidRPr="00931CB6">
        <w:rPr>
          <w:rFonts w:ascii="Times New Roman" w:hAnsi="Times New Roman" w:cs="Times New Roman"/>
          <w:color w:val="000000" w:themeColor="text1"/>
          <w:sz w:val="24"/>
          <w:szCs w:val="24"/>
        </w:rPr>
        <w:t xml:space="preserve"> V § 18l až 18n sa slovo „január“ vo všetkých tvaroch nahrádza slovom „jún“ v príslušnom tvare.</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F508F9"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11</w:t>
      </w:r>
      <w:r w:rsidR="0052562C" w:rsidRPr="00931CB6">
        <w:rPr>
          <w:rFonts w:ascii="Times New Roman" w:hAnsi="Times New Roman" w:cs="Times New Roman"/>
          <w:b/>
          <w:color w:val="000000" w:themeColor="text1"/>
          <w:sz w:val="24"/>
          <w:szCs w:val="24"/>
        </w:rPr>
        <w:t>.</w:t>
      </w:r>
      <w:r w:rsidR="0052562C" w:rsidRPr="00931CB6">
        <w:rPr>
          <w:rFonts w:ascii="Times New Roman" w:hAnsi="Times New Roman" w:cs="Times New Roman"/>
          <w:color w:val="000000" w:themeColor="text1"/>
          <w:sz w:val="24"/>
          <w:szCs w:val="24"/>
        </w:rPr>
        <w:t xml:space="preserve"> V § 18l až 18n sa slová „december 2022“ vo všetkých tvaroch nahrádzajú slovami „máj 2023“ v príslušnom tvare.</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IX</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Z. z., zákona č. 408/2021 Z. z., zákona č. 432/2021 Z. z., zákona č. 150/2022 Z. z. a zákona č. 151/2022 Z. z. sa mení a dopĺňa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w:t>
      </w:r>
      <w:r w:rsidRPr="00931CB6">
        <w:rPr>
          <w:rFonts w:ascii="Times New Roman" w:hAnsi="Times New Roman" w:cs="Times New Roman"/>
          <w:color w:val="000000" w:themeColor="text1"/>
          <w:sz w:val="24"/>
          <w:szCs w:val="24"/>
        </w:rPr>
        <w:t xml:space="preserve"> V § 50 sa za odsek 4 vkladá nový odsek 5, ktorý znie:</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„(5) Rozvrh práce okresného súdu, ktorý má zriadené pracovisko, obsahuje aj informáciu o tom, či sudca vykonáva funkciu v sídle súdu alebo na pracovisku.“. </w:t>
      </w: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Doterajší odsek 5 sa označuje ako odsek 6. </w:t>
      </w: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2.</w:t>
      </w:r>
      <w:r w:rsidRPr="00931CB6">
        <w:rPr>
          <w:rFonts w:ascii="Times New Roman" w:hAnsi="Times New Roman" w:cs="Times New Roman"/>
          <w:color w:val="000000" w:themeColor="text1"/>
          <w:sz w:val="24"/>
          <w:szCs w:val="24"/>
        </w:rPr>
        <w:t xml:space="preserve"> § 51b sa dopĺňa odsekom 4, ktorý znie:</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„(4) Zmeniť miesto výkonu funkcie sudcu v rozvrhu práce zo sídla súdu na pracovisko alebo naopak, možno len s predchádzajúcim súhlasom dotknutého sudcu; tým nie sú dotknuté ustanovenia predpisov o konaní pred súdmi o mieste vykonávania úkonov súdu. Bez súhlasu podľa prvej vety možno zmeniť miesto jeho výkonu funkcie </w:t>
      </w:r>
      <w:r w:rsidR="00D21275" w:rsidRPr="00931CB6">
        <w:rPr>
          <w:rFonts w:ascii="Times New Roman" w:hAnsi="Times New Roman" w:cs="Times New Roman"/>
          <w:color w:val="000000" w:themeColor="text1"/>
          <w:sz w:val="24"/>
          <w:szCs w:val="24"/>
        </w:rPr>
        <w:t xml:space="preserve">len </w:t>
      </w:r>
      <w:r w:rsidRPr="00931CB6">
        <w:rPr>
          <w:rFonts w:ascii="Times New Roman" w:hAnsi="Times New Roman" w:cs="Times New Roman"/>
          <w:color w:val="000000" w:themeColor="text1"/>
          <w:sz w:val="24"/>
          <w:szCs w:val="24"/>
        </w:rPr>
        <w:t xml:space="preserve">s predchádzajúcim súhlasom súdnej rady, ak je to potrebné pre </w:t>
      </w:r>
      <w:r w:rsidRPr="00931CB6">
        <w:rPr>
          <w:rFonts w:ascii="Times New Roman" w:eastAsia="Times New Roman" w:hAnsi="Times New Roman" w:cs="Times New Roman"/>
          <w:iCs/>
          <w:color w:val="000000" w:themeColor="text1"/>
          <w:sz w:val="24"/>
          <w:szCs w:val="24"/>
          <w:lang w:eastAsia="sk-SK"/>
        </w:rPr>
        <w:t xml:space="preserve">riadny chod súdu; návrh súdnej rade podáva </w:t>
      </w:r>
      <w:r w:rsidRPr="00931CB6">
        <w:rPr>
          <w:rFonts w:ascii="Times New Roman" w:hAnsi="Times New Roman" w:cs="Times New Roman"/>
          <w:color w:val="000000" w:themeColor="text1"/>
          <w:sz w:val="24"/>
          <w:szCs w:val="24"/>
        </w:rPr>
        <w:t xml:space="preserve">predseda súdu.“. </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3.</w:t>
      </w:r>
      <w:r w:rsidRPr="00931CB6">
        <w:rPr>
          <w:rFonts w:ascii="Times New Roman" w:hAnsi="Times New Roman" w:cs="Times New Roman"/>
          <w:color w:val="000000" w:themeColor="text1"/>
          <w:sz w:val="24"/>
          <w:szCs w:val="24"/>
        </w:rPr>
        <w:t xml:space="preserve"> Za § 101e sa vkladá § 101f, ktorý znie:</w:t>
      </w: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lastRenderedPageBreak/>
        <w:t>„§ 101f</w:t>
      </w:r>
    </w:p>
    <w:p w:rsidR="0052562C" w:rsidRPr="00931CB6" w:rsidRDefault="0052562C" w:rsidP="0052562C">
      <w:pPr>
        <w:spacing w:after="0" w:line="240" w:lineRule="auto"/>
        <w:jc w:val="center"/>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Prechodné ustanovenie</w:t>
      </w:r>
    </w:p>
    <w:p w:rsidR="0052562C" w:rsidRPr="00931CB6" w:rsidRDefault="0052562C" w:rsidP="0052562C">
      <w:pPr>
        <w:spacing w:after="0" w:line="240" w:lineRule="auto"/>
        <w:jc w:val="center"/>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k úpravám účinným od 1. júna 2023</w:t>
      </w: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Na účel § 50 ods. 5 v znení účinnom od 1. júna 2023 sú sudcovia súdu, ktorý </w:t>
      </w:r>
    </w:p>
    <w:p w:rsidR="0052562C" w:rsidRPr="00931CB6" w:rsidRDefault="0052562C" w:rsidP="0052562C">
      <w:pPr>
        <w:pStyle w:val="Odsekzoznamu"/>
        <w:numPr>
          <w:ilvl w:val="0"/>
          <w:numId w:val="22"/>
        </w:num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od 1. júna 2023 zaniká, sudcami, ktorí vykonávajú funkciu na pracovisku,  </w:t>
      </w:r>
    </w:p>
    <w:p w:rsidR="0052562C" w:rsidRPr="00931CB6" w:rsidRDefault="0052562C" w:rsidP="0052562C">
      <w:pPr>
        <w:pStyle w:val="Odsekzoznamu"/>
        <w:numPr>
          <w:ilvl w:val="0"/>
          <w:numId w:val="22"/>
        </w:num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 xml:space="preserve">je nástupníckym súdom súdu podľa </w:t>
      </w:r>
      <w:r w:rsidR="00D21275" w:rsidRPr="00931CB6">
        <w:rPr>
          <w:rFonts w:ascii="Times New Roman" w:hAnsi="Times New Roman" w:cs="Times New Roman"/>
          <w:color w:val="000000" w:themeColor="text1"/>
          <w:sz w:val="24"/>
          <w:szCs w:val="24"/>
        </w:rPr>
        <w:t>písmena a)</w:t>
      </w:r>
      <w:r w:rsidRPr="00931CB6">
        <w:rPr>
          <w:rFonts w:ascii="Times New Roman" w:hAnsi="Times New Roman" w:cs="Times New Roman"/>
          <w:color w:val="000000" w:themeColor="text1"/>
          <w:sz w:val="24"/>
          <w:szCs w:val="24"/>
        </w:rPr>
        <w:t>, sudcami, ktorí vykonávajú funkciou v sídle súdu.“.</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X</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zákona č. 72/2021 Z. z., zákona č. 454/2021 Z. z. a zákona č. 111/2022 Z. z. a zákona č. 150/2022 Z. z.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w:t>
      </w:r>
      <w:r w:rsidRPr="00931CB6">
        <w:rPr>
          <w:rFonts w:ascii="Times New Roman" w:hAnsi="Times New Roman" w:cs="Times New Roman"/>
          <w:color w:val="000000" w:themeColor="text1"/>
          <w:sz w:val="24"/>
          <w:szCs w:val="24"/>
        </w:rPr>
        <w:t xml:space="preserve"> V nadpise § 206o sa slovo „januára“ nahrádza slovom „júna“.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 xml:space="preserve">2. </w:t>
      </w:r>
      <w:r w:rsidRPr="00931CB6">
        <w:rPr>
          <w:rFonts w:ascii="Times New Roman" w:hAnsi="Times New Roman" w:cs="Times New Roman"/>
          <w:color w:val="000000" w:themeColor="text1"/>
          <w:sz w:val="24"/>
          <w:szCs w:val="24"/>
        </w:rPr>
        <w:t>V § 206o sa slová „decembra 2022“ nahrádzajú slovami „mája 2023“.</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XI</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314/2018 Z. z. o Ústavnom súde Slovenskej republiky a o zmene a doplnení niektorých zákonov v znení zákona č. 413/2019 Z. z., zákona č. 415/2020 Z. z a zákona  č. 423/2020 Z. z. sa mení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V § 250a ods. 1 sa číslo „2023“ nahrádza číslom „2024“.</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lastRenderedPageBreak/>
        <w:t>Čl. XII</w:t>
      </w:r>
    </w:p>
    <w:p w:rsidR="0052562C" w:rsidRPr="00931CB6" w:rsidRDefault="0052562C" w:rsidP="0052562C">
      <w:pPr>
        <w:spacing w:after="0" w:line="240" w:lineRule="auto"/>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Zákon č. 151/2022 Z. z. o zriadení správnych súdov a o zmene a doplnení niektorých zákonov sa mení a dopĺňa takto:</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w:t>
      </w:r>
      <w:r w:rsidRPr="00931CB6">
        <w:rPr>
          <w:rFonts w:ascii="Times New Roman" w:hAnsi="Times New Roman" w:cs="Times New Roman"/>
          <w:color w:val="000000" w:themeColor="text1"/>
          <w:sz w:val="24"/>
          <w:szCs w:val="24"/>
        </w:rPr>
        <w:t xml:space="preserve"> V § 3 ods. 1 sa slovo „januára“ nahrádza slovom „júna“.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52562C" w:rsidP="0052562C">
      <w:pPr>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hAnsi="Times New Roman" w:cs="Times New Roman"/>
          <w:b/>
          <w:color w:val="000000" w:themeColor="text1"/>
          <w:sz w:val="24"/>
          <w:szCs w:val="24"/>
        </w:rPr>
        <w:t>2.</w:t>
      </w:r>
      <w:r w:rsidRPr="00931CB6">
        <w:rPr>
          <w:rFonts w:ascii="Times New Roman" w:hAnsi="Times New Roman" w:cs="Times New Roman"/>
          <w:color w:val="000000" w:themeColor="text1"/>
          <w:sz w:val="24"/>
          <w:szCs w:val="24"/>
        </w:rPr>
        <w:t xml:space="preserve"> V § 3 ods. 3 sa slovo „Výkon“ nahrádza slovami „</w:t>
      </w:r>
      <w:r w:rsidRPr="00931CB6">
        <w:rPr>
          <w:rFonts w:ascii="Times New Roman" w:eastAsia="Times New Roman" w:hAnsi="Times New Roman" w:cs="Times New Roman"/>
          <w:color w:val="000000" w:themeColor="text1"/>
          <w:sz w:val="24"/>
          <w:szCs w:val="24"/>
          <w:lang w:eastAsia="sk-SK"/>
        </w:rPr>
        <w:t>Ak § 4 ods. 1 neustanovuje inak, výkon“ a slovo „</w:t>
      </w:r>
      <w:r w:rsidRPr="00931CB6">
        <w:rPr>
          <w:rFonts w:ascii="Times New Roman" w:hAnsi="Times New Roman" w:cs="Times New Roman"/>
          <w:color w:val="000000" w:themeColor="text1"/>
          <w:sz w:val="24"/>
          <w:szCs w:val="24"/>
        </w:rPr>
        <w:t>januára“ sa nahrádza slovom „júna“</w:t>
      </w:r>
      <w:r w:rsidRPr="00931CB6">
        <w:rPr>
          <w:rFonts w:ascii="Times New Roman" w:eastAsia="Times New Roman" w:hAnsi="Times New Roman" w:cs="Times New Roman"/>
          <w:color w:val="000000" w:themeColor="text1"/>
          <w:sz w:val="24"/>
          <w:szCs w:val="24"/>
          <w:lang w:eastAsia="sk-SK"/>
        </w:rPr>
        <w:t>.</w:t>
      </w:r>
    </w:p>
    <w:p w:rsidR="0052562C" w:rsidRPr="00931CB6" w:rsidRDefault="0052562C" w:rsidP="0052562C">
      <w:pPr>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b/>
          <w:color w:val="000000" w:themeColor="text1"/>
          <w:sz w:val="24"/>
          <w:szCs w:val="24"/>
          <w:lang w:eastAsia="sk-SK"/>
        </w:rPr>
        <w:t>3.</w:t>
      </w:r>
      <w:r w:rsidRPr="00931CB6">
        <w:rPr>
          <w:rFonts w:ascii="Times New Roman" w:eastAsia="Times New Roman" w:hAnsi="Times New Roman" w:cs="Times New Roman"/>
          <w:color w:val="000000" w:themeColor="text1"/>
          <w:sz w:val="24"/>
          <w:szCs w:val="24"/>
          <w:lang w:eastAsia="sk-SK"/>
        </w:rPr>
        <w:t xml:space="preserve"> V § 3 ods. 4 sa slová „V súvislosti s prechodom výkonu súdnictva podľa odseku 3“ nahrádzajú slovami „Ak dochádza k prechodu výkonu súdnictva podľa odseku 3,“, slovo „</w:t>
      </w:r>
      <w:r w:rsidRPr="00931CB6">
        <w:rPr>
          <w:rFonts w:ascii="Times New Roman" w:hAnsi="Times New Roman" w:cs="Times New Roman"/>
          <w:color w:val="000000" w:themeColor="text1"/>
          <w:sz w:val="24"/>
          <w:szCs w:val="24"/>
        </w:rPr>
        <w:t>januára“ sa nahrádza slovom „júna“</w:t>
      </w:r>
      <w:r w:rsidRPr="00931CB6">
        <w:rPr>
          <w:rFonts w:ascii="Times New Roman" w:eastAsia="Times New Roman" w:hAnsi="Times New Roman" w:cs="Times New Roman"/>
          <w:color w:val="000000" w:themeColor="text1"/>
          <w:sz w:val="24"/>
          <w:szCs w:val="24"/>
          <w:lang w:eastAsia="sk-SK"/>
        </w:rPr>
        <w:t xml:space="preserve"> a slová „decembru 2022“ sa nahrádzajú slovami „máju 2023“.</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327B5D" w:rsidRPr="00931CB6" w:rsidRDefault="00327B5D" w:rsidP="00327B5D">
      <w:pPr>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hAnsi="Times New Roman" w:cs="Times New Roman"/>
          <w:b/>
          <w:color w:val="000000" w:themeColor="text1"/>
          <w:sz w:val="24"/>
          <w:szCs w:val="24"/>
        </w:rPr>
        <w:t>4.</w:t>
      </w:r>
      <w:r w:rsidRPr="00931CB6">
        <w:rPr>
          <w:rFonts w:ascii="Times New Roman" w:hAnsi="Times New Roman" w:cs="Times New Roman"/>
          <w:color w:val="000000" w:themeColor="text1"/>
          <w:sz w:val="24"/>
          <w:szCs w:val="24"/>
        </w:rPr>
        <w:t xml:space="preserve"> V § 3 ods. 6 sa </w:t>
      </w:r>
      <w:r w:rsidRPr="00931CB6">
        <w:rPr>
          <w:rFonts w:ascii="Times New Roman" w:eastAsia="Times New Roman" w:hAnsi="Times New Roman" w:cs="Times New Roman"/>
          <w:color w:val="000000" w:themeColor="text1"/>
          <w:sz w:val="24"/>
          <w:szCs w:val="24"/>
          <w:lang w:eastAsia="sk-SK"/>
        </w:rPr>
        <w:t>slová „decembra 2022“ nahrádzajú slovami „mája 2023“.</w:t>
      </w:r>
    </w:p>
    <w:p w:rsidR="00327B5D" w:rsidRPr="00931CB6" w:rsidRDefault="00327B5D" w:rsidP="0052562C">
      <w:pPr>
        <w:spacing w:after="0" w:line="240" w:lineRule="auto"/>
        <w:jc w:val="both"/>
        <w:rPr>
          <w:rFonts w:ascii="Times New Roman" w:hAnsi="Times New Roman" w:cs="Times New Roman"/>
          <w:color w:val="000000" w:themeColor="text1"/>
          <w:sz w:val="24"/>
          <w:szCs w:val="24"/>
        </w:rPr>
      </w:pPr>
    </w:p>
    <w:p w:rsidR="0052562C" w:rsidRPr="00931CB6" w:rsidRDefault="00327B5D" w:rsidP="0052562C">
      <w:pPr>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b/>
          <w:color w:val="000000" w:themeColor="text1"/>
          <w:sz w:val="24"/>
          <w:szCs w:val="24"/>
          <w:lang w:eastAsia="sk-SK"/>
        </w:rPr>
        <w:t>5.</w:t>
      </w:r>
      <w:r w:rsidR="0052562C" w:rsidRPr="00931CB6">
        <w:rPr>
          <w:rFonts w:ascii="Times New Roman" w:eastAsia="Times New Roman" w:hAnsi="Times New Roman" w:cs="Times New Roman"/>
          <w:color w:val="000000" w:themeColor="text1"/>
          <w:sz w:val="24"/>
          <w:szCs w:val="24"/>
          <w:lang w:eastAsia="sk-SK"/>
        </w:rPr>
        <w:t xml:space="preserve"> V § 3 odsek 8 znie:</w:t>
      </w:r>
    </w:p>
    <w:p w:rsidR="0052562C" w:rsidRPr="00931CB6" w:rsidRDefault="0052562C" w:rsidP="0052562C">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color w:val="000000" w:themeColor="text1"/>
          <w:sz w:val="24"/>
          <w:szCs w:val="24"/>
          <w:lang w:eastAsia="sk-SK"/>
        </w:rPr>
        <w:t>„(8) Sudcu krajského súdu, ktorého prevažujúci obsah rozhodovacej činnosti tvorí agenda správneho súdnictva, a ktorý požiada o preloženie na správny súd do 28. februára 2023, možno preložiť na správny súd na voľné miesto sudcu podľa odseku 7 písm. b) bez výberového konania a bez vykonania dohľadu nad spĺňaním predpokladov sudcovskej spôsobilosti</w:t>
      </w:r>
      <w:r w:rsidR="00D21275" w:rsidRPr="00931CB6">
        <w:rPr>
          <w:rFonts w:ascii="Times New Roman" w:eastAsia="Calibri" w:hAnsi="Times New Roman" w:cs="Times New Roman"/>
          <w:sz w:val="24"/>
          <w:szCs w:val="24"/>
        </w:rPr>
        <w:t xml:space="preserve"> </w:t>
      </w:r>
      <w:r w:rsidR="00D21275" w:rsidRPr="00931CB6">
        <w:rPr>
          <w:rFonts w:ascii="Times New Roman" w:eastAsia="Times New Roman" w:hAnsi="Times New Roman" w:cs="Times New Roman"/>
          <w:color w:val="000000" w:themeColor="text1"/>
          <w:sz w:val="24"/>
          <w:szCs w:val="24"/>
          <w:lang w:eastAsia="sk-SK"/>
        </w:rPr>
        <w:t>pred jeho preložením na správny súd</w:t>
      </w:r>
      <w:r w:rsidRPr="00931CB6">
        <w:rPr>
          <w:rFonts w:ascii="Times New Roman" w:eastAsia="Times New Roman" w:hAnsi="Times New Roman" w:cs="Times New Roman"/>
          <w:color w:val="000000" w:themeColor="text1"/>
          <w:sz w:val="24"/>
          <w:szCs w:val="24"/>
          <w:lang w:eastAsia="sk-SK"/>
        </w:rPr>
        <w:t>. Iného sudcu, ktorý požiada o preloženie na správny súd do 28. februára 2023, možno preložiť na správny súd na voľné miesto sudcu podľa odseku 7 písm. b) bez výberového konania</w:t>
      </w:r>
      <w:r w:rsidR="00D21275" w:rsidRPr="00931CB6">
        <w:rPr>
          <w:rFonts w:ascii="Times New Roman" w:eastAsia="Times New Roman" w:hAnsi="Times New Roman" w:cs="Times New Roman"/>
          <w:color w:val="000000" w:themeColor="text1"/>
          <w:sz w:val="24"/>
          <w:szCs w:val="24"/>
          <w:lang w:eastAsia="sk-SK"/>
        </w:rPr>
        <w:t>, bez splnenia podmienky uplynutia ustanoveného času odo dňa vymenovania do funkcie sudcu</w:t>
      </w:r>
      <w:r w:rsidR="00D21275" w:rsidRPr="00931CB6">
        <w:rPr>
          <w:rFonts w:ascii="Times New Roman" w:eastAsia="Times New Roman" w:hAnsi="Times New Roman" w:cs="Times New Roman"/>
          <w:color w:val="000000" w:themeColor="text1"/>
          <w:sz w:val="24"/>
          <w:szCs w:val="24"/>
          <w:vertAlign w:val="superscript"/>
          <w:lang w:eastAsia="sk-SK"/>
        </w:rPr>
        <w:t>2</w:t>
      </w:r>
      <w:r w:rsidR="00D21275" w:rsidRPr="00931CB6">
        <w:rPr>
          <w:rFonts w:ascii="Times New Roman" w:eastAsia="Times New Roman" w:hAnsi="Times New Roman" w:cs="Times New Roman"/>
          <w:color w:val="000000" w:themeColor="text1"/>
          <w:sz w:val="24"/>
          <w:szCs w:val="24"/>
          <w:lang w:eastAsia="sk-SK"/>
        </w:rPr>
        <w:t>) a v prípade hosťujúceho sudcu aj bez splnenia podmienky výkonu funkcie hosťujúceho sudcu po určený čas.</w:t>
      </w:r>
      <w:r w:rsidR="00D21275" w:rsidRPr="00931CB6">
        <w:rPr>
          <w:rFonts w:ascii="Times New Roman" w:eastAsia="Times New Roman" w:hAnsi="Times New Roman" w:cs="Times New Roman"/>
          <w:color w:val="000000" w:themeColor="text1"/>
          <w:sz w:val="24"/>
          <w:szCs w:val="24"/>
          <w:vertAlign w:val="superscript"/>
          <w:lang w:eastAsia="sk-SK"/>
        </w:rPr>
        <w:t>3</w:t>
      </w:r>
      <w:r w:rsidR="00D21275" w:rsidRPr="00931CB6">
        <w:rPr>
          <w:rFonts w:ascii="Times New Roman" w:eastAsia="Times New Roman" w:hAnsi="Times New Roman" w:cs="Times New Roman"/>
          <w:color w:val="000000" w:themeColor="text1"/>
          <w:sz w:val="24"/>
          <w:szCs w:val="24"/>
          <w:lang w:eastAsia="sk-SK"/>
        </w:rPr>
        <w:t>)</w:t>
      </w:r>
      <w:r w:rsidR="00D21275" w:rsidRPr="00931CB6">
        <w:rPr>
          <w:rFonts w:ascii="Times New Roman" w:eastAsia="Calibri" w:hAnsi="Times New Roman" w:cs="Times New Roman"/>
          <w:sz w:val="24"/>
          <w:szCs w:val="24"/>
        </w:rPr>
        <w:t xml:space="preserve"> </w:t>
      </w:r>
      <w:r w:rsidR="00D21275" w:rsidRPr="00931CB6">
        <w:rPr>
          <w:rFonts w:ascii="Times New Roman" w:eastAsia="Times New Roman" w:hAnsi="Times New Roman" w:cs="Times New Roman"/>
          <w:color w:val="000000" w:themeColor="text1"/>
          <w:sz w:val="24"/>
          <w:szCs w:val="24"/>
          <w:lang w:eastAsia="sk-SK"/>
        </w:rPr>
        <w:t>U sudcu preloženého na správny súd podľa prvej vety vykoná Súdna rada Slovenskej republiky dohľad nad spĺňaním predpokladov sudcovskej spôsobilosti do troch mesiacoch od preloženia na správny súd.</w:t>
      </w:r>
      <w:r w:rsidRPr="00931CB6">
        <w:rPr>
          <w:rFonts w:ascii="Times New Roman" w:eastAsia="Times New Roman" w:hAnsi="Times New Roman" w:cs="Times New Roman"/>
          <w:color w:val="000000" w:themeColor="text1"/>
          <w:sz w:val="24"/>
          <w:szCs w:val="24"/>
          <w:lang w:eastAsia="sk-SK"/>
        </w:rPr>
        <w:t>“.</w:t>
      </w:r>
    </w:p>
    <w:p w:rsidR="00D21275" w:rsidRPr="00931CB6" w:rsidRDefault="00D21275" w:rsidP="0052562C">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p>
    <w:p w:rsidR="00D21275" w:rsidRPr="00931CB6" w:rsidRDefault="00D21275" w:rsidP="00D21275">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color w:val="000000" w:themeColor="text1"/>
          <w:sz w:val="24"/>
          <w:szCs w:val="24"/>
          <w:lang w:eastAsia="sk-SK"/>
        </w:rPr>
        <w:t>Poznámky pod čiarkou odkazom 2 a 3 znejú:</w:t>
      </w:r>
    </w:p>
    <w:p w:rsidR="00D21275" w:rsidRPr="00931CB6" w:rsidRDefault="00D21275" w:rsidP="00D21275">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color w:val="000000" w:themeColor="text1"/>
          <w:sz w:val="24"/>
          <w:szCs w:val="24"/>
          <w:lang w:eastAsia="sk-SK"/>
        </w:rPr>
        <w:t>„</w:t>
      </w:r>
      <w:r w:rsidRPr="00931CB6">
        <w:rPr>
          <w:rFonts w:ascii="Times New Roman" w:eastAsia="Times New Roman" w:hAnsi="Times New Roman" w:cs="Times New Roman"/>
          <w:color w:val="000000" w:themeColor="text1"/>
          <w:sz w:val="24"/>
          <w:szCs w:val="24"/>
          <w:vertAlign w:val="superscript"/>
          <w:lang w:eastAsia="sk-SK"/>
        </w:rPr>
        <w:t>2</w:t>
      </w:r>
      <w:r w:rsidRPr="00931CB6">
        <w:rPr>
          <w:rFonts w:ascii="Times New Roman" w:eastAsia="Times New Roman" w:hAnsi="Times New Roman" w:cs="Times New Roman"/>
          <w:color w:val="000000" w:themeColor="text1"/>
          <w:sz w:val="24"/>
          <w:szCs w:val="24"/>
          <w:lang w:eastAsia="sk-SK"/>
        </w:rPr>
        <w:t>) § 14 ods. 5 zákona č. 385/2000 Z. z. o sudcoch a prísediacich a o zmene a doplnení niektorých zákonov v znení zákona č. 152/2017 Z. z.</w:t>
      </w:r>
    </w:p>
    <w:p w:rsidR="00D21275" w:rsidRPr="00931CB6" w:rsidRDefault="00D21275" w:rsidP="00D21275">
      <w:p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color w:val="000000" w:themeColor="text1"/>
          <w:sz w:val="24"/>
          <w:szCs w:val="24"/>
          <w:vertAlign w:val="superscript"/>
          <w:lang w:eastAsia="sk-SK"/>
        </w:rPr>
        <w:t>3</w:t>
      </w:r>
      <w:r w:rsidRPr="00931CB6">
        <w:rPr>
          <w:rFonts w:ascii="Times New Roman" w:eastAsia="Times New Roman" w:hAnsi="Times New Roman" w:cs="Times New Roman"/>
          <w:color w:val="000000" w:themeColor="text1"/>
          <w:sz w:val="24"/>
          <w:szCs w:val="24"/>
          <w:lang w:eastAsia="sk-SK"/>
        </w:rPr>
        <w:t>) § 11a ods. 4 zákona č. 385/2000 Z. z. v znení zákona č. 282/2019 Z. z.“.</w:t>
      </w:r>
    </w:p>
    <w:p w:rsidR="0052562C" w:rsidRPr="00931CB6" w:rsidRDefault="0052562C" w:rsidP="0052562C">
      <w:pPr>
        <w:spacing w:after="0" w:line="240" w:lineRule="auto"/>
        <w:jc w:val="both"/>
        <w:rPr>
          <w:rFonts w:ascii="Times New Roman" w:hAnsi="Times New Roman" w:cs="Times New Roman"/>
          <w:b/>
          <w:color w:val="000000" w:themeColor="text1"/>
          <w:sz w:val="24"/>
          <w:szCs w:val="24"/>
        </w:rPr>
      </w:pPr>
    </w:p>
    <w:p w:rsidR="0052562C" w:rsidRPr="00931CB6" w:rsidRDefault="00327B5D" w:rsidP="0052562C">
      <w:pPr>
        <w:spacing w:after="0" w:line="240" w:lineRule="auto"/>
        <w:jc w:val="both"/>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6.</w:t>
      </w:r>
      <w:r w:rsidR="0052562C" w:rsidRPr="00931CB6">
        <w:rPr>
          <w:rFonts w:ascii="Times New Roman" w:hAnsi="Times New Roman" w:cs="Times New Roman"/>
          <w:color w:val="000000" w:themeColor="text1"/>
          <w:sz w:val="24"/>
          <w:szCs w:val="24"/>
        </w:rPr>
        <w:t xml:space="preserve"> V § 3 ods. 9 sa slová „decembra 2022“ nahrádzajú slovami „mája 2023“.</w:t>
      </w:r>
    </w:p>
    <w:p w:rsidR="0052562C" w:rsidRPr="00931CB6" w:rsidRDefault="0052562C" w:rsidP="0052562C">
      <w:pPr>
        <w:spacing w:after="0" w:line="240" w:lineRule="auto"/>
        <w:jc w:val="both"/>
        <w:rPr>
          <w:rFonts w:ascii="Times New Roman" w:hAnsi="Times New Roman" w:cs="Times New Roman"/>
          <w:b/>
          <w:color w:val="000000" w:themeColor="text1"/>
          <w:sz w:val="24"/>
          <w:szCs w:val="24"/>
        </w:rPr>
      </w:pPr>
    </w:p>
    <w:p w:rsidR="0052562C" w:rsidRPr="00931CB6" w:rsidRDefault="00327B5D"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lastRenderedPageBreak/>
        <w:t>7.</w:t>
      </w:r>
      <w:r w:rsidR="0052562C" w:rsidRPr="00931CB6">
        <w:rPr>
          <w:rFonts w:ascii="Times New Roman" w:hAnsi="Times New Roman" w:cs="Times New Roman"/>
          <w:color w:val="000000" w:themeColor="text1"/>
          <w:sz w:val="24"/>
          <w:szCs w:val="24"/>
        </w:rPr>
        <w:t xml:space="preserve"> V § 3 ods. 10 sa slovo „januára“ nahrádza slovom „júna“ a na konci sa pripájajú tieto vety: </w:t>
      </w:r>
      <w:r w:rsidR="0052562C" w:rsidRPr="00931CB6">
        <w:rPr>
          <w:rFonts w:ascii="Times New Roman" w:eastAsia="Times New Roman" w:hAnsi="Times New Roman" w:cs="Times New Roman"/>
          <w:color w:val="000000" w:themeColor="text1"/>
          <w:sz w:val="24"/>
          <w:szCs w:val="24"/>
          <w:lang w:eastAsia="sk-SK"/>
        </w:rPr>
        <w:t xml:space="preserve">„Ak sa podľa odseku 8 stane sudcom správneho súdu sudca krajského súdu, ktorý je predsedom senátu, je predsedom senátu aj na správnom súde. Na účel zabezpečenia riadneho výkonu súdnictva môže predseda správneho súdu na funkčné obdobie najdlhšie do 31. decembra 2023 vymenovať </w:t>
      </w:r>
      <w:r w:rsidR="0052562C" w:rsidRPr="00931CB6">
        <w:rPr>
          <w:rFonts w:ascii="Times New Roman" w:hAnsi="Times New Roman" w:cs="Times New Roman"/>
          <w:color w:val="000000" w:themeColor="text1"/>
          <w:sz w:val="24"/>
          <w:szCs w:val="24"/>
        </w:rPr>
        <w:t xml:space="preserve">ktoréhokoľvek sudcu správneho súdu </w:t>
      </w:r>
      <w:r w:rsidR="0052562C" w:rsidRPr="00931CB6">
        <w:rPr>
          <w:rFonts w:ascii="Times New Roman" w:eastAsia="Times New Roman" w:hAnsi="Times New Roman" w:cs="Times New Roman"/>
          <w:color w:val="000000" w:themeColor="text1"/>
          <w:sz w:val="24"/>
          <w:szCs w:val="24"/>
          <w:lang w:eastAsia="sk-SK"/>
        </w:rPr>
        <w:t xml:space="preserve">do funkcie </w:t>
      </w:r>
      <w:r w:rsidR="0052562C" w:rsidRPr="00931CB6">
        <w:rPr>
          <w:rFonts w:ascii="Times New Roman" w:hAnsi="Times New Roman" w:cs="Times New Roman"/>
          <w:color w:val="000000" w:themeColor="text1"/>
          <w:sz w:val="24"/>
          <w:szCs w:val="24"/>
        </w:rPr>
        <w:t>predsedu senátu, a to bez výberového konania.“.</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327B5D"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8.</w:t>
      </w:r>
      <w:r w:rsidR="0052562C" w:rsidRPr="00931CB6">
        <w:rPr>
          <w:rFonts w:ascii="Times New Roman" w:hAnsi="Times New Roman" w:cs="Times New Roman"/>
          <w:color w:val="000000" w:themeColor="text1"/>
          <w:sz w:val="24"/>
          <w:szCs w:val="24"/>
        </w:rPr>
        <w:t xml:space="preserve"> V § 3 ods. 11 sa slová „31. decembra 2023“ nahrádzajú slovami „31. mája 2024“.</w:t>
      </w:r>
    </w:p>
    <w:p w:rsidR="0052562C" w:rsidRPr="00931CB6" w:rsidRDefault="0052562C" w:rsidP="0052562C">
      <w:pPr>
        <w:spacing w:after="0" w:line="240" w:lineRule="auto"/>
        <w:jc w:val="both"/>
        <w:rPr>
          <w:rFonts w:ascii="Times New Roman" w:hAnsi="Times New Roman" w:cs="Times New Roman"/>
          <w:color w:val="000000" w:themeColor="text1"/>
          <w:sz w:val="24"/>
          <w:szCs w:val="24"/>
        </w:rPr>
      </w:pPr>
    </w:p>
    <w:p w:rsidR="0052562C" w:rsidRPr="00931CB6" w:rsidRDefault="00327B5D"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9.</w:t>
      </w:r>
      <w:r w:rsidR="0052562C" w:rsidRPr="00931CB6">
        <w:rPr>
          <w:rFonts w:ascii="Times New Roman" w:hAnsi="Times New Roman" w:cs="Times New Roman"/>
          <w:color w:val="000000" w:themeColor="text1"/>
          <w:sz w:val="24"/>
          <w:szCs w:val="24"/>
        </w:rPr>
        <w:t xml:space="preserve"> § 3 sa dopĺňa odsekom 12, ktorý znie:</w:t>
      </w:r>
    </w:p>
    <w:p w:rsidR="0052562C" w:rsidRPr="00931CB6" w:rsidRDefault="0052562C" w:rsidP="0052562C">
      <w:pPr>
        <w:spacing w:after="0" w:line="240" w:lineRule="auto"/>
        <w:jc w:val="both"/>
        <w:rPr>
          <w:rFonts w:ascii="Times New Roman" w:eastAsia="Times New Roman" w:hAnsi="Times New Roman" w:cs="Times New Roman"/>
          <w:color w:val="000000" w:themeColor="text1"/>
          <w:sz w:val="24"/>
          <w:szCs w:val="24"/>
          <w:lang w:eastAsia="sk-SK"/>
        </w:rPr>
      </w:pPr>
      <w:r w:rsidRPr="00931CB6">
        <w:rPr>
          <w:rFonts w:ascii="Times New Roman" w:hAnsi="Times New Roman" w:cs="Times New Roman"/>
          <w:color w:val="000000" w:themeColor="text1"/>
          <w:sz w:val="24"/>
          <w:szCs w:val="24"/>
        </w:rPr>
        <w:t xml:space="preserve">„(12) </w:t>
      </w:r>
      <w:r w:rsidRPr="00931CB6">
        <w:rPr>
          <w:rFonts w:ascii="Times New Roman" w:eastAsia="Times New Roman" w:hAnsi="Times New Roman" w:cs="Times New Roman"/>
          <w:color w:val="000000" w:themeColor="text1"/>
          <w:sz w:val="24"/>
          <w:szCs w:val="24"/>
          <w:lang w:eastAsia="sk-SK"/>
        </w:rPr>
        <w:t xml:space="preserve">Predseda správneho súdu prerokuje návrh prvého rozvrhu práce správneho súdu do 30. apríla 2023 so sudcami, ktorých súdna rada preloží alebo pridelí </w:t>
      </w:r>
      <w:r w:rsidR="00D94789" w:rsidRPr="00931CB6">
        <w:rPr>
          <w:rFonts w:ascii="Times New Roman" w:eastAsia="Times New Roman" w:hAnsi="Times New Roman" w:cs="Times New Roman"/>
          <w:color w:val="000000" w:themeColor="text1"/>
          <w:sz w:val="24"/>
          <w:szCs w:val="24"/>
          <w:lang w:eastAsia="sk-SK"/>
        </w:rPr>
        <w:t>do </w:t>
      </w:r>
      <w:r w:rsidRPr="00931CB6">
        <w:rPr>
          <w:rFonts w:ascii="Times New Roman" w:eastAsia="Times New Roman" w:hAnsi="Times New Roman" w:cs="Times New Roman"/>
          <w:color w:val="000000" w:themeColor="text1"/>
          <w:sz w:val="24"/>
          <w:szCs w:val="24"/>
          <w:lang w:eastAsia="sk-SK"/>
        </w:rPr>
        <w:t xml:space="preserve">30. </w:t>
      </w:r>
      <w:r w:rsidR="00D94789" w:rsidRPr="00931CB6">
        <w:rPr>
          <w:rFonts w:ascii="Times New Roman" w:eastAsia="Times New Roman" w:hAnsi="Times New Roman" w:cs="Times New Roman"/>
          <w:color w:val="000000" w:themeColor="text1"/>
          <w:sz w:val="24"/>
          <w:szCs w:val="24"/>
          <w:lang w:eastAsia="sk-SK"/>
        </w:rPr>
        <w:t xml:space="preserve">apríla </w:t>
      </w:r>
      <w:r w:rsidRPr="00931CB6">
        <w:rPr>
          <w:rFonts w:ascii="Times New Roman" w:eastAsia="Times New Roman" w:hAnsi="Times New Roman" w:cs="Times New Roman"/>
          <w:color w:val="000000" w:themeColor="text1"/>
          <w:sz w:val="24"/>
          <w:szCs w:val="24"/>
          <w:lang w:eastAsia="sk-SK"/>
        </w:rPr>
        <w:t>2023 na správny súd, a vydá prvý rozvrh práce správneho súdu do 15. mája 2023. Zmeny a dodatky prvého rozvrhu práce správneho súdu sa do 31. mája 2023 prerokúvajú so sudcami správneho súdu, ktorí sú preložení alebo pridelení na správny súd ku dňu prerokovania. Pri postupe podľa prvej a druhej vety sa ustanovenia osobitného predpisu</w:t>
      </w:r>
      <w:r w:rsidRPr="00931CB6">
        <w:rPr>
          <w:rFonts w:ascii="Times New Roman" w:eastAsia="Times New Roman" w:hAnsi="Times New Roman" w:cs="Times New Roman"/>
          <w:color w:val="000000" w:themeColor="text1"/>
          <w:sz w:val="24"/>
          <w:szCs w:val="24"/>
          <w:vertAlign w:val="superscript"/>
          <w:lang w:eastAsia="sk-SK"/>
        </w:rPr>
        <w:t>2</w:t>
      </w:r>
      <w:r w:rsidRPr="00931CB6">
        <w:rPr>
          <w:rFonts w:ascii="Times New Roman" w:eastAsia="Times New Roman" w:hAnsi="Times New Roman" w:cs="Times New Roman"/>
          <w:color w:val="000000" w:themeColor="text1"/>
          <w:sz w:val="24"/>
          <w:szCs w:val="24"/>
          <w:lang w:eastAsia="sk-SK"/>
        </w:rPr>
        <w:t>) o prerokovaní návrhu rozvrhu práce a zmien a dodatkov rozvrhu práce v sudcovskej rade do 31. mája 2023 nepoužijú.“.</w:t>
      </w:r>
    </w:p>
    <w:p w:rsidR="0052562C" w:rsidRPr="00931CB6" w:rsidRDefault="0052562C" w:rsidP="0052562C">
      <w:pPr>
        <w:spacing w:after="0" w:line="240" w:lineRule="auto"/>
        <w:jc w:val="both"/>
        <w:rPr>
          <w:rFonts w:ascii="Times New Roman" w:eastAsia="Times New Roman" w:hAnsi="Times New Roman" w:cs="Times New Roman"/>
          <w:color w:val="000000" w:themeColor="text1"/>
          <w:sz w:val="24"/>
          <w:szCs w:val="24"/>
          <w:lang w:eastAsia="sk-SK"/>
        </w:rPr>
      </w:pP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Poznámka pod čiarou k odkazu 2 znie:</w:t>
      </w:r>
    </w:p>
    <w:p w:rsidR="0052562C" w:rsidRPr="00931CB6" w:rsidRDefault="0052562C" w:rsidP="0052562C">
      <w:pPr>
        <w:shd w:val="clear" w:color="auto" w:fill="FFFFFF"/>
        <w:spacing w:after="0" w:line="240" w:lineRule="auto"/>
        <w:jc w:val="both"/>
        <w:rPr>
          <w:rFonts w:ascii="Times New Roman" w:hAnsi="Times New Roman" w:cs="Times New Roman"/>
          <w:color w:val="000000" w:themeColor="text1"/>
          <w:sz w:val="24"/>
          <w:szCs w:val="24"/>
        </w:rPr>
      </w:pPr>
      <w:r w:rsidRPr="00931CB6">
        <w:rPr>
          <w:rFonts w:ascii="Times New Roman" w:eastAsia="Times New Roman" w:hAnsi="Times New Roman" w:cs="Times New Roman"/>
          <w:color w:val="000000" w:themeColor="text1"/>
          <w:sz w:val="24"/>
          <w:szCs w:val="24"/>
          <w:lang w:eastAsia="sk-SK"/>
        </w:rPr>
        <w:t>„</w:t>
      </w:r>
      <w:r w:rsidRPr="00931CB6">
        <w:rPr>
          <w:rFonts w:ascii="Times New Roman" w:hAnsi="Times New Roman" w:cs="Times New Roman"/>
          <w:color w:val="000000" w:themeColor="text1"/>
          <w:sz w:val="24"/>
          <w:szCs w:val="24"/>
          <w:vertAlign w:val="superscript"/>
        </w:rPr>
        <w:t>2</w:t>
      </w:r>
      <w:r w:rsidRPr="00931CB6">
        <w:rPr>
          <w:rFonts w:ascii="Times New Roman" w:hAnsi="Times New Roman" w:cs="Times New Roman"/>
          <w:color w:val="000000" w:themeColor="text1"/>
          <w:sz w:val="24"/>
          <w:szCs w:val="24"/>
        </w:rPr>
        <w:t>) § 52 zákona č. 757/2004 Z. z. v znení neskorších predpisov.“.</w:t>
      </w:r>
    </w:p>
    <w:p w:rsidR="0052562C" w:rsidRPr="00931CB6" w:rsidRDefault="0052562C" w:rsidP="0052562C">
      <w:pPr>
        <w:spacing w:after="0" w:line="240" w:lineRule="auto"/>
        <w:jc w:val="both"/>
        <w:rPr>
          <w:rFonts w:ascii="Times New Roman" w:eastAsia="Times New Roman" w:hAnsi="Times New Roman" w:cs="Times New Roman"/>
          <w:b/>
          <w:iCs/>
          <w:color w:val="000000" w:themeColor="text1"/>
          <w:sz w:val="24"/>
          <w:szCs w:val="24"/>
          <w:lang w:eastAsia="sk-SK"/>
        </w:rPr>
      </w:pPr>
    </w:p>
    <w:p w:rsidR="0052562C" w:rsidRPr="00931CB6" w:rsidRDefault="00327B5D" w:rsidP="0052562C">
      <w:pPr>
        <w:spacing w:after="0" w:line="240" w:lineRule="auto"/>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b/>
          <w:iCs/>
          <w:color w:val="000000" w:themeColor="text1"/>
          <w:sz w:val="24"/>
          <w:szCs w:val="24"/>
          <w:lang w:eastAsia="sk-SK"/>
        </w:rPr>
        <w:t>10.</w:t>
      </w:r>
      <w:r w:rsidR="0052562C" w:rsidRPr="00931CB6">
        <w:rPr>
          <w:rFonts w:ascii="Times New Roman" w:eastAsia="Times New Roman" w:hAnsi="Times New Roman" w:cs="Times New Roman"/>
          <w:iCs/>
          <w:color w:val="000000" w:themeColor="text1"/>
          <w:sz w:val="24"/>
          <w:szCs w:val="24"/>
          <w:lang w:eastAsia="sk-SK"/>
        </w:rPr>
        <w:t xml:space="preserve"> Za § 3 sa dopĺňa § 4, ktorý vrátane nadpisu znie:</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hd w:val="clear" w:color="auto" w:fill="FFFFFF"/>
        <w:spacing w:after="0" w:line="240" w:lineRule="auto"/>
        <w:jc w:val="center"/>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 4</w:t>
      </w:r>
    </w:p>
    <w:p w:rsidR="0052562C" w:rsidRPr="00931CB6" w:rsidRDefault="0052562C" w:rsidP="0052562C">
      <w:pPr>
        <w:shd w:val="clear" w:color="auto" w:fill="FFFFFF"/>
        <w:spacing w:after="0" w:line="240" w:lineRule="auto"/>
        <w:jc w:val="center"/>
        <w:rPr>
          <w:rFonts w:ascii="Times New Roman" w:eastAsia="Times New Roman" w:hAnsi="Times New Roman" w:cs="Times New Roman"/>
          <w:color w:val="000000" w:themeColor="text1"/>
          <w:sz w:val="24"/>
          <w:szCs w:val="24"/>
          <w:lang w:eastAsia="sk-SK"/>
        </w:rPr>
      </w:pPr>
      <w:r w:rsidRPr="00931CB6">
        <w:rPr>
          <w:rFonts w:ascii="Times New Roman" w:eastAsia="Times New Roman" w:hAnsi="Times New Roman" w:cs="Times New Roman"/>
          <w:color w:val="000000" w:themeColor="text1"/>
          <w:sz w:val="24"/>
          <w:szCs w:val="24"/>
          <w:lang w:eastAsia="sk-SK"/>
        </w:rPr>
        <w:t>Prechodné ustanovenia k úprave účinnej od 1. decembra 2022</w:t>
      </w: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(1) Ustanovenia § 3 ods. 3 písm. a), b) alebo písm. c) sa nepoužijú, ak k 1. marcu 2023 je súčet počtu sudcov, ktorí požiadali o preloženie podľa § 3 ods. 8 v znení účinnom od 1. decembra 2022 na príslušný správny súd, počtu sudcov, ktorí boli preložení, pridelení a dočasne pridelení na správny súd, a počtu úspešných uchádzačov vo výberovom konaní podľa § 3 ods. 9 v znení účinnom od 1. decembra 2022 na voľné miesto sudcu na príslušnom správnom súde, nižší ako polovica celkového počtu miest sudcov určeného podľa § 3 ods. 7 písm. a) na príslušnom správnom súde. Údaje podľa prvej vety zverejní 1. marca 2023 súdna rada na svojom webovom sídle.</w:t>
      </w: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lastRenderedPageBreak/>
        <w:t xml:space="preserve">(2) Žiadosť sudcu </w:t>
      </w:r>
      <w:r w:rsidRPr="00931CB6">
        <w:rPr>
          <w:rFonts w:ascii="Times New Roman" w:eastAsia="Times New Roman" w:hAnsi="Times New Roman" w:cs="Times New Roman"/>
          <w:color w:val="000000" w:themeColor="text1"/>
          <w:sz w:val="24"/>
          <w:szCs w:val="24"/>
          <w:lang w:eastAsia="sk-SK"/>
        </w:rPr>
        <w:t>krajského súdu, ktorého prevažujúci obsah rozhodovacej činnosti tvorí agenda správneho súdnictva,</w:t>
      </w:r>
      <w:r w:rsidRPr="00931CB6">
        <w:rPr>
          <w:rFonts w:ascii="Times New Roman" w:eastAsia="Times New Roman" w:hAnsi="Times New Roman" w:cs="Times New Roman"/>
          <w:iCs/>
          <w:color w:val="000000" w:themeColor="text1"/>
          <w:sz w:val="24"/>
          <w:szCs w:val="24"/>
          <w:lang w:eastAsia="sk-SK"/>
        </w:rPr>
        <w:t xml:space="preserve"> o preloženie na správny súd podaná podľa § 3 ods. 8 v znení účinnom do 30. novembra 2022 sa považuje za žiadosť o preloženie na správny súd podľa § 3 ods. 8 prvej vety v znení účinnom od 1. decembra 2022.</w:t>
      </w: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p>
    <w:p w:rsidR="0052562C" w:rsidRPr="00931CB6" w:rsidRDefault="0052562C" w:rsidP="0052562C">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sk-SK"/>
        </w:rPr>
      </w:pPr>
      <w:r w:rsidRPr="00931CB6">
        <w:rPr>
          <w:rFonts w:ascii="Times New Roman" w:eastAsia="Times New Roman" w:hAnsi="Times New Roman" w:cs="Times New Roman"/>
          <w:iCs/>
          <w:color w:val="000000" w:themeColor="text1"/>
          <w:sz w:val="24"/>
          <w:szCs w:val="24"/>
          <w:lang w:eastAsia="sk-SK"/>
        </w:rPr>
        <w:t>(3)  Žiadosť iného sudcu ako sudcu podľa odseku 2 o preloženie na správny súd podaná podľa § 3 ods. 8 v znení účinnom do 30. novembra 2022 sa považuje za žiadosť o preloženie na správny súd podľa § 3 ods. 8 druhej vety v znení účinnom od 1. decembra 2022.“.</w:t>
      </w:r>
    </w:p>
    <w:p w:rsidR="0052562C" w:rsidRPr="00931CB6" w:rsidRDefault="0052562C" w:rsidP="0052562C">
      <w:pPr>
        <w:spacing w:after="0" w:line="240" w:lineRule="auto"/>
        <w:jc w:val="both"/>
        <w:rPr>
          <w:rFonts w:ascii="Times New Roman" w:eastAsia="Times New Roman" w:hAnsi="Times New Roman" w:cs="Times New Roman"/>
          <w:iCs/>
          <w:color w:val="000000" w:themeColor="text1"/>
          <w:sz w:val="24"/>
          <w:szCs w:val="24"/>
          <w:lang w:eastAsia="sk-SK"/>
        </w:rPr>
      </w:pPr>
    </w:p>
    <w:p w:rsidR="0052562C" w:rsidRPr="00931CB6" w:rsidRDefault="00327B5D" w:rsidP="0052562C">
      <w:pPr>
        <w:spacing w:after="0" w:line="240" w:lineRule="auto"/>
        <w:jc w:val="both"/>
        <w:rPr>
          <w:rFonts w:ascii="Times New Roman" w:hAnsi="Times New Roman" w:cs="Times New Roman"/>
          <w:color w:val="000000" w:themeColor="text1"/>
          <w:sz w:val="24"/>
          <w:szCs w:val="24"/>
        </w:rPr>
      </w:pPr>
      <w:r w:rsidRPr="00931CB6">
        <w:rPr>
          <w:rFonts w:ascii="Times New Roman" w:hAnsi="Times New Roman" w:cs="Times New Roman"/>
          <w:b/>
          <w:color w:val="000000" w:themeColor="text1"/>
          <w:sz w:val="24"/>
          <w:szCs w:val="24"/>
        </w:rPr>
        <w:t>11.</w:t>
      </w:r>
      <w:r w:rsidR="0052562C" w:rsidRPr="00931CB6">
        <w:rPr>
          <w:rFonts w:ascii="Times New Roman" w:hAnsi="Times New Roman" w:cs="Times New Roman"/>
          <w:color w:val="000000" w:themeColor="text1"/>
          <w:sz w:val="24"/>
          <w:szCs w:val="24"/>
        </w:rPr>
        <w:t xml:space="preserve"> V Čl. XIII sa slovo „januára“ nahrádza slovom „júna“. </w:t>
      </w:r>
    </w:p>
    <w:p w:rsidR="0052562C" w:rsidRPr="00931CB6" w:rsidRDefault="0052562C" w:rsidP="0052562C">
      <w:pPr>
        <w:spacing w:after="0" w:line="240" w:lineRule="auto"/>
        <w:rPr>
          <w:rFonts w:ascii="Times New Roman" w:hAnsi="Times New Roman" w:cs="Times New Roman"/>
          <w:color w:val="000000" w:themeColor="text1"/>
          <w:sz w:val="24"/>
          <w:szCs w:val="24"/>
        </w:rPr>
      </w:pP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r w:rsidRPr="00931CB6">
        <w:rPr>
          <w:rFonts w:ascii="Times New Roman" w:hAnsi="Times New Roman" w:cs="Times New Roman"/>
          <w:b/>
          <w:color w:val="000000" w:themeColor="text1"/>
          <w:sz w:val="24"/>
          <w:szCs w:val="24"/>
        </w:rPr>
        <w:t>Čl. XIII</w:t>
      </w:r>
    </w:p>
    <w:p w:rsidR="0052562C" w:rsidRPr="00931CB6" w:rsidRDefault="0052562C" w:rsidP="0052562C">
      <w:pPr>
        <w:spacing w:after="0" w:line="240" w:lineRule="auto"/>
        <w:jc w:val="center"/>
        <w:rPr>
          <w:rFonts w:ascii="Times New Roman" w:hAnsi="Times New Roman" w:cs="Times New Roman"/>
          <w:b/>
          <w:color w:val="000000" w:themeColor="text1"/>
          <w:sz w:val="24"/>
          <w:szCs w:val="24"/>
        </w:rPr>
      </w:pPr>
    </w:p>
    <w:p w:rsidR="0052562C" w:rsidRPr="00931CB6" w:rsidRDefault="0052562C" w:rsidP="0052562C">
      <w:pPr>
        <w:spacing w:after="0" w:line="240" w:lineRule="auto"/>
        <w:ind w:firstLine="708"/>
        <w:jc w:val="both"/>
        <w:rPr>
          <w:rFonts w:ascii="Times New Roman" w:hAnsi="Times New Roman" w:cs="Times New Roman"/>
          <w:color w:val="000000" w:themeColor="text1"/>
          <w:sz w:val="24"/>
          <w:szCs w:val="24"/>
        </w:rPr>
      </w:pPr>
      <w:r w:rsidRPr="00931CB6">
        <w:rPr>
          <w:rFonts w:ascii="Times New Roman" w:hAnsi="Times New Roman" w:cs="Times New Roman"/>
          <w:color w:val="000000" w:themeColor="text1"/>
          <w:sz w:val="24"/>
          <w:szCs w:val="24"/>
        </w:rPr>
        <w:t>Tento zákon nadobúda účinnosť 1. decembra 2022.</w:t>
      </w:r>
    </w:p>
    <w:p w:rsidR="00931CB6" w:rsidRDefault="00931CB6" w:rsidP="00931CB6">
      <w:pPr>
        <w:jc w:val="center"/>
        <w:rPr>
          <w:rFonts w:ascii="Times New Roman" w:eastAsia="Calibri" w:hAnsi="Times New Roman" w:cs="Times New Roman"/>
          <w:sz w:val="24"/>
          <w:szCs w:val="24"/>
          <w:lang w:val="en-US" w:eastAsia="sk-SK"/>
        </w:rPr>
      </w:pPr>
    </w:p>
    <w:p w:rsidR="00931CB6" w:rsidRDefault="00931CB6" w:rsidP="00931CB6">
      <w:pPr>
        <w:jc w:val="center"/>
        <w:rPr>
          <w:rFonts w:ascii="Times New Roman" w:eastAsia="Calibri" w:hAnsi="Times New Roman" w:cs="Times New Roman"/>
          <w:sz w:val="24"/>
          <w:szCs w:val="24"/>
          <w:lang w:val="en-US" w:eastAsia="sk-SK"/>
        </w:rPr>
      </w:pPr>
    </w:p>
    <w:p w:rsidR="00931CB6" w:rsidRPr="00D6028C" w:rsidRDefault="00931CB6" w:rsidP="00931CB6">
      <w:pPr>
        <w:jc w:val="center"/>
        <w:rPr>
          <w:rFonts w:ascii="Times New Roman" w:eastAsia="Calibri" w:hAnsi="Times New Roman" w:cs="Times New Roman"/>
          <w:sz w:val="24"/>
          <w:szCs w:val="24"/>
          <w:lang w:val="en-US" w:eastAsia="sk-SK"/>
        </w:rPr>
      </w:pPr>
      <w:bookmarkStart w:id="0" w:name="_GoBack"/>
      <w:bookmarkEnd w:id="0"/>
    </w:p>
    <w:p w:rsidR="00931CB6" w:rsidRPr="00D6028C" w:rsidRDefault="00931CB6" w:rsidP="00931CB6">
      <w:pPr>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r w:rsidRPr="00D6028C">
        <w:rPr>
          <w:rFonts w:ascii="Times New Roman" w:eastAsia="Calibri" w:hAnsi="Times New Roman" w:cs="Times New Roman"/>
          <w:sz w:val="24"/>
          <w:szCs w:val="24"/>
          <w:lang w:val="en-US" w:eastAsia="sk-SK"/>
        </w:rPr>
        <w:t>prezidentka  Slovenskej republiky</w:t>
      </w: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r w:rsidRPr="00D6028C">
        <w:rPr>
          <w:rFonts w:ascii="Times New Roman" w:eastAsia="Calibri" w:hAnsi="Times New Roman" w:cs="Times New Roman"/>
          <w:sz w:val="24"/>
          <w:szCs w:val="24"/>
          <w:lang w:val="en-US" w:eastAsia="sk-SK"/>
        </w:rPr>
        <w:t>predseda Národnej rady Slovenskej republiky</w:t>
      </w: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p>
    <w:p w:rsidR="00931CB6" w:rsidRPr="00D6028C" w:rsidRDefault="00931CB6" w:rsidP="00931CB6">
      <w:pPr>
        <w:ind w:firstLine="426"/>
        <w:jc w:val="center"/>
        <w:rPr>
          <w:rFonts w:ascii="Times New Roman" w:eastAsia="Calibri" w:hAnsi="Times New Roman" w:cs="Times New Roman"/>
          <w:sz w:val="24"/>
          <w:szCs w:val="24"/>
          <w:lang w:val="en-US" w:eastAsia="sk-SK"/>
        </w:rPr>
      </w:pPr>
      <w:r w:rsidRPr="00D6028C">
        <w:rPr>
          <w:rFonts w:ascii="Times New Roman" w:eastAsia="Calibri" w:hAnsi="Times New Roman" w:cs="Times New Roman"/>
          <w:sz w:val="24"/>
          <w:szCs w:val="24"/>
          <w:lang w:val="en-US" w:eastAsia="sk-SK"/>
        </w:rPr>
        <w:t>predseda vlády Slovenskej republiky</w:t>
      </w:r>
    </w:p>
    <w:p w:rsidR="00393FE4" w:rsidRPr="00931CB6" w:rsidRDefault="00393FE4" w:rsidP="00724346">
      <w:pPr>
        <w:spacing w:after="0" w:line="240" w:lineRule="auto"/>
        <w:jc w:val="center"/>
        <w:rPr>
          <w:rFonts w:ascii="Times New Roman" w:hAnsi="Times New Roman" w:cs="Times New Roman"/>
          <w:sz w:val="24"/>
          <w:szCs w:val="24"/>
        </w:rPr>
      </w:pPr>
    </w:p>
    <w:sectPr w:rsidR="00393FE4" w:rsidRPr="00931CB6"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44" w:rsidRDefault="00023A44" w:rsidP="00724346">
      <w:pPr>
        <w:spacing w:after="0" w:line="240" w:lineRule="auto"/>
      </w:pPr>
      <w:r>
        <w:separator/>
      </w:r>
    </w:p>
  </w:endnote>
  <w:endnote w:type="continuationSeparator" w:id="0">
    <w:p w:rsidR="00023A44" w:rsidRDefault="00023A44" w:rsidP="0072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BD158A">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B842B3">
          <w:rPr>
            <w:rFonts w:ascii="Times New Roman" w:hAnsi="Times New Roman" w:cs="Times New Roman"/>
            <w:noProof/>
            <w:sz w:val="24"/>
            <w:szCs w:val="24"/>
          </w:rPr>
          <w:t>9</w:t>
        </w:r>
        <w:r w:rsidRPr="00B8190A">
          <w:rPr>
            <w:rFonts w:ascii="Times New Roman" w:hAnsi="Times New Roman" w:cs="Times New Roman"/>
            <w:sz w:val="24"/>
            <w:szCs w:val="24"/>
          </w:rPr>
          <w:fldChar w:fldCharType="end"/>
        </w:r>
      </w:p>
    </w:sdtContent>
  </w:sdt>
  <w:p w:rsidR="00DC3EDC" w:rsidRPr="00B8190A" w:rsidRDefault="00B842B3">
    <w:pPr>
      <w:pStyle w:val="Pta"/>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44" w:rsidRDefault="00023A44" w:rsidP="00724346">
      <w:pPr>
        <w:spacing w:after="0" w:line="240" w:lineRule="auto"/>
      </w:pPr>
      <w:r>
        <w:separator/>
      </w:r>
    </w:p>
  </w:footnote>
  <w:footnote w:type="continuationSeparator" w:id="0">
    <w:p w:rsidR="00023A44" w:rsidRDefault="00023A44" w:rsidP="00724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2AD"/>
    <w:multiLevelType w:val="hybridMultilevel"/>
    <w:tmpl w:val="ABA8E91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DE1489"/>
    <w:multiLevelType w:val="hybridMultilevel"/>
    <w:tmpl w:val="7E9A720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FE1BF8"/>
    <w:multiLevelType w:val="hybridMultilevel"/>
    <w:tmpl w:val="E4A42E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E0C83"/>
    <w:multiLevelType w:val="hybridMultilevel"/>
    <w:tmpl w:val="0C124BE4"/>
    <w:lvl w:ilvl="0" w:tplc="041B000F">
      <w:start w:val="1"/>
      <w:numFmt w:val="decimal"/>
      <w:lvlText w:val="%1."/>
      <w:lvlJc w:val="left"/>
      <w:pPr>
        <w:ind w:left="720" w:hanging="360"/>
      </w:pPr>
      <w:rPr>
        <w:rFonts w:hint="default"/>
      </w:rPr>
    </w:lvl>
    <w:lvl w:ilvl="1" w:tplc="BAF281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5D0F95"/>
    <w:multiLevelType w:val="hybridMultilevel"/>
    <w:tmpl w:val="99700C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9330C"/>
    <w:multiLevelType w:val="hybridMultilevel"/>
    <w:tmpl w:val="B7B4FD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8C3C7A"/>
    <w:multiLevelType w:val="hybridMultilevel"/>
    <w:tmpl w:val="36F8529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4A74971"/>
    <w:multiLevelType w:val="hybridMultilevel"/>
    <w:tmpl w:val="71A646E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82C5838"/>
    <w:multiLevelType w:val="hybridMultilevel"/>
    <w:tmpl w:val="1F8C9808"/>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9485A05"/>
    <w:multiLevelType w:val="hybridMultilevel"/>
    <w:tmpl w:val="01C4F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9D7734"/>
    <w:multiLevelType w:val="hybridMultilevel"/>
    <w:tmpl w:val="0F987A7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AFA034F"/>
    <w:multiLevelType w:val="hybridMultilevel"/>
    <w:tmpl w:val="3DB80F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94E1C"/>
    <w:multiLevelType w:val="hybridMultilevel"/>
    <w:tmpl w:val="DFD44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632D44"/>
    <w:multiLevelType w:val="hybridMultilevel"/>
    <w:tmpl w:val="AACCF10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38A669F6"/>
    <w:multiLevelType w:val="hybridMultilevel"/>
    <w:tmpl w:val="5D725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5876E3"/>
    <w:multiLevelType w:val="hybridMultilevel"/>
    <w:tmpl w:val="242E5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D73E91"/>
    <w:multiLevelType w:val="hybridMultilevel"/>
    <w:tmpl w:val="4642A5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4C09CF"/>
    <w:multiLevelType w:val="hybridMultilevel"/>
    <w:tmpl w:val="F09419F6"/>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720D2D4A"/>
    <w:multiLevelType w:val="hybridMultilevel"/>
    <w:tmpl w:val="18B41F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897477"/>
    <w:multiLevelType w:val="hybridMultilevel"/>
    <w:tmpl w:val="A830AD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737716"/>
    <w:multiLevelType w:val="hybridMultilevel"/>
    <w:tmpl w:val="67FCA5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61297F"/>
    <w:multiLevelType w:val="hybridMultilevel"/>
    <w:tmpl w:val="4A8EBC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15"/>
  </w:num>
  <w:num w:numId="5">
    <w:abstractNumId w:val="9"/>
  </w:num>
  <w:num w:numId="6">
    <w:abstractNumId w:val="20"/>
  </w:num>
  <w:num w:numId="7">
    <w:abstractNumId w:val="4"/>
  </w:num>
  <w:num w:numId="8">
    <w:abstractNumId w:val="19"/>
  </w:num>
  <w:num w:numId="9">
    <w:abstractNumId w:val="2"/>
  </w:num>
  <w:num w:numId="10">
    <w:abstractNumId w:val="16"/>
  </w:num>
  <w:num w:numId="11">
    <w:abstractNumId w:val="11"/>
  </w:num>
  <w:num w:numId="12">
    <w:abstractNumId w:val="12"/>
  </w:num>
  <w:num w:numId="13">
    <w:abstractNumId w:val="3"/>
  </w:num>
  <w:num w:numId="14">
    <w:abstractNumId w:val="17"/>
  </w:num>
  <w:num w:numId="15">
    <w:abstractNumId w:val="13"/>
  </w:num>
  <w:num w:numId="16">
    <w:abstractNumId w:val="7"/>
  </w:num>
  <w:num w:numId="17">
    <w:abstractNumId w:val="0"/>
  </w:num>
  <w:num w:numId="18">
    <w:abstractNumId w:val="10"/>
  </w:num>
  <w:num w:numId="19">
    <w:abstractNumId w:val="6"/>
  </w:num>
  <w:num w:numId="20">
    <w:abstractNumId w:val="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46"/>
    <w:rsid w:val="00023A44"/>
    <w:rsid w:val="00327B5D"/>
    <w:rsid w:val="00393FE4"/>
    <w:rsid w:val="003B455D"/>
    <w:rsid w:val="003D271E"/>
    <w:rsid w:val="003E3115"/>
    <w:rsid w:val="0052562C"/>
    <w:rsid w:val="0059470D"/>
    <w:rsid w:val="005C6652"/>
    <w:rsid w:val="00605DE2"/>
    <w:rsid w:val="00724346"/>
    <w:rsid w:val="00735AAF"/>
    <w:rsid w:val="008930E8"/>
    <w:rsid w:val="008F1031"/>
    <w:rsid w:val="00900E8E"/>
    <w:rsid w:val="00931CB6"/>
    <w:rsid w:val="00947787"/>
    <w:rsid w:val="009E10D9"/>
    <w:rsid w:val="00A61712"/>
    <w:rsid w:val="00B50BD6"/>
    <w:rsid w:val="00B842B3"/>
    <w:rsid w:val="00BA3DD7"/>
    <w:rsid w:val="00BC1DA5"/>
    <w:rsid w:val="00BD158A"/>
    <w:rsid w:val="00C6229A"/>
    <w:rsid w:val="00CF26A0"/>
    <w:rsid w:val="00D21275"/>
    <w:rsid w:val="00D509A2"/>
    <w:rsid w:val="00D94789"/>
    <w:rsid w:val="00DE599B"/>
    <w:rsid w:val="00E301DB"/>
    <w:rsid w:val="00E3108A"/>
    <w:rsid w:val="00E50279"/>
    <w:rsid w:val="00E61A33"/>
    <w:rsid w:val="00EE3A24"/>
    <w:rsid w:val="00F24020"/>
    <w:rsid w:val="00F508F9"/>
    <w:rsid w:val="00FD6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02AB"/>
  <w15:chartTrackingRefBased/>
  <w15:docId w15:val="{2900A31E-A70C-4BC2-B627-0CD41587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434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4346"/>
    <w:pPr>
      <w:ind w:left="720"/>
      <w:contextualSpacing/>
    </w:pPr>
  </w:style>
  <w:style w:type="paragraph" w:styleId="Pta">
    <w:name w:val="footer"/>
    <w:basedOn w:val="Normlny"/>
    <w:link w:val="PtaChar"/>
    <w:uiPriority w:val="99"/>
    <w:unhideWhenUsed/>
    <w:rsid w:val="00724346"/>
    <w:pPr>
      <w:tabs>
        <w:tab w:val="center" w:pos="4536"/>
        <w:tab w:val="right" w:pos="9072"/>
      </w:tabs>
      <w:spacing w:after="0" w:line="240" w:lineRule="auto"/>
    </w:pPr>
  </w:style>
  <w:style w:type="character" w:customStyle="1" w:styleId="PtaChar">
    <w:name w:val="Päta Char"/>
    <w:basedOn w:val="Predvolenpsmoodseku"/>
    <w:link w:val="Pta"/>
    <w:uiPriority w:val="99"/>
    <w:rsid w:val="00724346"/>
  </w:style>
  <w:style w:type="character" w:styleId="Odkaznapoznmkupodiarou">
    <w:name w:val="footnote reference"/>
    <w:basedOn w:val="Predvolenpsmoodseku"/>
    <w:uiPriority w:val="99"/>
    <w:semiHidden/>
    <w:unhideWhenUsed/>
    <w:rsid w:val="00724346"/>
    <w:rPr>
      <w:rFonts w:cs="Times New Roman"/>
      <w:vertAlign w:val="superscript"/>
    </w:rPr>
  </w:style>
  <w:style w:type="paragraph" w:styleId="Textpoznmkypodiarou">
    <w:name w:val="footnote text"/>
    <w:basedOn w:val="Normlny"/>
    <w:link w:val="TextpoznmkypodiarouChar"/>
    <w:uiPriority w:val="99"/>
    <w:unhideWhenUsed/>
    <w:rsid w:val="00724346"/>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724346"/>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327B5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7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2938</Words>
  <Characters>16751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Durgalová, Veronika</cp:lastModifiedBy>
  <cp:revision>2</cp:revision>
  <cp:lastPrinted>2022-11-10T16:48:00Z</cp:lastPrinted>
  <dcterms:created xsi:type="dcterms:W3CDTF">2022-11-10T16:49:00Z</dcterms:created>
  <dcterms:modified xsi:type="dcterms:W3CDTF">2022-11-10T16:49:00Z</dcterms:modified>
</cp:coreProperties>
</file>