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</w:t>
      </w:r>
      <w:r w:rsidR="00EB631E"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237409C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</w:t>
      </w:r>
      <w:r w:rsidR="00EB631E">
        <w:rPr>
          <w:rFonts w:ascii="Book Antiqua" w:hAnsi="Book Antiqua"/>
          <w:color w:val="000000" w:themeColor="text1"/>
        </w:rPr>
        <w:t>2</w:t>
      </w:r>
      <w:r w:rsidR="00FA17AA">
        <w:rPr>
          <w:rFonts w:ascii="Book Antiqua" w:hAnsi="Book Antiqua"/>
          <w:color w:val="000000" w:themeColor="text1"/>
        </w:rPr>
        <w:t>2</w:t>
      </w:r>
      <w:r w:rsidRPr="00904FE2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4EE5DF7" w14:textId="77777777" w:rsidR="00B02D4C" w:rsidRPr="00904FE2" w:rsidRDefault="00B02D4C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778F1C1D" w:rsidR="00EB631E" w:rsidRPr="00904FE2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r w:rsidR="00EB631E" w:rsidRPr="00EB631E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č.</w:t>
      </w:r>
      <w:bookmarkEnd w:id="0"/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300/2005 Z. z. Trestný zákon</w:t>
      </w:r>
      <w:r w:rsid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v znení neskorších predpisov </w:t>
      </w:r>
    </w:p>
    <w:p w14:paraId="4BFE4D54" w14:textId="77777777" w:rsidR="00B02D4C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904FE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4179A91" w14:textId="4A69466B" w:rsidR="00EB631E" w:rsidRPr="00EB631E" w:rsidRDefault="00EB631E" w:rsidP="00EB631E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EB631E">
        <w:rPr>
          <w:rFonts w:ascii="Book Antiqua" w:hAnsi="Book Antiqua"/>
          <w:color w:val="000000" w:themeColor="text1"/>
        </w:rPr>
        <w:t xml:space="preserve">Zákon </w:t>
      </w:r>
      <w:r w:rsidRPr="00EB631E">
        <w:rPr>
          <w:rFonts w:ascii="Book Antiqua" w:hAnsi="Book Antiqua"/>
          <w:bCs/>
          <w:color w:val="000000" w:themeColor="text1"/>
        </w:rPr>
        <w:t>č. 300/2005 Z. z. Trestný zákon v znení</w:t>
      </w:r>
      <w:r w:rsidRPr="00EB631E">
        <w:rPr>
          <w:rFonts w:ascii="Book Antiqua" w:hAnsi="Book Antiqua"/>
          <w:b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</w:rPr>
        <w:t xml:space="preserve">zákona č. 650/2005 Z. z., zákona č. 692/2006 Z. z., zákona č. 218/2007 Z. z., zákona č. 491/2008 Z. z., zákona č. 497/2008 Z. z., zákona č. 498/2008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59/2009 Z. z., zákona č. 257/2009 Z. z., zákona č. 317/2009 Z. z., zákona </w:t>
      </w:r>
      <w:r w:rsidRPr="00EB631E">
        <w:rPr>
          <w:rFonts w:ascii="Book Antiqua" w:hAnsi="Book Antiqua"/>
          <w:color w:val="000000" w:themeColor="text1"/>
        </w:rPr>
        <w:br/>
        <w:t xml:space="preserve">č. 492/2009 Z. z., zákona č. 576/2009 Z. z., zákona č. 224/2010 Z. z., zákona č. 547/2010 Z. z., zákona č. 33/2011 Z. z., zákona č. 262/2011 Z. z., zákona č. 313/2011 Z. z., zákona č. 246/2012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334/2012 Z. z., nálezu Ústavného súdu Slovenskej republiky č. 428/2012 Z. z., uznesenia Ústavného súdu Slovenskej republiky č. 189/2013 Z. z., zákona č. 204/2013 Z. z.,  zákona č. 1/2014 Z. z., zákona č. 73/2015 Z. z., zákona č. 78/2015 Z. z., zákona č. 87/2015 Z. z., zákona </w:t>
      </w:r>
      <w:r>
        <w:rPr>
          <w:rFonts w:ascii="Book Antiqua" w:hAnsi="Book Antiqua"/>
          <w:color w:val="000000" w:themeColor="text1"/>
        </w:rPr>
        <w:br/>
      </w:r>
      <w:r w:rsidRPr="00EB631E">
        <w:rPr>
          <w:rFonts w:ascii="Book Antiqua" w:hAnsi="Book Antiqua"/>
          <w:color w:val="000000" w:themeColor="text1"/>
        </w:rPr>
        <w:t xml:space="preserve">č. 174/2015 Z. z., zákona č. 397/2015 Z. z., zákona č. 398/2015 Z. z., zákona č. 440/2015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444/2015 Z. z., zákona č. 91/2016 Z. z., zákona č. 125/2016 Z. z., zákona </w:t>
      </w:r>
      <w:r w:rsidRPr="00EB631E">
        <w:rPr>
          <w:rFonts w:ascii="Book Antiqua" w:hAnsi="Book Antiqua"/>
          <w:color w:val="000000" w:themeColor="text1"/>
        </w:rPr>
        <w:br/>
        <w:t>č. 316/2016 Z. z., zákona č. 264/2017 Z. z.</w:t>
      </w:r>
      <w:r>
        <w:rPr>
          <w:rFonts w:ascii="Book Antiqua" w:hAnsi="Book Antiqua"/>
          <w:color w:val="000000" w:themeColor="text1"/>
        </w:rPr>
        <w:t>,</w:t>
      </w:r>
      <w:r w:rsidRPr="00EB631E">
        <w:rPr>
          <w:rFonts w:ascii="Book Antiqua" w:hAnsi="Book Antiqua"/>
          <w:color w:val="000000" w:themeColor="text1"/>
        </w:rPr>
        <w:t xml:space="preserve"> zákona č. 274/2017  Z. z.</w:t>
      </w:r>
      <w:r>
        <w:rPr>
          <w:rFonts w:ascii="Book Antiqua" w:hAnsi="Book Antiqua"/>
          <w:color w:val="000000" w:themeColor="text1"/>
        </w:rPr>
        <w:t xml:space="preserve">, zákona č. </w:t>
      </w:r>
      <w:hyperlink r:id="rId6" w:history="1">
        <w:r w:rsidRPr="00EB631E">
          <w:rPr>
            <w:rFonts w:ascii="Book Antiqua" w:hAnsi="Book Antiqua"/>
            <w:color w:val="000000" w:themeColor="text1"/>
          </w:rPr>
          <w:t>161/2018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7" w:history="1">
        <w:r w:rsidRPr="00EB631E">
          <w:rPr>
            <w:rFonts w:ascii="Book Antiqua" w:hAnsi="Book Antiqua"/>
            <w:color w:val="000000" w:themeColor="text1"/>
          </w:rPr>
          <w:t>321/2018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8" w:history="1">
        <w:r w:rsidRPr="00EB631E">
          <w:rPr>
            <w:rFonts w:ascii="Book Antiqua" w:hAnsi="Book Antiqua"/>
            <w:color w:val="000000" w:themeColor="text1"/>
          </w:rPr>
          <w:t>35/2019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9" w:history="1">
        <w:r w:rsidRPr="00EB631E">
          <w:rPr>
            <w:rFonts w:ascii="Book Antiqua" w:hAnsi="Book Antiqua"/>
            <w:color w:val="000000" w:themeColor="text1"/>
          </w:rPr>
          <w:t>38/2019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0" w:history="1">
        <w:r w:rsidRPr="00EB631E">
          <w:rPr>
            <w:rFonts w:ascii="Book Antiqua" w:hAnsi="Book Antiqua"/>
            <w:color w:val="000000" w:themeColor="text1"/>
          </w:rPr>
          <w:t>214/2019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1" w:history="1">
        <w:r w:rsidRPr="00EB631E">
          <w:rPr>
            <w:rFonts w:ascii="Book Antiqua" w:hAnsi="Book Antiqua"/>
            <w:color w:val="000000" w:themeColor="text1"/>
          </w:rPr>
          <w:t>420/2019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2" w:history="1">
        <w:r w:rsidRPr="00EB631E">
          <w:rPr>
            <w:rFonts w:ascii="Book Antiqua" w:hAnsi="Book Antiqua"/>
            <w:color w:val="000000" w:themeColor="text1"/>
          </w:rPr>
          <w:t>474/2019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3" w:history="1">
        <w:r w:rsidRPr="00EB631E">
          <w:rPr>
            <w:rFonts w:ascii="Book Antiqua" w:hAnsi="Book Antiqua"/>
            <w:color w:val="000000" w:themeColor="text1"/>
          </w:rPr>
          <w:t>288/2020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4" w:history="1">
        <w:r w:rsidRPr="00EB631E">
          <w:rPr>
            <w:rFonts w:ascii="Book Antiqua" w:hAnsi="Book Antiqua"/>
            <w:color w:val="000000" w:themeColor="text1"/>
          </w:rPr>
          <w:t>312/2020 Z. z.</w:t>
        </w:r>
      </w:hyperlink>
      <w:r w:rsidR="00CC6A20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</w:t>
      </w:r>
      <w:r w:rsidRPr="002273A1">
        <w:rPr>
          <w:rFonts w:ascii="Book Antiqua" w:hAnsi="Book Antiqua"/>
          <w:color w:val="000000" w:themeColor="text1"/>
        </w:rPr>
        <w:t xml:space="preserve">č. </w:t>
      </w:r>
      <w:hyperlink r:id="rId15" w:history="1">
        <w:r w:rsidRPr="002273A1">
          <w:rPr>
            <w:rFonts w:ascii="Book Antiqua" w:hAnsi="Book Antiqua"/>
            <w:color w:val="000000" w:themeColor="text1"/>
          </w:rPr>
          <w:t>236/2021 Z. z.</w:t>
        </w:r>
      </w:hyperlink>
      <w:r w:rsidR="00395A1E" w:rsidRPr="002273A1">
        <w:rPr>
          <w:rFonts w:ascii="Book Antiqua" w:hAnsi="Book Antiqua"/>
          <w:color w:val="000000" w:themeColor="text1"/>
        </w:rPr>
        <w:t xml:space="preserve">, </w:t>
      </w:r>
      <w:r w:rsidR="00CC6A20" w:rsidRPr="002273A1">
        <w:rPr>
          <w:rFonts w:ascii="Book Antiqua" w:hAnsi="Book Antiqua"/>
          <w:color w:val="000000" w:themeColor="text1"/>
        </w:rPr>
        <w:t>zákona č. 357/2021 Z. z.</w:t>
      </w:r>
      <w:r w:rsidR="002273A1" w:rsidRPr="002273A1">
        <w:rPr>
          <w:rFonts w:ascii="Book Antiqua" w:hAnsi="Book Antiqua"/>
          <w:color w:val="000000" w:themeColor="text1"/>
        </w:rPr>
        <w:t xml:space="preserve">, </w:t>
      </w:r>
      <w:r w:rsidR="002273A1" w:rsidRPr="002273A1">
        <w:rPr>
          <w:rFonts w:ascii="Book Antiqua" w:hAnsi="Book Antiqua"/>
          <w:color w:val="000000" w:themeColor="text1"/>
        </w:rPr>
        <w:t xml:space="preserve">zákona č. </w:t>
      </w:r>
      <w:hyperlink r:id="rId16" w:history="1">
        <w:r w:rsidR="002273A1" w:rsidRPr="002273A1">
          <w:rPr>
            <w:rFonts w:ascii="Book Antiqua" w:hAnsi="Book Antiqua"/>
            <w:color w:val="000000" w:themeColor="text1"/>
          </w:rPr>
          <w:t>105/2022 Z. z.</w:t>
        </w:r>
      </w:hyperlink>
      <w:r w:rsidR="002273A1" w:rsidRPr="002273A1">
        <w:rPr>
          <w:rFonts w:ascii="Book Antiqua" w:hAnsi="Book Antiqua"/>
          <w:color w:val="000000" w:themeColor="text1"/>
        </w:rPr>
        <w:t xml:space="preserve"> a </w:t>
      </w:r>
      <w:r w:rsidR="002273A1" w:rsidRPr="002273A1">
        <w:rPr>
          <w:rFonts w:ascii="Book Antiqua" w:hAnsi="Book Antiqua"/>
          <w:color w:val="000000" w:themeColor="text1"/>
        </w:rPr>
        <w:t>zákona č.</w:t>
      </w:r>
      <w:r w:rsidR="002273A1" w:rsidRPr="002273A1">
        <w:rPr>
          <w:rFonts w:ascii="Book Antiqua" w:hAnsi="Book Antiqua"/>
          <w:color w:val="000000" w:themeColor="text1"/>
        </w:rPr>
        <w:t xml:space="preserve"> </w:t>
      </w:r>
      <w:hyperlink r:id="rId17" w:history="1">
        <w:r w:rsidR="002273A1" w:rsidRPr="002273A1">
          <w:rPr>
            <w:rFonts w:ascii="Book Antiqua" w:hAnsi="Book Antiqua"/>
            <w:color w:val="000000" w:themeColor="text1"/>
          </w:rPr>
          <w:t>111/2022 Z. z.</w:t>
        </w:r>
      </w:hyperlink>
      <w:r w:rsidRPr="002273A1">
        <w:rPr>
          <w:rFonts w:ascii="Book Antiqua" w:hAnsi="Book Antiqua"/>
          <w:color w:val="000000" w:themeColor="text1"/>
        </w:rPr>
        <w:t xml:space="preserve">  </w:t>
      </w:r>
      <w:r w:rsidR="002273A1" w:rsidRPr="002273A1">
        <w:rPr>
          <w:rFonts w:ascii="Book Antiqua" w:hAnsi="Book Antiqua"/>
          <w:color w:val="000000" w:themeColor="text1"/>
        </w:rPr>
        <w:br/>
      </w:r>
      <w:r w:rsidRPr="002273A1">
        <w:rPr>
          <w:rFonts w:ascii="Book Antiqua" w:hAnsi="Book Antiqua"/>
          <w:color w:val="000000" w:themeColor="text1"/>
        </w:rPr>
        <w:t>sa mení a dopĺňa takto:</w:t>
      </w:r>
    </w:p>
    <w:p w14:paraId="66A0B3F6" w14:textId="77777777" w:rsidR="00EB631E" w:rsidRDefault="00EB631E" w:rsidP="00EB631E">
      <w:pPr>
        <w:pStyle w:val="Default"/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14:paraId="0214CDFE" w14:textId="010806A8" w:rsidR="00FA17AA" w:rsidRDefault="00FA17AA" w:rsidP="00956DEF">
      <w:pPr>
        <w:pStyle w:val="Default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</w:t>
      </w:r>
      <w:r w:rsidR="002273A1">
        <w:rPr>
          <w:rFonts w:ascii="Book Antiqua" w:hAnsi="Book Antiqua"/>
          <w:color w:val="000000" w:themeColor="text1"/>
          <w:sz w:val="22"/>
          <w:szCs w:val="22"/>
          <w:lang w:eastAsia="en-US"/>
        </w:rPr>
        <w:t>354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sa slová: „</w:t>
      </w:r>
      <w:r w:rsidR="002273A1" w:rsidRPr="002273A1">
        <w:rPr>
          <w:rFonts w:ascii="Book Antiqua" w:hAnsi="Book Antiqua"/>
          <w:color w:val="000000" w:themeColor="text1"/>
          <w:sz w:val="22"/>
          <w:szCs w:val="22"/>
          <w:lang w:eastAsia="en-US"/>
        </w:rPr>
        <w:t>tri roky</w:t>
      </w:r>
      <w:r w:rsidR="00956DEF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až osem rokov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“</w:t>
      </w:r>
      <w:r w:rsidR="002273A1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menia na slová: „päť rokov</w:t>
      </w:r>
      <w:r w:rsidR="00956DEF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až osem rokov</w:t>
      </w:r>
      <w:r w:rsidR="002273A1">
        <w:rPr>
          <w:rFonts w:ascii="Book Antiqua" w:hAnsi="Book Antiqua"/>
          <w:color w:val="000000" w:themeColor="text1"/>
          <w:sz w:val="22"/>
          <w:szCs w:val="22"/>
          <w:lang w:eastAsia="en-US"/>
        </w:rPr>
        <w:t>“.</w:t>
      </w:r>
    </w:p>
    <w:p w14:paraId="19C96543" w14:textId="68F1B330" w:rsidR="002273A1" w:rsidRDefault="002273A1" w:rsidP="00956DEF">
      <w:pPr>
        <w:pStyle w:val="Default"/>
        <w:numPr>
          <w:ilvl w:val="0"/>
          <w:numId w:val="6"/>
        </w:numPr>
        <w:spacing w:after="20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Za § 354 sa vkladá § 354a, ktorý vrátane nadpisu znie:</w:t>
      </w:r>
    </w:p>
    <w:p w14:paraId="5E3E86DE" w14:textId="77777777" w:rsidR="002273A1" w:rsidRDefault="002273A1" w:rsidP="00956DEF">
      <w:pPr>
        <w:pStyle w:val="Default"/>
        <w:spacing w:after="20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„</w:t>
      </w:r>
      <w:r w:rsidRPr="00DC3890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§ 354</w:t>
      </w:r>
      <w:r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a</w:t>
      </w:r>
      <w:r w:rsidRPr="00DC3890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Nedovo</w:t>
      </w:r>
      <w:r w:rsidRPr="00DC3890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lený vstup a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Pr="00DC3890">
        <w:rPr>
          <w:rFonts w:ascii="Book Antiqua" w:hAnsi="Book Antiqua"/>
          <w:b/>
          <w:bCs/>
          <w:color w:val="000000" w:themeColor="text1"/>
          <w:sz w:val="22"/>
          <w:szCs w:val="22"/>
          <w:lang w:eastAsia="en-US"/>
        </w:rPr>
        <w:t>zdržiavanie sa na území Slovenskej republiky</w:t>
      </w:r>
    </w:p>
    <w:p w14:paraId="1FC8D016" w14:textId="173627DA" w:rsidR="002273A1" w:rsidRPr="0025640D" w:rsidRDefault="002273A1" w:rsidP="00956DEF">
      <w:pPr>
        <w:pStyle w:val="Default"/>
        <w:spacing w:after="200" w:line="276" w:lineRule="auto"/>
        <w:ind w:left="360"/>
        <w:jc w:val="both"/>
        <w:rPr>
          <w:rFonts w:ascii="Book Antiqua" w:hAnsi="Book Antiqua"/>
          <w:color w:val="000000" w:themeColor="text1"/>
          <w:sz w:val="22"/>
          <w:lang w:eastAsia="en-US"/>
        </w:rPr>
      </w:pPr>
      <w:r w:rsidRPr="00DC3890">
        <w:rPr>
          <w:rFonts w:ascii="Book Antiqua" w:hAnsi="Book Antiqua"/>
          <w:color w:val="000000" w:themeColor="text1"/>
          <w:sz w:val="22"/>
          <w:lang w:eastAsia="en-US"/>
        </w:rPr>
        <w:t>Kto</w:t>
      </w:r>
      <w:r>
        <w:rPr>
          <w:rFonts w:ascii="Book Antiqua" w:hAnsi="Book Antiqua"/>
          <w:color w:val="000000" w:themeColor="text1"/>
          <w:sz w:val="22"/>
          <w:lang w:eastAsia="en-US"/>
        </w:rPr>
        <w:t xml:space="preserve"> ako cudzinec </w:t>
      </w:r>
      <w:r w:rsidRPr="004B4F25">
        <w:rPr>
          <w:rFonts w:ascii="Book Antiqua" w:hAnsi="Book Antiqua"/>
          <w:color w:val="000000" w:themeColor="text1"/>
          <w:sz w:val="22"/>
          <w:vertAlign w:val="superscript"/>
          <w:lang w:eastAsia="en-US"/>
        </w:rPr>
        <w:t>1</w:t>
      </w:r>
      <w:r>
        <w:rPr>
          <w:rFonts w:ascii="Book Antiqua" w:hAnsi="Book Antiqua"/>
          <w:color w:val="000000" w:themeColor="text1"/>
          <w:sz w:val="22"/>
          <w:lang w:eastAsia="en-US"/>
        </w:rPr>
        <w:t>)</w:t>
      </w:r>
      <w:r w:rsidRPr="00DC3890">
        <w:rPr>
          <w:rFonts w:ascii="Book Antiqua" w:hAnsi="Book Antiqua"/>
          <w:color w:val="000000" w:themeColor="text1"/>
          <w:sz w:val="22"/>
          <w:lang w:eastAsia="en-US"/>
        </w:rPr>
        <w:t xml:space="preserve"> </w:t>
      </w:r>
      <w:r>
        <w:rPr>
          <w:rFonts w:ascii="Book Antiqua" w:hAnsi="Book Antiqua"/>
          <w:color w:val="000000" w:themeColor="text1"/>
          <w:sz w:val="22"/>
          <w:lang w:eastAsia="en-US"/>
        </w:rPr>
        <w:t xml:space="preserve">bez oprávnenia podľa osobitného predpisu </w:t>
      </w:r>
      <w:r>
        <w:rPr>
          <w:rFonts w:ascii="Book Antiqua" w:hAnsi="Book Antiqua"/>
          <w:color w:val="000000" w:themeColor="text1"/>
          <w:sz w:val="22"/>
          <w:vertAlign w:val="superscript"/>
          <w:lang w:eastAsia="en-US"/>
        </w:rPr>
        <w:t>2</w:t>
      </w:r>
      <w:r>
        <w:rPr>
          <w:rFonts w:ascii="Book Antiqua" w:hAnsi="Book Antiqua"/>
          <w:color w:val="000000" w:themeColor="text1"/>
          <w:sz w:val="22"/>
          <w:lang w:eastAsia="en-US"/>
        </w:rPr>
        <w:t>) vstúpi</w:t>
      </w:r>
      <w:r w:rsidRPr="00DC3890">
        <w:rPr>
          <w:rFonts w:ascii="Book Antiqua" w:hAnsi="Book Antiqua"/>
          <w:color w:val="000000" w:themeColor="text1"/>
          <w:sz w:val="22"/>
          <w:lang w:eastAsia="en-US"/>
        </w:rPr>
        <w:t xml:space="preserve"> na územie Slovenskej republiky</w:t>
      </w:r>
      <w:r>
        <w:rPr>
          <w:rFonts w:ascii="Book Antiqua" w:hAnsi="Book Antiqua"/>
          <w:color w:val="000000" w:themeColor="text1"/>
          <w:sz w:val="22"/>
          <w:lang w:eastAsia="en-US"/>
        </w:rPr>
        <w:t xml:space="preserve"> alebo sa bez oprávnenia</w:t>
      </w:r>
      <w:r w:rsidRPr="00916728">
        <w:rPr>
          <w:rFonts w:ascii="Book Antiqua" w:hAnsi="Book Antiqua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916728">
        <w:rPr>
          <w:rFonts w:ascii="Book Antiqua" w:hAnsi="Book Antiqua"/>
          <w:color w:val="000000" w:themeColor="text1"/>
          <w:sz w:val="22"/>
          <w:lang w:eastAsia="en-US"/>
        </w:rPr>
        <w:t>podľa osobitného predpisu</w:t>
      </w:r>
      <w:r>
        <w:rPr>
          <w:rFonts w:ascii="Book Antiqua" w:hAnsi="Book Antiqua"/>
          <w:color w:val="000000" w:themeColor="text1"/>
          <w:sz w:val="22"/>
          <w:lang w:eastAsia="en-US"/>
        </w:rPr>
        <w:t xml:space="preserve"> </w:t>
      </w:r>
      <w:r>
        <w:rPr>
          <w:rFonts w:ascii="Book Antiqua" w:hAnsi="Book Antiqua"/>
          <w:color w:val="000000" w:themeColor="text1"/>
          <w:sz w:val="22"/>
          <w:vertAlign w:val="superscript"/>
          <w:lang w:eastAsia="en-US"/>
        </w:rPr>
        <w:t>2</w:t>
      </w:r>
      <w:r w:rsidRPr="00551ADF">
        <w:rPr>
          <w:rFonts w:ascii="Book Antiqua" w:hAnsi="Book Antiqua"/>
          <w:color w:val="000000" w:themeColor="text1"/>
          <w:sz w:val="22"/>
          <w:lang w:eastAsia="en-US"/>
        </w:rPr>
        <w:t xml:space="preserve">) </w:t>
      </w:r>
      <w:r w:rsidRPr="0025640D">
        <w:rPr>
          <w:rFonts w:ascii="Book Antiqua" w:hAnsi="Book Antiqua"/>
          <w:color w:val="000000" w:themeColor="text1"/>
          <w:sz w:val="22"/>
          <w:lang w:eastAsia="en-US"/>
        </w:rPr>
        <w:t xml:space="preserve">zdržiava </w:t>
      </w:r>
      <w:r>
        <w:rPr>
          <w:rFonts w:ascii="Book Antiqua" w:hAnsi="Book Antiqua"/>
          <w:color w:val="000000" w:themeColor="text1"/>
          <w:sz w:val="22"/>
          <w:lang w:eastAsia="en-US"/>
        </w:rPr>
        <w:br/>
      </w:r>
      <w:r w:rsidRPr="0025640D">
        <w:rPr>
          <w:rFonts w:ascii="Book Antiqua" w:hAnsi="Book Antiqua"/>
          <w:color w:val="000000" w:themeColor="text1"/>
          <w:sz w:val="22"/>
          <w:lang w:eastAsia="en-US"/>
        </w:rPr>
        <w:t>na území Slovenskej republiky,</w:t>
      </w:r>
      <w:r>
        <w:rPr>
          <w:rFonts w:ascii="Book Antiqua" w:hAnsi="Book Antiqua"/>
          <w:color w:val="000000" w:themeColor="text1"/>
          <w:sz w:val="22"/>
          <w:lang w:eastAsia="en-US"/>
        </w:rPr>
        <w:t xml:space="preserve"> </w:t>
      </w:r>
      <w:r w:rsidRPr="0025640D">
        <w:rPr>
          <w:rFonts w:ascii="Book Antiqua" w:hAnsi="Book Antiqua"/>
          <w:color w:val="000000" w:themeColor="text1"/>
          <w:sz w:val="22"/>
          <w:lang w:eastAsia="en-US"/>
        </w:rPr>
        <w:t xml:space="preserve">potrestá sa odňatím slobody na </w:t>
      </w:r>
      <w:r w:rsidR="00B0319C">
        <w:rPr>
          <w:rFonts w:ascii="Book Antiqua" w:hAnsi="Book Antiqua"/>
          <w:color w:val="000000" w:themeColor="text1"/>
          <w:sz w:val="22"/>
          <w:lang w:eastAsia="en-US"/>
        </w:rPr>
        <w:t>tri</w:t>
      </w:r>
      <w:r>
        <w:rPr>
          <w:rFonts w:ascii="Book Antiqua" w:hAnsi="Book Antiqua"/>
          <w:color w:val="000000" w:themeColor="text1"/>
          <w:sz w:val="22"/>
          <w:lang w:eastAsia="en-US"/>
        </w:rPr>
        <w:t xml:space="preserve"> rok</w:t>
      </w:r>
      <w:r w:rsidR="00B0319C">
        <w:rPr>
          <w:rFonts w:ascii="Book Antiqua" w:hAnsi="Book Antiqua"/>
          <w:color w:val="000000" w:themeColor="text1"/>
          <w:sz w:val="22"/>
          <w:lang w:eastAsia="en-US"/>
        </w:rPr>
        <w:t>y</w:t>
      </w:r>
      <w:r>
        <w:rPr>
          <w:rFonts w:ascii="Book Antiqua" w:hAnsi="Book Antiqua"/>
          <w:color w:val="000000" w:themeColor="text1"/>
          <w:sz w:val="22"/>
          <w:lang w:eastAsia="en-US"/>
        </w:rPr>
        <w:t xml:space="preserve"> </w:t>
      </w:r>
      <w:r w:rsidRPr="0025640D">
        <w:rPr>
          <w:rFonts w:ascii="Book Antiqua" w:hAnsi="Book Antiqua"/>
          <w:color w:val="000000" w:themeColor="text1"/>
          <w:sz w:val="22"/>
          <w:lang w:eastAsia="en-US"/>
        </w:rPr>
        <w:t xml:space="preserve">až </w:t>
      </w:r>
      <w:r w:rsidR="00B0319C">
        <w:rPr>
          <w:rFonts w:ascii="Book Antiqua" w:hAnsi="Book Antiqua"/>
          <w:color w:val="000000" w:themeColor="text1"/>
          <w:sz w:val="22"/>
          <w:lang w:eastAsia="en-US"/>
        </w:rPr>
        <w:t>osem</w:t>
      </w:r>
      <w:r w:rsidRPr="0025640D">
        <w:rPr>
          <w:rFonts w:ascii="Book Antiqua" w:hAnsi="Book Antiqua"/>
          <w:color w:val="000000" w:themeColor="text1"/>
          <w:sz w:val="22"/>
          <w:lang w:eastAsia="en-US"/>
        </w:rPr>
        <w:t xml:space="preserve"> rok</w:t>
      </w:r>
      <w:r w:rsidR="00B0319C">
        <w:rPr>
          <w:rFonts w:ascii="Book Antiqua" w:hAnsi="Book Antiqua"/>
          <w:color w:val="000000" w:themeColor="text1"/>
          <w:sz w:val="22"/>
          <w:lang w:eastAsia="en-US"/>
        </w:rPr>
        <w:t>ov</w:t>
      </w:r>
      <w:r w:rsidRPr="0025640D">
        <w:rPr>
          <w:rFonts w:ascii="Book Antiqua" w:hAnsi="Book Antiqua"/>
          <w:color w:val="000000" w:themeColor="text1"/>
          <w:sz w:val="22"/>
          <w:lang w:eastAsia="en-US"/>
        </w:rPr>
        <w:t>.</w:t>
      </w:r>
    </w:p>
    <w:p w14:paraId="38EC3EC5" w14:textId="77777777" w:rsidR="002273A1" w:rsidRPr="004B4F25" w:rsidRDefault="002273A1" w:rsidP="00956DEF">
      <w:pPr>
        <w:pStyle w:val="Standarduser"/>
        <w:tabs>
          <w:tab w:val="left" w:pos="426"/>
        </w:tabs>
        <w:spacing w:after="200" w:line="276" w:lineRule="auto"/>
        <w:jc w:val="both"/>
        <w:rPr>
          <w:rFonts w:ascii="Book Antiqua" w:hAnsi="Book Antiqua" w:cs="Times New Roman"/>
          <w:color w:val="000000"/>
          <w:sz w:val="22"/>
          <w:szCs w:val="22"/>
        </w:rPr>
      </w:pPr>
      <w:r>
        <w:rPr>
          <w:rFonts w:ascii="Book Antiqua" w:hAnsi="Book Antiqua" w:cs="Times New Roman"/>
          <w:color w:val="000000"/>
          <w:sz w:val="22"/>
          <w:szCs w:val="22"/>
        </w:rPr>
        <w:lastRenderedPageBreak/>
        <w:tab/>
      </w:r>
      <w:r w:rsidRPr="004B4F25">
        <w:rPr>
          <w:rFonts w:ascii="Book Antiqua" w:hAnsi="Book Antiqua" w:cs="Times New Roman"/>
          <w:color w:val="000000"/>
          <w:sz w:val="22"/>
          <w:szCs w:val="22"/>
        </w:rPr>
        <w:t>Poznámk</w:t>
      </w:r>
      <w:r>
        <w:rPr>
          <w:rFonts w:ascii="Book Antiqua" w:hAnsi="Book Antiqua" w:cs="Times New Roman"/>
          <w:color w:val="000000"/>
          <w:sz w:val="22"/>
          <w:szCs w:val="22"/>
        </w:rPr>
        <w:t>y</w:t>
      </w:r>
      <w:r w:rsidRPr="004B4F25">
        <w:rPr>
          <w:rFonts w:ascii="Book Antiqua" w:hAnsi="Book Antiqua" w:cs="Times New Roman"/>
          <w:color w:val="000000"/>
          <w:sz w:val="22"/>
          <w:szCs w:val="22"/>
        </w:rPr>
        <w:t xml:space="preserve"> pod čiarou k odkaz</w:t>
      </w:r>
      <w:r>
        <w:rPr>
          <w:rFonts w:ascii="Book Antiqua" w:hAnsi="Book Antiqua" w:cs="Times New Roman"/>
          <w:color w:val="000000"/>
          <w:sz w:val="22"/>
          <w:szCs w:val="22"/>
        </w:rPr>
        <w:t>om</w:t>
      </w:r>
      <w:r w:rsidRPr="004B4F25">
        <w:rPr>
          <w:rFonts w:ascii="Book Antiqua" w:hAnsi="Book Antiqua" w:cs="Times New Roman"/>
          <w:color w:val="000000"/>
          <w:sz w:val="22"/>
          <w:szCs w:val="22"/>
        </w:rPr>
        <w:t xml:space="preserve"> 1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a 2 znejú</w:t>
      </w:r>
      <w:r w:rsidRPr="004B4F25">
        <w:rPr>
          <w:rFonts w:ascii="Book Antiqua" w:hAnsi="Book Antiqua" w:cs="Times New Roman"/>
          <w:color w:val="000000"/>
          <w:sz w:val="22"/>
          <w:szCs w:val="22"/>
        </w:rPr>
        <w:t>:</w:t>
      </w:r>
    </w:p>
    <w:p w14:paraId="5A30EBD9" w14:textId="77777777" w:rsidR="002273A1" w:rsidRDefault="002273A1" w:rsidP="00956DEF">
      <w:pPr>
        <w:pStyle w:val="Standarduser"/>
        <w:spacing w:after="200"/>
        <w:ind w:left="500"/>
        <w:jc w:val="both"/>
        <w:rPr>
          <w:rFonts w:ascii="Book Antiqua" w:hAnsi="Book Antiqua"/>
          <w:color w:val="000000"/>
          <w:sz w:val="22"/>
          <w:szCs w:val="22"/>
        </w:rPr>
      </w:pPr>
      <w:r w:rsidRPr="004B4F25">
        <w:rPr>
          <w:rFonts w:ascii="Book Antiqua" w:hAnsi="Book Antiqua"/>
          <w:color w:val="000000"/>
          <w:sz w:val="22"/>
          <w:szCs w:val="22"/>
        </w:rPr>
        <w:t>,,</w:t>
      </w:r>
      <w:r>
        <w:rPr>
          <w:rFonts w:ascii="Book Antiqua" w:hAnsi="Book Antiqua"/>
          <w:color w:val="000000"/>
          <w:sz w:val="22"/>
          <w:szCs w:val="22"/>
          <w:vertAlign w:val="superscript"/>
        </w:rPr>
        <w:t>1</w:t>
      </w:r>
      <w:r w:rsidRPr="004B4F25">
        <w:rPr>
          <w:rFonts w:ascii="Book Antiqua" w:hAnsi="Book Antiqua"/>
          <w:color w:val="000000"/>
          <w:sz w:val="22"/>
          <w:szCs w:val="22"/>
        </w:rPr>
        <w:t xml:space="preserve">) </w:t>
      </w:r>
      <w:r>
        <w:rPr>
          <w:rFonts w:ascii="Book Antiqua" w:hAnsi="Book Antiqua"/>
          <w:color w:val="000000"/>
          <w:sz w:val="22"/>
          <w:szCs w:val="22"/>
        </w:rPr>
        <w:t>§ 2 ods. 2 z</w:t>
      </w:r>
      <w:r w:rsidRPr="004B4F25">
        <w:rPr>
          <w:rFonts w:ascii="Book Antiqua" w:hAnsi="Book Antiqua"/>
          <w:color w:val="000000"/>
          <w:sz w:val="22"/>
          <w:szCs w:val="22"/>
        </w:rPr>
        <w:t>ákon</w:t>
      </w:r>
      <w:r>
        <w:rPr>
          <w:rFonts w:ascii="Book Antiqua" w:hAnsi="Book Antiqua"/>
          <w:color w:val="000000"/>
          <w:sz w:val="22"/>
          <w:szCs w:val="22"/>
        </w:rPr>
        <w:t>a</w:t>
      </w:r>
      <w:r w:rsidRPr="004B4F25">
        <w:rPr>
          <w:rFonts w:ascii="Book Antiqua" w:hAnsi="Book Antiqua"/>
          <w:color w:val="000000"/>
          <w:sz w:val="22"/>
          <w:szCs w:val="22"/>
        </w:rPr>
        <w:t xml:space="preserve"> č. 404/2011 Z. z. o pobyte cudzincov a o zmene a doplnení niektorých </w:t>
      </w:r>
      <w:r>
        <w:rPr>
          <w:rFonts w:ascii="Book Antiqua" w:hAnsi="Book Antiqua"/>
          <w:color w:val="000000"/>
          <w:sz w:val="22"/>
          <w:szCs w:val="22"/>
        </w:rPr>
        <w:t>zákonov</w:t>
      </w:r>
      <w:r w:rsidRPr="004B4F25">
        <w:rPr>
          <w:rFonts w:ascii="Book Antiqua" w:hAnsi="Book Antiqua"/>
          <w:color w:val="000000"/>
          <w:sz w:val="22"/>
          <w:szCs w:val="22"/>
        </w:rPr>
        <w:t xml:space="preserve"> v znení neskorších predpisov</w:t>
      </w:r>
      <w:r>
        <w:rPr>
          <w:rFonts w:ascii="Book Antiqua" w:hAnsi="Book Antiqua"/>
          <w:color w:val="000000"/>
          <w:sz w:val="22"/>
          <w:szCs w:val="22"/>
        </w:rPr>
        <w:t>.</w:t>
      </w:r>
    </w:p>
    <w:p w14:paraId="21D4CD55" w14:textId="77777777" w:rsidR="002273A1" w:rsidRPr="00551ADF" w:rsidRDefault="002273A1" w:rsidP="00956DEF">
      <w:pPr>
        <w:pStyle w:val="Standarduser"/>
        <w:tabs>
          <w:tab w:val="left" w:pos="426"/>
        </w:tabs>
        <w:spacing w:after="20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 w:cs="Times New Roman"/>
          <w:color w:val="000000"/>
          <w:sz w:val="22"/>
          <w:szCs w:val="22"/>
        </w:rPr>
        <w:tab/>
      </w:r>
      <w:r>
        <w:rPr>
          <w:rFonts w:ascii="Book Antiqua" w:hAnsi="Book Antiqua" w:cs="Times New Roman"/>
          <w:color w:val="000000"/>
          <w:sz w:val="22"/>
          <w:szCs w:val="22"/>
          <w:vertAlign w:val="superscript"/>
        </w:rPr>
        <w:t>2</w:t>
      </w:r>
      <w:r>
        <w:rPr>
          <w:rFonts w:ascii="Book Antiqua" w:hAnsi="Book Antiqua" w:cs="Times New Roman"/>
          <w:color w:val="000000"/>
          <w:sz w:val="22"/>
          <w:szCs w:val="22"/>
        </w:rPr>
        <w:t>) Zákon č. 404/2011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 Z.</w:t>
      </w:r>
      <w:r>
        <w:rPr>
          <w:rFonts w:ascii="Book Antiqua" w:hAnsi="Book Antiqua" w:cs="Times New Roman"/>
          <w:color w:val="000000"/>
          <w:sz w:val="22"/>
          <w:szCs w:val="22"/>
        </w:rPr>
        <w:t xml:space="preserve"> </w:t>
      </w:r>
      <w:r w:rsidRPr="004F18EF">
        <w:rPr>
          <w:rFonts w:ascii="Book Antiqua" w:hAnsi="Book Antiqua" w:cs="Times New Roman"/>
          <w:color w:val="000000"/>
          <w:sz w:val="22"/>
          <w:szCs w:val="22"/>
        </w:rPr>
        <w:t xml:space="preserve">z. </w:t>
      </w:r>
      <w:r w:rsidRPr="00551ADF">
        <w:rPr>
          <w:rFonts w:ascii="Book Antiqua" w:hAnsi="Book Antiqua"/>
          <w:color w:val="000000"/>
          <w:sz w:val="22"/>
          <w:szCs w:val="22"/>
        </w:rPr>
        <w:t>o pobyte cudzincov a o zmene a doplnení niektorých zákonov</w:t>
      </w:r>
      <w:r>
        <w:rPr>
          <w:rFonts w:ascii="Book Antiqua" w:hAnsi="Book Antiqua"/>
          <w:color w:val="000000"/>
          <w:sz w:val="22"/>
          <w:szCs w:val="22"/>
        </w:rPr>
        <w:br/>
        <w:t xml:space="preserve">        v znení neskorších predpisov</w:t>
      </w:r>
      <w:r w:rsidRPr="004F18EF">
        <w:rPr>
          <w:rFonts w:ascii="Book Antiqua" w:hAnsi="Book Antiqua"/>
          <w:color w:val="000000"/>
          <w:sz w:val="22"/>
          <w:szCs w:val="22"/>
        </w:rPr>
        <w:t>.“</w:t>
      </w:r>
      <w:r>
        <w:rPr>
          <w:rFonts w:ascii="Book Antiqua" w:hAnsi="Book Antiqua"/>
          <w:color w:val="000000"/>
          <w:sz w:val="22"/>
          <w:szCs w:val="22"/>
        </w:rPr>
        <w:t>.</w:t>
      </w:r>
    </w:p>
    <w:p w14:paraId="05C3B6B7" w14:textId="45BAF837" w:rsidR="00956DEF" w:rsidRDefault="00956DEF" w:rsidP="00956DEF">
      <w:pPr>
        <w:pStyle w:val="Odsekzoznamu"/>
        <w:numPr>
          <w:ilvl w:val="0"/>
          <w:numId w:val="6"/>
        </w:numPr>
        <w:suppressAutoHyphens w:val="0"/>
        <w:spacing w:line="276" w:lineRule="auto"/>
        <w:jc w:val="both"/>
        <w:rPr>
          <w:rFonts w:ascii="Book Antiqua" w:hAnsi="Book Antiqua" w:cs="Liberation Serif"/>
          <w:color w:val="000000" w:themeColor="text1"/>
          <w:szCs w:val="24"/>
          <w:lang w:eastAsia="en-US"/>
        </w:rPr>
      </w:pPr>
      <w:r>
        <w:rPr>
          <w:rFonts w:ascii="Book Antiqua" w:hAnsi="Book Antiqua" w:cs="Liberation Serif"/>
          <w:color w:val="000000" w:themeColor="text1"/>
          <w:szCs w:val="24"/>
          <w:lang w:eastAsia="en-US"/>
        </w:rPr>
        <w:t>V § 355 ods. 1 sa slová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t>: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t xml:space="preserve"> „</w:t>
      </w:r>
      <w:r w:rsidRPr="00551ADF">
        <w:rPr>
          <w:rFonts w:ascii="Book Antiqua" w:hAnsi="Book Antiqua" w:cs="Liberation Serif"/>
          <w:color w:val="000000" w:themeColor="text1"/>
          <w:szCs w:val="24"/>
          <w:lang w:eastAsia="en-US"/>
        </w:rPr>
        <w:t>na jeden rok až päť rokov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t xml:space="preserve">“ nahrádzajú slovami: „na tri roky 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br/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t>až päť rokov“.</w:t>
      </w:r>
    </w:p>
    <w:p w14:paraId="40454154" w14:textId="30D13D88" w:rsidR="00956DEF" w:rsidRDefault="00956DEF" w:rsidP="00956DEF">
      <w:pPr>
        <w:pStyle w:val="Odsekzoznamu"/>
        <w:numPr>
          <w:ilvl w:val="0"/>
          <w:numId w:val="6"/>
        </w:numPr>
        <w:suppressAutoHyphens w:val="0"/>
        <w:spacing w:line="276" w:lineRule="auto"/>
        <w:jc w:val="both"/>
        <w:rPr>
          <w:rFonts w:ascii="Book Antiqua" w:hAnsi="Book Antiqua" w:cs="Liberation Serif"/>
          <w:color w:val="000000" w:themeColor="text1"/>
          <w:szCs w:val="24"/>
          <w:lang w:eastAsia="en-US"/>
        </w:rPr>
      </w:pPr>
      <w:r>
        <w:rPr>
          <w:rFonts w:ascii="Book Antiqua" w:hAnsi="Book Antiqua" w:cs="Liberation Serif"/>
          <w:color w:val="000000" w:themeColor="text1"/>
          <w:szCs w:val="24"/>
          <w:lang w:eastAsia="en-US"/>
        </w:rPr>
        <w:t>V § 355 ods. 2 sa slová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t>: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t xml:space="preserve"> „</w:t>
      </w:r>
      <w:r w:rsidRPr="00551ADF">
        <w:rPr>
          <w:rFonts w:ascii="Book Antiqua" w:hAnsi="Book Antiqua" w:cs="Liberation Serif"/>
          <w:color w:val="000000" w:themeColor="text1"/>
          <w:szCs w:val="24"/>
          <w:lang w:eastAsia="en-US"/>
        </w:rPr>
        <w:t>na tri roky až osem rokov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t xml:space="preserve">“ nahrádzajú slovami: „na päť rokov 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br/>
        <w:t>až desať rokov“.</w:t>
      </w:r>
    </w:p>
    <w:p w14:paraId="3BE80BDB" w14:textId="3664D4C0" w:rsidR="00956DEF" w:rsidRPr="00551ADF" w:rsidRDefault="00956DEF" w:rsidP="00956DEF">
      <w:pPr>
        <w:pStyle w:val="Odsekzoznamu"/>
        <w:numPr>
          <w:ilvl w:val="0"/>
          <w:numId w:val="6"/>
        </w:numPr>
        <w:suppressAutoHyphens w:val="0"/>
        <w:spacing w:line="276" w:lineRule="auto"/>
        <w:jc w:val="both"/>
        <w:rPr>
          <w:rFonts w:ascii="Book Antiqua" w:hAnsi="Book Antiqua" w:cs="Liberation Serif"/>
          <w:color w:val="000000" w:themeColor="text1"/>
          <w:szCs w:val="24"/>
          <w:lang w:eastAsia="en-US"/>
        </w:rPr>
      </w:pPr>
      <w:r w:rsidRPr="00551ADF">
        <w:rPr>
          <w:rFonts w:ascii="Book Antiqua" w:hAnsi="Book Antiqua" w:cs="Liberation Serif"/>
          <w:color w:val="000000" w:themeColor="text1"/>
          <w:szCs w:val="24"/>
          <w:lang w:eastAsia="en-US"/>
        </w:rPr>
        <w:t xml:space="preserve">V § 355 ods. 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t>3</w:t>
      </w:r>
      <w:r w:rsidRPr="00551ADF">
        <w:rPr>
          <w:rFonts w:ascii="Book Antiqua" w:hAnsi="Book Antiqua" w:cs="Liberation Serif"/>
          <w:color w:val="000000" w:themeColor="text1"/>
          <w:szCs w:val="24"/>
          <w:lang w:eastAsia="en-US"/>
        </w:rPr>
        <w:t xml:space="preserve"> sa slová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t>:</w:t>
      </w:r>
      <w:r w:rsidRPr="00551ADF">
        <w:rPr>
          <w:rFonts w:ascii="Book Antiqua" w:hAnsi="Book Antiqua" w:cs="Liberation Serif"/>
          <w:color w:val="000000" w:themeColor="text1"/>
          <w:szCs w:val="24"/>
          <w:lang w:eastAsia="en-US"/>
        </w:rPr>
        <w:t xml:space="preserve"> „na sedem rokov až desať rokov“ nahrádzajú slovami: „na 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t>sedem rokov až dvanásť rokov</w:t>
      </w:r>
      <w:r w:rsidRPr="00551ADF">
        <w:rPr>
          <w:rFonts w:ascii="Book Antiqua" w:hAnsi="Book Antiqua" w:cs="Liberation Serif"/>
          <w:color w:val="000000" w:themeColor="text1"/>
          <w:szCs w:val="24"/>
          <w:lang w:eastAsia="en-US"/>
        </w:rPr>
        <w:t>“</w:t>
      </w:r>
      <w:r>
        <w:rPr>
          <w:rFonts w:ascii="Book Antiqua" w:hAnsi="Book Antiqua" w:cs="Liberation Serif"/>
          <w:color w:val="000000" w:themeColor="text1"/>
          <w:szCs w:val="24"/>
          <w:lang w:eastAsia="en-US"/>
        </w:rPr>
        <w:t>.</w:t>
      </w:r>
    </w:p>
    <w:p w14:paraId="33915567" w14:textId="7AC3AA8F" w:rsidR="002273A1" w:rsidRDefault="00956DEF" w:rsidP="00B02D4C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356 sa slová: „na dva roky až osem rokov“ nahrádzajú slovami: „na tri roky až osem rokov“.</w:t>
      </w:r>
    </w:p>
    <w:p w14:paraId="1219D31B" w14:textId="77777777" w:rsidR="004337AE" w:rsidRDefault="004337AE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A42A403" w14:textId="625FD922" w:rsidR="00C5238B" w:rsidRPr="00904FE2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CC6A20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</w:p>
    <w:p w14:paraId="299ACB34" w14:textId="77777777" w:rsidR="006974DD" w:rsidRPr="00904FE2" w:rsidRDefault="006974DD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D356DE1" w14:textId="77777777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v Zbierke zákonov</w:t>
      </w:r>
      <w:r>
        <w:rPr>
          <w:rFonts w:ascii="Book Antiqua" w:hAnsi="Book Antiqua"/>
          <w:sz w:val="22"/>
        </w:rPr>
        <w:t>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2273A1"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'Century Gothic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370B3D"/>
    <w:multiLevelType w:val="hybridMultilevel"/>
    <w:tmpl w:val="FFFFFFFF"/>
    <w:lvl w:ilvl="0" w:tplc="A438906E">
      <w:start w:val="1"/>
      <w:numFmt w:val="decimal"/>
      <w:lvlText w:val="(%1)"/>
      <w:lvlJc w:val="left"/>
      <w:pPr>
        <w:ind w:left="1144" w:hanging="435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1847A28"/>
    <w:multiLevelType w:val="hybridMultilevel"/>
    <w:tmpl w:val="FFFFFFFF"/>
    <w:lvl w:ilvl="0" w:tplc="53D0C6E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4668306">
    <w:abstractNumId w:val="0"/>
  </w:num>
  <w:num w:numId="2" w16cid:durableId="102843663">
    <w:abstractNumId w:val="9"/>
  </w:num>
  <w:num w:numId="3" w16cid:durableId="1543901629">
    <w:abstractNumId w:val="5"/>
  </w:num>
  <w:num w:numId="4" w16cid:durableId="34351126">
    <w:abstractNumId w:val="1"/>
  </w:num>
  <w:num w:numId="5" w16cid:durableId="1491486157">
    <w:abstractNumId w:val="11"/>
  </w:num>
  <w:num w:numId="6" w16cid:durableId="371537553">
    <w:abstractNumId w:val="8"/>
  </w:num>
  <w:num w:numId="7" w16cid:durableId="530456925">
    <w:abstractNumId w:val="6"/>
  </w:num>
  <w:num w:numId="8" w16cid:durableId="1540779905">
    <w:abstractNumId w:val="10"/>
  </w:num>
  <w:num w:numId="9" w16cid:durableId="1807621246">
    <w:abstractNumId w:val="4"/>
  </w:num>
  <w:num w:numId="10" w16cid:durableId="2130122456">
    <w:abstractNumId w:val="7"/>
  </w:num>
  <w:num w:numId="11" w16cid:durableId="394471211">
    <w:abstractNumId w:val="2"/>
  </w:num>
  <w:num w:numId="12" w16cid:durableId="35668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30D6D"/>
    <w:rsid w:val="00040DE1"/>
    <w:rsid w:val="00046A2D"/>
    <w:rsid w:val="00093552"/>
    <w:rsid w:val="000944BB"/>
    <w:rsid w:val="000B2FAE"/>
    <w:rsid w:val="000B6F55"/>
    <w:rsid w:val="000C156B"/>
    <w:rsid w:val="000F5E54"/>
    <w:rsid w:val="00114D93"/>
    <w:rsid w:val="00122BC9"/>
    <w:rsid w:val="00126CC1"/>
    <w:rsid w:val="00162D55"/>
    <w:rsid w:val="001632E7"/>
    <w:rsid w:val="00170248"/>
    <w:rsid w:val="001C329B"/>
    <w:rsid w:val="001D178D"/>
    <w:rsid w:val="001F012C"/>
    <w:rsid w:val="00205740"/>
    <w:rsid w:val="002273A1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95A1E"/>
    <w:rsid w:val="003C1391"/>
    <w:rsid w:val="003C43AB"/>
    <w:rsid w:val="00413E92"/>
    <w:rsid w:val="00417D11"/>
    <w:rsid w:val="00420474"/>
    <w:rsid w:val="00422E02"/>
    <w:rsid w:val="0042757B"/>
    <w:rsid w:val="004337AE"/>
    <w:rsid w:val="00462133"/>
    <w:rsid w:val="00472679"/>
    <w:rsid w:val="00472E03"/>
    <w:rsid w:val="0048082B"/>
    <w:rsid w:val="004C5E2D"/>
    <w:rsid w:val="004D2B56"/>
    <w:rsid w:val="004F09B2"/>
    <w:rsid w:val="005270AD"/>
    <w:rsid w:val="00591AE0"/>
    <w:rsid w:val="005B4FBA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C5A68"/>
    <w:rsid w:val="006D167F"/>
    <w:rsid w:val="006F2586"/>
    <w:rsid w:val="0072063B"/>
    <w:rsid w:val="007239B0"/>
    <w:rsid w:val="00760B7D"/>
    <w:rsid w:val="00775243"/>
    <w:rsid w:val="00786005"/>
    <w:rsid w:val="007A63D5"/>
    <w:rsid w:val="007C25D3"/>
    <w:rsid w:val="007D3D1C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56DEF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B02D4C"/>
    <w:rsid w:val="00B0319C"/>
    <w:rsid w:val="00B105A0"/>
    <w:rsid w:val="00B5595C"/>
    <w:rsid w:val="00B845D6"/>
    <w:rsid w:val="00BB1482"/>
    <w:rsid w:val="00BB3EA3"/>
    <w:rsid w:val="00BB59C0"/>
    <w:rsid w:val="00C46AE6"/>
    <w:rsid w:val="00C47724"/>
    <w:rsid w:val="00C5238B"/>
    <w:rsid w:val="00C71D1D"/>
    <w:rsid w:val="00C737D6"/>
    <w:rsid w:val="00C84EED"/>
    <w:rsid w:val="00CA4E1A"/>
    <w:rsid w:val="00CB42AB"/>
    <w:rsid w:val="00CC6A20"/>
    <w:rsid w:val="00CD5855"/>
    <w:rsid w:val="00D00439"/>
    <w:rsid w:val="00D63EA2"/>
    <w:rsid w:val="00D70F0C"/>
    <w:rsid w:val="00D809D0"/>
    <w:rsid w:val="00D93BED"/>
    <w:rsid w:val="00DA1A51"/>
    <w:rsid w:val="00E13A22"/>
    <w:rsid w:val="00E43ADB"/>
    <w:rsid w:val="00E92958"/>
    <w:rsid w:val="00E93C27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A155D"/>
    <w:rsid w:val="00FA17AA"/>
    <w:rsid w:val="00FA6FFF"/>
    <w:rsid w:val="00FD19D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  <w:style w:type="paragraph" w:customStyle="1" w:styleId="Standarduser">
    <w:name w:val="Standard (user)"/>
    <w:rsid w:val="002273A1"/>
    <w:pPr>
      <w:widowControl w:val="0"/>
      <w:suppressAutoHyphens/>
      <w:autoSpaceDN w:val="0"/>
      <w:spacing w:line="249" w:lineRule="auto"/>
    </w:pPr>
    <w:rPr>
      <w:rFonts w:ascii="Calibri, 'Century Gothic'" w:hAnsi="Calibri, 'Century Gothic'" w:cs="Calibri, 'Century Gothic'"/>
      <w:kern w:val="3"/>
      <w:sz w:val="24"/>
      <w:szCs w:val="24"/>
      <w:lang w:eastAsia="sk-SK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35/20190701.html" TargetMode="External"/><Relationship Id="rId13" Type="http://schemas.openxmlformats.org/officeDocument/2006/relationships/hyperlink" Target="https://www.slov-lex.sk/pravne-predpisy/SK/ZZ/2020/288/2020110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18/321/20190101.html" TargetMode="External"/><Relationship Id="rId12" Type="http://schemas.openxmlformats.org/officeDocument/2006/relationships/hyperlink" Target="https://www.slov-lex.sk/pravne-predpisy/SK/ZZ/2019/474/20200101.html" TargetMode="External"/><Relationship Id="rId17" Type="http://schemas.openxmlformats.org/officeDocument/2006/relationships/hyperlink" Target="https://www.slov-lex.sk/pravne-predpisy/SK/ZZ/2022/111/2022071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22/105/2022050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18/161/20180701.html" TargetMode="External"/><Relationship Id="rId11" Type="http://schemas.openxmlformats.org/officeDocument/2006/relationships/hyperlink" Target="https://www.slov-lex.sk/pravne-predpisy/SK/ZZ/2019/420/202001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21/236/20210701.html" TargetMode="External"/><Relationship Id="rId10" Type="http://schemas.openxmlformats.org/officeDocument/2006/relationships/hyperlink" Target="https://www.slov-lex.sk/pravne-predpisy/SK/ZZ/2019/214/2019080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9/38/20190220.html" TargetMode="External"/><Relationship Id="rId14" Type="http://schemas.openxmlformats.org/officeDocument/2006/relationships/hyperlink" Target="https://www.slov-lex.sk/pravne-predpisy/SK/ZZ/2020/312/2021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2</cp:revision>
  <cp:lastPrinted>2017-08-18T05:33:00Z</cp:lastPrinted>
  <dcterms:created xsi:type="dcterms:W3CDTF">2022-11-10T09:44:00Z</dcterms:created>
  <dcterms:modified xsi:type="dcterms:W3CDTF">2022-11-10T09:44:00Z</dcterms:modified>
</cp:coreProperties>
</file>