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72E" w:rsidRDefault="0053372E" w:rsidP="0053372E">
      <w:pPr>
        <w:tabs>
          <w:tab w:val="left" w:pos="59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53372E" w:rsidRDefault="0053372E" w:rsidP="0053372E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:rsidR="0053372E" w:rsidRDefault="0053372E" w:rsidP="00533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53372E" w:rsidRDefault="0053372E" w:rsidP="00533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53372E" w:rsidRDefault="0053372E" w:rsidP="00533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3372E" w:rsidRDefault="0053372E" w:rsidP="00533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Číslo: </w:t>
      </w:r>
      <w:r w:rsidRPr="001C4155">
        <w:rPr>
          <w:rFonts w:ascii="Times New Roman" w:eastAsia="Times New Roman" w:hAnsi="Times New Roman" w:cs="Times New Roman"/>
          <w:sz w:val="24"/>
          <w:szCs w:val="24"/>
          <w:lang w:eastAsia="sk-SK"/>
        </w:rPr>
        <w:t>UV-</w:t>
      </w:r>
      <w:r w:rsidR="00F008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95C50">
        <w:rPr>
          <w:rFonts w:ascii="Times New Roman" w:eastAsia="Times New Roman" w:hAnsi="Times New Roman" w:cs="Times New Roman"/>
          <w:sz w:val="24"/>
          <w:szCs w:val="24"/>
          <w:lang w:eastAsia="sk-SK"/>
        </w:rPr>
        <w:t>43516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Pr="001C4155">
        <w:rPr>
          <w:rFonts w:ascii="Times New Roman" w:eastAsia="Times New Roman" w:hAnsi="Times New Roman" w:cs="Times New Roman"/>
          <w:sz w:val="24"/>
          <w:szCs w:val="24"/>
          <w:lang w:eastAsia="sk-SK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</w:p>
    <w:p w:rsidR="0053372E" w:rsidRDefault="0053372E" w:rsidP="0053372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Slovenskej republiky</w:t>
      </w:r>
    </w:p>
    <w:p w:rsidR="0053372E" w:rsidRDefault="0053372E" w:rsidP="0053372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:rsidR="0053372E" w:rsidRDefault="0053372E" w:rsidP="005337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  <w:bookmarkStart w:id="0" w:name="_GoBack"/>
      <w:bookmarkEnd w:id="0"/>
    </w:p>
    <w:p w:rsidR="0053372E" w:rsidRDefault="0053372E" w:rsidP="005337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53372E" w:rsidRDefault="0053372E" w:rsidP="005337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53372E" w:rsidRDefault="0053372E" w:rsidP="005337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sk-SK"/>
        </w:rPr>
      </w:pPr>
    </w:p>
    <w:p w:rsidR="0053372E" w:rsidRPr="00C74E0B" w:rsidRDefault="00595C50" w:rsidP="0053372E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595C50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1290</w:t>
      </w:r>
    </w:p>
    <w:p w:rsidR="0053372E" w:rsidRDefault="0053372E" w:rsidP="005337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NÁVRH VLÁDY</w:t>
      </w:r>
    </w:p>
    <w:p w:rsidR="0053372E" w:rsidRPr="00614703" w:rsidRDefault="0053372E" w:rsidP="00533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3372E" w:rsidRPr="00614703" w:rsidRDefault="0053372E" w:rsidP="0053372E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703">
        <w:rPr>
          <w:rFonts w:ascii="Times New Roman" w:hAnsi="Times New Roman" w:cs="Times New Roman"/>
          <w:b/>
          <w:sz w:val="24"/>
          <w:szCs w:val="24"/>
        </w:rPr>
        <w:t xml:space="preserve">na skrátené legislatívne konanie o vládnom </w:t>
      </w:r>
      <w:r w:rsidRPr="006147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návrhu zákona, </w:t>
      </w:r>
      <w:r>
        <w:rPr>
          <w:rFonts w:ascii="Times New Roman" w:hAnsi="Times New Roman" w:cs="Times New Roman"/>
          <w:b/>
          <w:sz w:val="24"/>
          <w:szCs w:val="24"/>
        </w:rPr>
        <w:t>ktorým sa</w:t>
      </w:r>
      <w:r w:rsidRPr="0053372E">
        <w:rPr>
          <w:rFonts w:ascii="Times New Roman" w:hAnsi="Times New Roman" w:cs="Times New Roman"/>
          <w:b/>
          <w:sz w:val="24"/>
          <w:szCs w:val="24"/>
        </w:rPr>
        <w:t xml:space="preserve"> dopĺňa zákon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53372E">
        <w:rPr>
          <w:rFonts w:ascii="Times New Roman" w:hAnsi="Times New Roman" w:cs="Times New Roman"/>
          <w:b/>
          <w:sz w:val="24"/>
          <w:szCs w:val="24"/>
        </w:rPr>
        <w:t>č. 71/2013 Z. z. o poskytovaní dotácií  v pôsobnosti Ministerstva hospodárstva Slovenskej republiky v znení neskorších predpisov</w:t>
      </w:r>
      <w:r w:rsidR="006A2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B0F" w:rsidRPr="006A2B0F">
        <w:rPr>
          <w:rFonts w:ascii="Times New Roman" w:hAnsi="Times New Roman" w:cs="Times New Roman"/>
          <w:b/>
          <w:sz w:val="24"/>
          <w:szCs w:val="24"/>
        </w:rPr>
        <w:t xml:space="preserve">a ktorým sa dopĺňa zákon </w:t>
      </w:r>
      <w:r w:rsidR="006A2B0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6A2B0F" w:rsidRPr="006A2B0F">
        <w:rPr>
          <w:rFonts w:ascii="Times New Roman" w:hAnsi="Times New Roman" w:cs="Times New Roman"/>
          <w:b/>
          <w:sz w:val="24"/>
          <w:szCs w:val="24"/>
        </w:rPr>
        <w:t>č. 523/2004 Z. z. o rozpočtových pravidlách verejnej správy a o zmene a doplnení niektorých zákonov v znení neskorších predpisov</w:t>
      </w:r>
    </w:p>
    <w:p w:rsidR="0053372E" w:rsidRDefault="0053372E" w:rsidP="0053372E">
      <w:pPr>
        <w:spacing w:after="0" w:line="240" w:lineRule="auto"/>
        <w:ind w:left="4248" w:firstLine="855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53372E" w:rsidRPr="00C930DE" w:rsidRDefault="0053372E" w:rsidP="006A2B0F">
      <w:pPr>
        <w:tabs>
          <w:tab w:val="left" w:pos="5529"/>
        </w:tabs>
        <w:spacing w:after="0" w:line="240" w:lineRule="auto"/>
        <w:ind w:left="5529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53372E" w:rsidRPr="00A50151" w:rsidRDefault="0053372E" w:rsidP="006A2B0F">
      <w:pPr>
        <w:tabs>
          <w:tab w:val="left" w:pos="5529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</w:t>
      </w: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vlády</w:t>
      </w: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B49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skrátené legislatívne konanie o vládnom návrhu zákona, </w:t>
      </w:r>
      <w:r w:rsidRPr="006147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ktorým </w:t>
      </w:r>
      <w:r w:rsidRPr="005337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dopĺňa zákon č. 71/2013 Z. z. o poskytovaní dotácií  v pôsobnosti Ministerstva hospodárstva Slovenskej republiky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</w:t>
      </w:r>
      <w:r w:rsidRPr="0053372E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 neskorších predpisov</w:t>
      </w:r>
      <w:r w:rsidR="006A2B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</w:t>
      </w:r>
      <w:r w:rsidR="006A2B0F" w:rsidRPr="006A2B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ktorým sa dopĺňa zákon </w:t>
      </w:r>
      <w:r w:rsidR="006A2B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</w:t>
      </w:r>
      <w:r w:rsidR="006A2B0F" w:rsidRPr="006A2B0F">
        <w:rPr>
          <w:rFonts w:ascii="Times New Roman" w:eastAsia="Times New Roman" w:hAnsi="Times New Roman" w:cs="Times New Roman"/>
          <w:sz w:val="24"/>
          <w:szCs w:val="24"/>
          <w:lang w:eastAsia="sk-SK"/>
        </w:rPr>
        <w:t>č. 523/2004 Z. z. o rozpočtových pravidlách verejnej správy a o zmene a doplne</w:t>
      </w:r>
      <w:r w:rsidR="006A2B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ní niektorých </w:t>
      </w:r>
      <w:r w:rsidR="006A2B0F" w:rsidRPr="006A2B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zákonov </w:t>
      </w:r>
      <w:r w:rsidR="006A2B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</w:t>
      </w:r>
      <w:r w:rsidR="006A2B0F" w:rsidRPr="006A2B0F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 neskorších predpisov</w:t>
      </w:r>
    </w:p>
    <w:p w:rsidR="0053372E" w:rsidRDefault="0053372E" w:rsidP="0053372E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53372E" w:rsidRDefault="0053372E" w:rsidP="0053372E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53372E" w:rsidRDefault="0053372E" w:rsidP="005337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53372E" w:rsidRDefault="0053372E" w:rsidP="005337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53372E" w:rsidRDefault="0053372E" w:rsidP="005337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53372E" w:rsidRDefault="0053372E" w:rsidP="005337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53372E" w:rsidRDefault="0053372E" w:rsidP="005337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53372E" w:rsidRDefault="0053372E" w:rsidP="005337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372E" w:rsidRDefault="0053372E" w:rsidP="005337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Eduard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Heger</w:t>
      </w:r>
      <w:proofErr w:type="spellEnd"/>
    </w:p>
    <w:p w:rsidR="0053372E" w:rsidRDefault="0053372E" w:rsidP="005337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:rsidR="0053372E" w:rsidRDefault="0053372E" w:rsidP="0053372E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:rsidR="0053372E" w:rsidRDefault="0053372E" w:rsidP="0053372E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72E" w:rsidRDefault="0053372E" w:rsidP="0053372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72E" w:rsidRDefault="0053372E" w:rsidP="0053372E">
      <w:pPr>
        <w:autoSpaceDE w:val="0"/>
        <w:autoSpaceDN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Bratislava november 2022</w:t>
      </w:r>
    </w:p>
    <w:p w:rsidR="000A3360" w:rsidRDefault="000A3360"/>
    <w:sectPr w:rsidR="000A3360" w:rsidSect="00FA21B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2E"/>
    <w:rsid w:val="000A3360"/>
    <w:rsid w:val="0053372E"/>
    <w:rsid w:val="00595C50"/>
    <w:rsid w:val="006A2B0F"/>
    <w:rsid w:val="007527E4"/>
    <w:rsid w:val="00F0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8D8D"/>
  <w15:chartTrackingRefBased/>
  <w15:docId w15:val="{76D7944F-D1AD-46CE-B060-59C73CAB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372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2022-11-02T09:35:00Z</dcterms:created>
  <dcterms:modified xsi:type="dcterms:W3CDTF">2022-11-07T09:50:00Z</dcterms:modified>
</cp:coreProperties>
</file>