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58ABE" w14:textId="77777777" w:rsidR="006E60E4" w:rsidRPr="00D03243" w:rsidRDefault="006E60E4" w:rsidP="006E60E4">
      <w:pPr>
        <w:pBdr>
          <w:bottom w:val="single" w:sz="12" w:space="1" w:color="auto"/>
        </w:pBdr>
        <w:overflowPunct w:val="0"/>
        <w:autoSpaceDE w:val="0"/>
        <w:autoSpaceDN w:val="0"/>
        <w:adjustRightInd w:val="0"/>
        <w:spacing w:after="0" w:line="360" w:lineRule="auto"/>
        <w:jc w:val="center"/>
        <w:rPr>
          <w:rFonts w:ascii="Times New Roman" w:hAnsi="Times New Roman"/>
          <w:b/>
          <w:bCs/>
          <w:sz w:val="24"/>
          <w:szCs w:val="24"/>
          <w:lang w:eastAsia="sk-SK"/>
        </w:rPr>
      </w:pPr>
      <w:r w:rsidRPr="00D03243">
        <w:rPr>
          <w:rFonts w:ascii="Times New Roman" w:hAnsi="Times New Roman"/>
          <w:b/>
          <w:bCs/>
          <w:sz w:val="24"/>
          <w:szCs w:val="24"/>
          <w:lang w:eastAsia="sk-SK"/>
        </w:rPr>
        <w:t>NÁRODNÁ RADA SLOVENSKEJ REPUBLIKY</w:t>
      </w:r>
    </w:p>
    <w:p w14:paraId="2488A1AC" w14:textId="77777777" w:rsidR="006E60E4" w:rsidRPr="00D03243" w:rsidRDefault="006E60E4" w:rsidP="006E60E4">
      <w:pPr>
        <w:pBdr>
          <w:bottom w:val="single" w:sz="12" w:space="1" w:color="auto"/>
        </w:pBdr>
        <w:overflowPunct w:val="0"/>
        <w:autoSpaceDE w:val="0"/>
        <w:autoSpaceDN w:val="0"/>
        <w:adjustRightInd w:val="0"/>
        <w:spacing w:after="0" w:line="360" w:lineRule="auto"/>
        <w:jc w:val="center"/>
        <w:rPr>
          <w:rFonts w:ascii="Times New Roman" w:hAnsi="Times New Roman"/>
          <w:bCs/>
          <w:sz w:val="24"/>
          <w:szCs w:val="24"/>
          <w:lang w:eastAsia="sk-SK"/>
        </w:rPr>
      </w:pPr>
      <w:r w:rsidRPr="00D03243">
        <w:rPr>
          <w:rFonts w:ascii="Times New Roman" w:hAnsi="Times New Roman"/>
          <w:bCs/>
          <w:sz w:val="24"/>
          <w:szCs w:val="24"/>
          <w:lang w:eastAsia="sk-SK"/>
        </w:rPr>
        <w:t>V</w:t>
      </w:r>
      <w:r w:rsidR="00582DD7" w:rsidRPr="00D03243">
        <w:rPr>
          <w:rFonts w:ascii="Times New Roman" w:hAnsi="Times New Roman"/>
          <w:bCs/>
          <w:sz w:val="24"/>
          <w:szCs w:val="24"/>
          <w:lang w:eastAsia="sk-SK"/>
        </w:rPr>
        <w:t>I</w:t>
      </w:r>
      <w:r w:rsidR="008372AB" w:rsidRPr="00D03243">
        <w:rPr>
          <w:rFonts w:ascii="Times New Roman" w:hAnsi="Times New Roman"/>
          <w:bCs/>
          <w:sz w:val="24"/>
          <w:szCs w:val="24"/>
          <w:lang w:eastAsia="sk-SK"/>
        </w:rPr>
        <w:t>I</w:t>
      </w:r>
      <w:r w:rsidR="00582DD7" w:rsidRPr="00D03243">
        <w:rPr>
          <w:rFonts w:ascii="Times New Roman" w:hAnsi="Times New Roman"/>
          <w:bCs/>
          <w:sz w:val="24"/>
          <w:szCs w:val="24"/>
          <w:lang w:eastAsia="sk-SK"/>
        </w:rPr>
        <w:t>I</w:t>
      </w:r>
      <w:r w:rsidRPr="00D03243">
        <w:rPr>
          <w:rFonts w:ascii="Times New Roman" w:hAnsi="Times New Roman"/>
          <w:bCs/>
          <w:sz w:val="24"/>
          <w:szCs w:val="24"/>
          <w:lang w:eastAsia="sk-SK"/>
        </w:rPr>
        <w:t>. volebné obdobie</w:t>
      </w:r>
    </w:p>
    <w:p w14:paraId="28AF06B2" w14:textId="3B7A86A3" w:rsidR="006E60E4" w:rsidRPr="00424924" w:rsidRDefault="006E60E4" w:rsidP="00582DD7">
      <w:pPr>
        <w:widowControl w:val="0"/>
        <w:autoSpaceDE w:val="0"/>
        <w:autoSpaceDN w:val="0"/>
        <w:spacing w:after="0" w:line="240" w:lineRule="auto"/>
        <w:jc w:val="both"/>
        <w:rPr>
          <w:rFonts w:ascii="Times New Roman" w:hAnsi="Times New Roman"/>
          <w:sz w:val="24"/>
          <w:szCs w:val="24"/>
          <w:highlight w:val="yellow"/>
          <w:lang w:eastAsia="sk-SK"/>
        </w:rPr>
      </w:pPr>
    </w:p>
    <w:p w14:paraId="668BE58B" w14:textId="1FF1E688" w:rsidR="007A4D73" w:rsidRPr="00424924" w:rsidRDefault="007A4D73" w:rsidP="00582DD7">
      <w:pPr>
        <w:widowControl w:val="0"/>
        <w:autoSpaceDE w:val="0"/>
        <w:autoSpaceDN w:val="0"/>
        <w:spacing w:after="0" w:line="240" w:lineRule="auto"/>
        <w:jc w:val="both"/>
        <w:rPr>
          <w:rFonts w:ascii="Times New Roman" w:hAnsi="Times New Roman"/>
          <w:sz w:val="24"/>
          <w:szCs w:val="24"/>
          <w:highlight w:val="yellow"/>
          <w:lang w:eastAsia="sk-SK"/>
        </w:rPr>
      </w:pPr>
    </w:p>
    <w:p w14:paraId="1E25AB80" w14:textId="77777777" w:rsidR="007A4D73" w:rsidRPr="00424924" w:rsidRDefault="007A4D73" w:rsidP="00582DD7">
      <w:pPr>
        <w:widowControl w:val="0"/>
        <w:autoSpaceDE w:val="0"/>
        <w:autoSpaceDN w:val="0"/>
        <w:spacing w:after="0" w:line="240" w:lineRule="auto"/>
        <w:jc w:val="both"/>
        <w:rPr>
          <w:rFonts w:ascii="Times New Roman" w:hAnsi="Times New Roman"/>
          <w:sz w:val="24"/>
          <w:szCs w:val="24"/>
          <w:highlight w:val="yellow"/>
          <w:lang w:eastAsia="sk-SK"/>
        </w:rPr>
      </w:pPr>
    </w:p>
    <w:p w14:paraId="5DA0B1E1" w14:textId="77777777" w:rsidR="008372AB" w:rsidRPr="00424924" w:rsidRDefault="008372AB" w:rsidP="00582DD7">
      <w:pPr>
        <w:widowControl w:val="0"/>
        <w:autoSpaceDE w:val="0"/>
        <w:autoSpaceDN w:val="0"/>
        <w:spacing w:after="0" w:line="240" w:lineRule="auto"/>
        <w:jc w:val="both"/>
        <w:rPr>
          <w:rFonts w:ascii="Times New Roman" w:hAnsi="Times New Roman"/>
          <w:sz w:val="24"/>
          <w:szCs w:val="24"/>
          <w:highlight w:val="yellow"/>
          <w:lang w:eastAsia="sk-SK"/>
        </w:rPr>
      </w:pPr>
    </w:p>
    <w:p w14:paraId="78D4EF0F" w14:textId="2153FF8E" w:rsidR="000266DF" w:rsidRPr="00286510" w:rsidRDefault="000F194C" w:rsidP="000266DF">
      <w:pPr>
        <w:widowControl w:val="0"/>
        <w:autoSpaceDE w:val="0"/>
        <w:autoSpaceDN w:val="0"/>
        <w:spacing w:after="0" w:line="240" w:lineRule="auto"/>
        <w:jc w:val="center"/>
        <w:rPr>
          <w:rFonts w:ascii="Times New Roman" w:hAnsi="Times New Roman"/>
          <w:b/>
          <w:bCs/>
          <w:sz w:val="28"/>
          <w:szCs w:val="24"/>
          <w:lang w:eastAsia="sk-SK"/>
        </w:rPr>
      </w:pPr>
      <w:r>
        <w:rPr>
          <w:rFonts w:ascii="Times New Roman" w:hAnsi="Times New Roman"/>
          <w:b/>
          <w:bCs/>
          <w:sz w:val="28"/>
          <w:szCs w:val="24"/>
          <w:lang w:eastAsia="sk-SK"/>
        </w:rPr>
        <w:t>1284</w:t>
      </w:r>
    </w:p>
    <w:p w14:paraId="1BE408FD" w14:textId="26311AE7" w:rsidR="006E60E4" w:rsidRPr="00424924" w:rsidRDefault="006E60E4" w:rsidP="00582DD7">
      <w:pPr>
        <w:widowControl w:val="0"/>
        <w:autoSpaceDE w:val="0"/>
        <w:autoSpaceDN w:val="0"/>
        <w:spacing w:after="0" w:line="240" w:lineRule="auto"/>
        <w:jc w:val="center"/>
        <w:rPr>
          <w:rFonts w:ascii="Times New Roman" w:hAnsi="Times New Roman"/>
          <w:sz w:val="24"/>
          <w:szCs w:val="24"/>
          <w:highlight w:val="yellow"/>
          <w:lang w:eastAsia="sk-SK"/>
        </w:rPr>
      </w:pPr>
    </w:p>
    <w:p w14:paraId="44E1DBBF" w14:textId="27B80156" w:rsidR="007A4D73" w:rsidRPr="00424924" w:rsidRDefault="007A4D73" w:rsidP="00582DD7">
      <w:pPr>
        <w:widowControl w:val="0"/>
        <w:autoSpaceDE w:val="0"/>
        <w:autoSpaceDN w:val="0"/>
        <w:spacing w:after="0" w:line="240" w:lineRule="auto"/>
        <w:jc w:val="center"/>
        <w:rPr>
          <w:rFonts w:ascii="Times New Roman" w:hAnsi="Times New Roman"/>
          <w:sz w:val="24"/>
          <w:szCs w:val="24"/>
          <w:highlight w:val="yellow"/>
          <w:lang w:eastAsia="sk-SK"/>
        </w:rPr>
      </w:pPr>
    </w:p>
    <w:p w14:paraId="5917F6A4" w14:textId="77777777" w:rsidR="007A4D73" w:rsidRPr="00424924" w:rsidRDefault="007A4D73" w:rsidP="00582DD7">
      <w:pPr>
        <w:widowControl w:val="0"/>
        <w:autoSpaceDE w:val="0"/>
        <w:autoSpaceDN w:val="0"/>
        <w:spacing w:after="0" w:line="240" w:lineRule="auto"/>
        <w:jc w:val="center"/>
        <w:rPr>
          <w:rFonts w:ascii="Times New Roman" w:hAnsi="Times New Roman"/>
          <w:sz w:val="24"/>
          <w:szCs w:val="24"/>
          <w:highlight w:val="yellow"/>
          <w:lang w:eastAsia="sk-SK"/>
        </w:rPr>
      </w:pPr>
    </w:p>
    <w:p w14:paraId="1639932D" w14:textId="77777777" w:rsidR="008372AB" w:rsidRPr="00424924" w:rsidRDefault="008372AB" w:rsidP="00582DD7">
      <w:pPr>
        <w:widowControl w:val="0"/>
        <w:autoSpaceDE w:val="0"/>
        <w:autoSpaceDN w:val="0"/>
        <w:spacing w:after="0" w:line="240" w:lineRule="auto"/>
        <w:jc w:val="center"/>
        <w:rPr>
          <w:rFonts w:ascii="Times New Roman" w:hAnsi="Times New Roman"/>
          <w:sz w:val="24"/>
          <w:szCs w:val="24"/>
          <w:highlight w:val="yellow"/>
          <w:lang w:eastAsia="sk-SK"/>
        </w:rPr>
      </w:pPr>
    </w:p>
    <w:p w14:paraId="39CFE0D7" w14:textId="77777777" w:rsidR="006E60E4" w:rsidRPr="00D03243" w:rsidRDefault="006E60E4" w:rsidP="00582DD7">
      <w:pPr>
        <w:widowControl w:val="0"/>
        <w:autoSpaceDE w:val="0"/>
        <w:autoSpaceDN w:val="0"/>
        <w:spacing w:after="0" w:line="240" w:lineRule="auto"/>
        <w:jc w:val="center"/>
        <w:rPr>
          <w:rFonts w:ascii="Times New Roman" w:hAnsi="Times New Roman"/>
          <w:b/>
          <w:bCs/>
          <w:sz w:val="24"/>
          <w:szCs w:val="24"/>
          <w:lang w:eastAsia="sk-SK"/>
        </w:rPr>
      </w:pPr>
      <w:r w:rsidRPr="00D03243">
        <w:rPr>
          <w:rFonts w:ascii="Times New Roman" w:hAnsi="Times New Roman"/>
          <w:b/>
          <w:bCs/>
          <w:sz w:val="24"/>
          <w:szCs w:val="24"/>
          <w:lang w:eastAsia="sk-SK"/>
        </w:rPr>
        <w:t>NÁVRH</w:t>
      </w:r>
      <w:r w:rsidR="00E432BB" w:rsidRPr="00D03243">
        <w:rPr>
          <w:rFonts w:ascii="Times New Roman" w:hAnsi="Times New Roman"/>
          <w:b/>
          <w:bCs/>
          <w:sz w:val="24"/>
          <w:szCs w:val="24"/>
          <w:lang w:eastAsia="sk-SK"/>
        </w:rPr>
        <w:t xml:space="preserve"> VLÁDY</w:t>
      </w:r>
    </w:p>
    <w:p w14:paraId="76F17A7C" w14:textId="075DC67A" w:rsidR="006E60E4" w:rsidRPr="00424924" w:rsidRDefault="006E60E4" w:rsidP="00582DD7">
      <w:pPr>
        <w:widowControl w:val="0"/>
        <w:autoSpaceDE w:val="0"/>
        <w:autoSpaceDN w:val="0"/>
        <w:spacing w:after="0" w:line="240" w:lineRule="auto"/>
        <w:jc w:val="center"/>
        <w:rPr>
          <w:rFonts w:ascii="Times New Roman" w:hAnsi="Times New Roman"/>
          <w:b/>
          <w:bCs/>
          <w:sz w:val="24"/>
          <w:szCs w:val="24"/>
          <w:highlight w:val="yellow"/>
          <w:lang w:eastAsia="sk-SK"/>
        </w:rPr>
      </w:pPr>
    </w:p>
    <w:p w14:paraId="3393E214" w14:textId="4B54F61A" w:rsidR="007A4D73" w:rsidRPr="00424924" w:rsidRDefault="007A4D73" w:rsidP="00582DD7">
      <w:pPr>
        <w:widowControl w:val="0"/>
        <w:autoSpaceDE w:val="0"/>
        <w:autoSpaceDN w:val="0"/>
        <w:spacing w:after="0" w:line="240" w:lineRule="auto"/>
        <w:jc w:val="center"/>
        <w:rPr>
          <w:rFonts w:ascii="Times New Roman" w:hAnsi="Times New Roman"/>
          <w:b/>
          <w:bCs/>
          <w:sz w:val="24"/>
          <w:szCs w:val="24"/>
          <w:highlight w:val="yellow"/>
          <w:lang w:eastAsia="sk-SK"/>
        </w:rPr>
      </w:pPr>
    </w:p>
    <w:p w14:paraId="15721F4F" w14:textId="77777777" w:rsidR="007A4D73" w:rsidRPr="00424924" w:rsidRDefault="007A4D73" w:rsidP="00582DD7">
      <w:pPr>
        <w:widowControl w:val="0"/>
        <w:autoSpaceDE w:val="0"/>
        <w:autoSpaceDN w:val="0"/>
        <w:spacing w:after="0" w:line="240" w:lineRule="auto"/>
        <w:jc w:val="center"/>
        <w:rPr>
          <w:rFonts w:ascii="Times New Roman" w:hAnsi="Times New Roman"/>
          <w:b/>
          <w:bCs/>
          <w:sz w:val="24"/>
          <w:szCs w:val="24"/>
          <w:highlight w:val="yellow"/>
          <w:lang w:eastAsia="sk-SK"/>
        </w:rPr>
      </w:pPr>
    </w:p>
    <w:p w14:paraId="28F4D3D8" w14:textId="77777777" w:rsidR="008372AB" w:rsidRPr="00424924" w:rsidRDefault="008372AB" w:rsidP="00582DD7">
      <w:pPr>
        <w:widowControl w:val="0"/>
        <w:autoSpaceDE w:val="0"/>
        <w:autoSpaceDN w:val="0"/>
        <w:spacing w:after="0" w:line="240" w:lineRule="auto"/>
        <w:jc w:val="center"/>
        <w:rPr>
          <w:rFonts w:ascii="Times New Roman" w:hAnsi="Times New Roman"/>
          <w:b/>
          <w:bCs/>
          <w:sz w:val="24"/>
          <w:szCs w:val="24"/>
          <w:highlight w:val="yellow"/>
          <w:lang w:eastAsia="sk-SK"/>
        </w:rPr>
      </w:pPr>
    </w:p>
    <w:p w14:paraId="277F5A6E" w14:textId="47A9ADBD" w:rsidR="00D03243" w:rsidRPr="00D03243" w:rsidRDefault="00D03243" w:rsidP="00D03243">
      <w:pPr>
        <w:jc w:val="center"/>
        <w:rPr>
          <w:rFonts w:ascii="Times New Roman" w:hAnsi="Times New Roman"/>
          <w:b/>
          <w:bCs/>
          <w:sz w:val="24"/>
          <w:szCs w:val="24"/>
        </w:rPr>
      </w:pPr>
      <w:r w:rsidRPr="00D03243">
        <w:rPr>
          <w:rFonts w:ascii="Times New Roman" w:hAnsi="Times New Roman"/>
          <w:b/>
          <w:bCs/>
          <w:sz w:val="24"/>
          <w:szCs w:val="24"/>
        </w:rPr>
        <w:t xml:space="preserve">na skrátené legislatívne konanie o vládnom návrhu zákona, </w:t>
      </w:r>
      <w:r w:rsidRPr="00D03243">
        <w:rPr>
          <w:rFonts w:ascii="Times New Roman" w:hAnsi="Times New Roman"/>
          <w:b/>
          <w:sz w:val="24"/>
          <w:szCs w:val="24"/>
        </w:rPr>
        <w:t>ktorým sa mení zákon č. 150/2022 Z. z. o zmene a doplnení niektorých zákonov v súvislosti s novými sídlami a obvodmi súdov a ktorým sa menia</w:t>
      </w:r>
      <w:r w:rsidR="00DF3C26">
        <w:rPr>
          <w:rFonts w:ascii="Times New Roman" w:hAnsi="Times New Roman"/>
          <w:b/>
          <w:sz w:val="24"/>
          <w:szCs w:val="24"/>
        </w:rPr>
        <w:t xml:space="preserve"> a dopĺňajú </w:t>
      </w:r>
      <w:r w:rsidRPr="00D03243">
        <w:rPr>
          <w:rFonts w:ascii="Times New Roman" w:hAnsi="Times New Roman"/>
          <w:b/>
          <w:sz w:val="24"/>
          <w:szCs w:val="24"/>
        </w:rPr>
        <w:t xml:space="preserve"> niektoré zákony</w:t>
      </w:r>
    </w:p>
    <w:p w14:paraId="045B3C72" w14:textId="5627E7B3" w:rsidR="006E60E4" w:rsidRDefault="006E60E4" w:rsidP="00582DD7">
      <w:pPr>
        <w:widowControl w:val="0"/>
        <w:autoSpaceDE w:val="0"/>
        <w:autoSpaceDN w:val="0"/>
        <w:spacing w:after="0" w:line="240" w:lineRule="auto"/>
        <w:jc w:val="center"/>
        <w:rPr>
          <w:rFonts w:ascii="Times New Roman" w:hAnsi="Times New Roman"/>
          <w:b/>
          <w:sz w:val="24"/>
          <w:szCs w:val="24"/>
          <w:lang w:eastAsia="sk-SK"/>
        </w:rPr>
      </w:pPr>
    </w:p>
    <w:p w14:paraId="53F09B3D" w14:textId="77777777" w:rsidR="007A4D73" w:rsidRDefault="007A4D73" w:rsidP="00582DD7">
      <w:pPr>
        <w:widowControl w:val="0"/>
        <w:autoSpaceDE w:val="0"/>
        <w:autoSpaceDN w:val="0"/>
        <w:spacing w:after="0" w:line="240" w:lineRule="auto"/>
        <w:jc w:val="center"/>
        <w:rPr>
          <w:rFonts w:ascii="Times New Roman" w:hAnsi="Times New Roman"/>
          <w:b/>
          <w:sz w:val="24"/>
          <w:szCs w:val="24"/>
          <w:lang w:eastAsia="sk-SK"/>
        </w:rPr>
      </w:pPr>
    </w:p>
    <w:p w14:paraId="796271A8" w14:textId="5C304451" w:rsidR="00D03243" w:rsidRPr="00833099" w:rsidRDefault="00D03243" w:rsidP="00D03243">
      <w:pPr>
        <w:spacing w:after="0" w:line="240" w:lineRule="auto"/>
        <w:ind w:firstLine="708"/>
        <w:jc w:val="both"/>
        <w:rPr>
          <w:rFonts w:ascii="Times New Roman" w:hAnsi="Times New Roman"/>
          <w:sz w:val="24"/>
          <w:szCs w:val="24"/>
        </w:rPr>
      </w:pPr>
      <w:r w:rsidRPr="006C152D">
        <w:rPr>
          <w:rFonts w:ascii="Times New Roman" w:hAnsi="Times New Roman"/>
          <w:sz w:val="24"/>
          <w:szCs w:val="24"/>
        </w:rPr>
        <w:t xml:space="preserve">Na rokovanie </w:t>
      </w:r>
      <w:r w:rsidR="00DA1F09" w:rsidRPr="006C152D">
        <w:rPr>
          <w:rFonts w:ascii="Times New Roman" w:hAnsi="Times New Roman"/>
          <w:sz w:val="24"/>
          <w:szCs w:val="24"/>
        </w:rPr>
        <w:t>Národnej rady</w:t>
      </w:r>
      <w:r w:rsidRPr="00DA1F09">
        <w:rPr>
          <w:rFonts w:ascii="Times New Roman" w:hAnsi="Times New Roman"/>
          <w:sz w:val="24"/>
          <w:szCs w:val="24"/>
        </w:rPr>
        <w:t xml:space="preserve"> Slovenskej republiky sa</w:t>
      </w:r>
      <w:r w:rsidRPr="00833099">
        <w:rPr>
          <w:rFonts w:ascii="Times New Roman" w:hAnsi="Times New Roman"/>
          <w:sz w:val="24"/>
          <w:szCs w:val="24"/>
        </w:rPr>
        <w:t xml:space="preserve"> predkladá návrh na skrátené legislatívne konanie o vládnom návrhu zákona, ktorým sa mení zákon č. 150/2022 Z. z. o zmene a doplnení niektorých zákonov v súvislosti s novými sídlami a obvodmi súdov a ktorým sa menia</w:t>
      </w:r>
      <w:r w:rsidR="00DF3C26">
        <w:rPr>
          <w:rFonts w:ascii="Times New Roman" w:hAnsi="Times New Roman"/>
          <w:sz w:val="24"/>
          <w:szCs w:val="24"/>
        </w:rPr>
        <w:t xml:space="preserve"> a dopĺňajú</w:t>
      </w:r>
      <w:r w:rsidRPr="00833099">
        <w:rPr>
          <w:rFonts w:ascii="Times New Roman" w:hAnsi="Times New Roman"/>
          <w:sz w:val="24"/>
          <w:szCs w:val="24"/>
        </w:rPr>
        <w:t xml:space="preserve"> niektoré zákony (ďalej len „návrh zákona“).  </w:t>
      </w:r>
    </w:p>
    <w:p w14:paraId="50AF3D28" w14:textId="77777777" w:rsidR="00D03243" w:rsidRPr="00833099" w:rsidRDefault="00D03243" w:rsidP="00D03243">
      <w:pPr>
        <w:pStyle w:val="Normlnywebov"/>
        <w:spacing w:before="0" w:beforeAutospacing="0" w:after="0" w:afterAutospacing="0"/>
        <w:ind w:firstLine="708"/>
        <w:jc w:val="both"/>
        <w:rPr>
          <w:lang w:eastAsia="en-US"/>
        </w:rPr>
      </w:pPr>
    </w:p>
    <w:p w14:paraId="6DC9FC93" w14:textId="77777777" w:rsidR="00D03243" w:rsidRPr="00833099" w:rsidRDefault="00D03243" w:rsidP="00D03243">
      <w:pPr>
        <w:pStyle w:val="Normlnywebov"/>
        <w:spacing w:before="0" w:beforeAutospacing="0" w:after="0" w:afterAutospacing="0"/>
        <w:ind w:firstLine="708"/>
        <w:jc w:val="both"/>
        <w:rPr>
          <w:lang w:eastAsia="en-US"/>
        </w:rPr>
      </w:pPr>
      <w:r w:rsidRPr="00833099">
        <w:rPr>
          <w:lang w:eastAsia="en-US"/>
        </w:rPr>
        <w:t xml:space="preserve">Návrh zákona reaguje na súčasnú situáciu spojenú s reformou súdnej mapy. V záujme riadneho zabezpečenia personálnych a organizačno-technických príprav sa javí ako nevyhnutné vytvorenie dodatočného časového priestoru na implementáciu reformy súdnej mapy v trvaní </w:t>
      </w:r>
      <w:r>
        <w:rPr>
          <w:lang w:eastAsia="en-US"/>
        </w:rPr>
        <w:t xml:space="preserve">ďalších </w:t>
      </w:r>
      <w:r w:rsidRPr="00833099">
        <w:rPr>
          <w:lang w:eastAsia="en-US"/>
        </w:rPr>
        <w:t>piatich mesiacov</w:t>
      </w:r>
      <w:r>
        <w:rPr>
          <w:lang w:eastAsia="en-US"/>
        </w:rPr>
        <w:t>, ako aj vykonanie niektorých spresňujúcich zmien zákonnej úpravy</w:t>
      </w:r>
      <w:r w:rsidRPr="00833099">
        <w:rPr>
          <w:lang w:eastAsia="en-US"/>
        </w:rPr>
        <w:t xml:space="preserve">. </w:t>
      </w:r>
    </w:p>
    <w:p w14:paraId="78EB7375" w14:textId="77777777" w:rsidR="00D03243" w:rsidRPr="00833099" w:rsidRDefault="00D03243" w:rsidP="00D03243">
      <w:pPr>
        <w:pStyle w:val="Normlnywebov"/>
        <w:spacing w:before="0" w:beforeAutospacing="0" w:after="0" w:afterAutospacing="0"/>
        <w:ind w:firstLine="708"/>
        <w:jc w:val="both"/>
        <w:rPr>
          <w:lang w:eastAsia="en-US"/>
        </w:rPr>
      </w:pPr>
    </w:p>
    <w:p w14:paraId="7BB94A9C" w14:textId="77777777" w:rsidR="00D03243" w:rsidRPr="00833099" w:rsidRDefault="00D03243" w:rsidP="00D03243">
      <w:pPr>
        <w:pStyle w:val="Normlnywebov"/>
        <w:spacing w:before="0" w:beforeAutospacing="0" w:after="0" w:afterAutospacing="0"/>
        <w:ind w:firstLine="708"/>
        <w:jc w:val="both"/>
        <w:rPr>
          <w:lang w:eastAsia="en-US"/>
        </w:rPr>
      </w:pPr>
      <w:r w:rsidRPr="00833099">
        <w:rPr>
          <w:lang w:eastAsia="en-US"/>
        </w:rPr>
        <w:t xml:space="preserve">Výstup interného auditu pripravenosti rezortu spravodlivosti na implementáciu reformy súdnej mapy a niekoľko intenzívnych odborných diskusií poukazujú na potrebu prijatia tohto zákona. Odborné diskusie boli vykonané so všetkými aktérmi zapojenými do procesu implementácie reformy súdnej mapy. Východiskom pre predkladateľa pri formovaní obsahu predkladaného zákona bola </w:t>
      </w:r>
      <w:r>
        <w:rPr>
          <w:lang w:eastAsia="en-US"/>
        </w:rPr>
        <w:t>(</w:t>
      </w:r>
      <w:r w:rsidRPr="00833099">
        <w:rPr>
          <w:lang w:eastAsia="en-US"/>
        </w:rPr>
        <w:t xml:space="preserve">i) nízka obsadenosť zriaďovaných správnych súdov, </w:t>
      </w:r>
      <w:r>
        <w:rPr>
          <w:lang w:eastAsia="en-US"/>
        </w:rPr>
        <w:t>(</w:t>
      </w:r>
      <w:r w:rsidRPr="00833099">
        <w:rPr>
          <w:lang w:eastAsia="en-US"/>
        </w:rPr>
        <w:t xml:space="preserve">ii) organizačno-technické zabezpečenie zariadenia štyroch bratislavských mestských súdov, </w:t>
      </w:r>
      <w:r>
        <w:rPr>
          <w:lang w:eastAsia="en-US"/>
        </w:rPr>
        <w:t>(</w:t>
      </w:r>
      <w:r w:rsidRPr="00833099">
        <w:rPr>
          <w:lang w:eastAsia="en-US"/>
        </w:rPr>
        <w:t xml:space="preserve">iii) riziká spojené s procedúrou tvorby práce súdov ako aj riziká spojené s prekladaním sudcov pri zmenách v sústave súdov, </w:t>
      </w:r>
      <w:r>
        <w:rPr>
          <w:lang w:eastAsia="en-US"/>
        </w:rPr>
        <w:t>(</w:t>
      </w:r>
      <w:r w:rsidRPr="00833099">
        <w:rPr>
          <w:lang w:eastAsia="en-US"/>
        </w:rPr>
        <w:t xml:space="preserve">iv) jednotnosť súdnej mapy pri koncipovaní návrhov na jej revíziu a </w:t>
      </w:r>
      <w:r>
        <w:rPr>
          <w:lang w:eastAsia="en-US"/>
        </w:rPr>
        <w:t>(</w:t>
      </w:r>
      <w:r w:rsidRPr="00833099">
        <w:rPr>
          <w:lang w:eastAsia="en-US"/>
        </w:rPr>
        <w:t>v) stabilné justičné prostredie. Predkladateľ na základe týchto východísk považuje za potrebné vytvoriť dostatočný časový rámec pre implementáciu reformy súdnej mapy.</w:t>
      </w:r>
    </w:p>
    <w:p w14:paraId="0E702D4C" w14:textId="77777777" w:rsidR="00D03243" w:rsidRPr="00833099" w:rsidRDefault="00D03243" w:rsidP="00D03243">
      <w:pPr>
        <w:pStyle w:val="Normlnywebov"/>
        <w:spacing w:before="0" w:beforeAutospacing="0" w:after="0" w:afterAutospacing="0"/>
        <w:jc w:val="both"/>
        <w:rPr>
          <w:lang w:eastAsia="en-US"/>
        </w:rPr>
      </w:pPr>
    </w:p>
    <w:p w14:paraId="0086825F" w14:textId="77777777" w:rsidR="00D03243" w:rsidRPr="00833099" w:rsidRDefault="00D03243" w:rsidP="00D03243">
      <w:pPr>
        <w:pStyle w:val="Normlnywebov"/>
        <w:spacing w:before="0" w:beforeAutospacing="0" w:after="0" w:afterAutospacing="0"/>
        <w:ind w:firstLine="708"/>
        <w:jc w:val="both"/>
      </w:pPr>
      <w:r w:rsidRPr="00833099">
        <w:rPr>
          <w:lang w:eastAsia="en-US"/>
        </w:rPr>
        <w:t>Naliehavosť prijatia návrhu zákona vyplýva predovšetkým zo súčasného stavu personálneho obsadenia správnych súdov, ktorý nie je postačujúci na to, aby správne súdy mohli riadne začať svoju činnosť už od 1. januára 2023.</w:t>
      </w:r>
      <w:r w:rsidRPr="00833099">
        <w:t xml:space="preserve"> Nízky počet sudcov správnych súdov v spojení s vysokým objemom presúvanej agendy môže viesť k spomaleniu vybavovania agendy správneho súdnictva do takej miery, že môže dôjsť k ohrozeniu ústavou garantovaných základných ľudských práv akými sú justičné práva, a to konkrétne právo na spravodlivý proces </w:t>
      </w:r>
      <w:r w:rsidRPr="00833099">
        <w:lastRenderedPageBreak/>
        <w:t>a právo na prístup k súdnej ochrane. Autoritatívne rozhodovanie sporov v súdnom konaní na správnych súdoch, ktoré patrí medzi základné funkcie štátu môže byť vážne narušené. V dôsledku preťaženia sudcov správnych súdov vysokým počtom nerozhodnutých vecí vo vzájomnej súvislosti s nízkym personálnym obsadením správnych súdov môže nastať kolaps činnosti súdov správneho súdnictva. Uvedený stav súdnictva je mimoriadnou okolnosťou, ktorá má predpoklady spôsobiť negatívne dôsledky chodu štátu a vyžaduje si naliehavú reakciu najmä z toho dôvodu, aby nedošlo k porušeniu ochrany jednotlivca pred štátom. Úlohou štátu je zabezpečiť efektívne vykonávanie právomocí štátnych orgánov a zminimalizovať tak vznik komplikácii rôzneho charakteru v rámci nábehovej fázy danej systémovej reformy. Urýchlenou legislatívnou reakciou prijatím vládneho návrhu zákona sa zabezpečí ochrana práva na konanie a rozhodnutie veci bez zbytočných prieťahov.</w:t>
      </w:r>
    </w:p>
    <w:p w14:paraId="43442E1C" w14:textId="77777777" w:rsidR="00D03243" w:rsidRPr="00833099" w:rsidRDefault="00D03243" w:rsidP="00D03243">
      <w:pPr>
        <w:pStyle w:val="Normlnywebov"/>
        <w:spacing w:before="0" w:beforeAutospacing="0" w:after="0" w:afterAutospacing="0"/>
        <w:jc w:val="both"/>
      </w:pPr>
    </w:p>
    <w:p w14:paraId="29A9B979" w14:textId="77777777" w:rsidR="00D03243" w:rsidRPr="00833099" w:rsidRDefault="00D03243" w:rsidP="00D03243">
      <w:pPr>
        <w:pStyle w:val="Normlnywebov"/>
        <w:spacing w:before="0" w:beforeAutospacing="0" w:after="0" w:afterAutospacing="0"/>
        <w:jc w:val="both"/>
      </w:pPr>
      <w:r w:rsidRPr="00833099">
        <w:t xml:space="preserve">           Cieľom návrhu zákona je odklad</w:t>
      </w:r>
      <w:r>
        <w:t>om</w:t>
      </w:r>
      <w:r w:rsidRPr="00833099">
        <w:t xml:space="preserve"> účinnosti niektorých zákonných ustanovení poskytnúť dodatočný časový priestor na dokončenie príprav reformy súdnej mapy a vytvoriť tak predpoklady pre postupné zlepšovanie výkonu súdnej moci. Zníži sa tak výskyt rizík, ktoré by mohli ohroziť ciele sledované reformou súdnictva. </w:t>
      </w:r>
    </w:p>
    <w:p w14:paraId="6F3D18F7" w14:textId="77777777" w:rsidR="00D03243" w:rsidRPr="00833099" w:rsidRDefault="00D03243" w:rsidP="00D03243">
      <w:pPr>
        <w:pStyle w:val="Odsekzoznamu"/>
        <w:ind w:left="410"/>
        <w:jc w:val="both"/>
      </w:pPr>
    </w:p>
    <w:p w14:paraId="15F3BCE9" w14:textId="77777777" w:rsidR="00D03243" w:rsidRDefault="00D03243" w:rsidP="00D03243">
      <w:pPr>
        <w:spacing w:after="0" w:line="240" w:lineRule="auto"/>
        <w:ind w:firstLine="708"/>
        <w:jc w:val="both"/>
        <w:rPr>
          <w:rFonts w:ascii="Times New Roman" w:hAnsi="Times New Roman"/>
          <w:sz w:val="24"/>
          <w:szCs w:val="24"/>
        </w:rPr>
      </w:pPr>
      <w:r w:rsidRPr="00D02026">
        <w:rPr>
          <w:rFonts w:ascii="Times New Roman" w:hAnsi="Times New Roman"/>
          <w:sz w:val="24"/>
          <w:szCs w:val="24"/>
        </w:rPr>
        <w:t>Čo sa týka uvedenej potreby okamžitého zásahu zákonodarcu</w:t>
      </w:r>
      <w:r>
        <w:rPr>
          <w:rFonts w:ascii="Times New Roman" w:hAnsi="Times New Roman"/>
          <w:sz w:val="24"/>
          <w:szCs w:val="24"/>
        </w:rPr>
        <w:t>,</w:t>
      </w:r>
      <w:r w:rsidRPr="00D02026">
        <w:rPr>
          <w:rFonts w:ascii="Times New Roman" w:hAnsi="Times New Roman"/>
          <w:sz w:val="24"/>
          <w:szCs w:val="24"/>
        </w:rPr>
        <w:t xml:space="preserve"> vláda na tomto mieste uvádza, že si je vedomá skutočnosti, že v prípade aplikácie § 89 ods. 1 zákona Národnej rady Slovenskej republiky č. 350/1996 Z. z. o rokovacom poriadku Národnej rady Slovenskej republiky môže Národná rada uplatňovať právomoc uzniesť sa na skrátenom legislatívnom konaní, iba ak objektívne existuje mimoriadna okolnosť, a v jej rámci ide o dostatočne odôvodnený prípad ohrozenia základných ľudských práv a slobôd alebo bezpečnosti alebo hrozbu značných hospodárskych škôd pre štát. </w:t>
      </w:r>
    </w:p>
    <w:p w14:paraId="42A2EFD1" w14:textId="77777777" w:rsidR="00D03243" w:rsidRDefault="00D03243" w:rsidP="00D03243">
      <w:pPr>
        <w:spacing w:after="0" w:line="240" w:lineRule="auto"/>
        <w:ind w:firstLine="708"/>
        <w:jc w:val="both"/>
        <w:rPr>
          <w:rFonts w:ascii="Times New Roman" w:hAnsi="Times New Roman"/>
          <w:sz w:val="24"/>
          <w:szCs w:val="24"/>
        </w:rPr>
      </w:pPr>
    </w:p>
    <w:p w14:paraId="7FD6EF1A" w14:textId="77777777" w:rsidR="00D03243" w:rsidRPr="00D02026" w:rsidRDefault="00D03243" w:rsidP="00D03243">
      <w:pPr>
        <w:spacing w:after="0" w:line="240" w:lineRule="auto"/>
        <w:ind w:firstLine="708"/>
        <w:jc w:val="both"/>
        <w:rPr>
          <w:rFonts w:ascii="Times New Roman" w:hAnsi="Times New Roman"/>
          <w:sz w:val="24"/>
          <w:szCs w:val="24"/>
        </w:rPr>
      </w:pPr>
      <w:r w:rsidRPr="00D02026">
        <w:rPr>
          <w:rFonts w:ascii="Times New Roman" w:hAnsi="Times New Roman"/>
          <w:sz w:val="24"/>
          <w:szCs w:val="24"/>
        </w:rPr>
        <w:t>Ohrozenie základných ľudských práv a slobôd alebo bezpečnosti alebo hrozba značných hospodárskych škôd pre štát je potenciálnym následkom mimoriadnej okolnosti, ktorý je aj podľa presvedčenia vlády potrebné individualizovať. Ohrozenie základných ľudských práv a slobôd alebo bezpečnosti alebo hrozba značných hospodárskych škôd pre štát je dostatočne odôvodnené vtedy, ak ohrozenie je reálne (atribút reálnosti ohrozenia), priame (atribút bezprostrednosti ohrozenia) a je konkretizovaný spôsob ohrozenia (atribút konkrétnosti ohrozenia).</w:t>
      </w:r>
    </w:p>
    <w:p w14:paraId="739FB1E7" w14:textId="77777777" w:rsidR="00D03243" w:rsidRPr="00D02026" w:rsidRDefault="00D03243" w:rsidP="00D03243">
      <w:pPr>
        <w:spacing w:after="0" w:line="240" w:lineRule="auto"/>
        <w:jc w:val="both"/>
        <w:rPr>
          <w:rFonts w:ascii="Times New Roman" w:hAnsi="Times New Roman"/>
          <w:sz w:val="24"/>
          <w:szCs w:val="24"/>
        </w:rPr>
      </w:pPr>
    </w:p>
    <w:p w14:paraId="5078D5B1" w14:textId="77777777" w:rsidR="00D03243" w:rsidRDefault="00D03243" w:rsidP="00D03243">
      <w:pPr>
        <w:spacing w:after="0" w:line="240" w:lineRule="auto"/>
        <w:ind w:firstLine="708"/>
        <w:jc w:val="both"/>
        <w:rPr>
          <w:rFonts w:ascii="Times New Roman" w:hAnsi="Times New Roman"/>
          <w:sz w:val="24"/>
          <w:szCs w:val="24"/>
        </w:rPr>
      </w:pPr>
      <w:r w:rsidRPr="00D02026">
        <w:rPr>
          <w:rFonts w:ascii="Times New Roman" w:hAnsi="Times New Roman"/>
          <w:sz w:val="24"/>
          <w:szCs w:val="24"/>
        </w:rPr>
        <w:t>Vláda sa taktiež stotožňuje s tézou, že princípy demokratického právneho štátu sa uplatňujú i v procese tvorby práva na zákonodarnej úrovni. Za esenciálne pre zadosťučinenie princípom demokratického právneho štátu v procese tvorby práva vláda považuje najmä dodržiavanie princípu slobodnej súťaže politických strán, princípu väčšinového rozhodovania a ochrany menšiny, ale aj princípu verejnosti v zmysle práva verejnosti oboznámiť sa a identifikovať sa s „produktom“ parlamentnej procedúry (návrhom zákona). Vláda plne rešpektuje princíp pluralizmu, princíp otvorenej diskusie zástancov konkurenčného názoru i princíp ochrany práva parlamentnej menšiny (parlamentnej opozície) na prezentovanie názoru a kontrolu vládnucej väčšiny. V neposlednom rade si vláda ctí právo občianskej spoločnosti na oboznámenie sa s procesom tvorby práva a predkladanou zákonnou úpravou.</w:t>
      </w:r>
    </w:p>
    <w:p w14:paraId="46AABAFF" w14:textId="77777777" w:rsidR="00D03243" w:rsidRDefault="00D03243" w:rsidP="00D03243">
      <w:pPr>
        <w:spacing w:after="0" w:line="240" w:lineRule="auto"/>
        <w:ind w:firstLine="708"/>
        <w:jc w:val="both"/>
        <w:rPr>
          <w:rFonts w:ascii="Times New Roman" w:hAnsi="Times New Roman"/>
          <w:sz w:val="24"/>
          <w:szCs w:val="24"/>
        </w:rPr>
      </w:pPr>
    </w:p>
    <w:p w14:paraId="1ED49E5B" w14:textId="77777777" w:rsidR="00D03243" w:rsidRDefault="00D03243" w:rsidP="00D03243">
      <w:pPr>
        <w:spacing w:after="0" w:line="240" w:lineRule="auto"/>
        <w:ind w:firstLine="708"/>
        <w:jc w:val="both"/>
        <w:rPr>
          <w:rFonts w:ascii="Times New Roman" w:hAnsi="Times New Roman"/>
          <w:sz w:val="24"/>
          <w:szCs w:val="24"/>
        </w:rPr>
      </w:pPr>
      <w:r w:rsidRPr="00D02026">
        <w:rPr>
          <w:rFonts w:ascii="Times New Roman" w:hAnsi="Times New Roman"/>
          <w:sz w:val="24"/>
          <w:szCs w:val="24"/>
        </w:rPr>
        <w:t xml:space="preserve">Z uvedených dôvodov má vláda Slovenskej republiky za preukázané, že z dôvodu zabezpečenia ochrany základných ľudských práv a slobôd je nevyhnutné urýchlené prijatie </w:t>
      </w:r>
      <w:r>
        <w:rPr>
          <w:rFonts w:ascii="Times New Roman" w:hAnsi="Times New Roman"/>
          <w:sz w:val="24"/>
          <w:szCs w:val="24"/>
        </w:rPr>
        <w:t>predkladaného</w:t>
      </w:r>
      <w:r w:rsidRPr="00D02026">
        <w:rPr>
          <w:rFonts w:ascii="Times New Roman" w:hAnsi="Times New Roman"/>
          <w:sz w:val="24"/>
          <w:szCs w:val="24"/>
        </w:rPr>
        <w:t xml:space="preserve"> návrhu zákona</w:t>
      </w:r>
      <w:r>
        <w:rPr>
          <w:rFonts w:ascii="Times New Roman" w:hAnsi="Times New Roman"/>
          <w:sz w:val="24"/>
          <w:szCs w:val="24"/>
        </w:rPr>
        <w:t xml:space="preserve"> v skrátenom legislatívnom konaní</w:t>
      </w:r>
      <w:r w:rsidRPr="00D02026">
        <w:rPr>
          <w:rFonts w:ascii="Times New Roman" w:hAnsi="Times New Roman"/>
          <w:sz w:val="24"/>
          <w:szCs w:val="24"/>
        </w:rPr>
        <w:t>, aby sa predišlo k sťaženiu napĺňania ústavou garantovaných základných práv a slobôd.</w:t>
      </w:r>
    </w:p>
    <w:p w14:paraId="5DCBDB1B" w14:textId="77777777" w:rsidR="00D03243" w:rsidRDefault="00D03243" w:rsidP="00D03243">
      <w:pPr>
        <w:spacing w:after="0" w:line="240" w:lineRule="auto"/>
        <w:ind w:firstLine="708"/>
        <w:jc w:val="both"/>
        <w:rPr>
          <w:rFonts w:ascii="Times New Roman" w:hAnsi="Times New Roman"/>
          <w:sz w:val="24"/>
          <w:szCs w:val="24"/>
        </w:rPr>
      </w:pPr>
    </w:p>
    <w:p w14:paraId="70A170AC" w14:textId="77777777" w:rsidR="00D03243" w:rsidRDefault="00D03243" w:rsidP="00D03243">
      <w:pPr>
        <w:spacing w:after="0" w:line="240" w:lineRule="auto"/>
        <w:ind w:firstLine="708"/>
        <w:jc w:val="both"/>
        <w:rPr>
          <w:rFonts w:ascii="Times New Roman" w:hAnsi="Times New Roman"/>
          <w:sz w:val="24"/>
          <w:szCs w:val="24"/>
        </w:rPr>
      </w:pPr>
      <w:r w:rsidRPr="00833099">
        <w:rPr>
          <w:rFonts w:ascii="Times New Roman" w:hAnsi="Times New Roman"/>
          <w:sz w:val="24"/>
          <w:szCs w:val="24"/>
        </w:rPr>
        <w:lastRenderedPageBreak/>
        <w:t>Uvedené legislatívne opatrenia je potrebné prijať tak, aby mohli byť účinné čo najskôr, keďže neriešenie vzniknutej situácie alebo odďaľovanie jej riešenia by mohlo ohroziť efektivitu výkonu súdnictva a negatívne tak ovplyvniť právo na efektívny prístup k súdnej ochrane. Podľa § 89 ods. 1 zákona Národnej rady Slovenskej republiky č. 350/1996 Z. z. o rokovacom poriadku Národnej rady Slovenskej republiky sú splnené podmienky na prerokovanie návrhu zákona v skrátenom legislatívnom konaní, pretože môže dôjsť k ohrozeniu základného ľudského práva, ktorým je právo na súdnu ochranu.</w:t>
      </w:r>
    </w:p>
    <w:p w14:paraId="2507D595" w14:textId="36FE4F2A" w:rsidR="00E0556C" w:rsidRPr="006E60E4" w:rsidRDefault="00E0556C" w:rsidP="00E0556C">
      <w:pPr>
        <w:widowControl w:val="0"/>
        <w:autoSpaceDE w:val="0"/>
        <w:autoSpaceDN w:val="0"/>
        <w:spacing w:after="0" w:line="240" w:lineRule="auto"/>
        <w:rPr>
          <w:rFonts w:ascii="Times New Roman" w:hAnsi="Times New Roman"/>
          <w:sz w:val="24"/>
          <w:szCs w:val="24"/>
          <w:lang w:eastAsia="sk-SK"/>
        </w:rPr>
      </w:pPr>
    </w:p>
    <w:p w14:paraId="38998228" w14:textId="767723F0" w:rsidR="00E0556C" w:rsidRPr="006E60E4" w:rsidRDefault="00E0556C" w:rsidP="00E0556C">
      <w:pPr>
        <w:widowControl w:val="0"/>
        <w:autoSpaceDE w:val="0"/>
        <w:autoSpaceDN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V </w:t>
      </w:r>
      <w:r w:rsidRPr="00286510">
        <w:rPr>
          <w:rFonts w:ascii="Times New Roman" w:hAnsi="Times New Roman"/>
          <w:sz w:val="24"/>
          <w:szCs w:val="24"/>
          <w:lang w:eastAsia="sk-SK"/>
        </w:rPr>
        <w:t xml:space="preserve">Bratislave </w:t>
      </w:r>
      <w:r w:rsidR="000373AF">
        <w:rPr>
          <w:rFonts w:ascii="Times New Roman" w:hAnsi="Times New Roman"/>
          <w:sz w:val="24"/>
          <w:szCs w:val="24"/>
          <w:lang w:eastAsia="sk-SK"/>
        </w:rPr>
        <w:t>19</w:t>
      </w:r>
      <w:bookmarkStart w:id="0" w:name="_GoBack"/>
      <w:bookmarkEnd w:id="0"/>
      <w:r w:rsidRPr="00286510">
        <w:rPr>
          <w:rFonts w:ascii="Times New Roman" w:hAnsi="Times New Roman"/>
          <w:sz w:val="24"/>
          <w:szCs w:val="24"/>
          <w:lang w:eastAsia="sk-SK"/>
        </w:rPr>
        <w:t>.</w:t>
      </w:r>
      <w:r w:rsidR="007A4D73" w:rsidRPr="00286510">
        <w:rPr>
          <w:rFonts w:ascii="Times New Roman" w:hAnsi="Times New Roman"/>
          <w:sz w:val="24"/>
          <w:szCs w:val="24"/>
          <w:lang w:eastAsia="sk-SK"/>
        </w:rPr>
        <w:t xml:space="preserve"> </w:t>
      </w:r>
      <w:r w:rsidR="00D03243" w:rsidRPr="00286510">
        <w:rPr>
          <w:rFonts w:ascii="Times New Roman" w:hAnsi="Times New Roman"/>
          <w:sz w:val="24"/>
          <w:szCs w:val="24"/>
          <w:lang w:eastAsia="sk-SK"/>
        </w:rPr>
        <w:t>októbra</w:t>
      </w:r>
      <w:r w:rsidR="008372AB" w:rsidRPr="00286510">
        <w:rPr>
          <w:rFonts w:ascii="Times New Roman" w:hAnsi="Times New Roman"/>
          <w:sz w:val="24"/>
          <w:szCs w:val="24"/>
          <w:lang w:eastAsia="sk-SK"/>
        </w:rPr>
        <w:t xml:space="preserve"> </w:t>
      </w:r>
      <w:r w:rsidR="00D03243" w:rsidRPr="00286510">
        <w:rPr>
          <w:rFonts w:ascii="Times New Roman" w:hAnsi="Times New Roman"/>
          <w:sz w:val="24"/>
          <w:szCs w:val="24"/>
          <w:lang w:eastAsia="sk-SK"/>
        </w:rPr>
        <w:t>2022</w:t>
      </w:r>
    </w:p>
    <w:p w14:paraId="742307E1" w14:textId="77777777" w:rsidR="00E0556C" w:rsidRDefault="00E0556C" w:rsidP="00E0556C">
      <w:pPr>
        <w:widowControl w:val="0"/>
        <w:autoSpaceDE w:val="0"/>
        <w:autoSpaceDN w:val="0"/>
        <w:spacing w:after="0" w:line="240" w:lineRule="auto"/>
        <w:jc w:val="both"/>
        <w:rPr>
          <w:rFonts w:ascii="Times New Roman" w:hAnsi="Times New Roman"/>
          <w:sz w:val="24"/>
          <w:szCs w:val="24"/>
          <w:lang w:eastAsia="sk-SK"/>
        </w:rPr>
      </w:pPr>
    </w:p>
    <w:p w14:paraId="7EF22A49" w14:textId="77777777" w:rsidR="00E0556C" w:rsidRDefault="00E0556C" w:rsidP="00E0556C">
      <w:pPr>
        <w:widowControl w:val="0"/>
        <w:autoSpaceDE w:val="0"/>
        <w:autoSpaceDN w:val="0"/>
        <w:spacing w:after="0" w:line="240" w:lineRule="auto"/>
        <w:jc w:val="both"/>
        <w:rPr>
          <w:rFonts w:ascii="Times New Roman" w:hAnsi="Times New Roman"/>
          <w:sz w:val="24"/>
          <w:szCs w:val="24"/>
          <w:lang w:eastAsia="sk-SK"/>
        </w:rPr>
      </w:pPr>
    </w:p>
    <w:p w14:paraId="2B4D33EC" w14:textId="77777777" w:rsidR="00E0556C" w:rsidRDefault="00E0556C" w:rsidP="00E0556C">
      <w:pPr>
        <w:widowControl w:val="0"/>
        <w:autoSpaceDE w:val="0"/>
        <w:autoSpaceDN w:val="0"/>
        <w:spacing w:after="0" w:line="240" w:lineRule="auto"/>
        <w:jc w:val="both"/>
        <w:rPr>
          <w:rFonts w:ascii="Times New Roman" w:hAnsi="Times New Roman"/>
          <w:sz w:val="24"/>
          <w:szCs w:val="24"/>
          <w:lang w:eastAsia="sk-SK"/>
        </w:rPr>
      </w:pPr>
    </w:p>
    <w:p w14:paraId="4BCDB2E2" w14:textId="77777777" w:rsidR="00E0556C" w:rsidRDefault="00E0556C" w:rsidP="00E0556C">
      <w:pPr>
        <w:widowControl w:val="0"/>
        <w:autoSpaceDE w:val="0"/>
        <w:autoSpaceDN w:val="0"/>
        <w:spacing w:after="0" w:line="240" w:lineRule="auto"/>
        <w:jc w:val="both"/>
        <w:rPr>
          <w:rFonts w:ascii="Times New Roman" w:hAnsi="Times New Roman"/>
          <w:sz w:val="24"/>
          <w:szCs w:val="24"/>
          <w:lang w:eastAsia="sk-SK"/>
        </w:rPr>
      </w:pPr>
    </w:p>
    <w:p w14:paraId="2D547340" w14:textId="77777777" w:rsidR="00E0556C" w:rsidRPr="006E60E4" w:rsidRDefault="00E0556C" w:rsidP="00E0556C">
      <w:pPr>
        <w:widowControl w:val="0"/>
        <w:autoSpaceDE w:val="0"/>
        <w:autoSpaceDN w:val="0"/>
        <w:spacing w:after="0" w:line="240" w:lineRule="auto"/>
        <w:jc w:val="both"/>
        <w:rPr>
          <w:rFonts w:ascii="Times New Roman" w:hAnsi="Times New Roman"/>
          <w:sz w:val="24"/>
          <w:szCs w:val="24"/>
          <w:lang w:eastAsia="sk-SK"/>
        </w:rPr>
      </w:pPr>
    </w:p>
    <w:p w14:paraId="1BD62E5A" w14:textId="1415B567" w:rsidR="00E0556C" w:rsidRPr="006E60E4" w:rsidRDefault="007A4D73" w:rsidP="00E0556C">
      <w:pPr>
        <w:widowControl w:val="0"/>
        <w:autoSpaceDE w:val="0"/>
        <w:autoSpaceDN w:val="0"/>
        <w:spacing w:after="0" w:line="240" w:lineRule="auto"/>
        <w:jc w:val="center"/>
        <w:rPr>
          <w:rFonts w:ascii="Times New Roman" w:hAnsi="Times New Roman"/>
          <w:b/>
          <w:sz w:val="24"/>
          <w:szCs w:val="24"/>
          <w:lang w:eastAsia="sk-SK"/>
        </w:rPr>
      </w:pPr>
      <w:r>
        <w:rPr>
          <w:rFonts w:ascii="Times New Roman" w:hAnsi="Times New Roman"/>
          <w:b/>
          <w:sz w:val="24"/>
          <w:szCs w:val="24"/>
          <w:lang w:eastAsia="sk-SK"/>
        </w:rPr>
        <w:t>Eduard Heger</w:t>
      </w:r>
      <w:r w:rsidR="00672E78">
        <w:rPr>
          <w:rFonts w:ascii="Times New Roman" w:hAnsi="Times New Roman"/>
          <w:b/>
          <w:sz w:val="24"/>
          <w:szCs w:val="24"/>
          <w:lang w:eastAsia="sk-SK"/>
        </w:rPr>
        <w:t>, v.r.</w:t>
      </w:r>
    </w:p>
    <w:p w14:paraId="02BCECD8" w14:textId="77777777" w:rsidR="00E0556C" w:rsidRPr="006E60E4" w:rsidRDefault="00E0556C" w:rsidP="00E0556C">
      <w:pPr>
        <w:widowControl w:val="0"/>
        <w:autoSpaceDE w:val="0"/>
        <w:autoSpaceDN w:val="0"/>
        <w:spacing w:after="0" w:line="240" w:lineRule="auto"/>
        <w:jc w:val="center"/>
        <w:rPr>
          <w:rFonts w:ascii="Times New Roman" w:hAnsi="Times New Roman"/>
          <w:sz w:val="24"/>
          <w:szCs w:val="24"/>
          <w:lang w:eastAsia="sk-SK"/>
        </w:rPr>
      </w:pPr>
      <w:r w:rsidRPr="006E60E4">
        <w:rPr>
          <w:rFonts w:ascii="Times New Roman" w:hAnsi="Times New Roman"/>
          <w:sz w:val="24"/>
          <w:szCs w:val="24"/>
          <w:lang w:eastAsia="sk-SK"/>
        </w:rPr>
        <w:t>predseda vlády Slovenskej republiky</w:t>
      </w:r>
    </w:p>
    <w:p w14:paraId="24D6CC26" w14:textId="77777777" w:rsidR="006E60E4" w:rsidRDefault="006E60E4" w:rsidP="00582DD7">
      <w:pPr>
        <w:widowControl w:val="0"/>
        <w:autoSpaceDE w:val="0"/>
        <w:autoSpaceDN w:val="0"/>
        <w:spacing w:after="0" w:line="240" w:lineRule="auto"/>
        <w:jc w:val="center"/>
        <w:rPr>
          <w:rFonts w:ascii="Times New Roman" w:hAnsi="Times New Roman"/>
          <w:sz w:val="24"/>
          <w:szCs w:val="24"/>
          <w:lang w:eastAsia="sk-SK"/>
        </w:rPr>
      </w:pPr>
    </w:p>
    <w:p w14:paraId="5F6291B1" w14:textId="77777777" w:rsidR="008372AB" w:rsidRDefault="008372AB" w:rsidP="00582DD7">
      <w:pPr>
        <w:widowControl w:val="0"/>
        <w:autoSpaceDE w:val="0"/>
        <w:autoSpaceDN w:val="0"/>
        <w:spacing w:after="0" w:line="240" w:lineRule="auto"/>
        <w:jc w:val="center"/>
        <w:rPr>
          <w:rFonts w:ascii="Times New Roman" w:hAnsi="Times New Roman"/>
          <w:sz w:val="24"/>
          <w:szCs w:val="24"/>
          <w:lang w:eastAsia="sk-SK"/>
        </w:rPr>
      </w:pPr>
    </w:p>
    <w:p w14:paraId="637C1382" w14:textId="77777777" w:rsidR="008372AB" w:rsidRDefault="008372AB" w:rsidP="00582DD7">
      <w:pPr>
        <w:widowControl w:val="0"/>
        <w:autoSpaceDE w:val="0"/>
        <w:autoSpaceDN w:val="0"/>
        <w:spacing w:after="0" w:line="240" w:lineRule="auto"/>
        <w:jc w:val="center"/>
        <w:rPr>
          <w:rFonts w:ascii="Times New Roman" w:hAnsi="Times New Roman"/>
          <w:sz w:val="24"/>
          <w:szCs w:val="24"/>
          <w:lang w:eastAsia="sk-SK"/>
        </w:rPr>
      </w:pPr>
    </w:p>
    <w:p w14:paraId="2A0544C2" w14:textId="77777777" w:rsidR="008372AB" w:rsidRDefault="008372AB" w:rsidP="00582DD7">
      <w:pPr>
        <w:widowControl w:val="0"/>
        <w:autoSpaceDE w:val="0"/>
        <w:autoSpaceDN w:val="0"/>
        <w:spacing w:after="0" w:line="240" w:lineRule="auto"/>
        <w:jc w:val="center"/>
        <w:rPr>
          <w:rFonts w:ascii="Times New Roman" w:hAnsi="Times New Roman"/>
          <w:sz w:val="24"/>
          <w:szCs w:val="24"/>
          <w:lang w:eastAsia="sk-SK"/>
        </w:rPr>
      </w:pPr>
    </w:p>
    <w:p w14:paraId="272B9AD9" w14:textId="0756C381" w:rsidR="008372AB" w:rsidRDefault="008372AB" w:rsidP="00582DD7">
      <w:pPr>
        <w:widowControl w:val="0"/>
        <w:autoSpaceDE w:val="0"/>
        <w:autoSpaceDN w:val="0"/>
        <w:spacing w:after="0" w:line="240" w:lineRule="auto"/>
        <w:jc w:val="center"/>
        <w:rPr>
          <w:rFonts w:ascii="Times New Roman" w:hAnsi="Times New Roman"/>
          <w:sz w:val="24"/>
          <w:szCs w:val="24"/>
          <w:lang w:eastAsia="sk-SK"/>
        </w:rPr>
      </w:pPr>
    </w:p>
    <w:p w14:paraId="2696CE08" w14:textId="026ADC28" w:rsidR="00267C6E" w:rsidRDefault="00267C6E" w:rsidP="00582DD7">
      <w:pPr>
        <w:widowControl w:val="0"/>
        <w:autoSpaceDE w:val="0"/>
        <w:autoSpaceDN w:val="0"/>
        <w:spacing w:after="0" w:line="240" w:lineRule="auto"/>
        <w:jc w:val="center"/>
        <w:rPr>
          <w:rFonts w:ascii="Times New Roman" w:hAnsi="Times New Roman"/>
          <w:sz w:val="24"/>
          <w:szCs w:val="24"/>
          <w:lang w:eastAsia="sk-SK"/>
        </w:rPr>
      </w:pPr>
    </w:p>
    <w:p w14:paraId="4EE03E8A" w14:textId="76D32E6A" w:rsidR="008372AB" w:rsidRPr="00D03243" w:rsidRDefault="00D03243" w:rsidP="008372AB">
      <w:pPr>
        <w:widowControl w:val="0"/>
        <w:autoSpaceDE w:val="0"/>
        <w:autoSpaceDN w:val="0"/>
        <w:spacing w:after="0" w:line="240" w:lineRule="auto"/>
        <w:jc w:val="center"/>
        <w:rPr>
          <w:rFonts w:ascii="Times New Roman" w:hAnsi="Times New Roman"/>
          <w:b/>
          <w:sz w:val="24"/>
          <w:szCs w:val="24"/>
          <w:lang w:eastAsia="sk-SK"/>
        </w:rPr>
      </w:pPr>
      <w:r w:rsidRPr="00D03243">
        <w:rPr>
          <w:rFonts w:ascii="Times New Roman" w:hAnsi="Times New Roman"/>
          <w:b/>
          <w:sz w:val="24"/>
          <w:szCs w:val="24"/>
          <w:lang w:eastAsia="sk-SK"/>
        </w:rPr>
        <w:t>Viliam Karas</w:t>
      </w:r>
      <w:r w:rsidR="00295644" w:rsidRPr="00D03243">
        <w:rPr>
          <w:rFonts w:ascii="Times New Roman" w:hAnsi="Times New Roman"/>
          <w:b/>
          <w:sz w:val="24"/>
          <w:szCs w:val="24"/>
          <w:lang w:eastAsia="sk-SK"/>
        </w:rPr>
        <w:t>, v.r.</w:t>
      </w:r>
    </w:p>
    <w:p w14:paraId="0BCC0775" w14:textId="52AB0E7C" w:rsidR="008372AB" w:rsidRPr="006E60E4" w:rsidRDefault="00D03243" w:rsidP="008372AB">
      <w:pPr>
        <w:widowControl w:val="0"/>
        <w:autoSpaceDE w:val="0"/>
        <w:autoSpaceDN w:val="0"/>
        <w:spacing w:after="0" w:line="240" w:lineRule="auto"/>
        <w:jc w:val="center"/>
        <w:rPr>
          <w:rFonts w:ascii="Times New Roman" w:hAnsi="Times New Roman"/>
          <w:sz w:val="24"/>
          <w:szCs w:val="24"/>
          <w:lang w:eastAsia="sk-SK"/>
        </w:rPr>
      </w:pPr>
      <w:r w:rsidRPr="00D03243">
        <w:rPr>
          <w:rFonts w:ascii="Times New Roman" w:hAnsi="Times New Roman"/>
          <w:sz w:val="24"/>
          <w:szCs w:val="24"/>
          <w:lang w:eastAsia="sk-SK"/>
        </w:rPr>
        <w:t>minister</w:t>
      </w:r>
      <w:r w:rsidR="008372AB" w:rsidRPr="00D03243">
        <w:rPr>
          <w:rFonts w:ascii="Times New Roman" w:hAnsi="Times New Roman"/>
          <w:sz w:val="24"/>
          <w:szCs w:val="24"/>
          <w:lang w:eastAsia="sk-SK"/>
        </w:rPr>
        <w:t xml:space="preserve"> spravodlivosti Slovenskej republiky</w:t>
      </w:r>
    </w:p>
    <w:p w14:paraId="2D46C662" w14:textId="77777777" w:rsidR="008372AB" w:rsidRPr="006E60E4" w:rsidRDefault="008372AB" w:rsidP="00582DD7">
      <w:pPr>
        <w:widowControl w:val="0"/>
        <w:autoSpaceDE w:val="0"/>
        <w:autoSpaceDN w:val="0"/>
        <w:spacing w:after="0" w:line="240" w:lineRule="auto"/>
        <w:jc w:val="center"/>
        <w:rPr>
          <w:rFonts w:ascii="Times New Roman" w:hAnsi="Times New Roman"/>
          <w:sz w:val="24"/>
          <w:szCs w:val="24"/>
          <w:lang w:eastAsia="sk-SK"/>
        </w:rPr>
      </w:pPr>
    </w:p>
    <w:sectPr w:rsidR="008372AB" w:rsidRPr="006E60E4" w:rsidSect="008372AB">
      <w:footerReference w:type="default" r:id="rId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867EA" w14:textId="77777777" w:rsidR="00D12F76" w:rsidRDefault="00D12F76" w:rsidP="008372AB">
      <w:pPr>
        <w:spacing w:after="0" w:line="240" w:lineRule="auto"/>
      </w:pPr>
      <w:r>
        <w:separator/>
      </w:r>
    </w:p>
  </w:endnote>
  <w:endnote w:type="continuationSeparator" w:id="0">
    <w:p w14:paraId="5666F76F" w14:textId="77777777" w:rsidR="00D12F76" w:rsidRDefault="00D12F76" w:rsidP="00837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rPr>
      <w:id w:val="1266800650"/>
      <w:docPartObj>
        <w:docPartGallery w:val="Page Numbers (Bottom of Page)"/>
        <w:docPartUnique/>
      </w:docPartObj>
    </w:sdtPr>
    <w:sdtEndPr/>
    <w:sdtContent>
      <w:p w14:paraId="4B438B52" w14:textId="19286FF6" w:rsidR="008372AB" w:rsidRPr="008372AB" w:rsidRDefault="008372AB">
        <w:pPr>
          <w:pStyle w:val="Pta"/>
          <w:jc w:val="center"/>
          <w:rPr>
            <w:rFonts w:ascii="Times New Roman" w:hAnsi="Times New Roman"/>
            <w:sz w:val="24"/>
          </w:rPr>
        </w:pPr>
        <w:r w:rsidRPr="008372AB">
          <w:rPr>
            <w:rFonts w:ascii="Times New Roman" w:hAnsi="Times New Roman"/>
            <w:sz w:val="24"/>
          </w:rPr>
          <w:fldChar w:fldCharType="begin"/>
        </w:r>
        <w:r w:rsidRPr="008372AB">
          <w:rPr>
            <w:rFonts w:ascii="Times New Roman" w:hAnsi="Times New Roman"/>
            <w:sz w:val="24"/>
          </w:rPr>
          <w:instrText>PAGE   \* MERGEFORMAT</w:instrText>
        </w:r>
        <w:r w:rsidRPr="008372AB">
          <w:rPr>
            <w:rFonts w:ascii="Times New Roman" w:hAnsi="Times New Roman"/>
            <w:sz w:val="24"/>
          </w:rPr>
          <w:fldChar w:fldCharType="separate"/>
        </w:r>
        <w:r w:rsidR="000373AF">
          <w:rPr>
            <w:rFonts w:ascii="Times New Roman" w:hAnsi="Times New Roman"/>
            <w:noProof/>
            <w:sz w:val="24"/>
          </w:rPr>
          <w:t>2</w:t>
        </w:r>
        <w:r w:rsidRPr="008372AB">
          <w:rPr>
            <w:rFonts w:ascii="Times New Roman" w:hAnsi="Times New Roman"/>
            <w:sz w:val="24"/>
          </w:rPr>
          <w:fldChar w:fldCharType="end"/>
        </w:r>
      </w:p>
    </w:sdtContent>
  </w:sdt>
  <w:p w14:paraId="7944B103" w14:textId="77777777" w:rsidR="008372AB" w:rsidRPr="008372AB" w:rsidRDefault="008372AB">
    <w:pPr>
      <w:pStyle w:val="Pta"/>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AF1C5" w14:textId="77777777" w:rsidR="00D12F76" w:rsidRDefault="00D12F76" w:rsidP="008372AB">
      <w:pPr>
        <w:spacing w:after="0" w:line="240" w:lineRule="auto"/>
      </w:pPr>
      <w:r>
        <w:separator/>
      </w:r>
    </w:p>
  </w:footnote>
  <w:footnote w:type="continuationSeparator" w:id="0">
    <w:p w14:paraId="397C7B66" w14:textId="77777777" w:rsidR="00D12F76" w:rsidRDefault="00D12F76" w:rsidP="00837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61F34"/>
    <w:multiLevelType w:val="hybridMultilevel"/>
    <w:tmpl w:val="C0946B80"/>
    <w:lvl w:ilvl="0" w:tplc="F1B0838A">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0E4"/>
    <w:rsid w:val="000266DF"/>
    <w:rsid w:val="0003676B"/>
    <w:rsid w:val="000371E3"/>
    <w:rsid w:val="000373AF"/>
    <w:rsid w:val="0008531E"/>
    <w:rsid w:val="000F194C"/>
    <w:rsid w:val="00101F76"/>
    <w:rsid w:val="00174C0B"/>
    <w:rsid w:val="00175D4D"/>
    <w:rsid w:val="00191694"/>
    <w:rsid w:val="001F60E6"/>
    <w:rsid w:val="00267C6E"/>
    <w:rsid w:val="00280443"/>
    <w:rsid w:val="00286510"/>
    <w:rsid w:val="00295644"/>
    <w:rsid w:val="002C75E3"/>
    <w:rsid w:val="0037442A"/>
    <w:rsid w:val="00424924"/>
    <w:rsid w:val="004B46A2"/>
    <w:rsid w:val="004D0C51"/>
    <w:rsid w:val="00540C01"/>
    <w:rsid w:val="00582DD7"/>
    <w:rsid w:val="005910EF"/>
    <w:rsid w:val="0062281F"/>
    <w:rsid w:val="00672E78"/>
    <w:rsid w:val="006C152D"/>
    <w:rsid w:val="006E60E4"/>
    <w:rsid w:val="007A4D73"/>
    <w:rsid w:val="007C71BA"/>
    <w:rsid w:val="00804815"/>
    <w:rsid w:val="008372AB"/>
    <w:rsid w:val="008976EE"/>
    <w:rsid w:val="008F6DA0"/>
    <w:rsid w:val="00920DEF"/>
    <w:rsid w:val="0093122D"/>
    <w:rsid w:val="00933122"/>
    <w:rsid w:val="009D693A"/>
    <w:rsid w:val="00A46BBE"/>
    <w:rsid w:val="00A834F2"/>
    <w:rsid w:val="00AD76B2"/>
    <w:rsid w:val="00B25DAE"/>
    <w:rsid w:val="00BC3657"/>
    <w:rsid w:val="00BF29BB"/>
    <w:rsid w:val="00C7613B"/>
    <w:rsid w:val="00CD30DA"/>
    <w:rsid w:val="00D03243"/>
    <w:rsid w:val="00D12F76"/>
    <w:rsid w:val="00DA1F09"/>
    <w:rsid w:val="00DF3C26"/>
    <w:rsid w:val="00E0556C"/>
    <w:rsid w:val="00E432BB"/>
    <w:rsid w:val="00EC7D16"/>
    <w:rsid w:val="00F424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9A35C4"/>
  <w14:defaultImageDpi w14:val="0"/>
  <w15:docId w15:val="{A3618A03-3C0B-4BE3-A314-A5DE4E1A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converted-space">
    <w:name w:val="apple-converted-space"/>
    <w:basedOn w:val="Predvolenpsmoodseku"/>
    <w:rsid w:val="00E0556C"/>
    <w:rPr>
      <w:rFonts w:cs="Times New Roman"/>
    </w:rPr>
  </w:style>
  <w:style w:type="paragraph" w:styleId="Normlnywebov">
    <w:name w:val="Normal (Web)"/>
    <w:basedOn w:val="Normlny"/>
    <w:uiPriority w:val="99"/>
    <w:unhideWhenUsed/>
    <w:rsid w:val="00101F76"/>
    <w:pPr>
      <w:spacing w:before="100" w:beforeAutospacing="1" w:after="100" w:afterAutospacing="1" w:line="240" w:lineRule="auto"/>
    </w:pPr>
    <w:rPr>
      <w:rFonts w:ascii="Times New Roman" w:hAnsi="Times New Roman"/>
      <w:sz w:val="24"/>
      <w:szCs w:val="24"/>
      <w:lang w:eastAsia="sk-SK"/>
    </w:rPr>
  </w:style>
  <w:style w:type="paragraph" w:styleId="Odsekzoznamu">
    <w:name w:val="List Paragraph"/>
    <w:basedOn w:val="Normlny"/>
    <w:uiPriority w:val="34"/>
    <w:qFormat/>
    <w:rsid w:val="008372AB"/>
    <w:pPr>
      <w:ind w:left="720"/>
      <w:contextualSpacing/>
    </w:pPr>
    <w:rPr>
      <w:rFonts w:eastAsiaTheme="minorHAnsi" w:cstheme="minorBidi"/>
    </w:rPr>
  </w:style>
  <w:style w:type="paragraph" w:styleId="Hlavika">
    <w:name w:val="header"/>
    <w:basedOn w:val="Normlny"/>
    <w:link w:val="HlavikaChar"/>
    <w:uiPriority w:val="99"/>
    <w:rsid w:val="008372A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372AB"/>
    <w:rPr>
      <w:rFonts w:cs="Times New Roman"/>
    </w:rPr>
  </w:style>
  <w:style w:type="paragraph" w:styleId="Pta">
    <w:name w:val="footer"/>
    <w:basedOn w:val="Normlny"/>
    <w:link w:val="PtaChar"/>
    <w:uiPriority w:val="99"/>
    <w:rsid w:val="008372AB"/>
    <w:pPr>
      <w:tabs>
        <w:tab w:val="center" w:pos="4536"/>
        <w:tab w:val="right" w:pos="9072"/>
      </w:tabs>
      <w:spacing w:after="0" w:line="240" w:lineRule="auto"/>
    </w:pPr>
  </w:style>
  <w:style w:type="character" w:customStyle="1" w:styleId="PtaChar">
    <w:name w:val="Päta Char"/>
    <w:basedOn w:val="Predvolenpsmoodseku"/>
    <w:link w:val="Pta"/>
    <w:uiPriority w:val="99"/>
    <w:rsid w:val="008372AB"/>
    <w:rPr>
      <w:rFonts w:cs="Times New Roman"/>
    </w:rPr>
  </w:style>
  <w:style w:type="paragraph" w:styleId="Textbubliny">
    <w:name w:val="Balloon Text"/>
    <w:basedOn w:val="Normlny"/>
    <w:link w:val="TextbublinyChar"/>
    <w:uiPriority w:val="99"/>
    <w:semiHidden/>
    <w:unhideWhenUsed/>
    <w:rsid w:val="000371E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371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3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996</Words>
  <Characters>5682</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PALÚŠ Juraj</cp:lastModifiedBy>
  <cp:revision>34</cp:revision>
  <cp:lastPrinted>2021-05-12T06:07:00Z</cp:lastPrinted>
  <dcterms:created xsi:type="dcterms:W3CDTF">2019-10-17T11:45:00Z</dcterms:created>
  <dcterms:modified xsi:type="dcterms:W3CDTF">2022-10-20T08:58:00Z</dcterms:modified>
</cp:coreProperties>
</file>