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C62373">
        <w:t>188</w:t>
      </w:r>
      <w:r w:rsidR="00B82790">
        <w:t>5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E06BD4">
        <w:rPr>
          <w:b/>
          <w:bCs/>
          <w:sz w:val="28"/>
        </w:rPr>
        <w:t>12</w:t>
      </w:r>
      <w:r w:rsidR="00B82790">
        <w:rPr>
          <w:b/>
          <w:bCs/>
          <w:sz w:val="28"/>
        </w:rPr>
        <w:t>3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C47980" w:rsidP="00C47980">
      <w:pPr>
        <w:pStyle w:val="BodyText"/>
      </w:pPr>
      <w:r w:rsidRPr="00C47980" w:rsidR="001856F2">
        <w:t>výborov</w:t>
      </w:r>
      <w:r w:rsidRPr="00C47980">
        <w:t xml:space="preserve"> Národnej rady Sl</w:t>
      </w:r>
      <w:r w:rsidRPr="00C47980" w:rsidR="00401761">
        <w:t xml:space="preserve">ovenskej republiky </w:t>
      </w:r>
      <w:r w:rsidRPr="00C47980">
        <w:t>o výsledku pre</w:t>
      </w:r>
      <w:r w:rsidRPr="00C47980">
        <w:t>rokovania</w:t>
      </w:r>
      <w:r w:rsidR="00B82790">
        <w:t xml:space="preserve"> </w:t>
      </w:r>
      <w:r w:rsidRPr="002A4C1C" w:rsidR="00B82790">
        <w:t>vládneho návrhu zákona, ktorým sa mení a dopĺňa zákon č. 431/2002 Z. z. o účtovníctve v znení neskorších predpisov a ktorým sa mení a dopĺňa zákon č. 513/1991 Zb. Obchodný zákonník v znení neskoršíc</w:t>
      </w:r>
      <w:r w:rsidR="00B82790">
        <w:t>h predpisov (tlač 1123</w:t>
      </w:r>
      <w:r w:rsidRPr="002A4C1C" w:rsidR="00B82790">
        <w:t>)</w:t>
      </w:r>
      <w:r w:rsidR="00B82790">
        <w:t xml:space="preserve"> </w:t>
      </w:r>
      <w:r w:rsidRPr="00C47980">
        <w:t>v</w:t>
      </w:r>
      <w:r w:rsidRPr="00C47980" w:rsidR="00D57D3E">
        <w:t>o výboroch Národnej rad</w:t>
      </w:r>
      <w:r w:rsidRPr="00C47980" w:rsidR="00D57D3E">
        <w:t xml:space="preserve">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>
        <w:t>návrhu zákona.</w:t>
      </w:r>
    </w:p>
    <w:p w:rsidR="00AB15C9">
      <w:pPr>
        <w:jc w:val="both"/>
      </w:pPr>
      <w:r w:rsidR="00233A93">
        <w:tab/>
        <w:tab/>
        <w:tab/>
        <w:tab/>
        <w:tab/>
      </w:r>
    </w:p>
    <w:p w:rsidR="00C62373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C578CB">
        <w:rPr>
          <w:b w:val="0"/>
        </w:rPr>
        <w:t xml:space="preserve"> 158</w:t>
      </w:r>
      <w:r w:rsidR="00B82790">
        <w:rPr>
          <w:b w:val="0"/>
        </w:rPr>
        <w:t>5</w:t>
      </w:r>
      <w:r w:rsidRPr="0080676A" w:rsidR="00C23D38">
        <w:rPr>
          <w:b w:val="0"/>
          <w:color w:val="FF0000"/>
        </w:rPr>
        <w:t xml:space="preserve"> </w:t>
      </w:r>
      <w:r w:rsidRPr="0080676A">
        <w:rPr>
          <w:b w:val="0"/>
        </w:rPr>
        <w:t>z</w:t>
      </w:r>
      <w:r w:rsidRPr="0080676A" w:rsidR="0080676A">
        <w:rPr>
          <w:b w:val="0"/>
        </w:rPr>
        <w:t xml:space="preserve"> </w:t>
      </w:r>
      <w:r w:rsidR="00C578CB">
        <w:rPr>
          <w:b w:val="0"/>
        </w:rPr>
        <w:t>20. septembra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B82790" w:rsidR="00B82790">
        <w:rPr>
          <w:b w:val="0"/>
        </w:rPr>
        <w:t xml:space="preserve">vládny návrh zákona, ktorým sa mení a dopĺňa zákon č. 431/2002 Z. z. o účtovníctve v znení neskorších predpisov a ktorým sa mení a dopĺňa zákon č. </w:t>
      </w:r>
      <w:r w:rsidRPr="00B82790" w:rsidR="00B82790">
        <w:rPr>
          <w:b w:val="0"/>
        </w:rPr>
        <w:t>513/1991 Zb. Obchodný zákonník v znení neskorších predpisov</w:t>
      </w:r>
      <w:r w:rsidR="00B82790">
        <w:t xml:space="preserve"> (tlač 1123</w:t>
      </w:r>
      <w:r w:rsidRPr="002A4C1C" w:rsidR="00B82790">
        <w:t>)</w:t>
      </w:r>
      <w:r w:rsidR="00B82790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C62373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FE1C8D" w:rsidRPr="00043639" w:rsidP="00C62373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0E13CB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</w:t>
      </w:r>
      <w:r w:rsidRPr="00A46744">
        <w:t xml:space="preserve">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C47980" w:rsidP="00324934">
      <w:pPr>
        <w:jc w:val="both"/>
      </w:pPr>
    </w:p>
    <w:p w:rsidR="00C47980" w:rsidP="00324934">
      <w:pPr>
        <w:jc w:val="both"/>
      </w:pPr>
    </w:p>
    <w:p w:rsidR="00C578CB" w:rsidP="00324934">
      <w:pPr>
        <w:jc w:val="both"/>
      </w:pPr>
    </w:p>
    <w:p w:rsidR="00C578CB" w:rsidP="00324934">
      <w:pPr>
        <w:jc w:val="both"/>
      </w:pPr>
    </w:p>
    <w:p w:rsidR="00C578CB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</w:t>
      </w:r>
      <w:r>
        <w:t>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C578CB" w:rsidP="00C578CB">
      <w:pPr>
        <w:pStyle w:val="BodyText2"/>
        <w:numPr>
          <w:ilvl w:val="0"/>
          <w:numId w:val="3"/>
        </w:numPr>
        <w:ind w:left="720"/>
        <w:rPr>
          <w:b/>
          <w:bCs/>
        </w:rPr>
      </w:pPr>
      <w:r w:rsidR="00920E33">
        <w:t xml:space="preserve">Odporúčanie pre Národnú radu Slovenskej republiky návrh </w:t>
      </w:r>
      <w:r w:rsidRPr="00BF4D55" w:rsidR="00920E33">
        <w:rPr>
          <w:b/>
          <w:bCs/>
        </w:rPr>
        <w:t>schváliť</w:t>
      </w:r>
      <w:r w:rsidRPr="00C578CB">
        <w:rPr>
          <w:b/>
          <w:bCs/>
        </w:rPr>
        <w:t xml:space="preserve"> </w:t>
      </w:r>
      <w:r>
        <w:rPr>
          <w:b/>
          <w:bCs/>
        </w:rPr>
        <w:t xml:space="preserve">s pozmeňujúcimi a doplňujúcimi návrhmi </w:t>
      </w:r>
    </w:p>
    <w:p w:rsidR="00C578CB" w:rsidP="00C578CB">
      <w:pPr>
        <w:pStyle w:val="BodyText2"/>
        <w:ind w:left="720"/>
        <w:rPr>
          <w:b/>
          <w:bCs/>
        </w:rPr>
      </w:pPr>
    </w:p>
    <w:p w:rsidR="00C578CB" w:rsidRPr="00362566" w:rsidP="00D90ACF">
      <w:pPr>
        <w:pStyle w:val="BodyText2"/>
        <w:numPr>
          <w:ilvl w:val="0"/>
          <w:numId w:val="7"/>
        </w:numPr>
        <w:tabs>
          <w:tab w:val="left" w:pos="993"/>
        </w:tabs>
      </w:pPr>
      <w:r w:rsidRPr="00D90ACF">
        <w:rPr>
          <w:b/>
        </w:rPr>
        <w:t>Výbor</w:t>
      </w:r>
      <w:r w:rsidRPr="00051606">
        <w:t xml:space="preserve"> Národnej rady Slovenskej republiky </w:t>
      </w:r>
      <w:r w:rsidRPr="00D90ACF">
        <w:rPr>
          <w:b/>
        </w:rPr>
        <w:t>pre financie a rozpočet</w:t>
      </w:r>
      <w:r w:rsidRPr="00051606">
        <w:t xml:space="preserve"> </w:t>
      </w:r>
      <w:r w:rsidRPr="00362566">
        <w:t xml:space="preserve">(uzn. č. </w:t>
      </w:r>
      <w:r w:rsidR="00AD5326">
        <w:t>372</w:t>
      </w:r>
      <w:r w:rsidRPr="00362566">
        <w:t xml:space="preserve"> zo dňa 1</w:t>
      </w:r>
      <w:r>
        <w:t>3</w:t>
      </w:r>
      <w:r w:rsidRPr="00362566">
        <w:t xml:space="preserve">. </w:t>
      </w:r>
      <w:r w:rsidR="00D90ACF">
        <w:t>ok</w:t>
      </w:r>
      <w:r>
        <w:t>tóbra</w:t>
      </w:r>
      <w:r w:rsidRPr="00362566">
        <w:t xml:space="preserve"> 202</w:t>
      </w:r>
      <w:r>
        <w:t>2</w:t>
      </w:r>
      <w:r w:rsidRPr="00362566">
        <w:t>)</w:t>
      </w:r>
    </w:p>
    <w:p w:rsidR="008F2EC4" w:rsidP="008F2EC4">
      <w:pPr>
        <w:pStyle w:val="BodyText2"/>
        <w:ind w:left="720"/>
        <w:rPr>
          <w:b/>
        </w:rPr>
      </w:pPr>
    </w:p>
    <w:p w:rsidR="008F2EC4" w:rsidRPr="00E42B24" w:rsidP="00B255AD">
      <w:pPr>
        <w:pStyle w:val="BodyText2"/>
        <w:ind w:left="1134" w:hanging="1134"/>
      </w:pPr>
      <w:r w:rsidR="00B255AD">
        <w:rPr>
          <w:b/>
        </w:rPr>
        <w:t xml:space="preserve">            -  </w:t>
      </w:r>
      <w:r w:rsidRPr="00ED6533">
        <w:rPr>
          <w:b/>
        </w:rPr>
        <w:t>Ústavnoprávny výbor</w:t>
      </w:r>
      <w:r w:rsidRPr="00ED6533">
        <w:t xml:space="preserve"> Národnej rady Slovenskej republiky </w:t>
      </w:r>
      <w:r w:rsidRPr="00E42B24">
        <w:t xml:space="preserve">(uzn. </w:t>
      </w:r>
      <w:r w:rsidRPr="00375BEF">
        <w:t xml:space="preserve">č.  </w:t>
      </w:r>
      <w:r w:rsidRPr="00375BEF" w:rsidR="00375BEF">
        <w:t>580</w:t>
      </w:r>
      <w:r w:rsidRPr="00E42B24">
        <w:t xml:space="preserve"> zo dňa</w:t>
      </w:r>
      <w:r>
        <w:t xml:space="preserve">  </w:t>
      </w:r>
      <w:r w:rsidR="00AD5326">
        <w:t>13</w:t>
      </w:r>
      <w:r w:rsidR="00C578CB">
        <w:t>. októbra</w:t>
      </w:r>
      <w:r w:rsidRPr="00E42B24">
        <w:t xml:space="preserve">  202</w:t>
      </w:r>
      <w:r>
        <w:t>2</w:t>
      </w:r>
      <w:r w:rsidRPr="00E42B24">
        <w:t>)</w:t>
      </w:r>
    </w:p>
    <w:p w:rsidR="00540A9E" w:rsidP="00540A9E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AD5326">
        <w:t>í</w:t>
      </w:r>
      <w:r w:rsidRPr="00AC16EF">
        <w:t xml:space="preserve"> výbor</w:t>
      </w:r>
      <w:r w:rsidR="00AD5326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</w:t>
      </w:r>
      <w:r w:rsidR="00AD5326">
        <w:t>ých</w:t>
      </w:r>
      <w:r w:rsidRPr="00AC16EF">
        <w:t xml:space="preserve"> pod bodom</w:t>
      </w:r>
      <w:r w:rsidR="00F2536F">
        <w:t xml:space="preserve"> III. tejto správy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</w:t>
      </w:r>
      <w:r w:rsidRPr="00650AF6" w:rsidR="003D7154">
        <w:t>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AD5326" w:rsidP="00FA3091">
      <w:pPr>
        <w:pStyle w:val="BodyText2"/>
        <w:ind w:firstLine="708"/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>K čl. I</w:t>
      </w:r>
    </w:p>
    <w:p w:rsidR="00AD5326" w:rsidRPr="00FA5F9A" w:rsidP="00AD5326">
      <w:pPr>
        <w:ind w:left="627" w:firstLine="57"/>
        <w:jc w:val="both"/>
      </w:pPr>
      <w:r w:rsidRPr="00FA5F9A">
        <w:t>V čl. I sa za bod 2 vkladajú nové body 3 až 5, ktoré znejú:</w:t>
      </w:r>
    </w:p>
    <w:p w:rsidR="00AD5326" w:rsidP="00AD5326">
      <w:pPr>
        <w:ind w:left="627" w:firstLine="57"/>
        <w:jc w:val="both"/>
      </w:pPr>
    </w:p>
    <w:p w:rsidR="00AD5326" w:rsidRPr="00FA5F9A" w:rsidP="00AD5326">
      <w:pPr>
        <w:ind w:left="627" w:firstLine="57"/>
        <w:jc w:val="both"/>
      </w:pPr>
      <w:r w:rsidRPr="00FA5F9A">
        <w:t>„3. V § 17a ods. 3 písm. a) sa slová „na regulovanom trhu,</w:t>
      </w:r>
      <w:r w:rsidRPr="00FA5F9A">
        <w:rPr>
          <w:vertAlign w:val="superscript"/>
        </w:rPr>
        <w:t>22aa)</w:t>
      </w:r>
      <w:r w:rsidRPr="00FA5F9A">
        <w:t>“ nahrádzajú slovami „na regulovanom trhu členského štátu,“.</w:t>
      </w:r>
    </w:p>
    <w:p w:rsidR="00AD5326" w:rsidP="00AD5326">
      <w:pPr>
        <w:ind w:left="114" w:firstLine="57"/>
        <w:jc w:val="both"/>
      </w:pPr>
    </w:p>
    <w:p w:rsidR="00AD5326" w:rsidRPr="00FA5F9A" w:rsidP="00AD5326">
      <w:pPr>
        <w:ind w:left="570" w:firstLine="57"/>
        <w:jc w:val="both"/>
      </w:pPr>
      <w:r w:rsidRPr="00FA5F9A">
        <w:t>Poznámka pod čiarou k odkazu 22aa sa vypúšťa.</w:t>
      </w:r>
    </w:p>
    <w:p w:rsidR="00AD5326" w:rsidP="00AD5326">
      <w:pPr>
        <w:jc w:val="both"/>
      </w:pPr>
    </w:p>
    <w:p w:rsidR="00AD5326" w:rsidRPr="00FA5F9A" w:rsidP="00AD5326">
      <w:pPr>
        <w:ind w:left="513" w:firstLine="57"/>
        <w:jc w:val="both"/>
      </w:pPr>
      <w:r>
        <w:t>4</w:t>
      </w:r>
      <w:r w:rsidRPr="00FA5F9A">
        <w:t>. Poznámka pod čiarou k odkazu 22ac znie:</w:t>
      </w:r>
    </w:p>
    <w:p w:rsidR="00AD5326" w:rsidRPr="00FA5F9A" w:rsidP="00AD5326">
      <w:pPr>
        <w:ind w:left="513" w:firstLine="57"/>
        <w:jc w:val="both"/>
      </w:pPr>
      <w:r w:rsidRPr="00FA5F9A">
        <w:t>„</w:t>
      </w:r>
      <w:r w:rsidRPr="00FA5F9A">
        <w:rPr>
          <w:vertAlign w:val="superscript"/>
        </w:rPr>
        <w:t>22ac</w:t>
      </w:r>
      <w:r w:rsidRPr="00FA5F9A">
        <w:t xml:space="preserve">) Medzinárodný účtovný </w:t>
      </w:r>
      <w:r>
        <w:t>štandard 27 bod 38, Medzinárodné</w:t>
      </w:r>
      <w:r w:rsidRPr="00FA5F9A">
        <w:t xml:space="preserve"> účtovn</w:t>
      </w:r>
      <w:r>
        <w:t>é</w:t>
      </w:r>
      <w:r w:rsidRPr="00FA5F9A">
        <w:t xml:space="preserve"> štandard</w:t>
      </w:r>
      <w:r>
        <w:t>y</w:t>
      </w:r>
      <w:r w:rsidRPr="00FA5F9A">
        <w:t xml:space="preserve">  28 a 31 Prílohy</w:t>
      </w:r>
      <w:r>
        <w:t xml:space="preserve"> k</w:t>
      </w:r>
      <w:r w:rsidRPr="00FA5F9A">
        <w:t xml:space="preserve"> nariadeni</w:t>
      </w:r>
      <w:r>
        <w:t>u</w:t>
      </w:r>
      <w:r w:rsidRPr="00FA5F9A">
        <w:t xml:space="preserve"> (ES) č. 1126/2008 v platnom znení.“.“.</w:t>
      </w:r>
    </w:p>
    <w:p w:rsidR="00AD5326" w:rsidP="00AD5326">
      <w:pPr>
        <w:jc w:val="both"/>
      </w:pPr>
    </w:p>
    <w:p w:rsidR="00AD5326" w:rsidRPr="00FA5F9A" w:rsidP="00AD5326">
      <w:pPr>
        <w:ind w:left="570" w:firstLine="57"/>
        <w:jc w:val="both"/>
      </w:pPr>
      <w:r>
        <w:t>5</w:t>
      </w:r>
      <w:r w:rsidRPr="00FA5F9A">
        <w:t>. V § 19 ods. 1 písm. b)</w:t>
      </w:r>
      <w:r>
        <w:t xml:space="preserve">, </w:t>
      </w:r>
      <w:r w:rsidRPr="00FA5F9A">
        <w:t>§ 20 ods. 6</w:t>
      </w:r>
      <w:r>
        <w:t xml:space="preserve"> a § 39d ods. 1</w:t>
      </w:r>
      <w:r w:rsidRPr="00FA5F9A">
        <w:t xml:space="preserve"> sa za slová „na regulovanom trhu“ vkladajú slová „členského štátu“.</w:t>
      </w:r>
    </w:p>
    <w:p w:rsidR="00AD5326" w:rsidP="00AD5326">
      <w:pPr>
        <w:ind w:left="228" w:firstLine="57"/>
        <w:jc w:val="both"/>
      </w:pPr>
    </w:p>
    <w:p w:rsidR="00AD5326" w:rsidRPr="00FA5F9A" w:rsidP="00AD5326">
      <w:pPr>
        <w:ind w:left="513" w:firstLine="57"/>
        <w:jc w:val="both"/>
      </w:pPr>
      <w:r w:rsidRPr="00FA5F9A">
        <w:t xml:space="preserve">Nasledujúce body </w:t>
      </w:r>
      <w:r>
        <w:t xml:space="preserve">v čl. I </w:t>
      </w:r>
      <w:r w:rsidRPr="00FA5F9A">
        <w:t>sa primerane prečíslujú.</w:t>
      </w:r>
    </w:p>
    <w:p w:rsidR="00AD5326" w:rsidP="00AD5326">
      <w:pPr>
        <w:ind w:left="513" w:firstLine="57"/>
        <w:jc w:val="both"/>
      </w:pPr>
    </w:p>
    <w:p w:rsidR="00AD5326" w:rsidRPr="00FA5F9A" w:rsidP="00AD5326">
      <w:pPr>
        <w:ind w:left="570"/>
        <w:jc w:val="both"/>
      </w:pPr>
      <w:r w:rsidRPr="00FA5F9A">
        <w:t>Tieto body nadobúdajú účinnosť 31. decembra 2022</w:t>
      </w:r>
      <w:r>
        <w:t>, čo sa premietne do článku upravujúceho účinnosť zákona</w:t>
      </w:r>
      <w:r w:rsidRPr="00FA5F9A">
        <w:t>.</w:t>
      </w:r>
    </w:p>
    <w:p w:rsidR="00AD5326" w:rsidP="00AD5326">
      <w:pPr>
        <w:ind w:left="3402"/>
        <w:jc w:val="both"/>
      </w:pPr>
    </w:p>
    <w:p w:rsidR="00AD5326" w:rsidP="00AD5326">
      <w:pPr>
        <w:ind w:left="3402"/>
        <w:jc w:val="both"/>
      </w:pPr>
      <w:r w:rsidRPr="00FA5F9A">
        <w:t>Legislatívno-technická úprava navrhovan</w:t>
      </w:r>
      <w:r w:rsidRPr="00FA5F9A">
        <w:t>á v bod</w:t>
      </w:r>
      <w:r>
        <w:t>och</w:t>
      </w:r>
      <w:r w:rsidRPr="00FA5F9A">
        <w:t xml:space="preserve"> 3 a 4 dopĺňa a precizuje terminológiu používanú v zákone č. 431/2002 Z. z. (napr. §20 ods. 7 a 8, § 22 ods. 11)  a v návrhu zákona (napr. čl. I bod 6 až 8)</w:t>
      </w:r>
      <w:r>
        <w:t>, keď</w:t>
      </w:r>
      <w:r w:rsidRPr="00FA5F9A">
        <w:t>že v celom texte zákona č. 431/2002 Z. z. a v návrhu zákona sa m</w:t>
      </w:r>
      <w:r>
        <w:t>á</w:t>
      </w:r>
      <w:r w:rsidRPr="00FA5F9A">
        <w:t xml:space="preserve"> používať pojem „regulovaný trh členského štátu. Legislatívno-technická oprava znenia poznámky pod čiarou smerujúca k jej zosúladeniu so zaužívanou legislatívnou praxou, ktorá informuje o medzinárodných účtovných štandardoch, ktoré sú súčasťou právneho poriadku ako príloha k nariadeniu  (ES) č. 1126/2008 vydané</w:t>
      </w:r>
      <w:r>
        <w:t>ho</w:t>
      </w:r>
      <w:r w:rsidRPr="00FA5F9A">
        <w:t xml:space="preserve"> na základe nariadenia (ES) č. 1606/2002.</w:t>
      </w: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D5326" w:rsidP="00AD5326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RPr="00FA5F9A" w:rsidP="00AD5326">
      <w:pPr>
        <w:ind w:left="3402"/>
        <w:jc w:val="both"/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>K čl. I bodu 9 [§ 20 ods. 10 písm. c)]</w:t>
      </w:r>
    </w:p>
    <w:p w:rsidR="00AD5326" w:rsidRPr="00FA5F9A" w:rsidP="00AD5326">
      <w:pPr>
        <w:ind w:left="684" w:firstLine="57"/>
        <w:jc w:val="both"/>
      </w:pPr>
      <w:r w:rsidRPr="00FA5F9A">
        <w:t>V čl. I bode 9 § 20 ods. 10 písm. c) sa slová „opis obchodných vzťahov, produktov alebo služieb, ktoré účtovná jednotka poskytuje,“ nahrádzajú slovami „opis jej obchodných vzťahov, produktov alebo služieb, ktoré súvisia s týmito rizikami vplyvu,“.</w:t>
      </w:r>
    </w:p>
    <w:p w:rsidR="00AD5326" w:rsidP="00AD5326">
      <w:pPr>
        <w:ind w:left="3402"/>
        <w:jc w:val="both"/>
      </w:pPr>
    </w:p>
    <w:p w:rsidR="00AD5326" w:rsidRPr="00FA5F9A" w:rsidP="00AD5326">
      <w:pPr>
        <w:ind w:left="3402"/>
        <w:jc w:val="both"/>
      </w:pPr>
      <w:r w:rsidRPr="00FA5F9A">
        <w:t>Legislatívno-technická úprava v súlade s čl. 29a ods. 1 písm. d) smernice 2013/34/EÚ, ktorá precizuje transpozíciu tohto ustanovenia v súlade s cieľom a znením smernice 2013/34/EÚ.</w:t>
      </w: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D5326" w:rsidP="00AD5326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RPr="00FA5F9A" w:rsidP="00AD532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>K čl. I bodu 14</w:t>
      </w:r>
      <w:r w:rsidRPr="007828C1">
        <w:rPr>
          <w:rFonts w:ascii="Times New Roman" w:hAnsi="Times New Roman"/>
          <w:b/>
          <w:sz w:val="24"/>
          <w:szCs w:val="24"/>
        </w:rPr>
        <w:t xml:space="preserve"> (§ 21 ods. 2 písm. a))</w:t>
      </w:r>
    </w:p>
    <w:p w:rsidR="00AD5326" w:rsidRPr="00FA5F9A" w:rsidP="00AD5326">
      <w:pPr>
        <w:ind w:left="684" w:firstLine="57"/>
        <w:jc w:val="both"/>
      </w:pPr>
      <w:r w:rsidRPr="00FA5F9A">
        <w:t xml:space="preserve">V čl. I bode 14 § 21 ods. 2 písm. a) sa slová „členských štátov“ nahrádzajú slovami „členského štátu“. </w:t>
      </w:r>
    </w:p>
    <w:p w:rsidR="00D90ACF" w:rsidP="00AD5326">
      <w:pPr>
        <w:ind w:left="3402"/>
        <w:jc w:val="both"/>
      </w:pPr>
    </w:p>
    <w:p w:rsidR="00AD5326" w:rsidP="00AD5326">
      <w:pPr>
        <w:ind w:left="3402"/>
        <w:jc w:val="both"/>
      </w:pPr>
      <w:r w:rsidRPr="00FA5F9A">
        <w:t>Legislatívno-technická oprava v súlade so zaužívanou legislatívnou praxou a </w:t>
      </w:r>
      <w:r>
        <w:t>L</w:t>
      </w:r>
      <w:r w:rsidRPr="00FA5F9A">
        <w:t>egislatívnymi pravidlami tvorby zákonov</w:t>
      </w:r>
      <w:r w:rsidRPr="00851E46">
        <w:t xml:space="preserve"> č. 19/1997</w:t>
      </w:r>
      <w:r w:rsidRPr="00851E46">
        <w:t xml:space="preserve"> Z. z</w:t>
      </w:r>
      <w:r w:rsidRPr="00FA5F9A">
        <w:t>.</w:t>
      </w:r>
      <w:r>
        <w:t xml:space="preserve"> a v súlade so zavedenou legislatívnou skratkou v § 2 ods. 14 zákona č. 431/2002 Z. z.</w:t>
      </w: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D5326" w:rsidP="00AD5326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RPr="00FA5F9A" w:rsidP="00AD5326">
      <w:pPr>
        <w:ind w:left="3402"/>
        <w:jc w:val="both"/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 xml:space="preserve">K čl. I bodu 14 (§ 21c ods. 1 písm. b) druhý bod) </w:t>
      </w:r>
    </w:p>
    <w:p w:rsidR="00AD5326" w:rsidRPr="00FA5F9A" w:rsidP="00AD5326">
      <w:pPr>
        <w:ind w:left="663" w:firstLine="57"/>
        <w:jc w:val="both"/>
      </w:pPr>
      <w:r w:rsidRPr="00FA5F9A">
        <w:t>V čl. I bode 14 v § 21c ods. 1 písm. b) druhý bod znie:</w:t>
      </w:r>
    </w:p>
    <w:p w:rsidR="00AD5326" w:rsidRPr="00FA5F9A" w:rsidP="00AD5326">
      <w:pPr>
        <w:ind w:left="627" w:firstLine="57"/>
        <w:jc w:val="both"/>
      </w:pPr>
      <w:r w:rsidRPr="00FA5F9A">
        <w:t xml:space="preserve">„2. dcérsky subjekt, ktorým je dcérska právnická osoba  so sídlom v  členskom štáte okrem Slovenskej republiky a s právnou formou obdobnou právnej forme obchodnej spoločnosti spĺňajúca veľkostné podmienky pre stredne veľký podnik alebo veľký podnik podľa právne záväzného aktu Európskej únie.“. </w:t>
      </w:r>
    </w:p>
    <w:p w:rsidR="00AD5326" w:rsidP="00AD5326">
      <w:pPr>
        <w:ind w:left="3402"/>
        <w:jc w:val="both"/>
      </w:pPr>
    </w:p>
    <w:p w:rsidR="00AD5326" w:rsidP="00AD5326">
      <w:pPr>
        <w:ind w:left="3402"/>
        <w:jc w:val="both"/>
      </w:pPr>
      <w:r w:rsidRPr="00FA5F9A">
        <w:t>Legislatívno-technická úprava v súlade s čl. 1 smernice (EÚ) 2021/2101 (čl. 48b ods. 4 smernice 2013/34/EÚ), ktorá spresňuje transpozíciu tohto ustanovenia v súlade s cieľom a znením smernice 2013/34/EÚ, a so zaužívanou legislatívnou praxou.</w:t>
      </w: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D5326" w:rsidP="00AD5326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RPr="00FA5F9A" w:rsidP="00AD5326">
      <w:pPr>
        <w:ind w:left="3402"/>
        <w:jc w:val="both"/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 xml:space="preserve">K čl. I bodu 14 [§ 21d ods. 2 písm. b)] </w:t>
      </w:r>
    </w:p>
    <w:p w:rsidR="00AD5326" w:rsidRPr="00FA5F9A" w:rsidP="00AD5326">
      <w:pPr>
        <w:ind w:left="684" w:firstLine="57"/>
        <w:jc w:val="both"/>
      </w:pPr>
      <w:r w:rsidRPr="00FA5F9A">
        <w:t>V čl. I bode 14 § 21d ods. 2 písm</w:t>
      </w:r>
      <w:r>
        <w:t>.</w:t>
      </w:r>
      <w:r w:rsidRPr="00FA5F9A">
        <w:t xml:space="preserve"> b)  sa slová „zahraničnej právnickej osoby so sídlom mimo územia členských štátov a s právnou formou obdobnou právnej forme obchodnej spoločnosti, ktorá  túto  správu zverejnila, pričom táto organizačná zložka sa nachádza na území niektorého z členských štátov“ nahrádzajú slovami „zahraničného subjektu, ktorá túto správu zverejnila, pričom táto organizačná zložka sa nachádza na území členského štátu okrem Slovenskej republiky“</w:t>
      </w:r>
      <w:r w:rsidR="00D90ACF">
        <w:t>.</w:t>
      </w:r>
    </w:p>
    <w:p w:rsidR="00D90ACF" w:rsidP="00AD5326">
      <w:pPr>
        <w:ind w:left="3402"/>
        <w:jc w:val="both"/>
      </w:pPr>
    </w:p>
    <w:p w:rsidR="00D90ACF" w:rsidP="00AD5326">
      <w:pPr>
        <w:ind w:left="3402"/>
        <w:jc w:val="both"/>
      </w:pPr>
    </w:p>
    <w:p w:rsidR="00AD5326" w:rsidP="00AD5326">
      <w:pPr>
        <w:ind w:left="3402"/>
        <w:jc w:val="both"/>
      </w:pPr>
      <w:r w:rsidRPr="00FA5F9A">
        <w:t>Legislatívno-technická úprava v súlade s čl. 1 smernice (EÚ) 2021/2101 (čl. 48b ods. 6 smernice 2013/34/EÚ), ktorá precizuje transpozíciu tohto ustanovenia v súlade s cieľom a znením smernice 2013/34/EÚ, ako aj s terminológiou zavedenou v návrhu zákona (§ 21 ods. 2 písm. a) a zaužívanou legislatívnou praxou.</w:t>
      </w: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D5326" w:rsidP="00AD5326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RPr="00FA5F9A" w:rsidP="00AD5326">
      <w:pPr>
        <w:ind w:left="3402"/>
        <w:jc w:val="both"/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 xml:space="preserve">K čl. I bodu 14 (poznámka pod čiarou k odkazu 28f) </w:t>
      </w:r>
    </w:p>
    <w:p w:rsidR="00AD5326" w:rsidRPr="00FA5F9A" w:rsidP="00AD5326">
      <w:pPr>
        <w:ind w:left="684" w:firstLine="57"/>
        <w:jc w:val="both"/>
      </w:pPr>
      <w:r w:rsidRPr="00FA5F9A">
        <w:t>V čl. I bode 14 poznámka pod čiarou k odkazu 28f znie:</w:t>
      </w:r>
    </w:p>
    <w:p w:rsidR="00AD5326" w:rsidRPr="00FA5F9A" w:rsidP="00AD5326">
      <w:pPr>
        <w:ind w:left="684" w:firstLine="57"/>
        <w:jc w:val="both"/>
      </w:pPr>
      <w:r w:rsidRPr="00FA5F9A">
        <w:t>„</w:t>
      </w:r>
      <w:r w:rsidRPr="00FA5F9A">
        <w:rPr>
          <w:vertAlign w:val="superscript"/>
        </w:rPr>
        <w:t>28f</w:t>
      </w:r>
      <w:r w:rsidRPr="00FA5F9A">
        <w:t>) Medzinárodný účtovný štandard 1 body 102 a 103 Prílohy</w:t>
      </w:r>
      <w:r>
        <w:t xml:space="preserve"> k</w:t>
      </w:r>
      <w:r w:rsidRPr="00FA5F9A">
        <w:t xml:space="preserve"> nariadeni</w:t>
      </w:r>
      <w:r>
        <w:t>u</w:t>
      </w:r>
      <w:r w:rsidRPr="00FA5F9A">
        <w:t xml:space="preserve"> (ES) č. 1126/2008 v platnom znení.“.</w:t>
      </w:r>
    </w:p>
    <w:p w:rsidR="00AD5326" w:rsidP="00AD5326">
      <w:pPr>
        <w:ind w:left="3402"/>
        <w:jc w:val="both"/>
      </w:pPr>
    </w:p>
    <w:p w:rsidR="00AD5326" w:rsidP="00AD5326">
      <w:pPr>
        <w:ind w:left="3402"/>
        <w:jc w:val="both"/>
      </w:pPr>
      <w:r w:rsidRPr="00FA5F9A">
        <w:t>Legislatívno-technická oprava znenia poznámky pod čiarou smerujúca k jej zosúladeniu so zaužívanou legislatívnou praxou, ktorá informuje o medzinárodných účtovných štandardoch, ktoré sú súčasťou právneho poriadku ako príloha k nariadeniu  (ES) č. 1126/2008 vydané</w:t>
      </w:r>
      <w:r>
        <w:t>ho</w:t>
      </w:r>
      <w:r w:rsidRPr="00FA5F9A">
        <w:t xml:space="preserve"> na základe nariadenia (ES) č. 1606/2002.</w:t>
      </w: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375BEF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P="00AD5326">
      <w:pPr>
        <w:ind w:left="3402"/>
        <w:jc w:val="both"/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>K čl. I bodu 31 (§ 39za ods. 2)</w:t>
      </w:r>
    </w:p>
    <w:p w:rsidR="00AD5326" w:rsidRPr="00BD21CB" w:rsidP="00AD5326">
      <w:pPr>
        <w:ind w:left="684" w:firstLine="57"/>
        <w:jc w:val="both"/>
      </w:pPr>
      <w:r w:rsidRPr="00BD21CB">
        <w:t xml:space="preserve">V čl. I bode </w:t>
      </w:r>
      <w:r w:rsidRPr="002F23C9">
        <w:t>31 (§ 39za ods. 2)</w:t>
      </w:r>
      <w:r w:rsidRPr="00BD21CB">
        <w:t xml:space="preserve"> sa </w:t>
      </w:r>
      <w:r w:rsidRPr="002F23C9">
        <w:t>slová „obdobie, ktoré sa začína“ nahrádza</w:t>
      </w:r>
      <w:r>
        <w:t>jú slovami „obdobie začínajúce“</w:t>
      </w:r>
      <w:r w:rsidRPr="00BD21CB">
        <w:t>.</w:t>
      </w:r>
    </w:p>
    <w:p w:rsidR="00D90ACF" w:rsidP="00AD5326">
      <w:pPr>
        <w:ind w:left="3402"/>
        <w:jc w:val="both"/>
      </w:pPr>
    </w:p>
    <w:p w:rsidR="00AD5326" w:rsidP="00AD5326">
      <w:pPr>
        <w:ind w:left="3402"/>
        <w:jc w:val="both"/>
      </w:pPr>
      <w:r>
        <w:t>Ide o formulačné zjednotenie s § 39za ods. 1</w:t>
      </w:r>
      <w:r w:rsidRPr="00BD21CB">
        <w:t>.</w:t>
      </w:r>
    </w:p>
    <w:p w:rsidR="00AD5326" w:rsidP="00AD5326">
      <w:pPr>
        <w:ind w:left="3402"/>
        <w:jc w:val="both"/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D5326" w:rsidP="00AD5326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P="00AD5326">
      <w:pPr>
        <w:ind w:left="3402"/>
        <w:jc w:val="both"/>
      </w:pPr>
    </w:p>
    <w:p w:rsidR="00AD5326" w:rsidRPr="007828C1" w:rsidP="00AD53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28C1">
        <w:rPr>
          <w:rFonts w:ascii="Times New Roman" w:hAnsi="Times New Roman"/>
          <w:b/>
          <w:sz w:val="24"/>
          <w:szCs w:val="24"/>
        </w:rPr>
        <w:t>K čl. II bodu 4</w:t>
      </w:r>
    </w:p>
    <w:p w:rsidR="00AD5326" w:rsidRPr="007B4CBE" w:rsidP="00AD5326">
      <w:pPr>
        <w:ind w:left="663" w:firstLine="57"/>
        <w:jc w:val="both"/>
      </w:pPr>
      <w:r w:rsidRPr="007B4CBE">
        <w:t xml:space="preserve">V čl. II bode 4 úvodná veta znie: „V prílohe bod 4 znie:“ a vypúšťajú sa  body 1 a 2. </w:t>
      </w:r>
    </w:p>
    <w:p w:rsidR="00AD5326" w:rsidP="00AD5326">
      <w:pPr>
        <w:pStyle w:val="ListParagraph"/>
        <w:spacing w:after="0" w:line="240" w:lineRule="auto"/>
        <w:ind w:left="3402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D5326" w:rsidRPr="000D41C5" w:rsidP="00AD5326">
      <w:pPr>
        <w:pStyle w:val="ListParagraph"/>
        <w:spacing w:after="0" w:line="240" w:lineRule="auto"/>
        <w:ind w:left="340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oprava v súlade so zaužívanou legislatívnou praxou, podľa ktorej sa pri informácii o citácii publikačného zdroja úradného vestníka  v prípade, ak bol právne záväzný akt publikovaný v mimoriadnom vydaní úradného vestníka v štátnom jazyku, používa ako prvý publikačný zdroj toto konkrétne mimoriadne vydanie úradného vestníka a ako druhý doplnkový publikačný zdroj sa uvádza pôvodné vydanie právne záväzného aktu v úradnom vestníku v jazyku inom ako štátnom jazyku (vydané pred vstupom SR do EÚ).</w:t>
      </w:r>
    </w:p>
    <w:p w:rsidR="00AD5326" w:rsidP="00AD5326">
      <w:pPr>
        <w:tabs>
          <w:tab w:val="left" w:pos="3915"/>
        </w:tabs>
      </w:pPr>
    </w:p>
    <w:p w:rsidR="00AD5326" w:rsidP="00AD5326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E93788">
        <w:rPr>
          <w:rFonts w:ascii="Times New Roman" w:hAnsi="Times New Roman"/>
          <w:b/>
          <w:sz w:val="24"/>
          <w:szCs w:val="24"/>
        </w:rPr>
        <w:t>Výbor NR SR pre financie a</w:t>
      </w:r>
      <w:r>
        <w:rPr>
          <w:rFonts w:ascii="Times New Roman" w:hAnsi="Times New Roman"/>
          <w:b/>
          <w:sz w:val="24"/>
          <w:szCs w:val="24"/>
        </w:rPr>
        <w:t> </w:t>
      </w:r>
      <w:r w:rsidRPr="00E93788">
        <w:rPr>
          <w:rFonts w:ascii="Times New Roman" w:hAnsi="Times New Roman"/>
          <w:b/>
          <w:sz w:val="24"/>
          <w:szCs w:val="24"/>
        </w:rPr>
        <w:t>rozpočet</w:t>
      </w:r>
    </w:p>
    <w:p w:rsidR="00375BEF" w:rsidRPr="00C578CB" w:rsidP="00375BE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 xml:space="preserve">Ústavnoprávny výbor NR SR </w:t>
      </w:r>
    </w:p>
    <w:p w:rsidR="00AD5326" w:rsidP="00AD5326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AD5326" w:rsidRPr="00E93788" w:rsidP="00AD5326">
      <w:pPr>
        <w:pStyle w:val="ListParagraph"/>
        <w:spacing w:after="0" w:line="240" w:lineRule="auto"/>
        <w:ind w:left="2718" w:firstLine="6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AD5326" w:rsidP="00AD5326">
      <w:pPr>
        <w:tabs>
          <w:tab w:val="left" w:pos="3915"/>
        </w:tabs>
      </w:pPr>
    </w:p>
    <w:p w:rsidR="00C578CB" w:rsidP="00C62373">
      <w:pPr>
        <w:pStyle w:val="ListParagraph"/>
        <w:tabs>
          <w:tab w:val="left" w:pos="3402"/>
        </w:tabs>
        <w:spacing w:after="0" w:line="240" w:lineRule="auto"/>
        <w:ind w:left="1584" w:firstLine="684"/>
        <w:jc w:val="both"/>
        <w:rPr>
          <w:rFonts w:ascii="Times New Roman" w:hAnsi="Times New Roman"/>
          <w:b/>
          <w:sz w:val="24"/>
          <w:szCs w:val="24"/>
        </w:rPr>
      </w:pPr>
    </w:p>
    <w:p w:rsidR="00362566" w:rsidP="00362566">
      <w:pPr>
        <w:pStyle w:val="ListParagraph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0F719E" w:rsidRPr="00D45722" w:rsidP="000F719E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0F719E" w:rsidRPr="006D412C" w:rsidP="000F719E">
      <w:pPr>
        <w:pStyle w:val="BodyText2"/>
        <w:rPr>
          <w:color w:val="FF0000"/>
        </w:rPr>
      </w:pPr>
    </w:p>
    <w:p w:rsidR="001B56A9" w:rsidRPr="00E91887" w:rsidP="00E91887">
      <w:pPr>
        <w:pStyle w:val="BodyText2"/>
        <w:ind w:firstLine="708"/>
        <w:rPr>
          <w:b/>
        </w:rPr>
      </w:pPr>
      <w:r w:rsidR="004A1B8D">
        <w:t>O bodoch spoločnej správy č.</w:t>
      </w:r>
      <w:r w:rsidR="00BF260C">
        <w:t xml:space="preserve"> </w:t>
      </w:r>
      <w:r w:rsidRPr="00923B75" w:rsidR="00375BEF">
        <w:rPr>
          <w:b/>
          <w:sz w:val="26"/>
          <w:szCs w:val="26"/>
        </w:rPr>
        <w:t>1 až 8</w:t>
      </w:r>
      <w:r w:rsidRPr="00BF260C" w:rsidR="00BF260C">
        <w:rPr>
          <w:b/>
        </w:rPr>
        <w:t xml:space="preserve"> </w:t>
      </w:r>
      <w:r w:rsidRPr="00B649FD" w:rsidR="000F719E">
        <w:t xml:space="preserve">hlasovať spoločne s návrhom gestorského výboru </w:t>
      </w:r>
      <w:r w:rsidRPr="00B649FD" w:rsidR="000F719E">
        <w:rPr>
          <w:b/>
        </w:rPr>
        <w:t>schváliť.</w:t>
      </w:r>
    </w:p>
    <w:p w:rsidR="00043639" w:rsidP="00043639">
      <w:pPr>
        <w:pStyle w:val="BodyText2"/>
        <w:ind w:firstLine="708"/>
      </w:pPr>
      <w:r w:rsidR="00BF260C">
        <w:t xml:space="preserve"> </w:t>
      </w:r>
    </w:p>
    <w:p w:rsidR="00B255AD" w:rsidP="00540A9E">
      <w:pPr>
        <w:pStyle w:val="BodyText2"/>
        <w:jc w:val="center"/>
        <w:rPr>
          <w:b/>
        </w:rPr>
      </w:pP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A46744" w:rsidRPr="005B6CCD" w:rsidP="00A7533F">
      <w:pPr>
        <w:tabs>
          <w:tab w:val="left" w:pos="709"/>
        </w:tabs>
        <w:jc w:val="both"/>
        <w:rPr>
          <w:b/>
        </w:rPr>
      </w:pPr>
      <w:r w:rsidR="00540A9E">
        <w:tab/>
      </w: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B82790" w:rsidR="00B82790">
        <w:t>vládnemu návrhu zákona, ktorým sa mení a dopĺňa zákon č. 431/2002 Z. z. o účtovníctve v znení neskorších predpisov a ktorým sa mení a dopĺňa zákon č. 513/1991 Zb. Obchodný zákonník v znení neskorších</w:t>
      </w:r>
      <w:r w:rsidR="00B82790">
        <w:t xml:space="preserve"> predpisov </w:t>
      </w:r>
      <w:r w:rsidRPr="00B82790" w:rsidR="00B82790">
        <w:rPr>
          <w:b/>
        </w:rPr>
        <w:t>(tlač 1123)</w:t>
      </w:r>
      <w:r w:rsidR="00B82790">
        <w:rPr>
          <w:b/>
        </w:rPr>
        <w:t xml:space="preserve"> </w:t>
      </w:r>
      <w:r w:rsidRPr="00A46744">
        <w:t>odporúča Národnej rade Slovenskej republ</w:t>
      </w:r>
      <w:r w:rsidR="00C47980">
        <w:t>iky predmetný</w:t>
      </w:r>
      <w:r w:rsidR="00FE1C8D">
        <w:t xml:space="preserve"> </w:t>
      </w:r>
      <w:r w:rsidRPr="00A46744">
        <w:t xml:space="preserve">návrh zákona </w:t>
      </w:r>
      <w:r w:rsidRPr="00A46744">
        <w:rPr>
          <w:b/>
        </w:rPr>
        <w:t>schváliť</w:t>
      </w:r>
      <w:r w:rsidR="000F719E">
        <w:rPr>
          <w:b/>
          <w:bCs/>
        </w:rPr>
        <w:t xml:space="preserve"> s pozmeňujúcimi a doplňujúcimi návrhmi. </w:t>
      </w:r>
    </w:p>
    <w:p w:rsidR="00E06BD4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375BEF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B82790" w:rsidR="00B82790">
        <w:t>vládneho návrhu zákona, ktorým sa mení a dopĺňa zákon č. 431/2002 Z. z. o účtovníctve v znení neskorších predpisov a ktorým sa mení a dopĺňa zákon č. 513/1991 Zb. Obchodný zákonník v znení neskorších p</w:t>
      </w:r>
      <w:r w:rsidR="00B82790">
        <w:t xml:space="preserve">redpisov </w:t>
      </w:r>
      <w:r w:rsidRPr="00B82790" w:rsidR="00B82790">
        <w:rPr>
          <w:b/>
        </w:rPr>
        <w:t>(tlač 1123a)</w:t>
      </w:r>
      <w:r w:rsidR="00C62373">
        <w:rPr>
          <w:b/>
        </w:rPr>
        <w:t xml:space="preserve"> </w:t>
      </w:r>
      <w:r w:rsidRPr="00A46744">
        <w:rPr>
          <w:bCs/>
        </w:rPr>
        <w:t>bola schválená uznesením gestorského výboru</w:t>
      </w:r>
      <w:r w:rsidRPr="00A46744">
        <w:rPr>
          <w:b/>
          <w:bCs/>
        </w:rPr>
        <w:t xml:space="preserve"> č</w:t>
      </w:r>
      <w:r w:rsidRPr="00FF1172">
        <w:rPr>
          <w:b/>
          <w:bCs/>
        </w:rPr>
        <w:t xml:space="preserve">. </w:t>
      </w:r>
      <w:r w:rsidR="000A4179">
        <w:rPr>
          <w:b/>
          <w:bCs/>
        </w:rPr>
        <w:t>384</w:t>
      </w:r>
      <w:r w:rsidR="006662B3">
        <w:rPr>
          <w:b/>
          <w:bCs/>
        </w:rPr>
        <w:t xml:space="preserve"> </w:t>
      </w:r>
      <w:r w:rsidRPr="00A46744">
        <w:rPr>
          <w:b/>
          <w:bCs/>
        </w:rPr>
        <w:t>z </w:t>
      </w:r>
      <w:r w:rsidR="00FE1C8D">
        <w:rPr>
          <w:b/>
          <w:bCs/>
        </w:rPr>
        <w:t>1</w:t>
      </w:r>
      <w:r w:rsidR="00C578CB">
        <w:rPr>
          <w:b/>
          <w:bCs/>
        </w:rPr>
        <w:t>8</w:t>
      </w:r>
      <w:r w:rsidR="004D053D">
        <w:rPr>
          <w:b/>
          <w:bCs/>
        </w:rPr>
        <w:t xml:space="preserve">. </w:t>
      </w:r>
      <w:r w:rsidR="00C578CB">
        <w:rPr>
          <w:b/>
          <w:bCs/>
        </w:rPr>
        <w:t>októbra</w:t>
      </w:r>
      <w:r w:rsidR="00C47980">
        <w:rPr>
          <w:b/>
          <w:bCs/>
        </w:rPr>
        <w:t xml:space="preserve"> 202</w:t>
      </w:r>
      <w:r w:rsidR="000E13CB">
        <w:rPr>
          <w:b/>
          <w:bCs/>
        </w:rPr>
        <w:t>2</w:t>
      </w:r>
      <w:r w:rsidR="00C47980">
        <w:rPr>
          <w:b/>
          <w:bCs/>
        </w:rPr>
        <w:t>.</w:t>
      </w:r>
    </w:p>
    <w:p w:rsidR="0018486F" w:rsidP="00A46744">
      <w:pPr>
        <w:ind w:firstLine="708"/>
        <w:jc w:val="both"/>
        <w:rPr>
          <w:bCs/>
        </w:rPr>
      </w:pPr>
    </w:p>
    <w:p w:rsidR="00375BEF" w:rsidP="00A46744">
      <w:pPr>
        <w:ind w:firstLine="708"/>
        <w:jc w:val="both"/>
        <w:rPr>
          <w:bCs/>
        </w:rPr>
      </w:pPr>
    </w:p>
    <w:p w:rsid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</w:t>
      </w:r>
      <w:r w:rsidR="000E13CB">
        <w:rPr>
          <w:bCs/>
        </w:rPr>
        <w:t xml:space="preserve">výbor zároveň poveril </w:t>
      </w:r>
      <w:r w:rsidR="00C62373">
        <w:rPr>
          <w:bCs/>
        </w:rPr>
        <w:t>spoločnú</w:t>
      </w:r>
      <w:r w:rsidR="000E13CB">
        <w:rPr>
          <w:bCs/>
        </w:rPr>
        <w:t xml:space="preserve"> spravodaj</w:t>
      </w:r>
      <w:r w:rsidR="00C62373">
        <w:rPr>
          <w:bCs/>
        </w:rPr>
        <w:t>kyňu</w:t>
      </w:r>
      <w:r w:rsidR="00104881">
        <w:rPr>
          <w:bCs/>
        </w:rPr>
        <w:t xml:space="preserve"> </w:t>
      </w:r>
      <w:r w:rsidR="00C62373">
        <w:rPr>
          <w:b/>
          <w:bCs/>
        </w:rPr>
        <w:t>Annu Miernu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</w:t>
      </w:r>
      <w:r w:rsidR="00C47980">
        <w:rPr>
          <w:bCs/>
        </w:rPr>
        <w:t>bliky pri rokovaní o predmetnom</w:t>
      </w:r>
      <w:r w:rsidR="00B77BFB">
        <w:rPr>
          <w:bCs/>
        </w:rPr>
        <w:t xml:space="preserve"> </w:t>
      </w:r>
      <w:r w:rsidRPr="00A46744">
        <w:rPr>
          <w:bCs/>
        </w:rPr>
        <w:t>návrhu zákona predkladal</w:t>
      </w:r>
      <w:r w:rsidR="00C62373">
        <w:rPr>
          <w:bCs/>
        </w:rPr>
        <w:t>a</w:t>
      </w:r>
      <w:r w:rsidRPr="00A46744">
        <w:rPr>
          <w:bCs/>
        </w:rPr>
        <w:t xml:space="preserve">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C47980" w:rsidP="00A46744">
      <w:pPr>
        <w:ind w:firstLine="708"/>
        <w:jc w:val="both"/>
      </w:pPr>
    </w:p>
    <w:p w:rsidR="00AD5326" w:rsidP="00A46744">
      <w:pPr>
        <w:ind w:firstLine="708"/>
        <w:jc w:val="both"/>
      </w:pPr>
    </w:p>
    <w:p w:rsidR="00AD5326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3103DC">
        <w:t>1</w:t>
      </w:r>
      <w:r w:rsidR="006D6EED">
        <w:t>8</w:t>
      </w:r>
      <w:r w:rsidR="00540A9E">
        <w:t xml:space="preserve">. </w:t>
      </w:r>
      <w:r w:rsidR="006D6EED">
        <w:t>októbra</w:t>
      </w:r>
      <w:r w:rsidR="000E13CB">
        <w:t xml:space="preserve"> 2022</w:t>
      </w:r>
    </w:p>
    <w:p w:rsidR="00B94345">
      <w:pPr>
        <w:pStyle w:val="BodyText2"/>
      </w:pPr>
    </w:p>
    <w:p w:rsidR="00BF4D55">
      <w:pPr>
        <w:pStyle w:val="BodyText2"/>
      </w:pPr>
    </w:p>
    <w:p w:rsidR="00AD5326">
      <w:pPr>
        <w:pStyle w:val="BodyText2"/>
      </w:pPr>
    </w:p>
    <w:p w:rsidR="00AD5326">
      <w:pPr>
        <w:pStyle w:val="BodyText2"/>
      </w:pPr>
    </w:p>
    <w:p w:rsidR="00AD5326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B75">
      <w:rPr>
        <w:rStyle w:val="PageNumber"/>
        <w:noProof/>
      </w:rPr>
      <w:t>5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F27"/>
    <w:multiLevelType w:val="hybridMultilevel"/>
    <w:tmpl w:val="C1C41ED4"/>
    <w:lvl w:ilvl="0">
      <w:start w:val="1"/>
      <w:numFmt w:val="bullet"/>
      <w:lvlText w:val="-"/>
      <w:lvlJc w:val="left"/>
      <w:pPr>
        <w:ind w:left="106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17F7B25"/>
    <w:multiLevelType w:val="hybridMultilevel"/>
    <w:tmpl w:val="BA82A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5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5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918</cp:revision>
  <cp:lastPrinted>2022-10-18T10:25:00Z</cp:lastPrinted>
  <dcterms:created xsi:type="dcterms:W3CDTF">2002-11-04T13:16:00Z</dcterms:created>
  <dcterms:modified xsi:type="dcterms:W3CDTF">2022-10-18T10:25:00Z</dcterms:modified>
</cp:coreProperties>
</file>