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ED3E6A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ED3E6A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ED3E6A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ED3E6A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ED3E6A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ED3E6A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ED3E6A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DC13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1868</w:t>
      </w: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="00665E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</w:p>
    <w:p w:rsidR="00F025D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356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1356C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ED3E6A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DC13D9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1106</w:t>
      </w:r>
      <w:r w:rsidRPr="00ED3E6A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ED3E6A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ED3E6A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ED3E6A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ED3E6A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ED3E6A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="00BE47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vládneho</w:t>
      </w:r>
      <w:r w:rsidRPr="00B85B2C" w:rsidR="00BE47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návrhu </w:t>
      </w:r>
      <w:r w:rsidRPr="00DC13D9" w:rsidR="00DC13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ktorým sa menia a dopĺňajú niektoré zákony v súvislosti s rozvojom automatizovaných vozidiel </w:t>
      </w:r>
      <w:r w:rsidRPr="00DC13D9" w:rsidR="00DC13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1106)</w:t>
      </w:r>
      <w:r w:rsidRPr="00DC13D9" w:rsidR="00BE47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8E61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ED3E6A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ED3E6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ED3E6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ED3E6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ED3E6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B85B2C"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DC13D9" w:rsidR="00DC13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ktorým sa menia a dopĺňajú niektoré zákony v súvislosti s rozvojom automatizovaných vozidiel </w:t>
      </w:r>
      <w:r w:rsidRPr="00DC13D9" w:rsidR="00DC13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1106)</w:t>
      </w:r>
      <w:r w:rsidRPr="00ED3E6A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ED3E6A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ED3E6A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D3E6A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ED3E6A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693C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8D693C" w:rsidR="008D69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1587</w:t>
      </w:r>
      <w:r w:rsidRPr="008D693C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693C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8D693C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8D693C" w:rsidR="008D69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21</w:t>
      </w:r>
      <w:r w:rsidRPr="008D693C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8D693C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D693C" w:rsidR="008D69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septembra </w:t>
      </w:r>
      <w:r w:rsidRPr="008D693C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8D693C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ED3E6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ED3E6A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ED3E6A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ED3E6A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8123E" w:rsidRPr="00ED3E6A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ED3E6A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ED3E6A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665E5E" w:rsidP="00B85B2C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ED3E6A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9800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DC13D9" w:rsidRPr="00ED3E6A" w:rsidP="00B85B2C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</w:t>
      </w:r>
      <w:r w:rsidR="009800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publiky pre obranu a bezpečnosť.</w:t>
      </w:r>
    </w:p>
    <w:p w:rsidR="00D445D9" w:rsidRPr="00ED3E6A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0E51D2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hospodárske záležitosti 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ako gestorský výbor a lehoty na prerokovanie predmetného vládneho návrhu zákona v druhom čítaní vo výboroch.</w:t>
      </w:r>
    </w:p>
    <w:p w:rsidR="00980F1B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ED3E6A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3E18B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ED3E6A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ED3E6A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ED3E6A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5539" w:rsidRPr="004306AF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306A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4306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4306A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4306AF" w:rsidR="001A2E3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602</w:t>
      </w:r>
      <w:r w:rsidRPr="004306AF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800C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</w:t>
      </w:r>
      <w:r w:rsidRPr="004306AF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4306AF" w:rsidR="001A2E3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4306AF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06AF" w:rsidR="001A2E3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14</w:t>
      </w:r>
      <w:r w:rsidRPr="004306A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306AF" w:rsidR="001A2E3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4306A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4306AF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765794" w:rsidRPr="004306AF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306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4306AF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4306A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06AF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4306AF" w:rsidR="009E7D2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356</w:t>
      </w:r>
      <w:r w:rsidRPr="004306AF" w:rsidR="001249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306AF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4306AF" w:rsidR="00B85B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</w:t>
      </w:r>
      <w:r w:rsidRPr="004306AF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4306AF" w:rsidR="00B85B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17</w:t>
      </w:r>
      <w:r w:rsidRPr="004306AF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306AF" w:rsidR="00B85B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4306AF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4306AF" w:rsidR="0039702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</w:p>
    <w:p w:rsidR="00DC13D9" w:rsidRPr="00611CC1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obranu a bezpečnosť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611CC1" w:rsidR="00611CC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č. 190</w:t>
      </w:r>
      <w:r w:rsidRPr="00611CC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zo 17. októbra 2022</w:t>
      </w:r>
    </w:p>
    <w:p w:rsidR="003E18B3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20"/>
          <w:rtl w:val="0"/>
          <w:cs w:val="0"/>
          <w:lang w:val="sk-SK" w:eastAsia="sk-SK" w:bidi="ar-SA"/>
        </w:rPr>
      </w:pPr>
    </w:p>
    <w:p w:rsidR="00651DFB" w:rsidRPr="0071356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20"/>
          <w:rtl w:val="0"/>
          <w:cs w:val="0"/>
          <w:lang w:val="sk-SK" w:eastAsia="sk-SK" w:bidi="ar-SA"/>
        </w:rPr>
      </w:pPr>
    </w:p>
    <w:p w:rsidR="000C3652" w:rsidRPr="00ED3E6A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71356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20"/>
          <w:rtl w:val="0"/>
          <w:cs w:val="0"/>
          <w:lang w:val="sk-SK" w:eastAsia="sk-SK" w:bidi="ar-SA"/>
        </w:rPr>
      </w:pPr>
    </w:p>
    <w:p w:rsidR="0016707B" w:rsidRPr="00ED3E6A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ED3E6A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="009800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="009800C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ED3E6A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9800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9800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9800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97791D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51DFB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7791D" w:rsidP="0097791D">
      <w:pPr>
        <w:framePr w:wrap="auto"/>
        <w:widowControl/>
        <w:numPr>
          <w:numId w:val="47"/>
        </w:numPr>
        <w:autoSpaceDE/>
        <w:autoSpaceDN/>
        <w:bidi w:val="0"/>
        <w:adjustRightInd/>
        <w:spacing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sa slová „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highlight w:val="white"/>
          <w:rtl w:val="0"/>
          <w:cs w:val="0"/>
          <w:lang w:val="sk-SK" w:eastAsia="sk-SK" w:bidi="ar-SA"/>
        </w:rPr>
        <w:t>písmenom z)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nahrádzajú slovami „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highlight w:val="white"/>
          <w:rtl w:val="0"/>
          <w:cs w:val="0"/>
          <w:lang w:val="sk-SK" w:eastAsia="sk-SK" w:bidi="ar-SA"/>
        </w:rPr>
        <w:t>písmenom aa)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a písmeno „z)“ sa nahradí písmenom „aa)“.</w:t>
      </w:r>
    </w:p>
    <w:p w:rsidR="009800C4" w:rsidP="0097791D">
      <w:pPr>
        <w:framePr w:wrap="auto"/>
        <w:widowControl/>
        <w:autoSpaceDE/>
        <w:autoSpaceDN/>
        <w:bidi w:val="0"/>
        <w:adjustRightInd/>
        <w:spacing w:after="16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7791D" w:rsidP="0097791D">
      <w:pPr>
        <w:framePr w:wrap="auto"/>
        <w:widowControl/>
        <w:autoSpaceDE/>
        <w:autoSpaceDN/>
        <w:bidi w:val="0"/>
        <w:adjustRightInd/>
        <w:spacing w:after="16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iCs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Legislatívno-technická úprava reflektujúca </w:t>
      </w:r>
      <w:r>
        <w:rPr>
          <w:rFonts w:ascii="Times New Roman" w:eastAsia="Times New Roman" w:hAnsi="Times New Roman" w:cs="Times New Roman" w:hint="cs"/>
          <w:iCs/>
          <w:noProof/>
          <w:sz w:val="24"/>
          <w:szCs w:val="24"/>
          <w:rtl w:val="0"/>
          <w:cs w:val="0"/>
          <w:lang w:val="sk-SK" w:eastAsia="sk-SK" w:bidi="ar-SA"/>
        </w:rPr>
        <w:t>platné znenie položky 67 Sadzobníka správnych poplatkov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.</w:t>
      </w:r>
    </w:p>
    <w:p w:rsidR="0097791D" w:rsidRPr="003E18B3" w:rsidP="009800C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7791D" w:rsidP="009800C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51DFB" w:rsidRPr="003E18B3" w:rsidP="009800C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obranu a bezpečnosť</w:t>
      </w:r>
    </w:p>
    <w:p w:rsidR="0097791D" w:rsidP="009800C4">
      <w:pPr>
        <w:framePr w:wrap="auto"/>
        <w:widowControl/>
        <w:autoSpaceDE/>
        <w:autoSpaceDN/>
        <w:bidi w:val="0"/>
        <w:adjustRightInd/>
        <w:ind w:left="2112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97791D" w:rsidP="009800C4">
      <w:pPr>
        <w:framePr w:wrap="auto"/>
        <w:widowControl/>
        <w:autoSpaceDE/>
        <w:autoSpaceDN/>
        <w:bidi w:val="0"/>
        <w:adjustRightInd/>
        <w:ind w:left="2112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7791D" w:rsidP="0097791D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i/>
          <w:sz w:val="20"/>
          <w:szCs w:val="20"/>
          <w:rtl w:val="0"/>
          <w:cs w:val="0"/>
          <w:lang w:val="sk-SK" w:eastAsia="sk-SK" w:bidi="ar-SA"/>
        </w:rPr>
      </w:pPr>
    </w:p>
    <w:p w:rsidR="0097791D" w:rsidP="0097791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II sa slová „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highlight w:val="white"/>
          <w:rtl w:val="0"/>
          <w:cs w:val="0"/>
          <w:lang w:val="sk-SK" w:eastAsia="sk-SK" w:bidi="ar-SA"/>
        </w:rPr>
        <w:t>písmenom r)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nahrádzajú slovami „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highlight w:val="white"/>
          <w:rtl w:val="0"/>
          <w:cs w:val="0"/>
          <w:lang w:val="sk-SK" w:eastAsia="sk-SK" w:bidi="ar-SA"/>
        </w:rPr>
        <w:t>písmenom p)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a písmeno „r)“ sa nahradí písmenom „p)“.</w:t>
      </w:r>
    </w:p>
    <w:p w:rsidR="00651DFB" w:rsidP="0097791D">
      <w:pPr>
        <w:framePr w:wrap="auto"/>
        <w:widowControl/>
        <w:autoSpaceDE/>
        <w:autoSpaceDN/>
        <w:bidi w:val="0"/>
        <w:adjustRightInd/>
        <w:spacing w:after="16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iCs/>
          <w:noProof/>
          <w:rtl w:val="0"/>
          <w:cs w:val="0"/>
          <w:lang w:val="sk-SK" w:eastAsia="sk-SK" w:bidi="ar-SA"/>
        </w:rPr>
      </w:pPr>
    </w:p>
    <w:p w:rsidR="0097791D" w:rsidP="0097791D">
      <w:pPr>
        <w:framePr w:wrap="auto"/>
        <w:widowControl/>
        <w:autoSpaceDE/>
        <w:autoSpaceDN/>
        <w:bidi w:val="0"/>
        <w:adjustRightInd/>
        <w:spacing w:after="16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iCs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Cs/>
          <w:noProof/>
          <w:sz w:val="24"/>
          <w:szCs w:val="24"/>
          <w:rtl w:val="0"/>
          <w:cs w:val="0"/>
          <w:lang w:val="sk-SK" w:eastAsia="sk-SK" w:bidi="ar-SA"/>
        </w:rPr>
        <w:t xml:space="preserve">Legislatívno-technická úprava reflektujúca platné znenie § 8 zákona č. 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highlight w:val="white"/>
          <w:rtl w:val="0"/>
          <w:cs w:val="0"/>
          <w:lang w:val="sk-SK" w:eastAsia="sk-SK" w:bidi="ar-SA"/>
        </w:rPr>
        <w:t>č. 575/2001 Z. z. o organizácii činnosti vlády a organizácii ústrednej štátnej správy v znení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neskorších predpisov.</w:t>
      </w:r>
    </w:p>
    <w:p w:rsidR="0097791D" w:rsidRPr="003E18B3" w:rsidP="009800C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7791D" w:rsidP="009800C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51DFB" w:rsidRPr="003E18B3" w:rsidP="009800C4">
      <w:pPr>
        <w:framePr w:wrap="auto"/>
        <w:widowControl/>
        <w:autoSpaceDE/>
        <w:autoSpaceDN/>
        <w:bidi w:val="0"/>
        <w:adjustRightInd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obranu a bezpečnosť</w:t>
      </w:r>
    </w:p>
    <w:p w:rsidR="0097791D" w:rsidP="009800C4">
      <w:pPr>
        <w:framePr w:wrap="auto"/>
        <w:widowControl/>
        <w:autoSpaceDE/>
        <w:autoSpaceDN/>
        <w:bidi w:val="0"/>
        <w:adjustRightInd/>
        <w:ind w:left="2112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97791D" w:rsidP="009800C4">
      <w:pPr>
        <w:framePr w:wrap="auto"/>
        <w:widowControl/>
        <w:autoSpaceDE/>
        <w:autoSpaceDN/>
        <w:bidi w:val="0"/>
        <w:adjustRightInd/>
        <w:ind w:left="2112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97791D" w:rsidP="0097791D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651DFB" w:rsidP="0097791D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9800C4" w:rsidP="0097791D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9800C4" w:rsidRPr="00ED3E6A" w:rsidP="0097791D">
      <w:pPr>
        <w:framePr w:wrap="auto"/>
        <w:widowControl/>
        <w:autoSpaceDE/>
        <w:autoSpaceDN/>
        <w:bidi w:val="0"/>
        <w:adjustRightInd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97791D" w:rsidP="0097791D">
      <w:pPr>
        <w:framePr w:wrap="auto"/>
        <w:widowControl/>
        <w:numPr>
          <w:numId w:val="47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V sa slová „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shd w:val="clear" w:color="auto" w:fill="FEFEFE"/>
          <w:rtl w:val="0"/>
          <w:cs w:val="0"/>
          <w:lang w:val="sk-SK" w:eastAsia="sk-SK" w:bidi="ar-SA"/>
        </w:rPr>
        <w:t>1. decembra 2022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nahrádzajú slovami „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shd w:val="clear" w:color="auto" w:fill="FEFEFE"/>
          <w:rtl w:val="0"/>
          <w:cs w:val="0"/>
          <w:lang w:val="sk-SK" w:eastAsia="sk-SK" w:bidi="ar-SA"/>
        </w:rPr>
        <w:t>2. januára 2023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“.</w:t>
      </w:r>
    </w:p>
    <w:p w:rsidR="0097791D" w:rsidP="0097791D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97791D" w:rsidRPr="0097791D" w:rsidP="0097791D">
      <w:pPr>
        <w:framePr w:wrap="auto"/>
        <w:widowControl w:val="0"/>
        <w:autoSpaceDE w:val="0"/>
        <w:autoSpaceDN w:val="0"/>
        <w:bidi w:val="0"/>
        <w:adjustRightInd w:val="0"/>
        <w:spacing w:line="240" w:lineRule="atLeast"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779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Posunutie účinnosti zohľadňuje zákonné lehoty v legislatívnom procese schvaľovania zákona ako aj potrebnú legisvakanciu.</w:t>
      </w:r>
    </w:p>
    <w:p w:rsidR="009800C4" w:rsidP="0097791D">
      <w:pPr>
        <w:framePr w:wrap="auto"/>
        <w:widowControl/>
        <w:autoSpaceDE/>
        <w:autoSpaceDN/>
        <w:bidi w:val="0"/>
        <w:adjustRightInd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97791D" w:rsidRPr="003E18B3" w:rsidP="009800C4">
      <w:pPr>
        <w:framePr w:wrap="auto"/>
        <w:widowControl/>
        <w:autoSpaceDE/>
        <w:autoSpaceDN/>
        <w:bidi w:val="0"/>
        <w:adjustRightInd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97791D" w:rsidP="009800C4">
      <w:pPr>
        <w:framePr w:wrap="auto"/>
        <w:widowControl/>
        <w:autoSpaceDE/>
        <w:autoSpaceDN/>
        <w:bidi w:val="0"/>
        <w:adjustRightInd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651DFB" w:rsidP="009800C4">
      <w:pPr>
        <w:framePr w:wrap="auto"/>
        <w:widowControl/>
        <w:autoSpaceDE/>
        <w:autoSpaceDN/>
        <w:bidi w:val="0"/>
        <w:adjustRightInd/>
        <w:ind w:left="2835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obranu a bezpečnosť</w:t>
      </w:r>
    </w:p>
    <w:p w:rsidR="0097791D" w:rsidP="009800C4">
      <w:pPr>
        <w:framePr w:wrap="auto"/>
        <w:widowControl/>
        <w:autoSpaceDE/>
        <w:autoSpaceDN/>
        <w:bidi w:val="0"/>
        <w:adjustRightInd/>
        <w:ind w:left="2115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71356C" w:rsidP="009800C4">
      <w:pPr>
        <w:framePr w:wrap="auto"/>
        <w:widowControl/>
        <w:autoSpaceDE/>
        <w:autoSpaceDN/>
        <w:bidi w:val="0"/>
        <w:adjustRightInd/>
        <w:spacing w:after="120"/>
        <w:ind w:left="2115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 w:rsidR="0097791D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51DFB" w:rsidP="0071356C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E799F" w:rsidRPr="00ED3E6A" w:rsidP="0071356C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 w:rsidR="009779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hlasovať o bodoch </w:t>
      </w:r>
      <w:r w:rsidRPr="0097791D" w:rsidR="0097791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 až 3 spoločne</w:t>
      </w:r>
      <w:r w:rsidR="0097791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ED3E6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651DF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8E6120" w:rsidRPr="00B85B2C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85B2C"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DC13D9" w:rsidR="00DC13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zákona, ktorým sa menia a dopĺňajú niektoré zákony v súvislosti s rozvojom automatizovaných vozidiel </w:t>
      </w:r>
      <w:r w:rsidRPr="00DC13D9" w:rsidR="00DC13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1106)</w:t>
      </w:r>
    </w:p>
    <w:p w:rsidR="00242001" w:rsidRPr="00ED3E6A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E0758" w:rsidRPr="00ED3E6A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znení </w:t>
      </w:r>
      <w:r w:rsidRP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pozmeňujúc</w:t>
      </w:r>
      <w:r w:rsidR="00F5669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doplňujúc</w:t>
      </w:r>
      <w:r w:rsidR="00F5669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ich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F5669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F5669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ých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tejto spoločnej správe, ktor</w:t>
      </w:r>
      <w:r w:rsidR="00F5669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D3E6A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ED3E6A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ED3E6A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E7D2F" w:rsidR="009E7D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359</w:t>
      </w:r>
      <w:r w:rsidRPr="009E7D2F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E7D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9E7D2F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9E7D2F"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9E7D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9E7D2F"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9E7D2F"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  <w:r w:rsidRPr="009E7D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ED3E6A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DC13D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Petra Vonsa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ED3E6A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="00397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2022</w:t>
      </w:r>
    </w:p>
    <w:p w:rsidR="00CE799F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E0844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87C14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ED3E6A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ED3E6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ED3E6A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ED3E6A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ED3E6A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ED3E6A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9800C4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27517F9"/>
    <w:multiLevelType w:val="hybridMultilevel"/>
    <w:tmpl w:val="B248FA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075C53"/>
    <w:multiLevelType w:val="hybridMultilevel"/>
    <w:tmpl w:val="2FE60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0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5"/>
  </w:num>
  <w:num w:numId="2">
    <w:abstractNumId w:val="25"/>
  </w:num>
  <w:num w:numId="3">
    <w:abstractNumId w:val="37"/>
  </w:num>
  <w:num w:numId="4">
    <w:abstractNumId w:val="16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0"/>
  </w:num>
  <w:num w:numId="11">
    <w:abstractNumId w:val="28"/>
  </w:num>
  <w:num w:numId="12">
    <w:abstractNumId w:val="1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8"/>
  </w:num>
  <w:num w:numId="16">
    <w:abstractNumId w:val="13"/>
  </w:num>
  <w:num w:numId="17">
    <w:abstractNumId w:val="20"/>
  </w:num>
  <w:num w:numId="18">
    <w:abstractNumId w:val="2"/>
  </w:num>
  <w:num w:numId="19">
    <w:abstractNumId w:val="22"/>
  </w:num>
  <w:num w:numId="20">
    <w:abstractNumId w:val="43"/>
  </w:num>
  <w:num w:numId="21">
    <w:abstractNumId w:val="7"/>
  </w:num>
  <w:num w:numId="22">
    <w:abstractNumId w:val="31"/>
  </w:num>
  <w:num w:numId="23">
    <w:abstractNumId w:val="6"/>
  </w:num>
  <w:num w:numId="24">
    <w:abstractNumId w:val="39"/>
  </w:num>
  <w:num w:numId="25">
    <w:abstractNumId w:val="3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3"/>
  </w:num>
  <w:num w:numId="29">
    <w:abstractNumId w:val="1"/>
  </w:num>
  <w:num w:numId="30">
    <w:abstractNumId w:val="9"/>
  </w:num>
  <w:num w:numId="31">
    <w:abstractNumId w:val="29"/>
  </w:num>
  <w:num w:numId="32">
    <w:abstractNumId w:val="23"/>
  </w:num>
  <w:num w:numId="33">
    <w:abstractNumId w:val="38"/>
  </w:num>
  <w:num w:numId="34">
    <w:abstractNumId w:val="24"/>
  </w:num>
  <w:num w:numId="35">
    <w:abstractNumId w:val="11"/>
  </w:num>
  <w:num w:numId="36">
    <w:abstractNumId w:val="42"/>
  </w:num>
  <w:num w:numId="37">
    <w:abstractNumId w:val="41"/>
  </w:num>
  <w:num w:numId="38">
    <w:abstractNumId w:val="10"/>
  </w:num>
  <w:num w:numId="39">
    <w:abstractNumId w:val="17"/>
  </w:num>
  <w:num w:numId="40">
    <w:abstractNumId w:val="21"/>
  </w:num>
  <w:num w:numId="41">
    <w:abstractNumId w:val="34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5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3</Pages>
  <Words>674</Words>
  <Characters>3844</Characters>
  <Application>Microsoft Office Word</Application>
  <DocSecurity>0</DocSecurity>
  <Lines>0</Lines>
  <Paragraphs>0</Paragraphs>
  <ScaleCrop>false</ScaleCrop>
  <Company>Kancelária NR SR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13</cp:revision>
  <cp:lastPrinted>2020-05-20T15:53:00Z</cp:lastPrinted>
  <dcterms:created xsi:type="dcterms:W3CDTF">2022-10-13T13:48:00Z</dcterms:created>
  <dcterms:modified xsi:type="dcterms:W3CDTF">2022-10-19T12:54:00Z</dcterms:modified>
</cp:coreProperties>
</file>