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31F90">
        <w:rPr>
          <w:sz w:val="20"/>
        </w:rPr>
        <w:t>8</w:t>
      </w:r>
      <w:r w:rsidR="002F2AA8">
        <w:rPr>
          <w:sz w:val="20"/>
        </w:rPr>
        <w:t>17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31DEB">
        <w:t>1627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EA57C2">
        <w:rPr>
          <w:spacing w:val="0"/>
        </w:rPr>
        <w:t>27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2F2AA8" w:rsidP="00CC6AFD">
      <w:pPr>
        <w:jc w:val="both"/>
        <w:rPr>
          <w:rFonts w:cs="Arial"/>
        </w:rPr>
      </w:pPr>
      <w:r w:rsidRPr="002F2AA8" w:rsidR="00766D9A">
        <w:t>k</w:t>
      </w:r>
      <w:r w:rsidRPr="002F2AA8" w:rsidR="00E53079">
        <w:t xml:space="preserve"> </w:t>
      </w:r>
      <w:r w:rsidRPr="002F2AA8" w:rsidR="002F2AA8">
        <w:t>návrhu skupiny poslancov Národnej rady Slovenskej republiky na vydanie zákona, ktorým sa menia a dopĺňajú niektoré zákony v súvislosti so zvýšením transparentnosti v oblasti prokuratúry (tlač 1114)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931DEB" w:rsidP="00931DEB">
      <w:pPr>
        <w:jc w:val="both"/>
      </w:pPr>
    </w:p>
    <w:p w:rsidR="00931DEB" w:rsidRPr="00931DEB" w:rsidP="00931DEB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931DEB">
        <w:rPr>
          <w:rFonts w:cs="Arial"/>
          <w:color w:val="000000"/>
        </w:rPr>
        <w:tab/>
      </w:r>
      <w:r w:rsidRPr="00931DEB">
        <w:rPr>
          <w:rFonts w:ascii="Arial" w:hAnsi="Arial" w:cs="Arial"/>
          <w:color w:val="000000"/>
        </w:rPr>
        <w:t>Národná rada Slovenskej republiky</w:t>
      </w:r>
    </w:p>
    <w:p w:rsidR="00931DEB" w:rsidRPr="00931DEB" w:rsidP="00931DEB">
      <w:pPr>
        <w:rPr>
          <w:b/>
          <w:color w:val="000000"/>
        </w:rPr>
      </w:pPr>
    </w:p>
    <w:p w:rsidR="00931DEB" w:rsidP="00931DEB">
      <w:pPr>
        <w:widowControl w:val="0"/>
        <w:jc w:val="both"/>
      </w:pPr>
      <w:r>
        <w:tab/>
        <w:t>po prerokovaní uvedeného návrhu zákona v prvom čítaní</w:t>
      </w:r>
    </w:p>
    <w:p w:rsidR="00931DEB" w:rsidP="00931DEB">
      <w:pPr>
        <w:widowControl w:val="0"/>
        <w:jc w:val="both"/>
        <w:rPr>
          <w:b/>
          <w:sz w:val="18"/>
          <w:szCs w:val="18"/>
        </w:rPr>
      </w:pPr>
    </w:p>
    <w:p w:rsidR="00931DEB" w:rsidRPr="00931DEB" w:rsidP="00931DEB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931DEB">
        <w:rPr>
          <w:rFonts w:ascii="Arial" w:hAnsi="Arial" w:cs="Arial"/>
          <w:color w:val="000000"/>
        </w:rPr>
        <w:t>r o z h o d l a,  ž e</w:t>
      </w:r>
    </w:p>
    <w:p w:rsidR="00931DEB" w:rsidP="00931DEB">
      <w:pPr>
        <w:widowControl w:val="0"/>
        <w:jc w:val="both"/>
        <w:rPr>
          <w:b/>
          <w:sz w:val="18"/>
          <w:szCs w:val="18"/>
        </w:rPr>
      </w:pPr>
    </w:p>
    <w:p w:rsidR="00931DEB" w:rsidP="00931DE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931DEB" w:rsidP="00931DEB">
      <w:pPr>
        <w:widowControl w:val="0"/>
        <w:outlineLvl w:val="0"/>
      </w:pPr>
    </w:p>
    <w:p w:rsidR="00931DEB" w:rsidP="00931DE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31DEB" w:rsidP="00931DEB">
      <w:pPr>
        <w:tabs>
          <w:tab w:val="left" w:pos="-1985"/>
          <w:tab w:val="left" w:pos="709"/>
          <w:tab w:val="left" w:pos="1077"/>
        </w:tabs>
        <w:jc w:val="both"/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86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77CB9"/>
    <w:rsid w:val="001857CD"/>
    <w:rsid w:val="00192300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2E11AB"/>
    <w:rsid w:val="002E186E"/>
    <w:rsid w:val="002F2AA8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4378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5F49E3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3E5C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1DEB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1E35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441D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A57C2"/>
    <w:rsid w:val="00EB43D6"/>
    <w:rsid w:val="00EB5652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5583C"/>
    <w:rsid w:val="00F649CD"/>
    <w:rsid w:val="00F731EC"/>
    <w:rsid w:val="00F80D69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BA08-5CB4-473A-BAB5-BF99281C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2022-10-12T07:22:00Z</cp:lastPrinted>
  <dcterms:created xsi:type="dcterms:W3CDTF">2022-09-07T11:06:00Z</dcterms:created>
  <dcterms:modified xsi:type="dcterms:W3CDTF">2022-10-12T07:23:00Z</dcterms:modified>
</cp:coreProperties>
</file>