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 w:rsidR="00C23D38">
        <w:t>I</w:t>
      </w:r>
      <w:r w:rsidR="001B11BA">
        <w:t>I</w:t>
      </w:r>
      <w:r w:rsidR="0003627F">
        <w:t>I</w:t>
      </w:r>
      <w:r>
        <w:t>. volebné obdobie</w:t>
      </w:r>
    </w:p>
    <w:p w:rsidR="00233A93">
      <w:r>
        <w:t>___________________________________________________________________________</w:t>
      </w:r>
    </w:p>
    <w:p w:rsidR="00AB3AAE">
      <w:r w:rsidR="008E794A">
        <w:t>K číslu</w:t>
      </w:r>
      <w:r w:rsidR="00233A93">
        <w:t>:</w:t>
      </w:r>
      <w:r w:rsidR="00C0555F">
        <w:t xml:space="preserve"> </w:t>
      </w:r>
      <w:r w:rsidR="00560281">
        <w:t>1244</w:t>
      </w:r>
      <w:r w:rsidRPr="00DD1625" w:rsidR="003D6EDC">
        <w:t>/</w:t>
      </w:r>
      <w:r w:rsidRPr="00DD1625" w:rsidR="009F1034">
        <w:t>20</w:t>
      </w:r>
      <w:r w:rsidRPr="00DD1625" w:rsidR="0003627F">
        <w:t>2</w:t>
      </w:r>
      <w:r w:rsidR="00560281">
        <w:t>2</w:t>
      </w:r>
      <w:r w:rsidR="00233A93">
        <w:tab/>
        <w:tab/>
        <w:tab/>
        <w:tab/>
      </w:r>
    </w:p>
    <w:p w:rsidR="00CC71FB" w:rsidP="0085353E">
      <w:pPr>
        <w:jc w:val="center"/>
        <w:rPr>
          <w:b/>
          <w:bCs/>
          <w:sz w:val="28"/>
        </w:rPr>
      </w:pPr>
    </w:p>
    <w:p w:rsidR="00FD269B" w:rsidP="0039764F">
      <w:pPr>
        <w:tabs>
          <w:tab w:val="left" w:pos="4455"/>
          <w:tab w:val="center" w:pos="5045"/>
        </w:tabs>
        <w:rPr>
          <w:b/>
          <w:bCs/>
          <w:sz w:val="28"/>
        </w:rPr>
      </w:pPr>
      <w:r w:rsidR="0039764F">
        <w:rPr>
          <w:b/>
          <w:bCs/>
          <w:sz w:val="28"/>
        </w:rPr>
        <w:tab/>
      </w:r>
    </w:p>
    <w:p w:rsidR="00FD269B" w:rsidP="0039764F">
      <w:pPr>
        <w:tabs>
          <w:tab w:val="left" w:pos="4455"/>
          <w:tab w:val="center" w:pos="5045"/>
        </w:tabs>
        <w:rPr>
          <w:b/>
          <w:bCs/>
          <w:sz w:val="28"/>
        </w:rPr>
      </w:pPr>
    </w:p>
    <w:p w:rsidR="00FD269B" w:rsidP="0039764F">
      <w:pPr>
        <w:tabs>
          <w:tab w:val="left" w:pos="4455"/>
          <w:tab w:val="center" w:pos="5045"/>
        </w:tabs>
        <w:rPr>
          <w:b/>
          <w:bCs/>
          <w:sz w:val="28"/>
        </w:rPr>
      </w:pPr>
    </w:p>
    <w:p w:rsidR="00233A93" w:rsidRPr="007B693C" w:rsidP="0039764F">
      <w:pPr>
        <w:tabs>
          <w:tab w:val="left" w:pos="4455"/>
          <w:tab w:val="center" w:pos="5045"/>
        </w:tabs>
        <w:rPr>
          <w:b/>
          <w:bCs/>
          <w:sz w:val="28"/>
        </w:rPr>
      </w:pPr>
      <w:r w:rsidR="0039764F">
        <w:rPr>
          <w:b/>
          <w:bCs/>
          <w:sz w:val="28"/>
        </w:rPr>
        <w:t xml:space="preserve">     </w:t>
        <w:tab/>
      </w:r>
      <w:r w:rsidR="00560281">
        <w:rPr>
          <w:b/>
          <w:bCs/>
          <w:sz w:val="28"/>
        </w:rPr>
        <w:t>1026a</w:t>
      </w:r>
    </w:p>
    <w:p w:rsidR="0082754E" w:rsidRPr="007B693C">
      <w:pPr>
        <w:pStyle w:val="Heading1"/>
      </w:pPr>
    </w:p>
    <w:p w:rsidR="00233A93" w:rsidRPr="007B693C" w:rsidP="00B6106A">
      <w:pPr>
        <w:pStyle w:val="Heading1"/>
        <w:ind w:left="-426"/>
      </w:pPr>
      <w:r w:rsidR="00EE6E3A">
        <w:t>Informácia</w:t>
      </w:r>
    </w:p>
    <w:p w:rsidR="00BF3C60" w:rsidRPr="007B693C"/>
    <w:p w:rsidR="00233A93" w:rsidRPr="001A7E70" w:rsidP="001A7E70">
      <w:pPr>
        <w:shd w:val="clear" w:color="auto" w:fill="FFFFFF"/>
        <w:jc w:val="both"/>
        <w:rPr>
          <w:b/>
        </w:rPr>
      </w:pPr>
      <w:r w:rsidRPr="007B693C">
        <w:rPr>
          <w:b/>
        </w:rPr>
        <w:t>o výsledku prerokovania</w:t>
      </w:r>
      <w:r w:rsidRPr="007B693C" w:rsidR="00DA13FF">
        <w:t xml:space="preserve"> </w:t>
      </w:r>
      <w:r w:rsidR="00560281">
        <w:rPr>
          <w:b/>
          <w:shd w:val="clear" w:color="auto" w:fill="FFFFFF"/>
        </w:rPr>
        <w:t>vládneho</w:t>
      </w:r>
      <w:r w:rsidRPr="00BC51DB" w:rsidR="00560281">
        <w:rPr>
          <w:b/>
          <w:shd w:val="clear" w:color="auto" w:fill="FFFFFF"/>
        </w:rPr>
        <w:t xml:space="preserve"> návrh</w:t>
      </w:r>
      <w:r w:rsidR="00560281">
        <w:rPr>
          <w:b/>
          <w:shd w:val="clear" w:color="auto" w:fill="FFFFFF"/>
        </w:rPr>
        <w:t>u</w:t>
      </w:r>
      <w:r w:rsidRPr="00BC51DB" w:rsidR="00560281">
        <w:rPr>
          <w:b/>
          <w:shd w:val="clear" w:color="auto" w:fill="FFFFFF"/>
        </w:rPr>
        <w:t xml:space="preserve"> zákona o dani z výhody získanej v dôsledku osobitnej situácie na trhu s ropou a o zmene a doplnení niektorých zákonov (tlač </w:t>
      </w:r>
      <w:r w:rsidR="00560281">
        <w:rPr>
          <w:b/>
          <w:shd w:val="clear" w:color="auto" w:fill="FFFFFF"/>
        </w:rPr>
        <w:t>1026</w:t>
      </w:r>
      <w:r w:rsidRPr="00BC51DB" w:rsidR="00560281">
        <w:rPr>
          <w:b/>
          <w:shd w:val="clear" w:color="auto" w:fill="FFFFFF"/>
        </w:rPr>
        <w:t>)</w:t>
      </w:r>
      <w:r w:rsidRPr="007B693C" w:rsidR="001A7E70">
        <w:rPr>
          <w:b/>
          <w:bCs/>
          <w:color w:val="FF0000"/>
        </w:rPr>
        <w:t xml:space="preserve"> </w:t>
      </w:r>
      <w:r w:rsidRPr="007B693C">
        <w:rPr>
          <w:b/>
        </w:rPr>
        <w:t>v</w:t>
      </w:r>
      <w:r w:rsidRPr="007B693C" w:rsidR="00D57D3E">
        <w:rPr>
          <w:b/>
        </w:rPr>
        <w:t xml:space="preserve">o výboroch Národnej rady Slovenskej republiky v </w:t>
      </w:r>
      <w:r w:rsidRPr="007B693C">
        <w:rPr>
          <w:b/>
        </w:rPr>
        <w:t>druhom čítaní</w:t>
      </w:r>
      <w:r w:rsidRPr="001A7E70">
        <w:rPr>
          <w:b/>
        </w:rPr>
        <w:t xml:space="preserve"> </w:t>
      </w:r>
    </w:p>
    <w:p w:rsidR="00233A93" w:rsidRPr="00846B8E" w:rsidP="003C2FCC">
      <w:pPr>
        <w:jc w:val="both"/>
        <w:rPr>
          <w:b/>
        </w:rPr>
      </w:pPr>
      <w:r w:rsidRPr="00846B8E">
        <w:rPr>
          <w:b/>
        </w:rPr>
        <w:t>___________________________________________</w:t>
      </w:r>
      <w:r w:rsidR="003C2FCC">
        <w:rPr>
          <w:b/>
        </w:rPr>
        <w:t>_________________________________________</w:t>
      </w:r>
    </w:p>
    <w:p w:rsidR="00B6106A">
      <w:pPr>
        <w:jc w:val="both"/>
      </w:pPr>
    </w:p>
    <w:p w:rsidR="00233A93" w:rsidP="00B6106A">
      <w:pPr>
        <w:jc w:val="center"/>
        <w:rPr>
          <w:b/>
          <w:bCs/>
        </w:rPr>
      </w:pPr>
    </w:p>
    <w:p w:rsidR="00233A93" w:rsidRPr="00D150CF" w:rsidP="00B6106A">
      <w:pPr>
        <w:pStyle w:val="BodyText"/>
        <w:rPr>
          <w:b w:val="0"/>
          <w:color w:val="000000"/>
        </w:rPr>
      </w:pPr>
      <w:r w:rsidRPr="00D150CF">
        <w:rPr>
          <w:b w:val="0"/>
          <w:color w:val="000000"/>
        </w:rPr>
        <w:t>Národn</w:t>
      </w:r>
      <w:r w:rsidRPr="00D150CF">
        <w:rPr>
          <w:b w:val="0"/>
          <w:color w:val="000000"/>
        </w:rPr>
        <w:t>á rada Sl</w:t>
      </w:r>
      <w:r w:rsidRPr="00D150CF" w:rsidR="00680EDA">
        <w:rPr>
          <w:b w:val="0"/>
          <w:color w:val="000000"/>
        </w:rPr>
        <w:t xml:space="preserve">ovenskej republiky </w:t>
      </w:r>
      <w:r w:rsidRPr="00D150CF" w:rsidR="0018539F">
        <w:rPr>
          <w:b w:val="0"/>
          <w:color w:val="000000"/>
        </w:rPr>
        <w:t>uznesením</w:t>
      </w:r>
      <w:r w:rsidRPr="00D150CF" w:rsidR="00CE5AB9">
        <w:rPr>
          <w:b w:val="0"/>
          <w:color w:val="000000"/>
        </w:rPr>
        <w:t xml:space="preserve"> </w:t>
      </w:r>
      <w:r w:rsidRPr="00D150CF" w:rsidR="000965A1">
        <w:rPr>
          <w:b w:val="0"/>
          <w:color w:val="000000"/>
        </w:rPr>
        <w:t>č.</w:t>
      </w:r>
      <w:r w:rsidRPr="00D150CF" w:rsidR="00C0555F">
        <w:rPr>
          <w:b w:val="0"/>
          <w:color w:val="000000"/>
        </w:rPr>
        <w:t xml:space="preserve"> </w:t>
      </w:r>
      <w:r w:rsidRPr="00D150CF" w:rsidR="00330680">
        <w:rPr>
          <w:b w:val="0"/>
          <w:color w:val="000000"/>
        </w:rPr>
        <w:t>1469</w:t>
      </w:r>
      <w:r w:rsidRPr="00D150CF" w:rsidR="006827C8">
        <w:rPr>
          <w:b w:val="0"/>
          <w:color w:val="000000"/>
        </w:rPr>
        <w:t xml:space="preserve"> </w:t>
      </w:r>
      <w:r w:rsidRPr="00D150CF">
        <w:rPr>
          <w:b w:val="0"/>
          <w:color w:val="000000"/>
        </w:rPr>
        <w:t>z</w:t>
      </w:r>
      <w:r w:rsidRPr="00D150CF" w:rsidR="00521598">
        <w:rPr>
          <w:b w:val="0"/>
          <w:color w:val="000000"/>
        </w:rPr>
        <w:t xml:space="preserve">o </w:t>
      </w:r>
      <w:r w:rsidRPr="00D150CF" w:rsidR="008370F5">
        <w:rPr>
          <w:b w:val="0"/>
          <w:color w:val="000000"/>
        </w:rPr>
        <w:t xml:space="preserve">dňa </w:t>
      </w:r>
      <w:r w:rsidRPr="00D150CF" w:rsidR="00EE6E3A">
        <w:rPr>
          <w:b w:val="0"/>
          <w:color w:val="000000"/>
        </w:rPr>
        <w:t>1</w:t>
      </w:r>
      <w:r w:rsidRPr="00D150CF" w:rsidR="00330680">
        <w:rPr>
          <w:b w:val="0"/>
          <w:color w:val="000000"/>
        </w:rPr>
        <w:t>9</w:t>
      </w:r>
      <w:r w:rsidRPr="00D150CF" w:rsidR="000115B2">
        <w:rPr>
          <w:b w:val="0"/>
          <w:color w:val="000000"/>
        </w:rPr>
        <w:t xml:space="preserve">. </w:t>
      </w:r>
      <w:r w:rsidRPr="00D150CF" w:rsidR="00330680">
        <w:rPr>
          <w:b w:val="0"/>
          <w:color w:val="000000"/>
        </w:rPr>
        <w:t>mája 2022</w:t>
      </w:r>
      <w:r w:rsidRPr="00D150CF" w:rsidR="009F77AE">
        <w:rPr>
          <w:b w:val="0"/>
          <w:color w:val="000000"/>
        </w:rPr>
        <w:t xml:space="preserve"> </w:t>
      </w:r>
      <w:r w:rsidRPr="00D150CF" w:rsidR="00EE6E3A">
        <w:rPr>
          <w:b w:val="0"/>
          <w:color w:val="000000"/>
        </w:rPr>
        <w:t>rozhodla, že prerokuje vládny návrh zákona v</w:t>
      </w:r>
      <w:r w:rsidRPr="00D150CF" w:rsidR="00EE6E3A">
        <w:rPr>
          <w:rStyle w:val="Strong"/>
          <w:b/>
          <w:color w:val="000000"/>
        </w:rPr>
        <w:t xml:space="preserve"> skrátenom legislatívnom konaní</w:t>
      </w:r>
      <w:r w:rsidRPr="00D150CF" w:rsidR="00EE6E3A">
        <w:rPr>
          <w:b w:val="0"/>
          <w:color w:val="000000"/>
        </w:rPr>
        <w:t>.</w:t>
      </w:r>
    </w:p>
    <w:p w:rsidR="001B11BA">
      <w:pPr>
        <w:pStyle w:val="BodyText2"/>
        <w:jc w:val="left"/>
      </w:pPr>
    </w:p>
    <w:p w:rsidR="00EE6E3A" w:rsidRPr="004D053D" w:rsidP="00EE6E3A">
      <w:pPr>
        <w:pStyle w:val="BodyText"/>
        <w:rPr>
          <w:b w:val="0"/>
        </w:rPr>
      </w:pPr>
      <w:r w:rsidRPr="004D053D">
        <w:rPr>
          <w:b w:val="0"/>
        </w:rPr>
        <w:t xml:space="preserve">Národná rada Slovenskej republiky </w:t>
      </w:r>
      <w:r w:rsidRPr="008C3640">
        <w:rPr>
          <w:b w:val="0"/>
        </w:rPr>
        <w:t>uznesením č</w:t>
      </w:r>
      <w:r w:rsidRPr="0043702D">
        <w:rPr>
          <w:b w:val="0"/>
        </w:rPr>
        <w:t xml:space="preserve">. </w:t>
      </w:r>
      <w:r w:rsidRPr="008B7C46" w:rsidR="00560281">
        <w:rPr>
          <w:b w:val="0"/>
        </w:rPr>
        <w:t>1695 zo dňa 5. októbra 2022</w:t>
      </w:r>
      <w:r w:rsidRPr="00F7109C" w:rsidR="00560281">
        <w:rPr>
          <w:b w:val="0"/>
        </w:rPr>
        <w:t xml:space="preserve"> </w:t>
      </w:r>
      <w:r w:rsidRPr="00DE0EF4">
        <w:rPr>
          <w:b w:val="0"/>
        </w:rPr>
        <w:t>pridelila</w:t>
      </w:r>
      <w:r w:rsidRPr="00DE0EF4">
        <w:t xml:space="preserve"> </w:t>
      </w:r>
      <w:r w:rsidRPr="001A7E70">
        <w:rPr>
          <w:b w:val="0"/>
        </w:rPr>
        <w:t>v</w:t>
      </w:r>
      <w:r w:rsidRPr="001A7E70">
        <w:rPr>
          <w:rStyle w:val="Strong"/>
        </w:rPr>
        <w:t xml:space="preserve">ládny </w:t>
      </w:r>
      <w:r w:rsidRPr="00BC51DB" w:rsidR="00560281">
        <w:rPr>
          <w:b w:val="0"/>
          <w:shd w:val="clear" w:color="auto" w:fill="FFFFFF"/>
        </w:rPr>
        <w:t xml:space="preserve">návrh zákona o dani z výhody získanej v dôsledku osobitnej situácie na trhu s ropou a o zmene a doplnení niektorých zákonov (tlač </w:t>
      </w:r>
      <w:r w:rsidR="00560281">
        <w:rPr>
          <w:b w:val="0"/>
          <w:shd w:val="clear" w:color="auto" w:fill="FFFFFF"/>
        </w:rPr>
        <w:t>1026</w:t>
      </w:r>
      <w:r w:rsidRPr="00BC51DB" w:rsidR="00560281">
        <w:rPr>
          <w:b w:val="0"/>
          <w:shd w:val="clear" w:color="auto" w:fill="FFFFFF"/>
        </w:rPr>
        <w:t>)</w:t>
      </w:r>
      <w:r w:rsidRPr="00870B85">
        <w:rPr>
          <w:rStyle w:val="Strong"/>
          <w:b/>
        </w:rPr>
        <w:t xml:space="preserve"> (prostredníctvom skráteného legislatívneho konania)</w:t>
      </w:r>
      <w:r w:rsidRPr="00870B85">
        <w:rPr>
          <w:b w:val="0"/>
        </w:rPr>
        <w:t xml:space="preserve"> týmto výborom Národnej rady Slovenskej republiky:</w:t>
      </w:r>
      <w:r>
        <w:rPr>
          <w:b w:val="0"/>
        </w:rPr>
        <w:t xml:space="preserve"> </w:t>
      </w:r>
    </w:p>
    <w:p w:rsidR="00A46744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560281" w:rsidRPr="00F22E55" w:rsidP="00560281">
      <w:pPr>
        <w:pStyle w:val="BodyText2"/>
        <w:numPr>
          <w:ilvl w:val="0"/>
          <w:numId w:val="1"/>
        </w:numPr>
      </w:pPr>
      <w:r w:rsidRPr="00F22E55">
        <w:t xml:space="preserve">Výboru Národnej rady Slovenskej republiky pre financie a rozpočet, </w:t>
      </w:r>
    </w:p>
    <w:p w:rsidR="00560281" w:rsidP="00560281">
      <w:pPr>
        <w:pStyle w:val="BodyText2"/>
        <w:numPr>
          <w:ilvl w:val="0"/>
          <w:numId w:val="1"/>
        </w:numPr>
      </w:pPr>
      <w:r w:rsidRPr="00F22E55">
        <w:t>Ústavnoprávnemu výboru Národnej rady Slovenskej republiky</w:t>
      </w:r>
      <w:r>
        <w:t>,</w:t>
      </w:r>
    </w:p>
    <w:p w:rsidR="00560281" w:rsidRPr="00F22E55" w:rsidP="00560281">
      <w:pPr>
        <w:pStyle w:val="BodyText2"/>
        <w:numPr>
          <w:ilvl w:val="0"/>
          <w:numId w:val="1"/>
        </w:numPr>
      </w:pPr>
      <w:r w:rsidRPr="00F22E55">
        <w:t>Výboru Národnej rady Slovenskej republiky pre</w:t>
      </w:r>
      <w:r>
        <w:t xml:space="preserve"> hospodárske záležitosti.</w:t>
      </w:r>
    </w:p>
    <w:p w:rsidR="001A7E70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DE62F6" w:rsidRPr="00AB15C9" w:rsidP="00DE62F6">
      <w:pPr>
        <w:tabs>
          <w:tab w:val="left" w:pos="-1985"/>
          <w:tab w:val="left" w:pos="709"/>
        </w:tabs>
        <w:jc w:val="both"/>
        <w:rPr>
          <w:bCs/>
        </w:rPr>
      </w:pPr>
      <w:r w:rsidRPr="00AB15C9">
        <w:rPr>
          <w:bCs/>
        </w:rPr>
        <w:t>Určila zároveň Výbor Národnej rady Slovenskej republiky pre financie a rozpo</w:t>
      </w:r>
      <w:r w:rsidR="00AB15C9">
        <w:rPr>
          <w:bCs/>
        </w:rPr>
        <w:t>čet ako gestorsk</w:t>
      </w:r>
      <w:r w:rsidR="00AB15C9">
        <w:rPr>
          <w:bCs/>
        </w:rPr>
        <w:t>ý výbor a lehotu</w:t>
      </w:r>
      <w:r w:rsidRPr="00AB15C9">
        <w:rPr>
          <w:bCs/>
        </w:rPr>
        <w:t xml:space="preserve"> na prerokovanie predmetného </w:t>
      </w:r>
      <w:r w:rsidR="00FE1C8D">
        <w:rPr>
          <w:bCs/>
        </w:rPr>
        <w:t xml:space="preserve">vládneho </w:t>
      </w:r>
      <w:r w:rsidRPr="00AB15C9">
        <w:rPr>
          <w:bCs/>
        </w:rPr>
        <w:t>návrhu zákona v druhom čítaní vo výboroch.</w:t>
      </w:r>
    </w:p>
    <w:p w:rsidR="00FD269B" w:rsidP="004F7FF6">
      <w:pPr>
        <w:pStyle w:val="BodyText2"/>
        <w:ind w:left="705"/>
      </w:pPr>
    </w:p>
    <w:p w:rsidR="00FD269B" w:rsidP="004F7FF6">
      <w:pPr>
        <w:pStyle w:val="BodyText2"/>
        <w:ind w:left="705"/>
      </w:pPr>
    </w:p>
    <w:p w:rsidR="00FD269B" w:rsidP="00FD269B">
      <w:pPr>
        <w:pStyle w:val="BodyText2"/>
        <w:ind w:firstLine="3"/>
        <w:jc w:val="center"/>
        <w:rPr>
          <w:b/>
        </w:rPr>
      </w:pPr>
      <w:r>
        <w:rPr>
          <w:b/>
        </w:rPr>
        <w:t>I.</w:t>
      </w:r>
    </w:p>
    <w:p w:rsidR="00FD269B" w:rsidP="004F7FF6">
      <w:pPr>
        <w:pStyle w:val="BodyText2"/>
        <w:ind w:left="705"/>
      </w:pPr>
    </w:p>
    <w:p w:rsidR="00A46744" w:rsidRPr="00A46744" w:rsidP="00A46744">
      <w:pPr>
        <w:tabs>
          <w:tab w:val="left" w:pos="-1985"/>
          <w:tab w:val="left" w:pos="709"/>
          <w:tab w:val="left" w:pos="1077"/>
        </w:tabs>
        <w:jc w:val="both"/>
      </w:pPr>
      <w:r w:rsidRPr="00A46744">
        <w:t xml:space="preserve">Poslanci Národnej rady Slovenskej republiky, ktorí nie sú členmi výborov, ktorým bol návrh zákona pridelený, </w:t>
      </w:r>
      <w:r w:rsidRPr="00A46744">
        <w:rPr>
          <w:bCs/>
        </w:rPr>
        <w:t>neoznámili v určenej lehote</w:t>
      </w:r>
      <w:r w:rsidRPr="00A46744">
        <w:t xml:space="preserve"> gestorskému výbo</w:t>
      </w:r>
      <w:r w:rsidRPr="00A46744">
        <w:t xml:space="preserve">ru </w:t>
      </w:r>
      <w:r w:rsidRPr="00A46744">
        <w:rPr>
          <w:bCs/>
        </w:rPr>
        <w:t>žiadne stanovisko</w:t>
      </w:r>
      <w:r w:rsidRPr="00A46744">
        <w:t xml:space="preserve"> k predmetnému návrhu zákona (§ 75 ods. 2 zákona o rokovacom poriadku Národnej rady Slovenskej republiky).</w:t>
      </w:r>
    </w:p>
    <w:p w:rsidR="00A46744" w:rsidP="00324934">
      <w:pPr>
        <w:jc w:val="both"/>
      </w:pPr>
    </w:p>
    <w:p w:rsidR="00FD269B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 xml:space="preserve">K predmetnému </w:t>
      </w:r>
      <w:r w:rsidR="00FE1C8D">
        <w:t xml:space="preserve">vládnemu </w:t>
      </w:r>
      <w:r>
        <w:t xml:space="preserve">návrhu zákona zaujali výbory Národnej rady Slovenskej republiky </w:t>
      </w:r>
      <w:r w:rsidR="00884172">
        <w:t>t</w:t>
      </w:r>
      <w:r w:rsidR="007B6639">
        <w:t>ieto</w:t>
      </w:r>
      <w:r w:rsidR="00884172">
        <w:t xml:space="preserve"> stanovisk</w:t>
      </w:r>
      <w:r w:rsidR="007B6639">
        <w:t>á</w:t>
      </w:r>
      <w:r>
        <w:t>:</w:t>
      </w:r>
    </w:p>
    <w:p w:rsidR="007B6639">
      <w:pPr>
        <w:pStyle w:val="BodyText2"/>
        <w:ind w:firstLine="720"/>
      </w:pPr>
    </w:p>
    <w:p w:rsidR="00560281" w:rsidRPr="00E071C9" w:rsidP="00560281">
      <w:pPr>
        <w:pStyle w:val="BodyText2"/>
        <w:numPr>
          <w:ilvl w:val="0"/>
          <w:numId w:val="14"/>
        </w:numPr>
        <w:rPr>
          <w:b/>
          <w:bCs/>
          <w:color w:val="FF0000"/>
        </w:rPr>
      </w:pPr>
      <w:r w:rsidRPr="00F22E55">
        <w:t xml:space="preserve">Odporúčanie pre </w:t>
      </w:r>
      <w:r w:rsidRPr="00F22E55">
        <w:t xml:space="preserve">Národnú radu Slovenskej republiky návrh </w:t>
      </w:r>
      <w:r w:rsidRPr="00DD1488">
        <w:rPr>
          <w:b/>
          <w:bCs/>
        </w:rPr>
        <w:t>schváliť</w:t>
      </w:r>
    </w:p>
    <w:p w:rsidR="00560281" w:rsidP="00560281">
      <w:pPr>
        <w:pStyle w:val="BodyText2"/>
      </w:pPr>
    </w:p>
    <w:p w:rsidR="00560281" w:rsidRPr="00DD1488" w:rsidP="00560281">
      <w:pPr>
        <w:pStyle w:val="BodyText2"/>
        <w:numPr>
          <w:ilvl w:val="0"/>
          <w:numId w:val="1"/>
        </w:numPr>
      </w:pPr>
      <w:r w:rsidRPr="008B7C46">
        <w:rPr>
          <w:b/>
        </w:rPr>
        <w:t>Výbor</w:t>
      </w:r>
      <w:r w:rsidRPr="00F22E55">
        <w:t xml:space="preserve"> Národnej rady Slovenskej republiky </w:t>
      </w:r>
      <w:r w:rsidRPr="008B7C46">
        <w:rPr>
          <w:b/>
        </w:rPr>
        <w:t>pre hospodárske záležitosti</w:t>
      </w:r>
      <w:r w:rsidRPr="00F22E55">
        <w:t xml:space="preserve"> (uzn. </w:t>
      </w:r>
      <w:r w:rsidRPr="00DD1488">
        <w:t xml:space="preserve">č. </w:t>
      </w:r>
      <w:r>
        <w:rPr>
          <w:b/>
        </w:rPr>
        <w:t>343</w:t>
      </w:r>
      <w:r w:rsidRPr="00DD1488">
        <w:t xml:space="preserve"> zo dňa 5. októbra 2022)</w:t>
      </w:r>
    </w:p>
    <w:p w:rsidR="00560281" w:rsidP="00560281">
      <w:pPr>
        <w:pStyle w:val="BodyText2"/>
        <w:rPr>
          <w:b/>
        </w:rPr>
      </w:pPr>
    </w:p>
    <w:p w:rsidR="00560281" w:rsidRPr="00560281" w:rsidP="00560281">
      <w:pPr>
        <w:pStyle w:val="BodyText2"/>
        <w:numPr>
          <w:ilvl w:val="0"/>
          <w:numId w:val="14"/>
        </w:numPr>
      </w:pPr>
      <w:r w:rsidRPr="00DD1488">
        <w:rPr>
          <w:b/>
        </w:rPr>
        <w:t>Ústavnoprávny výbor o návrhu nerokoval,</w:t>
      </w:r>
      <w:r w:rsidRPr="00DE7761">
        <w:t xml:space="preserve"> pretože podľa </w:t>
      </w:r>
      <w:r w:rsidRPr="00DD1488">
        <w:rPr>
          <w:bCs/>
        </w:rPr>
        <w:t xml:space="preserve">§ 52 ods. 2 zákona Národnej rady Slovenskej republiky č. 350/1996 Z. z. o rokovacom poriadku Národnej rady Slovenskej republiky v znení neskorších predpisov nebol uznášaniaschopný. </w:t>
      </w:r>
    </w:p>
    <w:p w:rsidR="00560281" w:rsidRPr="00DE7761" w:rsidP="00560281">
      <w:pPr>
        <w:pStyle w:val="BodyText2"/>
        <w:ind w:left="720"/>
      </w:pPr>
    </w:p>
    <w:p w:rsidR="007B6639" w:rsidRPr="007B6639" w:rsidP="00560281">
      <w:pPr>
        <w:pStyle w:val="BodyText2"/>
        <w:numPr>
          <w:ilvl w:val="0"/>
          <w:numId w:val="14"/>
        </w:numPr>
        <w:rPr>
          <w:b/>
        </w:rPr>
      </w:pPr>
      <w:r w:rsidRPr="007B6639">
        <w:rPr>
          <w:b/>
        </w:rPr>
        <w:t>Výbor</w:t>
      </w:r>
      <w:r w:rsidRPr="00B6106A">
        <w:t xml:space="preserve"> Národnej rady Slovenskej republiky </w:t>
      </w:r>
      <w:r w:rsidRPr="007B6639">
        <w:rPr>
          <w:b/>
        </w:rPr>
        <w:t>pre financie a rozpočet</w:t>
      </w:r>
      <w:r w:rsidRPr="00CC71FB">
        <w:t xml:space="preserve"> </w:t>
      </w:r>
      <w:r w:rsidRPr="00D16526">
        <w:rPr>
          <w:b/>
          <w:bCs/>
        </w:rPr>
        <w:t xml:space="preserve">neprijal platné </w:t>
      </w:r>
      <w:r w:rsidRPr="00D16526">
        <w:rPr>
          <w:b/>
        </w:rPr>
        <w:t>uznesenie</w:t>
      </w:r>
      <w:r w:rsidRPr="00D16526">
        <w:t xml:space="preserve">, nakoľko </w:t>
      </w:r>
      <w:r w:rsidRPr="00D16526">
        <w:rPr>
          <w:b/>
        </w:rPr>
        <w:t xml:space="preserve">návrh uznesenia </w:t>
      </w:r>
      <w:r w:rsidRPr="00D16526">
        <w:rPr>
          <w:b/>
          <w:bCs/>
        </w:rPr>
        <w:t>nezískal</w:t>
      </w:r>
      <w:r w:rsidRPr="00D16526">
        <w:rPr>
          <w:b/>
        </w:rPr>
        <w:t xml:space="preserve"> </w:t>
      </w:r>
      <w:r w:rsidRPr="00D16526">
        <w:rPr>
          <w:b/>
          <w:bCs/>
        </w:rPr>
        <w:t>podporu potrebnej nadpolovičnej väčšiny prítomných poslancov</w:t>
      </w:r>
      <w:r w:rsidR="00CB330D">
        <w:rPr>
          <w:b/>
          <w:bCs/>
        </w:rPr>
        <w:t xml:space="preserve"> </w:t>
      </w:r>
      <w:r w:rsidRPr="00D21FC8" w:rsidR="00CB330D">
        <w:t>podľa</w:t>
      </w:r>
      <w:r w:rsidRPr="00D16526">
        <w:rPr>
          <w:bCs/>
        </w:rPr>
        <w:t xml:space="preserve"> § 52 ods. 4 zákona Národnej rady Slovenskej republiky č. 350/1996 Z. z. o  rokovacom poriadku Národnej rady Slovenskej republi</w:t>
      </w:r>
      <w:r w:rsidR="00CB330D">
        <w:rPr>
          <w:bCs/>
        </w:rPr>
        <w:t>ky v znení neskorších predpisov;</w:t>
      </w:r>
    </w:p>
    <w:p w:rsidR="007B6639" w:rsidP="007B6639">
      <w:pPr>
        <w:pStyle w:val="BodyText2"/>
        <w:ind w:left="720"/>
        <w:rPr>
          <w:b/>
        </w:rPr>
      </w:pPr>
    </w:p>
    <w:p w:rsidR="00FD269B" w:rsidP="009420E7">
      <w:pPr>
        <w:pStyle w:val="BodyText2"/>
        <w:rPr>
          <w:b/>
        </w:rPr>
      </w:pPr>
    </w:p>
    <w:p w:rsidR="00DA13FF">
      <w:pPr>
        <w:pStyle w:val="BodyText2"/>
        <w:spacing w:after="120"/>
        <w:jc w:val="center"/>
        <w:rPr>
          <w:b/>
        </w:rPr>
      </w:pPr>
      <w:r w:rsidR="007B6639">
        <w:rPr>
          <w:b/>
        </w:rPr>
        <w:t>I</w:t>
      </w:r>
      <w:r w:rsidR="00FD269B">
        <w:rPr>
          <w:b/>
        </w:rPr>
        <w:t>II</w:t>
      </w:r>
      <w:r w:rsidR="00233A93">
        <w:rPr>
          <w:b/>
        </w:rPr>
        <w:t>.</w:t>
      </w:r>
    </w:p>
    <w:p w:rsidR="00FD269B" w:rsidP="00FD269B">
      <w:pPr>
        <w:ind w:firstLine="709"/>
        <w:jc w:val="both"/>
      </w:pPr>
      <w:r>
        <w:t xml:space="preserve">Návrh spoločnej správy </w:t>
      </w:r>
      <w:r w:rsidRPr="007B693C">
        <w:rPr>
          <w:b/>
        </w:rPr>
        <w:t>o výsledku prerokovania</w:t>
      </w:r>
      <w:r w:rsidRPr="007B693C">
        <w:t xml:space="preserve"> </w:t>
      </w:r>
      <w:r w:rsidRPr="007B693C">
        <w:rPr>
          <w:b/>
        </w:rPr>
        <w:t>v</w:t>
      </w:r>
      <w:r w:rsidRPr="007B693C">
        <w:rPr>
          <w:rStyle w:val="Strong"/>
        </w:rPr>
        <w:t xml:space="preserve">ládneho </w:t>
      </w:r>
      <w:r w:rsidRPr="00BC51DB" w:rsidR="00560281">
        <w:rPr>
          <w:b/>
          <w:shd w:val="clear" w:color="auto" w:fill="FFFFFF"/>
        </w:rPr>
        <w:t>návrh</w:t>
      </w:r>
      <w:r w:rsidR="00560281">
        <w:rPr>
          <w:b/>
          <w:shd w:val="clear" w:color="auto" w:fill="FFFFFF"/>
        </w:rPr>
        <w:t>u</w:t>
      </w:r>
      <w:r w:rsidRPr="00BC51DB" w:rsidR="00560281">
        <w:rPr>
          <w:b/>
          <w:shd w:val="clear" w:color="auto" w:fill="FFFFFF"/>
        </w:rPr>
        <w:t xml:space="preserve"> zákona o dani z výhody získanej v dôsledku osobitnej situácie na trhu s ropou a o zmene a doplnení niektorých zákonov (tlač </w:t>
      </w:r>
      <w:r w:rsidR="00560281">
        <w:rPr>
          <w:b/>
          <w:shd w:val="clear" w:color="auto" w:fill="FFFFFF"/>
        </w:rPr>
        <w:t>1026</w:t>
      </w:r>
      <w:r w:rsidRPr="00BC51DB" w:rsidR="00560281">
        <w:rPr>
          <w:b/>
          <w:shd w:val="clear" w:color="auto" w:fill="FFFFFF"/>
        </w:rPr>
        <w:t>)</w:t>
      </w:r>
      <w:r>
        <w:t xml:space="preserve"> </w:t>
      </w:r>
      <w:r w:rsidRPr="007B693C">
        <w:rPr>
          <w:b/>
        </w:rPr>
        <w:t>vo výboroch Národnej rady Slovenskej republiky v druhom čítaní</w:t>
      </w:r>
      <w:r>
        <w:t xml:space="preserve"> prerokoval V</w:t>
      </w:r>
      <w:r>
        <w:rPr>
          <w:bCs/>
        </w:rPr>
        <w:t xml:space="preserve">ýbor Národnej rady Slovenskej republiky pre financie a rozpočet na </w:t>
      </w:r>
      <w:r w:rsidR="00560281">
        <w:rPr>
          <w:bCs/>
        </w:rPr>
        <w:t>104</w:t>
      </w:r>
      <w:r>
        <w:rPr>
          <w:bCs/>
        </w:rPr>
        <w:t xml:space="preserve">. schôdzi výboru dňa </w:t>
      </w:r>
      <w:r w:rsidR="00560281">
        <w:rPr>
          <w:bCs/>
        </w:rPr>
        <w:t>5. októbra 2022. Spoločná správa výboru</w:t>
      </w:r>
      <w:r>
        <w:rPr>
          <w:bCs/>
        </w:rPr>
        <w:t xml:space="preserve"> </w:t>
      </w:r>
      <w:r>
        <w:rPr>
          <w:b/>
          <w:bCs/>
        </w:rPr>
        <w:t>nebola schválená,</w:t>
      </w:r>
      <w:r>
        <w:rPr>
          <w:bCs/>
        </w:rPr>
        <w:t xml:space="preserve"> keďže návrh nezískal súhlas potrebnej väčšiny členov výboru.   </w:t>
      </w:r>
    </w:p>
    <w:p w:rsidR="00FD269B">
      <w:pPr>
        <w:pStyle w:val="BodyText2"/>
        <w:spacing w:after="120"/>
        <w:jc w:val="center"/>
        <w:rPr>
          <w:b/>
        </w:rPr>
      </w:pPr>
    </w:p>
    <w:p w:rsidR="00FD269B" w:rsidP="00FD269B">
      <w:pPr>
        <w:ind w:firstLine="709"/>
        <w:jc w:val="both"/>
      </w:pPr>
      <w:r>
        <w:rPr>
          <w:bCs/>
        </w:rPr>
        <w:t>Predseda Výboru Národnej rady Slovenskej republiky pre financie a rozpočet poveril</w:t>
      </w:r>
      <w:r>
        <w:rPr>
          <w:bCs/>
          <w:i/>
        </w:rPr>
        <w:t xml:space="preserve"> </w:t>
      </w:r>
      <w:r>
        <w:t>poslan</w:t>
      </w:r>
      <w:r w:rsidR="00560281">
        <w:t xml:space="preserve">ca </w:t>
      </w:r>
      <w:r>
        <w:t xml:space="preserve">Národnej rady Slovenskej republiky </w:t>
      </w:r>
      <w:r w:rsidR="00560281">
        <w:rPr>
          <w:b/>
        </w:rPr>
        <w:t>Mariána Viskupiča</w:t>
      </w:r>
      <w:r>
        <w:t xml:space="preserve">, aby na schôdzi Národnej rady </w:t>
      </w:r>
      <w:r w:rsidR="00560281">
        <w:t>Slovenskej republiky informoval</w:t>
      </w:r>
      <w:r>
        <w:t xml:space="preserve"> o výsledku prerokovania </w:t>
      </w:r>
      <w:r w:rsidRPr="007B693C">
        <w:rPr>
          <w:b/>
        </w:rPr>
        <w:t>v</w:t>
      </w:r>
      <w:r w:rsidRPr="007B693C">
        <w:rPr>
          <w:rStyle w:val="Strong"/>
        </w:rPr>
        <w:t xml:space="preserve">ládneho </w:t>
      </w:r>
      <w:r w:rsidRPr="00BC51DB" w:rsidR="00560281">
        <w:rPr>
          <w:b/>
          <w:shd w:val="clear" w:color="auto" w:fill="FFFFFF"/>
        </w:rPr>
        <w:t>návrh</w:t>
      </w:r>
      <w:r w:rsidR="00560281">
        <w:rPr>
          <w:b/>
          <w:shd w:val="clear" w:color="auto" w:fill="FFFFFF"/>
        </w:rPr>
        <w:t>u</w:t>
      </w:r>
      <w:r w:rsidRPr="00BC51DB" w:rsidR="00560281">
        <w:rPr>
          <w:b/>
          <w:shd w:val="clear" w:color="auto" w:fill="FFFFFF"/>
        </w:rPr>
        <w:t xml:space="preserve"> zákona o dani z výhody získanej v dôsledku osobitnej situácie na trhu s ropou a o zmene a doplnení niektorých zákonov (tlač </w:t>
      </w:r>
      <w:r w:rsidR="00560281">
        <w:rPr>
          <w:b/>
          <w:shd w:val="clear" w:color="auto" w:fill="FFFFFF"/>
        </w:rPr>
        <w:t>1026</w:t>
      </w:r>
      <w:r w:rsidRPr="00BC51DB" w:rsidR="00560281">
        <w:rPr>
          <w:b/>
          <w:shd w:val="clear" w:color="auto" w:fill="FFFFFF"/>
        </w:rPr>
        <w:t>)</w:t>
      </w:r>
      <w:r>
        <w:rPr>
          <w:b/>
        </w:rPr>
        <w:t xml:space="preserve"> </w:t>
      </w:r>
      <w:r>
        <w:t>vo  výboroch Nár</w:t>
      </w:r>
      <w:r w:rsidR="00560281">
        <w:t>odnej rady Slovenskej republiky</w:t>
      </w:r>
      <w:r w:rsidR="00330680">
        <w:t xml:space="preserve"> a zároveň, aby plnil úlohy spravodajcu k uvedenému návrhu</w:t>
      </w:r>
      <w:r>
        <w:t xml:space="preserve">. </w:t>
      </w:r>
    </w:p>
    <w:p w:rsidR="00FD269B">
      <w:pPr>
        <w:pStyle w:val="BodyText2"/>
        <w:spacing w:after="120"/>
        <w:jc w:val="center"/>
        <w:rPr>
          <w:b/>
        </w:rPr>
      </w:pPr>
    </w:p>
    <w:p w:rsidR="0039764F" w:rsidP="00B25EBA">
      <w:pPr>
        <w:ind w:firstLine="708"/>
        <w:jc w:val="both"/>
      </w:pPr>
      <w:r w:rsidRPr="00A46744" w:rsidR="00A46744">
        <w:tab/>
        <w:tab/>
        <w:tab/>
        <w:tab/>
        <w:tab/>
      </w:r>
    </w:p>
    <w:p w:rsidR="00233A93" w:rsidRPr="00370F71" w:rsidP="0020341D">
      <w:pPr>
        <w:pStyle w:val="BodyText2"/>
        <w:jc w:val="center"/>
      </w:pPr>
      <w:r w:rsidRPr="0043702D">
        <w:t xml:space="preserve">Bratislava </w:t>
      </w:r>
      <w:r w:rsidR="00560281">
        <w:t>5. október 2022</w:t>
      </w:r>
    </w:p>
    <w:p w:rsidR="0082754E">
      <w:pPr>
        <w:pStyle w:val="BodyText2"/>
      </w:pPr>
    </w:p>
    <w:p w:rsidR="00B25EBA">
      <w:pPr>
        <w:pStyle w:val="BodyText2"/>
      </w:pPr>
    </w:p>
    <w:p w:rsidR="00B25EBA">
      <w:pPr>
        <w:pStyle w:val="BodyText2"/>
      </w:pPr>
    </w:p>
    <w:p w:rsidR="00FC635C">
      <w:pPr>
        <w:pStyle w:val="BodyText2"/>
      </w:pPr>
    </w:p>
    <w:p w:rsidR="00FC635C">
      <w:pPr>
        <w:pStyle w:val="BodyText2"/>
      </w:pPr>
    </w:p>
    <w:p w:rsidR="00D73410" w:rsidP="00D73410">
      <w:pPr>
        <w:pStyle w:val="BodyText2"/>
        <w:jc w:val="center"/>
        <w:rPr>
          <w:b/>
          <w:bCs/>
        </w:rPr>
      </w:pPr>
      <w:r w:rsidR="0003627F">
        <w:rPr>
          <w:b/>
          <w:bCs/>
        </w:rPr>
        <w:t>Marián Viskupič</w:t>
      </w:r>
      <w:r w:rsidR="005B29D0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1803D6">
        <w:rPr>
          <w:b/>
          <w:bCs/>
        </w:rPr>
        <w:t xml:space="preserve">     </w:t>
      </w:r>
      <w:r w:rsidR="008370F5">
        <w:rPr>
          <w:b/>
          <w:bCs/>
        </w:rPr>
        <w:t>Výbor</w:t>
      </w:r>
      <w:r w:rsidR="00401761">
        <w:rPr>
          <w:b/>
          <w:bCs/>
        </w:rPr>
        <w:t xml:space="preserve"> NR SR pre financie a </w:t>
      </w:r>
      <w:r>
        <w:rPr>
          <w:b/>
          <w:bCs/>
        </w:rPr>
        <w:t xml:space="preserve">rozpočet </w:t>
      </w:r>
    </w:p>
    <w:sectPr w:rsidSect="00FD269B">
      <w:footerReference w:type="even" r:id="rId5"/>
      <w:footerReference w:type="default" r:id="rId6"/>
      <w:pgSz w:w="11906" w:h="16838"/>
      <w:pgMar w:top="720" w:right="851" w:bottom="1135" w:left="964" w:header="709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2B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29D0">
      <w:rPr>
        <w:rStyle w:val="PageNumber"/>
        <w:noProof/>
      </w:rPr>
      <w:t>2</w:t>
    </w:r>
    <w:r>
      <w:rPr>
        <w:rStyle w:val="PageNumber"/>
      </w:rPr>
      <w:fldChar w:fldCharType="end"/>
    </w:r>
  </w:p>
  <w:p w:rsidR="00832B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>
    <w:nsid w:val="0CB53D34"/>
    <w:multiLevelType w:val="hybridMultilevel"/>
    <w:tmpl w:val="520E38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A1EFB"/>
    <w:multiLevelType w:val="hybridMultilevel"/>
    <w:tmpl w:val="758E4E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D646F"/>
    <w:multiLevelType w:val="hybridMultilevel"/>
    <w:tmpl w:val="E870C7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57123"/>
    <w:multiLevelType w:val="hybridMultilevel"/>
    <w:tmpl w:val="202A4BE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82B53"/>
    <w:multiLevelType w:val="hybridMultilevel"/>
    <w:tmpl w:val="CAD62B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7">
    <w:nsid w:val="412E4770"/>
    <w:multiLevelType w:val="hybridMultilevel"/>
    <w:tmpl w:val="9A74EF06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CBE3CE2"/>
    <w:multiLevelType w:val="hybridMultilevel"/>
    <w:tmpl w:val="A964FA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1F94C7F"/>
    <w:multiLevelType w:val="hybridMultilevel"/>
    <w:tmpl w:val="AF3641B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852ECF"/>
    <w:multiLevelType w:val="hybridMultilevel"/>
    <w:tmpl w:val="F6500BB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881CC0"/>
    <w:multiLevelType w:val="hybridMultilevel"/>
    <w:tmpl w:val="6568C1A0"/>
    <w:lvl w:ilvl="0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72F73F5A"/>
    <w:multiLevelType w:val="hybridMultilevel"/>
    <w:tmpl w:val="D8B0706C"/>
    <w:lvl w:ilvl="0">
      <w:start w:val="1"/>
      <w:numFmt w:val="bullet"/>
      <w:lvlText w:val="-"/>
      <w:lvlJc w:val="left"/>
      <w:pPr>
        <w:ind w:left="1440" w:hanging="360"/>
      </w:p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8A40366"/>
    <w:multiLevelType w:val="hybridMultilevel"/>
    <w:tmpl w:val="0AAA6F8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</w:num>
  <w:num w:numId="2">
    <w:abstractNumId w:val="6"/>
    <w:lvlOverride w:ilvl="0">
      <w:startOverride w:val="1"/>
    </w:lvlOverride>
  </w:num>
  <w:num w:numId="3">
    <w:abstractNumId w:val="5"/>
  </w:num>
  <w:num w:numId="4">
    <w:abstractNumId w:val="10"/>
  </w:num>
  <w:num w:numId="5">
    <w:abstractNumId w:val="3"/>
  </w:num>
  <w:num w:numId="6">
    <w:abstractNumId w:val="1"/>
  </w:num>
  <w:num w:numId="7">
    <w:abstractNumId w:val="13"/>
  </w:num>
  <w:num w:numId="8">
    <w:abstractNumId w:val="7"/>
  </w:num>
  <w:num w:numId="9">
    <w:abstractNumId w:val="12"/>
  </w:num>
  <w:num w:numId="10">
    <w:abstractNumId w:val="2"/>
  </w:num>
  <w:num w:numId="11">
    <w:abstractNumId w:val="8"/>
  </w:num>
  <w:num w:numId="12">
    <w:abstractNumId w:val="4"/>
  </w:num>
  <w:num w:numId="13">
    <w:abstractNumId w:val="1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link w:val="ZkladntextChar0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aliases w:val="Conclusion de partie,List Paragraph (Czech Tourism),Nad,ODRAZKY PRVA UROVEN,Odsek,Odsek zoznamu1,Odsek zoznamu2,Odstavec cíl se seznamem,Odstavec se seznamem5,Odstavec_muj,Seznam - odrážky,_Odstavec se seznamem,body"/>
    <w:basedOn w:val="Normal"/>
    <w:link w:val="OdsekzoznamuChar"/>
    <w:uiPriority w:val="34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uiPriority w:val="99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  <w:style w:type="character" w:customStyle="1" w:styleId="awspan1">
    <w:name w:val="awspan1"/>
    <w:rsid w:val="003420D3"/>
    <w:rPr>
      <w:color w:val="000000"/>
      <w:sz w:val="24"/>
      <w:szCs w:val="24"/>
    </w:rPr>
  </w:style>
  <w:style w:type="character" w:customStyle="1" w:styleId="OdsekzoznamuChar">
    <w:name w:val="Odsek zoznamu Char"/>
    <w:aliases w:val="Conclusion de partie Char,Nad Char,ODRAZKY PRVA UROVEN Char,Odsek Char,Odsek zoznamu1 Char,Odsek zoznamu2 Char,Odstavec cíl se seznamem Char,Odstavec_muj Char,Seznam - odrážky Char,_Odstavec se seznamem Char,body Char"/>
    <w:link w:val="ListParagraph"/>
    <w:uiPriority w:val="34"/>
    <w:locked/>
    <w:rsid w:val="000504BA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976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sk-SK" w:eastAsia="en-US" w:bidi="ar-SA"/>
    </w:rPr>
  </w:style>
  <w:style w:type="character" w:customStyle="1" w:styleId="ZkladntextChar0">
    <w:name w:val="Základný text Char"/>
    <w:link w:val="BodyText"/>
    <w:rsid w:val="00EE6E3A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ý odkaz" Version="1987"/>
</file>

<file path=customXml/itemProps1.xml><?xml version="1.0" encoding="utf-8"?>
<ds:datastoreItem xmlns:ds="http://schemas.openxmlformats.org/officeDocument/2006/customXml" ds:itemID="{2B3A5B02-4817-4706-9627-04F05E67B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2914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987</cp:revision>
  <cp:lastPrinted>2022-10-06T06:56:00Z</cp:lastPrinted>
  <dcterms:created xsi:type="dcterms:W3CDTF">2002-11-04T13:16:00Z</dcterms:created>
  <dcterms:modified xsi:type="dcterms:W3CDTF">2022-10-06T06:57:00Z</dcterms:modified>
</cp:coreProperties>
</file>