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F342A4" w:rsidRPr="00F342A4" w:rsidP="00F342A4">
      <w:pPr>
        <w:keepNext/>
        <w:bidi w:val="0"/>
        <w:spacing w:after="0" w:line="240" w:lineRule="auto"/>
        <w:jc w:val="left"/>
        <w:outlineLvl w:val="3"/>
        <w:rPr>
          <w:rFonts w:ascii="AT*Zurich Calligraphic" w:eastAsia="Times New Roman" w:hAnsi="AT*Zurich Calligraphic" w:cs="Times New Roman"/>
          <w:b/>
          <w:sz w:val="24"/>
          <w:szCs w:val="20"/>
        </w:rPr>
      </w:pPr>
      <w:r w:rsidRPr="00F342A4">
        <w:rPr>
          <w:rFonts w:ascii="AT*Zurich Calligraphic" w:eastAsia="Times New Roman" w:hAnsi="AT*Zurich Calligraphic" w:cs="Times New Roman" w:hint="cs"/>
          <w:b/>
          <w:sz w:val="24"/>
          <w:szCs w:val="20"/>
          <w:rtl w:val="0"/>
          <w:cs w:val="0"/>
          <w:lang w:val="sk-SK" w:eastAsia="sk-SK" w:bidi="ar-SA"/>
        </w:rPr>
        <w:t>Výbor Národnej rady Slovenskej republiky</w:t>
      </w:r>
    </w:p>
    <w:p w:rsidR="00AC02A5" w:rsidP="00F9720F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42A4" w:rsidR="00F342A4">
        <w:rPr>
          <w:rFonts w:ascii="AT*Zurich Calligraphic CE" w:eastAsia="Times New Roman" w:hAnsi="AT*Zurich Calligraphic CE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 pre financie a rozpočet </w:t>
      </w:r>
      <w:r w:rsidRPr="00F342A4" w:rsid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                               </w:t>
      </w:r>
    </w:p>
    <w:p w:rsidR="007F2363" w:rsidP="00F342A4">
      <w:pPr>
        <w:bidi w:val="0"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342A4" w:rsidRPr="00F342A4" w:rsidP="00F342A4">
      <w:pPr>
        <w:bidi w:val="0"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="00E1620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10</w:t>
      </w:r>
      <w:r w:rsidR="00F1028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5</w:t>
      </w:r>
      <w:r w:rsidRPr="00F9720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</w:t>
      </w:r>
      <w:r w:rsidRP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schôdza</w:t>
      </w:r>
    </w:p>
    <w:p w:rsidR="00F342A4" w:rsidRPr="003C5677" w:rsidP="00F342A4">
      <w:pPr>
        <w:bidi w:val="0"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    </w:t>
        <w:tab/>
        <w:tab/>
      </w:r>
      <w:r w:rsidR="007D4B7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1</w:t>
      </w:r>
      <w:r w:rsidR="00284BE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8</w:t>
      </w:r>
      <w:r w:rsidR="007124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4</w:t>
      </w:r>
      <w:r w:rsidR="00284BE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6</w:t>
      </w:r>
      <w:r w:rsidRPr="003C5677" w:rsidR="003C567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/202</w:t>
      </w:r>
      <w:r w:rsidR="00E1620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</w:t>
      </w:r>
    </w:p>
    <w:p w:rsidR="00B0375C" w:rsidP="00F342A4">
      <w:pPr>
        <w:bidi w:val="0"/>
        <w:spacing w:after="0" w:line="240" w:lineRule="auto"/>
        <w:ind w:left="3540" w:firstLine="708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2A4" w:rsid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</w:t>
      </w:r>
      <w:r w:rsidR="00F9720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</w:t>
      </w:r>
    </w:p>
    <w:p w:rsidR="007D4B71" w:rsidP="00C44EB8">
      <w:pPr>
        <w:bidi w:val="0"/>
        <w:spacing w:after="0" w:line="240" w:lineRule="auto"/>
        <w:ind w:left="3540" w:firstLine="429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="00875538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</w:t>
      </w:r>
      <w:r w:rsidR="00B5479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5B72A3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376</w:t>
      </w:r>
    </w:p>
    <w:p w:rsidR="00F342A4" w:rsidRPr="00864C74" w:rsidP="00C44EB8">
      <w:pPr>
        <w:bidi w:val="0"/>
        <w:spacing w:after="0" w:line="240" w:lineRule="auto"/>
        <w:ind w:left="3540" w:firstLine="429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4C74" w:rsidR="001A6BD1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</w:t>
      </w: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U z n e s e n i e</w:t>
      </w:r>
    </w:p>
    <w:p w:rsidR="00F342A4" w:rsidRPr="00864C74" w:rsidP="00F342A4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Výboru Národnej rady Slovenskej republiky</w:t>
      </w:r>
    </w:p>
    <w:p w:rsidR="00F342A4" w:rsidRPr="00864C74" w:rsidP="00F342A4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pre financie a rozpočet</w:t>
      </w:r>
    </w:p>
    <w:p w:rsidR="00F342A4" w:rsidRPr="00864C74" w:rsidP="00F342A4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342A4" w:rsidRPr="00F342A4" w:rsidP="00F342A4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z</w:t>
      </w:r>
      <w:r w:rsidR="008B454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 1</w:t>
      </w:r>
      <w:r w:rsidR="00E16203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3</w:t>
      </w:r>
      <w:r w:rsidR="008B454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E16203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októbra</w:t>
      </w:r>
      <w:r w:rsidRPr="00864C74" w:rsidR="00B0375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202</w:t>
      </w:r>
      <w:r w:rsidR="00B5479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2</w:t>
      </w:r>
    </w:p>
    <w:p w:rsidR="00F342A4" w:rsidRPr="003C7E30" w:rsidP="00D124E6">
      <w:pPr>
        <w:pStyle w:val="Heading2"/>
        <w:shd w:val="clear" w:color="auto" w:fill="FFFFFF"/>
        <w:bidi w:val="0"/>
        <w:spacing w:before="150" w:after="150"/>
        <w:jc w:val="both"/>
        <w:rPr>
          <w:rFonts w:ascii="Times New Roman" w:eastAsia="Times New Roman" w:hAnsi="Times New Roman"/>
          <w:b w:val="0"/>
          <w:bCs w:val="0"/>
        </w:rPr>
      </w:pPr>
      <w:r w:rsidRPr="00D124E6">
        <w:rPr>
          <w:rFonts w:ascii="Times New Roman" w:eastAsia="Times New Roman" w:hAnsi="Times New Roman" w:cs="Times New Roman" w:hint="cs"/>
          <w:b w:val="0"/>
          <w:bCs w:val="0"/>
          <w:sz w:val="24"/>
          <w:szCs w:val="24"/>
          <w:rtl w:val="0"/>
          <w:cs w:val="0"/>
          <w:lang w:val="sk-SK" w:eastAsia="sk-SK" w:bidi="ar-SA"/>
        </w:rPr>
        <w:t>Výbor Národnej rady Slovenskej republiky pre financie a rozpočet prerokoval</w:t>
      </w:r>
      <w:r w:rsidRPr="00D124E6" w:rsidR="00CE0FC2">
        <w:rPr>
          <w:rFonts w:ascii="Times New Roman" w:eastAsia="Times New Roman" w:hAnsi="Times New Roman" w:cs="Times New Roman" w:hint="cs"/>
          <w:b w:val="0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7124A4">
        <w:rPr>
          <w:rFonts w:ascii="Times New Roman" w:eastAsia="Times New Roman" w:hAnsi="Times New Roman" w:cs="Times New Roman" w:hint="cs"/>
          <w:b w:val="0"/>
          <w:bCs/>
          <w:sz w:val="24"/>
          <w:szCs w:val="24"/>
          <w:rtl w:val="0"/>
          <w:cs w:val="0"/>
          <w:lang w:val="sk-SK" w:eastAsia="sk-SK" w:bidi="ar-SA"/>
        </w:rPr>
        <w:t>n</w:t>
      </w:r>
      <w:r w:rsidRPr="007124A4" w:rsidR="007124A4">
        <w:rPr>
          <w:rFonts w:ascii="Times New Roman" w:eastAsia="Times New Roman" w:hAnsi="Times New Roman" w:cs="Times New Roman" w:hint="cs"/>
          <w:b w:val="0"/>
          <w:bCs/>
          <w:sz w:val="24"/>
          <w:szCs w:val="24"/>
          <w:rtl w:val="0"/>
          <w:cs w:val="0"/>
          <w:lang w:val="sk-SK" w:eastAsia="sk-SK" w:bidi="ar-SA"/>
        </w:rPr>
        <w:t>ávrh poslancov Národnej rady Slovenskej republiky Martina NEMKYHO a Borisa SUSKA na vydanie zákona, ktorým sa mení a dopĺňa zákon č. 311/2001 Z. z. Zákonník práce v znení neskorších predpisov</w:t>
      </w:r>
      <w:r w:rsidR="007124A4">
        <w:rPr>
          <w:rFonts w:ascii="Times New Roman" w:eastAsia="Times New Roman" w:hAnsi="Times New Roman" w:cs="Times New Roman" w:hint="cs"/>
          <w:b w:val="0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7124A4" w:rsidR="007124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(tlač 1141)</w:t>
      </w:r>
      <w:r w:rsidR="00284BE2">
        <w:rPr>
          <w:rFonts w:ascii="Times New Roman" w:eastAsia="Times New Roman" w:hAnsi="Times New Roman" w:cs="Times New Roman" w:hint="cs"/>
          <w:b w:val="0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124E6">
        <w:rPr>
          <w:rFonts w:ascii="Times New Roman" w:eastAsia="Times New Roman" w:hAnsi="Times New Roman" w:cs="Times New Roman" w:hint="cs"/>
          <w:b/>
          <w:bCs w:val="0"/>
          <w:sz w:val="24"/>
          <w:szCs w:val="24"/>
          <w:rtl w:val="0"/>
          <w:cs w:val="0"/>
          <w:lang w:val="sk-SK" w:eastAsia="sk-SK" w:bidi="ar-SA"/>
        </w:rPr>
        <w:t>a</w:t>
      </w:r>
      <w:r w:rsidRPr="003C7E30">
        <w:rPr>
          <w:rFonts w:ascii="Times New Roman" w:eastAsia="Times New Roman" w:hAnsi="Times New Roman" w:cs="Times New Roman" w:hint="cs"/>
          <w:b w:val="0"/>
          <w:bCs w:val="0"/>
          <w:sz w:val="24"/>
          <w:szCs w:val="24"/>
          <w:rtl w:val="0"/>
          <w:cs w:val="0"/>
          <w:lang w:val="sk-SK" w:eastAsia="sk-SK" w:bidi="ar-SA"/>
        </w:rPr>
        <w:t xml:space="preserve">  </w:t>
      </w:r>
    </w:p>
    <w:p w:rsidR="007124A4" w:rsidRPr="00ED462C" w:rsidP="00941E8D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342A4" w:rsidRPr="00ED462C" w:rsidP="008B4542">
      <w:pPr>
        <w:numPr>
          <w:numId w:val="4"/>
        </w:numPr>
        <w:tabs>
          <w:tab w:val="num" w:pos="426"/>
        </w:tabs>
        <w:bidi w:val="0"/>
        <w:spacing w:after="0" w:line="240" w:lineRule="auto"/>
        <w:ind w:hanging="14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="008B454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D462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súhlasí</w:t>
      </w:r>
    </w:p>
    <w:p w:rsidR="00F342A4" w:rsidRPr="00ED462C" w:rsidP="00941E8D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B284C" w:rsidRPr="007124A4" w:rsidP="007124A4">
      <w:pPr>
        <w:bidi w:val="0"/>
        <w:spacing w:after="0" w:line="240" w:lineRule="auto"/>
        <w:ind w:left="57" w:firstLine="36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4BE2" w:rsid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 </w:t>
      </w:r>
      <w:r w:rsidRPr="00284BE2" w:rsidR="00E8684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7124A4" w:rsidR="007124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návrh</w:t>
      </w:r>
      <w:r w:rsidR="007124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om</w:t>
      </w:r>
      <w:r w:rsidRPr="007124A4" w:rsidR="007124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poslancov Národnej rady Slovenskej republiky Martina NEMKYHO a Borisa SUSKA na vydanie zákona, ktorým sa mení a dopĺňa zákon č. 311/2001 Z. z. Zákonník práce v znení neskorších predpisov </w:t>
      </w:r>
      <w:r w:rsidRPr="007124A4" w:rsidR="007124A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(tlač 1141)</w:t>
      </w:r>
    </w:p>
    <w:p w:rsidR="00CC007A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124A4" w:rsidRPr="007124A4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342A4" w:rsidRPr="00ED462C" w:rsidP="008B4542">
      <w:pPr>
        <w:keepNext/>
        <w:numPr>
          <w:numId w:val="4"/>
        </w:numPr>
        <w:tabs>
          <w:tab w:val="num" w:pos="426"/>
        </w:tabs>
        <w:bidi w:val="0"/>
        <w:spacing w:after="0" w:line="240" w:lineRule="auto"/>
        <w:ind w:hanging="1440"/>
        <w:jc w:val="both"/>
        <w:outlineLvl w:val="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462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odporúča</w:t>
      </w:r>
      <w:r w:rsidRPr="00ED462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F342A4" w:rsidP="008B4542">
      <w:pPr>
        <w:keepNext/>
        <w:tabs>
          <w:tab w:val="num" w:pos="426"/>
        </w:tabs>
        <w:bidi w:val="0"/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b/>
          <w:sz w:val="24"/>
          <w:szCs w:val="24"/>
        </w:rPr>
      </w:pPr>
      <w:r w:rsidR="008B454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</w:r>
      <w:r w:rsidRPr="00ED462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Národnej rade Slovenskej republiky</w:t>
      </w:r>
    </w:p>
    <w:p w:rsidR="00702D48" w:rsidRPr="00ED462C" w:rsidP="00941E8D">
      <w:pPr>
        <w:keepNext/>
        <w:bidi w:val="0"/>
        <w:spacing w:after="0" w:line="240" w:lineRule="auto"/>
        <w:ind w:firstLine="567"/>
        <w:jc w:val="both"/>
        <w:outlineLvl w:val="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4542" w:rsidRPr="00F9720F" w:rsidP="008B4542">
      <w:pPr>
        <w:pStyle w:val="Heading1"/>
        <w:bidi w:val="0"/>
        <w:spacing w:before="0" w:line="240" w:lineRule="auto"/>
        <w:ind w:firstLine="142"/>
        <w:jc w:val="both"/>
        <w:rPr>
          <w:rFonts w:ascii="Times New Roman" w:hAnsi="Times New Roman" w:hint="cs"/>
          <w:color w:val="auto"/>
          <w:sz w:val="24"/>
          <w:szCs w:val="24"/>
        </w:rPr>
      </w:pPr>
      <w:r w:rsidRPr="00284BE2" w:rsidR="00E8684D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    </w:t>
      </w:r>
      <w:r w:rsidR="007124A4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n</w:t>
      </w:r>
      <w:r w:rsidRPr="007124A4" w:rsidR="007124A4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á</w:t>
      </w:r>
      <w:r w:rsidRPr="007124A4" w:rsidR="007124A4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vrh pos</w:t>
      </w:r>
      <w:r w:rsidRPr="007124A4" w:rsidR="007124A4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lancov Ná</w:t>
      </w:r>
      <w:r w:rsidRPr="007124A4" w:rsidR="007124A4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rodnej rady Slovenskej republiky Martina NEMKYHO a Borisa SUSKA na vydanie zá</w:t>
      </w:r>
      <w:r w:rsidRPr="007124A4" w:rsidR="007124A4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kona, ktorý</w:t>
      </w:r>
      <w:r w:rsidRPr="007124A4" w:rsidR="007124A4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m sa mení</w:t>
      </w:r>
      <w:r w:rsidRPr="007124A4" w:rsidR="007124A4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 a dopĺň</w:t>
      </w:r>
      <w:r w:rsidRPr="007124A4" w:rsidR="007124A4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a zá</w:t>
      </w:r>
      <w:r w:rsidRPr="007124A4" w:rsidR="007124A4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kon č</w:t>
      </w:r>
      <w:r w:rsidRPr="007124A4" w:rsidR="007124A4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. 311/2001 Z. z. Zá</w:t>
      </w:r>
      <w:r w:rsidRPr="007124A4" w:rsidR="007124A4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konní</w:t>
      </w:r>
      <w:r w:rsidRPr="007124A4" w:rsidR="007124A4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k prá</w:t>
      </w:r>
      <w:r w:rsidRPr="007124A4" w:rsidR="007124A4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ce v znení</w:t>
      </w:r>
      <w:r w:rsidRPr="007124A4" w:rsidR="007124A4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 neskorší</w:t>
      </w:r>
      <w:r w:rsidRPr="007124A4" w:rsidR="007124A4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ch predpisov</w:t>
      </w:r>
      <w:r w:rsidRPr="007124A4" w:rsidR="007124A4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 (tlač</w:t>
      </w:r>
      <w:r w:rsidRPr="007124A4" w:rsidR="007124A4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 1141) </w:t>
      </w:r>
      <w:r w:rsidRPr="007D4B71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schvá</w:t>
      </w:r>
      <w:r w:rsidRPr="007D4B71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liť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 s 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pozmeň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ujú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cimi a doplň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ujú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cimi ná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vrhmi tak, ako sú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uvedené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 v 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prí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lohe tohto uznesenia;</w:t>
      </w:r>
    </w:p>
    <w:p w:rsidR="00B052CE" w:rsidP="008B4542">
      <w:pPr>
        <w:keepNext/>
        <w:bidi w:val="0"/>
        <w:spacing w:after="0" w:line="240" w:lineRule="auto"/>
        <w:ind w:firstLine="142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4B71" w:rsidRPr="008B4542" w:rsidP="00941E8D">
      <w:pPr>
        <w:keepNext/>
        <w:bidi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B4542" w:rsidRPr="008B4542" w:rsidP="008B4542">
      <w:pPr>
        <w:pStyle w:val="Heading5"/>
        <w:keepLines w:val="0"/>
        <w:numPr>
          <w:numId w:val="4"/>
        </w:numPr>
        <w:tabs>
          <w:tab w:val="num" w:pos="360"/>
          <w:tab w:val="clear" w:pos="1440"/>
        </w:tabs>
        <w:bidi w:val="0"/>
        <w:spacing w:before="0" w:line="240" w:lineRule="auto"/>
        <w:ind w:left="360"/>
        <w:jc w:val="both"/>
        <w:rPr>
          <w:rFonts w:ascii="Times New Roman" w:hAnsi="Times New Roman" w:hint="default"/>
          <w:b/>
          <w:color w:val="auto"/>
          <w:sz w:val="24"/>
          <w:szCs w:val="24"/>
        </w:rPr>
      </w:pPr>
      <w:r w:rsidRPr="008B454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ukladá</w:t>
      </w:r>
    </w:p>
    <w:p w:rsidR="008B4542" w:rsidRPr="008B4542" w:rsidP="008B4542">
      <w:pPr>
        <w:pStyle w:val="Heading5"/>
        <w:bidi w:val="0"/>
        <w:spacing w:before="0" w:line="240" w:lineRule="auto"/>
        <w:ind w:firstLine="360"/>
        <w:jc w:val="both"/>
        <w:rPr>
          <w:rFonts w:ascii="Times New Roman" w:hAnsi="Times New Roman" w:hint="default"/>
          <w:b/>
          <w:color w:val="auto"/>
          <w:sz w:val="24"/>
          <w:szCs w:val="24"/>
        </w:rPr>
      </w:pPr>
      <w:r w:rsidRPr="008B454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predsedovi vý</w:t>
      </w:r>
      <w:r w:rsidRPr="008B454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boru</w:t>
      </w:r>
    </w:p>
    <w:p w:rsidR="008B4542" w:rsidRPr="008B4542" w:rsidP="008B4542">
      <w:pPr>
        <w:bidi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454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</w:t>
        <w:tab/>
        <w:tab/>
        <w:tab/>
      </w:r>
    </w:p>
    <w:p w:rsidR="008B4542" w:rsidRPr="008B4542" w:rsidP="008B4542">
      <w:pPr>
        <w:pStyle w:val="BodyTextIndent3"/>
        <w:bidi w:val="0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454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podať predsedovi </w:t>
      </w:r>
      <w:r w:rsidR="007D4B7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</w:t>
      </w:r>
      <w:r w:rsidRPr="008B454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ýboru Národnej rady Slovenskej republiky</w:t>
      </w:r>
      <w:r w:rsidR="007D4B7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pre sociálne veci</w:t>
      </w:r>
      <w:r w:rsidRPr="008B454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ako gestorskému výboru informáciu o výsledku prerokovania.</w:t>
      </w:r>
    </w:p>
    <w:p w:rsidR="00371D00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0375C" w:rsidP="001322E0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44633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71D00" w:rsidRPr="00371D00" w:rsidP="00371D00">
      <w:pPr>
        <w:bidi w:val="0"/>
        <w:spacing w:after="0" w:line="240" w:lineRule="auto"/>
        <w:ind w:left="5664" w:firstLine="708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Calibri" w:eastAsia="Times New Roman" w:hAnsi="Calibri" w:cs="Calibri" w:hint="cs"/>
          <w:b/>
          <w:sz w:val="22"/>
          <w:szCs w:val="22"/>
          <w:rtl w:val="0"/>
          <w:cs w:val="0"/>
          <w:lang w:val="sk-SK" w:eastAsia="sk-SK" w:bidi="ar-SA"/>
        </w:rPr>
        <w:t xml:space="preserve">    </w:t>
      </w:r>
      <w:r>
        <w:rPr>
          <w:rFonts w:ascii="Calibri" w:eastAsia="Times New Roman" w:hAnsi="Calibri" w:cs="Calibri" w:hint="cs"/>
          <w:b/>
          <w:bCs/>
          <w:sz w:val="22"/>
          <w:szCs w:val="22"/>
          <w:rtl w:val="0"/>
          <w:cs w:val="0"/>
          <w:lang w:val="sk-SK" w:eastAsia="sk-SK" w:bidi="ar-SA"/>
        </w:rPr>
        <w:t xml:space="preserve">       </w:t>
      </w:r>
      <w:r w:rsidRPr="00371D0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Marián Viskupič </w:t>
      </w:r>
    </w:p>
    <w:p w:rsidR="00371D00" w:rsidRPr="00371D00" w:rsidP="00371D00">
      <w:pPr>
        <w:bidi w:val="0"/>
        <w:spacing w:after="0" w:line="240" w:lineRule="auto"/>
        <w:ind w:left="5664" w:firstLine="708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71D0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predseda výboru</w:t>
      </w:r>
    </w:p>
    <w:p w:rsidR="00124F30" w:rsidRPr="00A53EEB" w:rsidP="00124F30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</w:t>
      </w:r>
      <w:r w:rsidRPr="00A53EE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Erik Ňarjaš</w:t>
      </w:r>
    </w:p>
    <w:p w:rsidR="00124F30" w:rsidRPr="00A53EEB" w:rsidP="00124F30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3EE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Ladislav Kamenický</w:t>
      </w:r>
    </w:p>
    <w:p w:rsidR="00124F30" w:rsidRPr="00A53EEB" w:rsidP="00124F30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3EE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overovateľ výboru</w:t>
      </w:r>
    </w:p>
    <w:p w:rsidR="00F371B6" w:rsidP="008A5D3F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B4542" w:rsidP="008A5D3F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74D57" w:rsidP="008A5D3F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74D57" w:rsidP="008A5D3F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74D57" w:rsidP="008A5D3F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B4542" w:rsidP="008A5D3F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B72A3" w:rsidP="008B4542">
      <w:pPr>
        <w:keepNext/>
        <w:widowControl w:val="0"/>
        <w:bidi w:val="0"/>
        <w:spacing w:after="0" w:line="240" w:lineRule="auto"/>
        <w:jc w:val="lef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B4542" w:rsidRPr="00F9720F" w:rsidP="008B4542">
      <w:pPr>
        <w:keepNext/>
        <w:widowControl w:val="0"/>
        <w:bidi w:val="0"/>
        <w:spacing w:after="0" w:line="240" w:lineRule="auto"/>
        <w:jc w:val="lef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720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Výbor Národnej rady  Slovenskej republiky</w:t>
      </w:r>
    </w:p>
    <w:p w:rsidR="008B4542" w:rsidRPr="00F9720F" w:rsidP="008B4542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720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pre financie a rozpočet </w:t>
      </w:r>
    </w:p>
    <w:p w:rsidR="0059314A" w:rsidP="008B4542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B4542" w:rsidRPr="00F9720F" w:rsidP="008B4542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9720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           </w:t>
      </w:r>
    </w:p>
    <w:p w:rsidR="008B4542" w:rsidP="008B4542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720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Príloha k uzn.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č</w:t>
      </w:r>
      <w:r w:rsidR="00124F3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5B72A3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376</w:t>
      </w:r>
    </w:p>
    <w:p w:rsidR="008B4542" w:rsidRPr="00F9720F" w:rsidP="008B4542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="00E1620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10</w:t>
      </w:r>
      <w:r w:rsidR="00F1028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5</w:t>
      </w:r>
      <w:r w:rsidRPr="00F9720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F9720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schôdza</w:t>
      </w:r>
    </w:p>
    <w:p w:rsidR="008B4542" w:rsidP="008B4542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21040" w:rsidRPr="00F9720F" w:rsidP="008B4542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B4542" w:rsidRPr="00CB0A5E" w:rsidP="008B4542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0A5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Pozmeňujúce a doplňujúce návrhy</w:t>
      </w:r>
    </w:p>
    <w:p w:rsidR="005B72A3" w:rsidP="00284BE2">
      <w:pPr>
        <w:keepNext/>
        <w:pBdr>
          <w:bottom w:val="single" w:sz="6" w:space="1" w:color="auto"/>
        </w:pBdr>
        <w:bidi w:val="0"/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4BE2" w:rsidR="008B454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k </w:t>
      </w:r>
      <w:r w:rsidRPr="007124A4" w:rsidR="007124A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návrhu poslancov Národnej rady Slovenskej republiky Martina NEMKYHO a Borisa SUSKA na vydanie zákona, ktorým sa mení a dopĺňa zákon č. 311/2001 Z. z. Zákonník práce v znení neskorších predpisov (tlač 1141)</w:t>
      </w:r>
    </w:p>
    <w:p w:rsidR="00E16203" w:rsidP="005B72A3">
      <w:pPr>
        <w:tabs>
          <w:tab w:val="left" w:pos="2040"/>
        </w:tabs>
        <w:bidi w:val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5B72A3" w:rsidRPr="000F6FBC" w:rsidP="000F6FBC">
      <w:pPr>
        <w:pStyle w:val="ListParagraph"/>
        <w:numPr>
          <w:numId w:val="38"/>
        </w:numPr>
        <w:bidi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F6FB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V čl. I, 2. bode sa slová „§ 122a</w:t>
      </w:r>
      <w:r w:rsidRPr="000F6FB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znie:“ nahrádzajú slovami „§122a vrátane nadpisu znie:“ </w:t>
      </w:r>
    </w:p>
    <w:p w:rsidR="005B72A3" w:rsidRPr="005B72A3" w:rsidP="005B72A3">
      <w:pPr>
        <w:pStyle w:val="ListParagraph"/>
        <w:overflowPunct w:val="0"/>
        <w:bidi w:val="0"/>
        <w:spacing w:after="0" w:line="240" w:lineRule="auto"/>
        <w:ind w:left="4535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B72A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Legislatívno-technická úprava; precizovanie textu </w:t>
      </w:r>
      <w:r w:rsidRPr="005B72A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 súlade s 25. bodom Legislatívno-technických pokynov, Legislatívnych pravidiel tvorby zákonov (č. 19/1997 Z. z.).</w:t>
      </w:r>
    </w:p>
    <w:p w:rsidR="005B72A3" w:rsidRPr="005B72A3" w:rsidP="005B72A3">
      <w:pPr>
        <w:pStyle w:val="ListParagraph"/>
        <w:overflowPunct w:val="0"/>
        <w:bidi w:val="0"/>
        <w:spacing w:after="0" w:line="240" w:lineRule="auto"/>
        <w:ind w:left="4535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:rsidR="005B72A3" w:rsidRPr="000F6FBC" w:rsidP="000F6FBC">
      <w:pPr>
        <w:pStyle w:val="ListParagraph"/>
        <w:numPr>
          <w:numId w:val="38"/>
        </w:numPr>
        <w:bidi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F6FB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V čl. I, 3. bode sa slová „§ 122b</w:t>
      </w:r>
      <w:r w:rsidRPr="000F6FB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znie:“ nahrádzajú slovami „§122b vrátane nadpisu znie:“ </w:t>
      </w:r>
    </w:p>
    <w:p w:rsidR="005B72A3" w:rsidP="005B72A3">
      <w:pPr>
        <w:pStyle w:val="ListParagraph"/>
        <w:overflowPunct w:val="0"/>
        <w:bidi w:val="0"/>
        <w:spacing w:after="0" w:line="240" w:lineRule="auto"/>
        <w:ind w:left="4535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B72A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Legislatívno-technická úprava; precizovanie textu </w:t>
      </w:r>
      <w:r w:rsidRPr="005B72A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 súlade s 25. bodom Legislatívno-technických pokynov, Legislatívnych pravidiel tvorby zákonov (č. 19/1997 Z. z.).</w:t>
      </w:r>
    </w:p>
    <w:p w:rsidR="005B72A3" w:rsidRPr="005B72A3" w:rsidP="005B72A3">
      <w:pPr>
        <w:pStyle w:val="ListParagraph"/>
        <w:overflowPunct w:val="0"/>
        <w:bidi w:val="0"/>
        <w:spacing w:after="0" w:line="240" w:lineRule="auto"/>
        <w:ind w:left="4535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:rsidR="005B72A3" w:rsidRPr="000F6FBC" w:rsidP="000F6FBC">
      <w:pPr>
        <w:pStyle w:val="ListParagraph"/>
        <w:numPr>
          <w:numId w:val="38"/>
        </w:numPr>
        <w:bidi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F6FB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V čl. I, 4. bode sa slová „§ 123</w:t>
      </w:r>
      <w:r w:rsidRPr="000F6FB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znie:“ nahrádzajú slovami „§123 vrátane nadpisu znie:“ </w:t>
      </w:r>
    </w:p>
    <w:p w:rsidR="005B72A3" w:rsidRPr="005B72A3" w:rsidP="005B72A3">
      <w:pPr>
        <w:pStyle w:val="ListParagraph"/>
        <w:tabs>
          <w:tab w:val="center" w:pos="4536"/>
          <w:tab w:val="left" w:pos="6410"/>
        </w:tabs>
        <w:bidi w:val="0"/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</w:rPr>
      </w:pPr>
    </w:p>
    <w:p w:rsidR="005B72A3" w:rsidRPr="005B72A3" w:rsidP="005B72A3">
      <w:pPr>
        <w:pStyle w:val="ListParagraph"/>
        <w:overflowPunct w:val="0"/>
        <w:bidi w:val="0"/>
        <w:spacing w:after="0" w:line="240" w:lineRule="auto"/>
        <w:ind w:left="4535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5B72A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Legislatívno-technická úprava; precizovanie textu </w:t>
      </w:r>
      <w:r w:rsidRPr="005B72A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 súlade s 25. bodom Legislatívno-technických pokynov, Legislatívnych pravidiel tvorby zákonov (č. 19/1997 Z. z.).</w:t>
      </w:r>
    </w:p>
    <w:p w:rsidR="005B72A3" w:rsidRPr="005B72A3" w:rsidP="005B72A3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72A3" w:rsidRPr="005B72A3" w:rsidP="000F6FBC">
      <w:pPr>
        <w:pStyle w:val="ListParagraph"/>
        <w:widowControl w:val="0"/>
        <w:numPr>
          <w:numId w:val="38"/>
        </w:numPr>
        <w:tabs>
          <w:tab w:val="center" w:pos="4536"/>
          <w:tab w:val="left" w:pos="6410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</w:rPr>
      </w:pPr>
      <w:r w:rsidRPr="000F6FBC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en-US" w:bidi="ar-SA"/>
        </w:rPr>
        <w:t>V čl. I, 7. bod</w:t>
      </w:r>
      <w:r w:rsidRPr="005B72A3">
        <w:rPr>
          <w:rFonts w:ascii="Times New Roman" w:eastAsia="Times New Roman" w:hAnsi="Times New Roman" w:cs="Times New Roman" w:hint="cs"/>
          <w:bCs/>
          <w:iCs/>
          <w:sz w:val="24"/>
          <w:szCs w:val="24"/>
          <w:rtl w:val="0"/>
          <w:cs w:val="0"/>
          <w:lang w:val="sk-SK" w:eastAsia="en-US" w:bidi="ar-SA"/>
        </w:rPr>
        <w:t xml:space="preserve"> znie:</w:t>
      </w:r>
    </w:p>
    <w:p w:rsidR="005B72A3" w:rsidRPr="005B72A3" w:rsidP="005B72A3">
      <w:pPr>
        <w:pStyle w:val="ListParagraph"/>
        <w:widowControl w:val="0"/>
        <w:tabs>
          <w:tab w:val="center" w:pos="4536"/>
          <w:tab w:val="left" w:pos="6410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</w:rPr>
      </w:pPr>
      <w:r w:rsidRPr="005B72A3">
        <w:rPr>
          <w:rFonts w:ascii="Times New Roman" w:eastAsia="Times New Roman" w:hAnsi="Times New Roman" w:cs="Times New Roman" w:hint="cs"/>
          <w:bCs/>
          <w:iCs/>
          <w:sz w:val="24"/>
          <w:szCs w:val="24"/>
          <w:rtl w:val="0"/>
          <w:cs w:val="0"/>
          <w:lang w:val="sk-SK" w:eastAsia="en-US" w:bidi="ar-SA"/>
        </w:rPr>
        <w:t>„7. V § 223 ods. 2  štvrtá veta znie: „</w:t>
      </w:r>
      <w:r w:rsidRPr="005B72A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Zamestnancom, ktorí vykonávajú prácu na základe dohôd o prácach vykonávaných mimo pracovného pomeru, patrí za každú hodinu práce vo sviatok dohodnutá odmena zvýšená najmenej o sumu minimálnej mzdy za hodinu podľa osobitného predpisu.“.“.</w:t>
      </w:r>
    </w:p>
    <w:p w:rsidR="005B72A3" w:rsidRPr="005B72A3" w:rsidP="005B72A3">
      <w:pPr>
        <w:pStyle w:val="ListParagraph"/>
        <w:tabs>
          <w:tab w:val="center" w:pos="4536"/>
          <w:tab w:val="left" w:pos="6410"/>
        </w:tabs>
        <w:bidi w:val="0"/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</w:rPr>
      </w:pPr>
    </w:p>
    <w:p w:rsidR="005B72A3" w:rsidRPr="005B72A3" w:rsidP="005B72A3">
      <w:pPr>
        <w:pStyle w:val="ListParagraph"/>
        <w:overflowPunct w:val="0"/>
        <w:bidi w:val="0"/>
        <w:spacing w:after="0" w:line="240" w:lineRule="auto"/>
        <w:ind w:left="4535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5B72A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Legislatívno-technická úprava; precizovanie textu </w:t>
      </w:r>
      <w:r w:rsidRPr="005B72A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 súlade s 25. bodom Legislatívno-technických pokynov, Legislatívnych pravidiel tvorby zákonov (č. 19/1997 Z. z.).</w:t>
      </w:r>
    </w:p>
    <w:p w:rsidR="005B72A3" w:rsidRPr="005B72A3" w:rsidP="005B72A3">
      <w:pPr>
        <w:tabs>
          <w:tab w:val="left" w:pos="2040"/>
        </w:tabs>
        <w:bidi w:val="0"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sectPr w:rsidSect="00E006A8">
      <w:pgSz w:w="11906" w:h="16838"/>
      <w:pgMar w:top="851" w:right="1274" w:bottom="568" w:left="1418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SimSun">
    <w:altName w:val="??ˇ¦||||||||ˇ¦|||||||ˇ¦|||||ˇ¦||||ˇ¦"/>
    <w:panose1 w:val="02010600030101010101"/>
    <w:charset w:val="86"/>
    <w:family w:val="auto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Century Gothic"/>
    <w:panose1 w:val="020F0502020204030204"/>
    <w:charset w:val="EE"/>
    <w:family w:val="swiss"/>
    <w:pitch w:val="variable"/>
  </w:font>
  <w:font w:name="Segoe UI">
    <w:panose1 w:val="00000000000000000000"/>
    <w:charset w:val="EE"/>
    <w:family w:val="swiss"/>
    <w:pitch w:val="variable"/>
  </w:font>
  <w:font w:name="AT*Zurich Calligraphic">
    <w:altName w:val="Times New Roman"/>
    <w:panose1 w:val="00000000000000000000"/>
    <w:charset w:val="00"/>
    <w:family w:val="auto"/>
    <w:pitch w:val="variable"/>
  </w:font>
  <w:font w:name="AT*Zurich Calligraphic CE">
    <w:altName w:val="Times New Roman"/>
    <w:panose1 w:val="00000000000000000000"/>
    <w:charset w:val="EE"/>
    <w:family w:val="auto"/>
    <w:pitch w:val="variable"/>
  </w:font>
  <w:font w:name="@SimSun">
    <w:panose1 w:val="00000000000000000000"/>
    <w:charset w:val="86"/>
    <w:family w:val="auto"/>
    <w:pitch w:val="variable"/>
  </w:font>
  <w:font w:name="Calibri Light">
    <w:panose1 w:val="020F03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SimSun Western">
    <w:altName w:val="??ˇ¦||||||||ˇ¦|||||||ˇ¦|||||ˇ¦||||ˇ¦"/>
    <w:charset w:val="00"/>
    <w:family w:val="auto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Century Gothic"/>
    <w:charset w:val="CC"/>
    <w:family w:val="swiss"/>
    <w:pitch w:val="variable"/>
  </w:font>
  <w:font w:name="Calibri Greek">
    <w:altName w:val="Century Gothic"/>
    <w:charset w:val="A1"/>
    <w:family w:val="swiss"/>
    <w:pitch w:val="variable"/>
  </w:font>
  <w:font w:name="Calibri Tur">
    <w:altName w:val="Century Gothic"/>
    <w:charset w:val="A2"/>
    <w:family w:val="swiss"/>
    <w:pitch w:val="variable"/>
  </w:font>
  <w:font w:name="Calibri (Hebrew)">
    <w:altName w:val="Century Gothic"/>
    <w:charset w:val="B1"/>
    <w:family w:val="swiss"/>
    <w:pitch w:val="variable"/>
  </w:font>
  <w:font w:name="Calibri (Arabic)">
    <w:altName w:val="Century Gothic"/>
    <w:charset w:val="B2"/>
    <w:family w:val="swiss"/>
    <w:pitch w:val="variable"/>
  </w:font>
  <w:font w:name="Calibri Baltic">
    <w:altName w:val="Century Gothic"/>
    <w:charset w:val="BA"/>
    <w:family w:val="swiss"/>
    <w:pitch w:val="variable"/>
  </w:font>
  <w:font w:name="Calibri (Vietnamese)">
    <w:altName w:val="Century Gothic"/>
    <w:charset w:val="A3"/>
    <w:family w:val="swiss"/>
    <w:pitch w:val="variable"/>
  </w:font>
  <w:font w:name="Segoe UI Cyr">
    <w:charset w:val="CC"/>
    <w:family w:val="swiss"/>
    <w:pitch w:val="variable"/>
  </w:font>
  <w:font w:name="Segoe UI Greek">
    <w:charset w:val="A1"/>
    <w:family w:val="swiss"/>
    <w:pitch w:val="variable"/>
  </w:font>
  <w:font w:name="Segoe UI Tur">
    <w:charset w:val="A2"/>
    <w:family w:val="swiss"/>
    <w:pitch w:val="variable"/>
  </w:font>
  <w:font w:name="Segoe UI (Hebrew)">
    <w:charset w:val="B1"/>
    <w:family w:val="swiss"/>
    <w:pitch w:val="variable"/>
  </w:font>
  <w:font w:name="Segoe UI (Arabic)">
    <w:charset w:val="B2"/>
    <w:family w:val="swiss"/>
    <w:pitch w:val="variable"/>
  </w:font>
  <w:font w:name="Segoe UI Baltic">
    <w:charset w:val="BA"/>
    <w:family w:val="swiss"/>
    <w:pitch w:val="variable"/>
  </w:font>
  <w:font w:name="Segoe UI (Vietnamese)">
    <w:charset w:val="A3"/>
    <w:family w:val="swiss"/>
    <w:pitch w:val="variable"/>
  </w:font>
  <w:font w:name="@SimSun Western">
    <w:charset w:val="00"/>
    <w:family w:val="auto"/>
    <w:pitch w:val="variable"/>
  </w:font>
  <w:font w:name="Calibri Light Cyr">
    <w:charset w:val="CC"/>
    <w:family w:val="swiss"/>
    <w:pitch w:val="variable"/>
  </w:font>
  <w:font w:name="Calibri Light Greek">
    <w:charset w:val="A1"/>
    <w:family w:val="swiss"/>
    <w:pitch w:val="variable"/>
  </w:font>
  <w:font w:name="Calibri Light Tur">
    <w:charset w:val="A2"/>
    <w:family w:val="swiss"/>
    <w:pitch w:val="variable"/>
  </w:font>
  <w:font w:name="Calibri Light (Hebrew)">
    <w:charset w:val="B1"/>
    <w:family w:val="swiss"/>
    <w:pitch w:val="variable"/>
  </w:font>
  <w:font w:name="Calibri Light (Arabic)">
    <w:charset w:val="B2"/>
    <w:family w:val="swiss"/>
    <w:pitch w:val="variable"/>
  </w:font>
  <w:font w:name="Calibri Light Baltic">
    <w:charset w:val="BA"/>
    <w:family w:val="swiss"/>
    <w:pitch w:val="variable"/>
  </w:font>
  <w:font w:name="Calibri Light (Vietnamese)">
    <w:charset w:val="A3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2F4A"/>
    <w:multiLevelType w:val="hybridMultilevel"/>
    <w:tmpl w:val="469C55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">
    <w:nsid w:val="06866275"/>
    <w:multiLevelType w:val="hybridMultilevel"/>
    <w:tmpl w:val="057A9CB8"/>
    <w:lvl w:ilvl="0">
      <w:start w:val="1"/>
      <w:numFmt w:val="decimal"/>
      <w:lvlText w:val="%1."/>
      <w:lvlJc w:val="left"/>
      <w:pPr>
        <w:ind w:left="2381" w:firstLine="567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7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4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2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69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76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3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0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9806" w:hanging="180"/>
      </w:pPr>
      <w:rPr>
        <w:rFonts w:cs="Times New Roman" w:hint="cs"/>
        <w:rtl w:val="0"/>
        <w:cs w:val="0"/>
      </w:rPr>
    </w:lvl>
  </w:abstractNum>
  <w:abstractNum w:abstractNumId="2">
    <w:nsid w:val="07AF6B48"/>
    <w:multiLevelType w:val="hybridMultilevel"/>
    <w:tmpl w:val="8812C3DC"/>
    <w:lvl w:ilvl="0">
      <w:start w:val="1"/>
      <w:numFmt w:val="decimal"/>
      <w:lvlText w:val="(%1)"/>
      <w:lvlJc w:val="left"/>
      <w:pPr>
        <w:ind w:left="1068" w:hanging="708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">
    <w:nsid w:val="091A5207"/>
    <w:multiLevelType w:val="hybridMultilevel"/>
    <w:tmpl w:val="CBBEB35C"/>
    <w:lvl w:ilvl="0">
      <w:start w:val="4"/>
      <w:numFmt w:val="decimal"/>
      <w:lvlText w:val="%1."/>
      <w:lvlJc w:val="left"/>
      <w:pPr>
        <w:ind w:left="1080" w:hanging="360"/>
      </w:pPr>
      <w:rPr>
        <w:rFonts w:cs="Times New Roman" w:hint="cs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4">
    <w:nsid w:val="0EC96A81"/>
    <w:multiLevelType w:val="hybridMultilevel"/>
    <w:tmpl w:val="2E7E0542"/>
    <w:lvl w:ilvl="0">
      <w:start w:val="1"/>
      <w:numFmt w:val="decimal"/>
      <w:lvlText w:val="%1."/>
      <w:lvlJc w:val="left"/>
      <w:pPr>
        <w:ind w:left="1146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 w:hint="cs"/>
        <w:rtl w:val="0"/>
        <w:cs w:val="0"/>
      </w:rPr>
    </w:lvl>
  </w:abstractNum>
  <w:abstractNum w:abstractNumId="5">
    <w:nsid w:val="137D4961"/>
    <w:multiLevelType w:val="hybridMultilevel"/>
    <w:tmpl w:val="706C6A5A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6">
    <w:nsid w:val="1530116F"/>
    <w:multiLevelType w:val="hybridMultilevel"/>
    <w:tmpl w:val="06344D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7">
    <w:nsid w:val="1DC6731D"/>
    <w:multiLevelType w:val="hybridMultilevel"/>
    <w:tmpl w:val="D75474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8">
    <w:nsid w:val="21740CF5"/>
    <w:multiLevelType w:val="hybridMultilevel"/>
    <w:tmpl w:val="B70264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9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  <w:rPr>
        <w:rFonts w:cs="Times New Roman" w:hint="cs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  <w:rPr>
        <w:rFonts w:cs="Times New Roman" w:hint="cs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  <w:rPr>
        <w:rFonts w:cs="Times New Roman" w:hint="cs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  <w:rPr>
        <w:rFonts w:cs="Times New Roman" w:hint="cs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  <w:rPr>
        <w:rFonts w:cs="Times New Roman" w:hint="cs"/>
        <w:rtl w:val="0"/>
        <w:cs w:val="0"/>
      </w:rPr>
    </w:lvl>
  </w:abstractNum>
  <w:abstractNum w:abstractNumId="10">
    <w:nsid w:val="25F60362"/>
    <w:multiLevelType w:val="hybridMultilevel"/>
    <w:tmpl w:val="BA2CDD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1">
    <w:nsid w:val="271E5D37"/>
    <w:multiLevelType w:val="hybridMultilevel"/>
    <w:tmpl w:val="F0AA619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cs"/>
        <w:b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2">
    <w:nsid w:val="276B5E50"/>
    <w:multiLevelType w:val="hybridMultilevel"/>
    <w:tmpl w:val="370886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3">
    <w:nsid w:val="2BC90363"/>
    <w:multiLevelType w:val="hybridMultilevel"/>
    <w:tmpl w:val="2C7CDB82"/>
    <w:lvl w:ilvl="0">
      <w:start w:val="1"/>
      <w:numFmt w:val="decimal"/>
      <w:lvlText w:val="%1."/>
      <w:lvlJc w:val="left"/>
      <w:pPr>
        <w:ind w:left="1428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 w:hint="cs"/>
        <w:rtl w:val="0"/>
        <w:cs w:val="0"/>
      </w:rPr>
    </w:lvl>
  </w:abstractNum>
  <w:abstractNum w:abstractNumId="14">
    <w:nsid w:val="314677CC"/>
    <w:multiLevelType w:val="hybridMultilevel"/>
    <w:tmpl w:val="2DBAAD8A"/>
    <w:lvl w:ilvl="0">
      <w:start w:val="1"/>
      <w:numFmt w:val="lowerLetter"/>
      <w:lvlText w:val="%1)"/>
      <w:lvlJc w:val="left"/>
      <w:pPr>
        <w:ind w:left="5322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5267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987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707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7427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8147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867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587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10307" w:hanging="180"/>
      </w:pPr>
      <w:rPr>
        <w:rFonts w:cs="Times New Roman" w:hint="cs"/>
        <w:rtl w:val="0"/>
        <w:cs w:val="0"/>
      </w:rPr>
    </w:lvl>
  </w:abstractNum>
  <w:abstractNum w:abstractNumId="15">
    <w:nsid w:val="321461B6"/>
    <w:multiLevelType w:val="hybridMultilevel"/>
    <w:tmpl w:val="AA84F5C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16">
    <w:nsid w:val="33A45DF0"/>
    <w:multiLevelType w:val="hybridMultilevel"/>
    <w:tmpl w:val="469C55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7">
    <w:nsid w:val="3A0F19B3"/>
    <w:multiLevelType w:val="hybridMultilevel"/>
    <w:tmpl w:val="A75274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8">
    <w:nsid w:val="3A993DDB"/>
    <w:multiLevelType w:val="hybridMultilevel"/>
    <w:tmpl w:val="3230DF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9">
    <w:nsid w:val="46F572AC"/>
    <w:multiLevelType w:val="hybridMultilevel"/>
    <w:tmpl w:val="73C496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0">
    <w:nsid w:val="494B0ED6"/>
    <w:multiLevelType w:val="hybridMultilevel"/>
    <w:tmpl w:val="FAF4E45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1">
    <w:nsid w:val="49C836C5"/>
    <w:multiLevelType w:val="hybridMultilevel"/>
    <w:tmpl w:val="E5BA9D26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22">
    <w:nsid w:val="4E4D2B59"/>
    <w:multiLevelType w:val="hybridMultilevel"/>
    <w:tmpl w:val="7700C4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3">
    <w:nsid w:val="52AC44D8"/>
    <w:multiLevelType w:val="hybridMultilevel"/>
    <w:tmpl w:val="B94871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4">
    <w:nsid w:val="57B460D7"/>
    <w:multiLevelType w:val="hybridMultilevel"/>
    <w:tmpl w:val="AA74B1F0"/>
    <w:lvl w:ilvl="0">
      <w:start w:val="1"/>
      <w:numFmt w:val="decimal"/>
      <w:lvlText w:val="%1."/>
      <w:lvlJc w:val="left"/>
      <w:pPr>
        <w:ind w:left="100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 w:hint="cs"/>
        <w:rtl w:val="0"/>
        <w:cs w:val="0"/>
      </w:rPr>
    </w:lvl>
  </w:abstractNum>
  <w:abstractNum w:abstractNumId="25">
    <w:nsid w:val="582D7ADA"/>
    <w:multiLevelType w:val="hybridMultilevel"/>
    <w:tmpl w:val="D8389F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6">
    <w:nsid w:val="59D039B7"/>
    <w:multiLevelType w:val="hybridMultilevel"/>
    <w:tmpl w:val="33129F44"/>
    <w:lvl w:ilvl="0">
      <w:start w:val="1"/>
      <w:numFmt w:val="decimal"/>
      <w:lvlText w:val="(%1)"/>
      <w:lvlJc w:val="left"/>
      <w:pPr>
        <w:ind w:left="1068" w:hanging="708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7">
    <w:nsid w:val="5B2C6C2B"/>
    <w:multiLevelType w:val="hybridMultilevel"/>
    <w:tmpl w:val="0784CC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8">
    <w:nsid w:val="618E584A"/>
    <w:multiLevelType w:val="hybridMultilevel"/>
    <w:tmpl w:val="E5187F58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 w:hint="cs"/>
        <w:rtl w:val="0"/>
        <w:cs w:val="0"/>
      </w:rPr>
    </w:lvl>
  </w:abstractNum>
  <w:abstractNum w:abstractNumId="29">
    <w:nsid w:val="68820F8F"/>
    <w:multiLevelType w:val="hybridMultilevel"/>
    <w:tmpl w:val="D3B429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0">
    <w:nsid w:val="6BE744BC"/>
    <w:multiLevelType w:val="hybridMultilevel"/>
    <w:tmpl w:val="0526E6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1">
    <w:nsid w:val="6BE90BDD"/>
    <w:multiLevelType w:val="hybridMultilevel"/>
    <w:tmpl w:val="E508E6E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b/>
        <w:bCs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2">
    <w:nsid w:val="6C233DCE"/>
    <w:multiLevelType w:val="hybridMultilevel"/>
    <w:tmpl w:val="BF9EB4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3">
    <w:nsid w:val="6D0D69CB"/>
    <w:multiLevelType w:val="hybridMultilevel"/>
    <w:tmpl w:val="D8D4F4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4">
    <w:nsid w:val="6E271413"/>
    <w:multiLevelType w:val="hybridMultilevel"/>
    <w:tmpl w:val="7506FA1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5">
    <w:nsid w:val="7162017D"/>
    <w:multiLevelType w:val="hybridMultilevel"/>
    <w:tmpl w:val="018228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num w:numId="1">
    <w:abstractNumId w:val="1"/>
  </w:num>
  <w:num w:numId="2">
    <w:abstractNumId w:val="1"/>
  </w:num>
  <w:num w:numId="3">
    <w:abstractNumId w:val="24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5"/>
  </w:num>
  <w:num w:numId="7">
    <w:abstractNumId w:val="10"/>
  </w:num>
  <w:num w:numId="8">
    <w:abstractNumId w:val="6"/>
  </w:num>
  <w:num w:numId="9">
    <w:abstractNumId w:val="16"/>
  </w:num>
  <w:num w:numId="10">
    <w:abstractNumId w:val="0"/>
  </w:num>
  <w:num w:numId="11">
    <w:abstractNumId w:val="8"/>
  </w:num>
  <w:num w:numId="12">
    <w:abstractNumId w:val="4"/>
  </w:num>
  <w:num w:numId="13">
    <w:abstractNumId w:val="3"/>
  </w:num>
  <w:num w:numId="14">
    <w:abstractNumId w:val="25"/>
  </w:num>
  <w:num w:numId="15">
    <w:abstractNumId w:val="23"/>
  </w:num>
  <w:num w:numId="16">
    <w:abstractNumId w:val="22"/>
  </w:num>
  <w:num w:numId="17">
    <w:abstractNumId w:val="17"/>
  </w:num>
  <w:num w:numId="18">
    <w:abstractNumId w:val="19"/>
  </w:num>
  <w:num w:numId="19">
    <w:abstractNumId w:val="31"/>
  </w:num>
  <w:num w:numId="20">
    <w:abstractNumId w:val="20"/>
  </w:num>
  <w:num w:numId="21">
    <w:abstractNumId w:val="21"/>
  </w:num>
  <w:num w:numId="22">
    <w:abstractNumId w:val="35"/>
  </w:num>
  <w:num w:numId="23">
    <w:abstractNumId w:val="2"/>
  </w:num>
  <w:num w:numId="24">
    <w:abstractNumId w:val="26"/>
  </w:num>
  <w:num w:numId="25">
    <w:abstractNumId w:val="7"/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</w:num>
  <w:num w:numId="29">
    <w:abstractNumId w:val="12"/>
  </w:num>
  <w:num w:numId="30">
    <w:abstractNumId w:val="14"/>
  </w:num>
  <w:num w:numId="31">
    <w:abstractNumId w:val="34"/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33"/>
  </w:num>
  <w:num w:numId="35">
    <w:abstractNumId w:val="5"/>
  </w:num>
  <w:num w:numId="36">
    <w:abstractNumId w:val="29"/>
  </w:num>
  <w:num w:numId="37">
    <w:abstractNumId w:val="13"/>
  </w:num>
  <w:num w:numId="38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57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42A4"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="Calibri" w:hAnsi="Calibri" w:cs="Calibri" w:hint="cs"/>
      <w:sz w:val="22"/>
      <w:szCs w:val="22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F9720F"/>
    <w:pPr>
      <w:keepNext/>
      <w:keepLines/>
      <w:spacing w:before="240" w:after="0"/>
      <w:outlineLvl w:val="0"/>
    </w:pPr>
    <w:rPr>
      <w:rFonts w:ascii="Calibri Light" w:eastAsia="Times New Roman" w:hAnsi="Calibri Light" w:cs="Times New Roman" w:hint="eastAsia"/>
      <w:color w:val="2E74B5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qFormat/>
    <w:rsid w:val="00F9720F"/>
    <w:pPr>
      <w:keepNext/>
      <w:spacing w:after="0" w:line="240" w:lineRule="auto"/>
      <w:jc w:val="both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FE5573"/>
    <w:pPr>
      <w:keepNext/>
      <w:keepLines/>
      <w:spacing w:before="40" w:after="0"/>
      <w:outlineLvl w:val="3"/>
    </w:pPr>
    <w:rPr>
      <w:rFonts w:ascii="Calibri Light" w:eastAsia="Times New Roman" w:hAnsi="Calibri Light" w:cs="Times New Roman" w:hint="eastAsia"/>
      <w:i/>
      <w:iCs/>
      <w:color w:val="2E74B5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8B4542"/>
    <w:pPr>
      <w:keepNext/>
      <w:keepLines/>
      <w:spacing w:before="40" w:after="0"/>
      <w:outlineLvl w:val="4"/>
    </w:pPr>
    <w:rPr>
      <w:rFonts w:ascii="Calibri Light" w:eastAsia="Times New Roman" w:hAnsi="Calibri Light" w:cs="Times New Roman" w:hint="eastAsia"/>
      <w:color w:val="2E74B5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"/>
    <w:locked/>
    <w:rsid w:val="00F9720F"/>
    <w:rPr>
      <w:rFonts w:ascii="Calibri Light" w:eastAsia="Times New Roman" w:hAnsi="Calibri Light" w:cs="Times New Roman" w:hint="eastAsia"/>
      <w:color w:val="2E74B5"/>
      <w:sz w:val="32"/>
      <w:szCs w:val="32"/>
      <w:rtl w:val="0"/>
      <w:cs w:val="0"/>
      <w:lang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F9720F"/>
    <w:rPr>
      <w:rFonts w:ascii="Times New Roman" w:hAnsi="Times New Roman" w:cs="Times New Roman" w:hint="cs"/>
      <w:b/>
      <w:bCs/>
      <w:sz w:val="24"/>
      <w:szCs w:val="24"/>
      <w:rtl w:val="0"/>
      <w:cs w:val="0"/>
      <w:lang w:eastAsia="sk-SK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sid w:val="00FE5573"/>
    <w:rPr>
      <w:rFonts w:ascii="Calibri Light" w:eastAsia="Times New Roman" w:hAnsi="Calibri Light" w:cs="Times New Roman" w:hint="eastAsia"/>
      <w:i/>
      <w:iCs/>
      <w:color w:val="2E74B5"/>
      <w:rtl w:val="0"/>
      <w:cs w:val="0"/>
      <w:lang w:eastAsia="sk-SK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8B4542"/>
    <w:rPr>
      <w:rFonts w:ascii="Calibri Light" w:eastAsia="Times New Roman" w:hAnsi="Calibri Light" w:cs="Times New Roman" w:hint="eastAsia"/>
      <w:color w:val="2E74B5"/>
      <w:rtl w:val="0"/>
      <w:cs w:val="0"/>
      <w:lang w:eastAsia="sk-SK"/>
    </w:rPr>
  </w:style>
  <w:style w:type="character" w:customStyle="1" w:styleId="OdsekzoznamuChar">
    <w:name w:val="Odsek zoznamu Char"/>
    <w:aliases w:val="List Paragraph1 Char,Odsek Char,Odsek zoznamu1 Char,Odsek zoznamu2 Char,body Char"/>
    <w:basedOn w:val="DefaultParagraphFont"/>
    <w:link w:val="ListParagraph"/>
    <w:uiPriority w:val="34"/>
    <w:qFormat/>
    <w:locked/>
    <w:rsid w:val="00F342A4"/>
    <w:rPr>
      <w:rFonts w:cs="Times New Roman" w:hint="cs"/>
      <w:rtl w:val="0"/>
      <w:cs w:val="0"/>
    </w:rPr>
  </w:style>
  <w:style w:type="paragraph" w:styleId="ListParagraph">
    <w:name w:val="List Paragraph"/>
    <w:aliases w:val="List Paragraph1,Odsek,Odsek zoznamu1,Odsek zoznamu2,body"/>
    <w:basedOn w:val="Normal"/>
    <w:link w:val="OdsekzoznamuChar"/>
    <w:uiPriority w:val="34"/>
    <w:qFormat/>
    <w:rsid w:val="00F342A4"/>
    <w:pPr>
      <w:ind w:left="720"/>
      <w:contextualSpacing/>
    </w:pPr>
    <w:rPr>
      <w:rFonts w:cs="Times New Roman"/>
      <w:lang w:eastAsia="en-US"/>
    </w:rPr>
  </w:style>
  <w:style w:type="paragraph" w:customStyle="1" w:styleId="Zkladntext">
    <w:name w:val="Základní text"/>
    <w:aliases w:val="Základný text Char Char"/>
    <w:rsid w:val="007D2A5E"/>
    <w:pPr>
      <w:framePr w:wrap="auto"/>
      <w:widowControl w:val="0"/>
      <w:autoSpaceDE/>
      <w:autoSpaceDN/>
      <w:adjustRightInd/>
      <w:snapToGrid w:val="0"/>
      <w:ind w:left="0" w:right="0"/>
      <w:jc w:val="left"/>
      <w:textAlignment w:val="auto"/>
    </w:pPr>
    <w:rPr>
      <w:rFonts w:cs="Times New Roman" w:hint="cs"/>
      <w:color w:val="000000"/>
      <w:sz w:val="24"/>
      <w:szCs w:val="20"/>
      <w:rtl w:val="0"/>
      <w:cs w:val="0"/>
      <w:lang w:val="sk-SK" w:eastAsia="sk-SK" w:bidi="ar-SA"/>
    </w:rPr>
  </w:style>
  <w:style w:type="character" w:styleId="Strong">
    <w:name w:val="Strong"/>
    <w:basedOn w:val="DefaultParagraphFont"/>
    <w:uiPriority w:val="22"/>
    <w:qFormat/>
    <w:rsid w:val="00E8684D"/>
    <w:rPr>
      <w:rFonts w:cs="Times New Roman" w:hint="cs"/>
      <w:b/>
      <w:rtl w:val="0"/>
      <w:cs w:val="0"/>
    </w:rPr>
  </w:style>
  <w:style w:type="character" w:styleId="Emphasis">
    <w:name w:val="Emphasis"/>
    <w:basedOn w:val="DefaultParagraphFont"/>
    <w:uiPriority w:val="20"/>
    <w:qFormat/>
    <w:rsid w:val="00010556"/>
    <w:rPr>
      <w:rFonts w:cs="Times New Roman" w:hint="cs"/>
      <w:i/>
      <w:iCs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8A2A3F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8A2A3F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  <w:style w:type="character" w:customStyle="1" w:styleId="awspan1">
    <w:name w:val="awspan1"/>
    <w:rsid w:val="005D3A35"/>
    <w:rPr>
      <w:color w:val="000000"/>
      <w:sz w:val="24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454D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454D1C"/>
    <w:rPr>
      <w:rFonts w:ascii="Segoe UI" w:hAnsi="Segoe UI" w:cs="Segoe UI" w:hint="cs"/>
      <w:sz w:val="18"/>
      <w:szCs w:val="18"/>
      <w:rtl w:val="0"/>
      <w:cs w:val="0"/>
      <w:lang w:eastAsia="sk-SK"/>
    </w:rPr>
  </w:style>
  <w:style w:type="character" w:customStyle="1" w:styleId="awspan">
    <w:name w:val="awspan"/>
    <w:basedOn w:val="DefaultParagraphFont"/>
    <w:rsid w:val="008B4542"/>
    <w:rPr>
      <w:rFonts w:cs="Times New Roman" w:hint="cs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semiHidden/>
    <w:unhideWhenUsed/>
    <w:rsid w:val="008B454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sid w:val="008B4542"/>
    <w:rPr>
      <w:rFonts w:ascii="Calibri" w:hAnsi="Calibri" w:cs="Calibri" w:hint="cs"/>
      <w:sz w:val="16"/>
      <w:szCs w:val="16"/>
      <w:rtl w:val="0"/>
      <w:cs w:val="0"/>
      <w:lang w:eastAsia="sk-SK"/>
    </w:rPr>
  </w:style>
  <w:style w:type="paragraph" w:styleId="CommentText">
    <w:name w:val="annotation text"/>
    <w:basedOn w:val="Normal"/>
    <w:link w:val="TextkomentraChar"/>
    <w:uiPriority w:val="99"/>
    <w:unhideWhenUsed/>
    <w:rsid w:val="005B00A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5B00AA"/>
    <w:rPr>
      <w:rFonts w:ascii="Times New Roman" w:hAnsi="Times New Roman" w:cs="Times New Roman" w:hint="cs"/>
      <w:sz w:val="20"/>
      <w:szCs w:val="20"/>
      <w:rtl w:val="0"/>
      <w:cs w:val="0"/>
    </w:rPr>
  </w:style>
  <w:style w:type="paragraph" w:styleId="NoSpacing">
    <w:name w:val="No Spacing"/>
    <w:uiPriority w:val="1"/>
    <w:qFormat/>
    <w:rsid w:val="001F27BB"/>
    <w:pPr>
      <w:framePr w:wrap="auto"/>
      <w:widowControl/>
      <w:suppressAutoHyphens/>
      <w:autoSpaceDE/>
      <w:autoSpaceDN w:val="0"/>
      <w:adjustRightInd/>
      <w:ind w:left="0" w:right="0"/>
      <w:jc w:val="left"/>
      <w:textAlignment w:val="baseline"/>
    </w:pPr>
    <w:rPr>
      <w:rFonts w:ascii="Calibri" w:eastAsia="SimSun" w:hAnsi="Calibri" w:cs="Calibri" w:hint="eastAsia"/>
      <w:kern w:val="3"/>
      <w:sz w:val="22"/>
      <w:szCs w:val="22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308</TotalTime>
  <Pages>2</Pages>
  <Words>457</Words>
  <Characters>2610</Characters>
  <Application>Microsoft Office Word</Application>
  <DocSecurity>0</DocSecurity>
  <Lines>0</Lines>
  <Paragraphs>0</Paragraphs>
  <ScaleCrop>false</ScaleCrop>
  <Company>Kancelaria NRSR</Company>
  <LinksUpToDate>false</LinksUpToDate>
  <CharactersWithSpaces>3061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Šulková, Petra</dc:creator>
  <cp:lastModifiedBy>Puzderová, Barbora, Ing.</cp:lastModifiedBy>
  <cp:revision>114</cp:revision>
  <cp:lastPrinted>2020-11-05T12:16:00Z</cp:lastPrinted>
  <dcterms:created xsi:type="dcterms:W3CDTF">2017-11-07T09:36:00Z</dcterms:created>
  <dcterms:modified xsi:type="dcterms:W3CDTF">2022-10-13T14:56:00Z</dcterms:modified>
</cp:coreProperties>
</file>