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CD8" w:rsidRPr="00535008" w:rsidRDefault="00017CD8" w:rsidP="00017CD8">
      <w:pPr>
        <w:jc w:val="center"/>
        <w:rPr>
          <w:b/>
        </w:rPr>
      </w:pPr>
      <w:r w:rsidRPr="00535008">
        <w:rPr>
          <w:b/>
        </w:rPr>
        <w:t>NÁRODNÁ RADA SLOVENSKEJ REPUBLIKY</w:t>
      </w:r>
    </w:p>
    <w:p w:rsidR="00017CD8" w:rsidRPr="00535008" w:rsidRDefault="00017CD8" w:rsidP="00017CD8">
      <w:pPr>
        <w:jc w:val="center"/>
        <w:rPr>
          <w:b/>
        </w:rPr>
      </w:pPr>
      <w:r w:rsidRPr="00535008">
        <w:rPr>
          <w:b/>
        </w:rPr>
        <w:t>V</w:t>
      </w:r>
      <w:r>
        <w:rPr>
          <w:b/>
        </w:rPr>
        <w:t>I</w:t>
      </w:r>
      <w:r w:rsidRPr="00535008">
        <w:rPr>
          <w:b/>
        </w:rPr>
        <w:t>I</w:t>
      </w:r>
      <w:r>
        <w:rPr>
          <w:b/>
        </w:rPr>
        <w:t>I</w:t>
      </w:r>
      <w:r w:rsidRPr="00535008">
        <w:rPr>
          <w:b/>
        </w:rPr>
        <w:t>.  volebné obdobie</w:t>
      </w:r>
    </w:p>
    <w:p w:rsidR="00017CD8" w:rsidRPr="00535008" w:rsidRDefault="00017CD8" w:rsidP="00017CD8">
      <w:r w:rsidRPr="00535008">
        <w:t>___________________________________________________________________</w:t>
      </w:r>
    </w:p>
    <w:p w:rsidR="00017CD8" w:rsidRPr="00535008" w:rsidRDefault="00017CD8" w:rsidP="00017CD8"/>
    <w:p w:rsidR="00017CD8" w:rsidRPr="00535008" w:rsidRDefault="00017CD8" w:rsidP="00017CD8">
      <w:r w:rsidRPr="00535008">
        <w:t>Číslo</w:t>
      </w:r>
      <w:r>
        <w:t>: 190</w:t>
      </w:r>
      <w:r w:rsidR="00653068">
        <w:t>2</w:t>
      </w:r>
      <w:r w:rsidRPr="00535008">
        <w:t>/20</w:t>
      </w:r>
      <w:r>
        <w:t>22</w:t>
      </w:r>
    </w:p>
    <w:p w:rsidR="00017CD8" w:rsidRDefault="00017CD8" w:rsidP="00017CD8"/>
    <w:p w:rsidR="00017CD8" w:rsidRDefault="00017CD8" w:rsidP="00017CD8"/>
    <w:p w:rsidR="00017CD8" w:rsidRDefault="00017CD8" w:rsidP="00017CD8"/>
    <w:p w:rsidR="00017CD8" w:rsidRDefault="00017CD8" w:rsidP="00017CD8">
      <w:pPr>
        <w:rPr>
          <w:b/>
          <w:sz w:val="28"/>
          <w:szCs w:val="28"/>
        </w:rPr>
      </w:pPr>
    </w:p>
    <w:p w:rsidR="00217235" w:rsidRPr="00147708" w:rsidRDefault="00217235" w:rsidP="00017CD8">
      <w:pPr>
        <w:rPr>
          <w:b/>
          <w:sz w:val="28"/>
          <w:szCs w:val="28"/>
        </w:rPr>
      </w:pPr>
    </w:p>
    <w:p w:rsidR="00017CD8" w:rsidRPr="00535008" w:rsidRDefault="00017CD8" w:rsidP="00017CD8">
      <w:pPr>
        <w:jc w:val="center"/>
        <w:rPr>
          <w:b/>
          <w:sz w:val="32"/>
        </w:rPr>
      </w:pPr>
      <w:r>
        <w:rPr>
          <w:b/>
          <w:sz w:val="32"/>
        </w:rPr>
        <w:t>1177</w:t>
      </w:r>
      <w:r w:rsidRPr="00535008">
        <w:rPr>
          <w:b/>
          <w:sz w:val="32"/>
        </w:rPr>
        <w:t>a</w:t>
      </w:r>
    </w:p>
    <w:p w:rsidR="00017CD8" w:rsidRPr="00535008" w:rsidRDefault="00017CD8" w:rsidP="00017CD8">
      <w:pPr>
        <w:jc w:val="center"/>
        <w:rPr>
          <w:b/>
        </w:rPr>
      </w:pPr>
    </w:p>
    <w:p w:rsidR="00017CD8" w:rsidRPr="00535008" w:rsidRDefault="00017CD8" w:rsidP="00017CD8">
      <w:pPr>
        <w:jc w:val="center"/>
        <w:rPr>
          <w:b/>
        </w:rPr>
      </w:pPr>
      <w:r w:rsidRPr="00535008">
        <w:rPr>
          <w:b/>
        </w:rPr>
        <w:t>Spoločná správa</w:t>
      </w:r>
    </w:p>
    <w:p w:rsidR="00017CD8" w:rsidRPr="00535008" w:rsidRDefault="00017CD8" w:rsidP="00017CD8">
      <w:pPr>
        <w:rPr>
          <w:b/>
        </w:rPr>
      </w:pPr>
    </w:p>
    <w:p w:rsidR="00017CD8" w:rsidRPr="00FF443F" w:rsidRDefault="00017CD8" w:rsidP="00017CD8">
      <w:pPr>
        <w:rPr>
          <w:b/>
        </w:rPr>
      </w:pPr>
    </w:p>
    <w:p w:rsidR="00017CD8" w:rsidRPr="00017CD8" w:rsidRDefault="00017CD8" w:rsidP="00017CD8">
      <w:pPr>
        <w:rPr>
          <w:szCs w:val="22"/>
        </w:rPr>
      </w:pPr>
      <w:r w:rsidRPr="006329E8">
        <w:rPr>
          <w:b/>
        </w:rPr>
        <w:t xml:space="preserve">výborov Národnej rady Slovenskej republiky o prerokovaní </w:t>
      </w:r>
      <w:r w:rsidRPr="009772A1">
        <w:rPr>
          <w:b/>
        </w:rPr>
        <w:t>n</w:t>
      </w:r>
      <w:r w:rsidRPr="00C13D52">
        <w:rPr>
          <w:b/>
        </w:rPr>
        <w:t xml:space="preserve">ávrhu </w:t>
      </w:r>
      <w:r w:rsidRPr="008007A4">
        <w:rPr>
          <w:b/>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w:t>
      </w:r>
    </w:p>
    <w:p w:rsidR="00017CD8" w:rsidRPr="00FF443F" w:rsidRDefault="00017CD8" w:rsidP="00017CD8">
      <w:pPr>
        <w:rPr>
          <w:b/>
        </w:rPr>
      </w:pPr>
      <w:r w:rsidRPr="00FF443F">
        <w:rPr>
          <w:b/>
        </w:rPr>
        <w:t>___________________________________________________________________</w:t>
      </w:r>
    </w:p>
    <w:p w:rsidR="00017CD8" w:rsidRPr="00FF443F" w:rsidRDefault="00017CD8" w:rsidP="00017CD8">
      <w:pPr>
        <w:rPr>
          <w:b/>
        </w:rPr>
      </w:pPr>
    </w:p>
    <w:p w:rsidR="00017CD8" w:rsidRPr="00FF443F" w:rsidRDefault="00017CD8" w:rsidP="00017CD8">
      <w:pPr>
        <w:rPr>
          <w:b/>
        </w:rPr>
      </w:pPr>
    </w:p>
    <w:p w:rsidR="00017CD8" w:rsidRPr="00017CD8" w:rsidRDefault="00017CD8" w:rsidP="00017CD8">
      <w:pPr>
        <w:rPr>
          <w:szCs w:val="22"/>
        </w:rPr>
      </w:pPr>
      <w:r w:rsidRPr="00FF443F">
        <w:rPr>
          <w:b/>
        </w:rPr>
        <w:tab/>
        <w:t>Výbor Národnej rady Slovenskej republiky pre zdravotníctvo</w:t>
      </w:r>
      <w:r w:rsidRPr="00FF443F">
        <w:t xml:space="preserve">  ako gestorský </w:t>
      </w:r>
      <w:r w:rsidRPr="00FE0682">
        <w:t>výbor pri rokovaní</w:t>
      </w:r>
      <w:r w:rsidRPr="00017CD8">
        <w:rPr>
          <w:b/>
        </w:rPr>
        <w:t xml:space="preserve"> </w:t>
      </w:r>
      <w:r w:rsidRPr="009772A1">
        <w:rPr>
          <w:b/>
        </w:rPr>
        <w:t>n</w:t>
      </w:r>
      <w:r w:rsidRPr="00C13D52">
        <w:rPr>
          <w:b/>
        </w:rPr>
        <w:t xml:space="preserve">ávrhu </w:t>
      </w:r>
      <w:r w:rsidRPr="008007A4">
        <w:rPr>
          <w:b/>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w:t>
      </w:r>
      <w:r w:rsidRPr="00FA7617">
        <w:rPr>
          <w:color w:val="333333"/>
          <w:shd w:val="clear" w:color="auto" w:fill="FFFFFF"/>
        </w:rPr>
        <w:t xml:space="preserve"> </w:t>
      </w:r>
      <w:r w:rsidRPr="00FA7617">
        <w:t>(ďalej len gesto</w:t>
      </w:r>
      <w:r w:rsidRPr="00FF443F">
        <w:t xml:space="preserve">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017CD8" w:rsidRPr="00C95477" w:rsidRDefault="00017CD8" w:rsidP="00017CD8">
      <w:pPr>
        <w:ind w:right="-1"/>
      </w:pPr>
    </w:p>
    <w:p w:rsidR="00017CD8" w:rsidRPr="00535008" w:rsidRDefault="00017CD8" w:rsidP="00017CD8">
      <w:pPr>
        <w:ind w:right="-1"/>
        <w:jc w:val="center"/>
      </w:pPr>
      <w:r w:rsidRPr="00535008">
        <w:rPr>
          <w:b/>
        </w:rPr>
        <w:t>I.</w:t>
      </w:r>
    </w:p>
    <w:p w:rsidR="00017CD8" w:rsidRPr="00535008" w:rsidRDefault="00017CD8" w:rsidP="00017CD8">
      <w:pPr>
        <w:ind w:right="-1"/>
      </w:pPr>
    </w:p>
    <w:p w:rsidR="00017CD8" w:rsidRPr="00535008" w:rsidRDefault="00017CD8" w:rsidP="00017CD8">
      <w:pPr>
        <w:ind w:right="-1"/>
      </w:pPr>
    </w:p>
    <w:p w:rsidR="00017CD8" w:rsidRPr="00017CD8" w:rsidRDefault="00017CD8" w:rsidP="00017CD8">
      <w:pPr>
        <w:rPr>
          <w:szCs w:val="22"/>
        </w:rPr>
      </w:pPr>
      <w:r w:rsidRPr="005B11FC">
        <w:tab/>
        <w:t>Národná rada Slovenskej republiky uznesením č.</w:t>
      </w:r>
      <w:r>
        <w:t xml:space="preserve"> 1607 </w:t>
      </w:r>
      <w:r w:rsidRPr="005B11FC">
        <w:t>z</w:t>
      </w:r>
      <w:r>
        <w:t xml:space="preserve"> 21. septembra </w:t>
      </w:r>
      <w:r w:rsidRPr="005B11FC">
        <w:t>202</w:t>
      </w:r>
      <w:r>
        <w:t>2</w:t>
      </w:r>
      <w:r w:rsidRPr="005B11FC">
        <w:t xml:space="preserve"> po </w:t>
      </w:r>
      <w:r w:rsidRPr="00FE0682">
        <w:t>prerokovaní</w:t>
      </w:r>
      <w:r w:rsidRPr="00017CD8">
        <w:rPr>
          <w:b/>
        </w:rPr>
        <w:t xml:space="preserve"> </w:t>
      </w:r>
      <w:r w:rsidRPr="009772A1">
        <w:rPr>
          <w:b/>
        </w:rPr>
        <w:t>n</w:t>
      </w:r>
      <w:r w:rsidRPr="00C13D52">
        <w:rPr>
          <w:b/>
        </w:rPr>
        <w:t xml:space="preserve">ávrhu </w:t>
      </w:r>
      <w:r w:rsidRPr="008007A4">
        <w:rPr>
          <w:b/>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 </w:t>
      </w: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017CD8" w:rsidRPr="001175F3" w:rsidRDefault="00017CD8" w:rsidP="00017CD8"/>
    <w:p w:rsidR="00862460" w:rsidRDefault="00017CD8" w:rsidP="00017CD8">
      <w:pPr>
        <w:tabs>
          <w:tab w:val="left" w:pos="-1985"/>
          <w:tab w:val="left" w:pos="709"/>
        </w:tabs>
        <w:ind w:left="705"/>
        <w:rPr>
          <w:szCs w:val="20"/>
        </w:rPr>
      </w:pPr>
      <w:r w:rsidRPr="00535008">
        <w:rPr>
          <w:szCs w:val="20"/>
        </w:rPr>
        <w:t>Ústavnoprávnemu výboru Národnej rady Slovenskej republiky</w:t>
      </w:r>
    </w:p>
    <w:p w:rsidR="00017CD8" w:rsidRPr="00862460" w:rsidRDefault="00862460" w:rsidP="00862460">
      <w:pPr>
        <w:ind w:firstLine="705"/>
        <w:rPr>
          <w:rFonts w:eastAsia="Times New Roman"/>
          <w:lang w:eastAsia="sk-SK"/>
        </w:rPr>
      </w:pPr>
      <w:r w:rsidRPr="00862460">
        <w:rPr>
          <w:rFonts w:eastAsia="Times New Roman"/>
          <w:lang w:eastAsia="sk-SK"/>
        </w:rPr>
        <w:t>Výbor NR SR pre hospodárske záležitosti</w:t>
      </w:r>
      <w:r w:rsidR="00017CD8">
        <w:rPr>
          <w:szCs w:val="20"/>
        </w:rPr>
        <w:t xml:space="preserve"> a</w:t>
      </w:r>
    </w:p>
    <w:p w:rsidR="00017CD8" w:rsidRDefault="00017CD8" w:rsidP="00017CD8">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rsidR="00017CD8" w:rsidRDefault="00017CD8" w:rsidP="00017CD8">
      <w:pPr>
        <w:tabs>
          <w:tab w:val="left" w:pos="-1985"/>
          <w:tab w:val="left" w:pos="709"/>
          <w:tab w:val="left" w:pos="1077"/>
        </w:tabs>
        <w:rPr>
          <w:szCs w:val="20"/>
        </w:rPr>
      </w:pPr>
    </w:p>
    <w:p w:rsidR="00017CD8" w:rsidRDefault="00017CD8" w:rsidP="00017CD8">
      <w:pPr>
        <w:tabs>
          <w:tab w:val="left" w:pos="-1985"/>
          <w:tab w:val="left" w:pos="709"/>
          <w:tab w:val="left" w:pos="1077"/>
        </w:tabs>
        <w:rPr>
          <w:szCs w:val="20"/>
        </w:rPr>
      </w:pPr>
    </w:p>
    <w:p w:rsidR="00017CD8" w:rsidRPr="00535008" w:rsidRDefault="00017CD8" w:rsidP="00017CD8">
      <w:pPr>
        <w:ind w:right="-1"/>
        <w:jc w:val="center"/>
      </w:pPr>
      <w:r w:rsidRPr="00535008">
        <w:rPr>
          <w:b/>
        </w:rPr>
        <w:t>II.</w:t>
      </w:r>
    </w:p>
    <w:p w:rsidR="00017CD8" w:rsidRPr="00DF68FE" w:rsidRDefault="00017CD8" w:rsidP="00017CD8">
      <w:pPr>
        <w:ind w:right="-1"/>
      </w:pPr>
    </w:p>
    <w:p w:rsidR="00017CD8" w:rsidRPr="00535008" w:rsidRDefault="00017CD8" w:rsidP="00017CD8">
      <w:pPr>
        <w:ind w:right="-1"/>
      </w:pPr>
      <w:r w:rsidRPr="00DF68FE">
        <w:tab/>
        <w:t>Gestorský výbor  nedostal žiadne stanoviská  poslancov, ktorí nie sú členmi výborov, ktorým bol návrh zákona pridelený (§ 75 ods. 2 zákona č. 350/199</w:t>
      </w:r>
      <w:r>
        <w:t>6 Z. z. ).</w:t>
      </w:r>
    </w:p>
    <w:p w:rsidR="00017CD8" w:rsidRDefault="00017CD8" w:rsidP="00017CD8">
      <w:pPr>
        <w:ind w:right="-1"/>
      </w:pPr>
    </w:p>
    <w:p w:rsidR="00017CD8" w:rsidRPr="00535008" w:rsidRDefault="00017CD8" w:rsidP="00017CD8">
      <w:pPr>
        <w:ind w:right="-1"/>
      </w:pPr>
    </w:p>
    <w:p w:rsidR="00017CD8" w:rsidRPr="00535008" w:rsidRDefault="00017CD8" w:rsidP="00017CD8">
      <w:pPr>
        <w:ind w:right="-1"/>
        <w:jc w:val="center"/>
      </w:pPr>
      <w:r w:rsidRPr="00535008">
        <w:rPr>
          <w:b/>
        </w:rPr>
        <w:t>III.</w:t>
      </w:r>
    </w:p>
    <w:p w:rsidR="00017CD8" w:rsidRDefault="00017CD8" w:rsidP="00017CD8"/>
    <w:p w:rsidR="00017CD8" w:rsidRPr="00535008" w:rsidRDefault="00017CD8" w:rsidP="00017CD8"/>
    <w:p w:rsidR="00017CD8" w:rsidRPr="00535008" w:rsidRDefault="00017CD8" w:rsidP="00017CD8">
      <w:r w:rsidRPr="00535008">
        <w:tab/>
        <w:t>Výbory Národnej rady Slovenskej republiky, ktorým bol návrh zákona pridelený zaujali k nemu nasledovné stanoviská:</w:t>
      </w:r>
    </w:p>
    <w:p w:rsidR="00017CD8" w:rsidRPr="00535008" w:rsidRDefault="00017CD8" w:rsidP="00017CD8">
      <w:pPr>
        <w:rPr>
          <w:bCs/>
        </w:rPr>
      </w:pPr>
    </w:p>
    <w:p w:rsidR="00017CD8" w:rsidRPr="00017CD8" w:rsidRDefault="00017CD8" w:rsidP="00017CD8">
      <w:pPr>
        <w:rPr>
          <w:szCs w:val="22"/>
        </w:rPr>
      </w:pPr>
      <w:r w:rsidRPr="00535008">
        <w:tab/>
      </w:r>
      <w:r w:rsidRPr="00535008">
        <w:rPr>
          <w:b/>
        </w:rPr>
        <w:t>Ústavnoprávny výbor Národnej rady Slovenskej republiky</w:t>
      </w:r>
      <w:r w:rsidRPr="00535008">
        <w:t xml:space="preserve"> </w:t>
      </w:r>
      <w:r w:rsidRPr="00FE0682">
        <w:t>prerokoval  </w:t>
      </w:r>
      <w:r w:rsidRPr="00017CD8">
        <w:t xml:space="preserve">návrh </w:t>
      </w:r>
      <w:r w:rsidRPr="00017CD8">
        <w:rPr>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 (</w:t>
      </w:r>
      <w:r w:rsidRPr="00E66789">
        <w:rPr>
          <w:szCs w:val="22"/>
        </w:rPr>
        <w:t>tlač</w:t>
      </w:r>
      <w:r>
        <w:rPr>
          <w:szCs w:val="22"/>
        </w:rPr>
        <w:t xml:space="preserve"> 1177)</w:t>
      </w:r>
      <w:r w:rsidRPr="00FE0682">
        <w:t xml:space="preserve"> </w:t>
      </w:r>
      <w:r w:rsidRPr="00FA7617">
        <w:t xml:space="preserve">dňa </w:t>
      </w:r>
      <w:r>
        <w:t>14. októbra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615 zo 14. októbra 2022</w:t>
      </w:r>
      <w:r w:rsidRPr="00535008">
        <w:t xml:space="preserve">). </w:t>
      </w:r>
    </w:p>
    <w:p w:rsidR="00017CD8" w:rsidRDefault="00017CD8" w:rsidP="00017CD8">
      <w:pPr>
        <w:pStyle w:val="Normlnywebov"/>
        <w:spacing w:before="0" w:beforeAutospacing="0" w:after="0" w:afterAutospacing="0"/>
        <w:rPr>
          <w:rFonts w:ascii="Arial" w:hAnsi="Arial"/>
          <w:b/>
          <w:bCs/>
        </w:rPr>
      </w:pPr>
    </w:p>
    <w:p w:rsidR="00017CD8" w:rsidRPr="00017CD8" w:rsidRDefault="00017CD8" w:rsidP="00017CD8">
      <w:pPr>
        <w:ind w:firstLine="708"/>
        <w:rPr>
          <w:szCs w:val="22"/>
        </w:rPr>
      </w:pPr>
      <w:r w:rsidRPr="00535008">
        <w:rPr>
          <w:b/>
        </w:rPr>
        <w:t xml:space="preserve">Výbor Národnej rady Slovenskej republiky pre </w:t>
      </w:r>
      <w:r>
        <w:rPr>
          <w:b/>
        </w:rPr>
        <w:t xml:space="preserve">hospodárske záležitosti </w:t>
      </w:r>
      <w:r w:rsidRPr="00535008">
        <w:t xml:space="preserve"> </w:t>
      </w:r>
      <w:r>
        <w:t xml:space="preserve">prerokoval </w:t>
      </w:r>
      <w:r w:rsidRPr="003638E8">
        <w:t xml:space="preserve"> </w:t>
      </w:r>
      <w:r w:rsidRPr="00017CD8">
        <w:t xml:space="preserve">návrh </w:t>
      </w:r>
      <w:r w:rsidRPr="00017CD8">
        <w:rPr>
          <w:szCs w:val="22"/>
        </w:rPr>
        <w:t xml:space="preserve">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 (tlač </w:t>
      </w:r>
      <w:r>
        <w:rPr>
          <w:szCs w:val="22"/>
        </w:rPr>
        <w:t xml:space="preserve">1177) </w:t>
      </w:r>
      <w:r w:rsidRPr="00FA7617">
        <w:t xml:space="preserve">dňa </w:t>
      </w:r>
      <w:r>
        <w:t>17. októbra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w:t>
      </w:r>
      <w:r w:rsidR="00862460">
        <w:t>353</w:t>
      </w:r>
      <w:r>
        <w:t xml:space="preserve"> z</w:t>
      </w:r>
      <w:r w:rsidR="00862460">
        <w:t>o</w:t>
      </w:r>
      <w:r>
        <w:t> 1</w:t>
      </w:r>
      <w:r w:rsidR="00653068">
        <w:t>7</w:t>
      </w:r>
      <w:r>
        <w:t>. októbra 2022</w:t>
      </w:r>
      <w:r w:rsidRPr="00535008">
        <w:t>).</w:t>
      </w:r>
    </w:p>
    <w:p w:rsidR="00017CD8" w:rsidRDefault="00017CD8" w:rsidP="00017CD8">
      <w:pPr>
        <w:pStyle w:val="Normlnywebov"/>
        <w:spacing w:before="0" w:beforeAutospacing="0" w:after="0" w:afterAutospacing="0"/>
        <w:rPr>
          <w:rFonts w:ascii="Arial" w:hAnsi="Arial"/>
          <w:b/>
          <w:bCs/>
        </w:rPr>
      </w:pPr>
    </w:p>
    <w:p w:rsidR="00017CD8" w:rsidRPr="00017CD8" w:rsidRDefault="00017CD8" w:rsidP="00017CD8">
      <w:pPr>
        <w:rPr>
          <w:szCs w:val="22"/>
        </w:rPr>
      </w:pPr>
      <w:r w:rsidRPr="00535008">
        <w:rPr>
          <w:b/>
        </w:rPr>
        <w:tab/>
        <w:t>Výbor Národnej rady Slovenskej republiky pre zdravotníctvo</w:t>
      </w:r>
      <w:r w:rsidRPr="00535008">
        <w:t xml:space="preserve"> </w:t>
      </w:r>
      <w:r>
        <w:t xml:space="preserve">prerokoval </w:t>
      </w:r>
      <w:r w:rsidRPr="003638E8">
        <w:t xml:space="preserve"> </w:t>
      </w:r>
      <w:r w:rsidRPr="00017CD8">
        <w:t xml:space="preserve">návrh </w:t>
      </w:r>
      <w:r w:rsidRPr="00017CD8">
        <w:rPr>
          <w:szCs w:val="22"/>
        </w:rPr>
        <w:t xml:space="preserve">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 (tlač </w:t>
      </w:r>
      <w:r>
        <w:rPr>
          <w:szCs w:val="22"/>
        </w:rPr>
        <w:t xml:space="preserve">1177) </w:t>
      </w:r>
      <w:r w:rsidRPr="00FA7617">
        <w:t xml:space="preserve">dňa </w:t>
      </w:r>
      <w:r>
        <w:t>18. októbra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166 z 18. októbra 2022</w:t>
      </w:r>
      <w:r w:rsidRPr="00535008">
        <w:t>).</w:t>
      </w:r>
    </w:p>
    <w:p w:rsidR="00017CD8" w:rsidRDefault="00017CD8" w:rsidP="00017CD8">
      <w:pPr>
        <w:rPr>
          <w:b/>
        </w:rPr>
      </w:pPr>
    </w:p>
    <w:p w:rsidR="00017CD8" w:rsidRDefault="00017CD8" w:rsidP="00017CD8">
      <w:pPr>
        <w:rPr>
          <w:b/>
        </w:rPr>
      </w:pPr>
    </w:p>
    <w:p w:rsidR="00862460" w:rsidRDefault="00862460" w:rsidP="00017CD8">
      <w:pPr>
        <w:rPr>
          <w:b/>
        </w:rPr>
      </w:pPr>
    </w:p>
    <w:p w:rsidR="00862460" w:rsidRDefault="00862460" w:rsidP="00017CD8">
      <w:pPr>
        <w:rPr>
          <w:b/>
        </w:rPr>
      </w:pPr>
    </w:p>
    <w:p w:rsidR="00862460" w:rsidRPr="00ED72B0" w:rsidRDefault="00862460" w:rsidP="00017CD8">
      <w:pPr>
        <w:rPr>
          <w:b/>
        </w:rPr>
      </w:pPr>
    </w:p>
    <w:p w:rsidR="00017CD8" w:rsidRDefault="00017CD8" w:rsidP="00017CD8">
      <w:pPr>
        <w:jc w:val="center"/>
        <w:rPr>
          <w:b/>
        </w:rPr>
      </w:pPr>
      <w:r>
        <w:rPr>
          <w:b/>
        </w:rPr>
        <w:lastRenderedPageBreak/>
        <w:t>IV.</w:t>
      </w:r>
    </w:p>
    <w:p w:rsidR="00017CD8" w:rsidRDefault="00017CD8" w:rsidP="00017CD8">
      <w:pPr>
        <w:rPr>
          <w:b/>
        </w:rPr>
      </w:pPr>
    </w:p>
    <w:p w:rsidR="00017CD8" w:rsidRDefault="00017CD8" w:rsidP="00017CD8">
      <w:pPr>
        <w:rPr>
          <w:b/>
        </w:rPr>
      </w:pPr>
    </w:p>
    <w:p w:rsidR="00017CD8" w:rsidRDefault="00017CD8" w:rsidP="00017CD8">
      <w:r w:rsidRPr="003F2488">
        <w:tab/>
        <w:t>Z</w:t>
      </w:r>
      <w:r>
        <w:t> </w:t>
      </w:r>
      <w:r w:rsidRPr="003F2488">
        <w:t>uznesen</w:t>
      </w:r>
      <w:r w:rsidR="00452609">
        <w:t>í</w:t>
      </w:r>
      <w:r>
        <w:t xml:space="preserve"> </w:t>
      </w:r>
      <w:r w:rsidRPr="003F2488">
        <w:t xml:space="preserve"> </w:t>
      </w:r>
      <w:r w:rsidR="00452609">
        <w:t>výborov</w:t>
      </w:r>
      <w:r w:rsidRPr="003F2488">
        <w:t xml:space="preserve"> uvedených pod bodom III. tejto správy</w:t>
      </w:r>
      <w:r>
        <w:t xml:space="preserve">  vyplývajú tieto  pozmeňujúce a doplňujúce návrhy:</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A126B7">
      <w:pPr>
        <w:pStyle w:val="Bezriadkovania"/>
        <w:numPr>
          <w:ilvl w:val="0"/>
          <w:numId w:val="2"/>
        </w:numPr>
        <w:ind w:left="284" w:hanging="284"/>
        <w:jc w:val="both"/>
        <w:rPr>
          <w:rFonts w:ascii="Arial" w:eastAsia="Times New Roman" w:hAnsi="Arial" w:cs="Arial"/>
          <w:sz w:val="24"/>
          <w:szCs w:val="24"/>
          <w:lang w:eastAsia="sk-SK"/>
        </w:rPr>
      </w:pPr>
      <w:r w:rsidRPr="008F0D94">
        <w:rPr>
          <w:rFonts w:ascii="Arial" w:eastAsia="Times New Roman" w:hAnsi="Arial" w:cs="Arial"/>
          <w:b/>
          <w:sz w:val="24"/>
          <w:szCs w:val="24"/>
          <w:lang w:eastAsia="sk-SK"/>
        </w:rPr>
        <w:t>V názve zákona</w:t>
      </w:r>
      <w:r w:rsidRPr="008F0D94">
        <w:rPr>
          <w:rFonts w:ascii="Arial" w:eastAsia="Times New Roman" w:hAnsi="Arial" w:cs="Arial"/>
          <w:sz w:val="24"/>
          <w:szCs w:val="24"/>
          <w:lang w:eastAsia="sk-SK"/>
        </w:rPr>
        <w:t xml:space="preserve"> sa pred slová „dopĺňa zákon č. 89/2016 Z. z.“ vkladajú slová „mení a“ a pred slová „a ktorým sa mení“ sa vkladajú slová „v znení zákona č. 92/2019 Z. z.“.</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8F0D94">
      <w:pPr>
        <w:pStyle w:val="Bezriadkovania"/>
        <w:ind w:left="2832"/>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zosúladenie s platným názvom zákona.</w:t>
      </w:r>
    </w:p>
    <w:p w:rsidR="00A126B7" w:rsidRDefault="00A126B7" w:rsidP="00A126B7">
      <w:pPr>
        <w:tabs>
          <w:tab w:val="left" w:pos="851"/>
        </w:tabs>
        <w:rPr>
          <w:b/>
          <w:iCs/>
        </w:rPr>
      </w:pPr>
      <w:r>
        <w:rPr>
          <w:b/>
          <w:iCs/>
        </w:rPr>
        <w:tab/>
      </w:r>
      <w:r>
        <w:rPr>
          <w:b/>
          <w:iCs/>
        </w:rPr>
        <w:tab/>
      </w:r>
      <w:r>
        <w:rPr>
          <w:b/>
          <w:iCs/>
        </w:rPr>
        <w:tab/>
      </w:r>
    </w:p>
    <w:p w:rsidR="008F0D94" w:rsidRPr="00A126B7" w:rsidRDefault="00A126B7" w:rsidP="00A126B7">
      <w:pPr>
        <w:tabs>
          <w:tab w:val="left" w:pos="851"/>
        </w:tabs>
        <w:rPr>
          <w:b/>
          <w:iCs/>
        </w:rPr>
      </w:pPr>
      <w:r>
        <w:rPr>
          <w:b/>
          <w:iCs/>
        </w:rPr>
        <w:tab/>
      </w:r>
      <w:r>
        <w:rPr>
          <w:b/>
          <w:iCs/>
        </w:rPr>
        <w:tab/>
      </w:r>
      <w:r>
        <w:rPr>
          <w:b/>
          <w:iCs/>
        </w:rPr>
        <w:tab/>
      </w:r>
      <w:r>
        <w:rPr>
          <w:b/>
          <w:iCs/>
        </w:rPr>
        <w:tab/>
      </w:r>
      <w:r w:rsidRPr="00A126B7">
        <w:rPr>
          <w:b/>
          <w:iCs/>
        </w:rPr>
        <w:t>Výbor NR SR pre zdravotníctvo</w:t>
      </w:r>
    </w:p>
    <w:p w:rsidR="008F0D94" w:rsidRPr="00790EE5" w:rsidRDefault="008F0D94" w:rsidP="008F0D94">
      <w:pPr>
        <w:ind w:left="2835"/>
        <w:rPr>
          <w:rFonts w:eastAsia="Times New Roman"/>
          <w:b/>
          <w:lang w:eastAsia="sk-SK"/>
        </w:rPr>
      </w:pPr>
      <w:r w:rsidRPr="00790EE5">
        <w:rPr>
          <w:rFonts w:eastAsia="Times New Roman"/>
          <w:b/>
          <w:lang w:eastAsia="sk-SK"/>
        </w:rPr>
        <w:t>Ústavnoprávny výbor NR SR</w:t>
      </w:r>
    </w:p>
    <w:p w:rsidR="008F0D94" w:rsidRDefault="008F0D94" w:rsidP="008F0D94">
      <w:pPr>
        <w:ind w:left="2835"/>
        <w:rPr>
          <w:rFonts w:eastAsia="Times New Roman"/>
          <w:b/>
          <w:lang w:eastAsia="sk-SK"/>
        </w:rPr>
      </w:pPr>
      <w:r>
        <w:rPr>
          <w:rFonts w:eastAsia="Times New Roman"/>
          <w:b/>
          <w:lang w:eastAsia="sk-SK"/>
        </w:rPr>
        <w:t>Výbor NR SR pre hospodárske záležitosti</w:t>
      </w:r>
    </w:p>
    <w:p w:rsidR="008F0D94" w:rsidRPr="00790EE5" w:rsidRDefault="008F0D94" w:rsidP="008F0D94">
      <w:pPr>
        <w:ind w:left="2835"/>
        <w:rPr>
          <w:rFonts w:eastAsia="Times New Roman"/>
          <w:b/>
          <w:lang w:eastAsia="sk-SK"/>
        </w:rPr>
      </w:pPr>
    </w:p>
    <w:p w:rsidR="008F0D94" w:rsidRPr="001175F3" w:rsidRDefault="008F0D94" w:rsidP="008F0D94">
      <w:pPr>
        <w:ind w:left="2835"/>
        <w:rPr>
          <w:rFonts w:eastAsia="Times New Roman"/>
          <w:b/>
          <w:lang w:eastAsia="sk-SK"/>
        </w:rPr>
      </w:pPr>
      <w:r>
        <w:rPr>
          <w:rFonts w:eastAsia="Times New Roman"/>
          <w:b/>
          <w:lang w:eastAsia="sk-SK"/>
        </w:rPr>
        <w:t>gestorský výbor odporúča</w:t>
      </w:r>
      <w:r w:rsidR="00217235">
        <w:rPr>
          <w:rFonts w:eastAsia="Times New Roman"/>
          <w:b/>
          <w:lang w:eastAsia="sk-SK"/>
        </w:rPr>
        <w:t xml:space="preserve">  </w:t>
      </w:r>
      <w:r w:rsidR="00217235">
        <w:rPr>
          <w:b/>
        </w:rPr>
        <w:t>s c h v á l i ť</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A126B7">
      <w:pPr>
        <w:pStyle w:val="Bezriadkovania"/>
        <w:numPr>
          <w:ilvl w:val="0"/>
          <w:numId w:val="2"/>
        </w:numPr>
        <w:ind w:left="284" w:hanging="284"/>
        <w:jc w:val="both"/>
        <w:rPr>
          <w:rFonts w:ascii="Arial" w:eastAsia="Times New Roman" w:hAnsi="Arial" w:cs="Arial"/>
          <w:sz w:val="24"/>
          <w:szCs w:val="24"/>
          <w:lang w:eastAsia="sk-SK"/>
        </w:rPr>
      </w:pPr>
      <w:r w:rsidRPr="008F0D94">
        <w:rPr>
          <w:rFonts w:ascii="Arial" w:eastAsia="Times New Roman" w:hAnsi="Arial" w:cs="Arial"/>
          <w:b/>
          <w:sz w:val="24"/>
          <w:szCs w:val="24"/>
          <w:lang w:eastAsia="sk-SK"/>
        </w:rPr>
        <w:t>V čl. I, 1. bode</w:t>
      </w:r>
      <w:r w:rsidRPr="008F0D94">
        <w:rPr>
          <w:rFonts w:ascii="Arial" w:eastAsia="Times New Roman" w:hAnsi="Arial" w:cs="Arial"/>
          <w:sz w:val="24"/>
          <w:szCs w:val="24"/>
          <w:lang w:eastAsia="sk-SK"/>
        </w:rPr>
        <w:t xml:space="preserve"> sa slová „s) až </w:t>
      </w:r>
      <w:proofErr w:type="spellStart"/>
      <w:r w:rsidRPr="008F0D94">
        <w:rPr>
          <w:rFonts w:ascii="Arial" w:eastAsia="Times New Roman" w:hAnsi="Arial" w:cs="Arial"/>
          <w:sz w:val="24"/>
          <w:szCs w:val="24"/>
          <w:lang w:eastAsia="sk-SK"/>
        </w:rPr>
        <w:t>ar</w:t>
      </w:r>
      <w:proofErr w:type="spellEnd"/>
      <w:r w:rsidRPr="008F0D94">
        <w:rPr>
          <w:rFonts w:ascii="Arial" w:eastAsia="Times New Roman" w:hAnsi="Arial" w:cs="Arial"/>
          <w:sz w:val="24"/>
          <w:szCs w:val="24"/>
          <w:lang w:eastAsia="sk-SK"/>
        </w:rPr>
        <w:t xml:space="preserve">)“ nahrádzajú slovami „s) až </w:t>
      </w:r>
      <w:proofErr w:type="spellStart"/>
      <w:r w:rsidRPr="008F0D94">
        <w:rPr>
          <w:rFonts w:ascii="Arial" w:eastAsia="Times New Roman" w:hAnsi="Arial" w:cs="Arial"/>
          <w:sz w:val="24"/>
          <w:szCs w:val="24"/>
          <w:lang w:eastAsia="sk-SK"/>
        </w:rPr>
        <w:t>aq</w:t>
      </w:r>
      <w:proofErr w:type="spellEnd"/>
      <w:r w:rsidRPr="008F0D94">
        <w:rPr>
          <w:rFonts w:ascii="Arial" w:eastAsia="Times New Roman" w:hAnsi="Arial" w:cs="Arial"/>
          <w:sz w:val="24"/>
          <w:szCs w:val="24"/>
          <w:lang w:eastAsia="sk-SK"/>
        </w:rPr>
        <w:t>)“.</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8F0D94">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preznačenie písmen podľa abecedného poradia.</w:t>
      </w:r>
    </w:p>
    <w:p w:rsidR="008F0D94" w:rsidRPr="00607083" w:rsidRDefault="008F0D94" w:rsidP="008F0D94">
      <w:pPr>
        <w:rPr>
          <w:rFonts w:eastAsia="Times New Roman"/>
          <w:lang w:eastAsia="sk-SK"/>
        </w:rPr>
      </w:pPr>
    </w:p>
    <w:p w:rsidR="00A126B7" w:rsidRPr="00A126B7" w:rsidRDefault="00A126B7" w:rsidP="00A126B7">
      <w:pPr>
        <w:tabs>
          <w:tab w:val="left" w:pos="851"/>
        </w:tabs>
        <w:rPr>
          <w:b/>
          <w:iCs/>
        </w:rPr>
      </w:pPr>
      <w:r>
        <w:rPr>
          <w:b/>
          <w:iCs/>
        </w:rPr>
        <w:tab/>
      </w:r>
      <w:r>
        <w:rPr>
          <w:b/>
          <w:iCs/>
        </w:rPr>
        <w:tab/>
      </w:r>
      <w:r>
        <w:rPr>
          <w:b/>
          <w:iCs/>
        </w:rPr>
        <w:tab/>
      </w:r>
      <w:r>
        <w:rPr>
          <w:b/>
          <w:iCs/>
        </w:rPr>
        <w:tab/>
      </w:r>
      <w:r w:rsidRPr="00A126B7">
        <w:rPr>
          <w:b/>
          <w:iCs/>
        </w:rPr>
        <w:t>Výbor NR SR pre zdravotníctvo</w:t>
      </w:r>
    </w:p>
    <w:p w:rsidR="008F0D94" w:rsidRPr="00790EE5" w:rsidRDefault="008F0D94" w:rsidP="008F0D94">
      <w:pPr>
        <w:ind w:left="2835"/>
        <w:rPr>
          <w:rFonts w:eastAsia="Times New Roman"/>
          <w:b/>
          <w:lang w:eastAsia="sk-SK"/>
        </w:rPr>
      </w:pPr>
      <w:r w:rsidRPr="00790EE5">
        <w:rPr>
          <w:rFonts w:eastAsia="Times New Roman"/>
          <w:b/>
          <w:lang w:eastAsia="sk-SK"/>
        </w:rPr>
        <w:t>Ústavnoprávny výbor NR SR</w:t>
      </w:r>
    </w:p>
    <w:p w:rsidR="008F0D94" w:rsidRDefault="008F0D94" w:rsidP="008F0D94">
      <w:pPr>
        <w:ind w:left="2835"/>
        <w:rPr>
          <w:rFonts w:eastAsia="Times New Roman"/>
          <w:b/>
          <w:lang w:eastAsia="sk-SK"/>
        </w:rPr>
      </w:pPr>
      <w:r>
        <w:rPr>
          <w:rFonts w:eastAsia="Times New Roman"/>
          <w:b/>
          <w:lang w:eastAsia="sk-SK"/>
        </w:rPr>
        <w:t>Výbor NR SR pre hospodárske záležitosti</w:t>
      </w:r>
    </w:p>
    <w:p w:rsidR="008F0D94" w:rsidRPr="00790EE5" w:rsidRDefault="008F0D94" w:rsidP="008F0D94">
      <w:pPr>
        <w:ind w:left="2835"/>
        <w:rPr>
          <w:rFonts w:eastAsia="Times New Roman"/>
          <w:b/>
          <w:lang w:eastAsia="sk-SK"/>
        </w:rPr>
      </w:pPr>
    </w:p>
    <w:p w:rsidR="008F0D94" w:rsidRPr="001175F3" w:rsidRDefault="008F0D94" w:rsidP="008F0D94">
      <w:pPr>
        <w:ind w:left="2835"/>
        <w:rPr>
          <w:rFonts w:eastAsia="Times New Roman"/>
          <w:b/>
          <w:lang w:eastAsia="sk-SK"/>
        </w:rPr>
      </w:pPr>
      <w:r>
        <w:rPr>
          <w:rFonts w:eastAsia="Times New Roman"/>
          <w:b/>
          <w:lang w:eastAsia="sk-SK"/>
        </w:rPr>
        <w:t>gestorský výbor odporúča</w:t>
      </w:r>
      <w:r w:rsidR="00217235">
        <w:rPr>
          <w:rFonts w:eastAsia="Times New Roman"/>
          <w:b/>
          <w:lang w:eastAsia="sk-SK"/>
        </w:rPr>
        <w:t xml:space="preserve">  </w:t>
      </w:r>
      <w:r w:rsidR="00217235">
        <w:rPr>
          <w:b/>
        </w:rPr>
        <w:t>s c h v á l i ť</w:t>
      </w:r>
    </w:p>
    <w:p w:rsidR="008F0D94" w:rsidRPr="00A126B7" w:rsidRDefault="008F0D94" w:rsidP="00A126B7">
      <w:pPr>
        <w:pStyle w:val="Bezriadkovania"/>
        <w:ind w:left="567"/>
        <w:jc w:val="both"/>
        <w:rPr>
          <w:rFonts w:ascii="Arial" w:eastAsia="Times New Roman" w:hAnsi="Arial" w:cs="Arial"/>
          <w:sz w:val="24"/>
          <w:szCs w:val="24"/>
          <w:lang w:eastAsia="sk-SK"/>
        </w:rPr>
      </w:pPr>
    </w:p>
    <w:p w:rsidR="00A126B7" w:rsidRPr="00A126B7" w:rsidRDefault="00A126B7" w:rsidP="00A126B7">
      <w:pPr>
        <w:pStyle w:val="Odsekzoznamu"/>
        <w:tabs>
          <w:tab w:val="left" w:pos="284"/>
          <w:tab w:val="left" w:pos="426"/>
        </w:tabs>
        <w:ind w:left="0"/>
        <w:rPr>
          <w:rFonts w:ascii="Arial" w:hAnsi="Arial" w:cs="Arial"/>
          <w:b/>
          <w:bCs/>
        </w:rPr>
      </w:pPr>
    </w:p>
    <w:p w:rsidR="00A126B7" w:rsidRPr="00A126B7" w:rsidRDefault="00A126B7" w:rsidP="00A126B7">
      <w:pPr>
        <w:tabs>
          <w:tab w:val="left" w:pos="284"/>
          <w:tab w:val="left" w:pos="426"/>
        </w:tabs>
        <w:spacing w:after="160"/>
        <w:rPr>
          <w:b/>
          <w:bCs/>
        </w:rPr>
      </w:pPr>
      <w:r>
        <w:rPr>
          <w:b/>
          <w:bCs/>
        </w:rPr>
        <w:t xml:space="preserve">3. </w:t>
      </w:r>
      <w:r w:rsidRPr="00A126B7">
        <w:rPr>
          <w:b/>
          <w:bCs/>
        </w:rPr>
        <w:t>V čl. I sa za bod 1 vkladá nový bod 2, ktorý znie:</w:t>
      </w:r>
    </w:p>
    <w:p w:rsidR="00A126B7" w:rsidRPr="00A126B7" w:rsidRDefault="00A126B7" w:rsidP="00A126B7">
      <w:pPr>
        <w:pStyle w:val="Odsekzoznamu"/>
        <w:tabs>
          <w:tab w:val="left" w:pos="284"/>
          <w:tab w:val="left" w:pos="426"/>
        </w:tabs>
        <w:ind w:left="426"/>
        <w:rPr>
          <w:rFonts w:ascii="Arial" w:hAnsi="Arial" w:cs="Arial"/>
        </w:rPr>
      </w:pPr>
      <w:r w:rsidRPr="00A126B7">
        <w:rPr>
          <w:rFonts w:ascii="Arial" w:hAnsi="Arial" w:cs="Arial"/>
        </w:rPr>
        <w:t xml:space="preserve">„2. V § 2 ods. 3 písm. </w:t>
      </w:r>
      <w:proofErr w:type="spellStart"/>
      <w:r w:rsidRPr="00A126B7">
        <w:rPr>
          <w:rFonts w:ascii="Arial" w:hAnsi="Arial" w:cs="Arial"/>
        </w:rPr>
        <w:t>an</w:t>
      </w:r>
      <w:proofErr w:type="spellEnd"/>
      <w:r w:rsidRPr="00A126B7">
        <w:rPr>
          <w:rFonts w:ascii="Arial" w:hAnsi="Arial" w:cs="Arial"/>
        </w:rPr>
        <w:t>) sa slovo „a“ nahrádza čiarkou a na konci sa pripájajú tieto slová: „a nikotínové vrecúška bez obsahu tabaku“.“.</w:t>
      </w:r>
    </w:p>
    <w:p w:rsidR="00A126B7" w:rsidRPr="00A126B7" w:rsidRDefault="00A126B7" w:rsidP="00A126B7">
      <w:pPr>
        <w:pStyle w:val="Odsekzoznamu"/>
        <w:tabs>
          <w:tab w:val="left" w:pos="284"/>
          <w:tab w:val="left" w:pos="426"/>
        </w:tabs>
        <w:ind w:left="426"/>
        <w:rPr>
          <w:rFonts w:ascii="Arial" w:hAnsi="Arial" w:cs="Arial"/>
        </w:rPr>
      </w:pPr>
    </w:p>
    <w:p w:rsidR="00A126B7" w:rsidRPr="00A126B7" w:rsidRDefault="00A126B7" w:rsidP="00A126B7">
      <w:pPr>
        <w:pStyle w:val="Odsekzoznamu"/>
        <w:tabs>
          <w:tab w:val="left" w:pos="284"/>
          <w:tab w:val="left" w:pos="426"/>
        </w:tabs>
        <w:ind w:left="426"/>
        <w:rPr>
          <w:rFonts w:ascii="Arial" w:hAnsi="Arial" w:cs="Arial"/>
        </w:rPr>
      </w:pPr>
      <w:r w:rsidRPr="00A126B7">
        <w:rPr>
          <w:rFonts w:ascii="Arial" w:hAnsi="Arial" w:cs="Arial"/>
        </w:rPr>
        <w:t>Nasledujúce body sa primerane prečíslujú.</w:t>
      </w:r>
    </w:p>
    <w:p w:rsidR="00A126B7" w:rsidRPr="00A126B7" w:rsidRDefault="00A126B7" w:rsidP="00A126B7">
      <w:pPr>
        <w:pStyle w:val="Odsekzoznamu"/>
        <w:tabs>
          <w:tab w:val="left" w:pos="851"/>
        </w:tabs>
        <w:ind w:left="3969"/>
        <w:rPr>
          <w:rFonts w:ascii="Arial" w:hAnsi="Arial" w:cs="Arial"/>
          <w:b/>
          <w:bCs/>
          <w:iCs/>
        </w:rPr>
      </w:pPr>
    </w:p>
    <w:p w:rsidR="00A126B7" w:rsidRPr="00A126B7" w:rsidRDefault="00A126B7" w:rsidP="00A126B7">
      <w:pPr>
        <w:pStyle w:val="Odsekzoznamu"/>
        <w:tabs>
          <w:tab w:val="left" w:pos="851"/>
        </w:tabs>
        <w:ind w:left="2835"/>
        <w:rPr>
          <w:rFonts w:ascii="Arial" w:hAnsi="Arial" w:cs="Arial"/>
          <w:iCs/>
        </w:rPr>
      </w:pPr>
      <w:r w:rsidRPr="00A126B7">
        <w:rPr>
          <w:rFonts w:ascii="Arial" w:hAnsi="Arial" w:cs="Arial"/>
          <w:iCs/>
        </w:rPr>
        <w:t>Navrhuje sa zadefinovať nikotínové vrecúška bez obsahu tabaku aj ako súvisiace výrobky v predmetnom ustanovení.</w:t>
      </w:r>
    </w:p>
    <w:p w:rsidR="00A126B7" w:rsidRDefault="00A126B7" w:rsidP="00A126B7">
      <w:pPr>
        <w:pStyle w:val="Odsekzoznamu"/>
        <w:tabs>
          <w:tab w:val="left" w:pos="851"/>
        </w:tabs>
        <w:ind w:left="2835"/>
        <w:rPr>
          <w:rFonts w:ascii="Arial" w:hAnsi="Arial" w:cs="Arial"/>
          <w:iCs/>
        </w:rPr>
      </w:pPr>
    </w:p>
    <w:p w:rsidR="00A126B7" w:rsidRPr="00A126B7" w:rsidRDefault="00A126B7" w:rsidP="00A126B7">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A126B7">
      <w:pPr>
        <w:pStyle w:val="Odsekzoznamu"/>
        <w:tabs>
          <w:tab w:val="left" w:pos="851"/>
        </w:tabs>
        <w:ind w:left="2835"/>
        <w:rPr>
          <w:rFonts w:ascii="Arial" w:hAnsi="Arial" w:cs="Arial"/>
          <w:b/>
          <w:iCs/>
        </w:rPr>
      </w:pPr>
    </w:p>
    <w:p w:rsidR="00A126B7" w:rsidRPr="00217235" w:rsidRDefault="00A126B7" w:rsidP="00A126B7">
      <w:pPr>
        <w:pStyle w:val="Odsekzoznamu"/>
        <w:tabs>
          <w:tab w:val="left" w:pos="851"/>
        </w:tabs>
        <w:ind w:left="2835"/>
        <w:rPr>
          <w:rFonts w:ascii="Arial" w:hAnsi="Arial" w:cs="Arial"/>
          <w:b/>
          <w:iCs/>
        </w:rPr>
      </w:pPr>
      <w:r w:rsidRPr="00A126B7">
        <w:rPr>
          <w:rFonts w:ascii="Arial" w:hAnsi="Arial" w:cs="Arial"/>
          <w:b/>
          <w:iCs/>
        </w:rPr>
        <w:t>gestorský výbor odporúča</w:t>
      </w:r>
      <w:r w:rsidR="00217235" w:rsidRP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tabs>
          <w:tab w:val="left" w:pos="284"/>
          <w:tab w:val="left" w:pos="426"/>
        </w:tabs>
        <w:spacing w:after="160"/>
        <w:rPr>
          <w:b/>
          <w:bCs/>
        </w:rPr>
      </w:pPr>
      <w:r>
        <w:rPr>
          <w:b/>
          <w:bCs/>
        </w:rPr>
        <w:t xml:space="preserve">4. </w:t>
      </w:r>
      <w:r w:rsidRPr="00A126B7">
        <w:rPr>
          <w:b/>
          <w:bCs/>
        </w:rPr>
        <w:t>V čl. I, bode 2 v § 15a ods. 4 písmeno b) znie:</w:t>
      </w:r>
    </w:p>
    <w:p w:rsidR="00A126B7" w:rsidRPr="00A126B7" w:rsidRDefault="00A126B7" w:rsidP="00A126B7">
      <w:pPr>
        <w:pStyle w:val="Odsekzoznamu"/>
        <w:tabs>
          <w:tab w:val="left" w:pos="426"/>
        </w:tabs>
        <w:ind w:left="284" w:hanging="284"/>
        <w:rPr>
          <w:rFonts w:ascii="Arial" w:hAnsi="Arial" w:cs="Arial"/>
        </w:rPr>
      </w:pPr>
      <w:r>
        <w:rPr>
          <w:rFonts w:ascii="Arial" w:hAnsi="Arial" w:cs="Arial"/>
        </w:rPr>
        <w:t xml:space="preserve">    </w:t>
      </w:r>
      <w:r w:rsidRPr="00A126B7">
        <w:rPr>
          <w:rFonts w:ascii="Arial" w:hAnsi="Arial" w:cs="Arial"/>
        </w:rPr>
        <w:t>„b) obsah nikotínu v spotrebiteľskom balení a obsah nikotínu v jednej dávke,“</w:t>
      </w:r>
    </w:p>
    <w:p w:rsidR="00A126B7" w:rsidRPr="00A126B7" w:rsidRDefault="00A126B7" w:rsidP="00A126B7">
      <w:pPr>
        <w:pStyle w:val="Odsekzoznamu"/>
        <w:tabs>
          <w:tab w:val="left" w:pos="284"/>
          <w:tab w:val="left" w:pos="426"/>
        </w:tabs>
        <w:ind w:left="0"/>
        <w:rPr>
          <w:rFonts w:ascii="Arial" w:hAnsi="Arial" w:cs="Arial"/>
          <w:b/>
          <w:bCs/>
        </w:rPr>
      </w:pPr>
    </w:p>
    <w:p w:rsidR="00A126B7" w:rsidRDefault="00A126B7" w:rsidP="00A126B7">
      <w:pPr>
        <w:pStyle w:val="Odsekzoznamu"/>
        <w:tabs>
          <w:tab w:val="left" w:pos="284"/>
          <w:tab w:val="left" w:pos="426"/>
        </w:tabs>
        <w:ind w:left="2835"/>
        <w:rPr>
          <w:rFonts w:ascii="Arial" w:hAnsi="Arial" w:cs="Arial"/>
          <w:iCs/>
        </w:rPr>
      </w:pPr>
      <w:r w:rsidRPr="00A126B7">
        <w:rPr>
          <w:rFonts w:ascii="Arial" w:hAnsi="Arial" w:cs="Arial"/>
          <w:iCs/>
        </w:rPr>
        <w:t xml:space="preserve">Výrobok a spotrebiteľské balenie môžu predstavovať identické balenie, ktoré spravidla obsahujú viaceré </w:t>
      </w:r>
      <w:r w:rsidRPr="00A126B7">
        <w:rPr>
          <w:rFonts w:ascii="Arial" w:hAnsi="Arial" w:cs="Arial"/>
          <w:iCs/>
        </w:rPr>
        <w:lastRenderedPageBreak/>
        <w:t>nikotínové vrecúška bez obsahu tabaku, preto je vhodnejšie upraviť predmetné ustanovenie ako povinnosť uvádzať na obale obsah nikotínu v spotrebiteľskom balení a obsah nikotínu v jednej dávke.</w:t>
      </w:r>
    </w:p>
    <w:p w:rsidR="00A126B7" w:rsidRDefault="00A126B7" w:rsidP="00A126B7">
      <w:pPr>
        <w:pStyle w:val="Odsekzoznamu"/>
        <w:tabs>
          <w:tab w:val="left" w:pos="284"/>
          <w:tab w:val="left" w:pos="426"/>
        </w:tabs>
        <w:ind w:left="2835"/>
        <w:rPr>
          <w:rFonts w:ascii="Arial" w:hAnsi="Arial" w:cs="Arial"/>
          <w:iCs/>
        </w:rPr>
      </w:pPr>
    </w:p>
    <w:p w:rsidR="00A126B7" w:rsidRPr="00A126B7" w:rsidRDefault="00A126B7" w:rsidP="00A126B7">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A126B7">
      <w:pPr>
        <w:pStyle w:val="Odsekzoznamu"/>
        <w:tabs>
          <w:tab w:val="left" w:pos="851"/>
        </w:tabs>
        <w:ind w:left="2835"/>
        <w:rPr>
          <w:rFonts w:ascii="Arial" w:hAnsi="Arial" w:cs="Arial"/>
          <w:b/>
          <w:iCs/>
        </w:rPr>
      </w:pPr>
    </w:p>
    <w:p w:rsidR="00A126B7" w:rsidRPr="00217235" w:rsidRDefault="00A126B7" w:rsidP="00A126B7">
      <w:pPr>
        <w:pStyle w:val="Odsekzoznamu"/>
        <w:tabs>
          <w:tab w:val="left" w:pos="851"/>
        </w:tabs>
        <w:ind w:left="2835"/>
        <w:rPr>
          <w:rFonts w:ascii="Arial" w:hAnsi="Arial" w:cs="Arial"/>
          <w:b/>
          <w:iCs/>
        </w:rPr>
      </w:pPr>
      <w:r w:rsidRPr="00A126B7">
        <w:rPr>
          <w:rFonts w:ascii="Arial" w:hAnsi="Arial" w:cs="Arial"/>
          <w:b/>
          <w:iCs/>
        </w:rPr>
        <w:t>gestorský výbor odporúča</w:t>
      </w:r>
      <w:r w:rsid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pStyle w:val="Odsekzoznamu"/>
        <w:tabs>
          <w:tab w:val="left" w:pos="284"/>
          <w:tab w:val="left" w:pos="426"/>
        </w:tabs>
        <w:ind w:left="3969"/>
        <w:rPr>
          <w:rFonts w:ascii="Arial" w:hAnsi="Arial" w:cs="Arial"/>
        </w:rPr>
      </w:pPr>
    </w:p>
    <w:p w:rsidR="00A126B7" w:rsidRPr="00A126B7" w:rsidRDefault="00A126B7" w:rsidP="00A126B7">
      <w:pPr>
        <w:pStyle w:val="Odsekzoznamu"/>
        <w:widowControl/>
        <w:tabs>
          <w:tab w:val="left" w:pos="284"/>
        </w:tabs>
        <w:autoSpaceDE/>
        <w:autoSpaceDN/>
        <w:adjustRightInd/>
        <w:spacing w:after="160"/>
        <w:ind w:left="284" w:hanging="284"/>
        <w:rPr>
          <w:rFonts w:ascii="Arial" w:hAnsi="Arial" w:cs="Arial"/>
          <w:bCs/>
        </w:rPr>
      </w:pPr>
      <w:r>
        <w:rPr>
          <w:rFonts w:ascii="Arial" w:hAnsi="Arial" w:cs="Arial"/>
          <w:b/>
          <w:bCs/>
        </w:rPr>
        <w:t xml:space="preserve">5. </w:t>
      </w:r>
      <w:r w:rsidRPr="00A126B7">
        <w:rPr>
          <w:rFonts w:ascii="Arial" w:hAnsi="Arial" w:cs="Arial"/>
          <w:b/>
          <w:bCs/>
        </w:rPr>
        <w:t xml:space="preserve">V čl. I. bode 2 v § 15a ods. 6 písm. b) </w:t>
      </w:r>
      <w:r w:rsidRPr="00A126B7">
        <w:rPr>
          <w:rFonts w:ascii="Arial" w:hAnsi="Arial" w:cs="Arial"/>
          <w:bCs/>
        </w:rPr>
        <w:t>sa slovo „informácie“ nahrádza slovami  „dostupné informácie“.</w:t>
      </w:r>
    </w:p>
    <w:p w:rsidR="00A126B7" w:rsidRDefault="00A126B7" w:rsidP="00A126B7">
      <w:pPr>
        <w:pStyle w:val="Odsekzoznamu"/>
        <w:tabs>
          <w:tab w:val="left" w:pos="284"/>
        </w:tabs>
        <w:ind w:left="3969"/>
        <w:rPr>
          <w:rFonts w:ascii="Arial" w:hAnsi="Arial" w:cs="Arial"/>
          <w:iCs/>
        </w:rPr>
      </w:pPr>
    </w:p>
    <w:p w:rsidR="00A126B7" w:rsidRPr="00A126B7" w:rsidRDefault="00A126B7" w:rsidP="00A126B7">
      <w:pPr>
        <w:pStyle w:val="Odsekzoznamu"/>
        <w:tabs>
          <w:tab w:val="left" w:pos="284"/>
        </w:tabs>
        <w:ind w:left="2835"/>
        <w:rPr>
          <w:rFonts w:ascii="Arial" w:hAnsi="Arial" w:cs="Arial"/>
          <w:iCs/>
        </w:rPr>
      </w:pPr>
      <w:r w:rsidRPr="00A126B7">
        <w:rPr>
          <w:rFonts w:ascii="Arial" w:hAnsi="Arial" w:cs="Arial"/>
          <w:iCs/>
        </w:rPr>
        <w:t>Navrhuje sa vymedziť informácie, ktoré je potrebné predkladať ministerstvu ako informácie dostupné, nakoľko inak by museli výrobcovia, dovozcovia a distribútori nikotínových vrecúšok bez obsahu tabaku robiť prieskumy o preferenciách mladistvých a nefajčiarov.</w:t>
      </w:r>
    </w:p>
    <w:p w:rsidR="00A126B7" w:rsidRDefault="00A126B7" w:rsidP="00A126B7">
      <w:pPr>
        <w:pStyle w:val="Odsekzoznamu"/>
        <w:tabs>
          <w:tab w:val="left" w:pos="284"/>
        </w:tabs>
        <w:ind w:left="2835"/>
        <w:rPr>
          <w:rFonts w:ascii="Arial" w:hAnsi="Arial" w:cs="Arial"/>
          <w:iCs/>
        </w:rPr>
      </w:pPr>
    </w:p>
    <w:p w:rsidR="00A126B7" w:rsidRPr="00A126B7" w:rsidRDefault="00A126B7" w:rsidP="00A126B7">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A126B7">
      <w:pPr>
        <w:pStyle w:val="Odsekzoznamu"/>
        <w:tabs>
          <w:tab w:val="left" w:pos="851"/>
        </w:tabs>
        <w:ind w:left="2835"/>
        <w:rPr>
          <w:rFonts w:ascii="Arial" w:hAnsi="Arial" w:cs="Arial"/>
          <w:b/>
          <w:iCs/>
        </w:rPr>
      </w:pPr>
    </w:p>
    <w:p w:rsidR="00A126B7" w:rsidRPr="00217235" w:rsidRDefault="00A126B7" w:rsidP="00A126B7">
      <w:pPr>
        <w:pStyle w:val="Odsekzoznamu"/>
        <w:tabs>
          <w:tab w:val="left" w:pos="851"/>
        </w:tabs>
        <w:ind w:left="2835"/>
        <w:rPr>
          <w:rFonts w:ascii="Arial" w:hAnsi="Arial" w:cs="Arial"/>
          <w:b/>
          <w:iCs/>
        </w:rPr>
      </w:pPr>
      <w:r w:rsidRPr="00A126B7">
        <w:rPr>
          <w:rFonts w:ascii="Arial" w:hAnsi="Arial" w:cs="Arial"/>
          <w:b/>
          <w:iCs/>
        </w:rPr>
        <w:t xml:space="preserve">gestorský výbor </w:t>
      </w:r>
      <w:r w:rsidRPr="00217235">
        <w:rPr>
          <w:rFonts w:ascii="Arial" w:hAnsi="Arial" w:cs="Arial"/>
          <w:b/>
          <w:iCs/>
        </w:rPr>
        <w:t>odporúča</w:t>
      </w:r>
      <w:r w:rsidR="00217235" w:rsidRP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pStyle w:val="Odsekzoznamu"/>
        <w:tabs>
          <w:tab w:val="left" w:pos="284"/>
        </w:tabs>
        <w:ind w:left="3969"/>
        <w:rPr>
          <w:rFonts w:ascii="Arial" w:hAnsi="Arial" w:cs="Arial"/>
          <w:iCs/>
        </w:rPr>
      </w:pPr>
    </w:p>
    <w:p w:rsidR="00A126B7" w:rsidRPr="00A126B7" w:rsidRDefault="00A126B7" w:rsidP="00A126B7">
      <w:pPr>
        <w:tabs>
          <w:tab w:val="left" w:pos="284"/>
        </w:tabs>
        <w:spacing w:after="160"/>
        <w:rPr>
          <w:bCs/>
        </w:rPr>
      </w:pPr>
      <w:r>
        <w:rPr>
          <w:b/>
          <w:bCs/>
        </w:rPr>
        <w:t xml:space="preserve">6. </w:t>
      </w:r>
      <w:r w:rsidRPr="00A126B7">
        <w:rPr>
          <w:b/>
          <w:bCs/>
        </w:rPr>
        <w:t xml:space="preserve">V čl. I, bode 2 v § 15a ods. 7 </w:t>
      </w:r>
      <w:r w:rsidRPr="00A126B7">
        <w:rPr>
          <w:bCs/>
        </w:rPr>
        <w:t>sa na konci pripájajú tieto slová:</w:t>
      </w:r>
    </w:p>
    <w:p w:rsidR="00A126B7" w:rsidRPr="00A126B7" w:rsidRDefault="00A126B7" w:rsidP="00A126B7">
      <w:pPr>
        <w:pStyle w:val="Odsekzoznamu"/>
        <w:tabs>
          <w:tab w:val="left" w:pos="284"/>
        </w:tabs>
        <w:ind w:left="284"/>
        <w:rPr>
          <w:rFonts w:ascii="Arial" w:hAnsi="Arial" w:cs="Arial"/>
        </w:rPr>
      </w:pPr>
      <w:r w:rsidRPr="00A126B7">
        <w:rPr>
          <w:rFonts w:ascii="Arial" w:hAnsi="Arial" w:cs="Arial"/>
        </w:rPr>
        <w:t>„a predkladať ich ministerstvu každoročne za predchádzajúci kalendárny rok do 30. júna“</w:t>
      </w:r>
    </w:p>
    <w:p w:rsidR="00A126B7" w:rsidRPr="00A126B7" w:rsidRDefault="00A126B7" w:rsidP="00A126B7">
      <w:pPr>
        <w:tabs>
          <w:tab w:val="left" w:pos="284"/>
        </w:tabs>
        <w:rPr>
          <w:b/>
          <w:bCs/>
          <w:iCs/>
        </w:rPr>
      </w:pPr>
    </w:p>
    <w:p w:rsidR="00A126B7" w:rsidRPr="00A126B7" w:rsidRDefault="00A126B7" w:rsidP="00A126B7">
      <w:pPr>
        <w:pStyle w:val="Odsekzoznamu"/>
        <w:tabs>
          <w:tab w:val="left" w:pos="284"/>
        </w:tabs>
        <w:ind w:left="2835"/>
        <w:rPr>
          <w:rFonts w:ascii="Arial" w:hAnsi="Arial" w:cs="Arial"/>
          <w:iCs/>
        </w:rPr>
      </w:pPr>
      <w:r w:rsidRPr="00A126B7">
        <w:rPr>
          <w:rFonts w:ascii="Arial" w:hAnsi="Arial" w:cs="Arial"/>
          <w:iCs/>
        </w:rPr>
        <w:t>Navrhovanou zmenou Ministerstvo zdravotníctva Slovenskej republiky, ako ústredný orgán pre ochranu zdravia, v rámci plnenia úloh na úseku ochrany zdravia bude mať k dispozícií informácie o nepriaznivých účinkoch týchto výrobkov na ľudské zdravie.</w:t>
      </w:r>
    </w:p>
    <w:p w:rsidR="00A126B7" w:rsidRDefault="00A126B7" w:rsidP="00A126B7">
      <w:pPr>
        <w:pStyle w:val="Odsekzoznamu"/>
        <w:tabs>
          <w:tab w:val="left" w:pos="284"/>
        </w:tabs>
        <w:ind w:left="2835"/>
        <w:rPr>
          <w:rFonts w:ascii="Arial" w:hAnsi="Arial" w:cs="Arial"/>
          <w:b/>
          <w:bCs/>
          <w:iCs/>
        </w:rPr>
      </w:pPr>
    </w:p>
    <w:p w:rsidR="00A126B7" w:rsidRPr="00A126B7" w:rsidRDefault="00A126B7" w:rsidP="00A126B7">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A126B7">
      <w:pPr>
        <w:pStyle w:val="Odsekzoznamu"/>
        <w:tabs>
          <w:tab w:val="left" w:pos="851"/>
        </w:tabs>
        <w:ind w:left="2835"/>
        <w:rPr>
          <w:rFonts w:ascii="Arial" w:hAnsi="Arial" w:cs="Arial"/>
          <w:b/>
          <w:iCs/>
        </w:rPr>
      </w:pPr>
    </w:p>
    <w:p w:rsidR="00A126B7" w:rsidRPr="00217235" w:rsidRDefault="00A126B7" w:rsidP="00A126B7">
      <w:pPr>
        <w:pStyle w:val="Odsekzoznamu"/>
        <w:tabs>
          <w:tab w:val="left" w:pos="851"/>
        </w:tabs>
        <w:ind w:left="2835"/>
        <w:rPr>
          <w:rFonts w:ascii="Arial" w:hAnsi="Arial" w:cs="Arial"/>
          <w:b/>
          <w:iCs/>
        </w:rPr>
      </w:pPr>
      <w:r w:rsidRPr="00A126B7">
        <w:rPr>
          <w:rFonts w:ascii="Arial" w:hAnsi="Arial" w:cs="Arial"/>
          <w:b/>
          <w:iCs/>
        </w:rPr>
        <w:t xml:space="preserve">gestorský výbor </w:t>
      </w:r>
      <w:r w:rsidRPr="00217235">
        <w:rPr>
          <w:rFonts w:ascii="Arial" w:hAnsi="Arial" w:cs="Arial"/>
          <w:b/>
          <w:iCs/>
        </w:rPr>
        <w:t>odporúča</w:t>
      </w:r>
      <w:r w:rsidR="00217235" w:rsidRP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pStyle w:val="Odsekzoznamu"/>
        <w:tabs>
          <w:tab w:val="left" w:pos="284"/>
        </w:tabs>
        <w:ind w:left="3969"/>
        <w:rPr>
          <w:rFonts w:ascii="Arial" w:hAnsi="Arial" w:cs="Arial"/>
          <w:b/>
          <w:bCs/>
          <w:iCs/>
        </w:rPr>
      </w:pPr>
    </w:p>
    <w:p w:rsidR="00A126B7" w:rsidRPr="00A126B7" w:rsidRDefault="00B6685C" w:rsidP="00A126B7">
      <w:pPr>
        <w:pStyle w:val="Odsekzoznamu"/>
        <w:widowControl/>
        <w:tabs>
          <w:tab w:val="left" w:pos="284"/>
        </w:tabs>
        <w:autoSpaceDE/>
        <w:autoSpaceDN/>
        <w:adjustRightInd/>
        <w:spacing w:after="160"/>
        <w:ind w:left="0"/>
        <w:rPr>
          <w:rFonts w:ascii="Arial" w:hAnsi="Arial" w:cs="Arial"/>
          <w:bCs/>
        </w:rPr>
      </w:pPr>
      <w:r>
        <w:rPr>
          <w:rFonts w:ascii="Arial" w:hAnsi="Arial" w:cs="Arial"/>
          <w:b/>
          <w:bCs/>
        </w:rPr>
        <w:t>7</w:t>
      </w:r>
      <w:r w:rsidR="00A126B7">
        <w:rPr>
          <w:rFonts w:ascii="Arial" w:hAnsi="Arial" w:cs="Arial"/>
          <w:b/>
          <w:bCs/>
        </w:rPr>
        <w:t xml:space="preserve">. </w:t>
      </w:r>
      <w:r w:rsidR="00A126B7" w:rsidRPr="00A126B7">
        <w:rPr>
          <w:rFonts w:ascii="Arial" w:hAnsi="Arial" w:cs="Arial"/>
          <w:b/>
          <w:bCs/>
        </w:rPr>
        <w:t xml:space="preserve">V čl. I, bode 2 v § 15a ods. 9 </w:t>
      </w:r>
      <w:r w:rsidR="00A126B7" w:rsidRPr="00A126B7">
        <w:rPr>
          <w:rFonts w:ascii="Arial" w:hAnsi="Arial" w:cs="Arial"/>
          <w:bCs/>
        </w:rPr>
        <w:t>sa na konci pripája táto veta:</w:t>
      </w:r>
    </w:p>
    <w:p w:rsidR="00A126B7" w:rsidRPr="00A126B7" w:rsidRDefault="00A126B7" w:rsidP="00A126B7">
      <w:pPr>
        <w:pStyle w:val="Odsekzoznamu"/>
        <w:tabs>
          <w:tab w:val="left" w:pos="284"/>
        </w:tabs>
        <w:ind w:left="0"/>
        <w:rPr>
          <w:rFonts w:ascii="Arial" w:hAnsi="Arial" w:cs="Arial"/>
          <w:b/>
          <w:bCs/>
        </w:rPr>
      </w:pPr>
    </w:p>
    <w:p w:rsidR="00A126B7" w:rsidRPr="00A126B7" w:rsidRDefault="00A126B7" w:rsidP="00A126B7">
      <w:pPr>
        <w:pStyle w:val="Odsekzoznamu"/>
        <w:tabs>
          <w:tab w:val="left" w:pos="284"/>
        </w:tabs>
        <w:ind w:left="284"/>
        <w:rPr>
          <w:rFonts w:ascii="Arial" w:hAnsi="Arial" w:cs="Arial"/>
        </w:rPr>
      </w:pPr>
      <w:r w:rsidRPr="00A126B7">
        <w:rPr>
          <w:rFonts w:ascii="Arial" w:hAnsi="Arial" w:cs="Arial"/>
        </w:rPr>
        <w:t>„Každý kto predáva nikotínové vrecúška bez obsahu tabaku je povinný odoprieť ich predaj osobe, ktorá je mladšia ako 18 rokov.“</w:t>
      </w:r>
    </w:p>
    <w:p w:rsidR="00A126B7" w:rsidRPr="00A126B7" w:rsidRDefault="00A126B7" w:rsidP="00A126B7">
      <w:pPr>
        <w:pStyle w:val="Odsekzoznamu"/>
        <w:tabs>
          <w:tab w:val="left" w:pos="284"/>
        </w:tabs>
        <w:ind w:left="0"/>
        <w:rPr>
          <w:rFonts w:ascii="Arial" w:hAnsi="Arial" w:cs="Arial"/>
        </w:rPr>
      </w:pPr>
    </w:p>
    <w:p w:rsidR="00A126B7" w:rsidRPr="00A126B7" w:rsidRDefault="00A126B7" w:rsidP="00A126B7">
      <w:pPr>
        <w:pStyle w:val="Odsekzoznamu"/>
        <w:tabs>
          <w:tab w:val="left" w:pos="284"/>
        </w:tabs>
        <w:ind w:left="2835"/>
        <w:rPr>
          <w:rFonts w:ascii="Arial" w:hAnsi="Arial" w:cs="Arial"/>
          <w:iCs/>
        </w:rPr>
      </w:pPr>
      <w:r w:rsidRPr="00A126B7">
        <w:rPr>
          <w:rFonts w:ascii="Arial" w:hAnsi="Arial" w:cs="Arial"/>
          <w:iCs/>
        </w:rPr>
        <w:t>Navrhovaná zmena zosúlaďuje návrh s doterajšou platnou právnou úpravou ohľadom ostatných výrobkov, ktorých regulácia je predmetom tohto zákona.</w:t>
      </w:r>
    </w:p>
    <w:p w:rsidR="00A126B7" w:rsidRDefault="00A126B7" w:rsidP="00A126B7">
      <w:pPr>
        <w:pStyle w:val="Odsekzoznamu"/>
        <w:tabs>
          <w:tab w:val="left" w:pos="284"/>
        </w:tabs>
        <w:ind w:left="2835"/>
        <w:rPr>
          <w:rFonts w:ascii="Arial" w:hAnsi="Arial" w:cs="Arial"/>
          <w:b/>
          <w:bCs/>
          <w:iCs/>
        </w:rPr>
      </w:pPr>
    </w:p>
    <w:p w:rsidR="00A126B7" w:rsidRPr="00A126B7" w:rsidRDefault="00A126B7" w:rsidP="00A126B7">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A126B7">
      <w:pPr>
        <w:pStyle w:val="Odsekzoznamu"/>
        <w:tabs>
          <w:tab w:val="left" w:pos="851"/>
        </w:tabs>
        <w:ind w:left="2835"/>
        <w:rPr>
          <w:rFonts w:ascii="Arial" w:hAnsi="Arial" w:cs="Arial"/>
          <w:b/>
          <w:iCs/>
        </w:rPr>
      </w:pPr>
    </w:p>
    <w:p w:rsidR="00A126B7" w:rsidRPr="00217235" w:rsidRDefault="00A126B7" w:rsidP="00A126B7">
      <w:pPr>
        <w:pStyle w:val="Odsekzoznamu"/>
        <w:tabs>
          <w:tab w:val="left" w:pos="851"/>
        </w:tabs>
        <w:ind w:left="2835"/>
        <w:rPr>
          <w:rFonts w:ascii="Arial" w:hAnsi="Arial" w:cs="Arial"/>
          <w:b/>
          <w:iCs/>
        </w:rPr>
      </w:pPr>
      <w:r w:rsidRPr="00A126B7">
        <w:rPr>
          <w:rFonts w:ascii="Arial" w:hAnsi="Arial" w:cs="Arial"/>
          <w:b/>
          <w:iCs/>
        </w:rPr>
        <w:lastRenderedPageBreak/>
        <w:t xml:space="preserve">gestorský výbor </w:t>
      </w:r>
      <w:r w:rsidRPr="00217235">
        <w:rPr>
          <w:rFonts w:ascii="Arial" w:hAnsi="Arial" w:cs="Arial"/>
          <w:b/>
          <w:iCs/>
        </w:rPr>
        <w:t>odporúča</w:t>
      </w:r>
      <w:r w:rsidR="00217235" w:rsidRPr="00217235">
        <w:rPr>
          <w:rFonts w:ascii="Arial" w:hAnsi="Arial" w:cs="Arial"/>
          <w:b/>
          <w:iCs/>
        </w:rPr>
        <w:t xml:space="preserve">  </w:t>
      </w:r>
      <w:r w:rsidR="00217235" w:rsidRPr="00217235">
        <w:rPr>
          <w:rFonts w:ascii="Arial" w:hAnsi="Arial" w:cs="Arial"/>
          <w:b/>
        </w:rPr>
        <w:t>s c h v á l i ť</w:t>
      </w:r>
    </w:p>
    <w:p w:rsidR="00A126B7" w:rsidRPr="00217235" w:rsidRDefault="00A126B7" w:rsidP="00217235">
      <w:pPr>
        <w:tabs>
          <w:tab w:val="left" w:pos="284"/>
          <w:tab w:val="left" w:pos="426"/>
        </w:tabs>
        <w:rPr>
          <w:b/>
        </w:rPr>
      </w:pPr>
    </w:p>
    <w:p w:rsidR="00A126B7" w:rsidRPr="00A126B7" w:rsidRDefault="00A126B7" w:rsidP="00A126B7">
      <w:pPr>
        <w:pStyle w:val="Odsekzoznamu"/>
        <w:tabs>
          <w:tab w:val="left" w:pos="284"/>
        </w:tabs>
        <w:ind w:left="4111"/>
        <w:rPr>
          <w:rFonts w:ascii="Arial" w:hAnsi="Arial" w:cs="Arial"/>
          <w:b/>
          <w:bCs/>
          <w:iCs/>
        </w:rPr>
      </w:pPr>
    </w:p>
    <w:p w:rsidR="00A126B7" w:rsidRPr="00A126B7" w:rsidRDefault="00B6685C" w:rsidP="00A126B7">
      <w:pPr>
        <w:pStyle w:val="Odsekzoznamu"/>
        <w:widowControl/>
        <w:tabs>
          <w:tab w:val="left" w:pos="284"/>
        </w:tabs>
        <w:autoSpaceDE/>
        <w:autoSpaceDN/>
        <w:adjustRightInd/>
        <w:spacing w:after="160"/>
        <w:ind w:left="0"/>
        <w:rPr>
          <w:rFonts w:ascii="Arial" w:hAnsi="Arial" w:cs="Arial"/>
          <w:b/>
          <w:bCs/>
        </w:rPr>
      </w:pPr>
      <w:r>
        <w:rPr>
          <w:rFonts w:ascii="Arial" w:hAnsi="Arial" w:cs="Arial"/>
          <w:b/>
          <w:bCs/>
        </w:rPr>
        <w:t>8.</w:t>
      </w:r>
      <w:r w:rsidR="00A126B7">
        <w:rPr>
          <w:rFonts w:ascii="Arial" w:hAnsi="Arial" w:cs="Arial"/>
          <w:b/>
          <w:bCs/>
        </w:rPr>
        <w:t xml:space="preserve"> </w:t>
      </w:r>
      <w:r w:rsidR="00A126B7" w:rsidRPr="00A126B7">
        <w:rPr>
          <w:rFonts w:ascii="Arial" w:hAnsi="Arial" w:cs="Arial"/>
          <w:b/>
          <w:bCs/>
        </w:rPr>
        <w:t xml:space="preserve">V čl. I, bode 2, § 15a sa dopĺňa odsekmi 10 a 11, </w:t>
      </w:r>
      <w:r w:rsidR="00A126B7" w:rsidRPr="00A126B7">
        <w:rPr>
          <w:rFonts w:ascii="Arial" w:hAnsi="Arial" w:cs="Arial"/>
          <w:bCs/>
        </w:rPr>
        <w:t>ktoré znejú:</w:t>
      </w:r>
    </w:p>
    <w:p w:rsidR="00A126B7" w:rsidRPr="00A126B7" w:rsidRDefault="00A126B7" w:rsidP="00A126B7">
      <w:pPr>
        <w:pStyle w:val="Odsekzoznamu"/>
        <w:tabs>
          <w:tab w:val="left" w:pos="284"/>
        </w:tabs>
        <w:ind w:left="0"/>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„(10) Osoby mladšie ako 18 rokov nesmú užívať nikotínové vrecúška bez obsahu tabaku.</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(11) Každý, kto predáva nikotínové vrecúška bez obsahu tabaku, je povinný upozorniť verejnosť na zákaz podľa odsekov 9 a 10.“</w:t>
      </w:r>
    </w:p>
    <w:p w:rsidR="00A126B7" w:rsidRPr="00A126B7" w:rsidRDefault="00A126B7" w:rsidP="00A126B7">
      <w:pPr>
        <w:pStyle w:val="Odsekzoznamu"/>
        <w:tabs>
          <w:tab w:val="left" w:pos="284"/>
        </w:tabs>
        <w:ind w:left="0"/>
        <w:rPr>
          <w:rFonts w:ascii="Arial" w:hAnsi="Arial" w:cs="Arial"/>
        </w:rPr>
      </w:pPr>
    </w:p>
    <w:p w:rsidR="00A126B7" w:rsidRPr="00A126B7" w:rsidRDefault="00A126B7" w:rsidP="00B6685C">
      <w:pPr>
        <w:pStyle w:val="Odsekzoznamu"/>
        <w:tabs>
          <w:tab w:val="left" w:pos="284"/>
        </w:tabs>
        <w:ind w:left="2835"/>
        <w:rPr>
          <w:rFonts w:ascii="Arial" w:hAnsi="Arial" w:cs="Arial"/>
          <w:iCs/>
        </w:rPr>
      </w:pPr>
      <w:r w:rsidRPr="00A126B7">
        <w:rPr>
          <w:rFonts w:ascii="Arial" w:hAnsi="Arial" w:cs="Arial"/>
          <w:iCs/>
        </w:rPr>
        <w:t>Navrhuje sa priamo do zákona zakomponovať zákaz užívania nikotínových vrecúšok bez obsahu tabaku a tiež povinnosť upozorniť predajcu na tento zákaz, nakoľko je dôležité nie len zakázať predaj nikotínových vrecúšok bez obsahu tabaku osobám mladším ako 18 rokov, ale aj ich užívanie osobami do 18 rokov, keďže nikotín predstavuje návykovú látku, ktorá vytvára závislosť. Verejnosť je potrebné informovať aj o zákaze predaja a užívania nikotínových vrecúšok bez obsahu tabaku.</w:t>
      </w:r>
    </w:p>
    <w:p w:rsidR="00A126B7" w:rsidRDefault="00A126B7" w:rsidP="00B6685C">
      <w:pPr>
        <w:pStyle w:val="Odsekzoznamu"/>
        <w:tabs>
          <w:tab w:val="left" w:pos="284"/>
        </w:tabs>
        <w:ind w:left="2835"/>
        <w:rPr>
          <w:rFonts w:ascii="Arial" w:hAnsi="Arial" w:cs="Arial"/>
          <w:b/>
          <w:bCs/>
          <w:iCs/>
        </w:rPr>
      </w:pPr>
    </w:p>
    <w:p w:rsidR="00A126B7" w:rsidRPr="00A126B7" w:rsidRDefault="00A126B7" w:rsidP="00B6685C">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B6685C">
      <w:pPr>
        <w:pStyle w:val="Odsekzoznamu"/>
        <w:tabs>
          <w:tab w:val="left" w:pos="851"/>
        </w:tabs>
        <w:ind w:left="2835"/>
        <w:rPr>
          <w:rFonts w:ascii="Arial" w:hAnsi="Arial" w:cs="Arial"/>
          <w:b/>
          <w:iCs/>
        </w:rPr>
      </w:pPr>
    </w:p>
    <w:p w:rsidR="00A126B7" w:rsidRPr="00217235" w:rsidRDefault="00A126B7" w:rsidP="00B6685C">
      <w:pPr>
        <w:pStyle w:val="Odsekzoznamu"/>
        <w:tabs>
          <w:tab w:val="left" w:pos="851"/>
        </w:tabs>
        <w:ind w:left="2835"/>
        <w:rPr>
          <w:rFonts w:ascii="Arial" w:hAnsi="Arial" w:cs="Arial"/>
          <w:b/>
          <w:iCs/>
        </w:rPr>
      </w:pPr>
      <w:r w:rsidRPr="00A126B7">
        <w:rPr>
          <w:rFonts w:ascii="Arial" w:hAnsi="Arial" w:cs="Arial"/>
          <w:b/>
          <w:iCs/>
        </w:rPr>
        <w:t xml:space="preserve">gestorský výbor </w:t>
      </w:r>
      <w:r w:rsidRPr="00217235">
        <w:rPr>
          <w:rFonts w:ascii="Arial" w:hAnsi="Arial" w:cs="Arial"/>
          <w:b/>
          <w:iCs/>
        </w:rPr>
        <w:t>odporúča</w:t>
      </w:r>
      <w:r w:rsidR="00217235" w:rsidRP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pStyle w:val="Odsekzoznamu"/>
        <w:tabs>
          <w:tab w:val="left" w:pos="284"/>
        </w:tabs>
        <w:ind w:left="4253"/>
        <w:rPr>
          <w:rFonts w:ascii="Arial" w:hAnsi="Arial" w:cs="Arial"/>
          <w:b/>
          <w:bCs/>
          <w:iCs/>
        </w:rPr>
      </w:pPr>
    </w:p>
    <w:p w:rsidR="00A126B7" w:rsidRPr="00B6685C" w:rsidRDefault="00B6685C" w:rsidP="00B6685C">
      <w:pPr>
        <w:tabs>
          <w:tab w:val="left" w:pos="284"/>
        </w:tabs>
        <w:spacing w:after="160"/>
        <w:rPr>
          <w:b/>
          <w:bCs/>
          <w:iCs/>
        </w:rPr>
      </w:pPr>
      <w:r>
        <w:rPr>
          <w:b/>
          <w:bCs/>
        </w:rPr>
        <w:t xml:space="preserve">9. </w:t>
      </w:r>
      <w:r w:rsidR="00A126B7" w:rsidRPr="00B6685C">
        <w:rPr>
          <w:b/>
          <w:bCs/>
        </w:rPr>
        <w:t>V čl. I bod 3 znie:</w:t>
      </w: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„3. V § 20  ods. 1 sa za  písmeno j) vkladá nové písmeno k), ktoré znie:</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„k) si nesplní oznamovacie povinnosti podľa § 15a ods. 1 a 2 alebo poruší povinnosť podľa § 15a ods. 4 a 5,“.“</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Doterajšie písmená k) a l) sa označujú ako písmená l) a m).</w:t>
      </w:r>
    </w:p>
    <w:p w:rsidR="00A126B7" w:rsidRDefault="00A126B7" w:rsidP="00A126B7">
      <w:pPr>
        <w:pStyle w:val="Odsekzoznamu"/>
        <w:tabs>
          <w:tab w:val="left" w:pos="284"/>
        </w:tabs>
        <w:ind w:left="4253"/>
        <w:rPr>
          <w:rFonts w:ascii="Arial" w:hAnsi="Arial" w:cs="Arial"/>
        </w:rPr>
      </w:pPr>
    </w:p>
    <w:p w:rsidR="00A126B7" w:rsidRPr="00A126B7" w:rsidRDefault="00A126B7" w:rsidP="00B6685C">
      <w:pPr>
        <w:pStyle w:val="Odsekzoznamu"/>
        <w:tabs>
          <w:tab w:val="left" w:pos="284"/>
        </w:tabs>
        <w:ind w:left="2835"/>
        <w:rPr>
          <w:rFonts w:ascii="Arial" w:hAnsi="Arial" w:cs="Arial"/>
          <w:iCs/>
        </w:rPr>
      </w:pPr>
      <w:r w:rsidRPr="00A126B7">
        <w:rPr>
          <w:rFonts w:ascii="Arial" w:hAnsi="Arial" w:cs="Arial"/>
          <w:iCs/>
        </w:rPr>
        <w:t>Legislatívno-technická zmena, ktorá upravuje zákaz podľa § 15a ods. 9 do nového samostatného odseku a zavádza aj novú sankciu za porušenie novej povinnosti podľa §15a ods. 10.</w:t>
      </w:r>
    </w:p>
    <w:p w:rsidR="00A126B7" w:rsidRPr="00A126B7" w:rsidRDefault="00A126B7" w:rsidP="00B6685C">
      <w:pPr>
        <w:pStyle w:val="Odsekzoznamu"/>
        <w:tabs>
          <w:tab w:val="left" w:pos="284"/>
        </w:tabs>
        <w:ind w:left="2835"/>
        <w:rPr>
          <w:rFonts w:ascii="Arial" w:hAnsi="Arial" w:cs="Arial"/>
        </w:rPr>
      </w:pPr>
    </w:p>
    <w:p w:rsidR="00A126B7" w:rsidRPr="00A126B7" w:rsidRDefault="00A126B7" w:rsidP="00B6685C">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B6685C">
      <w:pPr>
        <w:pStyle w:val="Odsekzoznamu"/>
        <w:tabs>
          <w:tab w:val="left" w:pos="851"/>
        </w:tabs>
        <w:ind w:left="2835"/>
        <w:rPr>
          <w:rFonts w:ascii="Arial" w:hAnsi="Arial" w:cs="Arial"/>
          <w:b/>
          <w:iCs/>
        </w:rPr>
      </w:pPr>
    </w:p>
    <w:p w:rsidR="00A126B7" w:rsidRPr="00217235" w:rsidRDefault="00A126B7" w:rsidP="00B6685C">
      <w:pPr>
        <w:pStyle w:val="Odsekzoznamu"/>
        <w:tabs>
          <w:tab w:val="left" w:pos="851"/>
        </w:tabs>
        <w:ind w:left="2835"/>
        <w:rPr>
          <w:rFonts w:ascii="Arial" w:hAnsi="Arial" w:cs="Arial"/>
          <w:b/>
          <w:iCs/>
        </w:rPr>
      </w:pPr>
      <w:r w:rsidRPr="00A126B7">
        <w:rPr>
          <w:rFonts w:ascii="Arial" w:hAnsi="Arial" w:cs="Arial"/>
          <w:b/>
          <w:iCs/>
        </w:rPr>
        <w:t>gestorský výbor odporúča</w:t>
      </w:r>
      <w:r w:rsid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8F0D94" w:rsidRDefault="00A126B7" w:rsidP="00B6685C">
      <w:pPr>
        <w:pStyle w:val="Bezriadkovania"/>
        <w:jc w:val="both"/>
        <w:rPr>
          <w:rFonts w:ascii="Arial" w:eastAsia="Times New Roman" w:hAnsi="Arial" w:cs="Arial"/>
          <w:sz w:val="24"/>
          <w:szCs w:val="24"/>
          <w:lang w:eastAsia="sk-SK"/>
        </w:rPr>
      </w:pPr>
    </w:p>
    <w:p w:rsidR="008F0D94" w:rsidRPr="008F0D94" w:rsidRDefault="00B6685C" w:rsidP="00B6685C">
      <w:pPr>
        <w:pStyle w:val="Bezriadkovania"/>
        <w:jc w:val="both"/>
        <w:rPr>
          <w:rFonts w:ascii="Arial" w:eastAsia="Times New Roman" w:hAnsi="Arial" w:cs="Arial"/>
          <w:sz w:val="24"/>
          <w:szCs w:val="24"/>
          <w:lang w:eastAsia="sk-SK"/>
        </w:rPr>
      </w:pPr>
      <w:r>
        <w:rPr>
          <w:rFonts w:ascii="Arial" w:eastAsia="Times New Roman" w:hAnsi="Arial" w:cs="Arial"/>
          <w:b/>
          <w:sz w:val="24"/>
          <w:szCs w:val="24"/>
          <w:lang w:eastAsia="sk-SK"/>
        </w:rPr>
        <w:t xml:space="preserve">10. </w:t>
      </w:r>
      <w:r w:rsidR="008F0D94" w:rsidRPr="008F0D94">
        <w:rPr>
          <w:rFonts w:ascii="Arial" w:eastAsia="Times New Roman" w:hAnsi="Arial" w:cs="Arial"/>
          <w:b/>
          <w:sz w:val="24"/>
          <w:szCs w:val="24"/>
          <w:lang w:eastAsia="sk-SK"/>
        </w:rPr>
        <w:t>V čl. I, 4. bode</w:t>
      </w:r>
      <w:r w:rsidR="008F0D94" w:rsidRPr="008F0D94">
        <w:rPr>
          <w:rFonts w:ascii="Arial" w:eastAsia="Times New Roman" w:hAnsi="Arial" w:cs="Arial"/>
          <w:sz w:val="24"/>
          <w:szCs w:val="24"/>
          <w:lang w:eastAsia="sk-SK"/>
        </w:rPr>
        <w:t xml:space="preserve"> sa slová „na pripájajú sa“ nahrádzajú slovami „na konci pripájajú“.</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8F0D94">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precizovanie textu.</w:t>
      </w:r>
    </w:p>
    <w:p w:rsidR="008F0D94" w:rsidRPr="00607083" w:rsidRDefault="008F0D94" w:rsidP="008F0D94">
      <w:pPr>
        <w:rPr>
          <w:rFonts w:eastAsia="Times New Roman"/>
          <w:lang w:eastAsia="sk-SK"/>
        </w:rPr>
      </w:pPr>
    </w:p>
    <w:p w:rsidR="00A126B7" w:rsidRPr="00A126B7" w:rsidRDefault="00A126B7" w:rsidP="00A126B7">
      <w:pPr>
        <w:tabs>
          <w:tab w:val="left" w:pos="851"/>
        </w:tabs>
        <w:rPr>
          <w:b/>
          <w:iCs/>
        </w:rPr>
      </w:pPr>
      <w:r>
        <w:rPr>
          <w:b/>
          <w:iCs/>
        </w:rPr>
        <w:tab/>
      </w:r>
      <w:r>
        <w:rPr>
          <w:b/>
          <w:iCs/>
        </w:rPr>
        <w:tab/>
      </w:r>
      <w:r>
        <w:rPr>
          <w:b/>
          <w:iCs/>
        </w:rPr>
        <w:tab/>
      </w:r>
      <w:r>
        <w:rPr>
          <w:b/>
          <w:iCs/>
        </w:rPr>
        <w:tab/>
        <w:t>V</w:t>
      </w:r>
      <w:r w:rsidRPr="00A126B7">
        <w:rPr>
          <w:b/>
          <w:iCs/>
        </w:rPr>
        <w:t>ýbor NR SR pre zdravotníctvo</w:t>
      </w:r>
    </w:p>
    <w:p w:rsidR="008F0D94" w:rsidRPr="00790EE5" w:rsidRDefault="008F0D94" w:rsidP="008F0D94">
      <w:pPr>
        <w:ind w:left="2835"/>
        <w:rPr>
          <w:rFonts w:eastAsia="Times New Roman"/>
          <w:b/>
          <w:lang w:eastAsia="sk-SK"/>
        </w:rPr>
      </w:pPr>
      <w:r w:rsidRPr="00790EE5">
        <w:rPr>
          <w:rFonts w:eastAsia="Times New Roman"/>
          <w:b/>
          <w:lang w:eastAsia="sk-SK"/>
        </w:rPr>
        <w:t>Ústavnoprávny výbor NR SR</w:t>
      </w:r>
    </w:p>
    <w:p w:rsidR="008F0D94" w:rsidRDefault="008F0D94" w:rsidP="008F0D94">
      <w:pPr>
        <w:ind w:left="2835"/>
        <w:rPr>
          <w:rFonts w:eastAsia="Times New Roman"/>
          <w:b/>
          <w:lang w:eastAsia="sk-SK"/>
        </w:rPr>
      </w:pPr>
      <w:r>
        <w:rPr>
          <w:rFonts w:eastAsia="Times New Roman"/>
          <w:b/>
          <w:lang w:eastAsia="sk-SK"/>
        </w:rPr>
        <w:lastRenderedPageBreak/>
        <w:t>Výbor NR SR pre hospodárske záležitosti</w:t>
      </w:r>
    </w:p>
    <w:p w:rsidR="008F0D94" w:rsidRPr="00790EE5" w:rsidRDefault="008F0D94" w:rsidP="008F0D94">
      <w:pPr>
        <w:ind w:left="2835"/>
        <w:rPr>
          <w:rFonts w:eastAsia="Times New Roman"/>
          <w:b/>
          <w:lang w:eastAsia="sk-SK"/>
        </w:rPr>
      </w:pPr>
    </w:p>
    <w:p w:rsidR="00A126B7" w:rsidRDefault="008F0D94" w:rsidP="00B6685C">
      <w:pPr>
        <w:ind w:left="2835"/>
        <w:rPr>
          <w:b/>
        </w:rPr>
      </w:pPr>
      <w:r>
        <w:rPr>
          <w:rFonts w:eastAsia="Times New Roman"/>
          <w:b/>
          <w:lang w:eastAsia="sk-SK"/>
        </w:rPr>
        <w:t>gestorský výbor odporúča</w:t>
      </w:r>
      <w:r w:rsidR="00217235">
        <w:rPr>
          <w:rFonts w:eastAsia="Times New Roman"/>
          <w:b/>
          <w:lang w:eastAsia="sk-SK"/>
        </w:rPr>
        <w:t xml:space="preserve">  </w:t>
      </w:r>
      <w:r w:rsidR="00217235">
        <w:rPr>
          <w:b/>
        </w:rPr>
        <w:t>s c h v á l i</w:t>
      </w:r>
      <w:r w:rsidR="00217235">
        <w:rPr>
          <w:b/>
        </w:rPr>
        <w:t> </w:t>
      </w:r>
      <w:r w:rsidR="00217235">
        <w:rPr>
          <w:b/>
        </w:rPr>
        <w:t>ť</w:t>
      </w:r>
    </w:p>
    <w:p w:rsidR="00217235" w:rsidRDefault="00217235" w:rsidP="00B6685C">
      <w:pPr>
        <w:ind w:left="2835"/>
        <w:rPr>
          <w:rFonts w:eastAsia="Times New Roman"/>
          <w:b/>
          <w:lang w:eastAsia="sk-SK"/>
        </w:rPr>
      </w:pPr>
    </w:p>
    <w:p w:rsidR="00217235" w:rsidRPr="00B6685C" w:rsidRDefault="00217235" w:rsidP="00B6685C">
      <w:pPr>
        <w:ind w:left="2835"/>
        <w:rPr>
          <w:rFonts w:eastAsia="Times New Roman"/>
          <w:b/>
          <w:lang w:eastAsia="sk-SK"/>
        </w:rPr>
      </w:pPr>
    </w:p>
    <w:p w:rsidR="00A126B7" w:rsidRPr="00B6685C" w:rsidRDefault="00B6685C" w:rsidP="00B6685C">
      <w:pPr>
        <w:tabs>
          <w:tab w:val="left" w:pos="284"/>
        </w:tabs>
        <w:spacing w:after="160"/>
        <w:rPr>
          <w:bCs/>
        </w:rPr>
      </w:pPr>
      <w:r>
        <w:rPr>
          <w:b/>
          <w:bCs/>
        </w:rPr>
        <w:t xml:space="preserve">11. </w:t>
      </w:r>
      <w:r w:rsidR="00A126B7" w:rsidRPr="00B6685C">
        <w:rPr>
          <w:b/>
          <w:bCs/>
        </w:rPr>
        <w:t>V čl. I sa za bod 6 vkladá nový bod 7</w:t>
      </w:r>
      <w:r w:rsidR="00A126B7" w:rsidRPr="00B6685C">
        <w:rPr>
          <w:bCs/>
        </w:rPr>
        <w:t>, ktorý znie:</w:t>
      </w: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„7. V § 20 sa za odsek 7 vkladajú nové odseky 8 a 9, ktoré znejú:</w:t>
      </w:r>
    </w:p>
    <w:p w:rsidR="00A126B7" w:rsidRPr="00A126B7" w:rsidRDefault="00A126B7" w:rsidP="00B6685C">
      <w:pPr>
        <w:pStyle w:val="Odsekzoznamu"/>
        <w:tabs>
          <w:tab w:val="left" w:pos="284"/>
        </w:tabs>
        <w:ind w:left="426"/>
        <w:rPr>
          <w:rFonts w:ascii="Arial" w:hAnsi="Arial" w:cs="Arial"/>
        </w:rPr>
      </w:pP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„(8) Priestupku sa dopustí ten</w:t>
      </w: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a) kto poruší zákaz v §15a ods. 9,</w:t>
      </w: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b) poruší zákaz užívania nikotínových vrecúšok bez obsahu tabaku podľa § 15a ods. 10.</w:t>
      </w:r>
    </w:p>
    <w:p w:rsidR="00A126B7" w:rsidRPr="00A126B7" w:rsidRDefault="00A126B7" w:rsidP="00B6685C">
      <w:pPr>
        <w:pStyle w:val="Odsekzoznamu"/>
        <w:tabs>
          <w:tab w:val="left" w:pos="284"/>
        </w:tabs>
        <w:ind w:left="426"/>
        <w:rPr>
          <w:rFonts w:ascii="Arial" w:hAnsi="Arial" w:cs="Arial"/>
        </w:rPr>
      </w:pP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(9) Za priestupok uvedený v odseku 8 možno uložiť pokutu do 497 eur.“.</w:t>
      </w:r>
    </w:p>
    <w:p w:rsidR="00A126B7" w:rsidRPr="00A126B7" w:rsidRDefault="00A126B7" w:rsidP="00B6685C">
      <w:pPr>
        <w:pStyle w:val="Odsekzoznamu"/>
        <w:tabs>
          <w:tab w:val="left" w:pos="284"/>
        </w:tabs>
        <w:ind w:left="426"/>
        <w:rPr>
          <w:rFonts w:ascii="Arial" w:hAnsi="Arial" w:cs="Arial"/>
        </w:rPr>
      </w:pP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Doterajšie odseky 8 až 15 sa označujú ako odseky 10 až 17.“.</w:t>
      </w:r>
    </w:p>
    <w:p w:rsidR="00A126B7" w:rsidRPr="00A126B7" w:rsidRDefault="00A126B7" w:rsidP="00B6685C">
      <w:pPr>
        <w:pStyle w:val="Odsekzoznamu"/>
        <w:tabs>
          <w:tab w:val="left" w:pos="284"/>
        </w:tabs>
        <w:ind w:left="426"/>
        <w:rPr>
          <w:rFonts w:ascii="Arial" w:hAnsi="Arial" w:cs="Arial"/>
        </w:rPr>
      </w:pPr>
    </w:p>
    <w:p w:rsidR="00A126B7" w:rsidRPr="00A126B7" w:rsidRDefault="00A126B7" w:rsidP="00B6685C">
      <w:pPr>
        <w:pStyle w:val="Odsekzoznamu"/>
        <w:tabs>
          <w:tab w:val="left" w:pos="284"/>
        </w:tabs>
        <w:ind w:left="426"/>
        <w:rPr>
          <w:rFonts w:ascii="Arial" w:hAnsi="Arial" w:cs="Arial"/>
        </w:rPr>
      </w:pPr>
      <w:r w:rsidRPr="00A126B7">
        <w:rPr>
          <w:rFonts w:ascii="Arial" w:hAnsi="Arial" w:cs="Arial"/>
        </w:rPr>
        <w:t>Nasledujúci bod sa primerane prečísluje.</w:t>
      </w:r>
    </w:p>
    <w:p w:rsidR="00A126B7" w:rsidRPr="00A126B7" w:rsidRDefault="00A126B7" w:rsidP="00A126B7">
      <w:pPr>
        <w:pStyle w:val="Odsekzoznamu"/>
        <w:tabs>
          <w:tab w:val="left" w:pos="284"/>
        </w:tabs>
        <w:ind w:left="0"/>
        <w:rPr>
          <w:rFonts w:ascii="Arial" w:hAnsi="Arial" w:cs="Arial"/>
        </w:rPr>
      </w:pPr>
    </w:p>
    <w:p w:rsidR="00A126B7" w:rsidRPr="00A126B7" w:rsidRDefault="00A126B7" w:rsidP="00B6685C">
      <w:pPr>
        <w:pStyle w:val="Odsekzoznamu"/>
        <w:tabs>
          <w:tab w:val="left" w:pos="284"/>
        </w:tabs>
        <w:ind w:left="2835"/>
        <w:rPr>
          <w:rFonts w:ascii="Arial" w:hAnsi="Arial" w:cs="Arial"/>
          <w:iCs/>
        </w:rPr>
      </w:pPr>
      <w:r w:rsidRPr="00A126B7">
        <w:rPr>
          <w:rFonts w:ascii="Arial" w:hAnsi="Arial" w:cs="Arial"/>
          <w:iCs/>
        </w:rPr>
        <w:t>Legislatívno-technická zmena, ktorá upravuje zákaz podľa § 15a ods. 9 do nového samostatného odseku a zavádza aj novú sankciu za porušenie novej povinnosti podľa §15a ods. 10.</w:t>
      </w:r>
    </w:p>
    <w:p w:rsidR="00A126B7" w:rsidRDefault="00A126B7" w:rsidP="00B6685C">
      <w:pPr>
        <w:pStyle w:val="Odsekzoznamu"/>
        <w:tabs>
          <w:tab w:val="left" w:pos="284"/>
        </w:tabs>
        <w:ind w:left="2835"/>
        <w:rPr>
          <w:rFonts w:ascii="Arial" w:hAnsi="Arial" w:cs="Arial"/>
        </w:rPr>
      </w:pPr>
    </w:p>
    <w:p w:rsidR="00A126B7" w:rsidRPr="00A126B7" w:rsidRDefault="00A126B7" w:rsidP="00B6685C">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B6685C">
      <w:pPr>
        <w:pStyle w:val="Odsekzoznamu"/>
        <w:tabs>
          <w:tab w:val="left" w:pos="851"/>
        </w:tabs>
        <w:ind w:left="2835"/>
        <w:rPr>
          <w:rFonts w:ascii="Arial" w:hAnsi="Arial" w:cs="Arial"/>
          <w:b/>
          <w:iCs/>
        </w:rPr>
      </w:pPr>
    </w:p>
    <w:p w:rsidR="00A126B7" w:rsidRPr="00A126B7" w:rsidRDefault="00A126B7" w:rsidP="00B6685C">
      <w:pPr>
        <w:pStyle w:val="Odsekzoznamu"/>
        <w:tabs>
          <w:tab w:val="left" w:pos="851"/>
        </w:tabs>
        <w:ind w:left="2835"/>
        <w:rPr>
          <w:rFonts w:ascii="Arial" w:hAnsi="Arial" w:cs="Arial"/>
          <w:b/>
          <w:iCs/>
        </w:rPr>
      </w:pPr>
      <w:r w:rsidRPr="00A126B7">
        <w:rPr>
          <w:rFonts w:ascii="Arial" w:hAnsi="Arial" w:cs="Arial"/>
          <w:b/>
          <w:iCs/>
        </w:rPr>
        <w:t>gestorský výbor odporúča</w:t>
      </w:r>
      <w:r w:rsidR="00217235">
        <w:rPr>
          <w:rFonts w:ascii="Arial" w:hAnsi="Arial" w:cs="Arial"/>
          <w:b/>
          <w:iCs/>
        </w:rPr>
        <w:t xml:space="preserve">  </w:t>
      </w:r>
      <w:r w:rsidR="00217235" w:rsidRPr="00217235">
        <w:rPr>
          <w:rFonts w:ascii="Arial" w:hAnsi="Arial" w:cs="Arial"/>
          <w:b/>
        </w:rPr>
        <w:t>s c h v á l i ť</w:t>
      </w:r>
    </w:p>
    <w:p w:rsidR="00A126B7" w:rsidRPr="00A126B7" w:rsidRDefault="00A126B7" w:rsidP="00A126B7">
      <w:pPr>
        <w:pStyle w:val="Odsekzoznamu"/>
        <w:tabs>
          <w:tab w:val="left" w:pos="284"/>
          <w:tab w:val="left" w:pos="426"/>
        </w:tabs>
        <w:ind w:left="426"/>
        <w:rPr>
          <w:rFonts w:ascii="Arial" w:hAnsi="Arial" w:cs="Arial"/>
          <w:b/>
        </w:rPr>
      </w:pPr>
    </w:p>
    <w:p w:rsidR="00A126B7" w:rsidRPr="00A126B7" w:rsidRDefault="00A126B7" w:rsidP="00A126B7">
      <w:pPr>
        <w:pStyle w:val="Odsekzoznamu"/>
        <w:tabs>
          <w:tab w:val="left" w:pos="284"/>
        </w:tabs>
        <w:ind w:left="4253"/>
        <w:rPr>
          <w:rFonts w:ascii="Arial" w:hAnsi="Arial" w:cs="Arial"/>
        </w:rPr>
      </w:pPr>
    </w:p>
    <w:p w:rsidR="00A126B7" w:rsidRPr="00B6685C" w:rsidRDefault="00B6685C" w:rsidP="00B6685C">
      <w:pPr>
        <w:tabs>
          <w:tab w:val="left" w:pos="284"/>
        </w:tabs>
        <w:spacing w:after="160"/>
        <w:jc w:val="left"/>
        <w:rPr>
          <w:bCs/>
        </w:rPr>
      </w:pPr>
      <w:r>
        <w:rPr>
          <w:b/>
          <w:bCs/>
        </w:rPr>
        <w:t xml:space="preserve">12. </w:t>
      </w:r>
      <w:r w:rsidR="00A126B7" w:rsidRPr="00B6685C">
        <w:rPr>
          <w:b/>
          <w:bCs/>
        </w:rPr>
        <w:t xml:space="preserve">V čl. I sa za bod 6 vkladá nový bod 7, </w:t>
      </w:r>
      <w:r w:rsidR="00A126B7" w:rsidRPr="00B6685C">
        <w:rPr>
          <w:bCs/>
        </w:rPr>
        <w:t>ktorý znie:</w:t>
      </w: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„7. V § 20 sa za odsek 12 vkladá nový odsek 13, ktorý znie:</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 xml:space="preserve">„(13) Priestupky podľa odseku 8 </w:t>
      </w:r>
      <w:proofErr w:type="spellStart"/>
      <w:r w:rsidRPr="00A126B7">
        <w:rPr>
          <w:rFonts w:ascii="Arial" w:hAnsi="Arial" w:cs="Arial"/>
        </w:rPr>
        <w:t>prejednáva</w:t>
      </w:r>
      <w:proofErr w:type="spellEnd"/>
      <w:r w:rsidRPr="00A126B7">
        <w:rPr>
          <w:rFonts w:ascii="Arial" w:hAnsi="Arial" w:cs="Arial"/>
        </w:rPr>
        <w:t xml:space="preserve"> obec; tieto priestupky v blokovom konaní môžu </w:t>
      </w:r>
      <w:proofErr w:type="spellStart"/>
      <w:r w:rsidRPr="00A126B7">
        <w:rPr>
          <w:rFonts w:ascii="Arial" w:hAnsi="Arial" w:cs="Arial"/>
        </w:rPr>
        <w:t>prejednávať</w:t>
      </w:r>
      <w:proofErr w:type="spellEnd"/>
      <w:r w:rsidRPr="00A126B7">
        <w:rPr>
          <w:rFonts w:ascii="Arial" w:hAnsi="Arial" w:cs="Arial"/>
        </w:rPr>
        <w:t xml:space="preserve"> aj orgány Policajného zboru a obecnej polície. Priestupky podľa odseku 8 sa </w:t>
      </w:r>
      <w:proofErr w:type="spellStart"/>
      <w:r w:rsidRPr="00A126B7">
        <w:rPr>
          <w:rFonts w:ascii="Arial" w:hAnsi="Arial" w:cs="Arial"/>
        </w:rPr>
        <w:t>prejednávajú</w:t>
      </w:r>
      <w:proofErr w:type="spellEnd"/>
      <w:r w:rsidRPr="00A126B7">
        <w:rPr>
          <w:rFonts w:ascii="Arial" w:hAnsi="Arial" w:cs="Arial"/>
        </w:rPr>
        <w:t xml:space="preserve"> so zákonným zástupcom osoby mladšej ako 18 rokov, ktorá sa dopustila priestupku podľa odseku 8. </w:t>
      </w:r>
      <w:proofErr w:type="spellStart"/>
      <w:r w:rsidRPr="00A126B7">
        <w:rPr>
          <w:rFonts w:ascii="Arial" w:hAnsi="Arial" w:cs="Arial"/>
        </w:rPr>
        <w:t>písm</w:t>
      </w:r>
      <w:proofErr w:type="spellEnd"/>
      <w:r w:rsidRPr="00A126B7">
        <w:rPr>
          <w:rFonts w:ascii="Arial" w:hAnsi="Arial" w:cs="Arial"/>
        </w:rPr>
        <w:t>, b).“</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Doterajšie odseky 13 až 17 sa označujú ako odseky 14 až 18.“.</w:t>
      </w:r>
    </w:p>
    <w:p w:rsidR="00A126B7" w:rsidRPr="00A126B7" w:rsidRDefault="00A126B7" w:rsidP="00B6685C">
      <w:pPr>
        <w:pStyle w:val="Odsekzoznamu"/>
        <w:tabs>
          <w:tab w:val="left" w:pos="284"/>
        </w:tabs>
        <w:ind w:left="284"/>
        <w:rPr>
          <w:rFonts w:ascii="Arial" w:hAnsi="Arial" w:cs="Arial"/>
        </w:rPr>
      </w:pPr>
    </w:p>
    <w:p w:rsidR="00A126B7" w:rsidRPr="00A126B7" w:rsidRDefault="00A126B7" w:rsidP="00B6685C">
      <w:pPr>
        <w:pStyle w:val="Odsekzoznamu"/>
        <w:tabs>
          <w:tab w:val="left" w:pos="284"/>
        </w:tabs>
        <w:ind w:left="284"/>
        <w:rPr>
          <w:rFonts w:ascii="Arial" w:hAnsi="Arial" w:cs="Arial"/>
        </w:rPr>
      </w:pPr>
      <w:r w:rsidRPr="00A126B7">
        <w:rPr>
          <w:rFonts w:ascii="Arial" w:hAnsi="Arial" w:cs="Arial"/>
        </w:rPr>
        <w:t>Nasledujúci bod sa primerane prečísluje.</w:t>
      </w:r>
    </w:p>
    <w:p w:rsidR="00A126B7" w:rsidRPr="00A126B7" w:rsidRDefault="00A126B7" w:rsidP="00A126B7">
      <w:pPr>
        <w:pStyle w:val="Odsekzoznamu"/>
        <w:tabs>
          <w:tab w:val="left" w:pos="284"/>
        </w:tabs>
        <w:ind w:left="0"/>
        <w:rPr>
          <w:rFonts w:ascii="Arial" w:hAnsi="Arial" w:cs="Arial"/>
        </w:rPr>
      </w:pPr>
    </w:p>
    <w:p w:rsidR="00A126B7" w:rsidRPr="00A126B7" w:rsidRDefault="00A126B7" w:rsidP="00B6685C">
      <w:pPr>
        <w:pStyle w:val="Odsekzoznamu"/>
        <w:tabs>
          <w:tab w:val="left" w:pos="284"/>
        </w:tabs>
        <w:ind w:left="2835"/>
        <w:rPr>
          <w:rFonts w:ascii="Arial" w:hAnsi="Arial" w:cs="Arial"/>
          <w:iCs/>
        </w:rPr>
      </w:pPr>
      <w:r w:rsidRPr="00A126B7">
        <w:rPr>
          <w:rFonts w:ascii="Arial" w:hAnsi="Arial" w:cs="Arial"/>
          <w:iCs/>
        </w:rPr>
        <w:t xml:space="preserve">Navrhuje sa rovnako ako pri obdobných priestupkoch v prípade predaja tabakových výrobkov, aby tieto priestupky </w:t>
      </w:r>
      <w:proofErr w:type="spellStart"/>
      <w:r w:rsidRPr="00A126B7">
        <w:rPr>
          <w:rFonts w:ascii="Arial" w:hAnsi="Arial" w:cs="Arial"/>
          <w:iCs/>
        </w:rPr>
        <w:t>prejednávali</w:t>
      </w:r>
      <w:proofErr w:type="spellEnd"/>
      <w:r w:rsidRPr="00A126B7">
        <w:rPr>
          <w:rFonts w:ascii="Arial" w:hAnsi="Arial" w:cs="Arial"/>
          <w:iCs/>
        </w:rPr>
        <w:t xml:space="preserve"> obce a v blokovom konaní aj obecná polícia či Policajný zbor SR.</w:t>
      </w:r>
    </w:p>
    <w:p w:rsidR="00A126B7" w:rsidRPr="00A126B7" w:rsidRDefault="00A126B7" w:rsidP="00B6685C">
      <w:pPr>
        <w:pStyle w:val="Odsekzoznamu"/>
        <w:tabs>
          <w:tab w:val="left" w:pos="284"/>
        </w:tabs>
        <w:ind w:left="2835"/>
        <w:rPr>
          <w:rFonts w:ascii="Arial" w:hAnsi="Arial" w:cs="Arial"/>
          <w:b/>
          <w:bCs/>
          <w:iCs/>
        </w:rPr>
      </w:pPr>
    </w:p>
    <w:p w:rsidR="00A126B7" w:rsidRPr="00A126B7" w:rsidRDefault="00A126B7" w:rsidP="00B6685C">
      <w:pPr>
        <w:pStyle w:val="Odsekzoznamu"/>
        <w:tabs>
          <w:tab w:val="left" w:pos="851"/>
        </w:tabs>
        <w:ind w:left="2835"/>
        <w:rPr>
          <w:rFonts w:ascii="Arial" w:hAnsi="Arial" w:cs="Arial"/>
          <w:b/>
          <w:iCs/>
        </w:rPr>
      </w:pPr>
      <w:r w:rsidRPr="00A126B7">
        <w:rPr>
          <w:rFonts w:ascii="Arial" w:hAnsi="Arial" w:cs="Arial"/>
          <w:b/>
          <w:iCs/>
        </w:rPr>
        <w:t>Výbor NR SR pre zdravotníctvo</w:t>
      </w:r>
    </w:p>
    <w:p w:rsidR="00A126B7" w:rsidRPr="00A126B7" w:rsidRDefault="00A126B7" w:rsidP="00B6685C">
      <w:pPr>
        <w:pStyle w:val="Odsekzoznamu"/>
        <w:tabs>
          <w:tab w:val="left" w:pos="851"/>
        </w:tabs>
        <w:ind w:left="2835"/>
        <w:rPr>
          <w:rFonts w:ascii="Arial" w:hAnsi="Arial" w:cs="Arial"/>
          <w:b/>
          <w:iCs/>
        </w:rPr>
      </w:pPr>
    </w:p>
    <w:p w:rsidR="00A126B7" w:rsidRPr="00217235" w:rsidRDefault="00A126B7" w:rsidP="00217235">
      <w:pPr>
        <w:pStyle w:val="Odsekzoznamu"/>
        <w:tabs>
          <w:tab w:val="left" w:pos="851"/>
        </w:tabs>
        <w:ind w:left="2835"/>
        <w:rPr>
          <w:rFonts w:ascii="Arial" w:hAnsi="Arial" w:cs="Arial"/>
          <w:b/>
          <w:iCs/>
        </w:rPr>
      </w:pPr>
      <w:r w:rsidRPr="00A126B7">
        <w:rPr>
          <w:rFonts w:ascii="Arial" w:hAnsi="Arial" w:cs="Arial"/>
          <w:b/>
          <w:iCs/>
        </w:rPr>
        <w:t>gestorský výbor odporúča</w:t>
      </w:r>
      <w:r w:rsidR="00217235">
        <w:rPr>
          <w:rFonts w:ascii="Arial" w:hAnsi="Arial" w:cs="Arial"/>
          <w:b/>
          <w:iCs/>
        </w:rPr>
        <w:t xml:space="preserve">  </w:t>
      </w:r>
      <w:r w:rsidR="00217235" w:rsidRPr="00217235">
        <w:rPr>
          <w:rFonts w:ascii="Arial" w:hAnsi="Arial" w:cs="Arial"/>
          <w:b/>
        </w:rPr>
        <w:t>s c h v á l i ť</w:t>
      </w:r>
    </w:p>
    <w:p w:rsidR="008F0D94" w:rsidRPr="008F0D94" w:rsidRDefault="00B6685C" w:rsidP="00B6685C">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lastRenderedPageBreak/>
        <w:t xml:space="preserve">13. </w:t>
      </w:r>
      <w:r w:rsidR="008F0D94" w:rsidRPr="008F0D94">
        <w:rPr>
          <w:rFonts w:ascii="Arial" w:eastAsia="Times New Roman" w:hAnsi="Arial" w:cs="Arial"/>
          <w:b/>
          <w:sz w:val="24"/>
          <w:szCs w:val="24"/>
          <w:lang w:eastAsia="sk-SK"/>
        </w:rPr>
        <w:t>V čl. II, 2. až 5. bode</w:t>
      </w:r>
      <w:r w:rsidR="008F0D94" w:rsidRPr="008F0D94">
        <w:rPr>
          <w:rFonts w:ascii="Arial" w:eastAsia="Times New Roman" w:hAnsi="Arial" w:cs="Arial"/>
          <w:sz w:val="24"/>
          <w:szCs w:val="24"/>
          <w:lang w:eastAsia="sk-SK"/>
        </w:rPr>
        <w:t xml:space="preserve"> sa za slová „nikotínové vrecúška“ vo všetkých gramatických tvaroch </w:t>
      </w:r>
      <w:r w:rsidR="008F0D94" w:rsidRPr="008F0D94">
        <w:rPr>
          <w:rFonts w:ascii="Arial" w:eastAsia="Times New Roman" w:hAnsi="Arial" w:cs="Arial"/>
          <w:i/>
          <w:sz w:val="24"/>
          <w:szCs w:val="24"/>
          <w:lang w:eastAsia="sk-SK"/>
        </w:rPr>
        <w:t xml:space="preserve">(9x) </w:t>
      </w:r>
      <w:r w:rsidR="008F0D94" w:rsidRPr="008F0D94">
        <w:rPr>
          <w:rFonts w:ascii="Arial" w:eastAsia="Times New Roman" w:hAnsi="Arial" w:cs="Arial"/>
          <w:sz w:val="24"/>
          <w:szCs w:val="24"/>
          <w:lang w:eastAsia="sk-SK"/>
        </w:rPr>
        <w:t xml:space="preserve">vkladajú slová „bez obsahu tabaku“ </w:t>
      </w:r>
      <w:r w:rsidR="008F0D94" w:rsidRPr="008F0D94">
        <w:rPr>
          <w:rFonts w:ascii="Arial" w:eastAsia="Times New Roman" w:hAnsi="Arial" w:cs="Arial"/>
          <w:i/>
          <w:sz w:val="24"/>
          <w:szCs w:val="24"/>
          <w:lang w:eastAsia="sk-SK"/>
        </w:rPr>
        <w:t>(9x)</w:t>
      </w:r>
      <w:r w:rsidR="008F0D94" w:rsidRPr="008F0D94">
        <w:rPr>
          <w:rFonts w:ascii="Arial" w:eastAsia="Times New Roman" w:hAnsi="Arial" w:cs="Arial"/>
          <w:sz w:val="24"/>
          <w:szCs w:val="24"/>
          <w:lang w:eastAsia="sk-SK"/>
        </w:rPr>
        <w:t>.</w:t>
      </w:r>
    </w:p>
    <w:p w:rsidR="008F0D94" w:rsidRPr="008F0D94" w:rsidRDefault="008F0D94" w:rsidP="008F0D94">
      <w:pPr>
        <w:pStyle w:val="Bezriadkovania"/>
        <w:ind w:left="567"/>
        <w:jc w:val="both"/>
        <w:rPr>
          <w:rFonts w:ascii="Arial" w:eastAsia="Times New Roman" w:hAnsi="Arial" w:cs="Arial"/>
          <w:sz w:val="24"/>
          <w:szCs w:val="24"/>
          <w:lang w:eastAsia="sk-SK"/>
        </w:rPr>
      </w:pPr>
    </w:p>
    <w:p w:rsidR="008F0D94" w:rsidRPr="008F0D94" w:rsidRDefault="008F0D94" w:rsidP="008F0D94">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zosúladenie so zákonom č. 89/2016 Z. z.</w:t>
      </w:r>
    </w:p>
    <w:p w:rsidR="00B6685C" w:rsidRDefault="00B6685C" w:rsidP="00B6685C">
      <w:pPr>
        <w:pStyle w:val="Odsekzoznamu"/>
        <w:tabs>
          <w:tab w:val="left" w:pos="851"/>
        </w:tabs>
        <w:ind w:left="2835"/>
        <w:rPr>
          <w:rFonts w:ascii="Arial" w:hAnsi="Arial" w:cs="Arial"/>
          <w:b/>
          <w:iCs/>
        </w:rPr>
      </w:pPr>
    </w:p>
    <w:p w:rsidR="008F0D94" w:rsidRPr="00B6685C" w:rsidRDefault="00B6685C" w:rsidP="00B6685C">
      <w:pPr>
        <w:pStyle w:val="Odsekzoznamu"/>
        <w:tabs>
          <w:tab w:val="left" w:pos="851"/>
        </w:tabs>
        <w:ind w:left="2835"/>
        <w:rPr>
          <w:rFonts w:ascii="Arial" w:hAnsi="Arial" w:cs="Arial"/>
          <w:b/>
          <w:iCs/>
        </w:rPr>
      </w:pPr>
      <w:r>
        <w:rPr>
          <w:rFonts w:ascii="Arial" w:hAnsi="Arial" w:cs="Arial"/>
          <w:b/>
          <w:iCs/>
        </w:rPr>
        <w:t>Výbor NR SR pre zdravotníctvo</w:t>
      </w:r>
    </w:p>
    <w:p w:rsidR="008F0D94" w:rsidRPr="00790EE5" w:rsidRDefault="008F0D94" w:rsidP="008F0D94">
      <w:pPr>
        <w:ind w:left="2835"/>
        <w:rPr>
          <w:rFonts w:eastAsia="Times New Roman"/>
          <w:b/>
          <w:lang w:eastAsia="sk-SK"/>
        </w:rPr>
      </w:pPr>
      <w:r w:rsidRPr="00790EE5">
        <w:rPr>
          <w:rFonts w:eastAsia="Times New Roman"/>
          <w:b/>
          <w:lang w:eastAsia="sk-SK"/>
        </w:rPr>
        <w:t>Ústavnoprávny výbor NR SR</w:t>
      </w:r>
    </w:p>
    <w:p w:rsidR="008F0D94" w:rsidRDefault="008F0D94" w:rsidP="008F0D94">
      <w:pPr>
        <w:ind w:left="2835"/>
        <w:rPr>
          <w:rFonts w:eastAsia="Times New Roman"/>
          <w:b/>
          <w:lang w:eastAsia="sk-SK"/>
        </w:rPr>
      </w:pPr>
      <w:r>
        <w:rPr>
          <w:rFonts w:eastAsia="Times New Roman"/>
          <w:b/>
          <w:lang w:eastAsia="sk-SK"/>
        </w:rPr>
        <w:t>Výbor NR SR pre hospodárske záležitosti</w:t>
      </w:r>
    </w:p>
    <w:p w:rsidR="008F0D94" w:rsidRPr="00790EE5" w:rsidRDefault="008F0D94" w:rsidP="008F0D94">
      <w:pPr>
        <w:ind w:left="2835"/>
        <w:rPr>
          <w:rFonts w:eastAsia="Times New Roman"/>
          <w:b/>
          <w:lang w:eastAsia="sk-SK"/>
        </w:rPr>
      </w:pPr>
    </w:p>
    <w:p w:rsidR="008F0D94" w:rsidRPr="001175F3" w:rsidRDefault="008F0D94" w:rsidP="008F0D94">
      <w:pPr>
        <w:ind w:left="2835"/>
        <w:rPr>
          <w:rFonts w:eastAsia="Times New Roman"/>
          <w:b/>
          <w:lang w:eastAsia="sk-SK"/>
        </w:rPr>
      </w:pPr>
      <w:r>
        <w:rPr>
          <w:rFonts w:eastAsia="Times New Roman"/>
          <w:b/>
          <w:lang w:eastAsia="sk-SK"/>
        </w:rPr>
        <w:t>gestorský výbor odporúča</w:t>
      </w:r>
      <w:r w:rsidR="00217235">
        <w:rPr>
          <w:rFonts w:eastAsia="Times New Roman"/>
          <w:b/>
          <w:lang w:eastAsia="sk-SK"/>
        </w:rPr>
        <w:t xml:space="preserve">  </w:t>
      </w:r>
      <w:r w:rsidR="00217235">
        <w:rPr>
          <w:b/>
        </w:rPr>
        <w:t>s c h v á l i ť</w:t>
      </w:r>
      <w:bookmarkStart w:id="0" w:name="_GoBack"/>
      <w:bookmarkEnd w:id="0"/>
    </w:p>
    <w:p w:rsidR="00017CD8" w:rsidRDefault="00017CD8" w:rsidP="00017CD8">
      <w:pPr>
        <w:pStyle w:val="Bezriadkovania"/>
        <w:jc w:val="both"/>
        <w:rPr>
          <w:rFonts w:ascii="Arial" w:eastAsia="Times New Roman" w:hAnsi="Arial" w:cs="Arial"/>
          <w:b/>
          <w:sz w:val="24"/>
          <w:szCs w:val="24"/>
          <w:lang w:eastAsia="sk-SK"/>
        </w:rPr>
      </w:pPr>
      <w:r w:rsidRPr="001175F3">
        <w:rPr>
          <w:rFonts w:ascii="Arial" w:eastAsia="Times New Roman" w:hAnsi="Arial" w:cs="Arial"/>
          <w:b/>
          <w:sz w:val="24"/>
          <w:szCs w:val="24"/>
          <w:lang w:eastAsia="sk-SK"/>
        </w:rPr>
        <w:tab/>
      </w:r>
    </w:p>
    <w:p w:rsidR="00017CD8" w:rsidRPr="006F2EEA" w:rsidRDefault="00017CD8" w:rsidP="00017CD8">
      <w:pPr>
        <w:pStyle w:val="Bezriadkovania"/>
        <w:jc w:val="both"/>
        <w:rPr>
          <w:rFonts w:ascii="Arial" w:hAnsi="Arial" w:cs="Arial"/>
        </w:rPr>
      </w:pPr>
    </w:p>
    <w:p w:rsidR="00017CD8" w:rsidRPr="006F2EEA" w:rsidRDefault="00017CD8" w:rsidP="00017CD8">
      <w:pPr>
        <w:rPr>
          <w:b/>
        </w:rPr>
      </w:pPr>
    </w:p>
    <w:p w:rsidR="00017CD8" w:rsidRPr="007F53C5" w:rsidRDefault="00017CD8" w:rsidP="00017CD8">
      <w:pPr>
        <w:jc w:val="center"/>
        <w:rPr>
          <w:b/>
          <w:color w:val="000000" w:themeColor="text1"/>
        </w:rPr>
      </w:pPr>
      <w:r w:rsidRPr="007F53C5">
        <w:rPr>
          <w:b/>
          <w:color w:val="000000" w:themeColor="text1"/>
        </w:rPr>
        <w:t>V.</w:t>
      </w:r>
    </w:p>
    <w:p w:rsidR="00017CD8" w:rsidRDefault="00017CD8" w:rsidP="00017CD8">
      <w:pPr>
        <w:rPr>
          <w:color w:val="000000" w:themeColor="text1"/>
        </w:rPr>
      </w:pPr>
    </w:p>
    <w:p w:rsidR="00017CD8" w:rsidRPr="00197238" w:rsidRDefault="00017CD8" w:rsidP="00017CD8">
      <w:pPr>
        <w:rPr>
          <w:color w:val="000000" w:themeColor="text1"/>
        </w:rPr>
      </w:pPr>
    </w:p>
    <w:p w:rsidR="00017CD8" w:rsidRPr="00017CD8" w:rsidRDefault="00017CD8" w:rsidP="00017CD8">
      <w:pPr>
        <w:rPr>
          <w:szCs w:val="22"/>
        </w:rPr>
      </w:pPr>
      <w:r w:rsidRPr="006D6EE1">
        <w:rPr>
          <w:color w:val="000000" w:themeColor="text1"/>
        </w:rPr>
        <w:tab/>
        <w:t>Gestorský výbor na základe stanovísk výborov k</w:t>
      </w:r>
      <w:r w:rsidRPr="00017CD8">
        <w:rPr>
          <w:b/>
        </w:rPr>
        <w:t xml:space="preserve"> </w:t>
      </w:r>
      <w:r w:rsidRPr="00017CD8">
        <w:t xml:space="preserve">návrhu </w:t>
      </w:r>
      <w:r w:rsidRPr="00017CD8">
        <w:rPr>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w:t>
      </w:r>
      <w:r w:rsidRPr="00607083">
        <w:t xml:space="preserve"> v</w:t>
      </w:r>
      <w:r w:rsidRPr="00607083">
        <w:rPr>
          <w:color w:val="000000" w:themeColor="text1"/>
        </w:rPr>
        <w:t>yjadrených  v ich uzneseniach uvedených</w:t>
      </w:r>
      <w:r w:rsidRPr="006D6EE1">
        <w:rPr>
          <w:color w:val="000000" w:themeColor="text1"/>
        </w:rPr>
        <w:t xml:space="preserve"> pod bodom III. tejto správy a v stanovisku gestorského výboru odporúča Národnej rade Slovenskej republiky</w:t>
      </w:r>
      <w:r w:rsidRPr="006D6EE1">
        <w:t xml:space="preserve"> </w:t>
      </w:r>
      <w:r w:rsidRPr="00017CD8">
        <w:t xml:space="preserve">návrh </w:t>
      </w:r>
      <w:r w:rsidRPr="00017CD8">
        <w:rPr>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 </w:t>
      </w:r>
      <w:r w:rsidRPr="006D6EE1">
        <w:rPr>
          <w:b/>
          <w:color w:val="000000" w:themeColor="text1"/>
        </w:rPr>
        <w:t xml:space="preserve">s c h v á l i ť   s pozmeňujúcimi a doplňujúcimi návrhmi.   </w:t>
      </w:r>
    </w:p>
    <w:p w:rsidR="00017CD8" w:rsidRPr="006D6EE1" w:rsidRDefault="00017CD8" w:rsidP="00017CD8">
      <w:pPr>
        <w:rPr>
          <w:color w:val="333333"/>
          <w:shd w:val="clear" w:color="auto" w:fill="FFFFFF"/>
        </w:rPr>
      </w:pPr>
    </w:p>
    <w:p w:rsidR="00017CD8" w:rsidRDefault="00017CD8" w:rsidP="00017CD8">
      <w:pPr>
        <w:ind w:firstLine="708"/>
        <w:rPr>
          <w:color w:val="000000" w:themeColor="text1"/>
        </w:rPr>
      </w:pPr>
      <w:r w:rsidRPr="003F2488">
        <w:rPr>
          <w:color w:val="000000" w:themeColor="text1"/>
        </w:rPr>
        <w:t xml:space="preserve">1. Spoločná správa obsahuje </w:t>
      </w:r>
      <w:r w:rsidRPr="00B360A2">
        <w:rPr>
          <w:b/>
          <w:color w:val="000000" w:themeColor="text1"/>
        </w:rPr>
        <w:t xml:space="preserve"> </w:t>
      </w:r>
      <w:r w:rsidR="00B6685C">
        <w:rPr>
          <w:b/>
          <w:color w:val="000000" w:themeColor="text1"/>
        </w:rPr>
        <w:t>13</w:t>
      </w:r>
      <w:r>
        <w:rPr>
          <w:b/>
          <w:color w:val="000000" w:themeColor="text1"/>
        </w:rPr>
        <w:t xml:space="preserve"> </w:t>
      </w:r>
      <w:r w:rsidRPr="00B360A2">
        <w:rPr>
          <w:b/>
          <w:color w:val="000000" w:themeColor="text1"/>
        </w:rPr>
        <w:t xml:space="preserve"> </w:t>
      </w:r>
      <w:r w:rsidRPr="003F2488">
        <w:rPr>
          <w:color w:val="000000" w:themeColor="text1"/>
        </w:rPr>
        <w:t xml:space="preserve"> pozmeňujúc</w:t>
      </w:r>
      <w:r w:rsidR="00862460">
        <w:rPr>
          <w:color w:val="000000" w:themeColor="text1"/>
        </w:rPr>
        <w:t>ich</w:t>
      </w:r>
      <w:r w:rsidRPr="003F2488">
        <w:rPr>
          <w:color w:val="000000" w:themeColor="text1"/>
        </w:rPr>
        <w:t xml:space="preserve"> návrh</w:t>
      </w:r>
      <w:r w:rsidR="00862460">
        <w:rPr>
          <w:color w:val="000000" w:themeColor="text1"/>
        </w:rPr>
        <w:t>ov</w:t>
      </w:r>
      <w:r>
        <w:rPr>
          <w:color w:val="000000" w:themeColor="text1"/>
        </w:rPr>
        <w:t>.</w:t>
      </w:r>
    </w:p>
    <w:p w:rsidR="00017CD8" w:rsidRDefault="00017CD8" w:rsidP="00017CD8">
      <w:pPr>
        <w:ind w:firstLine="708"/>
        <w:rPr>
          <w:color w:val="000000" w:themeColor="text1"/>
        </w:rPr>
      </w:pPr>
    </w:p>
    <w:p w:rsidR="00017CD8" w:rsidRDefault="00017CD8" w:rsidP="00017CD8">
      <w:pPr>
        <w:ind w:firstLine="708"/>
        <w:rPr>
          <w:color w:val="000000" w:themeColor="text1"/>
        </w:rPr>
      </w:pPr>
      <w:r>
        <w:rPr>
          <w:color w:val="000000" w:themeColor="text1"/>
        </w:rPr>
        <w:t xml:space="preserve">Súčasne   výbor navrhol,   aby   sa  </w:t>
      </w:r>
    </w:p>
    <w:p w:rsidR="00017CD8" w:rsidRDefault="00017CD8" w:rsidP="00017CD8">
      <w:pPr>
        <w:ind w:firstLine="708"/>
        <w:rPr>
          <w:color w:val="000000" w:themeColor="text1"/>
        </w:rPr>
      </w:pPr>
    </w:p>
    <w:p w:rsidR="00017CD8" w:rsidRPr="00780B0E" w:rsidRDefault="00017CD8" w:rsidP="00017CD8">
      <w:pPr>
        <w:pStyle w:val="Odsekzoznamu"/>
        <w:numPr>
          <w:ilvl w:val="0"/>
          <w:numId w:val="1"/>
        </w:numPr>
        <w:rPr>
          <w:rFonts w:ascii="Arial" w:hAnsi="Arial" w:cs="Arial"/>
          <w:color w:val="000000" w:themeColor="text1"/>
        </w:rPr>
      </w:pPr>
      <w:r w:rsidRPr="00780B0E">
        <w:rPr>
          <w:rFonts w:ascii="Arial" w:hAnsi="Arial" w:cs="Arial"/>
          <w:color w:val="000000" w:themeColor="text1"/>
        </w:rPr>
        <w:t xml:space="preserve">o bodoch </w:t>
      </w:r>
      <w:r w:rsidRPr="0028071E">
        <w:rPr>
          <w:rFonts w:ascii="Arial" w:hAnsi="Arial" w:cs="Arial"/>
          <w:b/>
          <w:color w:val="000000" w:themeColor="text1"/>
        </w:rPr>
        <w:t>1</w:t>
      </w:r>
      <w:r w:rsidR="00B6685C">
        <w:rPr>
          <w:rFonts w:ascii="Arial" w:hAnsi="Arial" w:cs="Arial"/>
          <w:b/>
          <w:color w:val="000000" w:themeColor="text1"/>
        </w:rPr>
        <w:t xml:space="preserve"> až 13</w:t>
      </w:r>
      <w:r w:rsidRPr="00780B0E">
        <w:rPr>
          <w:rFonts w:ascii="Arial" w:hAnsi="Arial" w:cs="Arial"/>
          <w:color w:val="000000" w:themeColor="text1"/>
        </w:rPr>
        <w:t xml:space="preserve"> </w:t>
      </w:r>
    </w:p>
    <w:p w:rsidR="00017CD8" w:rsidRDefault="00017CD8" w:rsidP="00017CD8">
      <w:pPr>
        <w:ind w:firstLine="708"/>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28348A">
        <w:rPr>
          <w:b/>
        </w:rPr>
        <w:t>s c h v á l i ť.</w:t>
      </w:r>
    </w:p>
    <w:p w:rsidR="00017CD8" w:rsidRDefault="00017CD8" w:rsidP="00017CD8">
      <w:pPr>
        <w:rPr>
          <w:b/>
        </w:rPr>
      </w:pPr>
    </w:p>
    <w:p w:rsidR="00017CD8" w:rsidRPr="008820CF" w:rsidRDefault="00017CD8" w:rsidP="00017CD8">
      <w:pPr>
        <w:ind w:firstLine="708"/>
        <w:rPr>
          <w:b/>
        </w:rPr>
      </w:pPr>
    </w:p>
    <w:p w:rsidR="00017CD8" w:rsidRDefault="00017CD8" w:rsidP="00017CD8">
      <w:r w:rsidRPr="002854A3">
        <w:rPr>
          <w:color w:val="000000" w:themeColor="text1"/>
        </w:rPr>
        <w:tab/>
      </w:r>
      <w:r>
        <w:rPr>
          <w:color w:val="000000" w:themeColor="text1"/>
        </w:rPr>
        <w:t xml:space="preserve"> 2. Výbor p</w:t>
      </w:r>
      <w:r w:rsidRPr="00535008">
        <w:rPr>
          <w:color w:val="000000" w:themeColor="text1"/>
        </w:rPr>
        <w:t>overil spoločn</w:t>
      </w:r>
      <w:r w:rsidR="009B59DD">
        <w:rPr>
          <w:color w:val="000000" w:themeColor="text1"/>
        </w:rPr>
        <w:t>ého</w:t>
      </w:r>
      <w:r>
        <w:rPr>
          <w:color w:val="000000" w:themeColor="text1"/>
        </w:rPr>
        <w:t xml:space="preserve"> spravodaj</w:t>
      </w:r>
      <w:r w:rsidR="009B59DD">
        <w:rPr>
          <w:color w:val="000000" w:themeColor="text1"/>
        </w:rPr>
        <w:t>cu</w:t>
      </w:r>
      <w:r>
        <w:rPr>
          <w:color w:val="000000" w:themeColor="text1"/>
        </w:rPr>
        <w:t xml:space="preserve"> </w:t>
      </w:r>
      <w:r w:rsidRPr="00535008">
        <w:rPr>
          <w:color w:val="000000" w:themeColor="text1"/>
        </w:rPr>
        <w:t>výborov</w:t>
      </w:r>
      <w:r w:rsidRPr="00383AB7">
        <w:rPr>
          <w:b/>
          <w:color w:val="000000" w:themeColor="text1"/>
        </w:rPr>
        <w:t xml:space="preserve"> </w:t>
      </w:r>
      <w:r>
        <w:rPr>
          <w:b/>
          <w:color w:val="000000" w:themeColor="text1"/>
        </w:rPr>
        <w:t xml:space="preserve">Mareka Šefčíka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t xml:space="preserve">kyňu </w:t>
      </w:r>
      <w:r>
        <w:rPr>
          <w:b/>
        </w:rPr>
        <w:t>Zuzanu Šebovú</w:t>
      </w:r>
      <w:r w:rsidRPr="00D20CBD">
        <w:rPr>
          <w:b/>
        </w:rPr>
        <w:t>,</w:t>
      </w:r>
      <w:r>
        <w:t xml:space="preserve"> </w:t>
      </w:r>
      <w:r w:rsidRPr="002531ED">
        <w:t xml:space="preserve"> člen</w:t>
      </w:r>
      <w:r>
        <w:t>ku</w:t>
      </w:r>
      <w:r w:rsidRPr="002531ED">
        <w:t xml:space="preserve"> </w:t>
      </w:r>
      <w:r>
        <w:t>V</w:t>
      </w:r>
      <w:r w:rsidRPr="002531ED">
        <w:t>ýboru Národnej rady Slovenskej republiky pre zdravotníctvo za náhradní</w:t>
      </w:r>
      <w:r>
        <w:t xml:space="preserve">čku </w:t>
      </w:r>
      <w:r w:rsidRPr="002531ED">
        <w:t>k predmetnému návrhu zákona</w:t>
      </w:r>
      <w:r>
        <w:t xml:space="preserve"> </w:t>
      </w:r>
      <w:r w:rsidRPr="002531ED">
        <w:t xml:space="preserve">v prípade neúčasti spravodajcu. </w:t>
      </w:r>
    </w:p>
    <w:p w:rsidR="00017CD8" w:rsidRPr="00535008" w:rsidRDefault="00017CD8" w:rsidP="00017CD8">
      <w:pPr>
        <w:rPr>
          <w:color w:val="000000" w:themeColor="text1"/>
        </w:rPr>
      </w:pPr>
      <w:r w:rsidRPr="002531ED">
        <w:t xml:space="preserve"> </w:t>
      </w:r>
    </w:p>
    <w:p w:rsidR="00017CD8" w:rsidRPr="00017CD8" w:rsidRDefault="00017CD8" w:rsidP="00017CD8">
      <w:pPr>
        <w:rPr>
          <w:szCs w:val="22"/>
        </w:rPr>
      </w:pPr>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w:t>
      </w:r>
      <w:r w:rsidRPr="00017CD8">
        <w:t xml:space="preserve">návrhu </w:t>
      </w:r>
      <w:r w:rsidRPr="00017CD8">
        <w:rPr>
          <w:szCs w:val="22"/>
        </w:rPr>
        <w:t xml:space="preserve">skupiny poslancov Národnej rady Slovenskej republiky na  vydanie zákona, ktorým sa dopĺňa zákon č. 89/2016 Z. z. o výrobe, označovaní a predaji tabakových výrobkov a súvisiacich výrobkov a o zmene a doplnení </w:t>
      </w:r>
      <w:r w:rsidRPr="00017CD8">
        <w:rPr>
          <w:szCs w:val="22"/>
        </w:rPr>
        <w:lastRenderedPageBreak/>
        <w:t>niektorých zákonov a ktorým sa mení a dopĺňa zákon č. 377/2004 Z. z. o ochrane nefajčiarov a o zmene a doplnení niektorých zákonov  v znení neskorších predpisov (tl</w:t>
      </w:r>
      <w:r w:rsidRPr="00E66789">
        <w:rPr>
          <w:szCs w:val="22"/>
        </w:rPr>
        <w:t>ač</w:t>
      </w:r>
      <w:r>
        <w:rPr>
          <w:szCs w:val="22"/>
        </w:rPr>
        <w:t xml:space="preserve"> 1177a) </w:t>
      </w:r>
      <w:r w:rsidRPr="00FA7617">
        <w:rPr>
          <w:color w:val="000000" w:themeColor="text1"/>
        </w:rPr>
        <w:t>bola schv</w:t>
      </w:r>
      <w:r w:rsidRPr="001620ED">
        <w:rPr>
          <w:color w:val="000000" w:themeColor="text1"/>
        </w:rPr>
        <w:t>álená uznesením Výboru Národnej rady Slovenskej republiky pre zdravotníctvo (gestorský výbor) č.</w:t>
      </w:r>
      <w:r>
        <w:rPr>
          <w:color w:val="000000" w:themeColor="text1"/>
        </w:rPr>
        <w:t xml:space="preserve"> 174 </w:t>
      </w:r>
      <w:r w:rsidRPr="001620ED">
        <w:rPr>
          <w:color w:val="000000" w:themeColor="text1"/>
        </w:rPr>
        <w:t xml:space="preserve"> z</w:t>
      </w:r>
      <w:r>
        <w:rPr>
          <w:color w:val="000000" w:themeColor="text1"/>
        </w:rPr>
        <w:t xml:space="preserve"> 1</w:t>
      </w:r>
      <w:r w:rsidR="00715C44">
        <w:rPr>
          <w:color w:val="000000" w:themeColor="text1"/>
        </w:rPr>
        <w:t>8</w:t>
      </w:r>
      <w:r>
        <w:rPr>
          <w:color w:val="000000" w:themeColor="text1"/>
        </w:rPr>
        <w:t xml:space="preserve">. októbra </w:t>
      </w:r>
      <w:r w:rsidRPr="001620ED">
        <w:rPr>
          <w:color w:val="000000" w:themeColor="text1"/>
        </w:rPr>
        <w:t>202</w:t>
      </w:r>
      <w:r>
        <w:rPr>
          <w:color w:val="000000" w:themeColor="text1"/>
        </w:rPr>
        <w:t>2</w:t>
      </w:r>
      <w:r w:rsidRPr="001620ED">
        <w:rPr>
          <w:color w:val="000000" w:themeColor="text1"/>
        </w:rPr>
        <w:t>.</w:t>
      </w:r>
    </w:p>
    <w:p w:rsidR="00017CD8" w:rsidRDefault="00017CD8" w:rsidP="00017CD8"/>
    <w:p w:rsidR="00017CD8" w:rsidRPr="005B11FC" w:rsidRDefault="00017CD8" w:rsidP="00017CD8"/>
    <w:p w:rsidR="00017CD8" w:rsidRDefault="00017CD8" w:rsidP="00017CD8">
      <w:pPr>
        <w:ind w:right="-1"/>
        <w:rPr>
          <w:color w:val="000000" w:themeColor="text1"/>
        </w:rPr>
      </w:pPr>
    </w:p>
    <w:p w:rsidR="00017CD8" w:rsidRPr="00535008" w:rsidRDefault="00017CD8" w:rsidP="00017CD8">
      <w:pPr>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Pr>
          <w:color w:val="000000" w:themeColor="text1"/>
        </w:rPr>
        <w:t>1</w:t>
      </w:r>
      <w:r w:rsidR="00715C44">
        <w:rPr>
          <w:color w:val="000000" w:themeColor="text1"/>
        </w:rPr>
        <w:t>8</w:t>
      </w:r>
      <w:r>
        <w:rPr>
          <w:color w:val="000000" w:themeColor="text1"/>
        </w:rPr>
        <w:t xml:space="preserve">. októbra </w:t>
      </w:r>
      <w:r w:rsidRPr="00535008">
        <w:rPr>
          <w:color w:val="000000" w:themeColor="text1"/>
        </w:rPr>
        <w:t>20</w:t>
      </w:r>
      <w:r>
        <w:rPr>
          <w:color w:val="000000" w:themeColor="text1"/>
        </w:rPr>
        <w:t>22</w:t>
      </w:r>
    </w:p>
    <w:p w:rsidR="00017CD8" w:rsidRDefault="00017CD8" w:rsidP="00017CD8">
      <w:pPr>
        <w:ind w:right="-1"/>
        <w:rPr>
          <w:color w:val="000000" w:themeColor="text1"/>
        </w:rPr>
      </w:pPr>
    </w:p>
    <w:p w:rsidR="00017CD8" w:rsidRDefault="00017CD8" w:rsidP="00017CD8">
      <w:pPr>
        <w:ind w:right="-1"/>
        <w:rPr>
          <w:color w:val="000000" w:themeColor="text1"/>
        </w:rPr>
      </w:pPr>
    </w:p>
    <w:p w:rsidR="00017CD8" w:rsidRDefault="00017CD8" w:rsidP="00017CD8">
      <w:pPr>
        <w:ind w:right="-1"/>
        <w:rPr>
          <w:color w:val="000000" w:themeColor="text1"/>
        </w:rPr>
      </w:pPr>
    </w:p>
    <w:p w:rsidR="00017CD8" w:rsidRDefault="00017CD8" w:rsidP="00017CD8">
      <w:pPr>
        <w:ind w:right="-1"/>
        <w:rPr>
          <w:color w:val="000000" w:themeColor="text1"/>
        </w:rPr>
      </w:pPr>
    </w:p>
    <w:p w:rsidR="00017CD8" w:rsidRDefault="00017CD8" w:rsidP="00017CD8">
      <w:pPr>
        <w:ind w:right="-1"/>
        <w:rPr>
          <w:color w:val="000000" w:themeColor="text1"/>
        </w:rPr>
      </w:pPr>
    </w:p>
    <w:p w:rsidR="00017CD8" w:rsidRDefault="00017CD8" w:rsidP="00017CD8">
      <w:pPr>
        <w:ind w:right="-1"/>
        <w:rPr>
          <w:color w:val="000000" w:themeColor="text1"/>
        </w:rPr>
      </w:pPr>
    </w:p>
    <w:p w:rsidR="00B6685C" w:rsidRDefault="00B6685C" w:rsidP="00017CD8">
      <w:pPr>
        <w:ind w:right="-1"/>
        <w:rPr>
          <w:color w:val="000000" w:themeColor="text1"/>
        </w:rPr>
      </w:pPr>
    </w:p>
    <w:p w:rsidR="00B6685C" w:rsidRDefault="00B6685C" w:rsidP="00017CD8">
      <w:pPr>
        <w:ind w:right="-1"/>
        <w:rPr>
          <w:color w:val="000000" w:themeColor="text1"/>
        </w:rPr>
      </w:pPr>
    </w:p>
    <w:p w:rsidR="00017CD8" w:rsidRPr="00535008" w:rsidRDefault="00017CD8" w:rsidP="00017CD8">
      <w:pPr>
        <w:ind w:right="-1"/>
        <w:rPr>
          <w:color w:val="000000" w:themeColor="text1"/>
        </w:rPr>
      </w:pPr>
    </w:p>
    <w:p w:rsidR="00017CD8" w:rsidRPr="000C5D6F" w:rsidRDefault="00017CD8" w:rsidP="00017CD8">
      <w:pPr>
        <w:ind w:right="-1"/>
        <w:jc w:val="center"/>
        <w:rPr>
          <w:b/>
          <w:color w:val="000000" w:themeColor="text1"/>
        </w:rPr>
      </w:pPr>
      <w:r>
        <w:rPr>
          <w:b/>
          <w:color w:val="000000" w:themeColor="text1"/>
        </w:rPr>
        <w:t xml:space="preserve">Jana  </w:t>
      </w:r>
      <w:proofErr w:type="spellStart"/>
      <w:r>
        <w:rPr>
          <w:b/>
          <w:color w:val="000000" w:themeColor="text1"/>
        </w:rPr>
        <w:t>Bittó</w:t>
      </w:r>
      <w:proofErr w:type="spellEnd"/>
      <w:r>
        <w:rPr>
          <w:b/>
          <w:color w:val="000000" w:themeColor="text1"/>
        </w:rPr>
        <w:t xml:space="preserve">   C i g á n i k o v á, v. r.</w:t>
      </w:r>
    </w:p>
    <w:p w:rsidR="00017CD8" w:rsidRPr="00535008" w:rsidRDefault="00017CD8" w:rsidP="00017CD8">
      <w:pPr>
        <w:ind w:right="-1"/>
        <w:jc w:val="center"/>
        <w:rPr>
          <w:color w:val="000000" w:themeColor="text1"/>
        </w:rPr>
      </w:pPr>
      <w:r w:rsidRPr="00535008">
        <w:rPr>
          <w:color w:val="000000" w:themeColor="text1"/>
        </w:rPr>
        <w:t>predsed</w:t>
      </w:r>
      <w:r>
        <w:rPr>
          <w:color w:val="000000" w:themeColor="text1"/>
        </w:rPr>
        <w:t>níčka</w:t>
      </w:r>
    </w:p>
    <w:p w:rsidR="00017CD8" w:rsidRPr="00535008" w:rsidRDefault="00017CD8" w:rsidP="00017CD8">
      <w:pPr>
        <w:ind w:right="-1"/>
        <w:jc w:val="center"/>
        <w:rPr>
          <w:color w:val="000000" w:themeColor="text1"/>
        </w:rPr>
      </w:pPr>
      <w:r w:rsidRPr="00535008">
        <w:rPr>
          <w:color w:val="000000" w:themeColor="text1"/>
        </w:rPr>
        <w:t>Výboru Národnej rady Slovenskej republiky</w:t>
      </w:r>
    </w:p>
    <w:p w:rsidR="00017CD8" w:rsidRPr="00535008" w:rsidRDefault="00017CD8" w:rsidP="00017CD8">
      <w:pPr>
        <w:jc w:val="center"/>
        <w:rPr>
          <w:b/>
          <w:color w:val="000000" w:themeColor="text1"/>
        </w:rPr>
      </w:pPr>
      <w:r w:rsidRPr="00535008">
        <w:rPr>
          <w:color w:val="000000" w:themeColor="text1"/>
        </w:rPr>
        <w:t>pre  zdravotníctvo</w:t>
      </w:r>
    </w:p>
    <w:p w:rsidR="00017CD8" w:rsidRDefault="00017CD8" w:rsidP="00017CD8">
      <w:pPr>
        <w:rPr>
          <w:color w:val="000000" w:themeColor="text1"/>
        </w:rPr>
      </w:pPr>
    </w:p>
    <w:p w:rsidR="00017CD8" w:rsidRDefault="00017CD8" w:rsidP="00017CD8"/>
    <w:p w:rsidR="00017CD8" w:rsidRDefault="00017CD8" w:rsidP="00017CD8"/>
    <w:p w:rsidR="00EC0801" w:rsidRDefault="00EC0801"/>
    <w:sectPr w:rsidR="00EC0801" w:rsidSect="00DB2713">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303" w:rsidRDefault="00921303">
      <w:r>
        <w:separator/>
      </w:r>
    </w:p>
  </w:endnote>
  <w:endnote w:type="continuationSeparator" w:id="0">
    <w:p w:rsidR="00921303" w:rsidRDefault="0092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874088"/>
      <w:docPartObj>
        <w:docPartGallery w:val="Page Numbers (Bottom of Page)"/>
        <w:docPartUnique/>
      </w:docPartObj>
    </w:sdtPr>
    <w:sdtEndPr/>
    <w:sdtContent>
      <w:p w:rsidR="00790EE5" w:rsidRDefault="00653068">
        <w:pPr>
          <w:pStyle w:val="Pta"/>
          <w:jc w:val="right"/>
        </w:pPr>
        <w:r>
          <w:fldChar w:fldCharType="begin"/>
        </w:r>
        <w:r>
          <w:instrText>PAGE   \* MERGEFORMAT</w:instrText>
        </w:r>
        <w:r>
          <w:fldChar w:fldCharType="separate"/>
        </w:r>
        <w:r w:rsidR="00217235">
          <w:rPr>
            <w:noProof/>
          </w:rPr>
          <w:t>8</w:t>
        </w:r>
        <w:r>
          <w:fldChar w:fldCharType="end"/>
        </w:r>
      </w:p>
    </w:sdtContent>
  </w:sdt>
  <w:p w:rsidR="00790EE5" w:rsidRDefault="009213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303" w:rsidRDefault="00921303">
      <w:r>
        <w:separator/>
      </w:r>
    </w:p>
  </w:footnote>
  <w:footnote w:type="continuationSeparator" w:id="0">
    <w:p w:rsidR="00921303" w:rsidRDefault="0092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68820F8F"/>
    <w:multiLevelType w:val="hybridMultilevel"/>
    <w:tmpl w:val="D3B429A6"/>
    <w:lvl w:ilvl="0" w:tplc="3C34F61C">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C8F02D9"/>
    <w:multiLevelType w:val="hybridMultilevel"/>
    <w:tmpl w:val="4A1C7016"/>
    <w:lvl w:ilvl="0" w:tplc="B4B61FE6">
      <w:start w:val="1"/>
      <w:numFmt w:val="decimal"/>
      <w:lvlText w:val="%1."/>
      <w:lvlJc w:val="left"/>
      <w:pPr>
        <w:ind w:left="720"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D8"/>
    <w:rsid w:val="00017CD8"/>
    <w:rsid w:val="00057215"/>
    <w:rsid w:val="00217235"/>
    <w:rsid w:val="00452609"/>
    <w:rsid w:val="00653068"/>
    <w:rsid w:val="00715C44"/>
    <w:rsid w:val="0078229D"/>
    <w:rsid w:val="00862460"/>
    <w:rsid w:val="008F0D94"/>
    <w:rsid w:val="00921303"/>
    <w:rsid w:val="009B59DD"/>
    <w:rsid w:val="00A126B7"/>
    <w:rsid w:val="00AA2082"/>
    <w:rsid w:val="00AB0C53"/>
    <w:rsid w:val="00AC2CD0"/>
    <w:rsid w:val="00B6685C"/>
    <w:rsid w:val="00DB2713"/>
    <w:rsid w:val="00E07E70"/>
    <w:rsid w:val="00EC0801"/>
    <w:rsid w:val="00F414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A928"/>
  <w15:chartTrackingRefBased/>
  <w15:docId w15:val="{5780BFCB-089C-4DAE-9370-00EDF3A8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7CD8"/>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017CD8"/>
    <w:pPr>
      <w:spacing w:before="100" w:beforeAutospacing="1" w:after="100" w:afterAutospacing="1"/>
    </w:pPr>
    <w:rPr>
      <w:rFonts w:ascii="Times New Roman" w:hAnsi="Times New Roman"/>
      <w:lang w:eastAsia="sk-SK"/>
    </w:rPr>
  </w:style>
  <w:style w:type="paragraph" w:styleId="Bezriadkovania">
    <w:name w:val="No Spacing"/>
    <w:link w:val="BezriadkovaniaChar"/>
    <w:uiPriority w:val="1"/>
    <w:qFormat/>
    <w:rsid w:val="00017CD8"/>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017CD8"/>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017CD8"/>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017CD8"/>
    <w:rPr>
      <w:rFonts w:ascii="Times New Roman" w:eastAsia="Times New Roman" w:hAnsi="Times New Roman" w:cs="Times New Roman"/>
      <w:lang w:eastAsia="sk-SK"/>
    </w:rPr>
  </w:style>
  <w:style w:type="paragraph" w:styleId="Pta">
    <w:name w:val="footer"/>
    <w:basedOn w:val="Normlny"/>
    <w:link w:val="PtaChar"/>
    <w:uiPriority w:val="99"/>
    <w:unhideWhenUsed/>
    <w:rsid w:val="00017CD8"/>
    <w:pPr>
      <w:tabs>
        <w:tab w:val="center" w:pos="4536"/>
        <w:tab w:val="right" w:pos="9072"/>
      </w:tabs>
    </w:pPr>
  </w:style>
  <w:style w:type="character" w:customStyle="1" w:styleId="PtaChar">
    <w:name w:val="Päta Char"/>
    <w:basedOn w:val="Predvolenpsmoodseku"/>
    <w:link w:val="Pta"/>
    <w:uiPriority w:val="99"/>
    <w:rsid w:val="0001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2029</Words>
  <Characters>11566</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2022-10-18T09:23:00Z</cp:lastPrinted>
  <dcterms:created xsi:type="dcterms:W3CDTF">2022-10-17T08:01:00Z</dcterms:created>
  <dcterms:modified xsi:type="dcterms:W3CDTF">2022-10-18T12:42:00Z</dcterms:modified>
</cp:coreProperties>
</file>