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914" w:rsidRPr="00535008" w:rsidRDefault="00A63914" w:rsidP="00A63914">
      <w:pPr>
        <w:jc w:val="center"/>
        <w:rPr>
          <w:b/>
        </w:rPr>
      </w:pPr>
      <w:r w:rsidRPr="00535008">
        <w:rPr>
          <w:b/>
        </w:rPr>
        <w:t>NÁRODNÁ RADA SLOVENSKEJ REPUBLIKY</w:t>
      </w:r>
    </w:p>
    <w:p w:rsidR="00A63914" w:rsidRPr="00535008" w:rsidRDefault="00A63914" w:rsidP="00A63914">
      <w:pPr>
        <w:jc w:val="center"/>
        <w:rPr>
          <w:b/>
        </w:rPr>
      </w:pPr>
      <w:r w:rsidRPr="00535008">
        <w:rPr>
          <w:b/>
        </w:rPr>
        <w:t>V</w:t>
      </w:r>
      <w:r>
        <w:rPr>
          <w:b/>
        </w:rPr>
        <w:t>I</w:t>
      </w:r>
      <w:r w:rsidRPr="00535008">
        <w:rPr>
          <w:b/>
        </w:rPr>
        <w:t>I</w:t>
      </w:r>
      <w:r>
        <w:rPr>
          <w:b/>
        </w:rPr>
        <w:t>I</w:t>
      </w:r>
      <w:r w:rsidRPr="00535008">
        <w:rPr>
          <w:b/>
        </w:rPr>
        <w:t>.  volebné obdobie</w:t>
      </w:r>
    </w:p>
    <w:p w:rsidR="00A63914" w:rsidRPr="00535008" w:rsidRDefault="00A63914" w:rsidP="00A63914">
      <w:r w:rsidRPr="00535008">
        <w:t>___________________________________________________________________</w:t>
      </w:r>
    </w:p>
    <w:p w:rsidR="00A63914" w:rsidRPr="00535008" w:rsidRDefault="00A63914" w:rsidP="00A63914"/>
    <w:p w:rsidR="00A63914" w:rsidRPr="00535008" w:rsidRDefault="00A63914" w:rsidP="00A63914">
      <w:r w:rsidRPr="00535008">
        <w:t>Číslo</w:t>
      </w:r>
      <w:r>
        <w:t>: 1893</w:t>
      </w:r>
      <w:r w:rsidRPr="00535008">
        <w:t>/20</w:t>
      </w:r>
      <w:r>
        <w:t>22</w:t>
      </w:r>
    </w:p>
    <w:p w:rsidR="00A63914" w:rsidRDefault="00A63914" w:rsidP="00A63914">
      <w:pPr>
        <w:rPr>
          <w:b/>
          <w:sz w:val="28"/>
          <w:szCs w:val="28"/>
        </w:rPr>
      </w:pPr>
    </w:p>
    <w:p w:rsidR="00AB7BF1" w:rsidRDefault="00AB7BF1" w:rsidP="00A63914">
      <w:pPr>
        <w:rPr>
          <w:b/>
          <w:sz w:val="28"/>
          <w:szCs w:val="28"/>
        </w:rPr>
      </w:pPr>
    </w:p>
    <w:p w:rsidR="00AB7BF1" w:rsidRPr="00147708" w:rsidRDefault="00AB7BF1" w:rsidP="00A63914">
      <w:pPr>
        <w:rPr>
          <w:b/>
          <w:sz w:val="28"/>
          <w:szCs w:val="28"/>
        </w:rPr>
      </w:pPr>
    </w:p>
    <w:p w:rsidR="00A63914" w:rsidRPr="00535008" w:rsidRDefault="00A63914" w:rsidP="00A63914">
      <w:pPr>
        <w:jc w:val="center"/>
        <w:rPr>
          <w:b/>
          <w:sz w:val="32"/>
        </w:rPr>
      </w:pPr>
      <w:r>
        <w:rPr>
          <w:b/>
          <w:sz w:val="32"/>
        </w:rPr>
        <w:t>1110</w:t>
      </w:r>
      <w:r w:rsidRPr="00535008">
        <w:rPr>
          <w:b/>
          <w:sz w:val="32"/>
        </w:rPr>
        <w:t>a</w:t>
      </w:r>
    </w:p>
    <w:p w:rsidR="00A63914" w:rsidRPr="00535008" w:rsidRDefault="00A63914" w:rsidP="00A63914">
      <w:pPr>
        <w:jc w:val="center"/>
        <w:rPr>
          <w:b/>
        </w:rPr>
      </w:pPr>
    </w:p>
    <w:p w:rsidR="00A63914" w:rsidRPr="00535008" w:rsidRDefault="00A63914" w:rsidP="00A63914">
      <w:pPr>
        <w:jc w:val="center"/>
        <w:rPr>
          <w:b/>
        </w:rPr>
      </w:pPr>
      <w:r w:rsidRPr="00535008">
        <w:rPr>
          <w:b/>
        </w:rPr>
        <w:t>Spoločná správa</w:t>
      </w:r>
    </w:p>
    <w:p w:rsidR="00A63914" w:rsidRPr="00535008" w:rsidRDefault="00A63914" w:rsidP="00A63914">
      <w:pPr>
        <w:rPr>
          <w:b/>
        </w:rPr>
      </w:pPr>
    </w:p>
    <w:p w:rsidR="00A63914" w:rsidRPr="00FF443F" w:rsidRDefault="00A63914" w:rsidP="00A63914">
      <w:pPr>
        <w:rPr>
          <w:b/>
        </w:rPr>
      </w:pPr>
    </w:p>
    <w:p w:rsidR="00A63914" w:rsidRDefault="00A63914" w:rsidP="00A63914">
      <w:r w:rsidRPr="006329E8">
        <w:rPr>
          <w:b/>
        </w:rPr>
        <w:t xml:space="preserve">výborov Národnej rady Slovenskej republiky o prerokovaní </w:t>
      </w:r>
      <w:r w:rsidRPr="0049463C">
        <w:rPr>
          <w:b/>
        </w:rPr>
        <w:t>vládneho návrhu zákona</w:t>
      </w:r>
      <w:r w:rsidRPr="0049463C">
        <w:rPr>
          <w:b/>
          <w:noProof/>
        </w:rPr>
        <w:t xml:space="preserve">, </w:t>
      </w:r>
      <w:r w:rsidRPr="00A63914">
        <w:rPr>
          <w:b/>
          <w:noProof/>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r w:rsidRPr="0093281D">
        <w:rPr>
          <w:noProof/>
        </w:rPr>
        <w:t xml:space="preserve"> </w:t>
      </w:r>
      <w:r w:rsidRPr="0093281D">
        <w:t>(tlač 1110)</w:t>
      </w:r>
      <w:r>
        <w:t xml:space="preserve"> </w:t>
      </w:r>
    </w:p>
    <w:p w:rsidR="00A63914" w:rsidRPr="00FF443F" w:rsidRDefault="00A63914" w:rsidP="00A63914">
      <w:pPr>
        <w:rPr>
          <w:b/>
        </w:rPr>
      </w:pPr>
      <w:r w:rsidRPr="00FF443F">
        <w:rPr>
          <w:b/>
        </w:rPr>
        <w:t>___________________________________________________________________</w:t>
      </w:r>
    </w:p>
    <w:p w:rsidR="00A63914" w:rsidRPr="00FF443F" w:rsidRDefault="00A63914" w:rsidP="00A63914">
      <w:pPr>
        <w:rPr>
          <w:b/>
        </w:rPr>
      </w:pPr>
    </w:p>
    <w:p w:rsidR="00A63914" w:rsidRPr="00FF443F" w:rsidRDefault="00A63914" w:rsidP="00A63914">
      <w:pPr>
        <w:rPr>
          <w:b/>
        </w:rPr>
      </w:pPr>
    </w:p>
    <w:p w:rsidR="00A63914" w:rsidRPr="005B11FC" w:rsidRDefault="00A63914" w:rsidP="00A63914">
      <w:r w:rsidRPr="00FF443F">
        <w:rPr>
          <w:b/>
        </w:rPr>
        <w:tab/>
        <w:t>Výbor Národnej rady Slovenskej republiky pre zdravotníctvo</w:t>
      </w:r>
      <w:r w:rsidRPr="00FF443F">
        <w:t xml:space="preserve">  ako gestorský </w:t>
      </w:r>
      <w:r w:rsidRPr="00FE0682">
        <w:t>výbor pri rokovaní o </w:t>
      </w:r>
      <w:r>
        <w:t>v</w:t>
      </w:r>
      <w:r w:rsidRPr="00B81CF6">
        <w:t>ládn</w:t>
      </w:r>
      <w:r>
        <w:t>om</w:t>
      </w:r>
      <w:r w:rsidRPr="00B81CF6">
        <w:t xml:space="preserve"> návrh</w:t>
      </w:r>
      <w:r>
        <w:t>u</w:t>
      </w:r>
      <w:r w:rsidRPr="00B81CF6">
        <w:t xml:space="preserve"> zákona</w:t>
      </w:r>
      <w:r w:rsidRPr="00B81CF6">
        <w:rPr>
          <w:noProof/>
        </w:rPr>
        <w:t>,</w:t>
      </w:r>
      <w:r w:rsidRPr="00A63914">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w:t>
      </w:r>
      <w:r w:rsidRPr="00FA7617">
        <w:rPr>
          <w:color w:val="333333"/>
          <w:shd w:val="clear" w:color="auto" w:fill="FFFFFF"/>
        </w:rPr>
        <w:t xml:space="preserve"> </w:t>
      </w:r>
      <w:r w:rsidRPr="00FA7617">
        <w:t>(ďalej len gesto</w:t>
      </w:r>
      <w:r w:rsidRPr="00FF443F">
        <w:t xml:space="preserve">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A63914" w:rsidRPr="00C95477" w:rsidRDefault="00A63914" w:rsidP="00A63914">
      <w:pPr>
        <w:ind w:right="-1"/>
      </w:pPr>
    </w:p>
    <w:p w:rsidR="00A63914" w:rsidRPr="00535008" w:rsidRDefault="00A63914" w:rsidP="00A63914">
      <w:pPr>
        <w:ind w:right="-1"/>
        <w:jc w:val="center"/>
      </w:pPr>
      <w:r w:rsidRPr="00535008">
        <w:rPr>
          <w:b/>
        </w:rPr>
        <w:t>I.</w:t>
      </w:r>
    </w:p>
    <w:p w:rsidR="00A63914" w:rsidRPr="00535008" w:rsidRDefault="00A63914" w:rsidP="00A63914">
      <w:pPr>
        <w:ind w:right="-1"/>
      </w:pPr>
    </w:p>
    <w:p w:rsidR="00A63914" w:rsidRPr="00535008" w:rsidRDefault="00A63914" w:rsidP="00A63914">
      <w:pPr>
        <w:ind w:right="-1"/>
      </w:pPr>
    </w:p>
    <w:p w:rsidR="00A63914" w:rsidRDefault="00A63914" w:rsidP="00A63914">
      <w:r w:rsidRPr="005B11FC">
        <w:tab/>
        <w:t>Národná rada Slovenskej republiky uznesením č.</w:t>
      </w:r>
      <w:r>
        <w:t xml:space="preserve"> 1578 </w:t>
      </w:r>
      <w:r w:rsidRPr="005B11FC">
        <w:t>z</w:t>
      </w:r>
      <w:r>
        <w:t xml:space="preserve"> 20. septembra </w:t>
      </w:r>
      <w:r w:rsidRPr="005B11FC">
        <w:t>202</w:t>
      </w:r>
      <w:r>
        <w:t>2</w:t>
      </w:r>
      <w:r w:rsidRPr="005B11FC">
        <w:t xml:space="preserve"> po </w:t>
      </w:r>
      <w:r w:rsidRPr="00FE0682">
        <w:t xml:space="preserve">prerokovaní </w:t>
      </w:r>
      <w:r>
        <w:t>v</w:t>
      </w:r>
      <w:r w:rsidRPr="00B81CF6">
        <w:t>ládn</w:t>
      </w:r>
      <w:r>
        <w:t>eho</w:t>
      </w:r>
      <w:r w:rsidRPr="00B81CF6">
        <w:t xml:space="preserve"> návrh</w:t>
      </w:r>
      <w:r>
        <w:t>u</w:t>
      </w:r>
      <w:r w:rsidRPr="00B81CF6">
        <w:t xml:space="preserve"> zákona</w:t>
      </w:r>
      <w:r w:rsidRPr="00B81CF6">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 xml:space="preserve"> </w:t>
      </w: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A63914" w:rsidRPr="007A7143" w:rsidRDefault="00A63914" w:rsidP="00A63914">
      <w:pPr>
        <w:rPr>
          <w:color w:val="333333"/>
          <w:shd w:val="clear" w:color="auto" w:fill="FFFFFF"/>
        </w:rPr>
      </w:pPr>
    </w:p>
    <w:p w:rsidR="00A63914" w:rsidRDefault="00A63914" w:rsidP="00A63914">
      <w:pPr>
        <w:tabs>
          <w:tab w:val="left" w:pos="-1985"/>
          <w:tab w:val="left" w:pos="709"/>
        </w:tabs>
        <w:ind w:left="705"/>
        <w:rPr>
          <w:szCs w:val="20"/>
        </w:rPr>
      </w:pPr>
      <w:r w:rsidRPr="00535008">
        <w:rPr>
          <w:szCs w:val="20"/>
        </w:rPr>
        <w:t>Ústavnoprávnemu výboru Národnej rady Slovenskej republiky</w:t>
      </w:r>
    </w:p>
    <w:p w:rsidR="00A63914" w:rsidRPr="00535008" w:rsidRDefault="00A63914" w:rsidP="00A63914">
      <w:pPr>
        <w:tabs>
          <w:tab w:val="left" w:pos="-1985"/>
          <w:tab w:val="left" w:pos="709"/>
        </w:tabs>
        <w:ind w:left="705"/>
        <w:rPr>
          <w:szCs w:val="20"/>
        </w:rPr>
      </w:pPr>
      <w:r>
        <w:rPr>
          <w:szCs w:val="20"/>
        </w:rPr>
        <w:t>Výboru Národnej rady Slovenskej republiky pre sociálne veci a</w:t>
      </w:r>
    </w:p>
    <w:p w:rsidR="00A63914" w:rsidRDefault="00A63914" w:rsidP="00A63914">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rsidR="00A63914" w:rsidRDefault="00A63914" w:rsidP="00A63914">
      <w:pPr>
        <w:tabs>
          <w:tab w:val="left" w:pos="-1985"/>
          <w:tab w:val="left" w:pos="709"/>
          <w:tab w:val="left" w:pos="1077"/>
        </w:tabs>
        <w:rPr>
          <w:szCs w:val="20"/>
        </w:rPr>
      </w:pPr>
    </w:p>
    <w:p w:rsidR="00F476A4" w:rsidRDefault="00F476A4" w:rsidP="00A63914">
      <w:pPr>
        <w:tabs>
          <w:tab w:val="left" w:pos="-1985"/>
          <w:tab w:val="left" w:pos="709"/>
          <w:tab w:val="left" w:pos="1077"/>
        </w:tabs>
        <w:rPr>
          <w:szCs w:val="20"/>
        </w:rPr>
      </w:pPr>
    </w:p>
    <w:p w:rsidR="00A63914" w:rsidRPr="00535008" w:rsidRDefault="00A63914" w:rsidP="00A63914">
      <w:pPr>
        <w:ind w:right="-1"/>
        <w:jc w:val="center"/>
      </w:pPr>
      <w:r w:rsidRPr="00535008">
        <w:rPr>
          <w:b/>
        </w:rPr>
        <w:lastRenderedPageBreak/>
        <w:t>II.</w:t>
      </w:r>
    </w:p>
    <w:p w:rsidR="00A63914" w:rsidRPr="00DF68FE" w:rsidRDefault="00A63914" w:rsidP="00A63914">
      <w:pPr>
        <w:ind w:right="-1"/>
      </w:pPr>
    </w:p>
    <w:p w:rsidR="00A63914" w:rsidRPr="00535008" w:rsidRDefault="00A63914" w:rsidP="00A63914">
      <w:pPr>
        <w:ind w:right="-1"/>
      </w:pPr>
      <w:r w:rsidRPr="00DF68FE">
        <w:tab/>
        <w:t>Gestorský výbor  nedostal žiadne stanoviská  poslancov, ktorí nie sú členmi výborov, ktorým bol návrh zákona pridelený (§ 75 ods. 2 zákona č. 350/199</w:t>
      </w:r>
      <w:r>
        <w:t>6 Z. z. ).</w:t>
      </w:r>
    </w:p>
    <w:p w:rsidR="00A63914" w:rsidRPr="00535008" w:rsidRDefault="00A63914" w:rsidP="00A63914">
      <w:pPr>
        <w:ind w:right="-1"/>
      </w:pPr>
    </w:p>
    <w:p w:rsidR="00A63914" w:rsidRPr="00535008" w:rsidRDefault="00A63914" w:rsidP="00A63914">
      <w:pPr>
        <w:ind w:right="-1"/>
        <w:jc w:val="center"/>
      </w:pPr>
      <w:r w:rsidRPr="00535008">
        <w:rPr>
          <w:b/>
        </w:rPr>
        <w:t>III.</w:t>
      </w:r>
    </w:p>
    <w:p w:rsidR="00A63914" w:rsidRPr="00535008" w:rsidRDefault="00A63914" w:rsidP="00A63914"/>
    <w:p w:rsidR="00A63914" w:rsidRPr="00535008" w:rsidRDefault="00A63914" w:rsidP="00A63914">
      <w:r w:rsidRPr="00535008">
        <w:tab/>
        <w:t>Výbory Národnej rady Slovenskej republiky, ktorým bol návrh zákona pridelený zaujali k nemu nasledovné stanoviská:</w:t>
      </w:r>
    </w:p>
    <w:p w:rsidR="00A63914" w:rsidRPr="00535008" w:rsidRDefault="00A63914" w:rsidP="00A63914">
      <w:pPr>
        <w:rPr>
          <w:bCs/>
        </w:rPr>
      </w:pPr>
    </w:p>
    <w:p w:rsidR="00A63914" w:rsidRPr="005B11FC" w:rsidRDefault="00A63914" w:rsidP="00A63914">
      <w:r w:rsidRPr="00535008">
        <w:tab/>
      </w:r>
      <w:r w:rsidRPr="00535008">
        <w:rPr>
          <w:b/>
        </w:rPr>
        <w:t>Ústavnoprávny výbor Národnej rady Slovenskej republiky</w:t>
      </w:r>
      <w:r w:rsidRPr="00535008">
        <w:t xml:space="preserve"> </w:t>
      </w:r>
      <w:r w:rsidRPr="00FE0682">
        <w:t>prerokoval  </w:t>
      </w:r>
      <w:r>
        <w:t>v</w:t>
      </w:r>
      <w:r w:rsidRPr="00B81CF6">
        <w:t>ládn</w:t>
      </w:r>
      <w:r>
        <w:t>y</w:t>
      </w:r>
      <w:r w:rsidRPr="00B81CF6">
        <w:t xml:space="preserve"> návrh zákona</w:t>
      </w:r>
      <w:r w:rsidRPr="00B81CF6">
        <w:rPr>
          <w:noProof/>
        </w:rPr>
        <w:t>,</w:t>
      </w:r>
      <w:r w:rsidRPr="00E44F5A">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 xml:space="preserve"> </w:t>
      </w:r>
      <w:r w:rsidRPr="00FA7617">
        <w:t xml:space="preserve">dňa </w:t>
      </w:r>
      <w:r>
        <w:t>13. októbra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575 z 13. októbra 2022</w:t>
      </w:r>
      <w:r w:rsidRPr="00535008">
        <w:t xml:space="preserve">). </w:t>
      </w:r>
    </w:p>
    <w:p w:rsidR="00A63914" w:rsidRDefault="00A63914" w:rsidP="00A63914">
      <w:pPr>
        <w:pStyle w:val="Normlnywebov"/>
        <w:spacing w:before="0" w:beforeAutospacing="0" w:after="0" w:afterAutospacing="0"/>
        <w:rPr>
          <w:rFonts w:ascii="Arial" w:hAnsi="Arial"/>
          <w:b/>
          <w:bCs/>
        </w:rPr>
      </w:pPr>
    </w:p>
    <w:p w:rsidR="00A63914" w:rsidRPr="006329E8" w:rsidRDefault="00A63914" w:rsidP="00A63914">
      <w:pPr>
        <w:ind w:firstLine="708"/>
      </w:pPr>
      <w:r w:rsidRPr="00535008">
        <w:rPr>
          <w:b/>
        </w:rPr>
        <w:t xml:space="preserve">Výbor Národnej rady Slovenskej republiky pre </w:t>
      </w:r>
      <w:r>
        <w:rPr>
          <w:b/>
        </w:rPr>
        <w:t>sociálne veci</w:t>
      </w:r>
      <w:r w:rsidRPr="00535008">
        <w:t xml:space="preserve"> </w:t>
      </w:r>
      <w:r>
        <w:t xml:space="preserve">prerokoval </w:t>
      </w:r>
      <w:r w:rsidRPr="003638E8">
        <w:t xml:space="preserve"> </w:t>
      </w:r>
      <w:r>
        <w:t>v</w:t>
      </w:r>
      <w:r w:rsidRPr="00B81CF6">
        <w:t>ládn</w:t>
      </w:r>
      <w:r>
        <w:t>y</w:t>
      </w:r>
      <w:r w:rsidRPr="00B81CF6">
        <w:t xml:space="preserve"> návrh zákona</w:t>
      </w:r>
      <w:r w:rsidRPr="00B81CF6">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 xml:space="preserve"> </w:t>
      </w:r>
      <w:r w:rsidRPr="00FA7617">
        <w:t xml:space="preserve">dňa </w:t>
      </w:r>
      <w:r>
        <w:t>12. októbra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213 z 12. októbra 2022</w:t>
      </w:r>
      <w:r w:rsidRPr="00535008">
        <w:t>).</w:t>
      </w:r>
    </w:p>
    <w:p w:rsidR="00A63914" w:rsidRDefault="00A63914" w:rsidP="00A63914">
      <w:pPr>
        <w:pStyle w:val="Normlnywebov"/>
        <w:spacing w:before="0" w:beforeAutospacing="0" w:after="0" w:afterAutospacing="0"/>
        <w:rPr>
          <w:rFonts w:ascii="Arial" w:hAnsi="Arial"/>
          <w:b/>
          <w:bCs/>
        </w:rPr>
      </w:pPr>
    </w:p>
    <w:p w:rsidR="00A63914" w:rsidRPr="006329E8" w:rsidRDefault="00A63914" w:rsidP="00A63914">
      <w:r w:rsidRPr="00535008">
        <w:rPr>
          <w:b/>
        </w:rPr>
        <w:tab/>
        <w:t>Výbor Národnej rady Slovenskej republiky pre zdravotníctvo</w:t>
      </w:r>
      <w:r w:rsidRPr="00535008">
        <w:t xml:space="preserve"> </w:t>
      </w:r>
      <w:r>
        <w:t xml:space="preserve">prerokoval </w:t>
      </w:r>
      <w:r w:rsidRPr="003638E8">
        <w:t xml:space="preserve"> </w:t>
      </w:r>
      <w:r>
        <w:t>v</w:t>
      </w:r>
      <w:r w:rsidRPr="00B81CF6">
        <w:t>ládn</w:t>
      </w:r>
      <w:r>
        <w:t>y</w:t>
      </w:r>
      <w:r w:rsidRPr="00B81CF6">
        <w:t xml:space="preserve"> návrh zákona</w:t>
      </w:r>
      <w:r w:rsidRPr="00B81CF6">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 xml:space="preserve"> </w:t>
      </w:r>
      <w:r w:rsidRPr="00FA7617">
        <w:t xml:space="preserve">dňa </w:t>
      </w:r>
      <w:r>
        <w:t>18. októbra 20</w:t>
      </w:r>
      <w:r w:rsidRPr="00FA7617">
        <w:t>2</w:t>
      </w:r>
      <w:r>
        <w:t>2</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164 z 18. októbra 2022</w:t>
      </w:r>
      <w:r w:rsidRPr="00535008">
        <w:t>).</w:t>
      </w:r>
    </w:p>
    <w:p w:rsidR="00A63914" w:rsidRDefault="00A63914" w:rsidP="00A63914">
      <w:pPr>
        <w:rPr>
          <w:b/>
        </w:rPr>
      </w:pPr>
    </w:p>
    <w:p w:rsidR="00A63914" w:rsidRPr="00ED72B0" w:rsidRDefault="00A63914" w:rsidP="00A63914">
      <w:pPr>
        <w:rPr>
          <w:b/>
        </w:rPr>
      </w:pPr>
    </w:p>
    <w:p w:rsidR="00A63914" w:rsidRDefault="00A63914" w:rsidP="00A63914">
      <w:pPr>
        <w:jc w:val="center"/>
        <w:rPr>
          <w:b/>
        </w:rPr>
      </w:pPr>
      <w:r>
        <w:rPr>
          <w:b/>
        </w:rPr>
        <w:t>IV.</w:t>
      </w:r>
    </w:p>
    <w:p w:rsidR="00A63914" w:rsidRDefault="00A63914" w:rsidP="00A63914">
      <w:pPr>
        <w:rPr>
          <w:b/>
        </w:rPr>
      </w:pPr>
    </w:p>
    <w:p w:rsidR="00A63914" w:rsidRDefault="00A63914" w:rsidP="00A63914">
      <w:pPr>
        <w:rPr>
          <w:b/>
        </w:rPr>
      </w:pPr>
    </w:p>
    <w:p w:rsidR="00A63914" w:rsidRPr="00E44F5A" w:rsidRDefault="00A63914" w:rsidP="00DF1E2D">
      <w:r w:rsidRPr="003F2488">
        <w:tab/>
        <w:t>Z</w:t>
      </w:r>
      <w:r>
        <w:t> </w:t>
      </w:r>
      <w:r w:rsidRPr="003F2488">
        <w:t>uznesen</w:t>
      </w:r>
      <w:r w:rsidR="00C61615">
        <w:t>í</w:t>
      </w:r>
      <w:r>
        <w:t xml:space="preserve"> </w:t>
      </w:r>
      <w:r w:rsidR="00C61615">
        <w:t>výborov</w:t>
      </w:r>
      <w:r w:rsidRPr="003F2488">
        <w:t xml:space="preserve"> uvedených pod bodom III. tejto správy</w:t>
      </w:r>
      <w:r>
        <w:t xml:space="preserve">  vyplývajú tieto  pozmeňujúce a doplňujúce návrhy:</w:t>
      </w:r>
    </w:p>
    <w:p w:rsidR="00A63914" w:rsidRPr="00DF1E2D" w:rsidRDefault="00A63914" w:rsidP="00A2186B">
      <w:pPr>
        <w:rPr>
          <w:rFonts w:eastAsia="Times New Roman"/>
          <w:lang w:eastAsia="sk-SK"/>
        </w:rPr>
      </w:pPr>
    </w:p>
    <w:p w:rsidR="00A63914" w:rsidRPr="00A2069E" w:rsidRDefault="00A2186B" w:rsidP="00A2069E">
      <w:pPr>
        <w:ind w:left="284" w:hanging="284"/>
      </w:pPr>
      <w:r>
        <w:rPr>
          <w:b/>
        </w:rPr>
        <w:t>1</w:t>
      </w:r>
      <w:r w:rsidR="00A2069E" w:rsidRPr="00A2069E">
        <w:rPr>
          <w:b/>
        </w:rPr>
        <w:t xml:space="preserve">. </w:t>
      </w:r>
      <w:r w:rsidR="00A63914" w:rsidRPr="00A2069E">
        <w:rPr>
          <w:b/>
        </w:rPr>
        <w:t xml:space="preserve">V čl. I bode 7 sa v § 9 ods. 7 </w:t>
      </w:r>
      <w:r w:rsidR="00A63914" w:rsidRPr="00A2069E">
        <w:t xml:space="preserve">písm. d)  za slovo „súdu“ vkladá čiarka a slová „ktorým </w:t>
      </w:r>
      <w:r w:rsidR="00A2069E">
        <w:t xml:space="preserve">   </w:t>
      </w:r>
      <w:r w:rsidR="00A63914" w:rsidRPr="00A2069E">
        <w:t>súd rozhodol o prepustení osoby v detencii z výkonu detencie“.</w:t>
      </w:r>
    </w:p>
    <w:p w:rsidR="00A63914" w:rsidRPr="00DF1E2D" w:rsidRDefault="00A63914" w:rsidP="00DF1E2D">
      <w:pPr>
        <w:pStyle w:val="Odsekzoznamu"/>
        <w:ind w:left="360"/>
        <w:rPr>
          <w:rFonts w:ascii="Arial" w:hAnsi="Arial" w:cs="Arial"/>
        </w:rPr>
      </w:pPr>
    </w:p>
    <w:p w:rsidR="00A63914" w:rsidRPr="00DF1E2D" w:rsidRDefault="00A63914" w:rsidP="00A2069E">
      <w:pPr>
        <w:pStyle w:val="Odsekzoznamu"/>
        <w:ind w:left="2835"/>
        <w:rPr>
          <w:rFonts w:ascii="Arial" w:hAnsi="Arial" w:cs="Arial"/>
        </w:rPr>
      </w:pPr>
      <w:r w:rsidRPr="00DF1E2D">
        <w:rPr>
          <w:rFonts w:ascii="Arial" w:hAnsi="Arial" w:cs="Arial"/>
        </w:rPr>
        <w:t xml:space="preserve">Spresnenie ustanovenia, aby priamo z textu bolo zrejmé, aké rozhodnutie súdu sa myslí. </w:t>
      </w:r>
    </w:p>
    <w:p w:rsidR="00DF1E2D" w:rsidRPr="00DF1E2D" w:rsidRDefault="00DF1E2D" w:rsidP="00A2069E">
      <w:pPr>
        <w:ind w:left="2835"/>
      </w:pPr>
    </w:p>
    <w:p w:rsidR="003B1FFC" w:rsidRDefault="003B1FFC" w:rsidP="003B1FFC">
      <w:pPr>
        <w:pStyle w:val="Odsekzoznamu"/>
        <w:ind w:left="2270" w:firstLine="424"/>
        <w:rPr>
          <w:rFonts w:ascii="Arial" w:hAnsi="Arial" w:cs="Arial"/>
          <w:b/>
        </w:rPr>
      </w:pPr>
      <w:r>
        <w:rPr>
          <w:rFonts w:ascii="Arial" w:hAnsi="Arial" w:cs="Arial"/>
          <w:b/>
        </w:rPr>
        <w:t xml:space="preserve">  Výbor NR SR pre zdravotníctvo</w:t>
      </w:r>
    </w:p>
    <w:p w:rsidR="00DF1E2D" w:rsidRPr="00DF1E2D" w:rsidRDefault="00DF1E2D" w:rsidP="00A2069E">
      <w:pPr>
        <w:pStyle w:val="Odsekzoznamu"/>
        <w:ind w:left="2835"/>
        <w:rPr>
          <w:rFonts w:ascii="Arial" w:hAnsi="Arial" w:cs="Arial"/>
          <w:b/>
        </w:rPr>
      </w:pPr>
      <w:r w:rsidRPr="00DF1E2D">
        <w:rPr>
          <w:rFonts w:ascii="Arial" w:hAnsi="Arial" w:cs="Arial"/>
          <w:b/>
        </w:rPr>
        <w:t>Ústavnoprávny výbor NR SR</w:t>
      </w:r>
    </w:p>
    <w:p w:rsidR="00DF1E2D" w:rsidRPr="00DF1E2D" w:rsidRDefault="00DF1E2D" w:rsidP="00A2069E">
      <w:pPr>
        <w:pStyle w:val="Odsekzoznamu"/>
        <w:ind w:left="2835"/>
        <w:rPr>
          <w:rFonts w:ascii="Arial" w:hAnsi="Arial" w:cs="Arial"/>
          <w:b/>
        </w:rPr>
      </w:pPr>
      <w:r w:rsidRPr="00DF1E2D">
        <w:rPr>
          <w:rFonts w:ascii="Arial" w:hAnsi="Arial" w:cs="Arial"/>
          <w:b/>
        </w:rPr>
        <w:t>Výbor NR SR pre sociálne veci</w:t>
      </w:r>
      <w:r w:rsidRPr="00DF1E2D">
        <w:rPr>
          <w:rFonts w:ascii="Arial" w:hAnsi="Arial" w:cs="Arial"/>
          <w:b/>
        </w:rPr>
        <w:tab/>
      </w:r>
      <w:r w:rsidRPr="00DF1E2D">
        <w:rPr>
          <w:rFonts w:ascii="Arial" w:hAnsi="Arial" w:cs="Arial"/>
          <w:b/>
        </w:rPr>
        <w:tab/>
      </w:r>
      <w:r w:rsidRPr="00DF1E2D">
        <w:rPr>
          <w:rFonts w:ascii="Arial" w:hAnsi="Arial" w:cs="Arial"/>
          <w:b/>
        </w:rPr>
        <w:tab/>
        <w:t xml:space="preserve"> </w:t>
      </w:r>
    </w:p>
    <w:p w:rsidR="00DF1E2D" w:rsidRPr="00DF1E2D" w:rsidRDefault="00DF1E2D" w:rsidP="00A2069E">
      <w:pPr>
        <w:pStyle w:val="Odsekzoznamu"/>
        <w:ind w:left="2835"/>
        <w:rPr>
          <w:rFonts w:ascii="Arial" w:hAnsi="Arial" w:cs="Arial"/>
          <w:b/>
        </w:rPr>
      </w:pPr>
      <w:r w:rsidRPr="00DF1E2D">
        <w:rPr>
          <w:rFonts w:ascii="Arial" w:hAnsi="Arial" w:cs="Arial"/>
          <w:b/>
        </w:rPr>
        <w:lastRenderedPageBreak/>
        <w:tab/>
      </w: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p>
    <w:p w:rsidR="00DF1E2D" w:rsidRPr="00DF1E2D" w:rsidRDefault="00DF1E2D" w:rsidP="00A2069E">
      <w:pPr>
        <w:pStyle w:val="Odsekzoznamu"/>
        <w:ind w:left="2835"/>
        <w:rPr>
          <w:rFonts w:ascii="Arial" w:hAnsi="Arial" w:cs="Arial"/>
          <w:b/>
        </w:rPr>
      </w:pPr>
      <w:r w:rsidRPr="00DF1E2D">
        <w:rPr>
          <w:rFonts w:ascii="Arial" w:hAnsi="Arial" w:cs="Arial"/>
          <w:b/>
        </w:rPr>
        <w:t xml:space="preserve">gestorský výbor odporúča   </w:t>
      </w:r>
      <w:r w:rsidR="00AB7BF1">
        <w:rPr>
          <w:rFonts w:ascii="Arial" w:hAnsi="Arial" w:cs="Arial"/>
          <w:b/>
        </w:rPr>
        <w:t>s c h v á l i ť</w:t>
      </w:r>
    </w:p>
    <w:p w:rsidR="00A2069E" w:rsidRPr="00011810" w:rsidRDefault="00A2069E" w:rsidP="00DF1E2D"/>
    <w:p w:rsidR="00011810" w:rsidRPr="00011810" w:rsidRDefault="00A2186B" w:rsidP="00011810">
      <w:pPr>
        <w:ind w:left="284" w:hanging="284"/>
        <w:rPr>
          <w:color w:val="000000" w:themeColor="text1"/>
          <w:shd w:val="clear" w:color="auto" w:fill="FFFFFF"/>
        </w:rPr>
      </w:pPr>
      <w:r>
        <w:rPr>
          <w:b/>
          <w:color w:val="000000" w:themeColor="text1"/>
          <w:shd w:val="clear" w:color="auto" w:fill="FFFFFF"/>
        </w:rPr>
        <w:t>2</w:t>
      </w:r>
      <w:r w:rsidR="00011810" w:rsidRPr="00011810">
        <w:rPr>
          <w:b/>
          <w:color w:val="000000" w:themeColor="text1"/>
          <w:shd w:val="clear" w:color="auto" w:fill="FFFFFF"/>
        </w:rPr>
        <w:t>. V čl. I bode 8 sa v § 25 ods. 1 písm. h)</w:t>
      </w:r>
      <w:r w:rsidR="00011810" w:rsidRPr="00011810">
        <w:rPr>
          <w:color w:val="000000" w:themeColor="text1"/>
          <w:shd w:val="clear" w:color="auto" w:fill="FFFFFF"/>
        </w:rPr>
        <w:t xml:space="preserve"> za slová „ozbrojených síl Slovenskej republiky“ vkladajú slová „a posudkovému lekárovi Ministerstva obrany Slovenskej republiky“. </w:t>
      </w:r>
    </w:p>
    <w:p w:rsidR="00011810" w:rsidRPr="00011810" w:rsidRDefault="00011810" w:rsidP="00011810">
      <w:pPr>
        <w:pStyle w:val="Odsekzoznamu"/>
        <w:ind w:left="360"/>
        <w:rPr>
          <w:rFonts w:ascii="Arial" w:hAnsi="Arial" w:cs="Arial"/>
          <w:color w:val="000000" w:themeColor="text1"/>
          <w:shd w:val="clear" w:color="auto" w:fill="FFFFFF"/>
        </w:rPr>
      </w:pPr>
    </w:p>
    <w:p w:rsidR="00011810" w:rsidRPr="00011810" w:rsidRDefault="00011810" w:rsidP="00011810">
      <w:pPr>
        <w:ind w:left="2835"/>
      </w:pPr>
      <w:r w:rsidRPr="00011810">
        <w:t>Podľa platného znenia § 25 ods. 1 písm. h) zákona č. 576/2004 Z. z. sa  sprístupňujú údaje zo zdravotnej dokumentácie podľa </w:t>
      </w:r>
      <w:hyperlink r:id="rId7" w:anchor="paragraf-20.odsek-2" w:tooltip="Odkaz na predpis alebo ustanovenie" w:history="1">
        <w:r w:rsidRPr="00011810">
          <w:rPr>
            <w:rStyle w:val="Hypertextovprepojenie"/>
            <w:color w:val="auto"/>
          </w:rPr>
          <w:t>§ 20 ods. 2</w:t>
        </w:r>
      </w:hyperlink>
      <w:r w:rsidRPr="00011810">
        <w:t> a </w:t>
      </w:r>
      <w:hyperlink r:id="rId8" w:anchor="paragraf-20.odsek-3" w:tooltip="Odkaz na predpis alebo ustanovenie" w:history="1">
        <w:r w:rsidRPr="00011810">
          <w:rPr>
            <w:rStyle w:val="Hypertextovprepojenie"/>
            <w:color w:val="auto"/>
          </w:rPr>
          <w:t>3</w:t>
        </w:r>
      </w:hyperlink>
      <w:r w:rsidRPr="00011810">
        <w:t xml:space="preserve"> zákona bezodkladne formou nahliadania do zdravotnej dokumentácie osoby posudkovému lekárovi ozbrojených síl Slovenskej republiky a posudkovému lekárovi Ministerstva obrany Slovenskej republiky na účely výberového, prijímacieho alebo prieskumného konania v celom rozsahu. Podľa vládneho návrhu zákona však bude možné sprístupniť údaje zo zdravotnej dokumentácie osoby len posudkovému lekárovi ozbrojených síl Slovenskej republiky. Vzhľadom na skutočnosť, že údaje zo zdravotnej dokumentácie osoby sú nevyhnutné na výkon posudkovej činnosti posudkového lekára Ministerstva obrany Slovenskej republiky na účely výberového, prijímacieho alebo prieskumného konania, je potrebné zosúladiť navrhované znenie sprístupňovania údajov zo zdravotnej dokumentácie s platným znením zákona č. 576/2004 Z. z. a doplniť aj posudkového lekára Ministerstva obrany Slovenskej republiky do </w:t>
      </w:r>
      <w:r w:rsidRPr="00011810">
        <w:rPr>
          <w:shd w:val="clear" w:color="auto" w:fill="FFFFFF"/>
        </w:rPr>
        <w:t>§ 25 ods. 1 písm. h)</w:t>
      </w:r>
      <w:r w:rsidRPr="00011810">
        <w:t>.</w:t>
      </w:r>
    </w:p>
    <w:p w:rsidR="00011810" w:rsidRDefault="00011810" w:rsidP="00011810">
      <w:pPr>
        <w:ind w:left="2835"/>
      </w:pPr>
    </w:p>
    <w:p w:rsidR="00011810" w:rsidRDefault="00F476A4" w:rsidP="00011810">
      <w:pPr>
        <w:pStyle w:val="Odsekzoznamu"/>
        <w:ind w:left="2270" w:firstLine="424"/>
        <w:rPr>
          <w:rFonts w:ascii="Arial" w:hAnsi="Arial" w:cs="Arial"/>
          <w:b/>
        </w:rPr>
      </w:pPr>
      <w:r>
        <w:rPr>
          <w:rFonts w:ascii="Arial" w:hAnsi="Arial" w:cs="Arial"/>
          <w:b/>
        </w:rPr>
        <w:t xml:space="preserve"> </w:t>
      </w:r>
      <w:r w:rsidR="00011810">
        <w:rPr>
          <w:rFonts w:ascii="Arial" w:hAnsi="Arial" w:cs="Arial"/>
          <w:b/>
        </w:rPr>
        <w:t>Výbor NR SR pre zdravotníctvo</w:t>
      </w:r>
    </w:p>
    <w:p w:rsidR="00011810" w:rsidRPr="00FD4F46" w:rsidRDefault="00011810" w:rsidP="00011810">
      <w:pPr>
        <w:pStyle w:val="Odsekzoznamu"/>
        <w:ind w:left="284"/>
        <w:rPr>
          <w:rFonts w:ascii="Arial" w:hAnsi="Arial" w:cs="Arial"/>
          <w:b/>
        </w:rPr>
      </w:pPr>
    </w:p>
    <w:p w:rsidR="00011810" w:rsidRDefault="00011810" w:rsidP="00011810">
      <w:pPr>
        <w:pStyle w:val="gmail-msolistparagraph"/>
        <w:spacing w:before="0" w:beforeAutospacing="0" w:after="0" w:afterAutospacing="0"/>
        <w:ind w:left="2694"/>
        <w:jc w:val="both"/>
        <w:rPr>
          <w:rFonts w:ascii="Arial" w:hAnsi="Arial" w:cs="Arial"/>
          <w:b/>
        </w:rPr>
      </w:pPr>
      <w:r>
        <w:rPr>
          <w:rFonts w:ascii="Arial" w:hAnsi="Arial" w:cs="Arial"/>
          <w:b/>
        </w:rPr>
        <w:tab/>
        <w:t xml:space="preserve">gestorský výbor odporúča   </w:t>
      </w:r>
      <w:r w:rsidR="00AB7BF1">
        <w:rPr>
          <w:rFonts w:ascii="Arial" w:hAnsi="Arial" w:cs="Arial"/>
          <w:b/>
        </w:rPr>
        <w:t>s c h v á l i ť</w:t>
      </w:r>
    </w:p>
    <w:p w:rsidR="00011810" w:rsidRPr="00011810" w:rsidRDefault="00011810" w:rsidP="00F476A4"/>
    <w:p w:rsidR="00DF1E2D" w:rsidRPr="00A2069E" w:rsidRDefault="00A2186B" w:rsidP="00A2069E">
      <w:pPr>
        <w:ind w:left="284" w:hanging="284"/>
      </w:pPr>
      <w:r>
        <w:rPr>
          <w:b/>
        </w:rPr>
        <w:t>3</w:t>
      </w:r>
      <w:r w:rsidR="00A2069E" w:rsidRPr="00A2069E">
        <w:rPr>
          <w:b/>
        </w:rPr>
        <w:t xml:space="preserve">. </w:t>
      </w:r>
      <w:r w:rsidR="00DF1E2D" w:rsidRPr="00A2069E">
        <w:rPr>
          <w:b/>
        </w:rPr>
        <w:t>V čl. I bode 8 sa v § 25 ods. 1</w:t>
      </w:r>
      <w:r w:rsidR="00DF1E2D" w:rsidRPr="00A2069E">
        <w:t xml:space="preserve"> písm. h) za slovom „rozsahu“ vypúšťa čiarka a slová „a to aj formou vydania zdravotnej dokumentácie“. </w:t>
      </w:r>
    </w:p>
    <w:p w:rsidR="00DF1E2D" w:rsidRPr="00DF1E2D" w:rsidRDefault="00DF1E2D" w:rsidP="00DF1E2D">
      <w:pPr>
        <w:rPr>
          <w:rFonts w:eastAsia="Times New Roman"/>
          <w:lang w:eastAsia="sk-SK"/>
        </w:rPr>
      </w:pPr>
    </w:p>
    <w:p w:rsidR="00DF1E2D" w:rsidRPr="00DF1E2D" w:rsidRDefault="00DF1E2D" w:rsidP="00A2069E">
      <w:pPr>
        <w:ind w:left="2835"/>
        <w:rPr>
          <w:rFonts w:eastAsia="Times New Roman"/>
          <w:lang w:eastAsia="sk-SK"/>
        </w:rPr>
      </w:pPr>
      <w:r w:rsidRPr="00DF1E2D">
        <w:rPr>
          <w:rFonts w:eastAsia="Times New Roman"/>
          <w:lang w:eastAsia="sk-SK"/>
        </w:rPr>
        <w:t xml:space="preserve">V prípade sprístupňovania zdravotnej dokumentácie všeobecnému lekárovi poskytovateľa, ktorého určil služobný orgán alebo služobný úrad na účely lekárskeho vyšetrenia v prijímacom konaní podľa osobitného predpisu, posudkovému lekárovi v prijímacom a prieskumnom konaní podľa osobitného predpisu a posudkovému lekárovi ozbrojených síl Slovenskej republiky na účely výberového, prijímacieho alebo prieskumného konania sa navrhuje ponechať spôsob sprístupňovania tak, ako je to upravené v platnom znení zákona č. 576/2004 Z. z., teda len formou nahliadania do zdravotnej dokumentácie dotknutej osoby. </w:t>
      </w:r>
    </w:p>
    <w:p w:rsidR="00DF1E2D" w:rsidRDefault="00DF1E2D" w:rsidP="00DF1E2D">
      <w:pPr>
        <w:pStyle w:val="Odsekzoznamu"/>
        <w:ind w:left="3540"/>
        <w:rPr>
          <w:rFonts w:ascii="Arial" w:hAnsi="Arial" w:cs="Arial"/>
        </w:rPr>
      </w:pPr>
    </w:p>
    <w:p w:rsidR="00A2069E" w:rsidRDefault="00A2069E" w:rsidP="00A2069E">
      <w:pPr>
        <w:pStyle w:val="Odsekzoznamu"/>
        <w:ind w:left="2270" w:firstLine="424"/>
        <w:rPr>
          <w:rFonts w:ascii="Arial" w:hAnsi="Arial" w:cs="Arial"/>
          <w:b/>
        </w:rPr>
      </w:pPr>
      <w:r>
        <w:rPr>
          <w:rFonts w:ascii="Arial" w:hAnsi="Arial" w:cs="Arial"/>
          <w:b/>
        </w:rPr>
        <w:t xml:space="preserve"> Výbor NR SR pre zdravotníctvo</w:t>
      </w:r>
    </w:p>
    <w:p w:rsidR="00A2069E" w:rsidRPr="00FD4F46" w:rsidRDefault="00A2069E" w:rsidP="00A2069E">
      <w:pPr>
        <w:pStyle w:val="Odsekzoznamu"/>
        <w:ind w:left="284"/>
        <w:rPr>
          <w:rFonts w:ascii="Arial" w:hAnsi="Arial" w:cs="Arial"/>
          <w:b/>
        </w:rPr>
      </w:pPr>
    </w:p>
    <w:p w:rsidR="00DF1E2D" w:rsidRPr="00F476A4" w:rsidRDefault="00A2069E" w:rsidP="00F476A4">
      <w:pPr>
        <w:pStyle w:val="gmail-msolistparagraph"/>
        <w:spacing w:before="0" w:beforeAutospacing="0" w:after="0" w:afterAutospacing="0"/>
        <w:ind w:left="2694"/>
        <w:jc w:val="both"/>
        <w:rPr>
          <w:rFonts w:ascii="Arial" w:hAnsi="Arial" w:cs="Arial"/>
          <w:b/>
        </w:rPr>
      </w:pPr>
      <w:r>
        <w:rPr>
          <w:rFonts w:ascii="Arial" w:hAnsi="Arial" w:cs="Arial"/>
          <w:b/>
        </w:rPr>
        <w:t xml:space="preserve"> gestorský výbor odporúča   </w:t>
      </w:r>
      <w:r w:rsidR="00F41F53">
        <w:rPr>
          <w:rFonts w:ascii="Arial" w:hAnsi="Arial" w:cs="Arial"/>
          <w:b/>
        </w:rPr>
        <w:t>s c h v á l i ť</w:t>
      </w:r>
    </w:p>
    <w:p w:rsidR="00A63914" w:rsidRPr="00A2069E" w:rsidRDefault="00F476A4" w:rsidP="004F79A5">
      <w:pPr>
        <w:ind w:left="284" w:hanging="284"/>
      </w:pPr>
      <w:r>
        <w:rPr>
          <w:b/>
        </w:rPr>
        <w:lastRenderedPageBreak/>
        <w:t>4</w:t>
      </w:r>
      <w:r w:rsidR="00A2069E" w:rsidRPr="00A2069E">
        <w:rPr>
          <w:b/>
        </w:rPr>
        <w:t xml:space="preserve">. </w:t>
      </w:r>
      <w:r w:rsidR="00A63914" w:rsidRPr="00A2069E">
        <w:rPr>
          <w:b/>
        </w:rPr>
        <w:t>V čl. III bode 2 (§ 5 ods. 2)</w:t>
      </w:r>
      <w:r w:rsidR="00A63914" w:rsidRPr="00A2069E">
        <w:t xml:space="preserve"> sa slová „poskytovateľov ústavnej zdravotnej starostlivosti v detenčnom ústave a v detenčnom ústave pre mladistvých“ nahrádzajú slovami „poskytovateľov, ktorí prevádzkujú detenčný ústav, poskytovateľov, ktorí prevádzkujú detenčný ústav pre mladistvých,“.</w:t>
      </w:r>
    </w:p>
    <w:p w:rsidR="00A63914" w:rsidRPr="00DF1E2D" w:rsidRDefault="00A63914" w:rsidP="004F79A5">
      <w:pPr>
        <w:ind w:left="284" w:hanging="284"/>
        <w:rPr>
          <w:rFonts w:eastAsia="Times New Roman"/>
          <w:lang w:eastAsia="sk-SK"/>
        </w:rPr>
      </w:pPr>
    </w:p>
    <w:p w:rsidR="00A63914" w:rsidRDefault="00A63914" w:rsidP="00A2069E">
      <w:pPr>
        <w:ind w:left="2835"/>
        <w:rPr>
          <w:rFonts w:eastAsia="Times New Roman"/>
          <w:lang w:eastAsia="sk-SK"/>
        </w:rPr>
      </w:pPr>
      <w:r w:rsidRPr="00DF1E2D">
        <w:rPr>
          <w:rFonts w:eastAsia="Times New Roman"/>
          <w:lang w:eastAsia="sk-SK"/>
        </w:rPr>
        <w:t xml:space="preserve">Spresnenie ustanovenia a jeho zosúladenie s používanou terminológiou.  </w:t>
      </w:r>
    </w:p>
    <w:p w:rsidR="00A2069E" w:rsidRPr="00DF1E2D" w:rsidRDefault="00A2069E" w:rsidP="00A2069E">
      <w:pPr>
        <w:ind w:left="2835"/>
        <w:rPr>
          <w:rFonts w:eastAsia="Times New Roman"/>
          <w:lang w:eastAsia="sk-SK"/>
        </w:rPr>
      </w:pPr>
    </w:p>
    <w:p w:rsidR="003B1FFC" w:rsidRDefault="003B1FFC" w:rsidP="003B1FFC">
      <w:pPr>
        <w:pStyle w:val="Odsekzoznamu"/>
        <w:ind w:left="2270" w:firstLine="424"/>
        <w:rPr>
          <w:rFonts w:ascii="Arial" w:hAnsi="Arial" w:cs="Arial"/>
          <w:b/>
        </w:rPr>
      </w:pPr>
      <w:r>
        <w:rPr>
          <w:rFonts w:ascii="Arial" w:hAnsi="Arial" w:cs="Arial"/>
          <w:b/>
        </w:rPr>
        <w:t xml:space="preserve">  Výbor NR SR pre zdravotníctvo</w:t>
      </w:r>
    </w:p>
    <w:p w:rsidR="00DF1E2D" w:rsidRPr="00A2069E" w:rsidRDefault="00DF1E2D" w:rsidP="00A2069E">
      <w:pPr>
        <w:ind w:left="2124" w:firstLine="708"/>
        <w:rPr>
          <w:b/>
        </w:rPr>
      </w:pPr>
      <w:r w:rsidRPr="00A2069E">
        <w:rPr>
          <w:b/>
        </w:rPr>
        <w:t>Ústavnoprávny výbor NR SR</w:t>
      </w:r>
    </w:p>
    <w:p w:rsidR="00DF1E2D" w:rsidRPr="00A2069E" w:rsidRDefault="00DF1E2D" w:rsidP="00A2069E">
      <w:pPr>
        <w:ind w:left="2124" w:firstLine="708"/>
        <w:rPr>
          <w:b/>
        </w:rPr>
      </w:pPr>
      <w:r w:rsidRPr="00A2069E">
        <w:rPr>
          <w:b/>
        </w:rPr>
        <w:t>Výbor NR SR pre sociálne veci</w:t>
      </w:r>
      <w:r w:rsidRPr="00A2069E">
        <w:rPr>
          <w:b/>
        </w:rPr>
        <w:tab/>
      </w:r>
      <w:r w:rsidRPr="00A2069E">
        <w:rPr>
          <w:b/>
        </w:rPr>
        <w:tab/>
      </w:r>
      <w:r w:rsidRPr="00A2069E">
        <w:rPr>
          <w:b/>
        </w:rPr>
        <w:tab/>
        <w:t xml:space="preserve"> </w:t>
      </w:r>
    </w:p>
    <w:p w:rsidR="00DF1E2D" w:rsidRPr="00DF1E2D" w:rsidRDefault="00DF1E2D" w:rsidP="00A2069E">
      <w:pPr>
        <w:pStyle w:val="Odsekzoznamu"/>
        <w:ind w:left="2835"/>
        <w:rPr>
          <w:rFonts w:ascii="Arial" w:hAnsi="Arial" w:cs="Arial"/>
          <w:b/>
        </w:rPr>
      </w:pP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p>
    <w:p w:rsidR="00A2069E" w:rsidRDefault="00DF1E2D" w:rsidP="00A2069E">
      <w:pPr>
        <w:pStyle w:val="Odsekzoznamu"/>
        <w:ind w:left="2835"/>
        <w:rPr>
          <w:rFonts w:ascii="Arial" w:hAnsi="Arial" w:cs="Arial"/>
          <w:b/>
        </w:rPr>
      </w:pPr>
      <w:r w:rsidRPr="00DF1E2D">
        <w:rPr>
          <w:rFonts w:ascii="Arial" w:hAnsi="Arial" w:cs="Arial"/>
          <w:b/>
        </w:rPr>
        <w:t>gestorský výbor odporúča</w:t>
      </w:r>
      <w:r w:rsidR="00F41F53">
        <w:rPr>
          <w:rFonts w:ascii="Arial" w:hAnsi="Arial" w:cs="Arial"/>
          <w:b/>
        </w:rPr>
        <w:t xml:space="preserve"> </w:t>
      </w:r>
      <w:r w:rsidR="00F41F53">
        <w:rPr>
          <w:rFonts w:ascii="Arial" w:hAnsi="Arial" w:cs="Arial"/>
          <w:b/>
        </w:rPr>
        <w:t>s c h v á l i ť</w:t>
      </w:r>
    </w:p>
    <w:p w:rsidR="00DF1E2D" w:rsidRPr="00DF1E2D" w:rsidRDefault="00DF1E2D" w:rsidP="00A2069E">
      <w:pPr>
        <w:pStyle w:val="Odsekzoznamu"/>
        <w:ind w:left="2835"/>
        <w:rPr>
          <w:rFonts w:ascii="Arial" w:hAnsi="Arial" w:cs="Arial"/>
          <w:b/>
        </w:rPr>
      </w:pPr>
      <w:r w:rsidRPr="00DF1E2D">
        <w:rPr>
          <w:rFonts w:ascii="Arial" w:hAnsi="Arial" w:cs="Arial"/>
          <w:b/>
        </w:rPr>
        <w:t xml:space="preserve">   </w:t>
      </w:r>
    </w:p>
    <w:p w:rsidR="00A63914" w:rsidRPr="007C673A" w:rsidRDefault="00A63914" w:rsidP="00DF1E2D">
      <w:pPr>
        <w:rPr>
          <w:rFonts w:eastAsia="Times New Roman"/>
          <w:lang w:eastAsia="sk-SK"/>
        </w:rPr>
      </w:pPr>
    </w:p>
    <w:p w:rsidR="007C673A" w:rsidRPr="007C673A" w:rsidRDefault="00F476A4" w:rsidP="004F79A5">
      <w:pPr>
        <w:pStyle w:val="gmail-msolistparagraph"/>
        <w:spacing w:before="0" w:beforeAutospacing="0" w:after="0" w:afterAutospacing="0" w:line="276" w:lineRule="auto"/>
        <w:ind w:left="284" w:hanging="284"/>
        <w:jc w:val="both"/>
        <w:rPr>
          <w:rFonts w:ascii="Arial" w:hAnsi="Arial" w:cs="Arial"/>
          <w:iCs/>
        </w:rPr>
      </w:pPr>
      <w:r>
        <w:rPr>
          <w:rFonts w:ascii="Arial" w:hAnsi="Arial" w:cs="Arial"/>
          <w:b/>
          <w:iCs/>
        </w:rPr>
        <w:t>5</w:t>
      </w:r>
      <w:r w:rsidR="00A2069E" w:rsidRPr="007C673A">
        <w:rPr>
          <w:rFonts w:ascii="Arial" w:hAnsi="Arial" w:cs="Arial"/>
          <w:b/>
          <w:iCs/>
        </w:rPr>
        <w:t xml:space="preserve">. </w:t>
      </w:r>
      <w:r w:rsidR="00DF1E2D" w:rsidRPr="007C673A">
        <w:rPr>
          <w:rFonts w:ascii="Arial" w:hAnsi="Arial" w:cs="Arial"/>
          <w:b/>
          <w:iCs/>
        </w:rPr>
        <w:t xml:space="preserve">V čl. III bode 7 </w:t>
      </w:r>
      <w:r w:rsidR="007C673A" w:rsidRPr="007C673A">
        <w:rPr>
          <w:rFonts w:ascii="Arial" w:hAnsi="Arial" w:cs="Arial"/>
          <w:iCs/>
        </w:rPr>
        <w:t>poznámka pod čiarou k odkazu 14aa znie: „</w:t>
      </w:r>
      <w:r w:rsidR="007C673A" w:rsidRPr="007C673A">
        <w:rPr>
          <w:rFonts w:ascii="Arial" w:hAnsi="Arial" w:cs="Arial"/>
          <w:iCs/>
          <w:vertAlign w:val="superscript"/>
        </w:rPr>
        <w:t>14aa)</w:t>
      </w:r>
      <w:r w:rsidR="007C673A" w:rsidRPr="007C673A">
        <w:rPr>
          <w:rFonts w:ascii="Arial" w:hAnsi="Arial" w:cs="Arial"/>
          <w:iCs/>
        </w:rPr>
        <w:t xml:space="preserve"> § 3 ods. 2 zákona </w:t>
      </w:r>
      <w:r w:rsidR="004F79A5">
        <w:rPr>
          <w:rFonts w:ascii="Arial" w:hAnsi="Arial" w:cs="Arial"/>
          <w:iCs/>
        </w:rPr>
        <w:t xml:space="preserve"> </w:t>
      </w:r>
      <w:r w:rsidR="007C673A" w:rsidRPr="007C673A">
        <w:rPr>
          <w:rFonts w:ascii="Arial" w:hAnsi="Arial" w:cs="Arial"/>
          <w:iCs/>
        </w:rPr>
        <w:t xml:space="preserve">č. 231/2019 Z. z.“. </w:t>
      </w:r>
    </w:p>
    <w:p w:rsidR="007C673A" w:rsidRDefault="007C673A" w:rsidP="007C673A">
      <w:pPr>
        <w:pStyle w:val="gmail-msolistparagraph"/>
        <w:spacing w:before="0" w:beforeAutospacing="0" w:after="0" w:afterAutospacing="0" w:line="276" w:lineRule="auto"/>
        <w:ind w:left="4248"/>
        <w:jc w:val="both"/>
        <w:rPr>
          <w:iCs/>
        </w:rPr>
      </w:pPr>
    </w:p>
    <w:p w:rsidR="007C673A" w:rsidRPr="007C673A" w:rsidRDefault="007C673A" w:rsidP="007C673A">
      <w:pPr>
        <w:pStyle w:val="gmail-msolistparagraph"/>
        <w:spacing w:before="0" w:beforeAutospacing="0" w:after="0" w:afterAutospacing="0" w:line="276" w:lineRule="auto"/>
        <w:ind w:left="2835"/>
        <w:jc w:val="both"/>
        <w:rPr>
          <w:rFonts w:ascii="Arial" w:hAnsi="Arial" w:cs="Arial"/>
          <w:iCs/>
        </w:rPr>
      </w:pPr>
      <w:r w:rsidRPr="007C673A">
        <w:rPr>
          <w:rFonts w:ascii="Arial" w:hAnsi="Arial" w:cs="Arial"/>
          <w:iCs/>
        </w:rPr>
        <w:t xml:space="preserve">Navrhuje sa precizovať poznámku pod čiarou k odkazu 14aa, ktorou sa odkazuje na ustanovenie § 3 ods. 2 zákona č. 231/2019 Z. z., podľa ktorého detenčný ústav alebo detenčný ústav pre mladistvých musí byť štátnou rozpočtovou organizáciou. </w:t>
      </w:r>
    </w:p>
    <w:p w:rsidR="007C673A" w:rsidRDefault="007C673A" w:rsidP="007C673A">
      <w:pPr>
        <w:pStyle w:val="gmail-msolistparagraph"/>
        <w:spacing w:before="0" w:beforeAutospacing="0" w:after="0" w:afterAutospacing="0"/>
        <w:ind w:left="284" w:hanging="284"/>
        <w:jc w:val="both"/>
        <w:rPr>
          <w:rFonts w:ascii="Arial" w:hAnsi="Arial" w:cs="Arial"/>
          <w:iCs/>
        </w:rPr>
      </w:pPr>
    </w:p>
    <w:p w:rsidR="00A2069E" w:rsidRDefault="00A2069E" w:rsidP="00F476A4">
      <w:pPr>
        <w:pStyle w:val="Odsekzoznamu"/>
        <w:ind w:left="2835"/>
        <w:rPr>
          <w:rFonts w:ascii="Arial" w:hAnsi="Arial" w:cs="Arial"/>
          <w:b/>
        </w:rPr>
      </w:pPr>
      <w:r>
        <w:rPr>
          <w:rFonts w:ascii="Arial" w:hAnsi="Arial" w:cs="Arial"/>
          <w:b/>
        </w:rPr>
        <w:t>Výbor NR SR pre zdravotníctvo</w:t>
      </w:r>
    </w:p>
    <w:p w:rsidR="00A2069E" w:rsidRPr="00FD4F46" w:rsidRDefault="00A2069E" w:rsidP="00F476A4">
      <w:pPr>
        <w:pStyle w:val="Odsekzoznamu"/>
        <w:ind w:left="2835"/>
        <w:rPr>
          <w:rFonts w:ascii="Arial" w:hAnsi="Arial" w:cs="Arial"/>
          <w:b/>
        </w:rPr>
      </w:pPr>
    </w:p>
    <w:p w:rsidR="00A2069E" w:rsidRDefault="00A2069E" w:rsidP="00F476A4">
      <w:pPr>
        <w:pStyle w:val="gmail-msolistparagraph"/>
        <w:spacing w:before="0" w:beforeAutospacing="0" w:after="0" w:afterAutospacing="0"/>
        <w:ind w:left="2835"/>
        <w:jc w:val="both"/>
        <w:rPr>
          <w:rFonts w:ascii="Arial" w:hAnsi="Arial" w:cs="Arial"/>
          <w:b/>
        </w:rPr>
      </w:pPr>
      <w:r>
        <w:rPr>
          <w:rFonts w:ascii="Arial" w:hAnsi="Arial" w:cs="Arial"/>
          <w:b/>
        </w:rPr>
        <w:t xml:space="preserve">gestorský výbor odporúča   </w:t>
      </w:r>
      <w:r w:rsidR="00F41F53">
        <w:rPr>
          <w:rFonts w:ascii="Arial" w:hAnsi="Arial" w:cs="Arial"/>
          <w:b/>
        </w:rPr>
        <w:t>s c h v á l i ť</w:t>
      </w:r>
    </w:p>
    <w:p w:rsidR="00A2069E" w:rsidRPr="00DF1E2D" w:rsidRDefault="00A2069E" w:rsidP="00DF1E2D">
      <w:pPr>
        <w:pStyle w:val="gmail-msolistparagraph"/>
        <w:spacing w:before="0" w:beforeAutospacing="0" w:after="0" w:afterAutospacing="0"/>
        <w:jc w:val="both"/>
        <w:rPr>
          <w:rFonts w:ascii="Arial" w:hAnsi="Arial" w:cs="Arial"/>
          <w:iCs/>
        </w:rPr>
      </w:pPr>
    </w:p>
    <w:p w:rsidR="00DF1E2D" w:rsidRPr="00DF1E2D" w:rsidRDefault="00DF1E2D" w:rsidP="00DF1E2D">
      <w:pPr>
        <w:pStyle w:val="gmail-msolistparagraph"/>
        <w:spacing w:before="0" w:beforeAutospacing="0" w:after="0" w:afterAutospacing="0"/>
        <w:jc w:val="both"/>
        <w:rPr>
          <w:rFonts w:ascii="Arial" w:hAnsi="Arial" w:cs="Arial"/>
          <w:iCs/>
        </w:rPr>
      </w:pPr>
    </w:p>
    <w:p w:rsidR="00A63914" w:rsidRPr="00A2069E" w:rsidRDefault="00F476A4" w:rsidP="00A2069E">
      <w:pPr>
        <w:ind w:left="284" w:hanging="284"/>
      </w:pPr>
      <w:r>
        <w:rPr>
          <w:rFonts w:eastAsia="Times New Roman"/>
          <w:b/>
          <w:iCs/>
          <w:lang w:eastAsia="sk-SK"/>
        </w:rPr>
        <w:t>6</w:t>
      </w:r>
      <w:r w:rsidR="00A2069E" w:rsidRPr="00A2069E">
        <w:rPr>
          <w:rFonts w:eastAsia="Times New Roman"/>
          <w:b/>
          <w:iCs/>
          <w:lang w:eastAsia="sk-SK"/>
        </w:rPr>
        <w:t xml:space="preserve">. </w:t>
      </w:r>
      <w:r w:rsidR="00A63914" w:rsidRPr="00A2069E">
        <w:rPr>
          <w:b/>
        </w:rPr>
        <w:t xml:space="preserve">V čl. III bode 9 v § 13 ods. 16 </w:t>
      </w:r>
      <w:r w:rsidR="00A63914" w:rsidRPr="00A2069E">
        <w:t xml:space="preserve">sa slová „podľa § 13 ods. 5“ nahrádzajú slovami „podľa odseku 5 písm. a) a d)“. </w:t>
      </w:r>
    </w:p>
    <w:p w:rsidR="00A63914" w:rsidRPr="00DF1E2D" w:rsidRDefault="00A63914" w:rsidP="00DF1E2D">
      <w:pPr>
        <w:rPr>
          <w:rFonts w:eastAsia="Times New Roman"/>
          <w:lang w:eastAsia="sk-SK"/>
        </w:rPr>
      </w:pPr>
      <w:r w:rsidRPr="00DF1E2D">
        <w:rPr>
          <w:rFonts w:eastAsia="Times New Roman"/>
          <w:lang w:eastAsia="sk-SK"/>
        </w:rPr>
        <w:t xml:space="preserve"> </w:t>
      </w:r>
      <w:r w:rsidRPr="00DF1E2D">
        <w:rPr>
          <w:rFonts w:eastAsia="Times New Roman"/>
          <w:lang w:eastAsia="sk-SK"/>
        </w:rPr>
        <w:tab/>
      </w:r>
      <w:r w:rsidRPr="00DF1E2D">
        <w:rPr>
          <w:rFonts w:eastAsia="Times New Roman"/>
          <w:lang w:eastAsia="sk-SK"/>
        </w:rPr>
        <w:tab/>
      </w:r>
      <w:r w:rsidRPr="00DF1E2D">
        <w:rPr>
          <w:rFonts w:eastAsia="Times New Roman"/>
          <w:lang w:eastAsia="sk-SK"/>
        </w:rPr>
        <w:tab/>
      </w:r>
      <w:r w:rsidRPr="00DF1E2D">
        <w:rPr>
          <w:rFonts w:eastAsia="Times New Roman"/>
          <w:lang w:eastAsia="sk-SK"/>
        </w:rPr>
        <w:tab/>
      </w:r>
      <w:r w:rsidRPr="00DF1E2D">
        <w:rPr>
          <w:rFonts w:eastAsia="Times New Roman"/>
          <w:lang w:eastAsia="sk-SK"/>
        </w:rPr>
        <w:tab/>
      </w:r>
    </w:p>
    <w:p w:rsidR="00A63914" w:rsidRDefault="00A63914" w:rsidP="00A2069E">
      <w:pPr>
        <w:ind w:left="2835"/>
        <w:rPr>
          <w:rFonts w:eastAsia="Times New Roman"/>
          <w:lang w:eastAsia="sk-SK"/>
        </w:rPr>
      </w:pPr>
      <w:r w:rsidRPr="00DF1E2D">
        <w:rPr>
          <w:rFonts w:eastAsia="Times New Roman"/>
          <w:lang w:eastAsia="sk-SK"/>
        </w:rPr>
        <w:t>Oprava a spresnenie vnútorného odkazu, keďže ide o úpravu v rámci § 13, tak sa uvádza len odkaz na príslušný odsek a keďže podľa navrhovaného doplnenia    § 13 ods. 10 (čl. III bod 8) sa na tohto žiadateľa nevzťahuje ustanovenie odseku 5 písm. b) a c).</w:t>
      </w:r>
    </w:p>
    <w:p w:rsidR="00A2069E" w:rsidRPr="00DF1E2D" w:rsidRDefault="00A2069E" w:rsidP="00A2069E">
      <w:pPr>
        <w:ind w:left="2835"/>
        <w:rPr>
          <w:rFonts w:eastAsia="Times New Roman"/>
          <w:lang w:eastAsia="sk-SK"/>
        </w:rPr>
      </w:pPr>
    </w:p>
    <w:p w:rsidR="003B1FFC" w:rsidRDefault="003B1FFC" w:rsidP="003B1FFC">
      <w:pPr>
        <w:pStyle w:val="Odsekzoznamu"/>
        <w:ind w:left="2270" w:firstLine="424"/>
        <w:rPr>
          <w:rFonts w:ascii="Arial" w:hAnsi="Arial" w:cs="Arial"/>
          <w:b/>
        </w:rPr>
      </w:pPr>
      <w:r>
        <w:rPr>
          <w:rFonts w:ascii="Arial" w:hAnsi="Arial" w:cs="Arial"/>
          <w:b/>
        </w:rPr>
        <w:t xml:space="preserve">  Výbor NR SR pre zdravotníctvo</w:t>
      </w:r>
    </w:p>
    <w:p w:rsidR="00DF1E2D" w:rsidRPr="00DF1E2D" w:rsidRDefault="00DF1E2D" w:rsidP="00A2069E">
      <w:pPr>
        <w:pStyle w:val="Odsekzoznamu"/>
        <w:ind w:left="2835"/>
        <w:rPr>
          <w:rFonts w:ascii="Arial" w:hAnsi="Arial" w:cs="Arial"/>
          <w:b/>
        </w:rPr>
      </w:pPr>
      <w:r w:rsidRPr="00DF1E2D">
        <w:rPr>
          <w:rFonts w:ascii="Arial" w:hAnsi="Arial" w:cs="Arial"/>
          <w:b/>
        </w:rPr>
        <w:t>Ústavnoprávny výbor NR SR</w:t>
      </w:r>
    </w:p>
    <w:p w:rsidR="00DF1E2D" w:rsidRPr="00DF1E2D" w:rsidRDefault="00A2069E" w:rsidP="00A2069E">
      <w:pPr>
        <w:pStyle w:val="Odsekzoznamu"/>
        <w:ind w:left="2835" w:hanging="141"/>
        <w:rPr>
          <w:rFonts w:ascii="Arial" w:hAnsi="Arial" w:cs="Arial"/>
          <w:b/>
        </w:rPr>
      </w:pPr>
      <w:r>
        <w:rPr>
          <w:rFonts w:ascii="Arial" w:hAnsi="Arial" w:cs="Arial"/>
          <w:b/>
        </w:rPr>
        <w:t xml:space="preserve">  </w:t>
      </w:r>
      <w:r w:rsidR="00DF1E2D" w:rsidRPr="00DF1E2D">
        <w:rPr>
          <w:rFonts w:ascii="Arial" w:hAnsi="Arial" w:cs="Arial"/>
          <w:b/>
        </w:rPr>
        <w:t>Výbor NR SR pre sociálne veci</w:t>
      </w:r>
      <w:r w:rsidR="00DF1E2D" w:rsidRPr="00DF1E2D">
        <w:rPr>
          <w:rFonts w:ascii="Arial" w:hAnsi="Arial" w:cs="Arial"/>
          <w:b/>
        </w:rPr>
        <w:tab/>
      </w:r>
      <w:r w:rsidR="00DF1E2D" w:rsidRPr="00DF1E2D">
        <w:rPr>
          <w:rFonts w:ascii="Arial" w:hAnsi="Arial" w:cs="Arial"/>
          <w:b/>
        </w:rPr>
        <w:tab/>
      </w:r>
      <w:r w:rsidR="00DF1E2D" w:rsidRPr="00DF1E2D">
        <w:rPr>
          <w:rFonts w:ascii="Arial" w:hAnsi="Arial" w:cs="Arial"/>
          <w:b/>
        </w:rPr>
        <w:tab/>
        <w:t xml:space="preserve"> </w:t>
      </w:r>
    </w:p>
    <w:p w:rsidR="00DF1E2D" w:rsidRPr="00DF1E2D" w:rsidRDefault="00DF1E2D" w:rsidP="00A2069E">
      <w:pPr>
        <w:pStyle w:val="Odsekzoznamu"/>
        <w:ind w:left="2835"/>
        <w:rPr>
          <w:rFonts w:ascii="Arial" w:hAnsi="Arial" w:cs="Arial"/>
          <w:b/>
        </w:rPr>
      </w:pP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p>
    <w:p w:rsidR="00DF1E2D" w:rsidRPr="00DF1E2D" w:rsidRDefault="00DF1E2D" w:rsidP="00A2069E">
      <w:pPr>
        <w:pStyle w:val="Odsekzoznamu"/>
        <w:ind w:left="2835"/>
        <w:rPr>
          <w:rFonts w:ascii="Arial" w:hAnsi="Arial" w:cs="Arial"/>
          <w:b/>
        </w:rPr>
      </w:pPr>
      <w:r w:rsidRPr="00DF1E2D">
        <w:rPr>
          <w:rFonts w:ascii="Arial" w:hAnsi="Arial" w:cs="Arial"/>
          <w:b/>
        </w:rPr>
        <w:t xml:space="preserve">gestorský výbor odporúča   </w:t>
      </w:r>
      <w:r w:rsidR="00F41F53">
        <w:rPr>
          <w:rFonts w:ascii="Arial" w:hAnsi="Arial" w:cs="Arial"/>
          <w:b/>
        </w:rPr>
        <w:t>s c h v á l i ť</w:t>
      </w:r>
    </w:p>
    <w:p w:rsidR="00DF1E2D" w:rsidRPr="00DF1E2D" w:rsidRDefault="00DF1E2D" w:rsidP="00DF1E2D"/>
    <w:p w:rsidR="00A63914" w:rsidRPr="00DF1E2D" w:rsidRDefault="00A63914" w:rsidP="00DF1E2D">
      <w:pPr>
        <w:rPr>
          <w:rFonts w:eastAsia="Times New Roman"/>
          <w:lang w:eastAsia="sk-SK"/>
        </w:rPr>
      </w:pPr>
    </w:p>
    <w:p w:rsidR="00A63914" w:rsidRPr="00A2069E" w:rsidRDefault="00F476A4" w:rsidP="00011810">
      <w:pPr>
        <w:ind w:left="426" w:hanging="426"/>
      </w:pPr>
      <w:r>
        <w:rPr>
          <w:b/>
        </w:rPr>
        <w:t>7</w:t>
      </w:r>
      <w:r w:rsidR="00A2069E" w:rsidRPr="00A2069E">
        <w:rPr>
          <w:b/>
        </w:rPr>
        <w:t xml:space="preserve">. </w:t>
      </w:r>
      <w:r w:rsidR="00A63914" w:rsidRPr="00A2069E">
        <w:rPr>
          <w:b/>
        </w:rPr>
        <w:t>V čl. IV bode 2 (§ 47aa)</w:t>
      </w:r>
      <w:r w:rsidR="00A63914" w:rsidRPr="00A2069E">
        <w:t xml:space="preserve"> sa na konci pripájajú tieto slová: „a za slová „v detenčnom ústave“ sa vkladajú slová „a v detenčnom ústave pre mladistvých““.</w:t>
      </w:r>
    </w:p>
    <w:p w:rsidR="00A63914" w:rsidRPr="00DF1E2D" w:rsidRDefault="00A63914" w:rsidP="00DF1E2D">
      <w:pPr>
        <w:rPr>
          <w:rFonts w:eastAsia="Times New Roman"/>
          <w:lang w:eastAsia="sk-SK"/>
        </w:rPr>
      </w:pPr>
    </w:p>
    <w:p w:rsidR="00A63914" w:rsidRPr="00DF1E2D" w:rsidRDefault="00A63914" w:rsidP="00A2069E">
      <w:pPr>
        <w:ind w:left="2835"/>
        <w:rPr>
          <w:rFonts w:eastAsia="Times New Roman"/>
          <w:lang w:eastAsia="sk-SK"/>
        </w:rPr>
      </w:pPr>
      <w:r w:rsidRPr="00DF1E2D">
        <w:rPr>
          <w:rFonts w:eastAsia="Times New Roman"/>
          <w:lang w:eastAsia="sk-SK"/>
        </w:rPr>
        <w:lastRenderedPageBreak/>
        <w:t>Doplnenie ustanovenia v súlade s § 18 ods. 1 (čl. IV bod 1), podľa ktorého Úrad pre dohľad nad zdravotnou starostlivosťou vykonáva dohľad nad poskytovaním zdravotnej starostlivosti aj v detenčnom ústave pre mladistvých.</w:t>
      </w:r>
    </w:p>
    <w:p w:rsidR="00A63914" w:rsidRPr="00DF1E2D" w:rsidRDefault="00A63914" w:rsidP="00A2069E">
      <w:pPr>
        <w:ind w:left="2835"/>
      </w:pPr>
    </w:p>
    <w:p w:rsidR="003B1FFC" w:rsidRDefault="003B1FFC" w:rsidP="003B1FFC">
      <w:pPr>
        <w:pStyle w:val="Odsekzoznamu"/>
        <w:ind w:left="2270" w:firstLine="424"/>
        <w:rPr>
          <w:rFonts w:ascii="Arial" w:hAnsi="Arial" w:cs="Arial"/>
          <w:b/>
        </w:rPr>
      </w:pPr>
      <w:r>
        <w:rPr>
          <w:rFonts w:ascii="Arial" w:hAnsi="Arial" w:cs="Arial"/>
          <w:b/>
        </w:rPr>
        <w:t xml:space="preserve">  Výbor NR SR pre zdravotníctvo</w:t>
      </w:r>
    </w:p>
    <w:p w:rsidR="00DF1E2D" w:rsidRPr="00DF1E2D" w:rsidRDefault="00DF1E2D" w:rsidP="00A2069E">
      <w:pPr>
        <w:pStyle w:val="Odsekzoznamu"/>
        <w:ind w:left="2835"/>
        <w:rPr>
          <w:rFonts w:ascii="Arial" w:hAnsi="Arial" w:cs="Arial"/>
          <w:b/>
        </w:rPr>
      </w:pPr>
      <w:r w:rsidRPr="00DF1E2D">
        <w:rPr>
          <w:rFonts w:ascii="Arial" w:hAnsi="Arial" w:cs="Arial"/>
          <w:b/>
        </w:rPr>
        <w:t>Ústavnoprávny výbor NR SR</w:t>
      </w:r>
    </w:p>
    <w:p w:rsidR="00DF1E2D" w:rsidRPr="00DF1E2D" w:rsidRDefault="00DF1E2D" w:rsidP="00A2069E">
      <w:pPr>
        <w:pStyle w:val="Odsekzoznamu"/>
        <w:ind w:left="2835"/>
        <w:rPr>
          <w:rFonts w:ascii="Arial" w:hAnsi="Arial" w:cs="Arial"/>
          <w:b/>
        </w:rPr>
      </w:pPr>
      <w:r w:rsidRPr="00DF1E2D">
        <w:rPr>
          <w:rFonts w:ascii="Arial" w:hAnsi="Arial" w:cs="Arial"/>
          <w:b/>
        </w:rPr>
        <w:t>Výbor NR SR pre sociálne veci</w:t>
      </w:r>
      <w:r w:rsidRPr="00DF1E2D">
        <w:rPr>
          <w:rFonts w:ascii="Arial" w:hAnsi="Arial" w:cs="Arial"/>
          <w:b/>
        </w:rPr>
        <w:tab/>
      </w:r>
      <w:r w:rsidRPr="00DF1E2D">
        <w:rPr>
          <w:rFonts w:ascii="Arial" w:hAnsi="Arial" w:cs="Arial"/>
          <w:b/>
        </w:rPr>
        <w:tab/>
      </w:r>
      <w:r w:rsidRPr="00DF1E2D">
        <w:rPr>
          <w:rFonts w:ascii="Arial" w:hAnsi="Arial" w:cs="Arial"/>
          <w:b/>
        </w:rPr>
        <w:tab/>
        <w:t xml:space="preserve"> </w:t>
      </w:r>
    </w:p>
    <w:p w:rsidR="00DF1E2D" w:rsidRPr="00DF1E2D" w:rsidRDefault="00DF1E2D" w:rsidP="00A2069E">
      <w:pPr>
        <w:pStyle w:val="Odsekzoznamu"/>
        <w:ind w:left="2835"/>
        <w:rPr>
          <w:rFonts w:ascii="Arial" w:hAnsi="Arial" w:cs="Arial"/>
          <w:b/>
        </w:rPr>
      </w:pP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r w:rsidRPr="00DF1E2D">
        <w:rPr>
          <w:rFonts w:ascii="Arial" w:hAnsi="Arial" w:cs="Arial"/>
          <w:b/>
        </w:rPr>
        <w:tab/>
      </w:r>
    </w:p>
    <w:p w:rsidR="00DF1E2D" w:rsidRPr="00DF1E2D" w:rsidRDefault="00DF1E2D" w:rsidP="00A2069E">
      <w:pPr>
        <w:pStyle w:val="Odsekzoznamu"/>
        <w:ind w:left="2835"/>
        <w:rPr>
          <w:rFonts w:ascii="Arial" w:hAnsi="Arial" w:cs="Arial"/>
          <w:b/>
        </w:rPr>
      </w:pPr>
      <w:r w:rsidRPr="00DF1E2D">
        <w:rPr>
          <w:rFonts w:ascii="Arial" w:hAnsi="Arial" w:cs="Arial"/>
          <w:b/>
        </w:rPr>
        <w:t xml:space="preserve">gestorský výbor odporúča </w:t>
      </w:r>
      <w:r w:rsidR="00F41F53">
        <w:rPr>
          <w:rFonts w:ascii="Arial" w:hAnsi="Arial" w:cs="Arial"/>
          <w:b/>
        </w:rPr>
        <w:t xml:space="preserve"> </w:t>
      </w:r>
      <w:r w:rsidR="00F41F53">
        <w:rPr>
          <w:rFonts w:ascii="Arial" w:hAnsi="Arial" w:cs="Arial"/>
          <w:b/>
        </w:rPr>
        <w:t>s c h v á l i ť</w:t>
      </w:r>
      <w:r w:rsidRPr="00DF1E2D">
        <w:rPr>
          <w:rFonts w:ascii="Arial" w:hAnsi="Arial" w:cs="Arial"/>
          <w:b/>
        </w:rPr>
        <w:t xml:space="preserve">  </w:t>
      </w:r>
    </w:p>
    <w:p w:rsidR="00DF1E2D" w:rsidRDefault="00DF1E2D" w:rsidP="00DF1E2D"/>
    <w:p w:rsidR="00A2069E" w:rsidRPr="00DF1E2D" w:rsidRDefault="00A2069E" w:rsidP="00DF1E2D"/>
    <w:p w:rsidR="00DF1E2D" w:rsidRPr="00DF1E2D" w:rsidRDefault="00F476A4" w:rsidP="00DF1E2D">
      <w:pPr>
        <w:pStyle w:val="gmail-msolistparagraph"/>
        <w:spacing w:before="0" w:beforeAutospacing="0" w:after="0" w:afterAutospacing="0"/>
        <w:jc w:val="both"/>
        <w:rPr>
          <w:rFonts w:ascii="Arial" w:hAnsi="Arial" w:cs="Arial"/>
          <w:iCs/>
        </w:rPr>
      </w:pPr>
      <w:r>
        <w:rPr>
          <w:rFonts w:ascii="Arial" w:hAnsi="Arial" w:cs="Arial"/>
          <w:b/>
          <w:iCs/>
        </w:rPr>
        <w:t>8</w:t>
      </w:r>
      <w:r w:rsidR="00A2069E" w:rsidRPr="00A2069E">
        <w:rPr>
          <w:rFonts w:ascii="Arial" w:hAnsi="Arial" w:cs="Arial"/>
          <w:b/>
          <w:iCs/>
        </w:rPr>
        <w:t xml:space="preserve">. </w:t>
      </w:r>
      <w:r w:rsidR="00DF1E2D" w:rsidRPr="00A2069E">
        <w:rPr>
          <w:rFonts w:ascii="Arial" w:hAnsi="Arial" w:cs="Arial"/>
          <w:b/>
          <w:iCs/>
        </w:rPr>
        <w:t>Čl. IV sa dopĺňa bodom 4,</w:t>
      </w:r>
      <w:r w:rsidR="00DF1E2D" w:rsidRPr="00DF1E2D">
        <w:rPr>
          <w:rFonts w:ascii="Arial" w:hAnsi="Arial" w:cs="Arial"/>
          <w:iCs/>
        </w:rPr>
        <w:t xml:space="preserve"> ktorý znie:</w:t>
      </w:r>
    </w:p>
    <w:p w:rsidR="00DF1E2D" w:rsidRDefault="00DF1E2D" w:rsidP="00A2069E">
      <w:pPr>
        <w:pStyle w:val="gmail-msolistparagraph"/>
        <w:spacing w:before="0" w:beforeAutospacing="0" w:after="0" w:afterAutospacing="0"/>
        <w:ind w:left="709" w:hanging="283"/>
        <w:jc w:val="both"/>
        <w:rPr>
          <w:rFonts w:ascii="Arial" w:hAnsi="Arial" w:cs="Arial"/>
          <w:iCs/>
        </w:rPr>
      </w:pPr>
      <w:r w:rsidRPr="00DF1E2D">
        <w:rPr>
          <w:rFonts w:ascii="Arial" w:hAnsi="Arial" w:cs="Arial"/>
          <w:iCs/>
        </w:rPr>
        <w:t xml:space="preserve">„4. V § 76 ods. 5 písm. b) štvrtom bode sa za slovo „ústavom“ vkladajú slová „alebo detenčným ústavom pre mladistvých“ a za slovo „poskytovania“ sa vkladajú slová „zdravotnej starostlivosti v rámci“.“ </w:t>
      </w:r>
    </w:p>
    <w:p w:rsidR="00A2069E" w:rsidRPr="00DF1E2D" w:rsidRDefault="00A2069E" w:rsidP="00A2069E">
      <w:pPr>
        <w:pStyle w:val="gmail-msolistparagraph"/>
        <w:spacing w:before="0" w:beforeAutospacing="0" w:after="0" w:afterAutospacing="0"/>
        <w:ind w:left="709" w:hanging="283"/>
        <w:jc w:val="both"/>
        <w:rPr>
          <w:rFonts w:ascii="Arial" w:hAnsi="Arial" w:cs="Arial"/>
          <w:iCs/>
        </w:rPr>
      </w:pPr>
    </w:p>
    <w:p w:rsidR="00A2069E" w:rsidRDefault="00A2069E" w:rsidP="00DF1E2D">
      <w:pPr>
        <w:pStyle w:val="gmail-msolistparagraph"/>
        <w:spacing w:before="0" w:beforeAutospacing="0" w:after="0" w:afterAutospacing="0"/>
        <w:ind w:left="4248"/>
        <w:jc w:val="both"/>
        <w:rPr>
          <w:rFonts w:ascii="Arial" w:hAnsi="Arial" w:cs="Arial"/>
          <w:iCs/>
          <w:u w:val="single"/>
        </w:rPr>
      </w:pPr>
    </w:p>
    <w:p w:rsidR="00DF1E2D" w:rsidRDefault="00DF1E2D" w:rsidP="00A2069E">
      <w:pPr>
        <w:pStyle w:val="gmail-msolistparagraph"/>
        <w:spacing w:before="0" w:beforeAutospacing="0" w:after="0" w:afterAutospacing="0"/>
        <w:ind w:left="2835"/>
        <w:jc w:val="both"/>
        <w:rPr>
          <w:rFonts w:ascii="Arial" w:hAnsi="Arial" w:cs="Arial"/>
          <w:iCs/>
        </w:rPr>
      </w:pPr>
      <w:r w:rsidRPr="00DF1E2D">
        <w:rPr>
          <w:rFonts w:ascii="Arial" w:hAnsi="Arial" w:cs="Arial"/>
          <w:iCs/>
        </w:rPr>
        <w:t xml:space="preserve">V súvislosti so zmenami vyplývajúcimi najmä z čl. I a III vládneho návrhu zákona, s cieľom zamedziť nejednoznačnosti v aplikačnej praxi sa navrhuje do § 76 ods. 5 písm. b) štvrtého bodu zákona č. 581/2004 Z. z. doplniť detenčný ústav pre mladistvých, čím sa upraví, že za porušenie povinnosti zachovávať mlčanlivosť sa nebude považovať ani výmena informácií medzi Úradom pre dohľad nad zdravotnou starostlivosťou a detenčným ústavom pre mladistvých. Zároveň sa navrhuje zosúladiť používanú terminológiu.   </w:t>
      </w:r>
    </w:p>
    <w:p w:rsidR="00A2069E" w:rsidRDefault="00A2069E" w:rsidP="00A2069E">
      <w:pPr>
        <w:pStyle w:val="gmail-msolistparagraph"/>
        <w:spacing w:before="0" w:beforeAutospacing="0" w:after="0" w:afterAutospacing="0"/>
        <w:ind w:left="2835"/>
        <w:jc w:val="both"/>
        <w:rPr>
          <w:rFonts w:ascii="Arial" w:hAnsi="Arial" w:cs="Arial"/>
          <w:iCs/>
        </w:rPr>
      </w:pPr>
    </w:p>
    <w:p w:rsidR="00A2069E" w:rsidRDefault="00A2069E" w:rsidP="00A2069E">
      <w:pPr>
        <w:pStyle w:val="Odsekzoznamu"/>
        <w:ind w:left="2270" w:firstLine="424"/>
        <w:rPr>
          <w:rFonts w:ascii="Arial" w:hAnsi="Arial" w:cs="Arial"/>
          <w:b/>
        </w:rPr>
      </w:pPr>
      <w:r>
        <w:rPr>
          <w:rFonts w:ascii="Arial" w:hAnsi="Arial" w:cs="Arial"/>
          <w:b/>
        </w:rPr>
        <w:t xml:space="preserve">  Výbor NR SR pre zdravotníctvo</w:t>
      </w:r>
    </w:p>
    <w:p w:rsidR="00A2069E" w:rsidRPr="00FD4F46" w:rsidRDefault="00A2069E" w:rsidP="00A2069E">
      <w:pPr>
        <w:pStyle w:val="Odsekzoznamu"/>
        <w:ind w:left="284"/>
        <w:rPr>
          <w:rFonts w:ascii="Arial" w:hAnsi="Arial" w:cs="Arial"/>
          <w:b/>
        </w:rPr>
      </w:pPr>
    </w:p>
    <w:p w:rsidR="00A2069E" w:rsidRDefault="00A2069E" w:rsidP="00A2069E">
      <w:pPr>
        <w:pStyle w:val="gmail-msolistparagraph"/>
        <w:spacing w:before="0" w:beforeAutospacing="0" w:after="0" w:afterAutospacing="0"/>
        <w:ind w:left="2694"/>
        <w:jc w:val="both"/>
        <w:rPr>
          <w:rFonts w:ascii="Arial" w:hAnsi="Arial" w:cs="Arial"/>
          <w:b/>
        </w:rPr>
      </w:pPr>
      <w:r>
        <w:rPr>
          <w:rFonts w:ascii="Arial" w:hAnsi="Arial" w:cs="Arial"/>
          <w:b/>
        </w:rPr>
        <w:tab/>
        <w:t xml:space="preserve">gestorský výbor odporúča   </w:t>
      </w:r>
      <w:r w:rsidR="00F41F53">
        <w:rPr>
          <w:rFonts w:ascii="Arial" w:hAnsi="Arial" w:cs="Arial"/>
          <w:b/>
        </w:rPr>
        <w:t>s c h v á l i ť</w:t>
      </w:r>
    </w:p>
    <w:p w:rsidR="00A2069E" w:rsidRPr="00DF1E2D" w:rsidRDefault="00A2069E" w:rsidP="00A2069E">
      <w:pPr>
        <w:pStyle w:val="gmail-msolistparagraph"/>
        <w:spacing w:before="0" w:beforeAutospacing="0" w:after="0" w:afterAutospacing="0"/>
        <w:ind w:left="2835"/>
        <w:jc w:val="both"/>
        <w:rPr>
          <w:rFonts w:ascii="Arial" w:hAnsi="Arial" w:cs="Arial"/>
          <w:iCs/>
        </w:rPr>
      </w:pPr>
    </w:p>
    <w:p w:rsidR="00DF1E2D" w:rsidRPr="00DF1E2D" w:rsidRDefault="00DF1E2D" w:rsidP="00DF1E2D">
      <w:pPr>
        <w:pStyle w:val="gmail-msolistparagraph"/>
        <w:spacing w:before="0" w:beforeAutospacing="0" w:after="0" w:afterAutospacing="0"/>
        <w:ind w:left="4248"/>
        <w:jc w:val="both"/>
        <w:rPr>
          <w:rFonts w:ascii="Arial" w:hAnsi="Arial" w:cs="Arial"/>
          <w:iCs/>
        </w:rPr>
      </w:pPr>
    </w:p>
    <w:p w:rsidR="00DF1E2D" w:rsidRPr="00DF1E2D" w:rsidRDefault="00F476A4" w:rsidP="00A2069E">
      <w:pPr>
        <w:pStyle w:val="gmail-msolistparagraph"/>
        <w:spacing w:before="0" w:beforeAutospacing="0" w:after="0" w:afterAutospacing="0"/>
        <w:jc w:val="both"/>
        <w:rPr>
          <w:rFonts w:ascii="Arial" w:hAnsi="Arial" w:cs="Arial"/>
          <w:iCs/>
          <w:u w:val="single"/>
        </w:rPr>
      </w:pPr>
      <w:r>
        <w:rPr>
          <w:rFonts w:ascii="Arial" w:hAnsi="Arial" w:cs="Arial"/>
          <w:b/>
          <w:iCs/>
        </w:rPr>
        <w:t>9</w:t>
      </w:r>
      <w:r w:rsidR="00A2069E" w:rsidRPr="00A2069E">
        <w:rPr>
          <w:rFonts w:ascii="Arial" w:hAnsi="Arial" w:cs="Arial"/>
          <w:b/>
          <w:iCs/>
        </w:rPr>
        <w:t xml:space="preserve">. </w:t>
      </w:r>
      <w:r w:rsidR="00DF1E2D" w:rsidRPr="00A2069E">
        <w:rPr>
          <w:rFonts w:ascii="Arial" w:hAnsi="Arial" w:cs="Arial"/>
          <w:b/>
          <w:iCs/>
        </w:rPr>
        <w:t>V čl. VII</w:t>
      </w:r>
      <w:r w:rsidR="00DF1E2D" w:rsidRPr="00DF1E2D">
        <w:rPr>
          <w:rFonts w:ascii="Arial" w:hAnsi="Arial" w:cs="Arial"/>
          <w:iCs/>
        </w:rPr>
        <w:t xml:space="preserve"> sa slová „1. novembra“ nahrádzajú slovami „1. decembra“. </w:t>
      </w:r>
    </w:p>
    <w:p w:rsidR="00DF1E2D" w:rsidRPr="00DF1E2D" w:rsidRDefault="00DF1E2D" w:rsidP="00DF1E2D">
      <w:pPr>
        <w:pStyle w:val="gmail-msolistparagraph"/>
        <w:spacing w:before="0" w:beforeAutospacing="0" w:after="0" w:afterAutospacing="0"/>
        <w:jc w:val="both"/>
        <w:rPr>
          <w:rFonts w:ascii="Arial" w:hAnsi="Arial" w:cs="Arial"/>
          <w:iCs/>
        </w:rPr>
      </w:pPr>
    </w:p>
    <w:p w:rsidR="00DF1E2D" w:rsidRDefault="00DF1E2D" w:rsidP="00A2186B">
      <w:pPr>
        <w:pStyle w:val="gmail-msolistparagraph"/>
        <w:spacing w:before="0" w:beforeAutospacing="0" w:after="0" w:afterAutospacing="0"/>
        <w:ind w:left="2835"/>
        <w:jc w:val="both"/>
        <w:rPr>
          <w:rFonts w:ascii="Arial" w:hAnsi="Arial" w:cs="Arial"/>
          <w:iCs/>
        </w:rPr>
      </w:pPr>
      <w:r w:rsidRPr="00DF1E2D">
        <w:rPr>
          <w:rFonts w:ascii="Arial" w:hAnsi="Arial" w:cs="Arial"/>
          <w:iCs/>
        </w:rPr>
        <w:t xml:space="preserve">Zmenu účinnosti je potrebné vykonať z dôvodu trvania legislatívneho procesu tak, aby boli dodržané požiadavky a lehoty stanovené Ústavou Slovenskej republiky </w:t>
      </w:r>
      <w:r w:rsidRPr="00DF1E2D">
        <w:rPr>
          <w:rFonts w:ascii="Arial" w:hAnsi="Arial" w:cs="Arial"/>
        </w:rPr>
        <w:t>[čl. 87 ods. 2 až 4 a čl. 102 ods. 1 písm. o)]</w:t>
      </w:r>
      <w:r w:rsidRPr="00DF1E2D">
        <w:rPr>
          <w:rFonts w:ascii="Arial" w:hAnsi="Arial" w:cs="Arial"/>
          <w:iCs/>
        </w:rPr>
        <w:t xml:space="preserve">. Zároveň však je potrebné zohľadniť aj skutočnosť, že v danom prípade ide o jeden z míľnikov z Plánu obnovy a odolnosti, na ktorý je naviazaná refundácia nákladov na výstavbu detenčného ústavu.  </w:t>
      </w:r>
    </w:p>
    <w:p w:rsidR="003B1FFC" w:rsidRPr="00A2186B" w:rsidRDefault="003B1FFC" w:rsidP="00A2186B">
      <w:pPr>
        <w:pStyle w:val="gmail-msolistparagraph"/>
        <w:spacing w:before="0" w:beforeAutospacing="0" w:after="0" w:afterAutospacing="0"/>
        <w:ind w:left="2835"/>
        <w:jc w:val="both"/>
        <w:rPr>
          <w:rFonts w:ascii="Arial" w:hAnsi="Arial" w:cs="Arial"/>
        </w:rPr>
      </w:pPr>
    </w:p>
    <w:p w:rsidR="00A63914" w:rsidRPr="00A2069E" w:rsidRDefault="00A63914" w:rsidP="00A2069E">
      <w:pPr>
        <w:ind w:left="2124" w:firstLine="708"/>
        <w:rPr>
          <w:b/>
        </w:rPr>
      </w:pPr>
      <w:r w:rsidRPr="00A2069E">
        <w:rPr>
          <w:b/>
        </w:rPr>
        <w:t>Výbor NR SR pre zdravotníctvo</w:t>
      </w:r>
    </w:p>
    <w:p w:rsidR="00A63914" w:rsidRPr="00FD4F46" w:rsidRDefault="00A63914" w:rsidP="00A2069E">
      <w:pPr>
        <w:pStyle w:val="Odsekzoznamu"/>
        <w:ind w:left="2835"/>
        <w:rPr>
          <w:rFonts w:ascii="Arial" w:hAnsi="Arial" w:cs="Arial"/>
          <w:b/>
        </w:rPr>
      </w:pPr>
    </w:p>
    <w:p w:rsidR="00A63914" w:rsidRDefault="00A63914" w:rsidP="00F476A4">
      <w:pPr>
        <w:pStyle w:val="Odsekzoznamu"/>
        <w:ind w:left="2835"/>
        <w:rPr>
          <w:rFonts w:ascii="Arial" w:hAnsi="Arial" w:cs="Arial"/>
          <w:b/>
        </w:rPr>
      </w:pPr>
      <w:r>
        <w:rPr>
          <w:rFonts w:ascii="Arial" w:hAnsi="Arial" w:cs="Arial"/>
          <w:b/>
        </w:rPr>
        <w:t xml:space="preserve">gestorský výbor odporúča   </w:t>
      </w:r>
      <w:r w:rsidR="00F41F53">
        <w:rPr>
          <w:rFonts w:ascii="Arial" w:hAnsi="Arial" w:cs="Arial"/>
          <w:b/>
        </w:rPr>
        <w:t>s c h v á l i ť</w:t>
      </w:r>
    </w:p>
    <w:p w:rsidR="00F476A4" w:rsidRPr="00F476A4" w:rsidRDefault="00F476A4" w:rsidP="00F476A4">
      <w:pPr>
        <w:pStyle w:val="Odsekzoznamu"/>
        <w:ind w:left="2835"/>
        <w:rPr>
          <w:rFonts w:ascii="Arial" w:hAnsi="Arial" w:cs="Arial"/>
          <w:b/>
        </w:rPr>
      </w:pPr>
    </w:p>
    <w:p w:rsidR="00A63914" w:rsidRPr="007F53C5" w:rsidRDefault="00A63914" w:rsidP="00DF1E2D">
      <w:pPr>
        <w:jc w:val="center"/>
        <w:rPr>
          <w:b/>
          <w:color w:val="000000" w:themeColor="text1"/>
        </w:rPr>
      </w:pPr>
      <w:r w:rsidRPr="007F53C5">
        <w:rPr>
          <w:b/>
          <w:color w:val="000000" w:themeColor="text1"/>
        </w:rPr>
        <w:lastRenderedPageBreak/>
        <w:t>V.</w:t>
      </w:r>
    </w:p>
    <w:p w:rsidR="00A63914" w:rsidRDefault="00A63914" w:rsidP="00DF1E2D">
      <w:pPr>
        <w:rPr>
          <w:color w:val="000000" w:themeColor="text1"/>
        </w:rPr>
      </w:pPr>
    </w:p>
    <w:p w:rsidR="00A63914" w:rsidRPr="00197238" w:rsidRDefault="00A63914" w:rsidP="00DF1E2D">
      <w:pPr>
        <w:rPr>
          <w:color w:val="000000" w:themeColor="text1"/>
        </w:rPr>
      </w:pPr>
    </w:p>
    <w:p w:rsidR="00A63914" w:rsidRPr="00A63914" w:rsidRDefault="00A63914" w:rsidP="00DF1E2D">
      <w:pPr>
        <w:pStyle w:val="Normlnywebov"/>
        <w:spacing w:before="0" w:beforeAutospacing="0" w:after="0" w:afterAutospacing="0"/>
        <w:rPr>
          <w:rFonts w:ascii="Arial" w:hAnsi="Arial"/>
          <w:b/>
          <w:bCs/>
        </w:rPr>
      </w:pPr>
      <w:r w:rsidRPr="00A63914">
        <w:rPr>
          <w:rFonts w:ascii="Arial" w:hAnsi="Arial"/>
          <w:color w:val="000000" w:themeColor="text1"/>
        </w:rPr>
        <w:tab/>
        <w:t>Gestorský výbor na základe stanovísk výborov k v</w:t>
      </w:r>
      <w:r w:rsidRPr="00A63914">
        <w:rPr>
          <w:rFonts w:ascii="Arial" w:hAnsi="Arial"/>
        </w:rPr>
        <w:t>ládnemu návrhu zákona</w:t>
      </w:r>
      <w:r w:rsidRPr="00A63914">
        <w:rPr>
          <w:rFonts w:ascii="Arial" w:hAnsi="Arial"/>
          <w:noProof/>
        </w:rPr>
        <w:t xml:space="preserve">,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A63914">
        <w:rPr>
          <w:rFonts w:ascii="Arial" w:hAnsi="Arial"/>
        </w:rPr>
        <w:t>(tlač 1110) v</w:t>
      </w:r>
      <w:r w:rsidRPr="00A63914">
        <w:rPr>
          <w:rFonts w:ascii="Arial" w:hAnsi="Arial"/>
          <w:color w:val="000000" w:themeColor="text1"/>
        </w:rPr>
        <w:t>yjadrených  v ich uzneseniach uvedených pod bodom III. tejto správy a v stanovisku gestorského výboru odporúča Národnej rade Slovenskej republiky</w:t>
      </w:r>
      <w:r w:rsidRPr="00A63914">
        <w:rPr>
          <w:rFonts w:ascii="Arial" w:hAnsi="Arial"/>
        </w:rPr>
        <w:t xml:space="preserve"> vládny návrh zákona</w:t>
      </w:r>
      <w:r w:rsidRPr="00A63914">
        <w:rPr>
          <w:rFonts w:ascii="Arial" w:hAnsi="Arial"/>
          <w:noProof/>
        </w:rPr>
        <w:t>, ktorým sa mení a dopĺňa zákon č.  576/2004 Z. z. o zdravotnej starostlivosti, službách súvisiacich s poskytovaním zdravotnej starostlivosti a o zmene a doplnení niektorých zákonov v znení neskorších predpisov a ktorým sa menia a </w:t>
      </w:r>
      <w:r>
        <w:rPr>
          <w:rFonts w:ascii="Arial" w:hAnsi="Arial"/>
          <w:noProof/>
        </w:rPr>
        <w:t xml:space="preserve">  </w:t>
      </w:r>
      <w:r w:rsidRPr="00A63914">
        <w:rPr>
          <w:rFonts w:ascii="Arial" w:hAnsi="Arial"/>
          <w:noProof/>
        </w:rPr>
        <w:t xml:space="preserve">dopĺňajú </w:t>
      </w:r>
      <w:r>
        <w:rPr>
          <w:rFonts w:ascii="Arial" w:hAnsi="Arial"/>
          <w:noProof/>
        </w:rPr>
        <w:t xml:space="preserve">   </w:t>
      </w:r>
      <w:r w:rsidRPr="00A63914">
        <w:rPr>
          <w:rFonts w:ascii="Arial" w:hAnsi="Arial"/>
          <w:noProof/>
        </w:rPr>
        <w:t xml:space="preserve">niektoré </w:t>
      </w:r>
      <w:r>
        <w:rPr>
          <w:rFonts w:ascii="Arial" w:hAnsi="Arial"/>
          <w:noProof/>
        </w:rPr>
        <w:t xml:space="preserve">  </w:t>
      </w:r>
      <w:r w:rsidRPr="00A63914">
        <w:rPr>
          <w:rFonts w:ascii="Arial" w:hAnsi="Arial"/>
          <w:noProof/>
        </w:rPr>
        <w:t xml:space="preserve">zákony </w:t>
      </w:r>
      <w:r>
        <w:rPr>
          <w:rFonts w:ascii="Arial" w:hAnsi="Arial"/>
          <w:noProof/>
        </w:rPr>
        <w:t xml:space="preserve"> </w:t>
      </w:r>
      <w:r w:rsidRPr="00A63914">
        <w:rPr>
          <w:rFonts w:ascii="Arial" w:hAnsi="Arial"/>
        </w:rPr>
        <w:t xml:space="preserve">(tlač 1110) </w:t>
      </w:r>
      <w:r>
        <w:rPr>
          <w:rFonts w:ascii="Arial" w:hAnsi="Arial"/>
        </w:rPr>
        <w:t xml:space="preserve">  </w:t>
      </w:r>
      <w:r w:rsidRPr="00A63914">
        <w:rPr>
          <w:rFonts w:ascii="Arial" w:hAnsi="Arial"/>
          <w:b/>
          <w:color w:val="000000" w:themeColor="text1"/>
        </w:rPr>
        <w:t>s c h v á l i ť   s </w:t>
      </w:r>
      <w:r>
        <w:rPr>
          <w:rFonts w:ascii="Arial" w:hAnsi="Arial"/>
          <w:b/>
          <w:color w:val="000000" w:themeColor="text1"/>
        </w:rPr>
        <w:t xml:space="preserve">  pozmeňujúcimi a </w:t>
      </w:r>
      <w:r w:rsidRPr="00A63914">
        <w:rPr>
          <w:rFonts w:ascii="Arial" w:hAnsi="Arial"/>
          <w:b/>
          <w:color w:val="000000" w:themeColor="text1"/>
        </w:rPr>
        <w:t xml:space="preserve">doplňujúcimi návrhmi.   </w:t>
      </w:r>
    </w:p>
    <w:p w:rsidR="00A63914" w:rsidRPr="006D6EE1" w:rsidRDefault="00A63914" w:rsidP="00DF1E2D">
      <w:pPr>
        <w:rPr>
          <w:color w:val="333333"/>
          <w:shd w:val="clear" w:color="auto" w:fill="FFFFFF"/>
        </w:rPr>
      </w:pPr>
    </w:p>
    <w:p w:rsidR="00A63914" w:rsidRDefault="00A63914" w:rsidP="00DF1E2D">
      <w:pPr>
        <w:ind w:firstLine="708"/>
        <w:rPr>
          <w:color w:val="000000" w:themeColor="text1"/>
        </w:rPr>
      </w:pPr>
      <w:r w:rsidRPr="003F2488">
        <w:rPr>
          <w:color w:val="000000" w:themeColor="text1"/>
        </w:rPr>
        <w:t xml:space="preserve">1. Spoločná správa obsahuje </w:t>
      </w:r>
      <w:r w:rsidRPr="00B360A2">
        <w:rPr>
          <w:b/>
          <w:color w:val="000000" w:themeColor="text1"/>
        </w:rPr>
        <w:t xml:space="preserve"> </w:t>
      </w:r>
      <w:r w:rsidR="00F476A4">
        <w:rPr>
          <w:b/>
          <w:color w:val="000000" w:themeColor="text1"/>
        </w:rPr>
        <w:t>9</w:t>
      </w:r>
      <w:r w:rsidRPr="00B360A2">
        <w:rPr>
          <w:b/>
          <w:color w:val="000000" w:themeColor="text1"/>
        </w:rPr>
        <w:t xml:space="preserve"> </w:t>
      </w:r>
      <w:r w:rsidRPr="003F2488">
        <w:rPr>
          <w:color w:val="000000" w:themeColor="text1"/>
        </w:rPr>
        <w:t xml:space="preserve"> pozmeňujúc</w:t>
      </w:r>
      <w:r>
        <w:rPr>
          <w:color w:val="000000" w:themeColor="text1"/>
        </w:rPr>
        <w:t>ich</w:t>
      </w:r>
      <w:r w:rsidRPr="003F2488">
        <w:rPr>
          <w:color w:val="000000" w:themeColor="text1"/>
        </w:rPr>
        <w:t xml:space="preserve"> návrh</w:t>
      </w:r>
      <w:r>
        <w:rPr>
          <w:color w:val="000000" w:themeColor="text1"/>
        </w:rPr>
        <w:t>ov.</w:t>
      </w:r>
    </w:p>
    <w:p w:rsidR="00A63914" w:rsidRDefault="00A63914" w:rsidP="00DF1E2D">
      <w:pPr>
        <w:ind w:firstLine="708"/>
        <w:rPr>
          <w:color w:val="000000" w:themeColor="text1"/>
        </w:rPr>
      </w:pPr>
    </w:p>
    <w:p w:rsidR="00A63914" w:rsidRDefault="00A63914" w:rsidP="00DF1E2D">
      <w:pPr>
        <w:ind w:firstLine="708"/>
        <w:rPr>
          <w:color w:val="000000" w:themeColor="text1"/>
        </w:rPr>
      </w:pPr>
      <w:r>
        <w:rPr>
          <w:color w:val="000000" w:themeColor="text1"/>
        </w:rPr>
        <w:t xml:space="preserve">Súčasne   výbor navrhol,   aby   sa  </w:t>
      </w:r>
    </w:p>
    <w:p w:rsidR="00A63914" w:rsidRDefault="00A63914" w:rsidP="00DF1E2D">
      <w:pPr>
        <w:ind w:firstLine="708"/>
        <w:rPr>
          <w:color w:val="000000" w:themeColor="text1"/>
        </w:rPr>
      </w:pPr>
    </w:p>
    <w:p w:rsidR="00A63914" w:rsidRPr="00780B0E" w:rsidRDefault="00A63914" w:rsidP="00DF1E2D">
      <w:pPr>
        <w:pStyle w:val="Odsekzoznamu"/>
        <w:numPr>
          <w:ilvl w:val="0"/>
          <w:numId w:val="1"/>
        </w:numPr>
        <w:rPr>
          <w:rFonts w:ascii="Arial" w:hAnsi="Arial" w:cs="Arial"/>
          <w:color w:val="000000" w:themeColor="text1"/>
        </w:rPr>
      </w:pPr>
      <w:r w:rsidRPr="00780B0E">
        <w:rPr>
          <w:rFonts w:ascii="Arial" w:hAnsi="Arial" w:cs="Arial"/>
          <w:color w:val="000000" w:themeColor="text1"/>
        </w:rPr>
        <w:t xml:space="preserve">o bodoch </w:t>
      </w:r>
      <w:r w:rsidRPr="0028071E">
        <w:rPr>
          <w:rFonts w:ascii="Arial" w:hAnsi="Arial" w:cs="Arial"/>
          <w:b/>
          <w:color w:val="000000" w:themeColor="text1"/>
        </w:rPr>
        <w:t>1</w:t>
      </w:r>
      <w:r w:rsidR="00011810">
        <w:rPr>
          <w:rFonts w:ascii="Arial" w:hAnsi="Arial" w:cs="Arial"/>
          <w:b/>
          <w:color w:val="000000" w:themeColor="text1"/>
        </w:rPr>
        <w:t xml:space="preserve"> až</w:t>
      </w:r>
      <w:r w:rsidR="00F476A4">
        <w:rPr>
          <w:rFonts w:ascii="Arial" w:hAnsi="Arial" w:cs="Arial"/>
          <w:b/>
          <w:color w:val="000000" w:themeColor="text1"/>
        </w:rPr>
        <w:t xml:space="preserve"> 9</w:t>
      </w:r>
    </w:p>
    <w:p w:rsidR="00A63914" w:rsidRDefault="00A63914" w:rsidP="00A63914">
      <w:pPr>
        <w:ind w:firstLine="708"/>
        <w:rPr>
          <w:b/>
        </w:rPr>
      </w:pPr>
      <w:r w:rsidRPr="003223F9">
        <w:t>hlasovalo</w:t>
      </w:r>
      <w:r>
        <w:t xml:space="preserve"> </w:t>
      </w:r>
      <w:r w:rsidRPr="0028348A">
        <w:rPr>
          <w:b/>
        </w:rPr>
        <w:t>s p o l o č n e</w:t>
      </w:r>
      <w:r w:rsidRPr="003223F9">
        <w:t> </w:t>
      </w:r>
      <w:r>
        <w:t xml:space="preserve">  s </w:t>
      </w:r>
      <w:r w:rsidRPr="003223F9">
        <w:t xml:space="preserve">návrhom    gestorského  výboru  </w:t>
      </w:r>
      <w:r w:rsidRPr="0028348A">
        <w:rPr>
          <w:b/>
        </w:rPr>
        <w:t>s c h v á l i ť.</w:t>
      </w:r>
    </w:p>
    <w:p w:rsidR="00A63914" w:rsidRDefault="00A63914" w:rsidP="00A63914">
      <w:pPr>
        <w:rPr>
          <w:color w:val="000000" w:themeColor="text1"/>
        </w:rPr>
      </w:pPr>
    </w:p>
    <w:p w:rsidR="00A63914" w:rsidRPr="008820CF" w:rsidRDefault="00A63914" w:rsidP="00A63914">
      <w:pPr>
        <w:ind w:firstLine="708"/>
        <w:rPr>
          <w:b/>
        </w:rPr>
      </w:pPr>
    </w:p>
    <w:p w:rsidR="00A63914" w:rsidRDefault="00A63914" w:rsidP="00A63914">
      <w:r w:rsidRPr="002854A3">
        <w:rPr>
          <w:color w:val="000000" w:themeColor="text1"/>
        </w:rPr>
        <w:tab/>
      </w:r>
      <w:r>
        <w:rPr>
          <w:color w:val="000000" w:themeColor="text1"/>
        </w:rPr>
        <w:t xml:space="preserve"> 2. Výbor p</w:t>
      </w:r>
      <w:r w:rsidRPr="00535008">
        <w:rPr>
          <w:color w:val="000000" w:themeColor="text1"/>
        </w:rPr>
        <w:t>overil spoločn</w:t>
      </w:r>
      <w:r>
        <w:rPr>
          <w:color w:val="000000" w:themeColor="text1"/>
        </w:rPr>
        <w:t xml:space="preserve">ú spravodajkyňu </w:t>
      </w:r>
      <w:r w:rsidRPr="00535008">
        <w:rPr>
          <w:color w:val="000000" w:themeColor="text1"/>
        </w:rPr>
        <w:t>výborov</w:t>
      </w:r>
      <w:r w:rsidRPr="00383AB7">
        <w:rPr>
          <w:b/>
          <w:color w:val="000000" w:themeColor="text1"/>
        </w:rPr>
        <w:t xml:space="preserve"> </w:t>
      </w:r>
      <w:r>
        <w:rPr>
          <w:b/>
          <w:color w:val="000000" w:themeColor="text1"/>
        </w:rPr>
        <w:t xml:space="preserve">Annu Z á b o r s k ú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t xml:space="preserve">ca </w:t>
      </w:r>
      <w:r w:rsidRPr="00D20CBD">
        <w:rPr>
          <w:b/>
        </w:rPr>
        <w:t xml:space="preserve">Mareka </w:t>
      </w:r>
      <w:r>
        <w:rPr>
          <w:b/>
        </w:rPr>
        <w:t>Šefčíka</w:t>
      </w:r>
      <w:r w:rsidRPr="00D20CBD">
        <w:rPr>
          <w:b/>
        </w:rPr>
        <w:t>,</w:t>
      </w:r>
      <w:r>
        <w:t xml:space="preserve"> </w:t>
      </w:r>
      <w:r w:rsidRPr="002531ED">
        <w:t xml:space="preserve"> člen</w:t>
      </w:r>
      <w:r>
        <w:t>a</w:t>
      </w:r>
      <w:r w:rsidRPr="002531ED">
        <w:t xml:space="preserve"> </w:t>
      </w:r>
      <w:r>
        <w:t>V</w:t>
      </w:r>
      <w:r w:rsidRPr="002531ED">
        <w:t>ýboru Národnej rady Slovenskej republiky pre zdravotníctvo za náhradní</w:t>
      </w:r>
      <w:r>
        <w:t xml:space="preserve">ka </w:t>
      </w:r>
      <w:r w:rsidRPr="002531ED">
        <w:t>k predmetnému návrhu zákona</w:t>
      </w:r>
      <w:r>
        <w:t xml:space="preserve"> </w:t>
      </w:r>
      <w:r w:rsidRPr="002531ED">
        <w:t xml:space="preserve">v prípade neúčasti spravodajcu. </w:t>
      </w:r>
    </w:p>
    <w:p w:rsidR="00A63914" w:rsidRPr="00535008" w:rsidRDefault="00A63914" w:rsidP="00A63914">
      <w:pPr>
        <w:rPr>
          <w:color w:val="000000" w:themeColor="text1"/>
        </w:rPr>
      </w:pPr>
      <w:r w:rsidRPr="002531ED">
        <w:t xml:space="preserve"> </w:t>
      </w:r>
    </w:p>
    <w:p w:rsidR="00A63914" w:rsidRPr="00A2186B" w:rsidRDefault="00A63914" w:rsidP="00A63914">
      <w:pPr>
        <w:rPr>
          <w:color w:val="000000" w:themeColor="text1"/>
        </w:rPr>
      </w:pPr>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w:t>
      </w:r>
      <w:r>
        <w:t>v</w:t>
      </w:r>
      <w:r w:rsidRPr="00B81CF6">
        <w:t>ládn</w:t>
      </w:r>
      <w:r>
        <w:t>eho</w:t>
      </w:r>
      <w:r w:rsidRPr="00B81CF6">
        <w:t xml:space="preserve"> návrh</w:t>
      </w:r>
      <w:r>
        <w:t>u</w:t>
      </w:r>
      <w:r w:rsidRPr="00B81CF6">
        <w:t xml:space="preserve"> zákona</w:t>
      </w:r>
      <w:r w:rsidRPr="00B81CF6">
        <w:rPr>
          <w:noProof/>
        </w:rPr>
        <w:t xml:space="preserve">, </w:t>
      </w:r>
      <w:r w:rsidRPr="0093281D">
        <w:rPr>
          <w:noProof/>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93281D">
        <w:t>(tlač 1110</w:t>
      </w:r>
      <w:r>
        <w:t>a</w:t>
      </w:r>
      <w:r w:rsidRPr="0093281D">
        <w:t>)</w:t>
      </w:r>
      <w:r>
        <w:t xml:space="preserve"> </w:t>
      </w:r>
      <w:r w:rsidRPr="00FA7617">
        <w:rPr>
          <w:color w:val="000000" w:themeColor="text1"/>
        </w:rPr>
        <w:t>bola schv</w:t>
      </w:r>
      <w:r w:rsidRPr="001620ED">
        <w:rPr>
          <w:color w:val="000000" w:themeColor="text1"/>
        </w:rPr>
        <w:t>álená uznesením Výboru Národnej rady Slovenskej republiky pre zdravotníctvo (gestorský výbor) č.</w:t>
      </w:r>
      <w:r>
        <w:rPr>
          <w:color w:val="000000" w:themeColor="text1"/>
        </w:rPr>
        <w:t xml:space="preserve"> 172 </w:t>
      </w:r>
      <w:r w:rsidRPr="001620ED">
        <w:rPr>
          <w:color w:val="000000" w:themeColor="text1"/>
        </w:rPr>
        <w:t xml:space="preserve"> z</w:t>
      </w:r>
      <w:r>
        <w:rPr>
          <w:color w:val="000000" w:themeColor="text1"/>
        </w:rPr>
        <w:t xml:space="preserve"> 1</w:t>
      </w:r>
      <w:r w:rsidR="00650648">
        <w:rPr>
          <w:color w:val="000000" w:themeColor="text1"/>
        </w:rPr>
        <w:t>8</w:t>
      </w:r>
      <w:r>
        <w:rPr>
          <w:color w:val="000000" w:themeColor="text1"/>
        </w:rPr>
        <w:t>.</w:t>
      </w:r>
      <w:r w:rsidR="00F41F53">
        <w:rPr>
          <w:color w:val="000000" w:themeColor="text1"/>
        </w:rPr>
        <w:t xml:space="preserve"> </w:t>
      </w:r>
      <w:bookmarkStart w:id="0" w:name="_GoBack"/>
      <w:bookmarkEnd w:id="0"/>
      <w:r>
        <w:rPr>
          <w:color w:val="000000" w:themeColor="text1"/>
        </w:rPr>
        <w:t xml:space="preserve">októbra </w:t>
      </w:r>
      <w:r w:rsidRPr="001620ED">
        <w:rPr>
          <w:color w:val="000000" w:themeColor="text1"/>
        </w:rPr>
        <w:t>202</w:t>
      </w:r>
      <w:r>
        <w:rPr>
          <w:color w:val="000000" w:themeColor="text1"/>
        </w:rPr>
        <w:t>2</w:t>
      </w:r>
      <w:r w:rsidRPr="001620ED">
        <w:rPr>
          <w:color w:val="000000" w:themeColor="text1"/>
        </w:rPr>
        <w:t>.</w:t>
      </w:r>
    </w:p>
    <w:p w:rsidR="00A63914" w:rsidRDefault="00A63914" w:rsidP="00A63914">
      <w:pPr>
        <w:ind w:right="-1"/>
        <w:rPr>
          <w:color w:val="000000" w:themeColor="text1"/>
        </w:rPr>
      </w:pPr>
    </w:p>
    <w:p w:rsidR="00A63914" w:rsidRDefault="00A63914" w:rsidP="00A2186B">
      <w:pPr>
        <w:ind w:right="-1"/>
        <w:jc w:val="center"/>
        <w:rPr>
          <w:color w:val="000000" w:themeColor="text1"/>
        </w:rPr>
      </w:pPr>
      <w:r w:rsidRPr="00535008">
        <w:rPr>
          <w:color w:val="000000" w:themeColor="text1"/>
        </w:rPr>
        <w:t>Bratislava</w:t>
      </w:r>
      <w:r>
        <w:rPr>
          <w:color w:val="000000" w:themeColor="text1"/>
        </w:rPr>
        <w:t>,</w:t>
      </w:r>
      <w:r w:rsidR="00F41F53">
        <w:rPr>
          <w:color w:val="000000" w:themeColor="text1"/>
        </w:rPr>
        <w:t xml:space="preserve"> 1</w:t>
      </w:r>
      <w:r w:rsidR="00650648">
        <w:rPr>
          <w:color w:val="000000" w:themeColor="text1"/>
        </w:rPr>
        <w:t>8</w:t>
      </w:r>
      <w:r>
        <w:rPr>
          <w:color w:val="000000" w:themeColor="text1"/>
        </w:rPr>
        <w:t xml:space="preserve">. októbra </w:t>
      </w:r>
      <w:r w:rsidRPr="00535008">
        <w:rPr>
          <w:color w:val="000000" w:themeColor="text1"/>
        </w:rPr>
        <w:t>20</w:t>
      </w:r>
      <w:r>
        <w:rPr>
          <w:color w:val="000000" w:themeColor="text1"/>
        </w:rPr>
        <w:t>22</w:t>
      </w:r>
    </w:p>
    <w:p w:rsidR="00A2186B" w:rsidRDefault="00A2186B" w:rsidP="00A2186B">
      <w:pPr>
        <w:ind w:right="-1"/>
        <w:jc w:val="center"/>
        <w:rPr>
          <w:color w:val="000000" w:themeColor="text1"/>
        </w:rPr>
      </w:pPr>
    </w:p>
    <w:p w:rsidR="00A63914" w:rsidRDefault="00A63914" w:rsidP="00A63914">
      <w:pPr>
        <w:ind w:right="-1"/>
        <w:rPr>
          <w:color w:val="000000" w:themeColor="text1"/>
        </w:rPr>
      </w:pPr>
    </w:p>
    <w:p w:rsidR="00F476A4" w:rsidRDefault="00F476A4" w:rsidP="00A63914">
      <w:pPr>
        <w:ind w:right="-1"/>
        <w:rPr>
          <w:color w:val="000000" w:themeColor="text1"/>
        </w:rPr>
      </w:pPr>
    </w:p>
    <w:p w:rsidR="00F476A4" w:rsidRPr="00535008" w:rsidRDefault="00F476A4" w:rsidP="00A63914">
      <w:pPr>
        <w:ind w:right="-1"/>
        <w:rPr>
          <w:color w:val="000000" w:themeColor="text1"/>
        </w:rPr>
      </w:pPr>
    </w:p>
    <w:p w:rsidR="00A63914" w:rsidRPr="000C5D6F" w:rsidRDefault="00A63914" w:rsidP="00A63914">
      <w:pPr>
        <w:ind w:right="-1"/>
        <w:jc w:val="center"/>
        <w:rPr>
          <w:b/>
          <w:color w:val="000000" w:themeColor="text1"/>
        </w:rPr>
      </w:pPr>
      <w:r>
        <w:rPr>
          <w:b/>
          <w:color w:val="000000" w:themeColor="text1"/>
        </w:rPr>
        <w:t>Jana  Bittó   C i g á n i k o v á, v. r.</w:t>
      </w:r>
    </w:p>
    <w:p w:rsidR="00A63914" w:rsidRPr="00535008" w:rsidRDefault="00A63914" w:rsidP="00A63914">
      <w:pPr>
        <w:ind w:right="-1"/>
        <w:jc w:val="center"/>
        <w:rPr>
          <w:color w:val="000000" w:themeColor="text1"/>
        </w:rPr>
      </w:pPr>
      <w:r w:rsidRPr="00535008">
        <w:rPr>
          <w:color w:val="000000" w:themeColor="text1"/>
        </w:rPr>
        <w:t>predsed</w:t>
      </w:r>
      <w:r>
        <w:rPr>
          <w:color w:val="000000" w:themeColor="text1"/>
        </w:rPr>
        <w:t>níčka</w:t>
      </w:r>
    </w:p>
    <w:p w:rsidR="00A63914" w:rsidRPr="00535008" w:rsidRDefault="00A63914" w:rsidP="00A63914">
      <w:pPr>
        <w:ind w:right="-1"/>
        <w:jc w:val="center"/>
        <w:rPr>
          <w:color w:val="000000" w:themeColor="text1"/>
        </w:rPr>
      </w:pPr>
      <w:r w:rsidRPr="00535008">
        <w:rPr>
          <w:color w:val="000000" w:themeColor="text1"/>
        </w:rPr>
        <w:t>Výboru Národnej rady Slovenskej republiky</w:t>
      </w:r>
    </w:p>
    <w:p w:rsidR="00A63914" w:rsidRPr="00535008" w:rsidRDefault="00A63914" w:rsidP="00A63914">
      <w:pPr>
        <w:jc w:val="center"/>
        <w:rPr>
          <w:b/>
          <w:color w:val="000000" w:themeColor="text1"/>
        </w:rPr>
      </w:pPr>
      <w:r w:rsidRPr="00535008">
        <w:rPr>
          <w:color w:val="000000" w:themeColor="text1"/>
        </w:rPr>
        <w:t>pre  zdravotníctvo</w:t>
      </w:r>
    </w:p>
    <w:p w:rsidR="00A63914" w:rsidRDefault="00A63914" w:rsidP="00A63914">
      <w:pPr>
        <w:rPr>
          <w:color w:val="000000" w:themeColor="text1"/>
        </w:rPr>
      </w:pPr>
    </w:p>
    <w:p w:rsidR="00A63914" w:rsidRDefault="00A63914" w:rsidP="00A63914"/>
    <w:p w:rsidR="00A63914" w:rsidRDefault="00A63914" w:rsidP="00A63914"/>
    <w:p w:rsidR="00A63914" w:rsidRDefault="00A63914" w:rsidP="00A63914"/>
    <w:p w:rsidR="00A63914" w:rsidRDefault="00A63914" w:rsidP="00A63914"/>
    <w:p w:rsidR="00A63914" w:rsidRDefault="00A63914" w:rsidP="00A63914"/>
    <w:p w:rsidR="00A63914" w:rsidRDefault="00A63914" w:rsidP="00A63914"/>
    <w:p w:rsidR="00A63914" w:rsidRDefault="00A63914" w:rsidP="00A63914"/>
    <w:p w:rsidR="00A63914" w:rsidRDefault="00A63914" w:rsidP="00A63914"/>
    <w:p w:rsidR="00A63914" w:rsidRDefault="00A63914" w:rsidP="00A63914"/>
    <w:p w:rsidR="00EC0801" w:rsidRDefault="00EC0801"/>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p w:rsidR="00A2186B" w:rsidRDefault="00A2186B"/>
    <w:sectPr w:rsidR="00A2186B" w:rsidSect="00DB2713">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2F" w:rsidRDefault="0018062F" w:rsidP="004F79A5">
      <w:r>
        <w:separator/>
      </w:r>
    </w:p>
  </w:endnote>
  <w:endnote w:type="continuationSeparator" w:id="0">
    <w:p w:rsidR="0018062F" w:rsidRDefault="0018062F" w:rsidP="004F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271821"/>
      <w:docPartObj>
        <w:docPartGallery w:val="Page Numbers (Bottom of Page)"/>
        <w:docPartUnique/>
      </w:docPartObj>
    </w:sdtPr>
    <w:sdtEndPr/>
    <w:sdtContent>
      <w:p w:rsidR="004F79A5" w:rsidRDefault="004F79A5">
        <w:pPr>
          <w:pStyle w:val="Pta"/>
          <w:jc w:val="right"/>
        </w:pPr>
        <w:r>
          <w:fldChar w:fldCharType="begin"/>
        </w:r>
        <w:r>
          <w:instrText>PAGE   \* MERGEFORMAT</w:instrText>
        </w:r>
        <w:r>
          <w:fldChar w:fldCharType="separate"/>
        </w:r>
        <w:r w:rsidR="00F41F53">
          <w:rPr>
            <w:noProof/>
          </w:rPr>
          <w:t>7</w:t>
        </w:r>
        <w:r>
          <w:fldChar w:fldCharType="end"/>
        </w:r>
      </w:p>
    </w:sdtContent>
  </w:sdt>
  <w:p w:rsidR="004F79A5" w:rsidRDefault="004F79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2F" w:rsidRDefault="0018062F" w:rsidP="004F79A5">
      <w:r>
        <w:separator/>
      </w:r>
    </w:p>
  </w:footnote>
  <w:footnote w:type="continuationSeparator" w:id="0">
    <w:p w:rsidR="0018062F" w:rsidRDefault="0018062F" w:rsidP="004F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C183B"/>
    <w:multiLevelType w:val="hybridMultilevel"/>
    <w:tmpl w:val="455E9D16"/>
    <w:lvl w:ilvl="0" w:tplc="FEA00874">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373C451B"/>
    <w:multiLevelType w:val="hybridMultilevel"/>
    <w:tmpl w:val="33827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14"/>
    <w:rsid w:val="00011810"/>
    <w:rsid w:val="0018062F"/>
    <w:rsid w:val="002F39C4"/>
    <w:rsid w:val="003A1833"/>
    <w:rsid w:val="003B1FFC"/>
    <w:rsid w:val="004C434F"/>
    <w:rsid w:val="004F79A5"/>
    <w:rsid w:val="00650648"/>
    <w:rsid w:val="0070431C"/>
    <w:rsid w:val="007C673A"/>
    <w:rsid w:val="00A2069E"/>
    <w:rsid w:val="00A2186B"/>
    <w:rsid w:val="00A63914"/>
    <w:rsid w:val="00AB2415"/>
    <w:rsid w:val="00AB7BF1"/>
    <w:rsid w:val="00C61615"/>
    <w:rsid w:val="00DB2713"/>
    <w:rsid w:val="00DF1E2D"/>
    <w:rsid w:val="00EC0801"/>
    <w:rsid w:val="00F41F53"/>
    <w:rsid w:val="00F4251F"/>
    <w:rsid w:val="00F476A4"/>
    <w:rsid w:val="00F95DFA"/>
    <w:rsid w:val="00FC0B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A8B8"/>
  <w15:chartTrackingRefBased/>
  <w15:docId w15:val="{B44AFD1A-360B-44F4-8F5E-979E60E6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3914"/>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A63914"/>
    <w:pPr>
      <w:spacing w:before="100" w:beforeAutospacing="1" w:after="100" w:afterAutospacing="1"/>
    </w:pPr>
    <w:rPr>
      <w:rFonts w:ascii="Times New Roman" w:hAnsi="Times New Roman"/>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A63914"/>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A63914"/>
    <w:rPr>
      <w:rFonts w:ascii="Times New Roman" w:eastAsia="Times New Roman" w:hAnsi="Times New Roman" w:cs="Times New Roman"/>
      <w:lang w:eastAsia="sk-SK"/>
    </w:rPr>
  </w:style>
  <w:style w:type="paragraph" w:styleId="Bezriadkovania">
    <w:name w:val="No Spacing"/>
    <w:link w:val="BezriadkovaniaChar"/>
    <w:uiPriority w:val="1"/>
    <w:qFormat/>
    <w:rsid w:val="00A63914"/>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A63914"/>
    <w:rPr>
      <w:rFonts w:ascii="Calibri" w:eastAsia="SimSun" w:hAnsi="Calibri" w:cs="Calibri"/>
      <w:kern w:val="3"/>
      <w:sz w:val="22"/>
      <w:szCs w:val="22"/>
    </w:rPr>
  </w:style>
  <w:style w:type="paragraph" w:customStyle="1" w:styleId="gmail-msolistparagraph">
    <w:name w:val="gmail-msolistparagraph"/>
    <w:basedOn w:val="Normlny"/>
    <w:rsid w:val="00DF1E2D"/>
    <w:pPr>
      <w:spacing w:before="100" w:beforeAutospacing="1" w:after="100" w:afterAutospacing="1"/>
      <w:jc w:val="left"/>
    </w:pPr>
    <w:rPr>
      <w:rFonts w:ascii="Times New Roman" w:eastAsia="Times New Roman" w:hAnsi="Times New Roman" w:cs="Times New Roman"/>
      <w:lang w:eastAsia="sk-SK"/>
    </w:rPr>
  </w:style>
  <w:style w:type="paragraph" w:styleId="Hlavika">
    <w:name w:val="header"/>
    <w:basedOn w:val="Normlny"/>
    <w:link w:val="HlavikaChar"/>
    <w:uiPriority w:val="99"/>
    <w:unhideWhenUsed/>
    <w:rsid w:val="004F79A5"/>
    <w:pPr>
      <w:tabs>
        <w:tab w:val="center" w:pos="4536"/>
        <w:tab w:val="right" w:pos="9072"/>
      </w:tabs>
    </w:pPr>
  </w:style>
  <w:style w:type="character" w:customStyle="1" w:styleId="HlavikaChar">
    <w:name w:val="Hlavička Char"/>
    <w:basedOn w:val="Predvolenpsmoodseku"/>
    <w:link w:val="Hlavika"/>
    <w:uiPriority w:val="99"/>
    <w:rsid w:val="004F79A5"/>
  </w:style>
  <w:style w:type="paragraph" w:styleId="Pta">
    <w:name w:val="footer"/>
    <w:basedOn w:val="Normlny"/>
    <w:link w:val="PtaChar"/>
    <w:uiPriority w:val="99"/>
    <w:unhideWhenUsed/>
    <w:rsid w:val="004F79A5"/>
    <w:pPr>
      <w:tabs>
        <w:tab w:val="center" w:pos="4536"/>
        <w:tab w:val="right" w:pos="9072"/>
      </w:tabs>
    </w:pPr>
  </w:style>
  <w:style w:type="character" w:customStyle="1" w:styleId="PtaChar">
    <w:name w:val="Päta Char"/>
    <w:basedOn w:val="Predvolenpsmoodseku"/>
    <w:link w:val="Pta"/>
    <w:uiPriority w:val="99"/>
    <w:rsid w:val="004F79A5"/>
  </w:style>
  <w:style w:type="character" w:styleId="Hypertextovprepojenie">
    <w:name w:val="Hyperlink"/>
    <w:basedOn w:val="Predvolenpsmoodseku"/>
    <w:uiPriority w:val="99"/>
    <w:semiHidden/>
    <w:unhideWhenUsed/>
    <w:rsid w:val="000118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6/20220801" TargetMode="External"/><Relationship Id="rId3" Type="http://schemas.openxmlformats.org/officeDocument/2006/relationships/settings" Target="settings.xml"/><Relationship Id="rId7" Type="http://schemas.openxmlformats.org/officeDocument/2006/relationships/hyperlink" Target="https://www.slov-lex.sk/pravne-predpisy/SK/ZZ/2004/576/202208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1858</Words>
  <Characters>10593</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2022-10-18T12:34:00Z</cp:lastPrinted>
  <dcterms:created xsi:type="dcterms:W3CDTF">2022-10-14T11:18:00Z</dcterms:created>
  <dcterms:modified xsi:type="dcterms:W3CDTF">2022-10-18T12:35:00Z</dcterms:modified>
</cp:coreProperties>
</file>