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5A" w:rsidRPr="00535008" w:rsidRDefault="00E44F5A" w:rsidP="00E44F5A">
      <w:pPr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E44F5A" w:rsidRPr="00535008" w:rsidRDefault="00E44F5A" w:rsidP="00E44F5A">
      <w:pPr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E44F5A" w:rsidRPr="00535008" w:rsidRDefault="00E44F5A" w:rsidP="00E44F5A">
      <w:r w:rsidRPr="00535008">
        <w:t>___________________________________________________________________</w:t>
      </w:r>
    </w:p>
    <w:p w:rsidR="00E44F5A" w:rsidRPr="00535008" w:rsidRDefault="00E44F5A" w:rsidP="00E44F5A"/>
    <w:p w:rsidR="00E44F5A" w:rsidRPr="00535008" w:rsidRDefault="00E44F5A" w:rsidP="00E44F5A">
      <w:r w:rsidRPr="00535008">
        <w:t>Číslo</w:t>
      </w:r>
      <w:r>
        <w:t>: 1891</w:t>
      </w:r>
      <w:r w:rsidRPr="00535008">
        <w:t>/20</w:t>
      </w:r>
      <w:r>
        <w:t>22</w:t>
      </w:r>
    </w:p>
    <w:p w:rsidR="00E44F5A" w:rsidRDefault="00E44F5A" w:rsidP="00E44F5A"/>
    <w:p w:rsidR="00E44F5A" w:rsidRDefault="00E44F5A" w:rsidP="00E44F5A"/>
    <w:p w:rsidR="00E001D9" w:rsidRDefault="00E001D9" w:rsidP="00E44F5A"/>
    <w:p w:rsidR="00E001D9" w:rsidRDefault="00E001D9" w:rsidP="00E44F5A"/>
    <w:p w:rsidR="006E37D6" w:rsidRDefault="006E37D6" w:rsidP="00E44F5A"/>
    <w:p w:rsidR="00E44F5A" w:rsidRPr="00535008" w:rsidRDefault="00BA622E" w:rsidP="00E44F5A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6E37D6">
        <w:rPr>
          <w:b/>
          <w:sz w:val="32"/>
        </w:rPr>
        <w:t>1</w:t>
      </w:r>
      <w:r w:rsidR="00E44F5A">
        <w:rPr>
          <w:b/>
          <w:sz w:val="32"/>
        </w:rPr>
        <w:t>08</w:t>
      </w:r>
      <w:r w:rsidR="00E44F5A" w:rsidRPr="00535008">
        <w:rPr>
          <w:b/>
          <w:sz w:val="32"/>
        </w:rPr>
        <w:t>a</w:t>
      </w:r>
    </w:p>
    <w:p w:rsidR="00E44F5A" w:rsidRPr="00535008" w:rsidRDefault="00E44F5A" w:rsidP="00E44F5A">
      <w:pPr>
        <w:jc w:val="center"/>
        <w:rPr>
          <w:b/>
        </w:rPr>
      </w:pPr>
    </w:p>
    <w:p w:rsidR="00E44F5A" w:rsidRPr="00535008" w:rsidRDefault="00E44F5A" w:rsidP="00E44F5A">
      <w:pPr>
        <w:jc w:val="center"/>
        <w:rPr>
          <w:b/>
        </w:rPr>
      </w:pPr>
      <w:r w:rsidRPr="00535008">
        <w:rPr>
          <w:b/>
        </w:rPr>
        <w:t>Spoločná správa</w:t>
      </w:r>
    </w:p>
    <w:p w:rsidR="00E44F5A" w:rsidRPr="00535008" w:rsidRDefault="00E44F5A" w:rsidP="00E44F5A">
      <w:pPr>
        <w:rPr>
          <w:b/>
        </w:rPr>
      </w:pPr>
    </w:p>
    <w:p w:rsidR="00E44F5A" w:rsidRPr="00FF443F" w:rsidRDefault="00E44F5A" w:rsidP="00E44F5A">
      <w:pPr>
        <w:rPr>
          <w:b/>
        </w:rPr>
      </w:pPr>
    </w:p>
    <w:p w:rsidR="00E44F5A" w:rsidRDefault="00E44F5A" w:rsidP="00E44F5A">
      <w:r w:rsidRPr="006329E8">
        <w:rPr>
          <w:b/>
        </w:rPr>
        <w:t xml:space="preserve">výborov Národnej rady Slovenskej republiky o prerokovaní </w:t>
      </w:r>
      <w:r w:rsidRPr="0049463C">
        <w:rPr>
          <w:b/>
        </w:rPr>
        <w:t>vládneho návrhu zákona</w:t>
      </w:r>
      <w:r w:rsidRPr="0049463C">
        <w:rPr>
          <w:b/>
          <w:noProof/>
        </w:rPr>
        <w:t xml:space="preserve">, </w:t>
      </w:r>
      <w:r w:rsidRPr="00E44F5A">
        <w:rPr>
          <w:b/>
          <w:noProof/>
        </w:rPr>
        <w:t xml:space="preserve">ktorým sa mení a dopĺňa zákon č. 580/2004 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Pr="0093281D">
        <w:t>(tlač 1108)</w:t>
      </w:r>
      <w:r>
        <w:t xml:space="preserve"> </w:t>
      </w:r>
    </w:p>
    <w:p w:rsidR="00E44F5A" w:rsidRPr="00FF443F" w:rsidRDefault="00E44F5A" w:rsidP="00E44F5A">
      <w:pPr>
        <w:rPr>
          <w:b/>
        </w:rPr>
      </w:pPr>
      <w:r w:rsidRPr="00FF443F">
        <w:rPr>
          <w:b/>
        </w:rPr>
        <w:t>___________________________________________________________________</w:t>
      </w:r>
    </w:p>
    <w:p w:rsidR="00E44F5A" w:rsidRPr="00FF443F" w:rsidRDefault="00E44F5A" w:rsidP="00E44F5A">
      <w:pPr>
        <w:rPr>
          <w:b/>
        </w:rPr>
      </w:pPr>
    </w:p>
    <w:p w:rsidR="00E44F5A" w:rsidRPr="00FF443F" w:rsidRDefault="00E44F5A" w:rsidP="00E44F5A">
      <w:pPr>
        <w:rPr>
          <w:b/>
        </w:rPr>
      </w:pPr>
    </w:p>
    <w:p w:rsidR="00E44F5A" w:rsidRPr="005B11FC" w:rsidRDefault="00E44F5A" w:rsidP="00E44F5A">
      <w:r w:rsidRPr="00FF443F">
        <w:rPr>
          <w:b/>
        </w:rPr>
        <w:tab/>
        <w:t>Výbor Národnej rady Slovenskej republiky pre zdravotníctvo</w:t>
      </w:r>
      <w:r w:rsidRPr="00FF443F">
        <w:t xml:space="preserve">  ako gestorský </w:t>
      </w:r>
      <w:r w:rsidRPr="00FE0682">
        <w:t>výbor pri rokovaní o </w:t>
      </w:r>
      <w:r>
        <w:t>v</w:t>
      </w:r>
      <w:r w:rsidRPr="00B81CF6">
        <w:t>ládn</w:t>
      </w:r>
      <w:r>
        <w:t>om</w:t>
      </w:r>
      <w:r w:rsidRPr="00B81CF6">
        <w:t xml:space="preserve"> návrh</w:t>
      </w:r>
      <w:r>
        <w:t>u</w:t>
      </w:r>
      <w:r w:rsidRPr="00B81CF6">
        <w:t xml:space="preserve"> zákona</w:t>
      </w:r>
      <w:r w:rsidRPr="00B81CF6">
        <w:rPr>
          <w:noProof/>
        </w:rPr>
        <w:t>,</w:t>
      </w:r>
      <w:r w:rsidRPr="00E44F5A">
        <w:rPr>
          <w:noProof/>
        </w:rPr>
        <w:t xml:space="preserve"> </w:t>
      </w:r>
      <w:r w:rsidRPr="0093281D">
        <w:rPr>
          <w:noProof/>
        </w:rPr>
        <w:t>ktorým sa mení a dopĺňa zákon č. 580/20</w:t>
      </w:r>
      <w:r>
        <w:rPr>
          <w:noProof/>
        </w:rPr>
        <w:t xml:space="preserve">04 </w:t>
      </w:r>
      <w:r w:rsidRPr="0093281D">
        <w:rPr>
          <w:noProof/>
        </w:rPr>
        <w:t xml:space="preserve">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Pr="0093281D">
        <w:t>(tlač 1108)</w:t>
      </w:r>
      <w:r>
        <w:t>;</w:t>
      </w:r>
      <w:r w:rsidRPr="00FA7617">
        <w:rPr>
          <w:color w:val="333333"/>
          <w:shd w:val="clear" w:color="auto" w:fill="FFFFFF"/>
        </w:rPr>
        <w:t xml:space="preserve"> </w:t>
      </w:r>
      <w:r w:rsidRPr="00FA7617">
        <w:t>(ďalej len gesto</w:t>
      </w:r>
      <w:r w:rsidRPr="00FF443F">
        <w:t xml:space="preserve">rský výbor) podáva Národnej rade Slovenskej republiky v súlade s § 79 ods. 1 zákona Národnej rady Slovenskej republiky č. 350/1996 Z. z. </w:t>
      </w:r>
      <w:r w:rsidRPr="00C95477">
        <w:t>o rokovacom poriadku Národnej rady Slovenskej republiky  spoločnú správu výborov Národnej rady Slovenskej republiky o prerokovaní vyššie uvedeného návrhu zákona:</w:t>
      </w:r>
    </w:p>
    <w:p w:rsidR="00E44F5A" w:rsidRPr="00C95477" w:rsidRDefault="00E44F5A" w:rsidP="00E44F5A">
      <w:pPr>
        <w:ind w:right="-1"/>
      </w:pPr>
    </w:p>
    <w:p w:rsidR="00E44F5A" w:rsidRPr="00535008" w:rsidRDefault="00E44F5A" w:rsidP="00E44F5A">
      <w:pPr>
        <w:ind w:right="-1"/>
        <w:jc w:val="center"/>
      </w:pPr>
      <w:r w:rsidRPr="00535008">
        <w:rPr>
          <w:b/>
        </w:rPr>
        <w:t>I.</w:t>
      </w:r>
    </w:p>
    <w:p w:rsidR="00E44F5A" w:rsidRPr="00535008" w:rsidRDefault="00E44F5A" w:rsidP="00E44F5A">
      <w:pPr>
        <w:ind w:right="-1"/>
      </w:pPr>
    </w:p>
    <w:p w:rsidR="00E44F5A" w:rsidRPr="00535008" w:rsidRDefault="00E44F5A" w:rsidP="00E44F5A">
      <w:pPr>
        <w:ind w:right="-1"/>
      </w:pPr>
    </w:p>
    <w:p w:rsidR="00E44F5A" w:rsidRDefault="00E44F5A" w:rsidP="00E44F5A">
      <w:r w:rsidRPr="005B11FC">
        <w:tab/>
        <w:t>Národná rada Slovenskej republiky uznesením č.</w:t>
      </w:r>
      <w:r>
        <w:t xml:space="preserve"> 1576 </w:t>
      </w:r>
      <w:r w:rsidRPr="005B11FC">
        <w:t>z</w:t>
      </w:r>
      <w:r>
        <w:t xml:space="preserve"> 20. septembra </w:t>
      </w:r>
      <w:r w:rsidRPr="005B11FC">
        <w:t>202</w:t>
      </w:r>
      <w:r>
        <w:t>2</w:t>
      </w:r>
      <w:r w:rsidRPr="005B11FC">
        <w:t xml:space="preserve"> po </w:t>
      </w:r>
      <w:r w:rsidRPr="00FE0682">
        <w:t xml:space="preserve">prerokovaní </w:t>
      </w:r>
      <w:r>
        <w:t>v</w:t>
      </w:r>
      <w:r w:rsidRPr="00B81CF6">
        <w:t>ládn</w:t>
      </w:r>
      <w:r>
        <w:t>eho</w:t>
      </w:r>
      <w:r w:rsidRPr="00B81CF6">
        <w:t xml:space="preserve"> návrh</w:t>
      </w:r>
      <w:r>
        <w:t>u</w:t>
      </w:r>
      <w:r w:rsidRPr="00B81CF6">
        <w:t xml:space="preserve"> zákona</w:t>
      </w:r>
      <w:r w:rsidRPr="00B81CF6">
        <w:rPr>
          <w:noProof/>
        </w:rPr>
        <w:t xml:space="preserve">, </w:t>
      </w:r>
      <w:r w:rsidRPr="0093281D">
        <w:rPr>
          <w:noProof/>
        </w:rPr>
        <w:t>ktorým sa mení a dopĺňa zákon č. 580/20</w:t>
      </w:r>
      <w:r>
        <w:rPr>
          <w:noProof/>
        </w:rPr>
        <w:t xml:space="preserve">04 </w:t>
      </w:r>
      <w:r w:rsidRPr="0093281D">
        <w:rPr>
          <w:noProof/>
        </w:rPr>
        <w:t xml:space="preserve">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Pr="0093281D">
        <w:t>(tlač 1108)</w:t>
      </w:r>
      <w:r>
        <w:t xml:space="preserve"> </w:t>
      </w:r>
      <w:r w:rsidRPr="00FA7617">
        <w:t>v prvom č</w:t>
      </w:r>
      <w:r w:rsidRPr="00570082">
        <w:t>ít</w:t>
      </w:r>
      <w:r w:rsidRPr="00C95477">
        <w:t>aní ro</w:t>
      </w:r>
      <w:r w:rsidRPr="00171817">
        <w:t xml:space="preserve">zhodla, že podľa § 73 ods. 3 písm. c)  zákona  </w:t>
      </w:r>
      <w:r w:rsidRPr="00535008">
        <w:t xml:space="preserve">Národnej  rady   Slovenskej   republiky  č.  350/1996  Z. z.  o   rokovacom  poriadku Národnej rady Slovenskej republiky prerokuje uvedený návrh </w:t>
      </w:r>
      <w:r w:rsidRPr="00535008">
        <w:lastRenderedPageBreak/>
        <w:t>zákona v druhom čítaní a prideľuje návrh podľa § 74 ods. 1 citovaného zákona na prerokovanie</w:t>
      </w:r>
    </w:p>
    <w:p w:rsidR="006E37D6" w:rsidRPr="001175F3" w:rsidRDefault="006E37D6" w:rsidP="00E44F5A"/>
    <w:p w:rsidR="00E44F5A" w:rsidRPr="00535008" w:rsidRDefault="00E44F5A" w:rsidP="00E44F5A">
      <w:pPr>
        <w:tabs>
          <w:tab w:val="left" w:pos="-1985"/>
          <w:tab w:val="left" w:pos="709"/>
        </w:tabs>
        <w:ind w:left="705"/>
        <w:rPr>
          <w:szCs w:val="20"/>
        </w:rPr>
      </w:pPr>
      <w:r w:rsidRPr="00535008">
        <w:rPr>
          <w:szCs w:val="20"/>
        </w:rPr>
        <w:t>Ústavnoprávnemu výboru Národnej rady Slovenskej republiky</w:t>
      </w:r>
      <w:r>
        <w:rPr>
          <w:szCs w:val="20"/>
        </w:rPr>
        <w:t xml:space="preserve"> a</w:t>
      </w:r>
    </w:p>
    <w:p w:rsidR="00E44F5A" w:rsidRDefault="00E44F5A" w:rsidP="00E44F5A">
      <w:pPr>
        <w:tabs>
          <w:tab w:val="left" w:pos="-1985"/>
          <w:tab w:val="left" w:pos="709"/>
          <w:tab w:val="left" w:pos="1077"/>
        </w:tabs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E44F5A" w:rsidRDefault="00E44F5A" w:rsidP="00E44F5A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E44F5A" w:rsidRDefault="00E44F5A" w:rsidP="00E44F5A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E44F5A" w:rsidRPr="00535008" w:rsidRDefault="00E44F5A" w:rsidP="00E44F5A">
      <w:pPr>
        <w:ind w:right="-1"/>
        <w:jc w:val="center"/>
      </w:pPr>
      <w:r w:rsidRPr="00535008">
        <w:rPr>
          <w:b/>
        </w:rPr>
        <w:t>II.</w:t>
      </w:r>
    </w:p>
    <w:p w:rsidR="00E44F5A" w:rsidRPr="00DF68FE" w:rsidRDefault="00E44F5A" w:rsidP="00E44F5A">
      <w:pPr>
        <w:ind w:right="-1"/>
      </w:pPr>
    </w:p>
    <w:p w:rsidR="00E44F5A" w:rsidRDefault="00E44F5A" w:rsidP="00E44F5A">
      <w:pPr>
        <w:ind w:right="-1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:rsidR="00E001D9" w:rsidRPr="00535008" w:rsidRDefault="00E001D9" w:rsidP="00E44F5A">
      <w:pPr>
        <w:ind w:right="-1"/>
      </w:pPr>
    </w:p>
    <w:p w:rsidR="00E44F5A" w:rsidRPr="00535008" w:rsidRDefault="00E44F5A" w:rsidP="00E44F5A">
      <w:pPr>
        <w:ind w:right="-1"/>
      </w:pPr>
    </w:p>
    <w:p w:rsidR="00E44F5A" w:rsidRPr="00535008" w:rsidRDefault="00E44F5A" w:rsidP="00E44F5A">
      <w:pPr>
        <w:ind w:right="-1"/>
        <w:jc w:val="center"/>
      </w:pPr>
      <w:r w:rsidRPr="00535008">
        <w:rPr>
          <w:b/>
        </w:rPr>
        <w:t>III.</w:t>
      </w:r>
    </w:p>
    <w:p w:rsidR="00E44F5A" w:rsidRDefault="00E44F5A" w:rsidP="00E44F5A"/>
    <w:p w:rsidR="00E44F5A" w:rsidRPr="00535008" w:rsidRDefault="00E44F5A" w:rsidP="00E44F5A"/>
    <w:p w:rsidR="00E44F5A" w:rsidRPr="00535008" w:rsidRDefault="00E44F5A" w:rsidP="00E44F5A">
      <w:r w:rsidRPr="00535008">
        <w:tab/>
        <w:t>Výbory Národnej rady Slovenskej republiky, ktorým bol návrh zákona pridelený zaujali k nemu nasledovné stanoviská:</w:t>
      </w:r>
    </w:p>
    <w:p w:rsidR="00E44F5A" w:rsidRPr="00535008" w:rsidRDefault="00E44F5A" w:rsidP="00E44F5A">
      <w:pPr>
        <w:rPr>
          <w:bCs/>
        </w:rPr>
      </w:pPr>
    </w:p>
    <w:p w:rsidR="00E44F5A" w:rsidRPr="005B11FC" w:rsidRDefault="00E44F5A" w:rsidP="00E44F5A">
      <w:r w:rsidRPr="00535008">
        <w:tab/>
      </w:r>
      <w:r w:rsidRPr="00535008">
        <w:rPr>
          <w:b/>
        </w:rPr>
        <w:t>Ústavnoprávny výbor Národnej rady Slovenskej republiky</w:t>
      </w:r>
      <w:r w:rsidRPr="00535008">
        <w:t xml:space="preserve"> </w:t>
      </w:r>
      <w:r w:rsidRPr="00FE0682">
        <w:t>prerokoval  </w:t>
      </w:r>
      <w:r>
        <w:t>v</w:t>
      </w:r>
      <w:r w:rsidRPr="00B81CF6">
        <w:t>ládn</w:t>
      </w:r>
      <w:r>
        <w:t>y</w:t>
      </w:r>
      <w:r w:rsidRPr="00B81CF6">
        <w:t xml:space="preserve"> návrh zákona</w:t>
      </w:r>
      <w:r w:rsidRPr="00B81CF6">
        <w:rPr>
          <w:noProof/>
        </w:rPr>
        <w:t>,</w:t>
      </w:r>
      <w:r w:rsidRPr="00E44F5A">
        <w:rPr>
          <w:noProof/>
        </w:rPr>
        <w:t xml:space="preserve"> </w:t>
      </w:r>
      <w:r w:rsidRPr="0093281D">
        <w:rPr>
          <w:noProof/>
        </w:rPr>
        <w:t>ktorým sa mení a dopĺňa zákon č. 580/20</w:t>
      </w:r>
      <w:r>
        <w:rPr>
          <w:noProof/>
        </w:rPr>
        <w:t xml:space="preserve">04 </w:t>
      </w:r>
      <w:r w:rsidRPr="0093281D">
        <w:rPr>
          <w:noProof/>
        </w:rPr>
        <w:t xml:space="preserve">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Pr="0093281D">
        <w:t>(tlač 1108)</w:t>
      </w:r>
      <w:r>
        <w:t xml:space="preserve"> </w:t>
      </w:r>
      <w:r w:rsidRPr="00FE0682">
        <w:t xml:space="preserve"> </w:t>
      </w:r>
      <w:r w:rsidRPr="00FA7617">
        <w:t xml:space="preserve">dňa </w:t>
      </w:r>
      <w:r>
        <w:t>13. októbra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 návrh zákona </w:t>
      </w:r>
      <w:r w:rsidRPr="00535008">
        <w:t>schváliť</w:t>
      </w:r>
      <w:r>
        <w:t xml:space="preserve"> so zmenami a doplnkami </w:t>
      </w:r>
      <w:r w:rsidRPr="00535008">
        <w:t>(uznesenie č.</w:t>
      </w:r>
      <w:r>
        <w:t xml:space="preserve"> 573 z 13. októbra 2022</w:t>
      </w:r>
      <w:r w:rsidRPr="00535008">
        <w:t xml:space="preserve">). </w:t>
      </w:r>
    </w:p>
    <w:p w:rsidR="00E44F5A" w:rsidRDefault="00E44F5A" w:rsidP="00E44F5A">
      <w:pPr>
        <w:pStyle w:val="Normlnywebov"/>
        <w:spacing w:before="0" w:beforeAutospacing="0" w:after="0" w:afterAutospacing="0"/>
        <w:rPr>
          <w:rFonts w:ascii="Arial" w:hAnsi="Arial"/>
          <w:b/>
          <w:bCs/>
        </w:rPr>
      </w:pPr>
    </w:p>
    <w:p w:rsidR="00E44F5A" w:rsidRPr="006329E8" w:rsidRDefault="00E44F5A" w:rsidP="00E44F5A">
      <w:r w:rsidRPr="00535008">
        <w:rPr>
          <w:b/>
        </w:rPr>
        <w:tab/>
        <w:t>Výbor Národnej rady Slovenskej republiky pre zdravotníctvo</w:t>
      </w:r>
      <w:r w:rsidRPr="00535008">
        <w:t xml:space="preserve"> </w:t>
      </w:r>
      <w:r>
        <w:t xml:space="preserve">prerokoval </w:t>
      </w:r>
      <w:r w:rsidRPr="003638E8">
        <w:t xml:space="preserve"> </w:t>
      </w:r>
      <w:r>
        <w:t>v</w:t>
      </w:r>
      <w:r w:rsidRPr="00B81CF6">
        <w:t>ládn</w:t>
      </w:r>
      <w:r>
        <w:t>y</w:t>
      </w:r>
      <w:r w:rsidRPr="00B81CF6">
        <w:t xml:space="preserve"> návrh zákona</w:t>
      </w:r>
      <w:r w:rsidRPr="00B81CF6">
        <w:rPr>
          <w:noProof/>
        </w:rPr>
        <w:t xml:space="preserve">, </w:t>
      </w:r>
      <w:r w:rsidRPr="0093281D">
        <w:rPr>
          <w:noProof/>
        </w:rPr>
        <w:t>ktorým sa mení a dopĺňa zákon č. 580/20</w:t>
      </w:r>
      <w:r>
        <w:rPr>
          <w:noProof/>
        </w:rPr>
        <w:t xml:space="preserve">04 </w:t>
      </w:r>
      <w:r w:rsidRPr="0093281D">
        <w:rPr>
          <w:noProof/>
        </w:rPr>
        <w:t xml:space="preserve">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Pr="0093281D">
        <w:t>(tlač 1108)</w:t>
      </w:r>
      <w:r>
        <w:t xml:space="preserve"> </w:t>
      </w:r>
      <w:r w:rsidRPr="00FA7617">
        <w:t xml:space="preserve">dňa </w:t>
      </w:r>
      <w:r>
        <w:t xml:space="preserve">18. </w:t>
      </w:r>
      <w:r w:rsidR="005503A3">
        <w:t>októbra</w:t>
      </w:r>
      <w:r>
        <w:t xml:space="preserve">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návrh zákona </w:t>
      </w:r>
      <w:r w:rsidRPr="00535008">
        <w:t xml:space="preserve">schváliť </w:t>
      </w:r>
      <w:r>
        <w:t xml:space="preserve">s pozmeňujúcimi a doplňujúcimi návrhmi </w:t>
      </w:r>
      <w:r w:rsidRPr="00535008">
        <w:t>(uznesenie č.</w:t>
      </w:r>
      <w:r>
        <w:t xml:space="preserve"> 162 z 18. októbra 2022</w:t>
      </w:r>
      <w:r w:rsidRPr="00535008">
        <w:t>).</w:t>
      </w:r>
    </w:p>
    <w:p w:rsidR="00E44F5A" w:rsidRDefault="00E44F5A" w:rsidP="00E44F5A">
      <w:pPr>
        <w:rPr>
          <w:b/>
        </w:rPr>
      </w:pPr>
    </w:p>
    <w:p w:rsidR="00E44F5A" w:rsidRPr="00ED72B0" w:rsidRDefault="00E44F5A" w:rsidP="00E44F5A">
      <w:pPr>
        <w:rPr>
          <w:b/>
        </w:rPr>
      </w:pPr>
    </w:p>
    <w:p w:rsidR="00E44F5A" w:rsidRDefault="00E44F5A" w:rsidP="00E44F5A">
      <w:pPr>
        <w:jc w:val="center"/>
        <w:rPr>
          <w:b/>
        </w:rPr>
      </w:pPr>
      <w:r>
        <w:rPr>
          <w:b/>
        </w:rPr>
        <w:t>IV.</w:t>
      </w:r>
    </w:p>
    <w:p w:rsidR="00E44F5A" w:rsidRDefault="00E44F5A" w:rsidP="00E44F5A">
      <w:pPr>
        <w:rPr>
          <w:b/>
        </w:rPr>
      </w:pPr>
    </w:p>
    <w:p w:rsidR="00E44F5A" w:rsidRDefault="00E44F5A" w:rsidP="00E44F5A">
      <w:pPr>
        <w:rPr>
          <w:b/>
        </w:rPr>
      </w:pPr>
    </w:p>
    <w:p w:rsidR="00E44F5A" w:rsidRDefault="00E44F5A" w:rsidP="00E44F5A">
      <w:r w:rsidRPr="003F2488">
        <w:tab/>
        <w:t>Z</w:t>
      </w:r>
      <w:r w:rsidR="00B25D6C">
        <w:t> </w:t>
      </w:r>
      <w:r w:rsidRPr="003F2488">
        <w:t>uznese</w:t>
      </w:r>
      <w:r w:rsidR="00B25D6C">
        <w:t>ní výborov</w:t>
      </w:r>
      <w:r w:rsidRPr="003F2488">
        <w:t xml:space="preserve"> uvedených pod bodom III. tejto správy</w:t>
      </w:r>
      <w:r>
        <w:t xml:space="preserve">  vyplývajú tieto  pozmeňujúce a doplňujúce návrhy:</w:t>
      </w:r>
    </w:p>
    <w:p w:rsidR="00E44F5A" w:rsidRDefault="00E44F5A" w:rsidP="00E44F5A"/>
    <w:p w:rsidR="00E44F5A" w:rsidRDefault="00E44F5A" w:rsidP="00E44F5A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1175F3" w:rsidRPr="001175F3" w:rsidRDefault="001175F3" w:rsidP="001175F3">
      <w:pPr>
        <w:pStyle w:val="Bezriadkovania"/>
        <w:spacing w:after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1. V čl. I, 19. bode, § 27d ods. 2</w:t>
      </w:r>
      <w:r w:rsidRPr="001175F3">
        <w:rPr>
          <w:rFonts w:ascii="Arial" w:eastAsia="Times New Roman" w:hAnsi="Arial" w:cs="Arial"/>
          <w:sz w:val="24"/>
          <w:szCs w:val="24"/>
          <w:lang w:eastAsia="sk-SK"/>
        </w:rPr>
        <w:t xml:space="preserve"> sa slová „predpise, ktorý vydá ministerstvo zdravotníctva“ nahrádzajú slovami „predpise vydanom podľa § 28 ods. 16 písm. b)“.</w:t>
      </w:r>
    </w:p>
    <w:p w:rsidR="001175F3" w:rsidRPr="008D6469" w:rsidRDefault="001175F3" w:rsidP="001175F3">
      <w:pPr>
        <w:pStyle w:val="Bezriadkovania"/>
        <w:ind w:left="2835" w:hanging="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sz w:val="24"/>
          <w:szCs w:val="24"/>
          <w:lang w:eastAsia="sk-SK"/>
        </w:rPr>
        <w:lastRenderedPageBreak/>
        <w:t>Legislatívno-technická úprava; nakoľko nejde o splnomocňovacie ustanovenie, je potrebné sa na všeobecne záväzný predpis odkázať vnútorným odkazom</w:t>
      </w:r>
      <w:r w:rsidRPr="008D646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1175F3" w:rsidRDefault="001175F3" w:rsidP="00E44F5A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25D6C" w:rsidRPr="001175F3" w:rsidRDefault="00B25D6C" w:rsidP="00B25D6C">
      <w:pPr>
        <w:pStyle w:val="Bezriadkovania"/>
        <w:ind w:left="2123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B25D6C" w:rsidRPr="001175F3" w:rsidRDefault="00B25D6C" w:rsidP="00B25D6C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B25D6C" w:rsidRPr="001175F3" w:rsidRDefault="00B25D6C" w:rsidP="00B25D6C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  <w:t xml:space="preserve">gestorský výbor odporúča </w:t>
      </w:r>
      <w:r w:rsidR="00E333B5">
        <w:rPr>
          <w:rFonts w:ascii="Arial" w:eastAsia="Times New Roman" w:hAnsi="Arial" w:cs="Arial"/>
          <w:b/>
          <w:sz w:val="24"/>
          <w:szCs w:val="24"/>
          <w:lang w:eastAsia="sk-SK"/>
        </w:rPr>
        <w:t>s c h v á l i ť</w:t>
      </w:r>
    </w:p>
    <w:p w:rsidR="00B25D6C" w:rsidRDefault="00B25D6C" w:rsidP="00E44F5A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B25D6C" w:rsidRPr="008D6469" w:rsidRDefault="00B25D6C" w:rsidP="00E44F5A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44F5A" w:rsidRPr="00E44F5A" w:rsidRDefault="001175F3" w:rsidP="00E44F5A">
      <w:pPr>
        <w:pStyle w:val="Bezriadkovania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2.</w:t>
      </w:r>
      <w:r w:rsidR="00E44F5A" w:rsidRPr="00E44F5A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V čl. I, 19. bode, § 27e ods. 8</w:t>
      </w:r>
      <w:r w:rsidR="00E44F5A" w:rsidRPr="00E44F5A">
        <w:rPr>
          <w:rFonts w:ascii="Arial" w:eastAsia="Times New Roman" w:hAnsi="Arial" w:cs="Arial"/>
          <w:sz w:val="24"/>
          <w:szCs w:val="24"/>
          <w:lang w:eastAsia="sk-SK"/>
        </w:rPr>
        <w:t xml:space="preserve"> sa odkaz na poznámku pod čiarou „57aac)“ nahrádza odkazom na poznámku pod čiarou „57ac)“.</w:t>
      </w:r>
    </w:p>
    <w:p w:rsidR="00E44F5A" w:rsidRPr="00E44F5A" w:rsidRDefault="00E44F5A" w:rsidP="00E44F5A">
      <w:pPr>
        <w:pStyle w:val="Bezriadkovania"/>
        <w:spacing w:before="240"/>
        <w:ind w:left="2835" w:hanging="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44F5A">
        <w:rPr>
          <w:rFonts w:ascii="Arial" w:eastAsia="Times New Roman" w:hAnsi="Arial" w:cs="Arial"/>
          <w:sz w:val="24"/>
          <w:szCs w:val="24"/>
          <w:lang w:eastAsia="sk-SK"/>
        </w:rPr>
        <w:t>Legislatívno-technická úprava; návrh zákona znenie poznámky pod čiarou k odkazu 57aac neobsahuje, avšak je z neho zrejmé, že sa má použiť odkaz na poznámku pod čiarou 57ac zavedenú v čl. I, 3. bode.</w:t>
      </w:r>
    </w:p>
    <w:p w:rsidR="00E44F5A" w:rsidRDefault="00E44F5A" w:rsidP="00E44F5A">
      <w:pPr>
        <w:pStyle w:val="Odsekzoznamu"/>
        <w:ind w:left="284"/>
        <w:rPr>
          <w:rFonts w:ascii="Arial" w:hAnsi="Arial" w:cs="Arial"/>
          <w:b/>
        </w:rPr>
      </w:pPr>
    </w:p>
    <w:p w:rsidR="006E37D6" w:rsidRPr="001175F3" w:rsidRDefault="006E37D6" w:rsidP="006E37D6">
      <w:pPr>
        <w:pStyle w:val="Bezriadkovania"/>
        <w:ind w:left="2123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E44F5A" w:rsidRDefault="00E44F5A" w:rsidP="00E44F5A">
      <w:pPr>
        <w:pStyle w:val="Odsekzoznamu"/>
        <w:ind w:left="2407" w:firstLine="424"/>
        <w:rPr>
          <w:rFonts w:ascii="Arial" w:hAnsi="Arial" w:cs="Arial"/>
          <w:b/>
        </w:rPr>
      </w:pPr>
      <w:r w:rsidRPr="00FD4F46">
        <w:rPr>
          <w:rFonts w:ascii="Arial" w:hAnsi="Arial" w:cs="Arial"/>
          <w:b/>
        </w:rPr>
        <w:t>Ústavnoprávny výbor NR SR</w:t>
      </w:r>
    </w:p>
    <w:p w:rsidR="00E44F5A" w:rsidRDefault="00E44F5A" w:rsidP="00E44F5A">
      <w:pPr>
        <w:pStyle w:val="Odsekzoznamu"/>
        <w:ind w:left="2407" w:firstLine="424"/>
        <w:rPr>
          <w:rFonts w:ascii="Arial" w:hAnsi="Arial" w:cs="Arial"/>
          <w:b/>
        </w:rPr>
      </w:pPr>
    </w:p>
    <w:p w:rsidR="00E44F5A" w:rsidRPr="00FD4F46" w:rsidRDefault="00E44F5A" w:rsidP="00E44F5A">
      <w:pPr>
        <w:pStyle w:val="Odsekzoznamu"/>
        <w:ind w:left="2407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</w:t>
      </w:r>
      <w:r w:rsidR="00E333B5">
        <w:rPr>
          <w:rFonts w:ascii="Arial" w:hAnsi="Arial" w:cs="Arial"/>
          <w:b/>
        </w:rPr>
        <w:t xml:space="preserve"> s c h v á l i ť</w:t>
      </w:r>
      <w:r>
        <w:rPr>
          <w:rFonts w:ascii="Arial" w:hAnsi="Arial" w:cs="Arial"/>
          <w:b/>
        </w:rPr>
        <w:t xml:space="preserve">  </w:t>
      </w:r>
    </w:p>
    <w:p w:rsidR="00E44F5A" w:rsidRDefault="00E44F5A" w:rsidP="00E44F5A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1175F3" w:rsidRPr="00E44F5A" w:rsidRDefault="001175F3" w:rsidP="00B11D36">
      <w:pPr>
        <w:rPr>
          <w:rFonts w:eastAsia="Times New Roman"/>
          <w:i/>
          <w:lang w:eastAsia="sk-SK"/>
        </w:rPr>
      </w:pPr>
    </w:p>
    <w:p w:rsidR="00E44F5A" w:rsidRPr="00E44F5A" w:rsidRDefault="00E001D9" w:rsidP="00E44F5A">
      <w:pPr>
        <w:pStyle w:val="Bezriadkovania"/>
        <w:spacing w:after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3</w:t>
      </w:r>
      <w:r w:rsidR="00E44F5A" w:rsidRPr="00E44F5A">
        <w:rPr>
          <w:rFonts w:ascii="Arial" w:eastAsia="Times New Roman" w:hAnsi="Arial" w:cs="Arial"/>
          <w:b/>
          <w:sz w:val="24"/>
          <w:szCs w:val="24"/>
          <w:lang w:eastAsia="sk-SK"/>
        </w:rPr>
        <w:t>. V čl. II, 1. bode, § 16 ods. 1</w:t>
      </w:r>
      <w:r w:rsidR="00E44F5A" w:rsidRPr="00E44F5A">
        <w:rPr>
          <w:rFonts w:ascii="Arial" w:eastAsia="Times New Roman" w:hAnsi="Arial" w:cs="Arial"/>
          <w:sz w:val="24"/>
          <w:szCs w:val="24"/>
          <w:lang w:eastAsia="sk-SK"/>
        </w:rPr>
        <w:t xml:space="preserve"> sa odkaz na poznámku pod čiarou „35aao)“ </w:t>
      </w:r>
      <w:r w:rsidR="00E44F5A" w:rsidRPr="00E44F5A">
        <w:rPr>
          <w:rFonts w:ascii="Arial" w:eastAsia="Times New Roman" w:hAnsi="Arial" w:cs="Arial"/>
          <w:i/>
          <w:sz w:val="24"/>
          <w:szCs w:val="24"/>
          <w:lang w:eastAsia="sk-SK"/>
        </w:rPr>
        <w:t>(3x)</w:t>
      </w:r>
      <w:r w:rsidR="00E44F5A" w:rsidRPr="00E44F5A">
        <w:rPr>
          <w:rFonts w:ascii="Arial" w:eastAsia="Times New Roman" w:hAnsi="Arial" w:cs="Arial"/>
          <w:sz w:val="24"/>
          <w:szCs w:val="24"/>
          <w:lang w:eastAsia="sk-SK"/>
        </w:rPr>
        <w:t xml:space="preserve"> nahrádza odkazom na poznámku pod čiarou „35ac)“ </w:t>
      </w:r>
      <w:r w:rsidR="00E44F5A" w:rsidRPr="00E44F5A">
        <w:rPr>
          <w:rFonts w:ascii="Arial" w:eastAsia="Times New Roman" w:hAnsi="Arial" w:cs="Arial"/>
          <w:i/>
          <w:sz w:val="24"/>
          <w:szCs w:val="24"/>
          <w:lang w:eastAsia="sk-SK"/>
        </w:rPr>
        <w:t>(3x).</w:t>
      </w:r>
    </w:p>
    <w:p w:rsidR="00E44F5A" w:rsidRPr="00E44F5A" w:rsidRDefault="00E44F5A" w:rsidP="00E44F5A">
      <w:pPr>
        <w:pStyle w:val="Bezriadkovania"/>
        <w:ind w:left="2835" w:hanging="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44F5A">
        <w:rPr>
          <w:rFonts w:ascii="Arial" w:eastAsia="Times New Roman" w:hAnsi="Arial" w:cs="Arial"/>
          <w:sz w:val="24"/>
          <w:szCs w:val="24"/>
          <w:lang w:eastAsia="sk-SK"/>
        </w:rPr>
        <w:t>Legislatívno-technická úprava; zachovanie postupnosti číslovania odkazov na poznámky pod čiarou.</w:t>
      </w:r>
    </w:p>
    <w:p w:rsidR="00E44F5A" w:rsidRDefault="00E44F5A" w:rsidP="00E44F5A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6E37D6" w:rsidRPr="001175F3" w:rsidRDefault="006E37D6" w:rsidP="006E37D6">
      <w:pPr>
        <w:pStyle w:val="Bezriadkovania"/>
        <w:ind w:left="2123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 w:rsidRPr="00FD4F46">
        <w:rPr>
          <w:rFonts w:ascii="Arial" w:hAnsi="Arial" w:cs="Arial"/>
          <w:b/>
        </w:rPr>
        <w:t>Ústavnoprávny výbor NR SR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</w:p>
    <w:p w:rsidR="00E77F73" w:rsidRPr="00FD4F46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  </w:t>
      </w:r>
      <w:r w:rsidR="00E333B5">
        <w:rPr>
          <w:rFonts w:ascii="Arial" w:hAnsi="Arial" w:cs="Arial"/>
          <w:b/>
        </w:rPr>
        <w:t>s c h v á l i ť</w:t>
      </w:r>
    </w:p>
    <w:p w:rsidR="00E77F73" w:rsidRDefault="00E77F73" w:rsidP="00E77F73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44F5A" w:rsidRPr="00E44F5A" w:rsidRDefault="00E44F5A" w:rsidP="00E44F5A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44F5A" w:rsidRPr="00E44F5A" w:rsidRDefault="00E001D9" w:rsidP="00E44F5A">
      <w:pPr>
        <w:pStyle w:val="Bezriadkovania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4</w:t>
      </w:r>
      <w:r w:rsidR="00E44F5A" w:rsidRPr="00E44F5A">
        <w:rPr>
          <w:rFonts w:ascii="Arial" w:eastAsia="Times New Roman" w:hAnsi="Arial" w:cs="Arial"/>
          <w:b/>
          <w:sz w:val="24"/>
          <w:szCs w:val="24"/>
          <w:lang w:eastAsia="sk-SK"/>
        </w:rPr>
        <w:t>. V čl. II, 2. bode, § 16 ods. 2</w:t>
      </w:r>
      <w:r w:rsidR="00E44F5A" w:rsidRPr="00E44F5A">
        <w:rPr>
          <w:rFonts w:ascii="Arial" w:eastAsia="Times New Roman" w:hAnsi="Arial" w:cs="Arial"/>
          <w:sz w:val="24"/>
          <w:szCs w:val="24"/>
          <w:lang w:eastAsia="sk-SK"/>
        </w:rPr>
        <w:t xml:space="preserve"> písm. u) sa odkaz na poznámku pod čiarou „35aao)“ nahrádza odkazom na poznámku pod čiarou „35ac)“</w:t>
      </w:r>
      <w:r w:rsidR="00E44F5A" w:rsidRPr="00E44F5A">
        <w:rPr>
          <w:rFonts w:ascii="Arial" w:eastAsia="Times New Roman" w:hAnsi="Arial" w:cs="Arial"/>
          <w:i/>
          <w:sz w:val="24"/>
          <w:szCs w:val="24"/>
          <w:lang w:eastAsia="sk-SK"/>
        </w:rPr>
        <w:t>.</w:t>
      </w:r>
    </w:p>
    <w:p w:rsidR="00E44F5A" w:rsidRPr="00E44F5A" w:rsidRDefault="00E44F5A" w:rsidP="00E44F5A">
      <w:pPr>
        <w:pStyle w:val="Bezriadkovania"/>
        <w:spacing w:before="240"/>
        <w:ind w:left="2835" w:hanging="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44F5A">
        <w:rPr>
          <w:rFonts w:ascii="Arial" w:eastAsia="Times New Roman" w:hAnsi="Arial" w:cs="Arial"/>
          <w:sz w:val="24"/>
          <w:szCs w:val="24"/>
          <w:lang w:eastAsia="sk-SK"/>
        </w:rPr>
        <w:t>Legislatívno-technická úprava v súvislosti s prečíslovaním odkazu v čl. II, 1. bode.</w:t>
      </w:r>
    </w:p>
    <w:p w:rsidR="00E44F5A" w:rsidRDefault="00E44F5A" w:rsidP="00E44F5A">
      <w:pPr>
        <w:pStyle w:val="Bezriadkovania"/>
        <w:ind w:left="3544" w:hanging="4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6E37D6" w:rsidRPr="001175F3" w:rsidRDefault="006E37D6" w:rsidP="006E37D6">
      <w:pPr>
        <w:pStyle w:val="Bezriadkovania"/>
        <w:ind w:left="2123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 w:rsidRPr="00FD4F46">
        <w:rPr>
          <w:rFonts w:ascii="Arial" w:hAnsi="Arial" w:cs="Arial"/>
          <w:b/>
        </w:rPr>
        <w:t>Ústavnoprávny výbor NR SR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</w:p>
    <w:p w:rsidR="00E77F73" w:rsidRPr="00FD4F46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  </w:t>
      </w:r>
      <w:r w:rsidR="00E333B5">
        <w:rPr>
          <w:rFonts w:ascii="Arial" w:hAnsi="Arial" w:cs="Arial"/>
          <w:b/>
        </w:rPr>
        <w:t>s c h v á l i ť</w:t>
      </w:r>
    </w:p>
    <w:p w:rsidR="00E44F5A" w:rsidRDefault="00E44F5A" w:rsidP="00765E2F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44F5A" w:rsidRDefault="00E44F5A" w:rsidP="00E44F5A">
      <w:pPr>
        <w:pStyle w:val="Bezriadkovania"/>
        <w:ind w:left="3544" w:hanging="4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001D9" w:rsidRDefault="00E001D9" w:rsidP="00E44F5A">
      <w:pPr>
        <w:pStyle w:val="Bezriadkovania"/>
        <w:ind w:left="3544" w:hanging="4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001D9" w:rsidRDefault="00E001D9" w:rsidP="00E44F5A">
      <w:pPr>
        <w:pStyle w:val="Bezriadkovania"/>
        <w:ind w:left="3544" w:hanging="4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001D9" w:rsidRPr="00E44F5A" w:rsidRDefault="00E001D9" w:rsidP="00E44F5A">
      <w:pPr>
        <w:pStyle w:val="Bezriadkovania"/>
        <w:ind w:left="3544" w:hanging="4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44F5A" w:rsidRPr="00E44F5A" w:rsidRDefault="00E001D9" w:rsidP="00E44F5A">
      <w:pPr>
        <w:pStyle w:val="Bezriadkovania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lastRenderedPageBreak/>
        <w:t>5</w:t>
      </w:r>
      <w:r w:rsidR="00E44F5A" w:rsidRPr="00E44F5A">
        <w:rPr>
          <w:rFonts w:ascii="Arial" w:eastAsia="Times New Roman" w:hAnsi="Arial" w:cs="Arial"/>
          <w:b/>
          <w:sz w:val="24"/>
          <w:szCs w:val="24"/>
          <w:lang w:eastAsia="sk-SK"/>
        </w:rPr>
        <w:t>. V čl. II, 3. bode, § 16 ods. 5</w:t>
      </w:r>
      <w:r w:rsidR="00E44F5A" w:rsidRPr="00E44F5A">
        <w:rPr>
          <w:rFonts w:ascii="Arial" w:eastAsia="Times New Roman" w:hAnsi="Arial" w:cs="Arial"/>
          <w:sz w:val="24"/>
          <w:szCs w:val="24"/>
          <w:lang w:eastAsia="sk-SK"/>
        </w:rPr>
        <w:t xml:space="preserve"> písm. i) sa odkaz na poznámku pod čiarou „35aao)“ nahrádza odkazom na poznámku pod čiarou „35ac)“</w:t>
      </w:r>
      <w:r w:rsidR="00E44F5A" w:rsidRPr="00E44F5A">
        <w:rPr>
          <w:rFonts w:ascii="Arial" w:eastAsia="Times New Roman" w:hAnsi="Arial" w:cs="Arial"/>
          <w:i/>
          <w:sz w:val="24"/>
          <w:szCs w:val="24"/>
          <w:lang w:eastAsia="sk-SK"/>
        </w:rPr>
        <w:t>.</w:t>
      </w:r>
    </w:p>
    <w:p w:rsidR="00E44F5A" w:rsidRPr="00E44F5A" w:rsidRDefault="00E44F5A" w:rsidP="00E44F5A">
      <w:pPr>
        <w:pStyle w:val="Bezriadkovania"/>
        <w:spacing w:before="240"/>
        <w:ind w:left="2835" w:hanging="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44F5A">
        <w:rPr>
          <w:rFonts w:ascii="Arial" w:eastAsia="Times New Roman" w:hAnsi="Arial" w:cs="Arial"/>
          <w:sz w:val="24"/>
          <w:szCs w:val="24"/>
          <w:lang w:eastAsia="sk-SK"/>
        </w:rPr>
        <w:t>Legislatívno-technická úprava v súvislosti s prečíslovaním odkazu v čl. II, 1. bode.</w:t>
      </w:r>
    </w:p>
    <w:p w:rsidR="00E44F5A" w:rsidRDefault="00E44F5A" w:rsidP="00E44F5A">
      <w:pPr>
        <w:pStyle w:val="Bezriadkovania"/>
        <w:ind w:left="3544" w:hanging="4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6E37D6" w:rsidRPr="001175F3" w:rsidRDefault="006E37D6" w:rsidP="006E37D6">
      <w:pPr>
        <w:pStyle w:val="Bezriadkovania"/>
        <w:ind w:left="2123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 w:rsidRPr="00FD4F46">
        <w:rPr>
          <w:rFonts w:ascii="Arial" w:hAnsi="Arial" w:cs="Arial"/>
          <w:b/>
        </w:rPr>
        <w:t>Ústavnoprávny výbor NR SR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</w:p>
    <w:p w:rsidR="00E77F73" w:rsidRPr="00FD4F46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</w:t>
      </w:r>
      <w:r w:rsidR="00E333B5">
        <w:rPr>
          <w:rFonts w:ascii="Arial" w:hAnsi="Arial" w:cs="Arial"/>
          <w:b/>
        </w:rPr>
        <w:t xml:space="preserve"> s c h v á l i ť</w:t>
      </w:r>
      <w:r>
        <w:rPr>
          <w:rFonts w:ascii="Arial" w:hAnsi="Arial" w:cs="Arial"/>
          <w:b/>
        </w:rPr>
        <w:t xml:space="preserve">  </w:t>
      </w:r>
    </w:p>
    <w:p w:rsidR="006F2EEA" w:rsidRPr="006F2EEA" w:rsidRDefault="006F2EEA" w:rsidP="00E77F73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44F5A" w:rsidRPr="00E44F5A" w:rsidRDefault="00E44F5A" w:rsidP="00E44F5A">
      <w:pPr>
        <w:pStyle w:val="Bezriadkovania"/>
        <w:ind w:left="3544" w:hanging="4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E44F5A" w:rsidRPr="00E44F5A" w:rsidRDefault="00E001D9" w:rsidP="00E44F5A">
      <w:pPr>
        <w:pStyle w:val="Bezriadkovania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6</w:t>
      </w:r>
      <w:r w:rsidR="00E44F5A" w:rsidRPr="00E44F5A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. V čl. II, 5. bode,  § 86zm ods. 1 </w:t>
      </w:r>
      <w:r w:rsidR="00E44F5A" w:rsidRPr="00E44F5A">
        <w:rPr>
          <w:rFonts w:ascii="Arial" w:eastAsia="Times New Roman" w:hAnsi="Arial" w:cs="Arial"/>
          <w:sz w:val="24"/>
          <w:szCs w:val="24"/>
          <w:lang w:eastAsia="sk-SK"/>
        </w:rPr>
        <w:t>písm. b) sa odkaz na poznámku pod čiarou „35aao)“ nahrádza odkazom na poznámku pod čiarou „35ac)“</w:t>
      </w:r>
      <w:r w:rsidR="00E44F5A" w:rsidRPr="00E44F5A">
        <w:rPr>
          <w:rFonts w:ascii="Arial" w:eastAsia="Times New Roman" w:hAnsi="Arial" w:cs="Arial"/>
          <w:i/>
          <w:sz w:val="24"/>
          <w:szCs w:val="24"/>
          <w:lang w:eastAsia="sk-SK"/>
        </w:rPr>
        <w:t>.</w:t>
      </w:r>
    </w:p>
    <w:p w:rsidR="00E44F5A" w:rsidRPr="00E44F5A" w:rsidRDefault="00E44F5A" w:rsidP="00E77F73">
      <w:pPr>
        <w:pStyle w:val="Bezriadkovania"/>
        <w:spacing w:before="240"/>
        <w:ind w:left="2835" w:hanging="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44F5A">
        <w:rPr>
          <w:rFonts w:ascii="Arial" w:eastAsia="Times New Roman" w:hAnsi="Arial" w:cs="Arial"/>
          <w:sz w:val="24"/>
          <w:szCs w:val="24"/>
          <w:lang w:eastAsia="sk-SK"/>
        </w:rPr>
        <w:t>Legislatívno-technická úprava v súvislosti  s prečíslovaním odkazu v čl. II, 1. bode.</w:t>
      </w:r>
    </w:p>
    <w:p w:rsidR="00E77F73" w:rsidRDefault="00E77F73" w:rsidP="00E77F73">
      <w:pPr>
        <w:pStyle w:val="Odsekzoznamu"/>
        <w:ind w:left="2835" w:firstLine="424"/>
        <w:rPr>
          <w:rFonts w:ascii="Arial" w:hAnsi="Arial" w:cs="Arial"/>
          <w:b/>
        </w:rPr>
      </w:pPr>
    </w:p>
    <w:p w:rsidR="006E37D6" w:rsidRPr="001175F3" w:rsidRDefault="006E37D6" w:rsidP="006E37D6">
      <w:pPr>
        <w:pStyle w:val="Bezriadkovania"/>
        <w:ind w:left="2123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 w:rsidRPr="00FD4F46">
        <w:rPr>
          <w:rFonts w:ascii="Arial" w:hAnsi="Arial" w:cs="Arial"/>
          <w:b/>
        </w:rPr>
        <w:t>Ústavnoprávny výbor NR SR</w:t>
      </w:r>
    </w:p>
    <w:p w:rsidR="00E77F73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</w:p>
    <w:p w:rsidR="00E77F73" w:rsidRPr="00FD4F46" w:rsidRDefault="00E77F73" w:rsidP="00E77F73">
      <w:pPr>
        <w:pStyle w:val="Odsekzoznamu"/>
        <w:ind w:left="2407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</w:t>
      </w:r>
      <w:r w:rsidR="00E333B5">
        <w:rPr>
          <w:rFonts w:ascii="Arial" w:hAnsi="Arial" w:cs="Arial"/>
          <w:b/>
        </w:rPr>
        <w:t xml:space="preserve">  s c h v á l i ť </w:t>
      </w:r>
      <w:r>
        <w:rPr>
          <w:rFonts w:ascii="Arial" w:hAnsi="Arial" w:cs="Arial"/>
          <w:b/>
        </w:rPr>
        <w:t xml:space="preserve">   </w:t>
      </w:r>
    </w:p>
    <w:p w:rsidR="00E77F73" w:rsidRDefault="00E77F73" w:rsidP="00E77F73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6F2EEA" w:rsidRDefault="006F2EEA" w:rsidP="006F2EEA"/>
    <w:p w:rsidR="006F2EEA" w:rsidRPr="006F2EEA" w:rsidRDefault="00E001D9" w:rsidP="006F2EEA">
      <w:pPr>
        <w:spacing w:after="160" w:line="259" w:lineRule="auto"/>
        <w:jc w:val="left"/>
      </w:pPr>
      <w:r>
        <w:rPr>
          <w:b/>
        </w:rPr>
        <w:t>7</w:t>
      </w:r>
      <w:r w:rsidR="006F2EEA" w:rsidRPr="006F2EEA">
        <w:rPr>
          <w:b/>
        </w:rPr>
        <w:t>. V čl. II</w:t>
      </w:r>
      <w:r w:rsidR="006F2EEA" w:rsidRPr="006F2EEA">
        <w:t>I sa slová „10. novembra“ nahrádzajú slovami „1. decembra“.</w:t>
      </w: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  <w:r w:rsidRPr="006F2EEA">
        <w:rPr>
          <w:rFonts w:ascii="Arial" w:hAnsi="Arial" w:cs="Arial"/>
        </w:rPr>
        <w:t>V súvislosti s posunom termínu účinnosti sa vykonajú tieto úpravy v prechodných ustanoveniach:</w:t>
      </w: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  <w:r w:rsidRPr="006F2EEA">
        <w:rPr>
          <w:rFonts w:ascii="Arial" w:hAnsi="Arial" w:cs="Arial"/>
        </w:rPr>
        <w:t>- v čl. I bode 37 § 38ezd vrátane nadpisu  a v čl. II bode 5 nadpise pod § 86zm  sa slová „10. novembra“ nahrádzajú slovami „1. decembra“.</w:t>
      </w: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  <w:r w:rsidRPr="006F2EEA">
        <w:rPr>
          <w:rFonts w:ascii="Arial" w:hAnsi="Arial" w:cs="Arial"/>
        </w:rPr>
        <w:t>- v čl. I bode 37 § 38ezd ods. 2 sa slová „9. novembra“ nahrádzajú slovami „30. novembra“.</w:t>
      </w: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  <w:r w:rsidRPr="006F2EEA">
        <w:rPr>
          <w:rFonts w:ascii="Arial" w:hAnsi="Arial" w:cs="Arial"/>
        </w:rPr>
        <w:t>- v čl. I bode 37 § 38ezd ods. 3 sa slová „25. novembra“ nahrádzajú slovami „15. decembra“.</w:t>
      </w:r>
    </w:p>
    <w:p w:rsidR="006F2EEA" w:rsidRPr="006F2EEA" w:rsidRDefault="006F2EEA" w:rsidP="006F2EEA">
      <w:pPr>
        <w:pStyle w:val="Odsekzoznamu"/>
        <w:rPr>
          <w:rFonts w:ascii="Arial" w:hAnsi="Arial" w:cs="Arial"/>
        </w:rPr>
      </w:pPr>
    </w:p>
    <w:p w:rsidR="006F2EEA" w:rsidRPr="006F2EEA" w:rsidRDefault="006F2EEA" w:rsidP="006F2EEA">
      <w:pPr>
        <w:pStyle w:val="Odsekzoznamu"/>
        <w:ind w:left="644"/>
        <w:rPr>
          <w:rFonts w:ascii="Arial" w:hAnsi="Arial" w:cs="Arial"/>
        </w:rPr>
      </w:pPr>
      <w:r w:rsidRPr="006F2EEA">
        <w:rPr>
          <w:rFonts w:ascii="Arial" w:hAnsi="Arial" w:cs="Arial"/>
        </w:rPr>
        <w:t xml:space="preserve">- v čl. II bode 5 § 86zm ods. 1 sa slová „20. novembra“ nahrádzajú slovami „10. decembra“. </w:t>
      </w:r>
    </w:p>
    <w:p w:rsidR="006F2EEA" w:rsidRDefault="006F2EEA" w:rsidP="006F2EEA">
      <w:pPr>
        <w:pStyle w:val="Bezriadkovania"/>
        <w:spacing w:line="276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6F2EEA" w:rsidRDefault="006F2EEA" w:rsidP="006F2EEA">
      <w:pPr>
        <w:pStyle w:val="Bezriadkovania"/>
        <w:spacing w:line="276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6F2EEA" w:rsidRDefault="006F2EEA" w:rsidP="005503A3">
      <w:pPr>
        <w:pStyle w:val="Bezriadkovania"/>
        <w:ind w:left="28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6F2EEA">
        <w:rPr>
          <w:rFonts w:ascii="Arial" w:eastAsia="Times New Roman" w:hAnsi="Arial" w:cs="Arial"/>
          <w:sz w:val="24"/>
          <w:szCs w:val="24"/>
          <w:lang w:eastAsia="sk-SK"/>
        </w:rPr>
        <w:t>Navrhuje sa posunutie účinnosti vzhľadom na posunutie procesov a z toho vyplývajúce predĺženie legislatívneho procesu.</w:t>
      </w:r>
    </w:p>
    <w:p w:rsidR="006F2EEA" w:rsidRPr="006F2EEA" w:rsidRDefault="006F2EEA" w:rsidP="006F2EEA">
      <w:pPr>
        <w:pStyle w:val="Bezriadkovania"/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6F2EEA" w:rsidRPr="001175F3" w:rsidRDefault="006F2EEA" w:rsidP="006F2EEA">
      <w:pPr>
        <w:pStyle w:val="Bezriadkovania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6F2EEA" w:rsidRPr="001175F3" w:rsidRDefault="006F2EEA" w:rsidP="006F2EEA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6F2EEA" w:rsidRPr="001175F3" w:rsidRDefault="006F2EEA" w:rsidP="006F2EEA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  <w:t xml:space="preserve">gestorský výbor odporúča </w:t>
      </w:r>
      <w:r w:rsidR="00E333B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bookmarkStart w:id="0" w:name="_GoBack"/>
      <w:bookmarkEnd w:id="0"/>
      <w:r w:rsidR="00E333B5">
        <w:rPr>
          <w:rFonts w:ascii="Arial" w:eastAsia="Times New Roman" w:hAnsi="Arial" w:cs="Arial"/>
          <w:b/>
          <w:sz w:val="24"/>
          <w:szCs w:val="24"/>
          <w:lang w:eastAsia="sk-SK"/>
        </w:rPr>
        <w:t>s c h v á l i ť</w:t>
      </w:r>
    </w:p>
    <w:p w:rsidR="00E44F5A" w:rsidRPr="006F2EEA" w:rsidRDefault="00E44F5A" w:rsidP="006F2EEA">
      <w:pPr>
        <w:rPr>
          <w:b/>
        </w:rPr>
      </w:pPr>
    </w:p>
    <w:p w:rsidR="00E44F5A" w:rsidRPr="007F53C5" w:rsidRDefault="00E44F5A" w:rsidP="00E44F5A">
      <w:pPr>
        <w:jc w:val="center"/>
        <w:rPr>
          <w:b/>
          <w:color w:val="000000" w:themeColor="text1"/>
        </w:rPr>
      </w:pPr>
      <w:r w:rsidRPr="007F53C5">
        <w:rPr>
          <w:b/>
          <w:color w:val="000000" w:themeColor="text1"/>
        </w:rPr>
        <w:lastRenderedPageBreak/>
        <w:t>V.</w:t>
      </w:r>
    </w:p>
    <w:p w:rsidR="00E44F5A" w:rsidRDefault="00E44F5A" w:rsidP="00E44F5A">
      <w:pPr>
        <w:rPr>
          <w:color w:val="000000" w:themeColor="text1"/>
        </w:rPr>
      </w:pPr>
    </w:p>
    <w:p w:rsidR="00E44F5A" w:rsidRPr="00197238" w:rsidRDefault="00E44F5A" w:rsidP="00E44F5A">
      <w:pPr>
        <w:rPr>
          <w:color w:val="000000" w:themeColor="text1"/>
        </w:rPr>
      </w:pPr>
    </w:p>
    <w:p w:rsidR="00E44F5A" w:rsidRPr="006D6EE1" w:rsidRDefault="00E44F5A" w:rsidP="00E44F5A">
      <w:pPr>
        <w:pStyle w:val="Normlnywebov"/>
        <w:spacing w:before="0" w:beforeAutospacing="0" w:after="0" w:afterAutospacing="0"/>
        <w:rPr>
          <w:rFonts w:ascii="Arial" w:hAnsi="Arial"/>
          <w:b/>
          <w:bCs/>
        </w:rPr>
      </w:pPr>
      <w:r w:rsidRPr="006D6EE1">
        <w:rPr>
          <w:rFonts w:ascii="Arial" w:hAnsi="Arial"/>
          <w:color w:val="000000" w:themeColor="text1"/>
        </w:rPr>
        <w:tab/>
        <w:t>Gestorský výbor na základe stanovísk výborov k v</w:t>
      </w:r>
      <w:r w:rsidRPr="006D6EE1">
        <w:rPr>
          <w:rFonts w:ascii="Arial" w:hAnsi="Arial"/>
        </w:rPr>
        <w:t>ládnemu návrhu zákona</w:t>
      </w:r>
      <w:r w:rsidRPr="006D6EE1">
        <w:rPr>
          <w:rFonts w:ascii="Arial" w:hAnsi="Arial"/>
          <w:noProof/>
        </w:rPr>
        <w:t xml:space="preserve">, </w:t>
      </w:r>
      <w:r w:rsidR="006D6EE1" w:rsidRPr="006D6EE1">
        <w:rPr>
          <w:rFonts w:ascii="Arial" w:hAnsi="Arial"/>
          <w:noProof/>
        </w:rPr>
        <w:t xml:space="preserve">ktorým sa mení a dopĺňa zákon č. 580/2004 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="006D6EE1" w:rsidRPr="006D6EE1">
        <w:rPr>
          <w:rFonts w:ascii="Arial" w:hAnsi="Arial"/>
        </w:rPr>
        <w:t xml:space="preserve">(tlač 1108) </w:t>
      </w:r>
      <w:r w:rsidRPr="006D6EE1">
        <w:rPr>
          <w:rFonts w:ascii="Arial" w:hAnsi="Arial"/>
        </w:rPr>
        <w:t>v</w:t>
      </w:r>
      <w:r w:rsidRPr="006D6EE1">
        <w:rPr>
          <w:rFonts w:ascii="Arial" w:hAnsi="Arial"/>
          <w:color w:val="000000" w:themeColor="text1"/>
        </w:rPr>
        <w:t>yjadrených  v ich uzneseniach uvedených pod bodom III. tejto správy a v stanovisku gestorského výboru odporúča Národnej rade Slovenskej republiky</w:t>
      </w:r>
      <w:r w:rsidRPr="006D6EE1">
        <w:rPr>
          <w:rFonts w:ascii="Arial" w:hAnsi="Arial"/>
        </w:rPr>
        <w:t xml:space="preserve"> vládny návrh zákona</w:t>
      </w:r>
      <w:r w:rsidRPr="006D6EE1">
        <w:rPr>
          <w:rFonts w:ascii="Arial" w:hAnsi="Arial"/>
          <w:noProof/>
        </w:rPr>
        <w:t xml:space="preserve">, </w:t>
      </w:r>
      <w:r w:rsidR="006D6EE1" w:rsidRPr="006D6EE1">
        <w:rPr>
          <w:rFonts w:ascii="Arial" w:hAnsi="Arial"/>
          <w:noProof/>
        </w:rPr>
        <w:t xml:space="preserve">ktorým sa mení a dopĺňa zákon č. 580/2004 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="006D6EE1" w:rsidRPr="006D6EE1">
        <w:rPr>
          <w:rFonts w:ascii="Arial" w:hAnsi="Arial"/>
        </w:rPr>
        <w:t xml:space="preserve">(tlač 1108) </w:t>
      </w:r>
      <w:r w:rsidRPr="006D6EE1">
        <w:rPr>
          <w:rFonts w:ascii="Arial" w:hAnsi="Arial"/>
          <w:b/>
          <w:color w:val="000000" w:themeColor="text1"/>
        </w:rPr>
        <w:t xml:space="preserve">s c h v á l i ť   s pozmeňujúcimi a doplňujúcimi návrhmi.   </w:t>
      </w:r>
    </w:p>
    <w:p w:rsidR="00E44F5A" w:rsidRPr="006D6EE1" w:rsidRDefault="00E44F5A" w:rsidP="00E44F5A">
      <w:pPr>
        <w:rPr>
          <w:color w:val="333333"/>
          <w:shd w:val="clear" w:color="auto" w:fill="FFFFFF"/>
        </w:rPr>
      </w:pPr>
    </w:p>
    <w:p w:rsidR="00E44F5A" w:rsidRDefault="00E44F5A" w:rsidP="00E44F5A">
      <w:pPr>
        <w:ind w:firstLine="708"/>
        <w:rPr>
          <w:color w:val="000000" w:themeColor="text1"/>
        </w:rPr>
      </w:pPr>
      <w:r w:rsidRPr="003F2488">
        <w:rPr>
          <w:color w:val="000000" w:themeColor="text1"/>
        </w:rPr>
        <w:t xml:space="preserve">1. Spoločná správa obsahuje </w:t>
      </w:r>
      <w:r w:rsidRPr="00B360A2">
        <w:rPr>
          <w:b/>
          <w:color w:val="000000" w:themeColor="text1"/>
        </w:rPr>
        <w:t xml:space="preserve"> </w:t>
      </w:r>
      <w:r w:rsidR="00E001D9">
        <w:rPr>
          <w:b/>
          <w:color w:val="000000" w:themeColor="text1"/>
        </w:rPr>
        <w:t>7</w:t>
      </w:r>
      <w:r>
        <w:rPr>
          <w:b/>
          <w:color w:val="000000" w:themeColor="text1"/>
        </w:rPr>
        <w:t xml:space="preserve"> </w:t>
      </w:r>
      <w:r w:rsidRPr="00B360A2">
        <w:rPr>
          <w:b/>
          <w:color w:val="000000" w:themeColor="text1"/>
        </w:rPr>
        <w:t xml:space="preserve"> </w:t>
      </w:r>
      <w:r w:rsidRPr="003F2488">
        <w:rPr>
          <w:color w:val="000000" w:themeColor="text1"/>
        </w:rPr>
        <w:t xml:space="preserve"> pozmeňujúc</w:t>
      </w:r>
      <w:r>
        <w:rPr>
          <w:color w:val="000000" w:themeColor="text1"/>
        </w:rPr>
        <w:t>ich</w:t>
      </w:r>
      <w:r w:rsidRPr="003F2488">
        <w:rPr>
          <w:color w:val="000000" w:themeColor="text1"/>
        </w:rPr>
        <w:t xml:space="preserve"> návrh</w:t>
      </w:r>
      <w:r>
        <w:rPr>
          <w:color w:val="000000" w:themeColor="text1"/>
        </w:rPr>
        <w:t>ov.</w:t>
      </w:r>
    </w:p>
    <w:p w:rsidR="00E44F5A" w:rsidRDefault="00E44F5A" w:rsidP="00E44F5A">
      <w:pPr>
        <w:ind w:firstLine="708"/>
        <w:rPr>
          <w:color w:val="000000" w:themeColor="text1"/>
        </w:rPr>
      </w:pPr>
    </w:p>
    <w:p w:rsidR="00E44F5A" w:rsidRDefault="00E44F5A" w:rsidP="00E44F5A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Súčasne   výbor navrhol,   aby   sa  </w:t>
      </w:r>
    </w:p>
    <w:p w:rsidR="00E44F5A" w:rsidRDefault="00E44F5A" w:rsidP="00E44F5A">
      <w:pPr>
        <w:ind w:firstLine="708"/>
        <w:rPr>
          <w:color w:val="000000" w:themeColor="text1"/>
        </w:rPr>
      </w:pPr>
    </w:p>
    <w:p w:rsidR="00E44F5A" w:rsidRPr="00780B0E" w:rsidRDefault="00E44F5A" w:rsidP="00E44F5A">
      <w:pPr>
        <w:pStyle w:val="Odsekzoznamu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80B0E">
        <w:rPr>
          <w:rFonts w:ascii="Arial" w:hAnsi="Arial" w:cs="Arial"/>
          <w:color w:val="000000" w:themeColor="text1"/>
        </w:rPr>
        <w:t xml:space="preserve">o bodoch </w:t>
      </w:r>
      <w:r w:rsidRPr="0028071E">
        <w:rPr>
          <w:rFonts w:ascii="Arial" w:hAnsi="Arial" w:cs="Arial"/>
          <w:b/>
          <w:color w:val="000000" w:themeColor="text1"/>
        </w:rPr>
        <w:t>1</w:t>
      </w:r>
      <w:r w:rsidR="00E001D9">
        <w:rPr>
          <w:rFonts w:ascii="Arial" w:hAnsi="Arial" w:cs="Arial"/>
          <w:b/>
          <w:color w:val="000000" w:themeColor="text1"/>
        </w:rPr>
        <w:t xml:space="preserve"> až 7</w:t>
      </w:r>
      <w:r w:rsidRPr="00780B0E">
        <w:rPr>
          <w:rFonts w:ascii="Arial" w:hAnsi="Arial" w:cs="Arial"/>
          <w:color w:val="000000" w:themeColor="text1"/>
        </w:rPr>
        <w:t xml:space="preserve"> </w:t>
      </w:r>
    </w:p>
    <w:p w:rsidR="00E44F5A" w:rsidRDefault="00E44F5A" w:rsidP="00E44F5A">
      <w:pPr>
        <w:ind w:firstLine="708"/>
        <w:rPr>
          <w:b/>
        </w:rPr>
      </w:pPr>
      <w:r w:rsidRPr="003223F9">
        <w:t>hlasovalo</w:t>
      </w:r>
      <w:r>
        <w:t xml:space="preserve"> </w:t>
      </w:r>
      <w:r w:rsidRPr="0028348A">
        <w:rPr>
          <w:b/>
        </w:rPr>
        <w:t>s p o l o č n e</w:t>
      </w:r>
      <w:r w:rsidRPr="003223F9">
        <w:t> </w:t>
      </w:r>
      <w:r>
        <w:t xml:space="preserve">  s </w:t>
      </w:r>
      <w:r w:rsidRPr="003223F9">
        <w:t xml:space="preserve">návrhom    gestorského  výboru  </w:t>
      </w:r>
      <w:r w:rsidRPr="0028348A">
        <w:rPr>
          <w:b/>
        </w:rPr>
        <w:t>s c h v á l i ť.</w:t>
      </w:r>
    </w:p>
    <w:p w:rsidR="00E44F5A" w:rsidRDefault="00E44F5A" w:rsidP="00E001D9">
      <w:pPr>
        <w:rPr>
          <w:b/>
        </w:rPr>
      </w:pPr>
    </w:p>
    <w:p w:rsidR="00E44F5A" w:rsidRPr="008820CF" w:rsidRDefault="00E44F5A" w:rsidP="00E001D9">
      <w:pPr>
        <w:rPr>
          <w:b/>
        </w:rPr>
      </w:pPr>
    </w:p>
    <w:p w:rsidR="00E44F5A" w:rsidRDefault="00E44F5A" w:rsidP="00E44F5A">
      <w:r w:rsidRPr="002854A3">
        <w:rPr>
          <w:color w:val="000000" w:themeColor="text1"/>
        </w:rPr>
        <w:tab/>
      </w:r>
      <w:r>
        <w:rPr>
          <w:color w:val="000000" w:themeColor="text1"/>
        </w:rPr>
        <w:t xml:space="preserve"> 2. Výbor p</w:t>
      </w:r>
      <w:r w:rsidRPr="00535008">
        <w:rPr>
          <w:color w:val="000000" w:themeColor="text1"/>
        </w:rPr>
        <w:t>overil spoločn</w:t>
      </w:r>
      <w:r>
        <w:rPr>
          <w:color w:val="000000" w:themeColor="text1"/>
        </w:rPr>
        <w:t xml:space="preserve">ú spravodajkyňu </w:t>
      </w:r>
      <w:r w:rsidRPr="00535008">
        <w:rPr>
          <w:color w:val="000000" w:themeColor="text1"/>
        </w:rPr>
        <w:t>výborov</w:t>
      </w:r>
      <w:r w:rsidRPr="00383AB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Janu </w:t>
      </w:r>
      <w:proofErr w:type="spellStart"/>
      <w:r>
        <w:rPr>
          <w:b/>
          <w:color w:val="000000" w:themeColor="text1"/>
        </w:rPr>
        <w:t>Bittó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Cigánikovú</w:t>
      </w:r>
      <w:proofErr w:type="spellEnd"/>
      <w:r>
        <w:rPr>
          <w:b/>
          <w:color w:val="000000" w:themeColor="text1"/>
        </w:rPr>
        <w:t xml:space="preserve">  </w:t>
      </w:r>
      <w:r w:rsidRPr="00535008">
        <w:rPr>
          <w:bCs/>
          <w:color w:val="000000" w:themeColor="text1"/>
        </w:rPr>
        <w:t>p</w:t>
      </w:r>
      <w:r w:rsidRPr="00535008">
        <w:rPr>
          <w:color w:val="000000" w:themeColor="text1"/>
        </w:rPr>
        <w:t xml:space="preserve">redniesť v súlade s § 80 </w:t>
      </w:r>
      <w:r>
        <w:rPr>
          <w:color w:val="000000" w:themeColor="text1"/>
        </w:rPr>
        <w:t>ods. 1</w:t>
      </w:r>
      <w:r w:rsidRPr="00535008">
        <w:rPr>
          <w:color w:val="000000" w:themeColor="text1"/>
        </w:rPr>
        <w:t xml:space="preserve"> zákona č. 350/1996 Z. z. o rokovacom poriadku Národnej rady Slovenskej republiky spoločnú správu výborov na schôdzi Národnej rady Slovenskej republiky</w:t>
      </w:r>
      <w:r>
        <w:rPr>
          <w:color w:val="000000" w:themeColor="text1"/>
        </w:rPr>
        <w:t xml:space="preserve"> </w:t>
      </w:r>
      <w:r w:rsidRPr="00E27BB5">
        <w:t>a</w:t>
      </w:r>
      <w:r>
        <w:t xml:space="preserve"> súčasne poveril </w:t>
      </w:r>
      <w:r w:rsidRPr="002531ED">
        <w:t>poslan</w:t>
      </w:r>
      <w:r>
        <w:t xml:space="preserve">ca </w:t>
      </w:r>
      <w:r w:rsidRPr="00D20CBD">
        <w:rPr>
          <w:b/>
        </w:rPr>
        <w:t xml:space="preserve">Mareka </w:t>
      </w:r>
      <w:r w:rsidR="006F456F">
        <w:rPr>
          <w:b/>
        </w:rPr>
        <w:t>Šefčíka</w:t>
      </w:r>
      <w:r w:rsidRPr="00D20CBD">
        <w:rPr>
          <w:b/>
        </w:rPr>
        <w:t>,</w:t>
      </w:r>
      <w:r>
        <w:t xml:space="preserve"> 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náhradní</w:t>
      </w:r>
      <w:r>
        <w:t xml:space="preserve">ka </w:t>
      </w:r>
      <w:r w:rsidRPr="002531ED">
        <w:t>k predmetnému návrhu zákona</w:t>
      </w:r>
      <w:r>
        <w:t xml:space="preserve"> </w:t>
      </w:r>
      <w:r w:rsidRPr="002531ED">
        <w:t xml:space="preserve">v prípade neúčasti spravodajcu. </w:t>
      </w:r>
    </w:p>
    <w:p w:rsidR="00E44F5A" w:rsidRPr="00535008" w:rsidRDefault="00E44F5A" w:rsidP="00E44F5A">
      <w:pPr>
        <w:rPr>
          <w:color w:val="000000" w:themeColor="text1"/>
        </w:rPr>
      </w:pPr>
      <w:r w:rsidRPr="002531ED">
        <w:t xml:space="preserve"> </w:t>
      </w:r>
    </w:p>
    <w:p w:rsidR="00E44F5A" w:rsidRPr="00E001D9" w:rsidRDefault="00E44F5A" w:rsidP="00E44F5A">
      <w:pPr>
        <w:rPr>
          <w:color w:val="000000" w:themeColor="text1"/>
        </w:rPr>
      </w:pPr>
      <w:r w:rsidRPr="005B11FC">
        <w:rPr>
          <w:color w:val="000000" w:themeColor="text1"/>
        </w:rPr>
        <w:tab/>
        <w:t xml:space="preserve">Predmetná spoločná správa výborov Národnej rady Slovenskej republiky o </w:t>
      </w:r>
      <w:r w:rsidRPr="00FE0682">
        <w:rPr>
          <w:color w:val="000000" w:themeColor="text1"/>
        </w:rPr>
        <w:t>prerokovaní</w:t>
      </w:r>
      <w:r w:rsidRPr="00FE0682">
        <w:t xml:space="preserve">  </w:t>
      </w:r>
      <w:r>
        <w:t>v</w:t>
      </w:r>
      <w:r w:rsidRPr="00B81CF6">
        <w:t>ládn</w:t>
      </w:r>
      <w:r>
        <w:t>eho</w:t>
      </w:r>
      <w:r w:rsidRPr="00B81CF6">
        <w:t xml:space="preserve"> návrh</w:t>
      </w:r>
      <w:r>
        <w:t>u</w:t>
      </w:r>
      <w:r w:rsidRPr="00B81CF6">
        <w:t xml:space="preserve"> zákona</w:t>
      </w:r>
      <w:r w:rsidRPr="00B81CF6">
        <w:rPr>
          <w:noProof/>
        </w:rPr>
        <w:t xml:space="preserve">, </w:t>
      </w:r>
      <w:r w:rsidR="006F456F" w:rsidRPr="006D6EE1">
        <w:rPr>
          <w:noProof/>
        </w:rPr>
        <w:t xml:space="preserve">ktorým sa mení a dopĺňa zákon č. 580/2004 Z. z. o zdravotnom poistení a o zmene a doplnení zákona č. 95/2002 Z. z. o poisťovníctve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</w:t>
      </w:r>
      <w:r w:rsidR="006F456F" w:rsidRPr="006D6EE1">
        <w:t>(tlač 1108</w:t>
      </w:r>
      <w:r w:rsidR="006F456F">
        <w:t>a</w:t>
      </w:r>
      <w:r w:rsidR="006F456F" w:rsidRPr="006D6EE1">
        <w:t xml:space="preserve">) </w:t>
      </w:r>
      <w:r w:rsidRPr="00FA7617">
        <w:rPr>
          <w:color w:val="000000" w:themeColor="text1"/>
        </w:rPr>
        <w:t>bola schv</w:t>
      </w:r>
      <w:r w:rsidRPr="001620ED">
        <w:rPr>
          <w:color w:val="000000" w:themeColor="text1"/>
        </w:rPr>
        <w:t>álená uznesením Výboru Národnej rady Slovenskej republiky pre zdravotníctvo (gestorský výbor) č.</w:t>
      </w:r>
      <w:r>
        <w:rPr>
          <w:color w:val="000000" w:themeColor="text1"/>
        </w:rPr>
        <w:t xml:space="preserve"> 1</w:t>
      </w:r>
      <w:r w:rsidR="006F456F">
        <w:rPr>
          <w:color w:val="000000" w:themeColor="text1"/>
        </w:rPr>
        <w:t>70</w:t>
      </w:r>
      <w:r>
        <w:rPr>
          <w:color w:val="000000" w:themeColor="text1"/>
        </w:rPr>
        <w:t xml:space="preserve"> </w:t>
      </w:r>
      <w:r w:rsidRPr="001620ED">
        <w:rPr>
          <w:color w:val="000000" w:themeColor="text1"/>
        </w:rPr>
        <w:t xml:space="preserve"> z</w:t>
      </w:r>
      <w:r w:rsidR="006F456F">
        <w:rPr>
          <w:color w:val="000000" w:themeColor="text1"/>
        </w:rPr>
        <w:t xml:space="preserve"> 1</w:t>
      </w:r>
      <w:r>
        <w:rPr>
          <w:color w:val="000000" w:themeColor="text1"/>
        </w:rPr>
        <w:t>8.</w:t>
      </w:r>
      <w:r w:rsidR="006F456F">
        <w:rPr>
          <w:color w:val="000000" w:themeColor="text1"/>
        </w:rPr>
        <w:t>októbra</w:t>
      </w:r>
      <w:r>
        <w:rPr>
          <w:color w:val="000000" w:themeColor="text1"/>
        </w:rPr>
        <w:t xml:space="preserve"> </w:t>
      </w:r>
      <w:r w:rsidRPr="001620ED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1620ED">
        <w:rPr>
          <w:color w:val="000000" w:themeColor="text1"/>
        </w:rPr>
        <w:t>.</w:t>
      </w:r>
    </w:p>
    <w:p w:rsidR="00E44F5A" w:rsidRDefault="00E44F5A" w:rsidP="00E44F5A">
      <w:pPr>
        <w:ind w:right="-1"/>
        <w:rPr>
          <w:color w:val="000000" w:themeColor="text1"/>
        </w:rPr>
      </w:pPr>
    </w:p>
    <w:p w:rsidR="00E44F5A" w:rsidRPr="00535008" w:rsidRDefault="00E44F5A" w:rsidP="00E44F5A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 w:rsidR="006F456F">
        <w:rPr>
          <w:color w:val="000000" w:themeColor="text1"/>
        </w:rPr>
        <w:t>18</w:t>
      </w:r>
      <w:r>
        <w:rPr>
          <w:color w:val="000000" w:themeColor="text1"/>
        </w:rPr>
        <w:t>.</w:t>
      </w:r>
      <w:r w:rsidR="006F456F">
        <w:rPr>
          <w:color w:val="000000" w:themeColor="text1"/>
        </w:rPr>
        <w:t xml:space="preserve"> októbra</w:t>
      </w:r>
      <w:r>
        <w:rPr>
          <w:color w:val="000000" w:themeColor="text1"/>
        </w:rPr>
        <w:t xml:space="preserve">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22</w:t>
      </w:r>
    </w:p>
    <w:p w:rsidR="00E44F5A" w:rsidRDefault="00E44F5A" w:rsidP="00E44F5A">
      <w:pPr>
        <w:ind w:right="-1"/>
        <w:rPr>
          <w:color w:val="000000" w:themeColor="text1"/>
        </w:rPr>
      </w:pPr>
    </w:p>
    <w:p w:rsidR="00E44F5A" w:rsidRPr="00535008" w:rsidRDefault="00E44F5A" w:rsidP="00E44F5A">
      <w:pPr>
        <w:ind w:right="-1"/>
        <w:rPr>
          <w:color w:val="000000" w:themeColor="text1"/>
        </w:rPr>
      </w:pPr>
    </w:p>
    <w:p w:rsidR="00E44F5A" w:rsidRPr="000C5D6F" w:rsidRDefault="00E44F5A" w:rsidP="00E44F5A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Jana  </w:t>
      </w:r>
      <w:proofErr w:type="spellStart"/>
      <w:r>
        <w:rPr>
          <w:b/>
          <w:color w:val="000000" w:themeColor="text1"/>
        </w:rPr>
        <w:t>Bittó</w:t>
      </w:r>
      <w:proofErr w:type="spellEnd"/>
      <w:r>
        <w:rPr>
          <w:b/>
          <w:color w:val="000000" w:themeColor="text1"/>
        </w:rPr>
        <w:t xml:space="preserve">   C i g á n i k o v á, v. r.</w:t>
      </w:r>
    </w:p>
    <w:p w:rsidR="00E44F5A" w:rsidRPr="00535008" w:rsidRDefault="00E44F5A" w:rsidP="00E44F5A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E44F5A" w:rsidRPr="00535008" w:rsidRDefault="00E44F5A" w:rsidP="00E44F5A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E44F5A" w:rsidRPr="00535008" w:rsidRDefault="00E44F5A" w:rsidP="00E44F5A">
      <w:pPr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E44F5A" w:rsidRDefault="00E44F5A" w:rsidP="00E44F5A">
      <w:pPr>
        <w:rPr>
          <w:color w:val="000000" w:themeColor="text1"/>
        </w:rPr>
      </w:pPr>
    </w:p>
    <w:p w:rsidR="00E44F5A" w:rsidRDefault="00E44F5A" w:rsidP="00E44F5A"/>
    <w:p w:rsidR="00E44F5A" w:rsidRDefault="00E44F5A" w:rsidP="00E44F5A"/>
    <w:p w:rsidR="00E44F5A" w:rsidRDefault="00E44F5A" w:rsidP="00E44F5A"/>
    <w:p w:rsidR="00E44F5A" w:rsidRDefault="00E44F5A" w:rsidP="00E44F5A"/>
    <w:p w:rsidR="00E44F5A" w:rsidRDefault="00E44F5A" w:rsidP="00E44F5A"/>
    <w:p w:rsidR="00E44F5A" w:rsidRDefault="00E44F5A" w:rsidP="00E44F5A"/>
    <w:p w:rsidR="00E44F5A" w:rsidRDefault="00E44F5A" w:rsidP="00E44F5A"/>
    <w:p w:rsidR="00E44F5A" w:rsidRDefault="00E44F5A" w:rsidP="00E44F5A"/>
    <w:p w:rsidR="00EC0801" w:rsidRDefault="00EC0801"/>
    <w:sectPr w:rsidR="00EC0801" w:rsidSect="00DB271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D7" w:rsidRDefault="00F54BD7" w:rsidP="006F2EEA">
      <w:r>
        <w:separator/>
      </w:r>
    </w:p>
  </w:endnote>
  <w:endnote w:type="continuationSeparator" w:id="0">
    <w:p w:rsidR="00F54BD7" w:rsidRDefault="00F54BD7" w:rsidP="006F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425212"/>
      <w:docPartObj>
        <w:docPartGallery w:val="Page Numbers (Bottom of Page)"/>
        <w:docPartUnique/>
      </w:docPartObj>
    </w:sdtPr>
    <w:sdtEndPr/>
    <w:sdtContent>
      <w:p w:rsidR="00765E2F" w:rsidRDefault="00765E2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3B5">
          <w:rPr>
            <w:noProof/>
          </w:rPr>
          <w:t>5</w:t>
        </w:r>
        <w:r>
          <w:fldChar w:fldCharType="end"/>
        </w:r>
      </w:p>
    </w:sdtContent>
  </w:sdt>
  <w:p w:rsidR="00765E2F" w:rsidRDefault="00765E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D7" w:rsidRDefault="00F54BD7" w:rsidP="006F2EEA">
      <w:r>
        <w:separator/>
      </w:r>
    </w:p>
  </w:footnote>
  <w:footnote w:type="continuationSeparator" w:id="0">
    <w:p w:rsidR="00F54BD7" w:rsidRDefault="00F54BD7" w:rsidP="006F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05D"/>
    <w:multiLevelType w:val="hybridMultilevel"/>
    <w:tmpl w:val="35601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E1003"/>
    <w:multiLevelType w:val="hybridMultilevel"/>
    <w:tmpl w:val="E67E148C"/>
    <w:lvl w:ilvl="0" w:tplc="A46E9A1C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8B1BDD"/>
    <w:multiLevelType w:val="hybridMultilevel"/>
    <w:tmpl w:val="CA5A6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C54"/>
    <w:multiLevelType w:val="hybridMultilevel"/>
    <w:tmpl w:val="3A067F1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8017E"/>
    <w:multiLevelType w:val="hybridMultilevel"/>
    <w:tmpl w:val="BE86D2F2"/>
    <w:lvl w:ilvl="0" w:tplc="03845A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5A"/>
    <w:rsid w:val="00086115"/>
    <w:rsid w:val="001175F3"/>
    <w:rsid w:val="00285316"/>
    <w:rsid w:val="005503A3"/>
    <w:rsid w:val="00581C19"/>
    <w:rsid w:val="006D6EE1"/>
    <w:rsid w:val="006E37D6"/>
    <w:rsid w:val="006F2EEA"/>
    <w:rsid w:val="006F456F"/>
    <w:rsid w:val="00761553"/>
    <w:rsid w:val="00765E2F"/>
    <w:rsid w:val="008142F5"/>
    <w:rsid w:val="00B040C4"/>
    <w:rsid w:val="00B11D36"/>
    <w:rsid w:val="00B25D6C"/>
    <w:rsid w:val="00BA622E"/>
    <w:rsid w:val="00DB2713"/>
    <w:rsid w:val="00E001D9"/>
    <w:rsid w:val="00E333B5"/>
    <w:rsid w:val="00E44F5A"/>
    <w:rsid w:val="00E77F73"/>
    <w:rsid w:val="00EC0801"/>
    <w:rsid w:val="00F5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98C3"/>
  <w15:chartTrackingRefBased/>
  <w15:docId w15:val="{8AD89109-767B-4DA3-8D78-BD8698EC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4F5A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E44F5A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aliases w:val="Odsek zoznamu1,Odsek,body,Odsek zoznamu2,List Paragraph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E44F5A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E44F5A"/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E44F5A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E44F5A"/>
    <w:rPr>
      <w:rFonts w:ascii="Calibri" w:eastAsia="SimSun" w:hAnsi="Calibri" w:cs="Calibri"/>
      <w:kern w:val="3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6F2E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2EEA"/>
  </w:style>
  <w:style w:type="paragraph" w:styleId="Pta">
    <w:name w:val="footer"/>
    <w:basedOn w:val="Normlny"/>
    <w:link w:val="PtaChar"/>
    <w:uiPriority w:val="99"/>
    <w:unhideWhenUsed/>
    <w:rsid w:val="006F2E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2022-10-18T12:21:00Z</cp:lastPrinted>
  <dcterms:created xsi:type="dcterms:W3CDTF">2022-10-14T08:12:00Z</dcterms:created>
  <dcterms:modified xsi:type="dcterms:W3CDTF">2022-10-18T12:21:00Z</dcterms:modified>
</cp:coreProperties>
</file>