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DF6" w:rsidRDefault="00767DF6" w:rsidP="00767DF6">
      <w:pPr>
        <w:pStyle w:val="Nzov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VII</w:t>
      </w:r>
      <w:r w:rsidR="00685AD1">
        <w:rPr>
          <w:rFonts w:ascii="Arial" w:hAnsi="Arial" w:cs="Arial"/>
          <w:b/>
          <w:bCs/>
          <w:sz w:val="28"/>
        </w:rPr>
        <w:t>I</w:t>
      </w:r>
      <w:r>
        <w:rPr>
          <w:rFonts w:ascii="Arial" w:hAnsi="Arial" w:cs="Arial"/>
          <w:b/>
          <w:bCs/>
          <w:sz w:val="28"/>
        </w:rPr>
        <w:t>. volebné obdobie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9777BE" w:rsidP="00767DF6">
      <w:pPr>
        <w:jc w:val="both"/>
        <w:rPr>
          <w:rFonts w:ascii="Arial" w:hAnsi="Arial" w:cs="Arial"/>
        </w:rPr>
      </w:pPr>
      <w:r w:rsidRPr="009777BE">
        <w:rPr>
          <w:rFonts w:ascii="Arial" w:hAnsi="Arial" w:cs="Arial"/>
        </w:rPr>
        <w:t>CRD-1823/2022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426F5E">
      <w:pPr>
        <w:rPr>
          <w:rFonts w:ascii="Arial" w:hAnsi="Arial" w:cs="Arial"/>
          <w:b/>
          <w:bCs/>
          <w:sz w:val="32"/>
          <w:szCs w:val="32"/>
        </w:rPr>
      </w:pPr>
    </w:p>
    <w:p w:rsidR="004B1172" w:rsidRDefault="004B1172" w:rsidP="00426F5E">
      <w:pPr>
        <w:rPr>
          <w:rFonts w:ascii="Arial" w:hAnsi="Arial" w:cs="Arial"/>
          <w:b/>
          <w:bCs/>
          <w:sz w:val="32"/>
          <w:szCs w:val="32"/>
        </w:rPr>
      </w:pPr>
    </w:p>
    <w:p w:rsidR="004B1172" w:rsidRDefault="004B1172" w:rsidP="00426F5E">
      <w:pPr>
        <w:rPr>
          <w:rFonts w:ascii="Arial" w:hAnsi="Arial" w:cs="Arial"/>
          <w:b/>
          <w:bCs/>
          <w:sz w:val="32"/>
          <w:szCs w:val="32"/>
        </w:rPr>
      </w:pPr>
    </w:p>
    <w:p w:rsidR="004B1172" w:rsidRDefault="004B1172" w:rsidP="00426F5E">
      <w:pPr>
        <w:rPr>
          <w:rFonts w:ascii="Arial" w:hAnsi="Arial" w:cs="Arial"/>
          <w:b/>
          <w:bCs/>
          <w:sz w:val="32"/>
          <w:szCs w:val="32"/>
        </w:rPr>
      </w:pPr>
    </w:p>
    <w:p w:rsidR="004B1172" w:rsidRDefault="004B1172" w:rsidP="00426F5E">
      <w:pPr>
        <w:rPr>
          <w:rFonts w:ascii="Arial" w:hAnsi="Arial" w:cs="Arial"/>
          <w:b/>
          <w:bCs/>
          <w:sz w:val="32"/>
          <w:szCs w:val="32"/>
        </w:rPr>
      </w:pPr>
    </w:p>
    <w:p w:rsidR="004B1172" w:rsidRDefault="004B1172" w:rsidP="00426F5E">
      <w:pPr>
        <w:rPr>
          <w:rFonts w:ascii="Arial" w:hAnsi="Arial" w:cs="Arial"/>
          <w:b/>
          <w:bCs/>
          <w:sz w:val="32"/>
          <w:szCs w:val="32"/>
        </w:rPr>
      </w:pPr>
    </w:p>
    <w:p w:rsidR="00767DF6" w:rsidRDefault="009777BE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1117</w:t>
      </w:r>
      <w:r w:rsidR="00767DF6">
        <w:rPr>
          <w:rFonts w:ascii="Arial" w:hAnsi="Arial" w:cs="Arial"/>
          <w:b/>
          <w:bCs/>
          <w:sz w:val="32"/>
          <w:szCs w:val="32"/>
        </w:rPr>
        <w:t>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S p o l o č n á     s p r á v 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BE2D30" w:rsidP="00767DF6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</w:rPr>
      </w:pPr>
      <w:r w:rsidRPr="00BE2D30">
        <w:rPr>
          <w:rFonts w:ascii="Arial" w:hAnsi="Arial" w:cs="Arial"/>
          <w:b/>
          <w:bCs/>
        </w:rPr>
        <w:t xml:space="preserve">výborov Národnej rady Slovenskej republiky o výsledku prerokovania návrhu </w:t>
      </w:r>
      <w:r w:rsidR="009777BE" w:rsidRPr="009777BE">
        <w:rPr>
          <w:rFonts w:ascii="Arial" w:hAnsi="Arial" w:cs="Arial"/>
          <w:b/>
          <w:bCs/>
        </w:rPr>
        <w:t>poslanca Národnej rady Slovenskej republiky Jaroslava KARAHUTU na  vydanie  zákona, ktorým sa mení a dopĺňa zákon č. 414/2012 Z. z. o obchodovaní s emisnými kvótami a o zmene a doplnení niektorých zákonov v znení neskorších predpisov (tlač 1117)</w:t>
      </w:r>
      <w:r w:rsidR="00767DF6">
        <w:rPr>
          <w:rFonts w:ascii="Arial" w:hAnsi="Arial" w:cs="Arial"/>
          <w:b/>
          <w:bCs/>
        </w:rPr>
        <w:t xml:space="preserve"> vo výboroch Národnej rady Slovenskej republiky v druhom čítaní</w:t>
      </w:r>
    </w:p>
    <w:p w:rsidR="00767DF6" w:rsidRDefault="00767DF6" w:rsidP="00767DF6">
      <w:pPr>
        <w:jc w:val="both"/>
        <w:rPr>
          <w:rFonts w:ascii="Arial" w:hAnsi="Arial" w:cs="Arial"/>
          <w:b/>
          <w:bCs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životné pr</w:t>
      </w:r>
      <w:r w:rsidR="00D230CE">
        <w:rPr>
          <w:rFonts w:ascii="Arial" w:hAnsi="Arial" w:cs="Arial"/>
        </w:rPr>
        <w:t>ostredie  ako gestorský výbor k</w:t>
      </w:r>
      <w:r w:rsidR="00384414">
        <w:rPr>
          <w:rFonts w:ascii="Arial" w:hAnsi="Arial" w:cs="Arial"/>
        </w:rPr>
        <w:t xml:space="preserve"> poslaneckému</w:t>
      </w:r>
      <w:r>
        <w:rPr>
          <w:rFonts w:ascii="Arial" w:hAnsi="Arial" w:cs="Arial"/>
        </w:rPr>
        <w:t xml:space="preserve"> 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Národná rada Sloven</w:t>
      </w:r>
      <w:r w:rsidR="005E4690">
        <w:rPr>
          <w:rFonts w:ascii="Arial" w:hAnsi="Arial" w:cs="Arial"/>
        </w:rPr>
        <w:t xml:space="preserve">skej </w:t>
      </w:r>
      <w:r w:rsidR="00E61AFF">
        <w:rPr>
          <w:rFonts w:ascii="Arial" w:hAnsi="Arial" w:cs="Arial"/>
        </w:rPr>
        <w:t>repu</w:t>
      </w:r>
      <w:r w:rsidR="00401AD4">
        <w:rPr>
          <w:rFonts w:ascii="Arial" w:hAnsi="Arial" w:cs="Arial"/>
        </w:rPr>
        <w:t xml:space="preserve">bliky uznesením </w:t>
      </w:r>
      <w:r w:rsidR="00401AD4" w:rsidRPr="00AD4657">
        <w:rPr>
          <w:rFonts w:ascii="Arial" w:hAnsi="Arial" w:cs="Arial"/>
        </w:rPr>
        <w:t>č.</w:t>
      </w:r>
      <w:r w:rsidR="00EF781C">
        <w:rPr>
          <w:rFonts w:ascii="Arial" w:hAnsi="Arial" w:cs="Arial"/>
        </w:rPr>
        <w:t xml:space="preserve"> </w:t>
      </w:r>
      <w:r w:rsidR="00706956" w:rsidRPr="00706956">
        <w:rPr>
          <w:rFonts w:ascii="Arial" w:hAnsi="Arial" w:cs="Arial"/>
        </w:rPr>
        <w:t>1709</w:t>
      </w:r>
      <w:r w:rsidR="00401AD4" w:rsidRPr="00706956">
        <w:rPr>
          <w:rFonts w:ascii="Arial" w:hAnsi="Arial" w:cs="Arial"/>
        </w:rPr>
        <w:t xml:space="preserve"> </w:t>
      </w:r>
      <w:r w:rsidR="00EF781C" w:rsidRPr="00706956">
        <w:rPr>
          <w:rFonts w:ascii="Arial" w:hAnsi="Arial" w:cs="Arial"/>
        </w:rPr>
        <w:t xml:space="preserve"> z</w:t>
      </w:r>
      <w:r w:rsidR="00706956" w:rsidRPr="00706956">
        <w:rPr>
          <w:rFonts w:ascii="Arial" w:hAnsi="Arial" w:cs="Arial"/>
        </w:rPr>
        <w:t>o 6</w:t>
      </w:r>
      <w:r w:rsidR="0035679E" w:rsidRPr="00706956">
        <w:rPr>
          <w:rFonts w:ascii="Arial" w:hAnsi="Arial" w:cs="Arial"/>
        </w:rPr>
        <w:t xml:space="preserve">. </w:t>
      </w:r>
      <w:r w:rsidR="007E27CF">
        <w:rPr>
          <w:rFonts w:ascii="Arial" w:hAnsi="Arial" w:cs="Arial"/>
        </w:rPr>
        <w:t>októbra</w:t>
      </w:r>
      <w:r w:rsidR="00685AD1" w:rsidRPr="00AD4657">
        <w:rPr>
          <w:rFonts w:ascii="Arial" w:hAnsi="Arial" w:cs="Arial"/>
        </w:rPr>
        <w:t xml:space="preserve"> </w:t>
      </w:r>
      <w:r w:rsidR="007E27CF">
        <w:rPr>
          <w:rFonts w:ascii="Arial" w:hAnsi="Arial" w:cs="Arial"/>
        </w:rPr>
        <w:t>2022</w:t>
      </w:r>
      <w:r>
        <w:rPr>
          <w:rFonts w:ascii="Arial" w:hAnsi="Arial" w:cs="Arial"/>
        </w:rPr>
        <w:t xml:space="preserve"> pridelila </w:t>
      </w:r>
      <w:r w:rsidR="00EF781C">
        <w:rPr>
          <w:rFonts w:ascii="Arial" w:hAnsi="Arial" w:cs="Arial"/>
          <w:bCs/>
        </w:rPr>
        <w:t>návrh</w:t>
      </w:r>
      <w:r w:rsidR="00384414" w:rsidRPr="00384414">
        <w:rPr>
          <w:rFonts w:ascii="Arial" w:hAnsi="Arial" w:cs="Arial"/>
          <w:bCs/>
        </w:rPr>
        <w:t xml:space="preserve"> </w:t>
      </w:r>
      <w:r w:rsidR="009777BE" w:rsidRPr="009777BE">
        <w:rPr>
          <w:rFonts w:ascii="Arial" w:hAnsi="Arial" w:cs="Arial"/>
          <w:bCs/>
        </w:rPr>
        <w:t>poslanca Národnej rady Slovenskej republiky Jaroslava KARAHUTU na  vydanie  zákona, ktorým sa mení a dopĺňa zákon č. 414/2012 Z. z. o obchodovaní s emisnými kvótami a o zmene a doplnení niektorých zákonov v znení neskorších predpisov (tlač 1117)</w:t>
      </w:r>
      <w:r w:rsidR="00685AD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na prerokovanie týmto výborom: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9777BE" w:rsidRDefault="00767DF6" w:rsidP="00B75C85">
      <w:pPr>
        <w:pStyle w:val="Zklad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Ústavnoprávnemu výboru Nár</w:t>
      </w:r>
      <w:r w:rsidR="00B75C85">
        <w:rPr>
          <w:rFonts w:ascii="Arial" w:hAnsi="Arial" w:cs="Arial"/>
          <w:b/>
          <w:bCs/>
        </w:rPr>
        <w:t>o</w:t>
      </w:r>
      <w:r w:rsidR="00D35A6F">
        <w:rPr>
          <w:rFonts w:ascii="Arial" w:hAnsi="Arial" w:cs="Arial"/>
          <w:b/>
          <w:bCs/>
        </w:rPr>
        <w:t>dnej rady Slovenskej republiky</w:t>
      </w:r>
    </w:p>
    <w:p w:rsidR="00EF781C" w:rsidRDefault="009777BE" w:rsidP="009777BE">
      <w:pPr>
        <w:pStyle w:val="Zkladntext"/>
        <w:ind w:firstLine="708"/>
        <w:rPr>
          <w:rFonts w:ascii="Arial" w:hAnsi="Arial" w:cs="Arial"/>
          <w:b/>
          <w:bCs/>
        </w:rPr>
      </w:pPr>
      <w:r w:rsidRPr="009777BE">
        <w:rPr>
          <w:rFonts w:ascii="Arial" w:hAnsi="Arial" w:cs="Arial"/>
          <w:b/>
          <w:bCs/>
        </w:rPr>
        <w:t>Výboru Národnej rady Slovenskej republiky pre financie a rozpočet a</w:t>
      </w:r>
    </w:p>
    <w:p w:rsidR="00767DF6" w:rsidRDefault="00EF781C" w:rsidP="00D35A6F">
      <w:pPr>
        <w:pStyle w:val="Zkladntext"/>
        <w:ind w:left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Výboru Národnej rady Slovenskej republiky pre pôdohospodárstvo a životné prostredie.</w:t>
      </w:r>
    </w:p>
    <w:p w:rsidR="00767DF6" w:rsidRDefault="00767DF6" w:rsidP="00767DF6">
      <w:pPr>
        <w:pStyle w:val="Zkladntext"/>
        <w:ind w:left="708"/>
        <w:rPr>
          <w:rFonts w:ascii="Arial" w:hAnsi="Arial" w:cs="Arial"/>
          <w:b/>
        </w:rPr>
      </w:pPr>
    </w:p>
    <w:p w:rsidR="00FE39CE" w:rsidRDefault="00FE39CE" w:rsidP="00767DF6">
      <w:pPr>
        <w:pStyle w:val="Zkladntext"/>
        <w:ind w:left="708"/>
        <w:rPr>
          <w:rFonts w:ascii="Arial" w:hAnsi="Arial" w:cs="Arial"/>
          <w:b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 xml:space="preserve">Za gestorský výbor určila Výbor Národnej rady Slovenskej republiky pre pôdohospodárstvo a životné prostredie. 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CF7819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Výbory prerokovali predmetný </w:t>
      </w:r>
      <w:r w:rsidR="001C3EEA">
        <w:rPr>
          <w:rFonts w:ascii="Arial" w:hAnsi="Arial" w:cs="Arial"/>
        </w:rPr>
        <w:t>poslanecký</w:t>
      </w:r>
      <w:r>
        <w:rPr>
          <w:rFonts w:ascii="Arial" w:hAnsi="Arial" w:cs="Arial"/>
        </w:rPr>
        <w:t xml:space="preserve"> návrh zákona v lehote určenej uznesením Národnej rady Slovenskej republiky.</w:t>
      </w:r>
    </w:p>
    <w:p w:rsidR="007F0B95" w:rsidRDefault="007F0B95" w:rsidP="00CF7819">
      <w:pPr>
        <w:pStyle w:val="Zkladntext"/>
        <w:rPr>
          <w:rFonts w:ascii="Arial" w:hAnsi="Arial" w:cs="Arial"/>
        </w:rPr>
      </w:pPr>
    </w:p>
    <w:p w:rsidR="00EF781C" w:rsidRDefault="00EF781C" w:rsidP="00CF7819">
      <w:pPr>
        <w:pStyle w:val="Zkladntext"/>
        <w:rPr>
          <w:rFonts w:ascii="Arial" w:hAnsi="Arial" w:cs="Arial"/>
        </w:rPr>
      </w:pPr>
    </w:p>
    <w:p w:rsidR="008A763C" w:rsidRDefault="00767DF6" w:rsidP="00ED12E5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:rsidR="00ED12E5" w:rsidRDefault="00ED12E5" w:rsidP="00ED12E5">
      <w:pPr>
        <w:pStyle w:val="Zkladntext"/>
        <w:jc w:val="center"/>
        <w:rPr>
          <w:rFonts w:ascii="Arial" w:hAnsi="Arial" w:cs="Arial"/>
          <w:b/>
          <w:bCs/>
        </w:rPr>
      </w:pPr>
    </w:p>
    <w:p w:rsidR="00ED12E5" w:rsidRPr="00ED12E5" w:rsidRDefault="00ED12E5" w:rsidP="00ED12E5">
      <w:pPr>
        <w:pStyle w:val="Zkladntext"/>
        <w:jc w:val="center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Poslanci Národnej rady Slovenskej republiky, ktorí ni</w:t>
      </w:r>
      <w:r w:rsidR="00D32DD7">
        <w:rPr>
          <w:rFonts w:ascii="Arial" w:hAnsi="Arial" w:cs="Arial"/>
        </w:rPr>
        <w:t xml:space="preserve">e sú členmi výborov, ktorým bol </w:t>
      </w:r>
      <w:r w:rsidR="001C3EEA">
        <w:rPr>
          <w:rFonts w:ascii="Arial" w:hAnsi="Arial" w:cs="Arial"/>
        </w:rPr>
        <w:t>poslanecký</w:t>
      </w:r>
      <w:r>
        <w:rPr>
          <w:rFonts w:ascii="Arial" w:hAnsi="Arial" w:cs="Arial"/>
        </w:rPr>
        <w:t xml:space="preserve"> návrh zákona pridelený, neoznámili v určenej lehote gestorskému výboru </w:t>
      </w:r>
      <w:r w:rsidR="00D32DD7">
        <w:rPr>
          <w:rFonts w:ascii="Arial" w:hAnsi="Arial" w:cs="Arial"/>
        </w:rPr>
        <w:t>žiadne stanovisko k predmetnému</w:t>
      </w:r>
      <w:r>
        <w:rPr>
          <w:rFonts w:ascii="Arial" w:hAnsi="Arial" w:cs="Arial"/>
        </w:rPr>
        <w:t xml:space="preserve"> návrhu zákona  (§ 75 ods. 2 zákona Národnej rady Slovenskej republiky č. 350/1996 Z. z. o rokovacom poriadku Národnej rady Slovenskej republiky v znení neskorších predpisov).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</w:p>
    <w:p w:rsidR="00C771C2" w:rsidRDefault="00C771C2" w:rsidP="00767DF6">
      <w:pPr>
        <w:pStyle w:val="Zkladntext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Výbory Národnej rady Slovenskej republiky, ktorým bol </w:t>
      </w:r>
      <w:r w:rsidR="001C3EEA">
        <w:rPr>
          <w:rFonts w:ascii="Arial" w:hAnsi="Arial" w:cs="Arial"/>
        </w:rPr>
        <w:t>poslanecký</w:t>
      </w:r>
      <w:r>
        <w:rPr>
          <w:rFonts w:ascii="Arial" w:hAnsi="Arial" w:cs="Arial"/>
        </w:rPr>
        <w:t xml:space="preserve"> návrh zákona pridelený zaujali k nemu nasledovné stanoviská: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C771C2" w:rsidRDefault="00C771C2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>Ústavnoprávny   výbor    Národnej   rady  Slovenskej  </w:t>
      </w:r>
      <w:r w:rsidR="005E4690">
        <w:rPr>
          <w:rFonts w:ascii="Arial" w:hAnsi="Arial" w:cs="Arial"/>
        </w:rPr>
        <w:t xml:space="preserve"> republiky     uznesením č. </w:t>
      </w:r>
      <w:r w:rsidR="009777BE">
        <w:rPr>
          <w:rFonts w:ascii="Arial" w:hAnsi="Arial" w:cs="Arial"/>
        </w:rPr>
        <w:t>586</w:t>
      </w:r>
      <w:r w:rsidR="00D32DD7">
        <w:rPr>
          <w:rFonts w:ascii="Arial" w:hAnsi="Arial" w:cs="Arial"/>
        </w:rPr>
        <w:t xml:space="preserve"> zo 14</w:t>
      </w:r>
      <w:r w:rsidR="00B63472" w:rsidRPr="00786903">
        <w:rPr>
          <w:rFonts w:ascii="Arial" w:hAnsi="Arial" w:cs="Arial"/>
        </w:rPr>
        <w:t xml:space="preserve">. </w:t>
      </w:r>
      <w:r w:rsidR="00D32DD7">
        <w:rPr>
          <w:rFonts w:ascii="Arial" w:hAnsi="Arial" w:cs="Arial"/>
        </w:rPr>
        <w:t>októbra 2022</w:t>
      </w:r>
      <w:r w:rsidR="001C3EEA">
        <w:rPr>
          <w:rFonts w:ascii="Arial" w:hAnsi="Arial" w:cs="Arial"/>
        </w:rPr>
        <w:t xml:space="preserve"> s poslaneckým</w:t>
      </w:r>
      <w:r>
        <w:rPr>
          <w:rFonts w:ascii="Arial" w:hAnsi="Arial" w:cs="Arial"/>
        </w:rPr>
        <w:t xml:space="preserve">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</w:t>
      </w:r>
      <w:r w:rsidR="00F205A7">
        <w:rPr>
          <w:rFonts w:ascii="Arial" w:hAnsi="Arial" w:cs="Arial"/>
          <w:b/>
        </w:rPr>
        <w:t>.</w:t>
      </w:r>
    </w:p>
    <w:p w:rsidR="00D32DD7" w:rsidRDefault="00D32DD7" w:rsidP="00767DF6">
      <w:pPr>
        <w:pStyle w:val="Zkladntext"/>
        <w:rPr>
          <w:rFonts w:ascii="Arial" w:hAnsi="Arial" w:cs="Arial"/>
          <w:b/>
        </w:rPr>
      </w:pPr>
    </w:p>
    <w:p w:rsidR="009777BE" w:rsidRDefault="009777BE" w:rsidP="00767DF6">
      <w:pPr>
        <w:pStyle w:val="Zkladntext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Výbor Národnej rady  Slovenskej republiky  pre </w:t>
      </w:r>
      <w:r w:rsidRPr="009777BE">
        <w:rPr>
          <w:rFonts w:ascii="Arial" w:hAnsi="Arial" w:cs="Arial"/>
        </w:rPr>
        <w:t>financie a rozpočet</w:t>
      </w:r>
      <w:r>
        <w:rPr>
          <w:rFonts w:ascii="Arial" w:hAnsi="Arial" w:cs="Arial"/>
        </w:rPr>
        <w:t xml:space="preserve"> uznesením č. 374 z 13</w:t>
      </w:r>
      <w:r w:rsidRPr="00B6101C">
        <w:rPr>
          <w:rFonts w:ascii="Arial" w:hAnsi="Arial" w:cs="Arial"/>
        </w:rPr>
        <w:t>.</w:t>
      </w:r>
      <w:r w:rsidRPr="001C3E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októbra 2022 s poslaneckým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schváliť.</w:t>
      </w:r>
      <w:r>
        <w:rPr>
          <w:rFonts w:ascii="Arial" w:hAnsi="Arial" w:cs="Arial"/>
          <w:b/>
        </w:rPr>
        <w:tab/>
      </w:r>
    </w:p>
    <w:p w:rsidR="009777BE" w:rsidRDefault="009777BE" w:rsidP="00767DF6">
      <w:pPr>
        <w:pStyle w:val="Zkladntext"/>
        <w:rPr>
          <w:rFonts w:ascii="Arial" w:hAnsi="Arial" w:cs="Arial"/>
          <w:b/>
        </w:rPr>
      </w:pPr>
    </w:p>
    <w:p w:rsidR="00767DF6" w:rsidRDefault="00D32DD7" w:rsidP="00D35A6F">
      <w:pPr>
        <w:pStyle w:val="Zkladntext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767DF6">
        <w:rPr>
          <w:rFonts w:ascii="Arial" w:hAnsi="Arial" w:cs="Arial"/>
        </w:rPr>
        <w:t xml:space="preserve">Výbor </w:t>
      </w:r>
      <w:r w:rsidR="00B6101C">
        <w:rPr>
          <w:rFonts w:ascii="Arial" w:hAnsi="Arial" w:cs="Arial"/>
        </w:rPr>
        <w:t>Národnej rady  Slovenskej republiky  pre pôdohospodárstvo a životné prostredie</w:t>
      </w:r>
      <w:r w:rsidR="009777BE">
        <w:rPr>
          <w:rFonts w:ascii="Arial" w:hAnsi="Arial" w:cs="Arial"/>
        </w:rPr>
        <w:t xml:space="preserve">   uznesením č. 251</w:t>
      </w:r>
      <w:r w:rsidR="00B6101C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 xml:space="preserve"> 12</w:t>
      </w:r>
      <w:r w:rsidR="00B6101C" w:rsidRPr="00B6101C">
        <w:rPr>
          <w:rFonts w:ascii="Arial" w:hAnsi="Arial" w:cs="Arial"/>
        </w:rPr>
        <w:t>.</w:t>
      </w:r>
      <w:r w:rsidR="00B6101C" w:rsidRPr="001C3E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októbra 2022</w:t>
      </w:r>
      <w:r w:rsidR="00B6101C">
        <w:rPr>
          <w:rFonts w:ascii="Arial" w:hAnsi="Arial" w:cs="Arial"/>
        </w:rPr>
        <w:t xml:space="preserve"> s poslaneckým návrhom zákona </w:t>
      </w:r>
      <w:r w:rsidR="00B6101C">
        <w:rPr>
          <w:rFonts w:ascii="Arial" w:hAnsi="Arial" w:cs="Arial"/>
          <w:b/>
        </w:rPr>
        <w:t xml:space="preserve">súhlasil </w:t>
      </w:r>
      <w:r w:rsidR="00B6101C">
        <w:rPr>
          <w:rFonts w:ascii="Arial" w:hAnsi="Arial" w:cs="Arial"/>
        </w:rPr>
        <w:t xml:space="preserve">a odporučil ho Národnej rade Slovenskej republiky </w:t>
      </w:r>
      <w:r w:rsidR="00B6101C">
        <w:rPr>
          <w:rFonts w:ascii="Arial" w:hAnsi="Arial" w:cs="Arial"/>
          <w:b/>
        </w:rPr>
        <w:t>schváliť.</w:t>
      </w:r>
    </w:p>
    <w:p w:rsidR="005E4690" w:rsidRDefault="005E4690" w:rsidP="000A53E8">
      <w:pPr>
        <w:jc w:val="both"/>
        <w:rPr>
          <w:rFonts w:ascii="Arial" w:hAnsi="Arial" w:cs="Arial"/>
          <w:b/>
        </w:rPr>
      </w:pPr>
    </w:p>
    <w:p w:rsidR="00C771C2" w:rsidRDefault="00C771C2" w:rsidP="000A53E8">
      <w:pPr>
        <w:jc w:val="both"/>
        <w:rPr>
          <w:rFonts w:ascii="Arial" w:hAnsi="Arial" w:cs="Arial"/>
          <w:b/>
        </w:rPr>
      </w:pPr>
    </w:p>
    <w:p w:rsidR="00767DF6" w:rsidRDefault="00255147" w:rsidP="0043259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="00767DF6">
        <w:rPr>
          <w:rFonts w:ascii="Arial" w:hAnsi="Arial" w:cs="Arial"/>
          <w:b/>
          <w:bCs/>
        </w:rPr>
        <w:t>V.</w:t>
      </w:r>
    </w:p>
    <w:p w:rsidR="00D77850" w:rsidRDefault="00D77850" w:rsidP="004E5224">
      <w:pPr>
        <w:pStyle w:val="Zkladntext"/>
        <w:rPr>
          <w:rFonts w:ascii="Arial" w:hAnsi="Arial" w:cs="Arial"/>
          <w:b/>
          <w:bCs/>
        </w:rPr>
      </w:pPr>
    </w:p>
    <w:p w:rsidR="00FE39CE" w:rsidRDefault="00FE39CE" w:rsidP="004E5224">
      <w:pPr>
        <w:pStyle w:val="Zkladntext"/>
        <w:rPr>
          <w:rFonts w:ascii="Arial" w:hAnsi="Arial" w:cs="Arial"/>
          <w:b/>
          <w:bCs/>
        </w:rPr>
      </w:pPr>
    </w:p>
    <w:p w:rsidR="00D77850" w:rsidRDefault="00FE39CE" w:rsidP="00FE39CE">
      <w:pPr>
        <w:pStyle w:val="Zkladntext"/>
        <w:widowControl w:val="0"/>
        <w:ind w:firstLine="708"/>
        <w:jc w:val="left"/>
        <w:rPr>
          <w:rFonts w:ascii="Arial" w:hAnsi="Arial" w:cs="Arial"/>
          <w:b/>
          <w:bCs/>
        </w:rPr>
      </w:pPr>
      <w:r w:rsidRPr="004E5224">
        <w:rPr>
          <w:rFonts w:ascii="Arial" w:hAnsi="Arial" w:cs="Arial"/>
        </w:rPr>
        <w:t>Z uznesení výborov Národnej rady Slovenskej republiky, uvedených v bode III. tejto spoločnej správy nevyplynuli žiadne pozmeňujúce a doplňujúce návrhy.</w:t>
      </w:r>
    </w:p>
    <w:p w:rsidR="00D77850" w:rsidRDefault="00D77850" w:rsidP="00CF7819">
      <w:pPr>
        <w:pStyle w:val="Zkladntext"/>
        <w:widowControl w:val="0"/>
        <w:rPr>
          <w:rFonts w:ascii="Arial" w:hAnsi="Arial" w:cs="Arial"/>
          <w:b/>
          <w:bCs/>
        </w:rPr>
      </w:pPr>
    </w:p>
    <w:p w:rsidR="00FE39CE" w:rsidRDefault="00FE39CE" w:rsidP="00CF7819">
      <w:pPr>
        <w:pStyle w:val="Zkladntext"/>
        <w:widowControl w:val="0"/>
        <w:rPr>
          <w:rFonts w:ascii="Arial" w:hAnsi="Arial" w:cs="Arial"/>
          <w:b/>
          <w:bCs/>
        </w:rPr>
      </w:pPr>
    </w:p>
    <w:p w:rsidR="00FE39CE" w:rsidRDefault="00FE39CE" w:rsidP="00FE39C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:rsidR="00FE39CE" w:rsidRDefault="00FE39CE" w:rsidP="00CF7819">
      <w:pPr>
        <w:pStyle w:val="Zkladntext"/>
        <w:widowControl w:val="0"/>
        <w:rPr>
          <w:rFonts w:ascii="Arial" w:hAnsi="Arial" w:cs="Arial"/>
          <w:b/>
          <w:bCs/>
        </w:rPr>
      </w:pPr>
    </w:p>
    <w:p w:rsidR="00FE39CE" w:rsidRDefault="00FE39CE" w:rsidP="00CF7819">
      <w:pPr>
        <w:pStyle w:val="Zkladntext"/>
        <w:widowControl w:val="0"/>
        <w:rPr>
          <w:rFonts w:ascii="Arial" w:hAnsi="Arial" w:cs="Arial"/>
          <w:b/>
          <w:bCs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  <w:t>Gestorský výbor na základe stanovísk výborov k </w:t>
      </w:r>
      <w:r w:rsidR="001A1D10">
        <w:rPr>
          <w:rFonts w:ascii="Arial" w:hAnsi="Arial" w:cs="Arial"/>
        </w:rPr>
        <w:t>poslaneckému</w:t>
      </w:r>
      <w:r>
        <w:rPr>
          <w:rFonts w:ascii="Arial" w:hAnsi="Arial" w:cs="Arial"/>
        </w:rPr>
        <w:t xml:space="preserve"> návrhu zákona vyjadrených v ich uzneseniach uvedených pod bodom III. tejto správy a v stanoviskách poslancov gestorského výboru vyjadrených v rozprave k tomuto </w:t>
      </w:r>
      <w:r w:rsidR="001A1D10">
        <w:rPr>
          <w:rFonts w:ascii="Arial" w:hAnsi="Arial" w:cs="Arial"/>
        </w:rPr>
        <w:t>poslaneckému</w:t>
      </w:r>
      <w:r>
        <w:rPr>
          <w:rFonts w:ascii="Arial" w:hAnsi="Arial" w:cs="Arial"/>
        </w:rPr>
        <w:t xml:space="preserve"> návrhu </w:t>
      </w:r>
      <w:r>
        <w:rPr>
          <w:rFonts w:ascii="Arial" w:hAnsi="Arial" w:cs="Arial"/>
        </w:rPr>
        <w:lastRenderedPageBreak/>
        <w:t xml:space="preserve">zákona v 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</w:rPr>
          <w:t>4 a</w:t>
        </w:r>
      </w:smartTag>
      <w:r>
        <w:rPr>
          <w:rFonts w:ascii="Arial" w:hAnsi="Arial" w:cs="Arial"/>
        </w:rPr>
        <w:t xml:space="preserve"> § 83 zákona Národnej rady Slovenskej republiky č. 350/1996 Z. z. o rokovacom poriadku Národnej rady Slovenskej republiky v znení neskorších predpisov odporúča  Národnej rade Slovenskej  republiky  </w:t>
      </w:r>
      <w:r w:rsidR="00EF781C" w:rsidRPr="00EF781C">
        <w:rPr>
          <w:rFonts w:ascii="Arial" w:hAnsi="Arial" w:cs="Arial"/>
          <w:bCs/>
        </w:rPr>
        <w:t xml:space="preserve">návrh </w:t>
      </w:r>
      <w:r w:rsidR="009777BE" w:rsidRPr="009777BE">
        <w:rPr>
          <w:rFonts w:ascii="Arial" w:hAnsi="Arial" w:cs="Arial"/>
          <w:bCs/>
        </w:rPr>
        <w:t>poslanca Národnej rady Slovenskej republiky Jaroslava KARAHUTU na  vydanie  zákona, ktorým sa mení a dopĺňa zákon č. 414/2012 Z. z. o obchodovaní s emisnými kvótami a o zmene a doplnení niektorých zákonov v znení neskorších predpisov (tlač 1117)</w:t>
      </w:r>
      <w:r w:rsidR="009777B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>schváliť</w:t>
      </w:r>
      <w:r w:rsidR="004E5224">
        <w:rPr>
          <w:rFonts w:ascii="Arial" w:hAnsi="Arial" w:cs="Arial"/>
          <w:b/>
          <w:bCs/>
        </w:rPr>
        <w:t>.</w:t>
      </w: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Spoločná správa výborov Národnej rady Slovenskej republiky o prerokovaní </w:t>
      </w:r>
      <w:r w:rsidR="001A1D10" w:rsidRPr="001A1D10">
        <w:rPr>
          <w:rFonts w:ascii="Arial" w:hAnsi="Arial" w:cs="Arial"/>
          <w:bCs/>
        </w:rPr>
        <w:t>návrhu</w:t>
      </w:r>
      <w:r w:rsidR="00EF781C">
        <w:rPr>
          <w:rFonts w:ascii="Arial" w:hAnsi="Arial" w:cs="Arial"/>
          <w:bCs/>
        </w:rPr>
        <w:t xml:space="preserve"> </w:t>
      </w:r>
      <w:r w:rsidR="009777BE" w:rsidRPr="009777BE">
        <w:rPr>
          <w:rFonts w:ascii="Arial" w:hAnsi="Arial" w:cs="Arial"/>
          <w:bCs/>
        </w:rPr>
        <w:t>poslanca Národnej rady Slovenskej republiky Jaroslava KARAHUTU na  vydanie  zákona, ktorým sa mení a dopĺňa zákon č. 414/2012 Z. z. o obchodovaní s emisnými kvótami a o zmene a doplnení niektorých zákonov v znení neskorších predpisov (tlač 1117</w:t>
      </w:r>
      <w:r w:rsidR="009777BE">
        <w:rPr>
          <w:rFonts w:ascii="Arial" w:hAnsi="Arial" w:cs="Arial"/>
          <w:bCs/>
        </w:rPr>
        <w:t>a</w:t>
      </w:r>
      <w:r w:rsidR="009777BE" w:rsidRPr="009777BE">
        <w:rPr>
          <w:rFonts w:ascii="Arial" w:hAnsi="Arial" w:cs="Arial"/>
          <w:bCs/>
        </w:rPr>
        <w:t>)</w:t>
      </w:r>
      <w:r w:rsidR="00497ED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vo  výboroch Národnej rady Slovenskej republiky v druhom čítaní bola schválená uznesením Výboru Národnej rady Slovenskej republiky pre pôdohospodárstvo a životné  prostredie  č. </w:t>
      </w:r>
      <w:r w:rsidR="009777BE">
        <w:rPr>
          <w:rFonts w:ascii="Arial" w:hAnsi="Arial" w:cs="Arial"/>
        </w:rPr>
        <w:t>26</w:t>
      </w:r>
      <w:r w:rsidR="00907C60">
        <w:rPr>
          <w:rFonts w:ascii="Arial" w:hAnsi="Arial" w:cs="Arial"/>
        </w:rPr>
        <w:t>2</w:t>
      </w:r>
      <w:r w:rsidR="000A53E8" w:rsidRPr="00255147">
        <w:rPr>
          <w:rFonts w:ascii="Arial" w:hAnsi="Arial" w:cs="Arial"/>
        </w:rPr>
        <w:t xml:space="preserve"> </w:t>
      </w:r>
      <w:r w:rsidRPr="00255147">
        <w:rPr>
          <w:rFonts w:ascii="Arial" w:hAnsi="Arial" w:cs="Arial"/>
        </w:rPr>
        <w:t>z </w:t>
      </w:r>
      <w:r w:rsidR="00D32DD7">
        <w:rPr>
          <w:rFonts w:ascii="Arial" w:hAnsi="Arial" w:cs="Arial"/>
        </w:rPr>
        <w:t>18</w:t>
      </w:r>
      <w:r w:rsidRPr="00255147">
        <w:rPr>
          <w:rFonts w:ascii="Arial" w:hAnsi="Arial" w:cs="Arial"/>
        </w:rPr>
        <w:t xml:space="preserve">. </w:t>
      </w:r>
      <w:r w:rsidR="00D32DD7">
        <w:rPr>
          <w:rFonts w:ascii="Arial" w:hAnsi="Arial" w:cs="Arial"/>
        </w:rPr>
        <w:t>októbra</w:t>
      </w:r>
      <w:r w:rsidRPr="00255147">
        <w:rPr>
          <w:rFonts w:ascii="Arial" w:hAnsi="Arial" w:cs="Arial"/>
        </w:rPr>
        <w:t xml:space="preserve"> 20</w:t>
      </w:r>
      <w:r w:rsidR="00D32DD7">
        <w:rPr>
          <w:rFonts w:ascii="Arial" w:hAnsi="Arial" w:cs="Arial"/>
        </w:rPr>
        <w:t>22</w:t>
      </w:r>
      <w:r w:rsidRPr="00255147">
        <w:rPr>
          <w:rFonts w:ascii="Arial" w:hAnsi="Arial" w:cs="Arial"/>
        </w:rPr>
        <w:t xml:space="preserve">.   </w:t>
      </w:r>
    </w:p>
    <w:p w:rsidR="00CF7819" w:rsidRDefault="00CF7819" w:rsidP="00D77850">
      <w:pPr>
        <w:pStyle w:val="Zkladntext"/>
        <w:widowControl w:val="0"/>
        <w:rPr>
          <w:rFonts w:ascii="Arial" w:hAnsi="Arial" w:cs="Arial"/>
        </w:rPr>
      </w:pPr>
    </w:p>
    <w:p w:rsidR="004E5224" w:rsidRDefault="004E5224" w:rsidP="00D77850">
      <w:pPr>
        <w:pStyle w:val="Zkladntext"/>
        <w:widowControl w:val="0"/>
        <w:rPr>
          <w:rFonts w:ascii="Arial" w:hAnsi="Arial" w:cs="Arial"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52CB0">
        <w:rPr>
          <w:rFonts w:ascii="Arial" w:hAnsi="Arial" w:cs="Arial"/>
        </w:rPr>
        <w:t>V citovanom uznesení výbor</w:t>
      </w:r>
      <w:r>
        <w:rPr>
          <w:rFonts w:ascii="Arial" w:hAnsi="Arial" w:cs="Arial"/>
        </w:rPr>
        <w:t xml:space="preserve"> poveril spoločného spravodajcu výborov predložiť Národnej rade Slovenskej republiky spoločnú správu výborov a splnomocnil ho podať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</w:rPr>
          <w:t>2 a</w:t>
        </w:r>
      </w:smartTag>
      <w:r>
        <w:rPr>
          <w:rFonts w:ascii="Arial" w:hAnsi="Arial" w:cs="Arial"/>
        </w:rPr>
        <w:t xml:space="preserve"> § 86 zákona o rokovacom poriadku Národnej rady Slovenskej republiky.</w:t>
      </w: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</w:p>
    <w:p w:rsidR="006D73E5" w:rsidRDefault="006D73E5" w:rsidP="006D73E5">
      <w:pPr>
        <w:pStyle w:val="Zkladntext"/>
        <w:widowControl w:val="0"/>
        <w:rPr>
          <w:rFonts w:ascii="Arial" w:hAnsi="Arial" w:cs="Arial"/>
        </w:rPr>
      </w:pPr>
    </w:p>
    <w:p w:rsidR="006D73E5" w:rsidRDefault="006D73E5" w:rsidP="006D73E5"/>
    <w:p w:rsidR="006D73E5" w:rsidRDefault="006D73E5" w:rsidP="006D73E5"/>
    <w:p w:rsidR="005E2B56" w:rsidRDefault="005E2B56" w:rsidP="006D73E5"/>
    <w:p w:rsidR="00CF7819" w:rsidRDefault="00CF7819" w:rsidP="006D73E5"/>
    <w:p w:rsidR="00ED12E5" w:rsidRDefault="00ED12E5" w:rsidP="006D73E5"/>
    <w:p w:rsidR="006D73E5" w:rsidRDefault="006D73E5" w:rsidP="006D73E5"/>
    <w:p w:rsidR="006D73E5" w:rsidRPr="004049D1" w:rsidRDefault="00053426" w:rsidP="006D73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Jaroslav</w:t>
      </w:r>
      <w:r w:rsidR="006D73E5">
        <w:rPr>
          <w:rFonts w:ascii="Arial" w:hAnsi="Arial" w:cs="Arial"/>
        </w:rPr>
        <w:t xml:space="preserve">   </w:t>
      </w:r>
      <w:r>
        <w:rPr>
          <w:rFonts w:ascii="Arial" w:hAnsi="Arial" w:cs="Arial"/>
          <w:b/>
        </w:rPr>
        <w:t>K a r a h u t a</w:t>
      </w:r>
      <w:bookmarkStart w:id="0" w:name="_GoBack"/>
      <w:bookmarkEnd w:id="0"/>
    </w:p>
    <w:p w:rsidR="00D77850" w:rsidRDefault="006D73E5" w:rsidP="00C7382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 výboru</w:t>
      </w:r>
    </w:p>
    <w:p w:rsidR="009920B8" w:rsidRDefault="009920B8" w:rsidP="00D77850">
      <w:pPr>
        <w:pStyle w:val="Zkladntext"/>
      </w:pPr>
    </w:p>
    <w:sectPr w:rsidR="009920B8" w:rsidSect="008F128C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A90" w:rsidRDefault="006B6A90" w:rsidP="008F128C">
      <w:r>
        <w:separator/>
      </w:r>
    </w:p>
  </w:endnote>
  <w:endnote w:type="continuationSeparator" w:id="0">
    <w:p w:rsidR="006B6A90" w:rsidRDefault="006B6A90" w:rsidP="008F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540319"/>
      <w:docPartObj>
        <w:docPartGallery w:val="Page Numbers (Bottom of Page)"/>
        <w:docPartUnique/>
      </w:docPartObj>
    </w:sdtPr>
    <w:sdtEndPr/>
    <w:sdtContent>
      <w:p w:rsidR="008F128C" w:rsidRDefault="008F128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770">
          <w:rPr>
            <w:noProof/>
          </w:rPr>
          <w:t>2</w:t>
        </w:r>
        <w:r>
          <w:fldChar w:fldCharType="end"/>
        </w:r>
      </w:p>
    </w:sdtContent>
  </w:sdt>
  <w:p w:rsidR="008F128C" w:rsidRDefault="008F12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A90" w:rsidRDefault="006B6A90" w:rsidP="008F128C">
      <w:r>
        <w:separator/>
      </w:r>
    </w:p>
  </w:footnote>
  <w:footnote w:type="continuationSeparator" w:id="0">
    <w:p w:rsidR="006B6A90" w:rsidRDefault="006B6A90" w:rsidP="008F1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5817F9"/>
    <w:multiLevelType w:val="hybridMultilevel"/>
    <w:tmpl w:val="1BACF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44DD2"/>
    <w:multiLevelType w:val="hybridMultilevel"/>
    <w:tmpl w:val="8B361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93F63"/>
    <w:multiLevelType w:val="hybridMultilevel"/>
    <w:tmpl w:val="2516402E"/>
    <w:lvl w:ilvl="0" w:tplc="275E9D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C927B0"/>
    <w:multiLevelType w:val="hybridMultilevel"/>
    <w:tmpl w:val="8B361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F6"/>
    <w:rsid w:val="0001607E"/>
    <w:rsid w:val="00032009"/>
    <w:rsid w:val="00053426"/>
    <w:rsid w:val="000A53E8"/>
    <w:rsid w:val="000B27C6"/>
    <w:rsid w:val="000B6F2F"/>
    <w:rsid w:val="000F49B2"/>
    <w:rsid w:val="00103CC2"/>
    <w:rsid w:val="001738E4"/>
    <w:rsid w:val="00176F07"/>
    <w:rsid w:val="00180C7D"/>
    <w:rsid w:val="00183028"/>
    <w:rsid w:val="001A1D10"/>
    <w:rsid w:val="001A606E"/>
    <w:rsid w:val="001C3EEA"/>
    <w:rsid w:val="001D09C7"/>
    <w:rsid w:val="00206BE5"/>
    <w:rsid w:val="00221DAD"/>
    <w:rsid w:val="0022435B"/>
    <w:rsid w:val="00235698"/>
    <w:rsid w:val="0024710A"/>
    <w:rsid w:val="00255147"/>
    <w:rsid w:val="00270EF8"/>
    <w:rsid w:val="00287E3E"/>
    <w:rsid w:val="00292CF1"/>
    <w:rsid w:val="002934AD"/>
    <w:rsid w:val="002A506C"/>
    <w:rsid w:val="002C10B7"/>
    <w:rsid w:val="002E5EAE"/>
    <w:rsid w:val="00320009"/>
    <w:rsid w:val="00345E40"/>
    <w:rsid w:val="0035679E"/>
    <w:rsid w:val="00361460"/>
    <w:rsid w:val="00381E97"/>
    <w:rsid w:val="00384414"/>
    <w:rsid w:val="00394236"/>
    <w:rsid w:val="003A0E57"/>
    <w:rsid w:val="003D050E"/>
    <w:rsid w:val="003D13DE"/>
    <w:rsid w:val="003D1458"/>
    <w:rsid w:val="003F51E1"/>
    <w:rsid w:val="00401AD4"/>
    <w:rsid w:val="004049D1"/>
    <w:rsid w:val="00426F5E"/>
    <w:rsid w:val="0043259C"/>
    <w:rsid w:val="00455173"/>
    <w:rsid w:val="0046084E"/>
    <w:rsid w:val="00475260"/>
    <w:rsid w:val="004774C7"/>
    <w:rsid w:val="00497ED6"/>
    <w:rsid w:val="004B1172"/>
    <w:rsid w:val="004B4028"/>
    <w:rsid w:val="004B7F5F"/>
    <w:rsid w:val="004E5224"/>
    <w:rsid w:val="004F64FD"/>
    <w:rsid w:val="005A2FEF"/>
    <w:rsid w:val="005A5319"/>
    <w:rsid w:val="005B5BA9"/>
    <w:rsid w:val="005B5D52"/>
    <w:rsid w:val="005C79E8"/>
    <w:rsid w:val="005D7208"/>
    <w:rsid w:val="005E2B56"/>
    <w:rsid w:val="005E4690"/>
    <w:rsid w:val="005E4B68"/>
    <w:rsid w:val="006171FC"/>
    <w:rsid w:val="006314A1"/>
    <w:rsid w:val="00652CB0"/>
    <w:rsid w:val="006541BA"/>
    <w:rsid w:val="0067225C"/>
    <w:rsid w:val="00683A42"/>
    <w:rsid w:val="00685AD1"/>
    <w:rsid w:val="006901F0"/>
    <w:rsid w:val="006A3835"/>
    <w:rsid w:val="006B3E12"/>
    <w:rsid w:val="006B6A90"/>
    <w:rsid w:val="006D73E5"/>
    <w:rsid w:val="00706956"/>
    <w:rsid w:val="00707590"/>
    <w:rsid w:val="007076D2"/>
    <w:rsid w:val="00741FE5"/>
    <w:rsid w:val="007467D9"/>
    <w:rsid w:val="00746908"/>
    <w:rsid w:val="00767DF6"/>
    <w:rsid w:val="00786903"/>
    <w:rsid w:val="00795926"/>
    <w:rsid w:val="007D0ECB"/>
    <w:rsid w:val="007E27CF"/>
    <w:rsid w:val="007F0B95"/>
    <w:rsid w:val="007F7ED3"/>
    <w:rsid w:val="008051C0"/>
    <w:rsid w:val="008350CC"/>
    <w:rsid w:val="00862C11"/>
    <w:rsid w:val="008A1325"/>
    <w:rsid w:val="008A763C"/>
    <w:rsid w:val="008C093D"/>
    <w:rsid w:val="008E672B"/>
    <w:rsid w:val="008F128C"/>
    <w:rsid w:val="009074F1"/>
    <w:rsid w:val="00907C60"/>
    <w:rsid w:val="00917AF6"/>
    <w:rsid w:val="009777BE"/>
    <w:rsid w:val="009920B8"/>
    <w:rsid w:val="009E7D2C"/>
    <w:rsid w:val="00AD4657"/>
    <w:rsid w:val="00AD7CF1"/>
    <w:rsid w:val="00AE547E"/>
    <w:rsid w:val="00B1335E"/>
    <w:rsid w:val="00B1789F"/>
    <w:rsid w:val="00B26883"/>
    <w:rsid w:val="00B44843"/>
    <w:rsid w:val="00B44B2F"/>
    <w:rsid w:val="00B6101C"/>
    <w:rsid w:val="00B63472"/>
    <w:rsid w:val="00B75C85"/>
    <w:rsid w:val="00B82FBA"/>
    <w:rsid w:val="00B85C98"/>
    <w:rsid w:val="00BB358B"/>
    <w:rsid w:val="00BC6D13"/>
    <w:rsid w:val="00BD79A0"/>
    <w:rsid w:val="00BE2D30"/>
    <w:rsid w:val="00C12FE5"/>
    <w:rsid w:val="00C2319F"/>
    <w:rsid w:val="00C542F1"/>
    <w:rsid w:val="00C56874"/>
    <w:rsid w:val="00C56C36"/>
    <w:rsid w:val="00C6574A"/>
    <w:rsid w:val="00C73824"/>
    <w:rsid w:val="00C74A10"/>
    <w:rsid w:val="00C771C2"/>
    <w:rsid w:val="00CD61D2"/>
    <w:rsid w:val="00CE0845"/>
    <w:rsid w:val="00CE213B"/>
    <w:rsid w:val="00CF7819"/>
    <w:rsid w:val="00D10843"/>
    <w:rsid w:val="00D2273F"/>
    <w:rsid w:val="00D230CE"/>
    <w:rsid w:val="00D32DD7"/>
    <w:rsid w:val="00D35A6F"/>
    <w:rsid w:val="00D77850"/>
    <w:rsid w:val="00D8178F"/>
    <w:rsid w:val="00D90CD4"/>
    <w:rsid w:val="00D9786B"/>
    <w:rsid w:val="00DC0E5C"/>
    <w:rsid w:val="00E20747"/>
    <w:rsid w:val="00E56DC3"/>
    <w:rsid w:val="00E61AFF"/>
    <w:rsid w:val="00EC33A2"/>
    <w:rsid w:val="00ED12E5"/>
    <w:rsid w:val="00EF5AF4"/>
    <w:rsid w:val="00EF781C"/>
    <w:rsid w:val="00F0527A"/>
    <w:rsid w:val="00F058FD"/>
    <w:rsid w:val="00F1082A"/>
    <w:rsid w:val="00F205A7"/>
    <w:rsid w:val="00F31F11"/>
    <w:rsid w:val="00F8712C"/>
    <w:rsid w:val="00FC3C6C"/>
    <w:rsid w:val="00FE0AC8"/>
    <w:rsid w:val="00FE1170"/>
    <w:rsid w:val="00FE39CE"/>
    <w:rsid w:val="00FE5770"/>
    <w:rsid w:val="00FF48D5"/>
    <w:rsid w:val="00FF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AF87FB"/>
  <w15:chartTrackingRefBased/>
  <w15:docId w15:val="{CC91FB01-0E65-476D-92D8-8EB8DD96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7DF6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767DF6"/>
    <w:pPr>
      <w:jc w:val="center"/>
    </w:pPr>
    <w:rPr>
      <w:b/>
      <w:bCs/>
      <w:sz w:val="28"/>
    </w:rPr>
  </w:style>
  <w:style w:type="character" w:customStyle="1" w:styleId="NzovChar">
    <w:name w:val="Názov Char"/>
    <w:basedOn w:val="Predvolenpsmoodseku"/>
    <w:link w:val="Nzov"/>
    <w:uiPriority w:val="10"/>
    <w:rsid w:val="00767DF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767DF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67DF6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767DF6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767DF6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D77850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78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781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8</cp:revision>
  <cp:lastPrinted>2022-10-27T13:36:00Z</cp:lastPrinted>
  <dcterms:created xsi:type="dcterms:W3CDTF">2022-10-17T11:12:00Z</dcterms:created>
  <dcterms:modified xsi:type="dcterms:W3CDTF">2022-10-27T13:37:00Z</dcterms:modified>
</cp:coreProperties>
</file>