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NÁRODNÁ RADA SLOVENSKEJ REPUBLIKY</w:t>
      </w: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________________________________________________________________________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VIII. volebné obdobie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Materiál na rokovanie           </w:t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  <w:t xml:space="preserve">k CRD- 1941/2022/OKV VS                                                    </w:t>
      </w:r>
    </w:p>
    <w:p w:rsidR="00216BC8" w:rsidRDefault="00216BC8" w:rsidP="00216BC8">
      <w:pPr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Národnej rady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Slovenskej republiky                                                              </w:t>
      </w: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Pr="00240AFE" w:rsidRDefault="00240AFE" w:rsidP="00216BC8">
      <w:pPr>
        <w:jc w:val="center"/>
        <w:rPr>
          <w:b/>
          <w:sz w:val="28"/>
          <w:szCs w:val="28"/>
          <w:lang w:eastAsia="sk-SK"/>
        </w:rPr>
      </w:pPr>
      <w:r w:rsidRPr="00240AFE">
        <w:rPr>
          <w:b/>
          <w:sz w:val="28"/>
          <w:szCs w:val="28"/>
          <w:lang w:eastAsia="sk-SK"/>
        </w:rPr>
        <w:t>1195</w:t>
      </w:r>
    </w:p>
    <w:p w:rsidR="00216BC8" w:rsidRDefault="00216BC8" w:rsidP="00216BC8">
      <w:pPr>
        <w:jc w:val="center"/>
        <w:rPr>
          <w:b/>
          <w:color w:val="FF0000"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Správa</w:t>
      </w:r>
    </w:p>
    <w:p w:rsidR="00216BC8" w:rsidRDefault="00216BC8" w:rsidP="00216BC8">
      <w:pPr>
        <w:jc w:val="center"/>
        <w:rPr>
          <w:b/>
          <w:sz w:val="28"/>
          <w:szCs w:val="28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Osobitného kontrolného výboru Národnej rady Slovenskej republiky na kontrolu činnosti Vojenského spravodajstva o stave použitia informačno-technických prostriedkov za I. polrok 2022</w:t>
      </w: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______________________________________________________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tabs>
          <w:tab w:val="left" w:pos="828"/>
        </w:tabs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ab/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                                                                                      </w:t>
      </w:r>
      <w:r>
        <w:rPr>
          <w:b/>
          <w:sz w:val="24"/>
          <w:szCs w:val="24"/>
          <w:u w:val="single"/>
          <w:lang w:eastAsia="sk-SK"/>
        </w:rPr>
        <w:t>Návrh na uznesenie:</w:t>
      </w:r>
    </w:p>
    <w:p w:rsidR="00216BC8" w:rsidRDefault="00216BC8" w:rsidP="00216BC8">
      <w:pPr>
        <w:rPr>
          <w:b/>
          <w:sz w:val="24"/>
          <w:szCs w:val="24"/>
          <w:u w:val="single"/>
          <w:lang w:eastAsia="sk-SK"/>
        </w:rPr>
      </w:pPr>
    </w:p>
    <w:p w:rsidR="00216BC8" w:rsidRDefault="00216BC8" w:rsidP="00216BC8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Správa sa predkladá podľa § 9 ods. 1                          Národná rada Slovenskej republiky</w:t>
      </w:r>
    </w:p>
    <w:p w:rsidR="00216BC8" w:rsidRDefault="00216BC8" w:rsidP="00216BC8">
      <w:pPr>
        <w:jc w:val="both"/>
        <w:rPr>
          <w:sz w:val="24"/>
          <w:szCs w:val="24"/>
        </w:rPr>
      </w:pPr>
      <w:r>
        <w:rPr>
          <w:sz w:val="24"/>
          <w:szCs w:val="24"/>
          <w:lang w:eastAsia="sk-SK"/>
        </w:rPr>
        <w:t xml:space="preserve">zákona Národnej  rady Slovenskej                               </w:t>
      </w:r>
      <w:r>
        <w:rPr>
          <w:b/>
          <w:sz w:val="24"/>
          <w:szCs w:val="24"/>
          <w:lang w:eastAsia="sk-SK"/>
        </w:rPr>
        <w:t xml:space="preserve">b e r i e  n a  v e d o m i e  </w:t>
      </w:r>
      <w:r>
        <w:rPr>
          <w:sz w:val="24"/>
          <w:szCs w:val="24"/>
        </w:rPr>
        <w:t>Správu</w:t>
      </w:r>
    </w:p>
    <w:p w:rsidR="00216BC8" w:rsidRDefault="00216BC8" w:rsidP="00216BC8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republiky č. 166/2003 Z. z. o ochrane                         Osobitného kontrolného výboru </w:t>
      </w:r>
    </w:p>
    <w:p w:rsidR="00216BC8" w:rsidRDefault="00216BC8" w:rsidP="00216BC8">
      <w:pPr>
        <w:ind w:left="5040" w:hanging="50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použitím informačno-technických                               Národnej rady SR na kontrolu činnosti</w:t>
      </w:r>
    </w:p>
    <w:p w:rsidR="00216BC8" w:rsidRDefault="00216BC8" w:rsidP="00216BC8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prostriedkov a o zmene a doplnení                              Vojenského spravodajstva o stave </w:t>
      </w:r>
    </w:p>
    <w:p w:rsidR="00216BC8" w:rsidRDefault="00216BC8" w:rsidP="00216BC8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niektorých zákonov                                                      použitia informačno-technických   </w:t>
      </w:r>
    </w:p>
    <w:p w:rsidR="00216BC8" w:rsidRDefault="00216BC8" w:rsidP="00216BC8">
      <w:pPr>
        <w:tabs>
          <w:tab w:val="left" w:pos="5130"/>
        </w:tabs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(zákon o ochrane pred odpočúvaním)</w:t>
      </w:r>
      <w:r>
        <w:rPr>
          <w:sz w:val="24"/>
          <w:szCs w:val="24"/>
          <w:lang w:eastAsia="sk-SK"/>
        </w:rPr>
        <w:tab/>
        <w:t>prostriedkov za I. polrok 2022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b/>
          <w:sz w:val="24"/>
          <w:szCs w:val="24"/>
          <w:lang w:eastAsia="sk-SK"/>
        </w:rPr>
      </w:pPr>
    </w:p>
    <w:p w:rsidR="00216BC8" w:rsidRDefault="00216BC8" w:rsidP="00216BC8">
      <w:pPr>
        <w:rPr>
          <w:b/>
          <w:sz w:val="24"/>
          <w:szCs w:val="24"/>
          <w:u w:val="single"/>
          <w:lang w:eastAsia="sk-SK"/>
        </w:rPr>
      </w:pPr>
      <w:r>
        <w:rPr>
          <w:b/>
          <w:sz w:val="24"/>
          <w:szCs w:val="24"/>
          <w:u w:val="single"/>
          <w:lang w:eastAsia="sk-SK"/>
        </w:rPr>
        <w:t>Predkladá:</w:t>
      </w: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widowControl w:val="0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 xml:space="preserve">Zuzana ŠEBOVÁ </w:t>
      </w:r>
    </w:p>
    <w:p w:rsidR="00216BC8" w:rsidRDefault="00216BC8" w:rsidP="00216BC8">
      <w:pPr>
        <w:widowControl w:val="0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podpredsedníčka</w:t>
      </w:r>
    </w:p>
    <w:p w:rsidR="00216BC8" w:rsidRDefault="00216BC8" w:rsidP="00216BC8">
      <w:pPr>
        <w:widowControl w:val="0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Osobitného kontrolného výboru NR SR</w:t>
      </w:r>
    </w:p>
    <w:p w:rsidR="00216BC8" w:rsidRDefault="00216BC8" w:rsidP="00216BC8">
      <w:pPr>
        <w:widowControl w:val="0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na kontrolu činnosti Vojenského spravodajstva</w:t>
      </w:r>
    </w:p>
    <w:p w:rsidR="00216BC8" w:rsidRDefault="00216BC8" w:rsidP="00216BC8">
      <w:pPr>
        <w:rPr>
          <w:sz w:val="24"/>
          <w:szCs w:val="24"/>
          <w:lang w:eastAsia="sk-SK"/>
        </w:rPr>
      </w:pPr>
    </w:p>
    <w:p w:rsidR="00216BC8" w:rsidRDefault="00216BC8" w:rsidP="00216BC8">
      <w:pPr>
        <w:rPr>
          <w:b/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sz w:val="24"/>
          <w:szCs w:val="24"/>
          <w:lang w:eastAsia="sk-SK"/>
        </w:rPr>
      </w:pPr>
    </w:p>
    <w:p w:rsidR="00216BC8" w:rsidRDefault="00216BC8" w:rsidP="00216BC8">
      <w:pPr>
        <w:jc w:val="center"/>
        <w:rPr>
          <w:sz w:val="24"/>
          <w:szCs w:val="24"/>
          <w:lang w:eastAsia="sk-SK"/>
        </w:rPr>
      </w:pPr>
    </w:p>
    <w:p w:rsidR="00627E30" w:rsidRDefault="00216BC8" w:rsidP="008B29A2">
      <w:pPr>
        <w:jc w:val="center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Bratislava,</w:t>
      </w:r>
      <w:r>
        <w:rPr>
          <w:color w:val="FF0000"/>
          <w:sz w:val="24"/>
          <w:szCs w:val="24"/>
          <w:lang w:eastAsia="sk-SK"/>
        </w:rPr>
        <w:t xml:space="preserve"> </w:t>
      </w:r>
      <w:r>
        <w:rPr>
          <w:color w:val="000000" w:themeColor="text1"/>
          <w:sz w:val="24"/>
          <w:szCs w:val="24"/>
          <w:lang w:eastAsia="sk-SK"/>
        </w:rPr>
        <w:t xml:space="preserve">september </w:t>
      </w:r>
      <w:r>
        <w:rPr>
          <w:sz w:val="24"/>
          <w:szCs w:val="24"/>
          <w:lang w:eastAsia="sk-SK"/>
        </w:rPr>
        <w:t>2022</w:t>
      </w:r>
    </w:p>
    <w:p w:rsidR="00364203" w:rsidRPr="00364203" w:rsidRDefault="00627E30" w:rsidP="00364203">
      <w:pPr>
        <w:spacing w:before="240" w:after="240"/>
        <w:jc w:val="center"/>
        <w:rPr>
          <w:b/>
          <w:sz w:val="32"/>
          <w:szCs w:val="32"/>
          <w:lang w:eastAsia="sk-SK"/>
        </w:rPr>
      </w:pPr>
      <w:r w:rsidRPr="00364203">
        <w:rPr>
          <w:b/>
          <w:sz w:val="32"/>
          <w:szCs w:val="32"/>
          <w:lang w:eastAsia="sk-SK"/>
        </w:rPr>
        <w:lastRenderedPageBreak/>
        <w:t>Správa výboru</w:t>
      </w:r>
    </w:p>
    <w:p w:rsidR="00216BC8" w:rsidRPr="00CA3C5B" w:rsidRDefault="00216BC8" w:rsidP="00364203">
      <w:pPr>
        <w:spacing w:after="240"/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Osobitný kontrolný výbor Národnej rady Slovenskej republiky na kontrolu činnosti Vojenského spravodajstva (ďalej len výbor) predkladá v súlade s § 9 zákona č. 166/2003 Z. z. o ochrane súkromia pred neoprávneným použitím informačno-technických prostriedkov a o zmene a doplnení niektorých zákonov (zákon o ochrane pred odpočúvaním) správu výboru  o stave použitia informačno-technických prostriedkov za I. polrok 2022.</w:t>
      </w:r>
    </w:p>
    <w:p w:rsidR="00CA3C5B" w:rsidRPr="00CA3C5B" w:rsidRDefault="00216BC8" w:rsidP="005D5BA3">
      <w:pPr>
        <w:spacing w:after="240"/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V súlade s § 9  zákona č. 166/2003 Z. z. o ochrane súkromia pred neoprávneným použitím informačno-technických prostriedkov a o z</w:t>
      </w:r>
      <w:bookmarkStart w:id="0" w:name="_GoBack"/>
      <w:bookmarkEnd w:id="0"/>
      <w:r w:rsidRPr="00CA3C5B">
        <w:rPr>
          <w:sz w:val="24"/>
          <w:szCs w:val="24"/>
          <w:lang w:eastAsia="sk-SK"/>
        </w:rPr>
        <w:t>mene a doplnení niektorých zákonov výbor požiadal Ministerstvo obrany SR v mesiaci júl 2022 o zaslanie správy o použití infor</w:t>
      </w:r>
      <w:r w:rsidR="003E1DCE">
        <w:rPr>
          <w:sz w:val="24"/>
          <w:szCs w:val="24"/>
          <w:lang w:eastAsia="sk-SK"/>
        </w:rPr>
        <w:t xml:space="preserve">mačno-technických prostriedkov </w:t>
      </w:r>
      <w:r w:rsidRPr="00CA3C5B">
        <w:rPr>
          <w:sz w:val="24"/>
          <w:szCs w:val="24"/>
          <w:lang w:eastAsia="sk-SK"/>
        </w:rPr>
        <w:t xml:space="preserve">za I. polrok 2022. </w:t>
      </w:r>
    </w:p>
    <w:p w:rsidR="00216BC8" w:rsidRPr="00CA3C5B" w:rsidRDefault="00216BC8" w:rsidP="005D5BA3">
      <w:pPr>
        <w:spacing w:after="240"/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2, ods.1, písm. a), b), c), zákona o ochrane pred odpočúvaním a v každej kategórii žiadal uviesť nasledujúce údaje:</w:t>
      </w:r>
    </w:p>
    <w:p w:rsidR="00F3108B" w:rsidRPr="00F3108B" w:rsidRDefault="00B92525" w:rsidP="00F3108B">
      <w:pPr>
        <w:pStyle w:val="Odsekzoznamu"/>
        <w:numPr>
          <w:ilvl w:val="0"/>
          <w:numId w:val="5"/>
        </w:numPr>
        <w:jc w:val="both"/>
        <w:rPr>
          <w:sz w:val="24"/>
          <w:szCs w:val="24"/>
          <w:u w:val="single"/>
          <w:lang w:eastAsia="sk-SK"/>
        </w:rPr>
      </w:pPr>
      <w:r>
        <w:rPr>
          <w:sz w:val="24"/>
          <w:szCs w:val="24"/>
          <w:u w:val="single"/>
          <w:lang w:eastAsia="sk-SK"/>
        </w:rPr>
        <w:t>počet žiad</w:t>
      </w:r>
      <w:r w:rsidR="00497237">
        <w:rPr>
          <w:sz w:val="24"/>
          <w:szCs w:val="24"/>
          <w:u w:val="single"/>
          <w:lang w:eastAsia="sk-SK"/>
        </w:rPr>
        <w:t xml:space="preserve">ostí na použitie ITP v zmysle </w:t>
      </w:r>
      <w:r w:rsidR="00216BC8" w:rsidRPr="00F3108B">
        <w:rPr>
          <w:sz w:val="24"/>
          <w:szCs w:val="24"/>
          <w:u w:val="single"/>
          <w:lang w:eastAsia="sk-SK"/>
        </w:rPr>
        <w:t>§ 4 ods.1, z toho:</w:t>
      </w:r>
    </w:p>
    <w:p w:rsidR="00216BC8" w:rsidRPr="00F3108B" w:rsidRDefault="00216BC8" w:rsidP="00F3108B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zákonným sudcom písomne povolených súhlasov/prípadov použitia ITP</w:t>
      </w:r>
      <w:r w:rsidRPr="00F3108B">
        <w:rPr>
          <w:sz w:val="24"/>
          <w:szCs w:val="24"/>
          <w:lang w:eastAsia="sk-SK"/>
        </w:rPr>
        <w:t xml:space="preserve"> – vydané súhlasy (§ 6 ods.3 zákona)</w:t>
      </w:r>
    </w:p>
    <w:p w:rsidR="00F3108B" w:rsidRPr="00F3108B" w:rsidRDefault="00216BC8" w:rsidP="00F3108B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zákonným sudcom písomne nepovolených súhlasov/ prípadov použitia ITP – odmietnuté žiadosti (§ 6, ods.3 zákona)</w:t>
      </w:r>
    </w:p>
    <w:p w:rsidR="00F3108B" w:rsidRPr="00F3108B" w:rsidRDefault="00F3108B" w:rsidP="00F3108B">
      <w:pPr>
        <w:pStyle w:val="Odsekzoznamu"/>
        <w:numPr>
          <w:ilvl w:val="0"/>
          <w:numId w:val="5"/>
        </w:numPr>
        <w:jc w:val="both"/>
        <w:rPr>
          <w:sz w:val="24"/>
          <w:szCs w:val="24"/>
          <w:u w:val="single"/>
          <w:lang w:eastAsia="sk-SK"/>
        </w:rPr>
      </w:pPr>
      <w:r w:rsidRPr="00F3108B">
        <w:rPr>
          <w:sz w:val="24"/>
          <w:szCs w:val="24"/>
          <w:u w:val="single"/>
          <w:lang w:eastAsia="sk-SK"/>
        </w:rPr>
        <w:t xml:space="preserve">počet prípadov, </w:t>
      </w:r>
      <w:r w:rsidR="00216BC8" w:rsidRPr="00F3108B">
        <w:rPr>
          <w:sz w:val="24"/>
          <w:szCs w:val="24"/>
          <w:u w:val="single"/>
          <w:lang w:eastAsia="sk-SK"/>
        </w:rPr>
        <w:t xml:space="preserve">v ktorých </w:t>
      </w:r>
      <w:r>
        <w:rPr>
          <w:sz w:val="24"/>
          <w:szCs w:val="24"/>
          <w:u w:val="single"/>
          <w:lang w:eastAsia="sk-SK"/>
        </w:rPr>
        <w:t xml:space="preserve">sa predložila opakovaná žiadosť zákonnému </w:t>
      </w:r>
      <w:r w:rsidR="00216BC8" w:rsidRPr="00F3108B">
        <w:rPr>
          <w:sz w:val="24"/>
          <w:szCs w:val="24"/>
          <w:u w:val="single"/>
          <w:lang w:eastAsia="sk-SK"/>
        </w:rPr>
        <w:t xml:space="preserve">sudcovi na </w:t>
      </w:r>
      <w:r w:rsidRPr="00F3108B">
        <w:rPr>
          <w:sz w:val="24"/>
          <w:szCs w:val="24"/>
          <w:u w:val="single"/>
          <w:lang w:eastAsia="sk-SK"/>
        </w:rPr>
        <w:t xml:space="preserve">   </w:t>
      </w:r>
      <w:r w:rsidR="00B92525">
        <w:rPr>
          <w:sz w:val="24"/>
          <w:szCs w:val="24"/>
          <w:u w:val="single"/>
          <w:lang w:eastAsia="sk-SK"/>
        </w:rPr>
        <w:t>predĺ</w:t>
      </w:r>
      <w:r w:rsidR="00497237">
        <w:rPr>
          <w:sz w:val="24"/>
          <w:szCs w:val="24"/>
          <w:u w:val="single"/>
          <w:lang w:eastAsia="sk-SK"/>
        </w:rPr>
        <w:t>ženie doby použitia  ITP v zmysle § 4 ods. 2</w:t>
      </w:r>
      <w:r w:rsidR="00216BC8" w:rsidRPr="00F3108B">
        <w:rPr>
          <w:sz w:val="24"/>
          <w:szCs w:val="24"/>
          <w:u w:val="single"/>
          <w:lang w:eastAsia="sk-SK"/>
        </w:rPr>
        <w:t xml:space="preserve"> v tom istom prípade, z toho:</w:t>
      </w:r>
    </w:p>
    <w:p w:rsidR="00216BC8" w:rsidRPr="00CA3C5B" w:rsidRDefault="00216BC8" w:rsidP="005D5BA3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zákonným sudcom písomne povolených súhlasov/prípadov použitia ITP – vydané súhlasy (§ 6 ods. 3 zákona)</w:t>
      </w:r>
    </w:p>
    <w:p w:rsidR="00F3108B" w:rsidRPr="00F3108B" w:rsidRDefault="00216BC8" w:rsidP="00F3108B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zákonným sudcom písomne nepovolených súhlasov/ prípadov použitia ITP – odmietnuté žiadosti (§ 6 ods. 3 zákona),</w:t>
      </w:r>
    </w:p>
    <w:p w:rsidR="00F3108B" w:rsidRPr="00F3108B" w:rsidRDefault="00216BC8" w:rsidP="00F3108B">
      <w:pPr>
        <w:pStyle w:val="Odsekzoznamu"/>
        <w:numPr>
          <w:ilvl w:val="0"/>
          <w:numId w:val="5"/>
        </w:numPr>
        <w:jc w:val="both"/>
        <w:rPr>
          <w:sz w:val="24"/>
          <w:szCs w:val="24"/>
          <w:u w:val="single"/>
          <w:lang w:eastAsia="sk-SK"/>
        </w:rPr>
      </w:pPr>
      <w:r w:rsidRPr="00F3108B">
        <w:rPr>
          <w:sz w:val="24"/>
          <w:szCs w:val="24"/>
          <w:u w:val="single"/>
          <w:lang w:eastAsia="sk-SK"/>
        </w:rPr>
        <w:t>počty prípadov použitia ITP v zmysle § 5 ods. 1 a 2</w:t>
      </w:r>
      <w:r w:rsidR="00F3108B" w:rsidRPr="00F3108B">
        <w:rPr>
          <w:sz w:val="24"/>
          <w:szCs w:val="24"/>
          <w:u w:val="single"/>
          <w:lang w:eastAsia="sk-SK"/>
        </w:rPr>
        <w:t xml:space="preserve"> zákona NR SR č.166/2003 Z.</w:t>
      </w:r>
      <w:r w:rsidRPr="00F3108B">
        <w:rPr>
          <w:sz w:val="24"/>
          <w:szCs w:val="24"/>
          <w:u w:val="single"/>
          <w:lang w:eastAsia="sk-SK"/>
        </w:rPr>
        <w:t xml:space="preserve"> z., z toho:</w:t>
      </w:r>
    </w:p>
    <w:p w:rsidR="00F3108B" w:rsidRPr="00F3108B" w:rsidRDefault="00216BC8" w:rsidP="00F3108B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žiadostí o dodatočný súhlas, v ktorých zákonný sudca vydal súhlas</w:t>
      </w:r>
    </w:p>
    <w:p w:rsidR="00216BC8" w:rsidRPr="00CA3C5B" w:rsidRDefault="00216BC8" w:rsidP="005D5BA3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 xml:space="preserve">počet zákonným sudcom odmietnutých žiadostí o dodatočný súhlas </w:t>
      </w:r>
    </w:p>
    <w:p w:rsidR="00216BC8" w:rsidRPr="00CA3C5B" w:rsidRDefault="00216BC8" w:rsidP="005D5BA3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216BC8" w:rsidRPr="00CA3C5B" w:rsidRDefault="00216BC8" w:rsidP="005D5BA3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počty prípadov, v ktorých informácie získané použitím ITP boli použité ako dôkaz v trestnom konaní</w:t>
      </w:r>
    </w:p>
    <w:p w:rsidR="00CA3C5B" w:rsidRDefault="00216BC8" w:rsidP="005D5BA3">
      <w:pPr>
        <w:numPr>
          <w:ilvl w:val="0"/>
          <w:numId w:val="1"/>
        </w:numPr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počet zákonným sudcom zistených  prípadov nezákonného použitia ITP</w:t>
      </w:r>
    </w:p>
    <w:p w:rsidR="005D5BA3" w:rsidRPr="005D5BA3" w:rsidRDefault="005D5BA3" w:rsidP="005D5BA3">
      <w:pPr>
        <w:ind w:left="1068"/>
        <w:jc w:val="both"/>
        <w:rPr>
          <w:sz w:val="24"/>
          <w:szCs w:val="24"/>
          <w:lang w:eastAsia="sk-SK"/>
        </w:rPr>
      </w:pPr>
    </w:p>
    <w:p w:rsidR="00CA3C5B" w:rsidRPr="00CA3C5B" w:rsidRDefault="00216BC8" w:rsidP="005D5BA3">
      <w:pPr>
        <w:spacing w:after="240"/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>Správa o použití informačno-technických pr</w:t>
      </w:r>
      <w:r w:rsidR="00F27814">
        <w:rPr>
          <w:sz w:val="24"/>
          <w:szCs w:val="24"/>
          <w:lang w:eastAsia="sk-SK"/>
        </w:rPr>
        <w:t>ostriedkov</w:t>
      </w:r>
      <w:r w:rsidRPr="00CA3C5B">
        <w:rPr>
          <w:sz w:val="24"/>
          <w:szCs w:val="24"/>
          <w:lang w:eastAsia="sk-SK"/>
        </w:rPr>
        <w:t xml:space="preserve"> za I. polrok 2022 bola predložená v neutajovanej verzii, vrátane verzie na elektronickom nosiči (CD). </w:t>
      </w:r>
    </w:p>
    <w:p w:rsidR="00216BC8" w:rsidRPr="00CA3C5B" w:rsidRDefault="00216BC8" w:rsidP="005D5BA3">
      <w:pPr>
        <w:spacing w:after="240"/>
        <w:jc w:val="both"/>
        <w:rPr>
          <w:sz w:val="24"/>
          <w:szCs w:val="24"/>
          <w:lang w:eastAsia="sk-SK"/>
        </w:rPr>
      </w:pPr>
      <w:r w:rsidRPr="00CA3C5B">
        <w:rPr>
          <w:sz w:val="24"/>
          <w:szCs w:val="24"/>
          <w:lang w:eastAsia="sk-SK"/>
        </w:rPr>
        <w:t xml:space="preserve">Údaje o použití informačno-technických prostriedkov, tak ako boli predložené sú uvedené v nasledujúcej časti správy. </w:t>
      </w:r>
    </w:p>
    <w:p w:rsidR="001226AA" w:rsidRPr="001226AA" w:rsidRDefault="00216BC8" w:rsidP="00364203">
      <w:pPr>
        <w:pStyle w:val="Nadpis3"/>
        <w:spacing w:before="240" w:after="240"/>
        <w:ind w:firstLine="709"/>
        <w:rPr>
          <w:b/>
          <w:sz w:val="28"/>
          <w:szCs w:val="28"/>
        </w:rPr>
      </w:pPr>
      <w:r w:rsidRPr="00CA3C5B">
        <w:rPr>
          <w:rFonts w:ascii="Garamond" w:hAnsi="Garamond"/>
          <w:szCs w:val="24"/>
        </w:rPr>
        <w:br w:type="page"/>
      </w:r>
      <w:r w:rsidRPr="001226AA">
        <w:rPr>
          <w:b/>
          <w:sz w:val="28"/>
          <w:szCs w:val="28"/>
        </w:rPr>
        <w:lastRenderedPageBreak/>
        <w:t>Správa o použití informačno-technických prostriedkov vo Vojenskom spravodajstve za I. polrok 2022</w:t>
      </w:r>
    </w:p>
    <w:p w:rsidR="00336CFD" w:rsidRPr="00CA3C5B" w:rsidRDefault="00336CFD" w:rsidP="005D5BA3">
      <w:pPr>
        <w:pStyle w:val="Zarkazkladnhotextu"/>
        <w:tabs>
          <w:tab w:val="clear" w:pos="368"/>
          <w:tab w:val="left" w:pos="708"/>
        </w:tabs>
        <w:spacing w:before="120" w:after="240"/>
        <w:ind w:left="0" w:firstLine="0"/>
        <w:rPr>
          <w:rFonts w:ascii="Times New Roman" w:hAnsi="Times New Roman"/>
          <w:sz w:val="24"/>
          <w:szCs w:val="24"/>
        </w:rPr>
      </w:pPr>
      <w:r w:rsidRPr="00CA3C5B">
        <w:rPr>
          <w:rFonts w:ascii="Times New Roman" w:hAnsi="Times New Roman"/>
          <w:sz w:val="24"/>
          <w:szCs w:val="24"/>
        </w:rPr>
        <w:t>Použitie informačno-technických prostriedkov (ďalej len „ITP“) v pôsobnosti Vojenského spravodajstva upravuje zákon č. 166/2003 Z. z. o ochrane súkromia pred neoprávneným použitím informačno-technických prostriedkov a o zmene a doplnení niektorých zákonov (zákon o ochrane pred odpočúvaním) v znení neskorších predpisov (ďalej len „zákon o ochrane pred odpočúvaním“), zákon Národnej rady Slovenskej republiky č. 198/1994 Z. z. o Vojenskom spravodajstve v znení neskorších predpisov (ďalej len „zákon o Vojenskom spravodajstve“), Vyhláška Ministerstva spravodlivosti Slovenskej republiky č. 543/2005 Z. z. o Spravovacom a kancelárskom poriadku pre okresné súdy, krajské súdy, Špeciálny súd a vojenské súdy v znení neskorších predpisov a interné normatívne akty Vojenského spravodajstva.</w:t>
      </w:r>
    </w:p>
    <w:p w:rsidR="00336CFD" w:rsidRPr="00CA3C5B" w:rsidRDefault="00336CFD" w:rsidP="005D5BA3">
      <w:pPr>
        <w:spacing w:before="120"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Vojenské spravodajstvo využívalo v prvom polroku 2022 ITP v súlade s ustanoveniami zákona o ochrane pred odpočúvaním a zákona o Vojenskom spravodajstve, pričom použitie ITP bolo realizované vo všetkých prípadoch v súlade s ustanovením § 4 zákona o ochrane pred odpočúvaním na základe predchádzajúceho písomného súhlasu zákonného sudcu. Ani v jednom prípade </w:t>
      </w:r>
      <w:r w:rsidRPr="00CA3C5B">
        <w:rPr>
          <w:b/>
          <w:sz w:val="24"/>
          <w:szCs w:val="24"/>
        </w:rPr>
        <w:t>nedošlo k nezákonnému použitiu ITP</w:t>
      </w:r>
      <w:r w:rsidRPr="00CA3C5B">
        <w:rPr>
          <w:sz w:val="24"/>
          <w:szCs w:val="24"/>
        </w:rPr>
        <w:t>.</w:t>
      </w:r>
    </w:p>
    <w:p w:rsidR="00336CFD" w:rsidRPr="00CA3C5B" w:rsidRDefault="00336CFD" w:rsidP="005D5BA3">
      <w:pPr>
        <w:tabs>
          <w:tab w:val="left" w:pos="1134"/>
        </w:tabs>
        <w:spacing w:before="120" w:after="240"/>
        <w:ind w:firstLine="709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a)</w:t>
      </w:r>
      <w:r w:rsidRPr="00CA3C5B">
        <w:rPr>
          <w:sz w:val="24"/>
          <w:szCs w:val="24"/>
        </w:rPr>
        <w:tab/>
        <w:t xml:space="preserve">Vojenské spravodajstvo za obdobie prvého polroku 2022 podalo celkom </w:t>
      </w:r>
      <w:r w:rsidRPr="00CA3C5B">
        <w:rPr>
          <w:b/>
          <w:sz w:val="24"/>
          <w:szCs w:val="24"/>
        </w:rPr>
        <w:t xml:space="preserve">24 </w:t>
      </w:r>
      <w:r w:rsidRPr="00CA3C5B">
        <w:rPr>
          <w:sz w:val="24"/>
          <w:szCs w:val="24"/>
        </w:rPr>
        <w:t xml:space="preserve">žiadostí na použitie ITP v súlade s ustanovením § 4 ods. 1 zákona o ochrane pred odpočúvaním. Z tohto počtu bolo zákonným sudcom vydaných </w:t>
      </w:r>
      <w:r w:rsidRPr="00CA3C5B">
        <w:rPr>
          <w:b/>
          <w:sz w:val="24"/>
          <w:szCs w:val="24"/>
        </w:rPr>
        <w:t>23</w:t>
      </w:r>
      <w:r w:rsidRPr="00CA3C5B">
        <w:rPr>
          <w:sz w:val="24"/>
          <w:szCs w:val="24"/>
        </w:rPr>
        <w:t xml:space="preserve"> písomných súhlasov na použitie ITP a v </w:t>
      </w:r>
      <w:r w:rsidRPr="00CA3C5B">
        <w:rPr>
          <w:b/>
          <w:bCs/>
          <w:sz w:val="24"/>
          <w:szCs w:val="24"/>
        </w:rPr>
        <w:t>1</w:t>
      </w:r>
      <w:r w:rsidRPr="00CA3C5B">
        <w:rPr>
          <w:sz w:val="24"/>
          <w:szCs w:val="24"/>
        </w:rPr>
        <w:t xml:space="preserve"> prípade súhlas udelený nebol.  </w:t>
      </w:r>
    </w:p>
    <w:p w:rsidR="00336CFD" w:rsidRPr="00CA3C5B" w:rsidRDefault="00336CFD" w:rsidP="005D5BA3">
      <w:pPr>
        <w:tabs>
          <w:tab w:val="left" w:pos="1134"/>
        </w:tabs>
        <w:spacing w:before="120" w:after="240"/>
        <w:ind w:firstLine="709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b)</w:t>
      </w:r>
      <w:r w:rsidRPr="00CA3C5B">
        <w:rPr>
          <w:sz w:val="24"/>
          <w:szCs w:val="24"/>
        </w:rPr>
        <w:tab/>
        <w:t xml:space="preserve">Vojenské spravodajstvo predložilo zákonnému sudcovi celkom </w:t>
      </w:r>
      <w:r w:rsidRPr="00CA3C5B">
        <w:rPr>
          <w:b/>
          <w:bCs/>
          <w:sz w:val="24"/>
          <w:szCs w:val="24"/>
        </w:rPr>
        <w:t>15</w:t>
      </w:r>
      <w:r w:rsidRPr="00CA3C5B">
        <w:rPr>
          <w:sz w:val="24"/>
          <w:szCs w:val="24"/>
        </w:rPr>
        <w:t xml:space="preserve"> žiadostí na predĺženie doby použitia ITP v tom istom prípade v súlade s ustanovením § 4 ods. 2 zákona o ochrane pred odpočúvaním. Z tohto počtu bolo zákonným sudcom vydaných </w:t>
      </w:r>
      <w:r w:rsidRPr="00CA3C5B">
        <w:rPr>
          <w:b/>
          <w:sz w:val="24"/>
          <w:szCs w:val="24"/>
        </w:rPr>
        <w:t>15</w:t>
      </w:r>
      <w:r w:rsidRPr="00CA3C5B">
        <w:rPr>
          <w:sz w:val="24"/>
          <w:szCs w:val="24"/>
        </w:rPr>
        <w:t xml:space="preserve"> písomných súhlasov na použitie ITP.</w:t>
      </w:r>
    </w:p>
    <w:p w:rsidR="00336CFD" w:rsidRPr="00CA3C5B" w:rsidRDefault="00336CFD" w:rsidP="00553EB3">
      <w:pPr>
        <w:tabs>
          <w:tab w:val="left" w:pos="1134"/>
        </w:tabs>
        <w:spacing w:before="120" w:after="240"/>
        <w:ind w:firstLine="709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c)</w:t>
      </w:r>
      <w:r w:rsidRPr="00CA3C5B">
        <w:rPr>
          <w:sz w:val="24"/>
          <w:szCs w:val="24"/>
        </w:rPr>
        <w:tab/>
        <w:t>Vojenské spravodajstvo nemá zákonné oprávne</w:t>
      </w:r>
      <w:r w:rsidR="00553EB3">
        <w:rPr>
          <w:sz w:val="24"/>
          <w:szCs w:val="24"/>
        </w:rPr>
        <w:t xml:space="preserve">nie na uplatňovanie ustanovenia       </w:t>
      </w:r>
      <w:r w:rsidRPr="00CA3C5B">
        <w:rPr>
          <w:sz w:val="24"/>
          <w:szCs w:val="24"/>
        </w:rPr>
        <w:t>§ 5 zákona o ochrane pred odpočúvaním a v žiadnom zo zrealizovaných prípadov ITP nedošlo k ich použitiu bez predchádzajúceho súhlasu zákonného sudcu.</w:t>
      </w:r>
    </w:p>
    <w:p w:rsidR="00336CFD" w:rsidRPr="00CA3C5B" w:rsidRDefault="00336CFD" w:rsidP="005D5BA3">
      <w:pPr>
        <w:spacing w:before="120"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Všetky ITP boli použité v súlade s ustanovením § 3 zákona o ochrane</w:t>
      </w:r>
      <w:r w:rsidRPr="00CA3C5B">
        <w:rPr>
          <w:sz w:val="24"/>
          <w:szCs w:val="24"/>
        </w:rPr>
        <w:br/>
        <w:t xml:space="preserve">pred odpočúvaním, kedy ich použitie bolo nevyhnutné na zabezpečenie bezpečnosti štátu, obrany štátu, predchádzanie a objasňovanie trestnej činnosti alebo na ochranu práv a slobôd iných a boli použité len v nevyhnutnom rozsahu. </w:t>
      </w:r>
    </w:p>
    <w:p w:rsidR="00336CFD" w:rsidRPr="00CA3C5B" w:rsidRDefault="00336CFD" w:rsidP="005D5BA3">
      <w:pPr>
        <w:spacing w:before="120"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Z realizovaných použití ITP v prvom polroku 2022 bolo v termíne predloženia správy z hľadiska dosiahnutia uznaného účelu a cieľa, na ktorý slúži, vyhodnotených </w:t>
      </w:r>
      <w:r w:rsidRPr="00CA3C5B">
        <w:rPr>
          <w:b/>
          <w:sz w:val="24"/>
          <w:szCs w:val="24"/>
        </w:rPr>
        <w:t>37</w:t>
      </w:r>
      <w:r w:rsidRPr="00CA3C5B">
        <w:rPr>
          <w:sz w:val="24"/>
          <w:szCs w:val="24"/>
        </w:rPr>
        <w:t xml:space="preserve"> prípadov použitia ITP. Zákonom uznaný účel a cieľ bol dosiahnutý vo všetkých </w:t>
      </w:r>
      <w:r w:rsidRPr="00CA3C5B">
        <w:rPr>
          <w:b/>
          <w:sz w:val="24"/>
          <w:szCs w:val="24"/>
        </w:rPr>
        <w:t>37</w:t>
      </w:r>
      <w:r w:rsidRPr="00CA3C5B">
        <w:rPr>
          <w:sz w:val="24"/>
          <w:szCs w:val="24"/>
        </w:rPr>
        <w:t xml:space="preserve"> prípadoch použitia ITP. Z celkového počtu vyhodnotených prípadov použitia ITP bolo </w:t>
      </w:r>
      <w:r w:rsidRPr="00CA3C5B">
        <w:rPr>
          <w:b/>
          <w:bCs/>
          <w:sz w:val="24"/>
          <w:szCs w:val="24"/>
        </w:rPr>
        <w:t>26</w:t>
      </w:r>
      <w:r w:rsidRPr="00CA3C5B">
        <w:rPr>
          <w:sz w:val="24"/>
          <w:szCs w:val="24"/>
        </w:rPr>
        <w:t xml:space="preserve"> prípadov zahájených v roku 2021 a </w:t>
      </w:r>
      <w:r w:rsidRPr="00CA3C5B">
        <w:rPr>
          <w:b/>
          <w:bCs/>
          <w:sz w:val="24"/>
          <w:szCs w:val="24"/>
        </w:rPr>
        <w:t>11</w:t>
      </w:r>
      <w:r w:rsidRPr="00CA3C5B">
        <w:rPr>
          <w:sz w:val="24"/>
          <w:szCs w:val="24"/>
        </w:rPr>
        <w:t xml:space="preserve"> prípadov bolo zahájených v roku 2022. K termínu predloženia správy nebolo možné vyhodnotiť zvyšných </w:t>
      </w:r>
      <w:r w:rsidRPr="00CA3C5B">
        <w:rPr>
          <w:b/>
          <w:bCs/>
          <w:sz w:val="24"/>
          <w:szCs w:val="24"/>
        </w:rPr>
        <w:t>18</w:t>
      </w:r>
      <w:r w:rsidRPr="00CA3C5B">
        <w:rPr>
          <w:sz w:val="24"/>
          <w:szCs w:val="24"/>
        </w:rPr>
        <w:t xml:space="preserve"> prípadov použitia ITP.</w:t>
      </w:r>
      <w:r w:rsidRPr="00CA3C5B">
        <w:rPr>
          <w:rStyle w:val="Odkaznapoznmkupodiarou"/>
          <w:sz w:val="24"/>
          <w:szCs w:val="24"/>
        </w:rPr>
        <w:footnoteReference w:id="1"/>
      </w:r>
      <w:r w:rsidRPr="00CA3C5B">
        <w:rPr>
          <w:sz w:val="24"/>
          <w:szCs w:val="24"/>
        </w:rPr>
        <w:t xml:space="preserve">) </w:t>
      </w:r>
    </w:p>
    <w:p w:rsidR="00336CFD" w:rsidRPr="00CA3C5B" w:rsidRDefault="00336CFD" w:rsidP="005D5BA3">
      <w:pPr>
        <w:spacing w:before="120"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Informácie získané použitím ITP v rámci Vojenského spravodajstva boli v </w:t>
      </w:r>
      <w:r w:rsidRPr="00CA3C5B">
        <w:rPr>
          <w:b/>
          <w:bCs/>
          <w:sz w:val="24"/>
          <w:szCs w:val="24"/>
        </w:rPr>
        <w:t>7</w:t>
      </w:r>
      <w:r w:rsidRPr="00CA3C5B">
        <w:rPr>
          <w:sz w:val="24"/>
          <w:szCs w:val="24"/>
        </w:rPr>
        <w:t xml:space="preserve"> prípadoch odstúpené orgánom činným v trestnom konaní za účelom ďalšieho využitia. </w:t>
      </w:r>
    </w:p>
    <w:p w:rsidR="00336CFD" w:rsidRPr="00CA3C5B" w:rsidRDefault="00336CFD" w:rsidP="005D5BA3">
      <w:pPr>
        <w:spacing w:before="120"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lastRenderedPageBreak/>
        <w:t xml:space="preserve">Vojenské spravodajstvo nedisponuje žiadnym zistením sudcu o prípadoch nezákonného použitia ITP. </w:t>
      </w:r>
    </w:p>
    <w:p w:rsidR="00336CFD" w:rsidRPr="00CA3C5B" w:rsidRDefault="00336CFD" w:rsidP="005D5BA3">
      <w:pPr>
        <w:pStyle w:val="Bezriadkovania"/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Na základe dosiahnutých reálnych výsledkov je možné konštatovať, že celý mechanizmus prípravy, realizácie, vyhodnocovania a využitia výsledkov dosiahnutých nasadením ITP v podmienkach Vojenského spravodajstva prebiehal striktne v súlade s príslušnými ustanoveniami zákona o ochrane pred odpočúvaním ako aj zákona o Vojenskom spravodajstve. Odrazom tejto skutočnosti je fakt, že zákonný sudca </w:t>
      </w:r>
      <w:r w:rsidRPr="00CA3C5B">
        <w:rPr>
          <w:b/>
          <w:sz w:val="24"/>
          <w:szCs w:val="24"/>
        </w:rPr>
        <w:t>v žiadnom z požadovaných prípadov</w:t>
      </w:r>
      <w:r w:rsidRPr="00CA3C5B">
        <w:rPr>
          <w:sz w:val="24"/>
          <w:szCs w:val="24"/>
        </w:rPr>
        <w:t xml:space="preserve"> nasadenia ITP nekonštatoval jeho nezákonné použitie. </w:t>
      </w:r>
    </w:p>
    <w:p w:rsidR="00336CFD" w:rsidRPr="00336CFD" w:rsidRDefault="00336CFD" w:rsidP="00336CFD">
      <w:pPr>
        <w:spacing w:before="120" w:after="120" w:line="276" w:lineRule="auto"/>
        <w:jc w:val="both"/>
        <w:rPr>
          <w:sz w:val="28"/>
          <w:szCs w:val="28"/>
        </w:rPr>
      </w:pPr>
    </w:p>
    <w:p w:rsidR="00336CFD" w:rsidRPr="00336CFD" w:rsidRDefault="00336CFD" w:rsidP="00336CFD">
      <w:pPr>
        <w:spacing w:before="120" w:after="120" w:line="276" w:lineRule="auto"/>
        <w:jc w:val="both"/>
        <w:rPr>
          <w:sz w:val="28"/>
          <w:szCs w:val="28"/>
        </w:rPr>
      </w:pPr>
    </w:p>
    <w:p w:rsidR="00216BC8" w:rsidRDefault="00216BC8" w:rsidP="00216BC8">
      <w:pPr>
        <w:pStyle w:val="Zkladntex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F418E" w:rsidRPr="00336CFD" w:rsidRDefault="00FF418E" w:rsidP="00216BC8">
      <w:pPr>
        <w:pStyle w:val="Zkladntex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5A4" w:rsidRPr="008B29A2" w:rsidRDefault="009F35A4" w:rsidP="009F35A4">
      <w:pPr>
        <w:pageBreakBefore/>
        <w:jc w:val="both"/>
        <w:rPr>
          <w:b/>
          <w:sz w:val="22"/>
          <w:szCs w:val="22"/>
        </w:rPr>
      </w:pPr>
      <w:r w:rsidRPr="008B29A2">
        <w:rPr>
          <w:b/>
          <w:sz w:val="22"/>
          <w:szCs w:val="22"/>
        </w:rPr>
        <w:lastRenderedPageBreak/>
        <w:t>Vojenské spravodajstvo – tabuľková časť</w:t>
      </w:r>
    </w:p>
    <w:tbl>
      <w:tblPr>
        <w:tblpPr w:leftFromText="141" w:rightFromText="141" w:vertAnchor="page" w:horzAnchor="margin" w:tblpY="21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4658"/>
        <w:gridCol w:w="991"/>
        <w:gridCol w:w="991"/>
        <w:gridCol w:w="992"/>
        <w:gridCol w:w="986"/>
      </w:tblGrid>
      <w:tr w:rsidR="009F35A4" w:rsidRPr="008B29A2" w:rsidTr="00CA4EA4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5A4" w:rsidRPr="008B29A2" w:rsidRDefault="009F35A4" w:rsidP="00CA4E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Obsahový počet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§ 2 ods.1 písm. a)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§ 2 ods.1 písm. 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§ 2 ods.1 písm. c)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Celkový počet</w:t>
            </w:r>
          </w:p>
        </w:tc>
      </w:tr>
      <w:tr w:rsidR="009F35A4" w:rsidRPr="008B29A2" w:rsidTr="00CA4EA4">
        <w:trPr>
          <w:trHeight w:val="353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1./a)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Počet žiadostí na použitie ITP – § 4 ods. 1 , z toho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9F35A4" w:rsidRPr="008B29A2" w:rsidTr="00CA4EA4">
        <w:trPr>
          <w:trHeight w:val="41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Vydané súhlasy (§ 6 ods. 3)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23</w:t>
            </w:r>
          </w:p>
        </w:tc>
      </w:tr>
      <w:tr w:rsidR="009F35A4" w:rsidRPr="008B29A2" w:rsidTr="00CA4EA4">
        <w:trPr>
          <w:trHeight w:val="42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Odmietnuté žiadosti (§ 6 ods. 3)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35A4" w:rsidRPr="008B29A2" w:rsidTr="00CA4EA4">
        <w:trPr>
          <w:trHeight w:val="39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4./b)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Počet prípadov, v ktorých sa predložila opakovaná žiadosť na predĺženie doby použitia ITP v tom istom prípade – § 4 ods. 2 , z toho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F35A4" w:rsidRPr="008B29A2" w:rsidTr="00CA4EA4">
        <w:trPr>
          <w:trHeight w:val="40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Vydané súhlasy (§ 6 ods. 3)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F35A4" w:rsidRPr="008B29A2" w:rsidTr="00CA4EA4">
        <w:trPr>
          <w:trHeight w:val="40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Odmietnuté žiadosti (§ 6 ods. 3)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35A4" w:rsidRPr="008B29A2" w:rsidTr="00CA4EA4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7./c)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Počet prípadov použitia ITP v zmysle § 5 ods. 1 a 2 – dodatočné súhlasy,</w:t>
            </w:r>
            <w:r w:rsidRPr="008B29A2">
              <w:rPr>
                <w:b/>
                <w:sz w:val="22"/>
                <w:szCs w:val="22"/>
                <w:vertAlign w:val="superscript"/>
              </w:rPr>
              <w:t>*</w:t>
            </w:r>
            <w:r w:rsidRPr="008B29A2">
              <w:rPr>
                <w:b/>
                <w:sz w:val="22"/>
                <w:szCs w:val="22"/>
              </w:rPr>
              <w:t xml:space="preserve"> z toho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5A4" w:rsidRPr="008B29A2" w:rsidTr="00CA4EA4">
        <w:trPr>
          <w:trHeight w:val="558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Počet žiadostí o dodatočný súhlas, v ktorých sudca vydal súhlas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5A4" w:rsidRPr="008B29A2" w:rsidTr="00CA4EA4">
        <w:trPr>
          <w:trHeight w:val="55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Počet zákonným sudcom odmietnutých žiadostí o dodatočný súhlas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</w:tr>
      <w:tr w:rsidR="009F35A4" w:rsidRPr="008B29A2" w:rsidTr="00CA4EA4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 xml:space="preserve">Počet ITP, u ktorých bol dosiahnutý zákonom uznaný účel a cieľ (k §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B29A2">
                <w:rPr>
                  <w:b/>
                  <w:sz w:val="22"/>
                  <w:szCs w:val="22"/>
                </w:rPr>
                <w:t>3 a</w:t>
              </w:r>
            </w:smartTag>
            <w:r w:rsidRPr="008B29A2">
              <w:rPr>
                <w:b/>
                <w:sz w:val="22"/>
                <w:szCs w:val="22"/>
              </w:rPr>
              <w:t xml:space="preserve"> § 7)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37</w:t>
            </w:r>
          </w:p>
        </w:tc>
      </w:tr>
      <w:tr w:rsidR="009F35A4" w:rsidRPr="008B29A2" w:rsidTr="00CA4EA4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 xml:space="preserve">Počet ITP, u ktorých nebol dosiahnutý zákonom uznaný účel a cieľ (k § </w:t>
            </w:r>
            <w:smartTag w:uri="urn:schemas-microsoft-com:office:smarttags" w:element="metricconverter">
              <w:smartTagPr>
                <w:attr w:name="ProductID" w:val="3 a"/>
              </w:smartTagPr>
              <w:r w:rsidRPr="008B29A2">
                <w:rPr>
                  <w:b/>
                  <w:sz w:val="22"/>
                  <w:szCs w:val="22"/>
                </w:rPr>
                <w:t>3 a</w:t>
              </w:r>
            </w:smartTag>
            <w:r w:rsidRPr="008B29A2">
              <w:rPr>
                <w:b/>
                <w:sz w:val="22"/>
                <w:szCs w:val="22"/>
              </w:rPr>
              <w:t xml:space="preserve"> § 7)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35A4" w:rsidRPr="008B29A2" w:rsidTr="00CA4EA4">
        <w:trPr>
          <w:trHeight w:val="69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Počty prípadov použitia ITP, z ktorých boli informácie použité ako dôkaz v trestnom konaní</w:t>
            </w:r>
            <w:r w:rsidRPr="008B29A2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7</w:t>
            </w:r>
          </w:p>
        </w:tc>
      </w:tr>
      <w:tr w:rsidR="009F35A4" w:rsidRPr="008B29A2" w:rsidTr="00CA4EA4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Počet zákonným sudcom zistených prípadov nezákonného použitia ITP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35A4" w:rsidRPr="008B29A2" w:rsidTr="00CA4EA4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Celkový počet žiadostí o použitie ITP</w:t>
            </w:r>
          </w:p>
          <w:p w:rsidR="009F35A4" w:rsidRPr="008B29A2" w:rsidRDefault="009F35A4" w:rsidP="00CA4EA4">
            <w:pPr>
              <w:jc w:val="both"/>
              <w:rPr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Súčet r. 1+4+7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39</w:t>
            </w:r>
          </w:p>
        </w:tc>
      </w:tr>
      <w:tr w:rsidR="009F35A4" w:rsidRPr="008B29A2" w:rsidTr="00CA4EA4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Celkový počet vydaných súhlasov na použitie ITP</w:t>
            </w:r>
          </w:p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Súčet r. 2+5+8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38</w:t>
            </w:r>
          </w:p>
        </w:tc>
      </w:tr>
      <w:tr w:rsidR="009F35A4" w:rsidRPr="008B29A2" w:rsidTr="00CA4EA4">
        <w:trPr>
          <w:trHeight w:val="407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b/>
                <w:sz w:val="22"/>
                <w:szCs w:val="22"/>
              </w:rPr>
              <w:t>Celkový počet odmietnutých žiadostí o použitie ITP</w:t>
            </w:r>
          </w:p>
          <w:p w:rsidR="009F35A4" w:rsidRPr="008B29A2" w:rsidRDefault="009F35A4" w:rsidP="00CA4EA4">
            <w:pPr>
              <w:jc w:val="both"/>
              <w:rPr>
                <w:b/>
                <w:sz w:val="22"/>
                <w:szCs w:val="22"/>
              </w:rPr>
            </w:pPr>
            <w:r w:rsidRPr="008B29A2">
              <w:rPr>
                <w:sz w:val="22"/>
                <w:szCs w:val="22"/>
              </w:rPr>
              <w:t>Súčet r. 3+6+9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A4" w:rsidRPr="008B29A2" w:rsidRDefault="009F35A4" w:rsidP="00CA4EA4">
            <w:pPr>
              <w:jc w:val="center"/>
              <w:rPr>
                <w:color w:val="000000"/>
                <w:sz w:val="22"/>
                <w:szCs w:val="22"/>
              </w:rPr>
            </w:pPr>
            <w:r w:rsidRPr="008B29A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F35A4" w:rsidRPr="008B29A2" w:rsidRDefault="009F35A4" w:rsidP="009F35A4">
      <w:pPr>
        <w:tabs>
          <w:tab w:val="right" w:leader="dot" w:pos="3969"/>
        </w:tabs>
        <w:autoSpaceDE w:val="0"/>
        <w:autoSpaceDN w:val="0"/>
        <w:adjustRightInd w:val="0"/>
        <w:rPr>
          <w:sz w:val="22"/>
          <w:szCs w:val="22"/>
          <w:lang w:eastAsia="sk-SK"/>
        </w:rPr>
      </w:pPr>
    </w:p>
    <w:p w:rsidR="00627E30" w:rsidRDefault="00627E30" w:rsidP="009F35A4">
      <w:pPr>
        <w:tabs>
          <w:tab w:val="right" w:leader="dot" w:pos="3969"/>
        </w:tabs>
        <w:autoSpaceDE w:val="0"/>
        <w:autoSpaceDN w:val="0"/>
        <w:adjustRightInd w:val="0"/>
        <w:rPr>
          <w:lang w:eastAsia="sk-SK"/>
        </w:rPr>
      </w:pPr>
    </w:p>
    <w:p w:rsidR="00627E30" w:rsidRDefault="00627E30" w:rsidP="009F35A4">
      <w:pPr>
        <w:tabs>
          <w:tab w:val="right" w:leader="dot" w:pos="3969"/>
        </w:tabs>
        <w:autoSpaceDE w:val="0"/>
        <w:autoSpaceDN w:val="0"/>
        <w:adjustRightInd w:val="0"/>
        <w:rPr>
          <w:lang w:eastAsia="sk-SK"/>
        </w:rPr>
      </w:pPr>
    </w:p>
    <w:p w:rsidR="00CA4EA4" w:rsidRDefault="00CA4EA4" w:rsidP="009F35A4">
      <w:pPr>
        <w:tabs>
          <w:tab w:val="right" w:leader="dot" w:pos="3969"/>
        </w:tabs>
        <w:autoSpaceDE w:val="0"/>
        <w:autoSpaceDN w:val="0"/>
        <w:adjustRightInd w:val="0"/>
        <w:rPr>
          <w:lang w:eastAsia="sk-SK"/>
        </w:rPr>
      </w:pPr>
    </w:p>
    <w:p w:rsidR="00CA4EA4" w:rsidRDefault="00CA4EA4" w:rsidP="009F35A4">
      <w:pPr>
        <w:tabs>
          <w:tab w:val="right" w:leader="dot" w:pos="3969"/>
        </w:tabs>
        <w:autoSpaceDE w:val="0"/>
        <w:autoSpaceDN w:val="0"/>
        <w:adjustRightInd w:val="0"/>
        <w:rPr>
          <w:lang w:eastAsia="sk-SK"/>
        </w:rPr>
      </w:pPr>
    </w:p>
    <w:p w:rsidR="009F35A4" w:rsidRPr="00627E30" w:rsidRDefault="009F35A4" w:rsidP="009F35A4">
      <w:pPr>
        <w:tabs>
          <w:tab w:val="right" w:leader="dot" w:pos="3969"/>
        </w:tabs>
        <w:autoSpaceDE w:val="0"/>
        <w:autoSpaceDN w:val="0"/>
        <w:adjustRightInd w:val="0"/>
        <w:rPr>
          <w:lang w:eastAsia="sk-SK"/>
        </w:rPr>
      </w:pPr>
      <w:r w:rsidRPr="00627E30">
        <w:rPr>
          <w:lang w:eastAsia="sk-SK"/>
        </w:rPr>
        <w:t>Vysvetlivky:</w:t>
      </w:r>
    </w:p>
    <w:p w:rsidR="009F35A4" w:rsidRPr="00627E30" w:rsidRDefault="009F35A4" w:rsidP="009F35A4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627E30">
        <w:rPr>
          <w:lang w:eastAsia="sk-SK"/>
        </w:rPr>
        <w:t>*</w:t>
      </w:r>
      <w:r w:rsidRPr="00627E30">
        <w:rPr>
          <w:lang w:eastAsia="sk-SK"/>
        </w:rPr>
        <w:tab/>
        <w:t>VS nemá oprávnenie použiť ITP bez predchádzajúceho súhlasu sudcu, touto kompetenciou disponuje iba Policajný zbor.</w:t>
      </w:r>
    </w:p>
    <w:p w:rsidR="009F35A4" w:rsidRPr="00627E30" w:rsidRDefault="009F35A4" w:rsidP="009F35A4">
      <w:pPr>
        <w:tabs>
          <w:tab w:val="left" w:pos="851"/>
          <w:tab w:val="right" w:leader="dot" w:pos="3969"/>
        </w:tabs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 w:rsidRPr="00627E30">
        <w:rPr>
          <w:lang w:eastAsia="sk-SK"/>
        </w:rPr>
        <w:t>**</w:t>
      </w:r>
      <w:r w:rsidRPr="00627E30">
        <w:rPr>
          <w:lang w:eastAsia="sk-SK"/>
        </w:rPr>
        <w:tab/>
        <w:t xml:space="preserve">VS podľa právneho poriadku Slovenskej republiky nie je orgánom činným v trestnom konaní. </w:t>
      </w:r>
      <w:r w:rsidRPr="00627E30">
        <w:rPr>
          <w:lang w:eastAsia="sk-SK"/>
        </w:rPr>
        <w:br/>
        <w:t>V odôvodnených prípadoch sú výsledky použitia ITP odstúpené orgánom činným v trestnom konaní za účelom ďalšieho využitia.</w:t>
      </w:r>
    </w:p>
    <w:p w:rsidR="00216BC8" w:rsidRPr="00627E30" w:rsidRDefault="00216BC8" w:rsidP="00216BC8">
      <w:pPr>
        <w:rPr>
          <w:b/>
          <w:color w:val="FF0000"/>
          <w:u w:val="single"/>
        </w:rPr>
      </w:pPr>
    </w:p>
    <w:p w:rsidR="00627E30" w:rsidRDefault="00627E30" w:rsidP="00CA3C5B">
      <w:pPr>
        <w:jc w:val="center"/>
        <w:rPr>
          <w:b/>
          <w:sz w:val="28"/>
          <w:szCs w:val="28"/>
        </w:rPr>
      </w:pPr>
    </w:p>
    <w:p w:rsidR="00627E30" w:rsidRDefault="00627E30" w:rsidP="00CA3C5B">
      <w:pPr>
        <w:jc w:val="center"/>
        <w:rPr>
          <w:b/>
          <w:sz w:val="28"/>
          <w:szCs w:val="28"/>
        </w:rPr>
      </w:pPr>
    </w:p>
    <w:p w:rsidR="00216BC8" w:rsidRPr="00364203" w:rsidRDefault="00216BC8" w:rsidP="00364203">
      <w:pPr>
        <w:spacing w:after="240"/>
        <w:jc w:val="center"/>
        <w:rPr>
          <w:b/>
          <w:sz w:val="28"/>
          <w:szCs w:val="28"/>
        </w:rPr>
      </w:pPr>
      <w:r w:rsidRPr="00CA3C5B">
        <w:rPr>
          <w:b/>
          <w:sz w:val="28"/>
          <w:szCs w:val="28"/>
        </w:rPr>
        <w:lastRenderedPageBreak/>
        <w:t>Správa Ministerstva spravodlivosti  SR</w:t>
      </w:r>
    </w:p>
    <w:p w:rsidR="00CA3C5B" w:rsidRPr="00CA3C5B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CA3C5B" w:rsidRPr="00CA3C5B" w:rsidRDefault="00216BC8" w:rsidP="008B29A2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Žiadosti o vydanie súhlasu na použitie ITP predkladali príslušným súdom štátne orgány oprávnené v zmysle § 2 ods. 2  zák. č. 166/2003 Z. z., t. j. Policajný zbor Slovenskej republiky, Kriminálny úrad Finančnej správy (predtým Colná správa), Slovenská informačná služba, Vojenské spravodajstvo a Zbor väzenskej a justičnej stráže.</w:t>
      </w:r>
    </w:p>
    <w:p w:rsidR="00216BC8" w:rsidRPr="00CA3C5B" w:rsidRDefault="00216BC8" w:rsidP="008B29A2">
      <w:pPr>
        <w:spacing w:after="240"/>
        <w:jc w:val="both"/>
        <w:rPr>
          <w:color w:val="FF0000"/>
          <w:sz w:val="24"/>
          <w:szCs w:val="24"/>
        </w:rPr>
      </w:pPr>
      <w:r w:rsidRPr="00CA3C5B">
        <w:rPr>
          <w:sz w:val="24"/>
          <w:szCs w:val="24"/>
        </w:rPr>
        <w:t>Na všetky krajské súdy a Špecializovaný trestný súd bolo v I. polroku 202</w:t>
      </w:r>
      <w:r w:rsidR="00000E02" w:rsidRPr="00CA3C5B">
        <w:rPr>
          <w:sz w:val="24"/>
          <w:szCs w:val="24"/>
        </w:rPr>
        <w:t>2</w:t>
      </w:r>
      <w:r w:rsidRPr="00CA3C5B">
        <w:rPr>
          <w:sz w:val="24"/>
          <w:szCs w:val="24"/>
        </w:rPr>
        <w:t xml:space="preserve"> podaných spolu </w:t>
      </w:r>
      <w:r w:rsidR="00000E02" w:rsidRPr="00CA3C5B">
        <w:rPr>
          <w:b/>
          <w:sz w:val="24"/>
          <w:szCs w:val="24"/>
        </w:rPr>
        <w:t>868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 xml:space="preserve">žiadostí o vydanie súhlasu na použitie ITP podľa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>§ 4 ods. 1,</w:t>
      </w:r>
      <w:r w:rsidRPr="00CA3C5B">
        <w:rPr>
          <w:sz w:val="24"/>
          <w:szCs w:val="24"/>
        </w:rPr>
        <w:t xml:space="preserve"> </w:t>
      </w:r>
      <w:r w:rsidRPr="00CA3C5B">
        <w:rPr>
          <w:b/>
          <w:sz w:val="24"/>
          <w:szCs w:val="24"/>
        </w:rPr>
        <w:t>ods. 2 a § 5 ods. 1, ods. 2</w:t>
      </w:r>
      <w:r w:rsidRPr="00CA3C5B">
        <w:rPr>
          <w:sz w:val="24"/>
          <w:szCs w:val="24"/>
        </w:rPr>
        <w:t xml:space="preserve"> zák. č. 166/2003 Z. z.</w:t>
      </w:r>
      <w:r w:rsidRPr="00CA3C5B">
        <w:rPr>
          <w:color w:val="FF0000"/>
          <w:sz w:val="24"/>
          <w:szCs w:val="24"/>
        </w:rPr>
        <w:t xml:space="preserve">  </w:t>
      </w:r>
    </w:p>
    <w:p w:rsidR="00216BC8" w:rsidRPr="00CA3C5B" w:rsidRDefault="00216BC8" w:rsidP="008B29A2">
      <w:pPr>
        <w:spacing w:after="240"/>
        <w:jc w:val="both"/>
        <w:rPr>
          <w:color w:val="FF0000"/>
          <w:sz w:val="24"/>
          <w:szCs w:val="24"/>
        </w:rPr>
      </w:pPr>
      <w:r w:rsidRPr="00CA3C5B">
        <w:rPr>
          <w:sz w:val="24"/>
          <w:szCs w:val="24"/>
        </w:rPr>
        <w:t xml:space="preserve">Súdy vyhoveli </w:t>
      </w:r>
      <w:r w:rsidR="00000E02" w:rsidRPr="00CA3C5B">
        <w:rPr>
          <w:b/>
          <w:sz w:val="24"/>
          <w:szCs w:val="24"/>
        </w:rPr>
        <w:t>831</w:t>
      </w:r>
      <w:r w:rsidRPr="00CA3C5B">
        <w:rPr>
          <w:sz w:val="24"/>
          <w:szCs w:val="24"/>
        </w:rPr>
        <w:t xml:space="preserve"> žiadostiam a vydali súhlas na použitie ITP (§ 4 ods. 1) a súhlas na predĺženie lehoty na použitie ITP (§ 4 ods. 2) a dodatočný súhlas na použitie ITP (§5 ods. 1). Súdy </w:t>
      </w:r>
      <w:r w:rsidR="00000E02" w:rsidRPr="00CA3C5B">
        <w:rPr>
          <w:b/>
          <w:sz w:val="24"/>
          <w:szCs w:val="24"/>
        </w:rPr>
        <w:t>37</w:t>
      </w:r>
      <w:r w:rsidRPr="00CA3C5B">
        <w:rPr>
          <w:sz w:val="24"/>
          <w:szCs w:val="24"/>
        </w:rPr>
        <w:t xml:space="preserve"> žiadostí zamietli. </w:t>
      </w:r>
    </w:p>
    <w:p w:rsidR="00216BC8" w:rsidRPr="00CA3C5B" w:rsidRDefault="00216BC8" w:rsidP="008B29A2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Podľa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>§ 4 ods. 1</w:t>
      </w:r>
      <w:r w:rsidRPr="00CA3C5B">
        <w:rPr>
          <w:sz w:val="24"/>
          <w:szCs w:val="24"/>
        </w:rPr>
        <w:t xml:space="preserve"> zák. č. 166/2003 Z. z. bolo podaných celkovo </w:t>
      </w:r>
      <w:r w:rsidR="00000E02" w:rsidRPr="00CA3C5B">
        <w:rPr>
          <w:b/>
          <w:sz w:val="24"/>
          <w:szCs w:val="24"/>
        </w:rPr>
        <w:t>695</w:t>
      </w:r>
      <w:r w:rsidRPr="00CA3C5B">
        <w:rPr>
          <w:sz w:val="24"/>
          <w:szCs w:val="24"/>
        </w:rPr>
        <w:t xml:space="preserve"> žiadostí. Súdy vyhoveli </w:t>
      </w:r>
      <w:r w:rsidR="00000E02" w:rsidRPr="00CA3C5B">
        <w:rPr>
          <w:b/>
          <w:sz w:val="24"/>
          <w:szCs w:val="24"/>
        </w:rPr>
        <w:t>668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 xml:space="preserve">žiadostiam a súhlas na použitie ITP vydali. Súdy </w:t>
      </w:r>
      <w:r w:rsidR="00000E02" w:rsidRPr="00CA3C5B">
        <w:rPr>
          <w:b/>
          <w:sz w:val="24"/>
          <w:szCs w:val="24"/>
        </w:rPr>
        <w:t>27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>žiadostí na vydanie súhlasu na použitie ITP zamietli.</w:t>
      </w:r>
    </w:p>
    <w:p w:rsidR="00216BC8" w:rsidRPr="00CA3C5B" w:rsidRDefault="00216BC8" w:rsidP="008B29A2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Podľa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>§ 4 ods. 2</w:t>
      </w:r>
      <w:r w:rsidRPr="00CA3C5B">
        <w:rPr>
          <w:sz w:val="24"/>
          <w:szCs w:val="24"/>
        </w:rPr>
        <w:t xml:space="preserve"> zák. č. 166/2003 Z. z. bolo podaných </w:t>
      </w:r>
      <w:r w:rsidRPr="00CA3C5B">
        <w:rPr>
          <w:b/>
          <w:sz w:val="24"/>
          <w:szCs w:val="24"/>
        </w:rPr>
        <w:t>1</w:t>
      </w:r>
      <w:r w:rsidR="00000E02" w:rsidRPr="00CA3C5B">
        <w:rPr>
          <w:b/>
          <w:sz w:val="24"/>
          <w:szCs w:val="24"/>
        </w:rPr>
        <w:t>73</w:t>
      </w:r>
      <w:r w:rsidRPr="00CA3C5B">
        <w:rPr>
          <w:sz w:val="24"/>
          <w:szCs w:val="24"/>
        </w:rPr>
        <w:t xml:space="preserve"> žiadostí. Súdy vyhoveli </w:t>
      </w:r>
      <w:r w:rsidRPr="00CA3C5B">
        <w:rPr>
          <w:b/>
          <w:sz w:val="24"/>
          <w:szCs w:val="24"/>
        </w:rPr>
        <w:t>1</w:t>
      </w:r>
      <w:r w:rsidR="00000E02" w:rsidRPr="00CA3C5B">
        <w:rPr>
          <w:b/>
          <w:sz w:val="24"/>
          <w:szCs w:val="24"/>
        </w:rPr>
        <w:t>63</w:t>
      </w:r>
      <w:r w:rsidRPr="00CA3C5B">
        <w:rPr>
          <w:sz w:val="24"/>
          <w:szCs w:val="24"/>
        </w:rPr>
        <w:t xml:space="preserve"> žiadostiam a súhlas na predĺženie lehoty na použitie ITP vydali.  Súdy </w:t>
      </w:r>
      <w:r w:rsidR="00000E02" w:rsidRPr="00CA3C5B">
        <w:rPr>
          <w:b/>
          <w:sz w:val="24"/>
          <w:szCs w:val="24"/>
        </w:rPr>
        <w:t>10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>žiadosti na vydanie súhlasu na predĺženie lehoty na použitie ITP zamietli.</w:t>
      </w:r>
      <w:r w:rsidRPr="00CA3C5B">
        <w:rPr>
          <w:color w:val="FF0000"/>
          <w:sz w:val="24"/>
          <w:szCs w:val="24"/>
        </w:rPr>
        <w:tab/>
      </w:r>
    </w:p>
    <w:p w:rsidR="00216BC8" w:rsidRPr="00CA3C5B" w:rsidRDefault="00216BC8" w:rsidP="008B29A2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V sledovanom období súdy nezaznamenali </w:t>
      </w:r>
      <w:r w:rsidRPr="00CA3C5B">
        <w:rPr>
          <w:b/>
          <w:sz w:val="24"/>
          <w:szCs w:val="24"/>
        </w:rPr>
        <w:t xml:space="preserve">žiaden </w:t>
      </w:r>
      <w:r w:rsidRPr="00CA3C5B">
        <w:rPr>
          <w:sz w:val="24"/>
          <w:szCs w:val="24"/>
        </w:rPr>
        <w:t xml:space="preserve">prípad v zmysle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 xml:space="preserve">§ 5 ods. 1 a ods. 2 </w:t>
      </w:r>
      <w:r w:rsidRPr="00CA3C5B">
        <w:rPr>
          <w:sz w:val="24"/>
          <w:szCs w:val="24"/>
        </w:rPr>
        <w:t xml:space="preserve">zák. č. 166/2003 Z. z. </w:t>
      </w:r>
    </w:p>
    <w:p w:rsidR="00216BC8" w:rsidRPr="00CA3C5B" w:rsidRDefault="00216BC8" w:rsidP="008B29A2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Vojenské spravodajstvo (VS) podalo celkovo </w:t>
      </w:r>
      <w:r w:rsidR="00000E02" w:rsidRPr="00CA3C5B">
        <w:rPr>
          <w:b/>
          <w:sz w:val="24"/>
          <w:szCs w:val="24"/>
        </w:rPr>
        <w:t>39</w:t>
      </w:r>
      <w:r w:rsidRPr="00CA3C5B">
        <w:rPr>
          <w:sz w:val="24"/>
          <w:szCs w:val="24"/>
        </w:rPr>
        <w:t xml:space="preserve"> žiadostí o vydanie súhlasu na použitie ITP podľa </w:t>
      </w:r>
      <w:r w:rsidRPr="00CA3C5B">
        <w:rPr>
          <w:b/>
          <w:sz w:val="24"/>
          <w:szCs w:val="24"/>
        </w:rPr>
        <w:t>§ 4 ods. 1 a § 4 ods. 2</w:t>
      </w:r>
      <w:r w:rsidRPr="00CA3C5B">
        <w:rPr>
          <w:sz w:val="24"/>
          <w:szCs w:val="24"/>
        </w:rPr>
        <w:t xml:space="preserve"> zák. č. 166/2</w:t>
      </w:r>
      <w:r w:rsidR="00F27814">
        <w:rPr>
          <w:sz w:val="24"/>
          <w:szCs w:val="24"/>
        </w:rPr>
        <w:t xml:space="preserve">003 Z. z.  Príslušný súd vyhovel </w:t>
      </w:r>
      <w:r w:rsidR="00000E02" w:rsidRPr="00CA3C5B">
        <w:rPr>
          <w:b/>
          <w:sz w:val="24"/>
          <w:szCs w:val="24"/>
        </w:rPr>
        <w:t>38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 xml:space="preserve">žiadostiam a súhlas vydal. </w:t>
      </w:r>
      <w:r w:rsidR="00000E02" w:rsidRPr="00CA3C5B">
        <w:rPr>
          <w:sz w:val="24"/>
          <w:szCs w:val="24"/>
        </w:rPr>
        <w:t xml:space="preserve">Súd </w:t>
      </w:r>
      <w:r w:rsidR="00000E02" w:rsidRPr="00CA3C5B">
        <w:rPr>
          <w:b/>
          <w:sz w:val="24"/>
          <w:szCs w:val="24"/>
        </w:rPr>
        <w:t>1</w:t>
      </w:r>
      <w:r w:rsidR="00000E02" w:rsidRPr="00CA3C5B">
        <w:rPr>
          <w:sz w:val="24"/>
          <w:szCs w:val="24"/>
        </w:rPr>
        <w:t xml:space="preserve"> žiadosť</w:t>
      </w:r>
      <w:r w:rsidRPr="00CA3C5B">
        <w:rPr>
          <w:sz w:val="24"/>
          <w:szCs w:val="24"/>
        </w:rPr>
        <w:t xml:space="preserve"> zamietol. </w:t>
      </w:r>
    </w:p>
    <w:p w:rsidR="00216BC8" w:rsidRPr="00CA3C5B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Podľa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>§ 4 ods. 1</w:t>
      </w:r>
      <w:r w:rsidRPr="00CA3C5B">
        <w:rPr>
          <w:sz w:val="24"/>
          <w:szCs w:val="24"/>
        </w:rPr>
        <w:t xml:space="preserve"> zák. č. 166/2003 Z. z. podalo VS </w:t>
      </w:r>
      <w:r w:rsidR="00000E02" w:rsidRPr="00CA3C5B">
        <w:rPr>
          <w:b/>
          <w:sz w:val="24"/>
          <w:szCs w:val="24"/>
        </w:rPr>
        <w:t>24</w:t>
      </w:r>
      <w:r w:rsidR="00F06814" w:rsidRPr="00CA3C5B">
        <w:rPr>
          <w:sz w:val="24"/>
          <w:szCs w:val="24"/>
        </w:rPr>
        <w:t xml:space="preserve"> žiadostí. Súd vyhovel </w:t>
      </w:r>
      <w:r w:rsidR="00000E02" w:rsidRPr="00CA3C5B">
        <w:rPr>
          <w:b/>
          <w:sz w:val="24"/>
          <w:szCs w:val="24"/>
        </w:rPr>
        <w:t>23</w:t>
      </w:r>
      <w:r w:rsidRPr="00CA3C5B">
        <w:rPr>
          <w:sz w:val="24"/>
          <w:szCs w:val="24"/>
        </w:rPr>
        <w:t xml:space="preserve"> žiadostiam a súhlas na použitie ITP vydal. </w:t>
      </w:r>
      <w:r w:rsidR="00000E02" w:rsidRPr="00CA3C5B">
        <w:rPr>
          <w:sz w:val="24"/>
          <w:szCs w:val="24"/>
        </w:rPr>
        <w:t>S</w:t>
      </w:r>
      <w:r w:rsidRPr="00CA3C5B">
        <w:rPr>
          <w:sz w:val="24"/>
          <w:szCs w:val="24"/>
        </w:rPr>
        <w:t xml:space="preserve">úd </w:t>
      </w:r>
      <w:r w:rsidR="00000E02" w:rsidRPr="00CA3C5B">
        <w:rPr>
          <w:b/>
          <w:sz w:val="24"/>
          <w:szCs w:val="24"/>
        </w:rPr>
        <w:t xml:space="preserve">1 </w:t>
      </w:r>
      <w:r w:rsidR="00000E02" w:rsidRPr="00CA3C5B">
        <w:rPr>
          <w:sz w:val="24"/>
          <w:szCs w:val="24"/>
        </w:rPr>
        <w:t xml:space="preserve">žiadosť </w:t>
      </w:r>
      <w:r w:rsidRPr="00CA3C5B">
        <w:rPr>
          <w:sz w:val="24"/>
          <w:szCs w:val="24"/>
        </w:rPr>
        <w:t>zamietol.</w:t>
      </w:r>
    </w:p>
    <w:p w:rsidR="00216BC8" w:rsidRPr="00CA3C5B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Podľa </w:t>
      </w:r>
      <w:proofErr w:type="spellStart"/>
      <w:r w:rsidRPr="00CA3C5B">
        <w:rPr>
          <w:sz w:val="24"/>
          <w:szCs w:val="24"/>
        </w:rPr>
        <w:t>ust</w:t>
      </w:r>
      <w:proofErr w:type="spellEnd"/>
      <w:r w:rsidRPr="00CA3C5B">
        <w:rPr>
          <w:sz w:val="24"/>
          <w:szCs w:val="24"/>
        </w:rPr>
        <w:t xml:space="preserve">. </w:t>
      </w:r>
      <w:r w:rsidRPr="00CA3C5B">
        <w:rPr>
          <w:b/>
          <w:sz w:val="24"/>
          <w:szCs w:val="24"/>
        </w:rPr>
        <w:t>4 ods. 2</w:t>
      </w:r>
      <w:r w:rsidRPr="00CA3C5B">
        <w:rPr>
          <w:sz w:val="24"/>
          <w:szCs w:val="24"/>
        </w:rPr>
        <w:t xml:space="preserve"> zák. č. 166/2003 Z. z. VS podalo </w:t>
      </w:r>
      <w:r w:rsidRPr="00CA3C5B">
        <w:rPr>
          <w:b/>
          <w:sz w:val="24"/>
          <w:szCs w:val="24"/>
        </w:rPr>
        <w:t>1</w:t>
      </w:r>
      <w:r w:rsidR="00000E02" w:rsidRPr="00CA3C5B">
        <w:rPr>
          <w:b/>
          <w:sz w:val="24"/>
          <w:szCs w:val="24"/>
        </w:rPr>
        <w:t>5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 xml:space="preserve">žiadostí. Súd vyhovel všetkým </w:t>
      </w:r>
      <w:r w:rsidRPr="00CA3C5B">
        <w:rPr>
          <w:b/>
          <w:sz w:val="24"/>
          <w:szCs w:val="24"/>
        </w:rPr>
        <w:t>1</w:t>
      </w:r>
      <w:r w:rsidR="00000E02" w:rsidRPr="00CA3C5B">
        <w:rPr>
          <w:b/>
          <w:sz w:val="24"/>
          <w:szCs w:val="24"/>
        </w:rPr>
        <w:t>5</w:t>
      </w:r>
      <w:r w:rsidRPr="00CA3C5B">
        <w:rPr>
          <w:b/>
          <w:sz w:val="24"/>
          <w:szCs w:val="24"/>
        </w:rPr>
        <w:t xml:space="preserve"> </w:t>
      </w:r>
      <w:r w:rsidRPr="00CA3C5B">
        <w:rPr>
          <w:sz w:val="24"/>
          <w:szCs w:val="24"/>
        </w:rPr>
        <w:t>žiadostiam a súhlas na použitie ITP vydal. Ani jednu žiadosť súd nezamietol.</w:t>
      </w:r>
    </w:p>
    <w:p w:rsidR="00216BC8" w:rsidRPr="005D5BA3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 xml:space="preserve">K dosiahnutiu zákonom uznaného účelu a cieľa súdy informácie poskytnúť nevedeli.  </w:t>
      </w:r>
    </w:p>
    <w:p w:rsidR="00216BC8" w:rsidRPr="00CA3C5B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t>Nakoľko podľa § 6 ods. 2 zák. č. 166/2003 Z. z. je orgán štátu povinný informovať zákonného sudcu len o skončení použitia ITP,  príslušné súdy vo svojich podkladoch zhodne uviedli, že nemajú vedomosť o dosiahnutí zákonom uznaného účelu a cieľa.</w:t>
      </w:r>
    </w:p>
    <w:p w:rsidR="00216BC8" w:rsidRPr="00CA3C5B" w:rsidRDefault="00216BC8" w:rsidP="005D5BA3">
      <w:pPr>
        <w:spacing w:after="240"/>
        <w:jc w:val="both"/>
        <w:rPr>
          <w:color w:val="FF0000"/>
          <w:sz w:val="24"/>
          <w:szCs w:val="24"/>
        </w:rPr>
      </w:pPr>
      <w:r w:rsidRPr="00CA3C5B">
        <w:rPr>
          <w:sz w:val="24"/>
          <w:szCs w:val="24"/>
        </w:rPr>
        <w:t>Súčasne všetky súdy nemajú ani poznatky o tom, či informácie získané použitím ITP boli použité ako dôkaz v trestnom konaní.</w:t>
      </w:r>
      <w:r w:rsidRPr="00CA3C5B">
        <w:rPr>
          <w:color w:val="FF0000"/>
          <w:sz w:val="24"/>
          <w:szCs w:val="24"/>
        </w:rPr>
        <w:t xml:space="preserve"> </w:t>
      </w:r>
    </w:p>
    <w:p w:rsidR="00CA4EA4" w:rsidRDefault="00CA4EA4" w:rsidP="005D5BA3">
      <w:pPr>
        <w:spacing w:after="240"/>
        <w:jc w:val="both"/>
        <w:rPr>
          <w:sz w:val="24"/>
          <w:szCs w:val="24"/>
        </w:rPr>
      </w:pPr>
    </w:p>
    <w:p w:rsidR="00216BC8" w:rsidRPr="00CA3C5B" w:rsidRDefault="00216BC8" w:rsidP="005D5BA3">
      <w:pPr>
        <w:spacing w:after="240"/>
        <w:jc w:val="both"/>
        <w:rPr>
          <w:sz w:val="24"/>
          <w:szCs w:val="24"/>
        </w:rPr>
      </w:pPr>
      <w:r w:rsidRPr="00CA3C5B">
        <w:rPr>
          <w:sz w:val="24"/>
          <w:szCs w:val="24"/>
        </w:rPr>
        <w:lastRenderedPageBreak/>
        <w:t xml:space="preserve">Spätná väzba od orgánov štátu oprávnených podávať žiadosti v zmysle § 2 ods. 2 zák. č. 166/2003 Z. z. v tomto smere neexistuje, súdy preto takúto evidenciu nevedú. Takáto evidencia by nebola ani spoľahlivá, nakoľko dochádza aj k prípadom, kedy prokurátor podá obžalobu na súd mimo obvodu krajského súdu, ktorý vydal súhlas na použitie ITP. </w:t>
      </w:r>
    </w:p>
    <w:p w:rsidR="00FF418E" w:rsidRDefault="00216BC8" w:rsidP="00F27814">
      <w:pPr>
        <w:spacing w:after="240"/>
        <w:jc w:val="both"/>
        <w:rPr>
          <w:b/>
          <w:sz w:val="44"/>
          <w:szCs w:val="44"/>
          <w:lang w:eastAsia="sk-SK"/>
        </w:rPr>
      </w:pPr>
      <w:r w:rsidRPr="00CA3C5B">
        <w:rPr>
          <w:sz w:val="24"/>
          <w:szCs w:val="24"/>
        </w:rPr>
        <w:t xml:space="preserve">Súdy príslušné na rozhodovanie o žiadostiach na použitie ITP </w:t>
      </w:r>
      <w:r w:rsidRPr="00CA3C5B">
        <w:rPr>
          <w:b/>
          <w:sz w:val="24"/>
          <w:szCs w:val="24"/>
        </w:rPr>
        <w:t>nezistili</w:t>
      </w:r>
      <w:r w:rsidR="00AB5FAF" w:rsidRPr="00CA3C5B">
        <w:rPr>
          <w:sz w:val="24"/>
          <w:szCs w:val="24"/>
        </w:rPr>
        <w:t xml:space="preserve"> v I. polroku 2022</w:t>
      </w:r>
      <w:r w:rsidRPr="00CA3C5B">
        <w:rPr>
          <w:sz w:val="24"/>
          <w:szCs w:val="24"/>
        </w:rPr>
        <w:t xml:space="preserve"> nezákonné použitie ITP. </w:t>
      </w: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F418E" w:rsidRDefault="00FF418E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B92525" w:rsidRDefault="00B92525" w:rsidP="00FF418E">
      <w:pPr>
        <w:keepNext/>
        <w:spacing w:before="40" w:after="40"/>
        <w:outlineLvl w:val="3"/>
        <w:rPr>
          <w:b/>
          <w:sz w:val="44"/>
          <w:szCs w:val="44"/>
          <w:lang w:eastAsia="sk-SK"/>
        </w:rPr>
      </w:pP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jc w:val="center"/>
        <w:rPr>
          <w:sz w:val="28"/>
          <w:szCs w:val="28"/>
          <w:lang w:eastAsia="sk-SK"/>
        </w:rPr>
      </w:pPr>
    </w:p>
    <w:p w:rsid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  </w:t>
      </w:r>
    </w:p>
    <w:p w:rsid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i/>
          <w:sz w:val="28"/>
          <w:szCs w:val="28"/>
          <w:lang w:eastAsia="sk-SK"/>
        </w:rPr>
      </w:pPr>
    </w:p>
    <w:p w:rsidR="00F27814" w:rsidRP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sz w:val="40"/>
          <w:szCs w:val="40"/>
          <w:lang w:eastAsia="sk-SK"/>
        </w:rPr>
      </w:pPr>
      <w:r>
        <w:rPr>
          <w:b/>
          <w:sz w:val="40"/>
          <w:szCs w:val="40"/>
          <w:lang w:eastAsia="sk-SK"/>
        </w:rPr>
        <w:t xml:space="preserve">  </w:t>
      </w:r>
      <w:r w:rsidRPr="00F27814">
        <w:rPr>
          <w:b/>
          <w:sz w:val="40"/>
          <w:szCs w:val="40"/>
          <w:lang w:eastAsia="sk-SK"/>
        </w:rPr>
        <w:t>Návrh</w:t>
      </w:r>
    </w:p>
    <w:p w:rsid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i/>
          <w:sz w:val="28"/>
          <w:szCs w:val="28"/>
          <w:lang w:eastAsia="sk-SK"/>
        </w:rPr>
      </w:pPr>
    </w:p>
    <w:p w:rsid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i/>
          <w:sz w:val="28"/>
          <w:szCs w:val="28"/>
          <w:lang w:eastAsia="sk-SK"/>
        </w:rPr>
      </w:pPr>
    </w:p>
    <w:p w:rsidR="00F27814" w:rsidRDefault="00F27814" w:rsidP="00F27814">
      <w:pPr>
        <w:keepNext/>
        <w:tabs>
          <w:tab w:val="left" w:pos="708"/>
        </w:tabs>
        <w:spacing w:before="80" w:after="40"/>
        <w:ind w:left="3569"/>
        <w:outlineLvl w:val="2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UZNESENIE</w:t>
      </w: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F27814" w:rsidRDefault="00F27814" w:rsidP="00B92525">
      <w:pPr>
        <w:jc w:val="center"/>
        <w:rPr>
          <w:sz w:val="28"/>
          <w:szCs w:val="28"/>
          <w:lang w:eastAsia="sk-SK"/>
        </w:rPr>
      </w:pPr>
    </w:p>
    <w:p w:rsidR="00216BC8" w:rsidRDefault="00216BC8" w:rsidP="00B92525">
      <w:pPr>
        <w:jc w:val="center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NÁRODNEJ RADY SLOVENSKEJ REPUBLIKY</w:t>
      </w:r>
    </w:p>
    <w:p w:rsidR="00216BC8" w:rsidRDefault="00216BC8" w:rsidP="00B92525">
      <w:pPr>
        <w:jc w:val="center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>z </w:t>
      </w:r>
      <w:r w:rsidR="009F35A4">
        <w:rPr>
          <w:sz w:val="28"/>
          <w:szCs w:val="28"/>
          <w:lang w:eastAsia="sk-SK"/>
        </w:rPr>
        <w:t>...</w:t>
      </w:r>
      <w:r>
        <w:rPr>
          <w:sz w:val="28"/>
          <w:szCs w:val="28"/>
          <w:lang w:eastAsia="sk-SK"/>
        </w:rPr>
        <w:t>. 202</w:t>
      </w:r>
      <w:r w:rsidR="009F35A4">
        <w:rPr>
          <w:sz w:val="28"/>
          <w:szCs w:val="28"/>
          <w:lang w:eastAsia="sk-SK"/>
        </w:rPr>
        <w:t>2</w:t>
      </w:r>
    </w:p>
    <w:p w:rsidR="00216BC8" w:rsidRDefault="00216BC8" w:rsidP="00B92525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center"/>
        <w:rPr>
          <w:sz w:val="28"/>
          <w:szCs w:val="28"/>
          <w:lang w:eastAsia="sk-SK"/>
        </w:rPr>
      </w:pPr>
    </w:p>
    <w:p w:rsidR="00216BC8" w:rsidRDefault="00216BC8" w:rsidP="00B92525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center"/>
        <w:rPr>
          <w:sz w:val="28"/>
          <w:szCs w:val="28"/>
          <w:lang w:eastAsia="sk-SK"/>
        </w:rPr>
      </w:pPr>
    </w:p>
    <w:p w:rsidR="00216BC8" w:rsidRDefault="00216BC8" w:rsidP="00B92525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center"/>
        <w:rPr>
          <w:sz w:val="28"/>
          <w:szCs w:val="28"/>
          <w:lang w:eastAsia="sk-SK"/>
        </w:rPr>
      </w:pPr>
    </w:p>
    <w:p w:rsidR="00216BC8" w:rsidRDefault="00216BC8" w:rsidP="00CA4EA4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  <w:r w:rsidRPr="00CA4EA4">
        <w:rPr>
          <w:sz w:val="28"/>
          <w:szCs w:val="28"/>
          <w:lang w:eastAsia="sk-SK"/>
        </w:rPr>
        <w:t>k Správe Osobitného kontrolného výboru Nár</w:t>
      </w:r>
      <w:r w:rsidR="00CA4EA4" w:rsidRPr="00CA4EA4">
        <w:rPr>
          <w:sz w:val="28"/>
          <w:szCs w:val="28"/>
          <w:lang w:eastAsia="sk-SK"/>
        </w:rPr>
        <w:t xml:space="preserve">odnej rady Slovenskej republiky </w:t>
      </w:r>
      <w:r w:rsidRPr="00CA4EA4">
        <w:rPr>
          <w:sz w:val="28"/>
          <w:szCs w:val="28"/>
          <w:lang w:eastAsia="sk-SK"/>
        </w:rPr>
        <w:t>na kontrolu činnosti Vojenského spravodajstva o stave použitia informačno-technických prostriedkov za I. polrok 202</w:t>
      </w:r>
      <w:r w:rsidR="009F35A4" w:rsidRPr="00CA4EA4">
        <w:rPr>
          <w:sz w:val="28"/>
          <w:szCs w:val="28"/>
          <w:lang w:eastAsia="sk-SK"/>
        </w:rPr>
        <w:t>2</w:t>
      </w:r>
      <w:r w:rsidRPr="00CA4EA4">
        <w:rPr>
          <w:sz w:val="28"/>
          <w:szCs w:val="28"/>
          <w:lang w:eastAsia="sk-SK"/>
        </w:rPr>
        <w:t xml:space="preserve"> </w:t>
      </w:r>
      <w:r w:rsidRPr="00CA4EA4">
        <w:rPr>
          <w:b/>
          <w:sz w:val="28"/>
          <w:szCs w:val="28"/>
          <w:lang w:eastAsia="sk-SK"/>
        </w:rPr>
        <w:t xml:space="preserve">(tlač </w:t>
      </w:r>
      <w:r w:rsidR="00AB5FAF" w:rsidRPr="00CA4EA4">
        <w:rPr>
          <w:b/>
          <w:sz w:val="28"/>
          <w:szCs w:val="28"/>
          <w:lang w:eastAsia="sk-SK"/>
        </w:rPr>
        <w:t>1195</w:t>
      </w:r>
      <w:r w:rsidRPr="00CA4EA4">
        <w:rPr>
          <w:b/>
          <w:sz w:val="28"/>
          <w:szCs w:val="28"/>
          <w:lang w:eastAsia="sk-SK"/>
        </w:rPr>
        <w:t>)</w:t>
      </w: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  <w:r w:rsidRPr="00CA4EA4">
        <w:rPr>
          <w:b/>
          <w:sz w:val="28"/>
          <w:szCs w:val="28"/>
          <w:lang w:eastAsia="sk-SK"/>
        </w:rPr>
        <w:t>Národná rada Slovenskej republiky</w:t>
      </w: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  <w:r w:rsidRPr="00CA4EA4">
        <w:rPr>
          <w:b/>
          <w:spacing w:val="40"/>
          <w:sz w:val="28"/>
          <w:szCs w:val="28"/>
          <w:lang w:eastAsia="sk-SK"/>
        </w:rPr>
        <w:t>berie  na vedomie</w:t>
      </w: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216BC8" w:rsidP="00CA4EA4">
      <w:pPr>
        <w:pStyle w:val="Bezriadkovania"/>
        <w:jc w:val="both"/>
        <w:rPr>
          <w:sz w:val="28"/>
          <w:szCs w:val="28"/>
          <w:lang w:eastAsia="sk-SK"/>
        </w:rPr>
      </w:pPr>
    </w:p>
    <w:p w:rsidR="00216BC8" w:rsidRPr="00CA4EA4" w:rsidRDefault="00CA4EA4" w:rsidP="00CA4EA4">
      <w:pPr>
        <w:pStyle w:val="Bezriadkovania"/>
        <w:jc w:val="both"/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  <w:r w:rsidR="00216BC8" w:rsidRPr="00CA4EA4">
        <w:rPr>
          <w:sz w:val="28"/>
          <w:szCs w:val="28"/>
          <w:lang w:eastAsia="sk-SK"/>
        </w:rPr>
        <w:t>Správu Osobitného kontrolného výboru Národnej rady Slovenskej republiky na kontrolu činnosti Vojenského spravodajstva o stave použitia informačno-technických prostriedkov za I. polrok 202</w:t>
      </w:r>
      <w:r w:rsidR="009F35A4" w:rsidRPr="00CA4EA4">
        <w:rPr>
          <w:sz w:val="28"/>
          <w:szCs w:val="28"/>
          <w:lang w:eastAsia="sk-SK"/>
        </w:rPr>
        <w:t>2</w:t>
      </w:r>
      <w:r w:rsidR="00216BC8" w:rsidRPr="00CA4EA4">
        <w:rPr>
          <w:sz w:val="28"/>
          <w:szCs w:val="28"/>
          <w:lang w:eastAsia="sk-SK"/>
        </w:rPr>
        <w:t xml:space="preserve"> (</w:t>
      </w:r>
      <w:r w:rsidR="00216BC8" w:rsidRPr="00CA4EA4">
        <w:rPr>
          <w:b/>
          <w:sz w:val="28"/>
          <w:szCs w:val="28"/>
          <w:lang w:eastAsia="sk-SK"/>
        </w:rPr>
        <w:t xml:space="preserve">tlač </w:t>
      </w:r>
      <w:r w:rsidR="00AB5FAF" w:rsidRPr="00CA4EA4">
        <w:rPr>
          <w:b/>
          <w:sz w:val="28"/>
          <w:szCs w:val="28"/>
          <w:lang w:eastAsia="sk-SK"/>
        </w:rPr>
        <w:t>1195</w:t>
      </w:r>
      <w:r w:rsidR="00216BC8" w:rsidRPr="00CA4EA4">
        <w:rPr>
          <w:b/>
          <w:sz w:val="28"/>
          <w:szCs w:val="28"/>
          <w:lang w:eastAsia="sk-SK"/>
        </w:rPr>
        <w:t>)</w:t>
      </w:r>
    </w:p>
    <w:p w:rsidR="00216BC8" w:rsidRPr="00CA4EA4" w:rsidRDefault="00216BC8" w:rsidP="00CA4EA4">
      <w:pPr>
        <w:pStyle w:val="Bezriadkovania"/>
        <w:rPr>
          <w:sz w:val="28"/>
          <w:szCs w:val="28"/>
          <w:lang w:eastAsia="sk-SK"/>
        </w:rPr>
      </w:pPr>
    </w:p>
    <w:p w:rsidR="00CB2C30" w:rsidRPr="00CA4EA4" w:rsidRDefault="00CB2C30" w:rsidP="00CA4EA4">
      <w:pPr>
        <w:pStyle w:val="Bezriadkovania"/>
        <w:rPr>
          <w:sz w:val="28"/>
          <w:szCs w:val="28"/>
        </w:rPr>
      </w:pPr>
    </w:p>
    <w:sectPr w:rsidR="00CB2C30" w:rsidRPr="00CA4EA4" w:rsidSect="001226A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C8" w:rsidRDefault="00216BC8" w:rsidP="00216BC8">
      <w:r>
        <w:separator/>
      </w:r>
    </w:p>
  </w:endnote>
  <w:endnote w:type="continuationSeparator" w:id="0">
    <w:p w:rsidR="00216BC8" w:rsidRDefault="00216BC8" w:rsidP="0021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C8" w:rsidRDefault="00216BC8" w:rsidP="00216BC8">
      <w:r>
        <w:separator/>
      </w:r>
    </w:p>
  </w:footnote>
  <w:footnote w:type="continuationSeparator" w:id="0">
    <w:p w:rsidR="00216BC8" w:rsidRDefault="00216BC8" w:rsidP="00216BC8">
      <w:r>
        <w:continuationSeparator/>
      </w:r>
    </w:p>
  </w:footnote>
  <w:footnote w:id="1">
    <w:p w:rsidR="00336CFD" w:rsidRPr="008B29A2" w:rsidRDefault="00336CFD" w:rsidP="00336CFD">
      <w:pPr>
        <w:pStyle w:val="Textpoznmkypodiarou"/>
        <w:ind w:left="284" w:hanging="284"/>
        <w:jc w:val="both"/>
        <w:rPr>
          <w:sz w:val="22"/>
          <w:szCs w:val="22"/>
        </w:rPr>
      </w:pPr>
      <w:r w:rsidRPr="008B29A2">
        <w:rPr>
          <w:rStyle w:val="Odkaznapoznmkupodiarou"/>
          <w:sz w:val="22"/>
          <w:szCs w:val="22"/>
        </w:rPr>
        <w:footnoteRef/>
      </w:r>
      <w:r w:rsidRPr="008B29A2">
        <w:rPr>
          <w:sz w:val="22"/>
          <w:szCs w:val="22"/>
        </w:rPr>
        <w:t>)</w:t>
      </w:r>
      <w:r w:rsidRPr="00627E30">
        <w:tab/>
        <w:t>Sú stále aktuálne alebo im plynie 30-dňová lehota na ich vyhodnotenie po ukončení</w:t>
      </w:r>
      <w:r w:rsidRPr="008B29A2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E1"/>
    <w:multiLevelType w:val="hybridMultilevel"/>
    <w:tmpl w:val="815E86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3A2"/>
    <w:multiLevelType w:val="hybridMultilevel"/>
    <w:tmpl w:val="617A1318"/>
    <w:lvl w:ilvl="0" w:tplc="CF9C0C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AC5BA9"/>
    <w:multiLevelType w:val="hybridMultilevel"/>
    <w:tmpl w:val="B3A699A0"/>
    <w:lvl w:ilvl="0" w:tplc="CCB863D8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3BF"/>
    <w:multiLevelType w:val="hybridMultilevel"/>
    <w:tmpl w:val="D9D07E16"/>
    <w:lvl w:ilvl="0" w:tplc="B15EFBB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B2C272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626879A7"/>
    <w:multiLevelType w:val="hybridMultilevel"/>
    <w:tmpl w:val="96CEE8B8"/>
    <w:lvl w:ilvl="0" w:tplc="9926ACE6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1A"/>
    <w:rsid w:val="00000E02"/>
    <w:rsid w:val="00006518"/>
    <w:rsid w:val="001226AA"/>
    <w:rsid w:val="00216BC8"/>
    <w:rsid w:val="00240AFE"/>
    <w:rsid w:val="00336CFD"/>
    <w:rsid w:val="00364203"/>
    <w:rsid w:val="003E1DCE"/>
    <w:rsid w:val="00403097"/>
    <w:rsid w:val="00421773"/>
    <w:rsid w:val="00497237"/>
    <w:rsid w:val="00553EB3"/>
    <w:rsid w:val="005D5BA3"/>
    <w:rsid w:val="00627E30"/>
    <w:rsid w:val="008B29A2"/>
    <w:rsid w:val="009F35A4"/>
    <w:rsid w:val="00AB3B1A"/>
    <w:rsid w:val="00AB5FAF"/>
    <w:rsid w:val="00B92525"/>
    <w:rsid w:val="00CA3C5B"/>
    <w:rsid w:val="00CA4EA4"/>
    <w:rsid w:val="00CB2C30"/>
    <w:rsid w:val="00F06814"/>
    <w:rsid w:val="00F27814"/>
    <w:rsid w:val="00F3108B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9758F"/>
  <w15:chartTrackingRefBased/>
  <w15:docId w15:val="{C9A3527D-2465-4439-9E34-7D21B27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216BC8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216B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6BC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6B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6BC8"/>
    <w:pPr>
      <w:jc w:val="center"/>
    </w:pPr>
    <w:rPr>
      <w:rFonts w:ascii="Garamond" w:hAnsi="Garamond"/>
      <w:b/>
      <w:sz w:val="3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6BC8"/>
    <w:rPr>
      <w:rFonts w:ascii="Garamond" w:eastAsia="Times New Roman" w:hAnsi="Garamond" w:cs="Times New Roman"/>
      <w:b/>
      <w:sz w:val="3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6BC8"/>
    <w:pPr>
      <w:tabs>
        <w:tab w:val="left" w:pos="368"/>
      </w:tabs>
      <w:ind w:left="368" w:hanging="368"/>
      <w:jc w:val="both"/>
    </w:pPr>
    <w:rPr>
      <w:rFonts w:ascii="Garamond" w:hAnsi="Garamond"/>
      <w:sz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6BC8"/>
    <w:rPr>
      <w:rFonts w:ascii="Garamond" w:eastAsia="Times New Roman" w:hAnsi="Garamond" w:cs="Times New Roman"/>
      <w:sz w:val="28"/>
      <w:szCs w:val="20"/>
      <w:lang w:eastAsia="cs-CZ"/>
    </w:rPr>
  </w:style>
  <w:style w:type="paragraph" w:styleId="Bezriadkovania">
    <w:name w:val="No Spacing"/>
    <w:uiPriority w:val="1"/>
    <w:qFormat/>
    <w:rsid w:val="0021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6BC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41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18E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F3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15</cp:revision>
  <cp:lastPrinted>2022-09-29T11:27:00Z</cp:lastPrinted>
  <dcterms:created xsi:type="dcterms:W3CDTF">2022-09-07T06:07:00Z</dcterms:created>
  <dcterms:modified xsi:type="dcterms:W3CDTF">2022-09-29T11:29:00Z</dcterms:modified>
</cp:coreProperties>
</file>