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DAAD9" w14:textId="01D4BB43" w:rsidR="00B814AD" w:rsidRPr="008D10DC" w:rsidRDefault="00B814AD" w:rsidP="00B814AD">
      <w:pPr>
        <w:rPr>
          <w:rFonts w:cs="Times New Roman"/>
          <w:b/>
          <w:szCs w:val="24"/>
        </w:rPr>
      </w:pPr>
    </w:p>
    <w:p w14:paraId="5920BC8D" w14:textId="0F232690" w:rsidR="00096DDE" w:rsidRPr="008D10DC" w:rsidRDefault="00096DDE" w:rsidP="00B814AD">
      <w:pPr>
        <w:rPr>
          <w:rFonts w:cs="Times New Roman"/>
          <w:b/>
          <w:szCs w:val="24"/>
        </w:rPr>
      </w:pPr>
    </w:p>
    <w:p w14:paraId="528B2453" w14:textId="093D3FE3" w:rsidR="00096DDE" w:rsidRPr="008D10DC" w:rsidRDefault="00096DDE" w:rsidP="00B814AD">
      <w:pPr>
        <w:rPr>
          <w:rFonts w:cs="Times New Roman"/>
          <w:b/>
          <w:szCs w:val="24"/>
        </w:rPr>
      </w:pPr>
    </w:p>
    <w:p w14:paraId="0DC89433" w14:textId="2BF3580F" w:rsidR="00096DDE" w:rsidRPr="008D10DC" w:rsidRDefault="00096DDE" w:rsidP="00B814AD">
      <w:pPr>
        <w:rPr>
          <w:rFonts w:cs="Times New Roman"/>
          <w:b/>
          <w:szCs w:val="24"/>
        </w:rPr>
      </w:pPr>
    </w:p>
    <w:p w14:paraId="31860D3E" w14:textId="1132772D" w:rsidR="00096DDE" w:rsidRPr="008D10DC" w:rsidRDefault="00096DDE" w:rsidP="00B814AD">
      <w:pPr>
        <w:rPr>
          <w:rFonts w:cs="Times New Roman"/>
          <w:b/>
          <w:szCs w:val="24"/>
        </w:rPr>
      </w:pPr>
    </w:p>
    <w:p w14:paraId="5812A40E" w14:textId="7997CBFF" w:rsidR="00096DDE" w:rsidRPr="008D10DC" w:rsidRDefault="00096DDE" w:rsidP="00B814AD">
      <w:pPr>
        <w:rPr>
          <w:rFonts w:cs="Times New Roman"/>
          <w:b/>
          <w:szCs w:val="24"/>
        </w:rPr>
      </w:pPr>
    </w:p>
    <w:p w14:paraId="4F79DDDD" w14:textId="2EB629CE" w:rsidR="00096DDE" w:rsidRPr="008D10DC" w:rsidRDefault="00096DDE" w:rsidP="00B814AD">
      <w:pPr>
        <w:rPr>
          <w:rFonts w:cs="Times New Roman"/>
          <w:b/>
          <w:szCs w:val="24"/>
        </w:rPr>
      </w:pPr>
    </w:p>
    <w:p w14:paraId="1D6E9E5A" w14:textId="7CBD5FD1" w:rsidR="00096DDE" w:rsidRPr="008D10DC" w:rsidRDefault="00096DDE" w:rsidP="00B814AD">
      <w:pPr>
        <w:rPr>
          <w:rFonts w:cs="Times New Roman"/>
          <w:b/>
          <w:szCs w:val="24"/>
        </w:rPr>
      </w:pPr>
    </w:p>
    <w:p w14:paraId="0811CDAD" w14:textId="52353604" w:rsidR="00096DDE" w:rsidRPr="008D10DC" w:rsidRDefault="00096DDE" w:rsidP="00B814AD">
      <w:pPr>
        <w:rPr>
          <w:rFonts w:cs="Times New Roman"/>
          <w:b/>
          <w:szCs w:val="24"/>
        </w:rPr>
      </w:pPr>
    </w:p>
    <w:p w14:paraId="5E660886" w14:textId="71FBB58D" w:rsidR="00096DDE" w:rsidRPr="008D10DC" w:rsidRDefault="00096DDE" w:rsidP="00B814AD">
      <w:pPr>
        <w:rPr>
          <w:rFonts w:cs="Times New Roman"/>
          <w:b/>
          <w:szCs w:val="24"/>
        </w:rPr>
      </w:pPr>
    </w:p>
    <w:p w14:paraId="6070E63F" w14:textId="29DE9DDA" w:rsidR="00096DDE" w:rsidRPr="008D10DC" w:rsidRDefault="00096DDE" w:rsidP="00B814AD">
      <w:pPr>
        <w:rPr>
          <w:rFonts w:cs="Times New Roman"/>
          <w:b/>
          <w:szCs w:val="24"/>
        </w:rPr>
      </w:pPr>
    </w:p>
    <w:p w14:paraId="5C5A8CFC" w14:textId="39D72639" w:rsidR="00096DDE" w:rsidRPr="008D10DC" w:rsidRDefault="00096DDE" w:rsidP="00B814AD">
      <w:pPr>
        <w:rPr>
          <w:rFonts w:cs="Times New Roman"/>
          <w:b/>
          <w:szCs w:val="24"/>
        </w:rPr>
      </w:pPr>
    </w:p>
    <w:p w14:paraId="0DE21F11" w14:textId="77777777" w:rsidR="00096DDE" w:rsidRPr="008D10DC" w:rsidRDefault="00096DDE" w:rsidP="00B814AD">
      <w:pPr>
        <w:rPr>
          <w:rFonts w:cs="Times New Roman"/>
          <w:b/>
          <w:szCs w:val="24"/>
        </w:rPr>
      </w:pPr>
    </w:p>
    <w:p w14:paraId="04001EA7" w14:textId="79B609B7" w:rsidR="00B814AD" w:rsidRPr="008D10DC" w:rsidRDefault="00B814AD" w:rsidP="00B814AD">
      <w:pPr>
        <w:jc w:val="center"/>
        <w:rPr>
          <w:rFonts w:cs="Times New Roman"/>
          <w:b/>
          <w:szCs w:val="24"/>
        </w:rPr>
      </w:pPr>
      <w:r w:rsidRPr="008D10DC">
        <w:rPr>
          <w:rFonts w:cs="Times New Roman"/>
          <w:b/>
          <w:szCs w:val="24"/>
        </w:rPr>
        <w:t>z </w:t>
      </w:r>
      <w:r w:rsidR="006536B8" w:rsidRPr="008D10DC">
        <w:rPr>
          <w:rFonts w:cs="Times New Roman"/>
          <w:b/>
          <w:szCs w:val="24"/>
        </w:rPr>
        <w:t xml:space="preserve">5. októbra </w:t>
      </w:r>
      <w:r w:rsidRPr="008D10DC">
        <w:rPr>
          <w:rFonts w:cs="Times New Roman"/>
          <w:b/>
          <w:szCs w:val="24"/>
        </w:rPr>
        <w:t>202</w:t>
      </w:r>
      <w:r w:rsidR="003D523C" w:rsidRPr="008D10DC">
        <w:rPr>
          <w:rFonts w:cs="Times New Roman"/>
          <w:b/>
          <w:szCs w:val="24"/>
        </w:rPr>
        <w:t>2</w:t>
      </w:r>
      <w:r w:rsidRPr="008D10DC">
        <w:rPr>
          <w:rFonts w:cs="Times New Roman"/>
          <w:b/>
          <w:szCs w:val="24"/>
        </w:rPr>
        <w:t>,</w:t>
      </w:r>
    </w:p>
    <w:p w14:paraId="13A49BA7" w14:textId="77777777" w:rsidR="00B814AD" w:rsidRPr="008D10DC" w:rsidRDefault="00B814AD" w:rsidP="00B814AD">
      <w:pPr>
        <w:rPr>
          <w:rFonts w:cs="Times New Roman"/>
          <w:b/>
          <w:szCs w:val="24"/>
        </w:rPr>
      </w:pPr>
    </w:p>
    <w:p w14:paraId="2CF404E0" w14:textId="3DD65CAD" w:rsidR="00B814AD" w:rsidRPr="008D10DC" w:rsidRDefault="00B814AD" w:rsidP="00B814AD">
      <w:pPr>
        <w:contextualSpacing/>
        <w:jc w:val="center"/>
        <w:rPr>
          <w:rFonts w:cs="Times New Roman"/>
          <w:b/>
          <w:szCs w:val="24"/>
        </w:rPr>
      </w:pPr>
      <w:r w:rsidRPr="008D10DC">
        <w:rPr>
          <w:rFonts w:cs="Times New Roman"/>
          <w:b/>
          <w:szCs w:val="24"/>
        </w:rPr>
        <w:t>ktorým</w:t>
      </w:r>
      <w:r w:rsidR="00866B03" w:rsidRPr="008D10DC">
        <w:rPr>
          <w:rFonts w:cs="Times New Roman"/>
          <w:b/>
          <w:szCs w:val="24"/>
        </w:rPr>
        <w:t xml:space="preserve"> sa mení </w:t>
      </w:r>
      <w:r w:rsidR="003D523C" w:rsidRPr="008D10DC">
        <w:rPr>
          <w:rFonts w:cs="Times New Roman"/>
          <w:b/>
          <w:szCs w:val="24"/>
        </w:rPr>
        <w:t xml:space="preserve">a dopĺňa zákon č. 338/2000 Z. z. </w:t>
      </w:r>
      <w:r w:rsidR="00866B03" w:rsidRPr="008D10DC">
        <w:rPr>
          <w:rFonts w:cs="Times New Roman"/>
          <w:b/>
          <w:szCs w:val="24"/>
        </w:rPr>
        <w:t>o</w:t>
      </w:r>
      <w:r w:rsidR="003D523C" w:rsidRPr="008D10DC">
        <w:rPr>
          <w:rFonts w:cs="Times New Roman"/>
          <w:b/>
          <w:szCs w:val="24"/>
        </w:rPr>
        <w:t> vnútrozemskej plavbe a o zmene a doplnení niektorých zákonov</w:t>
      </w:r>
      <w:r w:rsidR="00866B03" w:rsidRPr="008D10DC">
        <w:rPr>
          <w:rFonts w:cs="Times New Roman"/>
          <w:b/>
          <w:szCs w:val="24"/>
        </w:rPr>
        <w:t xml:space="preserve"> v znení neskorších predpisov</w:t>
      </w:r>
    </w:p>
    <w:p w14:paraId="63AE28F2" w14:textId="77777777" w:rsidR="00C008E2" w:rsidRPr="008D10DC" w:rsidRDefault="00C008E2" w:rsidP="00B814AD">
      <w:pPr>
        <w:contextualSpacing/>
        <w:jc w:val="center"/>
        <w:rPr>
          <w:rFonts w:cs="Times New Roman"/>
          <w:b/>
          <w:szCs w:val="24"/>
        </w:rPr>
      </w:pPr>
    </w:p>
    <w:p w14:paraId="6EE709EF" w14:textId="77777777" w:rsidR="008A6062" w:rsidRPr="008D10DC" w:rsidRDefault="008A6062" w:rsidP="008A6062">
      <w:pPr>
        <w:rPr>
          <w:rFonts w:cs="Times New Roman"/>
          <w:szCs w:val="24"/>
        </w:rPr>
      </w:pPr>
    </w:p>
    <w:p w14:paraId="3074F98E" w14:textId="2B65AC6C" w:rsidR="008A6062" w:rsidRPr="008D10DC" w:rsidRDefault="008A6062" w:rsidP="008A6062">
      <w:pPr>
        <w:rPr>
          <w:rFonts w:cs="Times New Roman"/>
          <w:szCs w:val="24"/>
        </w:rPr>
      </w:pPr>
      <w:r w:rsidRPr="008D10DC">
        <w:rPr>
          <w:rFonts w:cs="Times New Roman"/>
          <w:szCs w:val="24"/>
        </w:rPr>
        <w:t>Národná rada Slovenskej republiky sa uzniesla na tomto zákone:</w:t>
      </w:r>
    </w:p>
    <w:p w14:paraId="76948346" w14:textId="3A7CFEAE" w:rsidR="00C008E2" w:rsidRPr="008D10DC" w:rsidRDefault="00C008E2" w:rsidP="008A6062">
      <w:pPr>
        <w:rPr>
          <w:rFonts w:cs="Times New Roman"/>
          <w:szCs w:val="24"/>
        </w:rPr>
      </w:pPr>
    </w:p>
    <w:p w14:paraId="23094E56" w14:textId="77777777" w:rsidR="00922150" w:rsidRPr="008D10DC" w:rsidRDefault="00922150" w:rsidP="00606EE8">
      <w:pPr>
        <w:rPr>
          <w:rFonts w:cs="Times New Roman"/>
          <w:szCs w:val="24"/>
        </w:rPr>
      </w:pPr>
    </w:p>
    <w:p w14:paraId="370F0C43" w14:textId="77777777" w:rsidR="00922150" w:rsidRPr="008D10DC" w:rsidRDefault="00922150" w:rsidP="00606EE8">
      <w:pPr>
        <w:keepNext/>
        <w:jc w:val="center"/>
        <w:rPr>
          <w:rFonts w:cs="Times New Roman"/>
          <w:szCs w:val="24"/>
        </w:rPr>
      </w:pPr>
      <w:r w:rsidRPr="008D10DC">
        <w:rPr>
          <w:rFonts w:cs="Times New Roman"/>
          <w:szCs w:val="24"/>
        </w:rPr>
        <w:t>Čl. I</w:t>
      </w:r>
    </w:p>
    <w:p w14:paraId="57564A11" w14:textId="77777777" w:rsidR="00922150" w:rsidRPr="008D10DC" w:rsidRDefault="00922150" w:rsidP="00606EE8">
      <w:pPr>
        <w:keepNext/>
        <w:rPr>
          <w:rFonts w:cs="Times New Roman"/>
          <w:szCs w:val="24"/>
        </w:rPr>
      </w:pPr>
    </w:p>
    <w:p w14:paraId="0EBF02B5" w14:textId="579FBAAC" w:rsidR="003D523C" w:rsidRPr="008D10DC" w:rsidRDefault="003D523C" w:rsidP="00922150">
      <w:pPr>
        <w:rPr>
          <w:rFonts w:cs="Times New Roman"/>
          <w:szCs w:val="24"/>
        </w:rPr>
      </w:pPr>
      <w:r w:rsidRPr="008D10DC">
        <w:rPr>
          <w:rFonts w:cs="Times New Roman"/>
          <w:szCs w:val="24"/>
        </w:rPr>
        <w:t>Zákon č. 338/2000 Z. z. o vnútrozemskej plavbe a o zmene a doplnení niektorých zákonov v znení zákona č. 580/2003 Z.  z., zákona č. 479/2005 Z. z., zákona č. 561/2005 Z. z., zákona č. 193/2007    Z. z., zákona č. 500/2007 Z. z., zákona č. 179/2008 Z. z., zákona č. 435/2008 Z. z., zákona č. 191/2009 Z. z., zákona č. 469/2009 Z. z., zákona č. 556/2010 Z. z., zákona č. 133/2013 Z. z., zákona č. 402/2013 Z. z., zákona č. 35/2014 Z. z., zákona č. 259/2015 Z. z., zákona č. 282/2015 Z. z., zákona č. 91/2016 Z. z., zákona č. 305/2016 Z. z., zákona č. 176/2017 Z. z., zákona č. 56/2018 Z. z., zákona č. 177/2018 Z. z., zákona č. 284/2018 Z. z., zákona č. 146/2019 Z. z., zákona č. 221/2019 Z. z., zákona č. 473/2019 Z. z., zákona č. 90/2020 Z. z.</w:t>
      </w:r>
      <w:r w:rsidR="00510E09" w:rsidRPr="008D10DC">
        <w:rPr>
          <w:rFonts w:cs="Times New Roman"/>
          <w:szCs w:val="24"/>
        </w:rPr>
        <w:t>,</w:t>
      </w:r>
      <w:r w:rsidRPr="008D10DC">
        <w:rPr>
          <w:rFonts w:cs="Times New Roman"/>
          <w:szCs w:val="24"/>
        </w:rPr>
        <w:t xml:space="preserve"> zákona č. 378/2021 Z. z.</w:t>
      </w:r>
      <w:r w:rsidR="00FA5757" w:rsidRPr="008D10DC">
        <w:rPr>
          <w:rFonts w:cs="Times New Roman"/>
          <w:szCs w:val="24"/>
        </w:rPr>
        <w:t xml:space="preserve"> </w:t>
      </w:r>
      <w:r w:rsidR="00510E09" w:rsidRPr="008D10DC">
        <w:rPr>
          <w:rFonts w:cs="Times New Roman"/>
          <w:szCs w:val="24"/>
        </w:rPr>
        <w:t xml:space="preserve">a zákona č. 187/2022 Z. z. </w:t>
      </w:r>
      <w:r w:rsidRPr="008D10DC">
        <w:rPr>
          <w:rFonts w:cs="Times New Roman"/>
          <w:szCs w:val="24"/>
        </w:rPr>
        <w:t xml:space="preserve">sa mení a dopĺňa takto: </w:t>
      </w:r>
    </w:p>
    <w:p w14:paraId="787180AE" w14:textId="77777777" w:rsidR="003D523C" w:rsidRPr="008D10DC" w:rsidRDefault="003D523C" w:rsidP="00922150">
      <w:pPr>
        <w:rPr>
          <w:rFonts w:cs="Times New Roman"/>
          <w:szCs w:val="24"/>
        </w:rPr>
      </w:pPr>
    </w:p>
    <w:p w14:paraId="103B86B7" w14:textId="65E43F8E" w:rsidR="007D2626" w:rsidRPr="008D10DC" w:rsidRDefault="004B1AA2" w:rsidP="007D2626">
      <w:pPr>
        <w:pStyle w:val="Odsekzoznamu"/>
        <w:numPr>
          <w:ilvl w:val="0"/>
          <w:numId w:val="2"/>
        </w:numPr>
        <w:ind w:left="284" w:hanging="284"/>
        <w:contextualSpacing w:val="0"/>
        <w:rPr>
          <w:iCs/>
        </w:rPr>
      </w:pPr>
      <w:r w:rsidRPr="008D10DC">
        <w:rPr>
          <w:iCs/>
        </w:rPr>
        <w:t xml:space="preserve">V </w:t>
      </w:r>
      <w:r w:rsidR="007D2626" w:rsidRPr="008D10DC">
        <w:rPr>
          <w:iCs/>
        </w:rPr>
        <w:t xml:space="preserve">§ 23 ods. 8 piatej vete sa na konci pripájajú tieto slová: „a uloží povinnosť viesť zoznam požičiavaných plavidiel“. </w:t>
      </w:r>
    </w:p>
    <w:p w14:paraId="4868E9F6" w14:textId="77777777" w:rsidR="007D2626" w:rsidRPr="008D10DC" w:rsidRDefault="007D2626" w:rsidP="007D2626">
      <w:pPr>
        <w:pStyle w:val="Odsekzoznamu"/>
        <w:keepNext/>
        <w:numPr>
          <w:ilvl w:val="0"/>
          <w:numId w:val="0"/>
        </w:numPr>
        <w:ind w:left="284"/>
      </w:pPr>
    </w:p>
    <w:p w14:paraId="626382DF" w14:textId="495E7986" w:rsidR="00866B03" w:rsidRPr="008D10DC" w:rsidRDefault="003D523C" w:rsidP="00AE418C">
      <w:pPr>
        <w:pStyle w:val="Odsekzoznamu"/>
        <w:keepNext/>
        <w:numPr>
          <w:ilvl w:val="0"/>
          <w:numId w:val="2"/>
        </w:numPr>
        <w:ind w:left="284" w:hanging="284"/>
      </w:pPr>
      <w:r w:rsidRPr="008D10DC">
        <w:t xml:space="preserve">V § 24 ods. 4 sa slová „ je väčší ako 4 kW“ nahrádzajú slovami „je </w:t>
      </w:r>
      <w:r w:rsidR="006E3426" w:rsidRPr="008D10DC">
        <w:t xml:space="preserve">väčší ako </w:t>
      </w:r>
      <w:r w:rsidRPr="008D10DC">
        <w:t>11 kW“.</w:t>
      </w:r>
    </w:p>
    <w:p w14:paraId="7B62DA36" w14:textId="77777777" w:rsidR="003D523C" w:rsidRPr="008D10DC" w:rsidRDefault="003D523C" w:rsidP="003D523C">
      <w:pPr>
        <w:pStyle w:val="Odsekzoznamu"/>
        <w:keepNext/>
        <w:numPr>
          <w:ilvl w:val="0"/>
          <w:numId w:val="0"/>
        </w:numPr>
        <w:ind w:left="284"/>
      </w:pPr>
    </w:p>
    <w:p w14:paraId="75222D9A" w14:textId="5DB6E2E8" w:rsidR="003D523C" w:rsidRPr="008D10DC" w:rsidRDefault="003D523C" w:rsidP="007D2626">
      <w:pPr>
        <w:pStyle w:val="Odsekzoznamu"/>
        <w:keepNext/>
        <w:numPr>
          <w:ilvl w:val="0"/>
          <w:numId w:val="2"/>
        </w:numPr>
        <w:ind w:left="284" w:hanging="284"/>
      </w:pPr>
      <w:r w:rsidRPr="008D10DC">
        <w:t xml:space="preserve">V § 31 ods. 1 sa slová </w:t>
      </w:r>
      <w:r w:rsidR="00FA5757" w:rsidRPr="008D10DC">
        <w:t>„ktoré podliehajú registrácii“ nahrádzajú slovami „ktorých celková hmotnosť vrátane povolenej užitočnej hmotnosti presahuje 1 000 kg alebo výkon pohonného strojového zariadenia je 4 kW</w:t>
      </w:r>
      <w:r w:rsidR="00F24304" w:rsidRPr="008D10DC">
        <w:t xml:space="preserve"> a viac</w:t>
      </w:r>
      <w:r w:rsidR="00FA5757" w:rsidRPr="008D10DC">
        <w:t xml:space="preserve"> alebo plocha plachiet je väčšia ako 12 m</w:t>
      </w:r>
      <w:r w:rsidR="00FA5757" w:rsidRPr="008D10DC">
        <w:rPr>
          <w:vertAlign w:val="superscript"/>
        </w:rPr>
        <w:t>2</w:t>
      </w:r>
      <w:r w:rsidR="00FA5757" w:rsidRPr="008D10DC">
        <w:t>“</w:t>
      </w:r>
      <w:r w:rsidR="007D2626" w:rsidRPr="008D10DC">
        <w:t xml:space="preserve"> </w:t>
      </w:r>
      <w:r w:rsidR="004B1AA2" w:rsidRPr="008D10DC">
        <w:t xml:space="preserve">a </w:t>
      </w:r>
      <w:r w:rsidR="007D2626" w:rsidRPr="008D10DC">
        <w:t xml:space="preserve">na konci sa pripája táto veta: „Fyzická osoba, ktorá dosiahla vek najmenej 18 rokov a nie je držiteľom osvedčenia (preukazu) odbornej spôsobilosti vodcu malého plavidla, môže na nesledovaných vodných cestách a úsekoch nesledovaných vodných ciest vymedzených plavebným opatrením </w:t>
      </w:r>
      <w:r w:rsidR="005C2772" w:rsidRPr="008D10DC">
        <w:t xml:space="preserve">prevádzkovať </w:t>
      </w:r>
      <w:r w:rsidR="007D2626" w:rsidRPr="008D10DC">
        <w:t>malé plavidlo s vlastným strojovým pohonom, ktoré je schopné plavby výlučne vo výtlačnom režime a s maximálnou rýchlosťou do 15 km/h, ak je vedené v požičovni plavidiel v zozname požičiavaných plavidiel.</w:t>
      </w:r>
      <w:r w:rsidR="004B1AA2" w:rsidRPr="008D10DC">
        <w:t>“.</w:t>
      </w:r>
    </w:p>
    <w:p w14:paraId="75A50177" w14:textId="77777777" w:rsidR="007D2626" w:rsidRPr="008D10DC" w:rsidRDefault="007D2626" w:rsidP="007D2626">
      <w:pPr>
        <w:pStyle w:val="Odsekzoznamu"/>
        <w:numPr>
          <w:ilvl w:val="0"/>
          <w:numId w:val="0"/>
        </w:numPr>
        <w:ind w:left="720"/>
      </w:pPr>
    </w:p>
    <w:p w14:paraId="1F648F24" w14:textId="38D4E7DA" w:rsidR="004075E3" w:rsidRPr="008D10DC" w:rsidRDefault="004075E3" w:rsidP="00096DDE">
      <w:pPr>
        <w:pStyle w:val="Odsekzoznamu"/>
        <w:keepNext/>
        <w:numPr>
          <w:ilvl w:val="0"/>
          <w:numId w:val="2"/>
        </w:numPr>
        <w:ind w:left="284"/>
      </w:pPr>
      <w:r w:rsidRPr="008D10DC">
        <w:lastRenderedPageBreak/>
        <w:t xml:space="preserve">V § 39 </w:t>
      </w:r>
      <w:r w:rsidRPr="008D10DC">
        <w:rPr>
          <w:iCs/>
        </w:rPr>
        <w:t>sa písmeno o) dopĺňa štvrtým bodom, ktorý znie:</w:t>
      </w:r>
    </w:p>
    <w:p w14:paraId="1B7F5531" w14:textId="1705BC4A" w:rsidR="007D2626" w:rsidRPr="008D10DC" w:rsidRDefault="004075E3" w:rsidP="004075E3">
      <w:pPr>
        <w:ind w:left="284"/>
        <w:rPr>
          <w:rFonts w:cs="Times New Roman"/>
          <w:iCs/>
          <w:szCs w:val="24"/>
        </w:rPr>
      </w:pPr>
      <w:r w:rsidRPr="008D10DC">
        <w:rPr>
          <w:rFonts w:cs="Times New Roman"/>
          <w:iCs/>
          <w:szCs w:val="24"/>
        </w:rPr>
        <w:t>„4. vymedzuje nesledované vodné cesty a úseky nesledovaných vodných ciest na účely podľa § 31 ods. 1 poslednej vety, a to na základe súhlasného stanoviska Ministerstva životného prostredia Slovenskej republiky z hľadiska zabezpečenia ochrany dotknutých vôd;</w:t>
      </w:r>
      <w:r w:rsidRPr="008D10DC">
        <w:rPr>
          <w:rFonts w:cs="Times New Roman"/>
          <w:iCs/>
          <w:szCs w:val="24"/>
          <w:vertAlign w:val="superscript"/>
        </w:rPr>
        <w:t>24a</w:t>
      </w:r>
      <w:r w:rsidRPr="008D10DC">
        <w:rPr>
          <w:rFonts w:cs="Times New Roman"/>
          <w:iCs/>
          <w:szCs w:val="24"/>
        </w:rPr>
        <w:t>) ak sa Ministerstvo životného prostredia Slovenskej republiky nevyjadrí do 14 dní od doručenia žiadosti dopravného úradu, má sa za to, že s uložením plavebného opatrenia súhlasí,“.</w:t>
      </w:r>
    </w:p>
    <w:p w14:paraId="01FCE6FF" w14:textId="77777777" w:rsidR="007D2626" w:rsidRPr="008D10DC" w:rsidRDefault="007D2626" w:rsidP="007D2626">
      <w:pPr>
        <w:ind w:left="720" w:hanging="360"/>
        <w:rPr>
          <w:rFonts w:cs="Times New Roman"/>
          <w:szCs w:val="24"/>
        </w:rPr>
      </w:pPr>
    </w:p>
    <w:p w14:paraId="0D15CFC5" w14:textId="3CF8FB4C" w:rsidR="00712AFF" w:rsidRPr="008D10DC" w:rsidRDefault="00712AFF" w:rsidP="00AE418C">
      <w:pPr>
        <w:pStyle w:val="Odsekzoznamu"/>
        <w:keepNext/>
        <w:numPr>
          <w:ilvl w:val="0"/>
          <w:numId w:val="2"/>
        </w:numPr>
        <w:ind w:left="284" w:hanging="284"/>
      </w:pPr>
      <w:r w:rsidRPr="008D10DC">
        <w:t>Za § 43g sa vkladá § 43h, ktorý vrátane nadpisu znie:</w:t>
      </w:r>
    </w:p>
    <w:p w14:paraId="18D0763D" w14:textId="77777777" w:rsidR="00712AFF" w:rsidRPr="008D10DC" w:rsidRDefault="00712AFF" w:rsidP="00712AFF">
      <w:pPr>
        <w:pStyle w:val="Odsekzoznamu"/>
        <w:keepNext/>
        <w:numPr>
          <w:ilvl w:val="0"/>
          <w:numId w:val="0"/>
        </w:numPr>
        <w:ind w:left="284"/>
      </w:pPr>
    </w:p>
    <w:p w14:paraId="1054B914" w14:textId="00300BF9" w:rsidR="00712AFF" w:rsidRPr="008D10DC" w:rsidRDefault="00712AFF" w:rsidP="00712AFF">
      <w:pPr>
        <w:pStyle w:val="Odsekzoznamu"/>
        <w:keepNext/>
        <w:numPr>
          <w:ilvl w:val="0"/>
          <w:numId w:val="0"/>
        </w:numPr>
        <w:ind w:left="284"/>
        <w:jc w:val="center"/>
      </w:pPr>
      <w:r w:rsidRPr="008D10DC">
        <w:t>„§ 43h</w:t>
      </w:r>
    </w:p>
    <w:p w14:paraId="4E1D32DC" w14:textId="7E547810" w:rsidR="003D523C" w:rsidRPr="008D10DC" w:rsidRDefault="00712AFF" w:rsidP="00712AFF">
      <w:pPr>
        <w:pStyle w:val="Odsekzoznamu"/>
        <w:keepNext/>
        <w:numPr>
          <w:ilvl w:val="0"/>
          <w:numId w:val="0"/>
        </w:numPr>
        <w:ind w:left="284"/>
        <w:jc w:val="center"/>
      </w:pPr>
      <w:r w:rsidRPr="008D10DC">
        <w:t>Prechodné ustanoveni</w:t>
      </w:r>
      <w:r w:rsidR="00AE418C" w:rsidRPr="008D10DC">
        <w:t>e</w:t>
      </w:r>
      <w:r w:rsidRPr="008D10DC">
        <w:t xml:space="preserve"> k úpravám účinným </w:t>
      </w:r>
      <w:r w:rsidR="005117D4" w:rsidRPr="008D10DC">
        <w:t xml:space="preserve">od </w:t>
      </w:r>
      <w:r w:rsidR="00480DBF" w:rsidRPr="008D10DC">
        <w:rPr>
          <w:noProof/>
          <w:lang w:eastAsia="sk-SK"/>
        </w:rPr>
        <w:t>1. novembra 2022</w:t>
      </w:r>
    </w:p>
    <w:p w14:paraId="01C8913E" w14:textId="0678AFB9" w:rsidR="00712AFF" w:rsidRPr="008D10DC" w:rsidRDefault="00712AFF" w:rsidP="00712AFF">
      <w:pPr>
        <w:pStyle w:val="Odsekzoznamu"/>
        <w:keepNext/>
        <w:numPr>
          <w:ilvl w:val="0"/>
          <w:numId w:val="0"/>
        </w:numPr>
        <w:ind w:left="284"/>
        <w:jc w:val="center"/>
      </w:pPr>
    </w:p>
    <w:p w14:paraId="5EFA0886" w14:textId="695E5ACC" w:rsidR="00712AFF" w:rsidRPr="008D10DC" w:rsidRDefault="006F3BB8" w:rsidP="00AE418C">
      <w:pPr>
        <w:keepNext/>
        <w:ind w:left="360"/>
        <w:rPr>
          <w:rFonts w:cs="Times New Roman"/>
          <w:szCs w:val="24"/>
        </w:rPr>
      </w:pPr>
      <w:r w:rsidRPr="008D10DC">
        <w:rPr>
          <w:rFonts w:cs="Times New Roman"/>
          <w:szCs w:val="24"/>
        </w:rPr>
        <w:t xml:space="preserve">Konania o zápise plavidla do registra plavidiel začaté </w:t>
      </w:r>
      <w:r w:rsidR="00AE418C" w:rsidRPr="008D10DC">
        <w:rPr>
          <w:rFonts w:cs="Times New Roman"/>
          <w:szCs w:val="24"/>
        </w:rPr>
        <w:t xml:space="preserve">a právoplatne neskončené pred </w:t>
      </w:r>
      <w:r w:rsidR="00480DBF" w:rsidRPr="008D10DC">
        <w:rPr>
          <w:rFonts w:eastAsia="Times New Roman" w:cs="Times New Roman"/>
          <w:noProof/>
          <w:szCs w:val="24"/>
          <w:lang w:eastAsia="sk-SK"/>
        </w:rPr>
        <w:t>1. novembrom 2022</w:t>
      </w:r>
      <w:r w:rsidR="00AE418C" w:rsidRPr="008D10DC">
        <w:rPr>
          <w:rFonts w:cs="Times New Roman"/>
          <w:szCs w:val="24"/>
        </w:rPr>
        <w:t xml:space="preserve"> sa dokončia podľa predpisov účinných do</w:t>
      </w:r>
      <w:r w:rsidR="00C102F6">
        <w:rPr>
          <w:rFonts w:cs="Times New Roman"/>
          <w:szCs w:val="24"/>
        </w:rPr>
        <w:t xml:space="preserve"> </w:t>
      </w:r>
      <w:bookmarkStart w:id="0" w:name="_GoBack"/>
      <w:bookmarkEnd w:id="0"/>
      <w:r w:rsidR="00480DBF" w:rsidRPr="008D10DC">
        <w:rPr>
          <w:rFonts w:eastAsia="Times New Roman" w:cs="Times New Roman"/>
          <w:noProof/>
          <w:szCs w:val="24"/>
          <w:lang w:eastAsia="sk-SK"/>
        </w:rPr>
        <w:t>31. októbra 2022</w:t>
      </w:r>
      <w:r w:rsidR="005117D4" w:rsidRPr="008D10DC">
        <w:rPr>
          <w:rFonts w:cs="Times New Roman"/>
          <w:szCs w:val="24"/>
        </w:rPr>
        <w:t>.</w:t>
      </w:r>
      <w:r w:rsidR="00D127CC" w:rsidRPr="008D10DC">
        <w:rPr>
          <w:rFonts w:cs="Times New Roman"/>
          <w:szCs w:val="24"/>
        </w:rPr>
        <w:t>“.</w:t>
      </w:r>
    </w:p>
    <w:p w14:paraId="005A6BAA" w14:textId="27E10531" w:rsidR="00712AFF" w:rsidRPr="008D10DC" w:rsidRDefault="00712AFF" w:rsidP="00712AFF">
      <w:pPr>
        <w:pStyle w:val="Odsekzoznamu"/>
        <w:keepNext/>
        <w:numPr>
          <w:ilvl w:val="0"/>
          <w:numId w:val="0"/>
        </w:numPr>
        <w:ind w:left="284"/>
        <w:jc w:val="center"/>
      </w:pPr>
    </w:p>
    <w:p w14:paraId="7E90F7A0" w14:textId="1A78A0A6" w:rsidR="00712AFF" w:rsidRPr="008D10DC" w:rsidRDefault="00712AFF" w:rsidP="00712AFF">
      <w:pPr>
        <w:pStyle w:val="Odsekzoznamu"/>
        <w:keepNext/>
        <w:numPr>
          <w:ilvl w:val="0"/>
          <w:numId w:val="0"/>
        </w:numPr>
        <w:ind w:left="284"/>
        <w:jc w:val="center"/>
      </w:pPr>
    </w:p>
    <w:p w14:paraId="20B7CCF5" w14:textId="77777777" w:rsidR="00712AFF" w:rsidRPr="008D10DC" w:rsidRDefault="00712AFF" w:rsidP="00712AFF">
      <w:pPr>
        <w:pStyle w:val="Odsekzoznamu"/>
        <w:keepNext/>
        <w:numPr>
          <w:ilvl w:val="0"/>
          <w:numId w:val="0"/>
        </w:numPr>
        <w:ind w:left="284"/>
        <w:jc w:val="center"/>
      </w:pPr>
    </w:p>
    <w:p w14:paraId="4F7929EC" w14:textId="1099411C" w:rsidR="00E1670B" w:rsidRPr="008D10DC" w:rsidRDefault="00E1670B" w:rsidP="00E1670B">
      <w:pPr>
        <w:keepNext/>
        <w:jc w:val="center"/>
        <w:rPr>
          <w:rFonts w:cs="Times New Roman"/>
          <w:szCs w:val="24"/>
        </w:rPr>
      </w:pPr>
      <w:r w:rsidRPr="008D10DC">
        <w:rPr>
          <w:rFonts w:cs="Times New Roman"/>
          <w:szCs w:val="24"/>
        </w:rPr>
        <w:t>Čl. II</w:t>
      </w:r>
    </w:p>
    <w:p w14:paraId="764A0FFC" w14:textId="77777777" w:rsidR="00E1670B" w:rsidRPr="008D10DC" w:rsidRDefault="00E1670B" w:rsidP="00E1670B">
      <w:pPr>
        <w:keepNext/>
        <w:rPr>
          <w:rFonts w:cs="Times New Roman"/>
          <w:szCs w:val="24"/>
        </w:rPr>
      </w:pPr>
    </w:p>
    <w:p w14:paraId="26A8DCE2" w14:textId="5D7E7216" w:rsidR="008D10DC" w:rsidRPr="008D10DC" w:rsidRDefault="00E1670B" w:rsidP="008D10DC">
      <w:pPr>
        <w:rPr>
          <w:rFonts w:eastAsia="Calibri" w:cs="Times New Roman"/>
          <w:szCs w:val="24"/>
        </w:rPr>
      </w:pPr>
      <w:r w:rsidRPr="008D10DC">
        <w:rPr>
          <w:rFonts w:cs="Times New Roman"/>
          <w:szCs w:val="24"/>
        </w:rPr>
        <w:t>Tento zákon na</w:t>
      </w:r>
      <w:r w:rsidR="004B50B4" w:rsidRPr="008D10DC">
        <w:rPr>
          <w:rFonts w:cs="Times New Roman"/>
          <w:szCs w:val="24"/>
        </w:rPr>
        <w:t>dobúda účinnosť</w:t>
      </w:r>
      <w:r w:rsidR="00DC2807">
        <w:rPr>
          <w:rFonts w:cs="Times New Roman"/>
          <w:szCs w:val="24"/>
        </w:rPr>
        <w:t xml:space="preserve"> </w:t>
      </w:r>
      <w:r w:rsidR="00480DBF" w:rsidRPr="008D10DC">
        <w:rPr>
          <w:rFonts w:eastAsia="Times New Roman" w:cs="Times New Roman"/>
          <w:noProof/>
          <w:szCs w:val="24"/>
          <w:lang w:eastAsia="sk-SK"/>
        </w:rPr>
        <w:t>1. novembra 2022</w:t>
      </w:r>
      <w:r w:rsidR="004B50B4" w:rsidRPr="008D10DC">
        <w:rPr>
          <w:rFonts w:cs="Times New Roman"/>
          <w:szCs w:val="24"/>
        </w:rPr>
        <w:t>.</w:t>
      </w:r>
    </w:p>
    <w:p w14:paraId="372E89F1" w14:textId="77777777" w:rsidR="008D10DC" w:rsidRPr="008D10DC" w:rsidRDefault="008D10DC" w:rsidP="008D10DC">
      <w:pPr>
        <w:spacing w:after="200" w:line="276" w:lineRule="auto"/>
        <w:jc w:val="left"/>
        <w:rPr>
          <w:rFonts w:eastAsia="Calibri" w:cs="Times New Roman"/>
          <w:szCs w:val="24"/>
        </w:rPr>
      </w:pPr>
    </w:p>
    <w:p w14:paraId="0F6EB31A" w14:textId="77777777" w:rsidR="008D10DC" w:rsidRPr="008D10DC" w:rsidRDefault="008D10DC" w:rsidP="008D10DC">
      <w:pPr>
        <w:spacing w:after="200" w:line="276" w:lineRule="auto"/>
        <w:jc w:val="left"/>
        <w:rPr>
          <w:rFonts w:eastAsia="Calibri" w:cs="Times New Roman"/>
          <w:szCs w:val="24"/>
        </w:rPr>
      </w:pPr>
    </w:p>
    <w:p w14:paraId="24D9AA0A" w14:textId="77777777" w:rsidR="008D10DC" w:rsidRPr="008D10DC" w:rsidRDefault="008D10DC" w:rsidP="008D10DC">
      <w:pPr>
        <w:spacing w:after="200" w:line="276" w:lineRule="auto"/>
        <w:jc w:val="left"/>
        <w:rPr>
          <w:rFonts w:eastAsia="Calibri" w:cs="Times New Roman"/>
          <w:szCs w:val="24"/>
        </w:rPr>
      </w:pPr>
    </w:p>
    <w:p w14:paraId="4D5D00F2" w14:textId="77777777" w:rsidR="008D10DC" w:rsidRPr="008D10DC" w:rsidRDefault="008D10DC" w:rsidP="008D10DC">
      <w:pPr>
        <w:spacing w:after="200" w:line="276" w:lineRule="auto"/>
        <w:jc w:val="left"/>
        <w:rPr>
          <w:rFonts w:eastAsia="Calibri" w:cs="Times New Roman"/>
          <w:szCs w:val="24"/>
        </w:rPr>
      </w:pPr>
    </w:p>
    <w:p w14:paraId="03FA306A" w14:textId="77777777" w:rsidR="008D10DC" w:rsidRPr="008D10DC" w:rsidRDefault="008D10DC" w:rsidP="008D10DC">
      <w:pPr>
        <w:spacing w:after="200" w:line="276" w:lineRule="auto"/>
        <w:jc w:val="left"/>
        <w:rPr>
          <w:rFonts w:eastAsia="Calibri" w:cs="Times New Roman"/>
          <w:szCs w:val="24"/>
        </w:rPr>
      </w:pPr>
    </w:p>
    <w:p w14:paraId="30200696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  <w:r w:rsidRPr="008D10DC">
        <w:rPr>
          <w:rFonts w:eastAsia="Calibri" w:cs="Times New Roman"/>
          <w:szCs w:val="24"/>
        </w:rPr>
        <w:tab/>
      </w:r>
      <w:r w:rsidRPr="008D10DC">
        <w:rPr>
          <w:rFonts w:eastAsia="Times New Roman" w:cs="Times New Roman"/>
          <w:szCs w:val="24"/>
        </w:rPr>
        <w:t>prezidentka  Slovenskej republiky</w:t>
      </w:r>
    </w:p>
    <w:p w14:paraId="57A9652F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</w:p>
    <w:p w14:paraId="189B9ADC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</w:p>
    <w:p w14:paraId="2490BB25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</w:p>
    <w:p w14:paraId="5F685062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</w:p>
    <w:p w14:paraId="3FE0A68E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</w:p>
    <w:p w14:paraId="28625F18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</w:p>
    <w:p w14:paraId="60E6D676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</w:p>
    <w:p w14:paraId="12BE564B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</w:p>
    <w:p w14:paraId="2B014487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  <w:r w:rsidRPr="008D10DC">
        <w:rPr>
          <w:rFonts w:eastAsia="Times New Roman" w:cs="Times New Roman"/>
          <w:szCs w:val="24"/>
        </w:rPr>
        <w:t>predseda Národnej rady Slovenskej republiky</w:t>
      </w:r>
    </w:p>
    <w:p w14:paraId="6AAEBB3E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</w:p>
    <w:p w14:paraId="4C522F4F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</w:p>
    <w:p w14:paraId="07EDD839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</w:p>
    <w:p w14:paraId="4A8CB31C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</w:p>
    <w:p w14:paraId="12C0200D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</w:p>
    <w:p w14:paraId="6F9A5542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</w:p>
    <w:p w14:paraId="0EC5AA35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</w:p>
    <w:p w14:paraId="501F7604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</w:p>
    <w:p w14:paraId="61FF4B39" w14:textId="77777777" w:rsidR="008D10DC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</w:p>
    <w:p w14:paraId="12541ACE" w14:textId="03277700" w:rsidR="00E1670B" w:rsidRPr="008D10DC" w:rsidRDefault="008D10DC" w:rsidP="008D10DC">
      <w:pPr>
        <w:ind w:firstLine="426"/>
        <w:jc w:val="center"/>
        <w:rPr>
          <w:rFonts w:eastAsia="Times New Roman" w:cs="Times New Roman"/>
          <w:szCs w:val="24"/>
        </w:rPr>
      </w:pPr>
      <w:r w:rsidRPr="008D10DC">
        <w:rPr>
          <w:rFonts w:eastAsia="Times New Roman" w:cs="Times New Roman"/>
          <w:szCs w:val="24"/>
        </w:rPr>
        <w:t xml:space="preserve">    predseda vlády Slovenskej republiky</w:t>
      </w:r>
    </w:p>
    <w:sectPr w:rsidR="00E1670B" w:rsidRPr="008D10DC" w:rsidSect="008D10DC">
      <w:headerReference w:type="even" r:id="rId8"/>
      <w:footerReference w:type="default" r:id="rId9"/>
      <w:headerReference w:type="first" r:id="rId10"/>
      <w:pgSz w:w="11906" w:h="16838" w:code="9"/>
      <w:pgMar w:top="1531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B00B1" w14:textId="77777777" w:rsidR="00791E75" w:rsidRDefault="00791E75" w:rsidP="00D93B5A">
      <w:r>
        <w:separator/>
      </w:r>
    </w:p>
  </w:endnote>
  <w:endnote w:type="continuationSeparator" w:id="0">
    <w:p w14:paraId="002632B0" w14:textId="77777777" w:rsidR="00791E75" w:rsidRDefault="00791E75" w:rsidP="00D93B5A">
      <w:r>
        <w:continuationSeparator/>
      </w:r>
    </w:p>
  </w:endnote>
  <w:endnote w:type="continuationNotice" w:id="1">
    <w:p w14:paraId="65219081" w14:textId="77777777" w:rsidR="00791E75" w:rsidRDefault="00791E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904022"/>
      <w:docPartObj>
        <w:docPartGallery w:val="Page Numbers (Bottom of Page)"/>
        <w:docPartUnique/>
      </w:docPartObj>
    </w:sdtPr>
    <w:sdtEndPr/>
    <w:sdtContent>
      <w:p w14:paraId="3D4ABC28" w14:textId="7F1DD9BE" w:rsidR="002746A6" w:rsidRDefault="002746A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2F6">
          <w:rPr>
            <w:noProof/>
          </w:rPr>
          <w:t>1</w:t>
        </w:r>
        <w:r>
          <w:fldChar w:fldCharType="end"/>
        </w:r>
      </w:p>
    </w:sdtContent>
  </w:sdt>
  <w:p w14:paraId="356684A4" w14:textId="77777777" w:rsidR="002746A6" w:rsidRDefault="002746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8A6E8" w14:textId="77777777" w:rsidR="00791E75" w:rsidRDefault="00791E75" w:rsidP="00D93B5A">
      <w:r>
        <w:separator/>
      </w:r>
    </w:p>
  </w:footnote>
  <w:footnote w:type="continuationSeparator" w:id="0">
    <w:p w14:paraId="5F202EBD" w14:textId="77777777" w:rsidR="00791E75" w:rsidRDefault="00791E75" w:rsidP="00D93B5A">
      <w:r>
        <w:continuationSeparator/>
      </w:r>
    </w:p>
  </w:footnote>
  <w:footnote w:type="continuationNotice" w:id="1">
    <w:p w14:paraId="5A52B49C" w14:textId="77777777" w:rsidR="00791E75" w:rsidRDefault="00791E7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141C3" w14:textId="25C14F77" w:rsidR="00E1670B" w:rsidRDefault="00C102F6">
    <w:pPr>
      <w:pStyle w:val="Hlavika"/>
    </w:pPr>
    <w:r>
      <w:rPr>
        <w:noProof/>
      </w:rPr>
      <w:pict w14:anchorId="20EF86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823001" o:spid="_x0000_s2050" type="#_x0000_t136" style="position:absolute;left:0;text-align:left;margin-left:0;margin-top:0;width:617.6pt;height:61.75pt;rotation:315;z-index:-251658752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návrh novely zákona č. 213/2019 Z. z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57B94" w14:textId="1C894918" w:rsidR="00E1670B" w:rsidRDefault="00C102F6">
    <w:pPr>
      <w:pStyle w:val="Hlavika"/>
    </w:pPr>
    <w:r>
      <w:rPr>
        <w:noProof/>
      </w:rPr>
      <w:pict w14:anchorId="0741AF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823000" o:spid="_x0000_s2049" type="#_x0000_t136" style="position:absolute;left:0;text-align:left;margin-left:0;margin-top:0;width:617.6pt;height:61.75pt;rotation:315;z-index:-25165977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návrh novely zákona č. 213/2019 Z. z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132F"/>
    <w:multiLevelType w:val="hybridMultilevel"/>
    <w:tmpl w:val="0BF048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70ED3"/>
    <w:multiLevelType w:val="hybridMultilevel"/>
    <w:tmpl w:val="4A342CCE"/>
    <w:lvl w:ilvl="0" w:tplc="52C0FC1C">
      <w:start w:val="1"/>
      <w:numFmt w:val="decimal"/>
      <w:pStyle w:val="Odsekzoznamu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14780"/>
    <w:multiLevelType w:val="hybridMultilevel"/>
    <w:tmpl w:val="9CD62B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C2B6D"/>
    <w:multiLevelType w:val="hybridMultilevel"/>
    <w:tmpl w:val="9AD43C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Formatting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47"/>
    <w:rsid w:val="00015C77"/>
    <w:rsid w:val="00016B23"/>
    <w:rsid w:val="000322A7"/>
    <w:rsid w:val="00046621"/>
    <w:rsid w:val="0005189A"/>
    <w:rsid w:val="00071E0F"/>
    <w:rsid w:val="00074EE1"/>
    <w:rsid w:val="00096DDE"/>
    <w:rsid w:val="000B15F4"/>
    <w:rsid w:val="000B6B56"/>
    <w:rsid w:val="000C2AB4"/>
    <w:rsid w:val="000C58C0"/>
    <w:rsid w:val="000C5AC1"/>
    <w:rsid w:val="000D5F79"/>
    <w:rsid w:val="000E5B56"/>
    <w:rsid w:val="000F628A"/>
    <w:rsid w:val="000F667B"/>
    <w:rsid w:val="000F7726"/>
    <w:rsid w:val="0010144E"/>
    <w:rsid w:val="00101A26"/>
    <w:rsid w:val="00107992"/>
    <w:rsid w:val="001102E7"/>
    <w:rsid w:val="00126B9D"/>
    <w:rsid w:val="0013078C"/>
    <w:rsid w:val="001327A9"/>
    <w:rsid w:val="00134DB7"/>
    <w:rsid w:val="0014220F"/>
    <w:rsid w:val="001442CE"/>
    <w:rsid w:val="00146C57"/>
    <w:rsid w:val="0015030A"/>
    <w:rsid w:val="001560A5"/>
    <w:rsid w:val="00164638"/>
    <w:rsid w:val="001715CF"/>
    <w:rsid w:val="00185487"/>
    <w:rsid w:val="0018685F"/>
    <w:rsid w:val="001A3F34"/>
    <w:rsid w:val="001A5430"/>
    <w:rsid w:val="001C5711"/>
    <w:rsid w:val="001D4F1B"/>
    <w:rsid w:val="001E62EC"/>
    <w:rsid w:val="001F00D6"/>
    <w:rsid w:val="001F3129"/>
    <w:rsid w:val="001F4323"/>
    <w:rsid w:val="001F7FD3"/>
    <w:rsid w:val="00205CC0"/>
    <w:rsid w:val="00210E97"/>
    <w:rsid w:val="00216668"/>
    <w:rsid w:val="00234AF4"/>
    <w:rsid w:val="002377D5"/>
    <w:rsid w:val="00246E1F"/>
    <w:rsid w:val="00247822"/>
    <w:rsid w:val="00252255"/>
    <w:rsid w:val="00256205"/>
    <w:rsid w:val="00271A9B"/>
    <w:rsid w:val="002746A1"/>
    <w:rsid w:val="002746A6"/>
    <w:rsid w:val="00276F86"/>
    <w:rsid w:val="0028383B"/>
    <w:rsid w:val="00284A7B"/>
    <w:rsid w:val="002A0B1F"/>
    <w:rsid w:val="002A4343"/>
    <w:rsid w:val="002C2F50"/>
    <w:rsid w:val="002E1007"/>
    <w:rsid w:val="002F102D"/>
    <w:rsid w:val="002F1C4F"/>
    <w:rsid w:val="00300E0A"/>
    <w:rsid w:val="00315695"/>
    <w:rsid w:val="0032231F"/>
    <w:rsid w:val="0032467F"/>
    <w:rsid w:val="003268D0"/>
    <w:rsid w:val="003300AA"/>
    <w:rsid w:val="00336A3B"/>
    <w:rsid w:val="00340FC3"/>
    <w:rsid w:val="003648FF"/>
    <w:rsid w:val="003663CB"/>
    <w:rsid w:val="00371E23"/>
    <w:rsid w:val="003740AB"/>
    <w:rsid w:val="003926C1"/>
    <w:rsid w:val="003930D4"/>
    <w:rsid w:val="00396C59"/>
    <w:rsid w:val="003B10DC"/>
    <w:rsid w:val="003C220E"/>
    <w:rsid w:val="003D523C"/>
    <w:rsid w:val="003E1FD4"/>
    <w:rsid w:val="003F19A8"/>
    <w:rsid w:val="003F5E64"/>
    <w:rsid w:val="00400323"/>
    <w:rsid w:val="00401902"/>
    <w:rsid w:val="004075E3"/>
    <w:rsid w:val="00432738"/>
    <w:rsid w:val="00445986"/>
    <w:rsid w:val="00452F08"/>
    <w:rsid w:val="0045734F"/>
    <w:rsid w:val="00463122"/>
    <w:rsid w:val="00464378"/>
    <w:rsid w:val="004804B3"/>
    <w:rsid w:val="00480DBF"/>
    <w:rsid w:val="00480FBB"/>
    <w:rsid w:val="00487D04"/>
    <w:rsid w:val="004900C1"/>
    <w:rsid w:val="00495AAC"/>
    <w:rsid w:val="004A0DD6"/>
    <w:rsid w:val="004A68EB"/>
    <w:rsid w:val="004B1AA2"/>
    <w:rsid w:val="004B50B4"/>
    <w:rsid w:val="004B6AA9"/>
    <w:rsid w:val="004C5976"/>
    <w:rsid w:val="004D1EEC"/>
    <w:rsid w:val="004E0866"/>
    <w:rsid w:val="004E38FB"/>
    <w:rsid w:val="004E5A6F"/>
    <w:rsid w:val="004F1152"/>
    <w:rsid w:val="004F4528"/>
    <w:rsid w:val="00500297"/>
    <w:rsid w:val="00510833"/>
    <w:rsid w:val="00510E09"/>
    <w:rsid w:val="005113CA"/>
    <w:rsid w:val="005117D4"/>
    <w:rsid w:val="00512952"/>
    <w:rsid w:val="00544BF1"/>
    <w:rsid w:val="005500B5"/>
    <w:rsid w:val="0056195E"/>
    <w:rsid w:val="0056224E"/>
    <w:rsid w:val="00564878"/>
    <w:rsid w:val="00570D4E"/>
    <w:rsid w:val="00581F4E"/>
    <w:rsid w:val="0058258C"/>
    <w:rsid w:val="00583534"/>
    <w:rsid w:val="00583DBD"/>
    <w:rsid w:val="005865F7"/>
    <w:rsid w:val="005904E2"/>
    <w:rsid w:val="00592AB6"/>
    <w:rsid w:val="005A2A62"/>
    <w:rsid w:val="005B07C1"/>
    <w:rsid w:val="005C03AB"/>
    <w:rsid w:val="005C154A"/>
    <w:rsid w:val="005C2772"/>
    <w:rsid w:val="005C2965"/>
    <w:rsid w:val="005C4F15"/>
    <w:rsid w:val="005C6843"/>
    <w:rsid w:val="005C68B0"/>
    <w:rsid w:val="005D54A6"/>
    <w:rsid w:val="005E6253"/>
    <w:rsid w:val="005F0451"/>
    <w:rsid w:val="00605171"/>
    <w:rsid w:val="00606B66"/>
    <w:rsid w:val="00606EE8"/>
    <w:rsid w:val="006103BB"/>
    <w:rsid w:val="00621EF2"/>
    <w:rsid w:val="00622322"/>
    <w:rsid w:val="006230BC"/>
    <w:rsid w:val="0062530F"/>
    <w:rsid w:val="00625C2E"/>
    <w:rsid w:val="00633358"/>
    <w:rsid w:val="00641243"/>
    <w:rsid w:val="006445F4"/>
    <w:rsid w:val="006536B8"/>
    <w:rsid w:val="0065709C"/>
    <w:rsid w:val="00663C0A"/>
    <w:rsid w:val="0066552A"/>
    <w:rsid w:val="006746FA"/>
    <w:rsid w:val="00685F5F"/>
    <w:rsid w:val="00687BC3"/>
    <w:rsid w:val="006A442A"/>
    <w:rsid w:val="006A4547"/>
    <w:rsid w:val="006A4929"/>
    <w:rsid w:val="006A6E84"/>
    <w:rsid w:val="006B506A"/>
    <w:rsid w:val="006B7A70"/>
    <w:rsid w:val="006C2815"/>
    <w:rsid w:val="006E3426"/>
    <w:rsid w:val="006E5017"/>
    <w:rsid w:val="006F3BB8"/>
    <w:rsid w:val="006F7884"/>
    <w:rsid w:val="007045F5"/>
    <w:rsid w:val="00711113"/>
    <w:rsid w:val="00712AFF"/>
    <w:rsid w:val="00720FE3"/>
    <w:rsid w:val="00724561"/>
    <w:rsid w:val="007448EE"/>
    <w:rsid w:val="00746F06"/>
    <w:rsid w:val="00751D3D"/>
    <w:rsid w:val="00755B7C"/>
    <w:rsid w:val="0075777B"/>
    <w:rsid w:val="007666F7"/>
    <w:rsid w:val="0077656E"/>
    <w:rsid w:val="00784A17"/>
    <w:rsid w:val="00791E75"/>
    <w:rsid w:val="007A5237"/>
    <w:rsid w:val="007B0650"/>
    <w:rsid w:val="007B7068"/>
    <w:rsid w:val="007B7832"/>
    <w:rsid w:val="007C23B7"/>
    <w:rsid w:val="007D2626"/>
    <w:rsid w:val="007E5E52"/>
    <w:rsid w:val="007F2717"/>
    <w:rsid w:val="00802966"/>
    <w:rsid w:val="008104C2"/>
    <w:rsid w:val="008116D9"/>
    <w:rsid w:val="00837FC6"/>
    <w:rsid w:val="008463AD"/>
    <w:rsid w:val="008626D2"/>
    <w:rsid w:val="00865141"/>
    <w:rsid w:val="00866B03"/>
    <w:rsid w:val="00867443"/>
    <w:rsid w:val="00895CAF"/>
    <w:rsid w:val="008A0750"/>
    <w:rsid w:val="008A14DD"/>
    <w:rsid w:val="008A3C9B"/>
    <w:rsid w:val="008A6062"/>
    <w:rsid w:val="008B7433"/>
    <w:rsid w:val="008D0973"/>
    <w:rsid w:val="008D10DC"/>
    <w:rsid w:val="008E3270"/>
    <w:rsid w:val="008F6923"/>
    <w:rsid w:val="009145D6"/>
    <w:rsid w:val="00916C5F"/>
    <w:rsid w:val="00922150"/>
    <w:rsid w:val="009260C3"/>
    <w:rsid w:val="00934CC0"/>
    <w:rsid w:val="0094249B"/>
    <w:rsid w:val="009513BD"/>
    <w:rsid w:val="00957D2E"/>
    <w:rsid w:val="00962697"/>
    <w:rsid w:val="00967E06"/>
    <w:rsid w:val="00974131"/>
    <w:rsid w:val="009B04A1"/>
    <w:rsid w:val="009B0BA2"/>
    <w:rsid w:val="009C090C"/>
    <w:rsid w:val="009D7898"/>
    <w:rsid w:val="009D7A57"/>
    <w:rsid w:val="009E0B8F"/>
    <w:rsid w:val="009E5A19"/>
    <w:rsid w:val="009E67A0"/>
    <w:rsid w:val="009F1878"/>
    <w:rsid w:val="009F4046"/>
    <w:rsid w:val="00A02CD3"/>
    <w:rsid w:val="00A138E9"/>
    <w:rsid w:val="00A21E1D"/>
    <w:rsid w:val="00A23CF2"/>
    <w:rsid w:val="00A31F4D"/>
    <w:rsid w:val="00A41BCA"/>
    <w:rsid w:val="00A4486F"/>
    <w:rsid w:val="00A44CDB"/>
    <w:rsid w:val="00A45ABA"/>
    <w:rsid w:val="00A47AFD"/>
    <w:rsid w:val="00A500F4"/>
    <w:rsid w:val="00A5100A"/>
    <w:rsid w:val="00A51FE4"/>
    <w:rsid w:val="00A56C69"/>
    <w:rsid w:val="00A64541"/>
    <w:rsid w:val="00A658C9"/>
    <w:rsid w:val="00A83AD3"/>
    <w:rsid w:val="00A86B2D"/>
    <w:rsid w:val="00A86EAD"/>
    <w:rsid w:val="00AA4805"/>
    <w:rsid w:val="00AC4F58"/>
    <w:rsid w:val="00AC6B96"/>
    <w:rsid w:val="00AE327A"/>
    <w:rsid w:val="00AE418C"/>
    <w:rsid w:val="00AF5141"/>
    <w:rsid w:val="00B07BD4"/>
    <w:rsid w:val="00B16E5E"/>
    <w:rsid w:val="00B21231"/>
    <w:rsid w:val="00B2548E"/>
    <w:rsid w:val="00B25538"/>
    <w:rsid w:val="00B350F3"/>
    <w:rsid w:val="00B51BF6"/>
    <w:rsid w:val="00B52530"/>
    <w:rsid w:val="00B61F04"/>
    <w:rsid w:val="00B7231F"/>
    <w:rsid w:val="00B814AD"/>
    <w:rsid w:val="00B906C9"/>
    <w:rsid w:val="00B91043"/>
    <w:rsid w:val="00BA1094"/>
    <w:rsid w:val="00BA3E10"/>
    <w:rsid w:val="00BB0215"/>
    <w:rsid w:val="00BB2E3F"/>
    <w:rsid w:val="00BB581D"/>
    <w:rsid w:val="00BC3B1D"/>
    <w:rsid w:val="00BC6368"/>
    <w:rsid w:val="00BD1A37"/>
    <w:rsid w:val="00BD1D34"/>
    <w:rsid w:val="00BF1244"/>
    <w:rsid w:val="00BF1A17"/>
    <w:rsid w:val="00BF375B"/>
    <w:rsid w:val="00C008E2"/>
    <w:rsid w:val="00C102F6"/>
    <w:rsid w:val="00C20206"/>
    <w:rsid w:val="00C51206"/>
    <w:rsid w:val="00C603CD"/>
    <w:rsid w:val="00C644F9"/>
    <w:rsid w:val="00C65390"/>
    <w:rsid w:val="00C73036"/>
    <w:rsid w:val="00C84454"/>
    <w:rsid w:val="00C86DF4"/>
    <w:rsid w:val="00CB38A8"/>
    <w:rsid w:val="00CB53B5"/>
    <w:rsid w:val="00CD6210"/>
    <w:rsid w:val="00CD7072"/>
    <w:rsid w:val="00CE1AB0"/>
    <w:rsid w:val="00CE7991"/>
    <w:rsid w:val="00D014B6"/>
    <w:rsid w:val="00D11357"/>
    <w:rsid w:val="00D127CC"/>
    <w:rsid w:val="00D159AE"/>
    <w:rsid w:val="00D17114"/>
    <w:rsid w:val="00D22A66"/>
    <w:rsid w:val="00D22EDA"/>
    <w:rsid w:val="00D26EEB"/>
    <w:rsid w:val="00D47B95"/>
    <w:rsid w:val="00D54D38"/>
    <w:rsid w:val="00D63A91"/>
    <w:rsid w:val="00D64519"/>
    <w:rsid w:val="00D734EC"/>
    <w:rsid w:val="00D81156"/>
    <w:rsid w:val="00D84902"/>
    <w:rsid w:val="00D84F71"/>
    <w:rsid w:val="00D87639"/>
    <w:rsid w:val="00D9027E"/>
    <w:rsid w:val="00D915A2"/>
    <w:rsid w:val="00D93B5A"/>
    <w:rsid w:val="00D964B1"/>
    <w:rsid w:val="00D9746C"/>
    <w:rsid w:val="00DA6AA9"/>
    <w:rsid w:val="00DA6BF5"/>
    <w:rsid w:val="00DA77EA"/>
    <w:rsid w:val="00DC1834"/>
    <w:rsid w:val="00DC2807"/>
    <w:rsid w:val="00DE1C07"/>
    <w:rsid w:val="00DF479C"/>
    <w:rsid w:val="00E07EFE"/>
    <w:rsid w:val="00E12A31"/>
    <w:rsid w:val="00E14887"/>
    <w:rsid w:val="00E1670B"/>
    <w:rsid w:val="00E27427"/>
    <w:rsid w:val="00E37874"/>
    <w:rsid w:val="00E44424"/>
    <w:rsid w:val="00E50F42"/>
    <w:rsid w:val="00E74C50"/>
    <w:rsid w:val="00E82B37"/>
    <w:rsid w:val="00EA12F2"/>
    <w:rsid w:val="00EA4634"/>
    <w:rsid w:val="00EB5B1F"/>
    <w:rsid w:val="00EC0C90"/>
    <w:rsid w:val="00ED2B70"/>
    <w:rsid w:val="00EE09E9"/>
    <w:rsid w:val="00EE75A2"/>
    <w:rsid w:val="00F03FD3"/>
    <w:rsid w:val="00F05047"/>
    <w:rsid w:val="00F208B3"/>
    <w:rsid w:val="00F22F9E"/>
    <w:rsid w:val="00F24304"/>
    <w:rsid w:val="00F26523"/>
    <w:rsid w:val="00F3610B"/>
    <w:rsid w:val="00F52ABD"/>
    <w:rsid w:val="00F56878"/>
    <w:rsid w:val="00F76A1C"/>
    <w:rsid w:val="00F8217B"/>
    <w:rsid w:val="00FA0E8C"/>
    <w:rsid w:val="00FA5757"/>
    <w:rsid w:val="00FC0A5A"/>
    <w:rsid w:val="00FC3BFA"/>
    <w:rsid w:val="00FC57E0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2D0D9DD"/>
  <w15:docId w15:val="{8AC8856E-FC80-4E91-99BB-C0E37DD6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80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nhideWhenUsed/>
    <w:rsid w:val="00D014B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D014B6"/>
    <w:rPr>
      <w:rFonts w:ascii="Times New Roman" w:hAnsi="Times New Roman"/>
      <w:sz w:val="20"/>
      <w:szCs w:val="20"/>
    </w:rPr>
  </w:style>
  <w:style w:type="paragraph" w:styleId="Odsekzoznamu">
    <w:name w:val="List Paragraph"/>
    <w:aliases w:val="body,Odsek zoznamu2,List Paragraph,Table of contents numbered"/>
    <w:basedOn w:val="Normlny"/>
    <w:link w:val="OdsekzoznamuChar"/>
    <w:uiPriority w:val="34"/>
    <w:qFormat/>
    <w:rsid w:val="00E07EFE"/>
    <w:pPr>
      <w:numPr>
        <w:numId w:val="1"/>
      </w:numPr>
      <w:contextualSpacing/>
    </w:pPr>
    <w:rPr>
      <w:rFonts w:eastAsia="Times New Roman" w:cs="Times New Roman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77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777B"/>
    <w:rPr>
      <w:rFonts w:ascii="Times New Roman" w:hAnsi="Times New Roman"/>
      <w:sz w:val="20"/>
      <w:szCs w:val="20"/>
    </w:rPr>
  </w:style>
  <w:style w:type="paragraph" w:styleId="Hlavika">
    <w:name w:val="header"/>
    <w:basedOn w:val="Normlny"/>
    <w:link w:val="HlavikaChar"/>
    <w:unhideWhenUsed/>
    <w:rsid w:val="00C84454"/>
    <w:pPr>
      <w:tabs>
        <w:tab w:val="center" w:pos="4536"/>
        <w:tab w:val="right" w:pos="9072"/>
      </w:tabs>
    </w:pPr>
    <w:rPr>
      <w:rFonts w:asciiTheme="minorHAnsi" w:hAnsiTheme="minorHAnsi"/>
      <w:sz w:val="20"/>
    </w:rPr>
  </w:style>
  <w:style w:type="character" w:customStyle="1" w:styleId="HlavikaChar">
    <w:name w:val="Hlavička Char"/>
    <w:basedOn w:val="Predvolenpsmoodseku"/>
    <w:link w:val="Hlavika"/>
    <w:rsid w:val="00C84454"/>
    <w:rPr>
      <w:sz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nhideWhenUsed/>
    <w:rsid w:val="00D93B5A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A5430"/>
    <w:rPr>
      <w:color w:val="0563C1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E167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70B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A3F3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3F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3F34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3F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3F34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F1244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Char2">
    <w:name w:val="Char2"/>
    <w:basedOn w:val="Normlny"/>
    <w:link w:val="Odkaznapoznmkupodiarou"/>
    <w:rsid w:val="00B814AD"/>
    <w:pPr>
      <w:spacing w:after="160" w:line="240" w:lineRule="exact"/>
      <w:jc w:val="left"/>
    </w:pPr>
    <w:rPr>
      <w:rFonts w:asciiTheme="minorHAnsi" w:hAnsiTheme="minorHAnsi"/>
      <w:sz w:val="22"/>
      <w:vertAlign w:val="superscript"/>
    </w:rPr>
  </w:style>
  <w:style w:type="character" w:customStyle="1" w:styleId="OdsekzoznamuChar">
    <w:name w:val="Odsek zoznamu Char"/>
    <w:aliases w:val="body Char,Odsek zoznamu2 Char,List Paragraph Char,Table of contents numbered Char"/>
    <w:basedOn w:val="Predvolenpsmoodseku"/>
    <w:link w:val="Odsekzoznamu"/>
    <w:uiPriority w:val="34"/>
    <w:rsid w:val="00B814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8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823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1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5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8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1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38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92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8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0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82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444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1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217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118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087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975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1212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1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065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327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374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81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154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833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1464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330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837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190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217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720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2590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19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709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6569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4786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40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7824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8169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024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900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531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33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577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6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470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9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5070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132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2214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412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160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114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974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38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412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8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33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54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6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9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32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44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06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04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35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15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02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748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47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324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09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7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152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868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091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35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241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31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046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52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697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607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12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329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96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98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030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884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567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781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714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16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17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210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258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26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5380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693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79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544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1850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13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785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922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08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596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84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55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86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913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78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888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010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8835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24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1927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0625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456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238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764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58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2554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79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21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3976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46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02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476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246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544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6452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516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8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670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91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45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0424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696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62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5365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805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713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7447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0734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024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5436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1582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007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8787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63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7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2993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4793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19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7807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4860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173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39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5810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68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0045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253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922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754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50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175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4712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530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6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8214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00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796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71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786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199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249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9503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340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307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823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67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348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82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307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5852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51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4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131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426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81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610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8333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433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4811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119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29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99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417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739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97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498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140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8560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009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864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776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014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60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67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592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055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871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701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25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394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227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8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746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651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280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1769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623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143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7070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320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1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68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448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35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840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6273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95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068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71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52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61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098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59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953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565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599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5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090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779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7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329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8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994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6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25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74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183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89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854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4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31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1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6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1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77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79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95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04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2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2633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902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3094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8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4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619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499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909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366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2598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786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9763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518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728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6748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228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944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996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1301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397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1609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2425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029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0703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2575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446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9028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4623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330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574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08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990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893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544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368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5472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919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178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753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030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2561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791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734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6132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7123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9246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9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4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873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5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1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1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72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76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50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44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43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25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367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6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3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57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1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9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0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79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11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38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94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696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7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5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17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7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24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289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790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317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703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0089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722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3640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444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740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083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6384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344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8586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8185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341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8495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9460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291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0564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5147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3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82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72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094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902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330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293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40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158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904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6668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920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445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513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7447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21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729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4675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824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730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738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72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4455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637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075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2054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5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299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94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5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9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76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86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60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20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7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7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6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32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4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70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4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4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48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0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82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19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94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26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656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217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8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175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9841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500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284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3623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7410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691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0003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7953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72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72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444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607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513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6101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018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912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409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03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88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9668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07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0603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2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164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983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618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8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7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1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46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6500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68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96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964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3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2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1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54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4021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853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409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150C-1BF7-42EE-AF44-D076DBD6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MDV SR</dc:creator>
  <cp:lastModifiedBy>Durgalová, Veronika</cp:lastModifiedBy>
  <cp:revision>4</cp:revision>
  <cp:lastPrinted>2022-10-05T10:09:00Z</cp:lastPrinted>
  <dcterms:created xsi:type="dcterms:W3CDTF">2022-10-05T09:08:00Z</dcterms:created>
  <dcterms:modified xsi:type="dcterms:W3CDTF">2022-10-05T10:11:00Z</dcterms:modified>
</cp:coreProperties>
</file>