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2352B5" w14:textId="77777777" w:rsidR="000C4550" w:rsidRPr="00F275BE" w:rsidRDefault="000C4550" w:rsidP="000C4550">
      <w:pPr>
        <w:widowControl w:val="0"/>
        <w:autoSpaceDE w:val="0"/>
        <w:autoSpaceDN w:val="0"/>
        <w:adjustRightInd w:val="0"/>
        <w:spacing w:after="0" w:line="240" w:lineRule="auto"/>
        <w:jc w:val="center"/>
        <w:rPr>
          <w:rFonts w:ascii="Times New Roman" w:eastAsia="Times New Roman" w:hAnsi="Times New Roman"/>
          <w:b/>
          <w:caps/>
          <w:spacing w:val="30"/>
          <w:sz w:val="20"/>
          <w:szCs w:val="20"/>
          <w:lang w:eastAsia="sk-SK"/>
        </w:rPr>
      </w:pPr>
      <w:r w:rsidRPr="00F275BE">
        <w:rPr>
          <w:rFonts w:ascii="Times New Roman" w:eastAsia="Times New Roman" w:hAnsi="Times New Roman"/>
          <w:b/>
          <w:caps/>
          <w:spacing w:val="30"/>
          <w:sz w:val="20"/>
          <w:szCs w:val="20"/>
          <w:lang w:eastAsia="sk-SK"/>
        </w:rPr>
        <w:t>Tabuľka zhody</w:t>
      </w:r>
    </w:p>
    <w:p w14:paraId="4D28A7DE" w14:textId="77777777" w:rsidR="000C4550" w:rsidRPr="00F275BE" w:rsidRDefault="000C4550" w:rsidP="000C4550">
      <w:pPr>
        <w:jc w:val="center"/>
        <w:rPr>
          <w:rFonts w:ascii="Times New Roman" w:hAnsi="Times New Roman"/>
          <w:b/>
          <w:sz w:val="20"/>
          <w:szCs w:val="20"/>
        </w:rPr>
      </w:pPr>
      <w:r w:rsidRPr="00F275BE">
        <w:rPr>
          <w:rFonts w:ascii="Times New Roman" w:hAnsi="Times New Roman"/>
          <w:b/>
          <w:sz w:val="20"/>
          <w:szCs w:val="20"/>
        </w:rPr>
        <w:t>k návrhu zákona Národnej rady Slovenskej republiky č. ............................... s právom Európskej únie</w:t>
      </w:r>
    </w:p>
    <w:tbl>
      <w:tblPr>
        <w:tblW w:w="1573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615"/>
        <w:gridCol w:w="4914"/>
        <w:gridCol w:w="757"/>
        <w:gridCol w:w="1275"/>
        <w:gridCol w:w="851"/>
        <w:gridCol w:w="4252"/>
        <w:gridCol w:w="426"/>
        <w:gridCol w:w="2645"/>
      </w:tblGrid>
      <w:tr w:rsidR="00F275BE" w:rsidRPr="00F275BE" w14:paraId="6D16962A" w14:textId="77777777" w:rsidTr="0040621A">
        <w:trPr>
          <w:trHeight w:val="567"/>
        </w:trPr>
        <w:tc>
          <w:tcPr>
            <w:tcW w:w="6286" w:type="dxa"/>
            <w:gridSpan w:val="3"/>
            <w:vAlign w:val="center"/>
          </w:tcPr>
          <w:p w14:paraId="21C9BA27" w14:textId="00C3BD5D" w:rsidR="000C4550" w:rsidRPr="00F275BE" w:rsidRDefault="000C4550" w:rsidP="0040621A">
            <w:pPr>
              <w:pStyle w:val="Nadpis4"/>
              <w:rPr>
                <w:rFonts w:ascii="Times New Roman" w:hAnsi="Times New Roman"/>
                <w:sz w:val="20"/>
                <w:szCs w:val="20"/>
              </w:rPr>
            </w:pPr>
            <w:bookmarkStart w:id="0" w:name="_Toc106199291"/>
            <w:bookmarkStart w:id="1" w:name="_Toc106199711"/>
            <w:r w:rsidRPr="00F275BE">
              <w:rPr>
                <w:rFonts w:ascii="Times New Roman" w:hAnsi="Times New Roman"/>
                <w:sz w:val="20"/>
                <w:szCs w:val="20"/>
              </w:rPr>
              <w:t>Právny akt ES/EÚ</w:t>
            </w:r>
            <w:bookmarkEnd w:id="0"/>
            <w:bookmarkEnd w:id="1"/>
          </w:p>
        </w:tc>
        <w:tc>
          <w:tcPr>
            <w:tcW w:w="9449" w:type="dxa"/>
            <w:gridSpan w:val="5"/>
            <w:vAlign w:val="center"/>
          </w:tcPr>
          <w:p w14:paraId="52F71CBE" w14:textId="17BA8916" w:rsidR="000C4550" w:rsidRPr="00F275BE" w:rsidRDefault="000C4550" w:rsidP="0040621A">
            <w:pPr>
              <w:pStyle w:val="Nadpis4"/>
              <w:rPr>
                <w:rFonts w:ascii="Times New Roman" w:hAnsi="Times New Roman"/>
                <w:sz w:val="20"/>
                <w:szCs w:val="20"/>
              </w:rPr>
            </w:pPr>
            <w:bookmarkStart w:id="2" w:name="_Toc106199292"/>
            <w:bookmarkStart w:id="3" w:name="_Toc106199712"/>
            <w:r w:rsidRPr="00F275BE">
              <w:rPr>
                <w:rFonts w:ascii="Times New Roman" w:hAnsi="Times New Roman"/>
                <w:sz w:val="20"/>
                <w:szCs w:val="20"/>
              </w:rPr>
              <w:t>Právne predpisy Slovenskej republiky</w:t>
            </w:r>
            <w:bookmarkEnd w:id="2"/>
            <w:bookmarkEnd w:id="3"/>
          </w:p>
        </w:tc>
      </w:tr>
      <w:tr w:rsidR="00F275BE" w:rsidRPr="00F275BE" w14:paraId="3B00B68A" w14:textId="77777777" w:rsidTr="0040621A">
        <w:trPr>
          <w:trHeight w:val="567"/>
        </w:trPr>
        <w:tc>
          <w:tcPr>
            <w:tcW w:w="6286" w:type="dxa"/>
            <w:gridSpan w:val="3"/>
          </w:tcPr>
          <w:p w14:paraId="168BADBD" w14:textId="6636095D" w:rsidR="000C4550" w:rsidRPr="00F275BE" w:rsidRDefault="000C4550" w:rsidP="0040621A">
            <w:pPr>
              <w:pStyle w:val="Nadpis4"/>
              <w:jc w:val="both"/>
              <w:rPr>
                <w:rFonts w:ascii="Times New Roman" w:hAnsi="Times New Roman"/>
                <w:sz w:val="20"/>
                <w:szCs w:val="20"/>
              </w:rPr>
            </w:pPr>
            <w:bookmarkStart w:id="4" w:name="_Toc106199293"/>
            <w:bookmarkStart w:id="5" w:name="_Toc106199713"/>
            <w:r w:rsidRPr="00F275BE">
              <w:rPr>
                <w:rFonts w:ascii="Times New Roman" w:hAnsi="Times New Roman"/>
                <w:sz w:val="20"/>
                <w:szCs w:val="20"/>
              </w:rPr>
              <w:t xml:space="preserve">Smernica Európskeho parlamentu a Rady (EÚ) 2020/2184 </w:t>
            </w:r>
            <w:r w:rsidRPr="00F275BE">
              <w:rPr>
                <w:rFonts w:ascii="Times New Roman" w:hAnsi="Times New Roman"/>
                <w:b w:val="0"/>
                <w:sz w:val="20"/>
                <w:szCs w:val="20"/>
              </w:rPr>
              <w:t xml:space="preserve">zo 16. decembra 2020 o kvalite vody určenej na ľudskú spotrebu </w:t>
            </w:r>
            <w:r w:rsidR="00AE385E" w:rsidRPr="00F275BE">
              <w:rPr>
                <w:rFonts w:ascii="Times New Roman" w:hAnsi="Times New Roman"/>
                <w:b w:val="0"/>
                <w:sz w:val="20"/>
                <w:szCs w:val="20"/>
              </w:rPr>
              <w:t xml:space="preserve">(prepracované znenie) </w:t>
            </w:r>
            <w:r w:rsidRPr="00F275BE">
              <w:rPr>
                <w:rFonts w:ascii="Times New Roman" w:hAnsi="Times New Roman"/>
                <w:b w:val="0"/>
                <w:i/>
                <w:iCs/>
                <w:sz w:val="20"/>
                <w:szCs w:val="20"/>
              </w:rPr>
              <w:t>(Ú. v. EÚ L 435, 23.12.2020).</w:t>
            </w:r>
            <w:bookmarkEnd w:id="4"/>
            <w:bookmarkEnd w:id="5"/>
          </w:p>
        </w:tc>
        <w:tc>
          <w:tcPr>
            <w:tcW w:w="9449" w:type="dxa"/>
            <w:gridSpan w:val="5"/>
          </w:tcPr>
          <w:p w14:paraId="0C6B6627" w14:textId="77777777" w:rsidR="00100297" w:rsidRPr="00F275BE" w:rsidRDefault="00CC33DF" w:rsidP="00100297">
            <w:pPr>
              <w:pStyle w:val="Nadpis2Nadpis-tun"/>
              <w:numPr>
                <w:ilvl w:val="0"/>
                <w:numId w:val="10"/>
              </w:numPr>
              <w:spacing w:before="0" w:after="0"/>
              <w:ind w:left="244" w:hanging="244"/>
              <w:jc w:val="both"/>
              <w:rPr>
                <w:b w:val="0"/>
                <w:sz w:val="20"/>
                <w:szCs w:val="20"/>
              </w:rPr>
            </w:pPr>
            <w:bookmarkStart w:id="6" w:name="_Toc106199294"/>
            <w:bookmarkStart w:id="7" w:name="_Toc106199714"/>
            <w:r w:rsidRPr="00F275BE">
              <w:rPr>
                <w:sz w:val="20"/>
                <w:szCs w:val="20"/>
              </w:rPr>
              <w:t>Návrh z</w:t>
            </w:r>
            <w:r w:rsidR="000C4550" w:rsidRPr="00F275BE">
              <w:rPr>
                <w:sz w:val="20"/>
                <w:szCs w:val="20"/>
              </w:rPr>
              <w:t>ákon</w:t>
            </w:r>
            <w:r w:rsidRPr="00F275BE">
              <w:rPr>
                <w:sz w:val="20"/>
                <w:szCs w:val="20"/>
              </w:rPr>
              <w:t>a</w:t>
            </w:r>
            <w:r w:rsidR="000C4550" w:rsidRPr="00F275BE">
              <w:rPr>
                <w:sz w:val="20"/>
                <w:szCs w:val="20"/>
              </w:rPr>
              <w:t xml:space="preserve">, ktorým sa mení a dopĺňa zákon č. 355/2007 Z. z. </w:t>
            </w:r>
            <w:r w:rsidR="000C4550" w:rsidRPr="00F275BE">
              <w:rPr>
                <w:b w:val="0"/>
                <w:sz w:val="20"/>
                <w:szCs w:val="20"/>
              </w:rPr>
              <w:t>o ochrane, podpore a rozvoji zdravia a o zmene a doplnení niektorých zákonov v znení neskorších predpisov</w:t>
            </w:r>
            <w:bookmarkEnd w:id="6"/>
            <w:bookmarkEnd w:id="7"/>
            <w:r w:rsidR="000C4550" w:rsidRPr="00F275BE">
              <w:rPr>
                <w:b w:val="0"/>
                <w:sz w:val="20"/>
                <w:szCs w:val="20"/>
              </w:rPr>
              <w:t xml:space="preserve"> </w:t>
            </w:r>
          </w:p>
          <w:p w14:paraId="15029C83" w14:textId="77777777" w:rsidR="0044541F" w:rsidRPr="00F275BE" w:rsidRDefault="00100297" w:rsidP="0044541F">
            <w:pPr>
              <w:pStyle w:val="Nadpis2Nadpis-tun"/>
              <w:numPr>
                <w:ilvl w:val="0"/>
                <w:numId w:val="10"/>
              </w:numPr>
              <w:spacing w:before="0" w:after="0"/>
              <w:ind w:left="244" w:hanging="244"/>
              <w:jc w:val="both"/>
              <w:rPr>
                <w:b w:val="0"/>
                <w:sz w:val="20"/>
                <w:szCs w:val="20"/>
              </w:rPr>
            </w:pPr>
            <w:r w:rsidRPr="00F275BE">
              <w:rPr>
                <w:sz w:val="20"/>
              </w:rPr>
              <w:t>Z</w:t>
            </w:r>
            <w:r w:rsidR="00673A98" w:rsidRPr="00F275BE">
              <w:rPr>
                <w:sz w:val="20"/>
              </w:rPr>
              <w:t>ákon</w:t>
            </w:r>
            <w:r w:rsidRPr="00F275BE">
              <w:rPr>
                <w:sz w:val="20"/>
              </w:rPr>
              <w:t xml:space="preserve"> </w:t>
            </w:r>
            <w:r w:rsidR="00673A98" w:rsidRPr="00F275BE">
              <w:rPr>
                <w:sz w:val="20"/>
              </w:rPr>
              <w:t>č. 575/2001</w:t>
            </w:r>
            <w:r w:rsidR="00673A98" w:rsidRPr="00F275BE">
              <w:rPr>
                <w:b w:val="0"/>
                <w:sz w:val="20"/>
              </w:rPr>
              <w:t xml:space="preserve"> </w:t>
            </w:r>
            <w:r w:rsidR="00673A98" w:rsidRPr="00F275BE">
              <w:rPr>
                <w:sz w:val="20"/>
              </w:rPr>
              <w:t>Z. z.</w:t>
            </w:r>
            <w:r w:rsidR="00673A98" w:rsidRPr="00F275BE">
              <w:rPr>
                <w:b w:val="0"/>
                <w:sz w:val="20"/>
              </w:rPr>
              <w:t xml:space="preserve"> </w:t>
            </w:r>
            <w:r w:rsidRPr="00F275BE">
              <w:rPr>
                <w:b w:val="0"/>
                <w:sz w:val="20"/>
              </w:rPr>
              <w:t xml:space="preserve">o organizácii činnosti vlády a organizácii ústrednej štátnej správy </w:t>
            </w:r>
            <w:r w:rsidR="00673A98" w:rsidRPr="00F275BE">
              <w:rPr>
                <w:b w:val="0"/>
                <w:sz w:val="20"/>
              </w:rPr>
              <w:t>v znení neskorších predpisov</w:t>
            </w:r>
          </w:p>
          <w:p w14:paraId="46F905FA" w14:textId="4763494C" w:rsidR="0044541F" w:rsidRPr="00F275BE" w:rsidRDefault="003A61E6" w:rsidP="0044541F">
            <w:pPr>
              <w:pStyle w:val="Nadpis2Nadpis-tun"/>
              <w:numPr>
                <w:ilvl w:val="0"/>
                <w:numId w:val="10"/>
              </w:numPr>
              <w:spacing w:before="0" w:after="0"/>
              <w:ind w:left="244" w:hanging="244"/>
              <w:jc w:val="both"/>
              <w:rPr>
                <w:b w:val="0"/>
                <w:sz w:val="20"/>
                <w:szCs w:val="20"/>
              </w:rPr>
            </w:pPr>
            <w:r w:rsidRPr="00F275BE">
              <w:rPr>
                <w:sz w:val="20"/>
              </w:rPr>
              <w:t>Návrh vyhlášky</w:t>
            </w:r>
            <w:r w:rsidR="000C4550" w:rsidRPr="00F275BE">
              <w:rPr>
                <w:sz w:val="20"/>
              </w:rPr>
              <w:t xml:space="preserve"> </w:t>
            </w:r>
            <w:r w:rsidRPr="00F275BE">
              <w:rPr>
                <w:sz w:val="20"/>
              </w:rPr>
              <w:t xml:space="preserve">Ministerstva zdravotníctva SR </w:t>
            </w:r>
            <w:r w:rsidR="0044541F" w:rsidRPr="00F275BE">
              <w:rPr>
                <w:b w:val="0"/>
                <w:sz w:val="20"/>
              </w:rPr>
              <w:t>Ministerstva zdravotníctva Slovenskej republiky, ktorou sa ustanovujú ukazovatele a limitné hodnoty kvality pitnej vody a kvality teplej vody, postup pri monitorovaní pitnej vody, manažmente rizík systému zásobovania pitnou vodou a manažmente rizík domových rozvodných systémov a rozsah informácií poskytovaných dodávateľom pitnej vody zásobovaným obyvateľom.</w:t>
            </w:r>
          </w:p>
          <w:p w14:paraId="34789C33" w14:textId="77777777" w:rsidR="0044541F" w:rsidRPr="00F275BE" w:rsidRDefault="003A61E6" w:rsidP="0044541F">
            <w:pPr>
              <w:pStyle w:val="Nadpis2Nadpis-tun"/>
              <w:numPr>
                <w:ilvl w:val="0"/>
                <w:numId w:val="10"/>
              </w:numPr>
              <w:spacing w:before="0" w:after="0"/>
              <w:ind w:left="244" w:hanging="244"/>
              <w:jc w:val="both"/>
              <w:rPr>
                <w:b w:val="0"/>
                <w:sz w:val="20"/>
                <w:szCs w:val="20"/>
              </w:rPr>
            </w:pPr>
            <w:r w:rsidRPr="00F275BE">
              <w:rPr>
                <w:sz w:val="20"/>
              </w:rPr>
              <w:t xml:space="preserve">Návrh zákona, ktorým sa mení a dopĺňa zákon č. 364/2004 Z. z. </w:t>
            </w:r>
            <w:r w:rsidRPr="00F275BE">
              <w:rPr>
                <w:b w:val="0"/>
                <w:sz w:val="20"/>
              </w:rPr>
              <w:t xml:space="preserve">o </w:t>
            </w:r>
            <w:r w:rsidR="000C4550" w:rsidRPr="00F275BE">
              <w:rPr>
                <w:b w:val="0"/>
                <w:sz w:val="20"/>
              </w:rPr>
              <w:t>vodách a o zmene zákona Slovenskej národnej rady č. 372/1990 Zb. o priestupkoch v znení neskorších prepisov (vodný zákon) v znení neskorších predpisov</w:t>
            </w:r>
          </w:p>
          <w:p w14:paraId="4C72D7EE" w14:textId="77777777" w:rsidR="0044541F" w:rsidRPr="00F275BE" w:rsidRDefault="003A61E6" w:rsidP="0044541F">
            <w:pPr>
              <w:pStyle w:val="Nadpis2Nadpis-tun"/>
              <w:numPr>
                <w:ilvl w:val="0"/>
                <w:numId w:val="10"/>
              </w:numPr>
              <w:spacing w:before="0" w:after="0"/>
              <w:ind w:left="244" w:hanging="244"/>
              <w:jc w:val="both"/>
              <w:rPr>
                <w:b w:val="0"/>
                <w:sz w:val="20"/>
                <w:szCs w:val="20"/>
              </w:rPr>
            </w:pPr>
            <w:r w:rsidRPr="00F275BE">
              <w:rPr>
                <w:sz w:val="20"/>
              </w:rPr>
              <w:t xml:space="preserve">Návrh zákona, ktorým sa mení a dopĺňa zákon č. 442/2002 Z. z. </w:t>
            </w:r>
            <w:r w:rsidR="000C4550" w:rsidRPr="00F275BE">
              <w:rPr>
                <w:b w:val="0"/>
                <w:sz w:val="20"/>
              </w:rPr>
              <w:t>o verejných vodovodoch a verejných kanalizáciách a o zmene a doplnení zákona č. 276/2001 Z.z. o regulácii v sieťových odvetviach v znení neskorších predpisov</w:t>
            </w:r>
          </w:p>
          <w:p w14:paraId="4084E03C" w14:textId="77777777" w:rsidR="0044541F" w:rsidRPr="00F275BE" w:rsidRDefault="003A61E6" w:rsidP="0044541F">
            <w:pPr>
              <w:pStyle w:val="Nadpis2Nadpis-tun"/>
              <w:numPr>
                <w:ilvl w:val="0"/>
                <w:numId w:val="10"/>
              </w:numPr>
              <w:spacing w:before="0" w:after="0"/>
              <w:ind w:left="244" w:hanging="244"/>
              <w:jc w:val="both"/>
              <w:rPr>
                <w:b w:val="0"/>
                <w:sz w:val="20"/>
                <w:szCs w:val="20"/>
              </w:rPr>
            </w:pPr>
            <w:r w:rsidRPr="00F275BE">
              <w:rPr>
                <w:sz w:val="20"/>
              </w:rPr>
              <w:t xml:space="preserve">Návrh vyhlášky Ministerstva životného prostredia SR </w:t>
            </w:r>
            <w:r w:rsidR="000C4550" w:rsidRPr="00F275BE">
              <w:rPr>
                <w:b w:val="0"/>
                <w:sz w:val="20"/>
              </w:rPr>
              <w:t>o podrobnostiach manažmentu rizík v súvislosti s plochami povodia pre miesta odberu vody určenej na ľudskú spotrebu</w:t>
            </w:r>
          </w:p>
          <w:p w14:paraId="43A5642C" w14:textId="449B2B59" w:rsidR="000C4550" w:rsidRPr="00F275BE" w:rsidRDefault="003A61E6" w:rsidP="0044541F">
            <w:pPr>
              <w:pStyle w:val="Nadpis2Nadpis-tun"/>
              <w:numPr>
                <w:ilvl w:val="0"/>
                <w:numId w:val="10"/>
              </w:numPr>
              <w:spacing w:before="0" w:after="0"/>
              <w:ind w:left="244" w:hanging="244"/>
              <w:jc w:val="both"/>
              <w:rPr>
                <w:b w:val="0"/>
                <w:sz w:val="20"/>
                <w:szCs w:val="20"/>
              </w:rPr>
            </w:pPr>
            <w:r w:rsidRPr="00F275BE">
              <w:rPr>
                <w:sz w:val="20"/>
              </w:rPr>
              <w:t>Návrh vyhlášky Ministerstva životného prostredia SR</w:t>
            </w:r>
            <w:r w:rsidR="000C4550" w:rsidRPr="00F275BE">
              <w:rPr>
                <w:sz w:val="20"/>
              </w:rPr>
              <w:t xml:space="preserve">, </w:t>
            </w:r>
            <w:r w:rsidR="000C4550" w:rsidRPr="00F275BE">
              <w:rPr>
                <w:b w:val="0"/>
                <w:sz w:val="20"/>
              </w:rPr>
              <w:t xml:space="preserve">ktorou sa mení a dopĺňa vyhláška MŽP SR č. 636/2004 Z. z., </w:t>
            </w:r>
            <w:r w:rsidR="000C4550" w:rsidRPr="00F275BE">
              <w:rPr>
                <w:b w:val="0"/>
                <w:sz w:val="20"/>
                <w:shd w:val="clear" w:color="auto" w:fill="FFFFFF"/>
              </w:rPr>
              <w:t>ktorou sa ustanovujú požiadavky na kvalitu surovej vody a na sledovanie kvality vody vo verejných vodovodoch</w:t>
            </w:r>
          </w:p>
        </w:tc>
      </w:tr>
      <w:tr w:rsidR="00F275BE" w:rsidRPr="00F275BE" w14:paraId="391E43B8" w14:textId="77777777" w:rsidTr="007274B6">
        <w:tc>
          <w:tcPr>
            <w:tcW w:w="615" w:type="dxa"/>
          </w:tcPr>
          <w:p w14:paraId="25679BB5" w14:textId="77777777" w:rsidR="000C4550" w:rsidRPr="00F275BE" w:rsidRDefault="000C4550" w:rsidP="0040621A">
            <w:pPr>
              <w:autoSpaceDE w:val="0"/>
              <w:autoSpaceDN w:val="0"/>
              <w:spacing w:after="60"/>
              <w:jc w:val="center"/>
              <w:rPr>
                <w:rFonts w:ascii="Times New Roman" w:hAnsi="Times New Roman"/>
                <w:sz w:val="20"/>
                <w:szCs w:val="20"/>
              </w:rPr>
            </w:pPr>
            <w:r w:rsidRPr="00F275BE">
              <w:rPr>
                <w:rFonts w:ascii="Times New Roman" w:hAnsi="Times New Roman"/>
                <w:sz w:val="20"/>
                <w:szCs w:val="20"/>
              </w:rPr>
              <w:t>1</w:t>
            </w:r>
          </w:p>
        </w:tc>
        <w:tc>
          <w:tcPr>
            <w:tcW w:w="4914" w:type="dxa"/>
          </w:tcPr>
          <w:p w14:paraId="12CD44D9" w14:textId="77777777" w:rsidR="000C4550" w:rsidRPr="00F275BE" w:rsidRDefault="000C4550" w:rsidP="0040621A">
            <w:pPr>
              <w:autoSpaceDE w:val="0"/>
              <w:autoSpaceDN w:val="0"/>
              <w:spacing w:after="60"/>
              <w:jc w:val="center"/>
              <w:rPr>
                <w:rFonts w:ascii="Times New Roman" w:hAnsi="Times New Roman"/>
                <w:sz w:val="20"/>
                <w:szCs w:val="20"/>
              </w:rPr>
            </w:pPr>
            <w:r w:rsidRPr="00F275BE">
              <w:rPr>
                <w:rFonts w:ascii="Times New Roman" w:hAnsi="Times New Roman"/>
                <w:sz w:val="20"/>
                <w:szCs w:val="20"/>
              </w:rPr>
              <w:t>2</w:t>
            </w:r>
          </w:p>
        </w:tc>
        <w:tc>
          <w:tcPr>
            <w:tcW w:w="757" w:type="dxa"/>
          </w:tcPr>
          <w:p w14:paraId="67D7075B" w14:textId="77777777" w:rsidR="000C4550" w:rsidRPr="00F275BE" w:rsidRDefault="000C4550" w:rsidP="0040621A">
            <w:pPr>
              <w:autoSpaceDE w:val="0"/>
              <w:autoSpaceDN w:val="0"/>
              <w:spacing w:after="60"/>
              <w:jc w:val="center"/>
              <w:rPr>
                <w:rFonts w:ascii="Times New Roman" w:hAnsi="Times New Roman"/>
                <w:sz w:val="20"/>
                <w:szCs w:val="20"/>
              </w:rPr>
            </w:pPr>
            <w:r w:rsidRPr="00F275BE">
              <w:rPr>
                <w:rFonts w:ascii="Times New Roman" w:hAnsi="Times New Roman"/>
                <w:sz w:val="20"/>
                <w:szCs w:val="20"/>
              </w:rPr>
              <w:t>3</w:t>
            </w:r>
          </w:p>
        </w:tc>
        <w:tc>
          <w:tcPr>
            <w:tcW w:w="1275" w:type="dxa"/>
          </w:tcPr>
          <w:p w14:paraId="3F4215AF" w14:textId="77777777" w:rsidR="000C4550" w:rsidRPr="00F275BE" w:rsidRDefault="000C4550" w:rsidP="0040621A">
            <w:pPr>
              <w:autoSpaceDE w:val="0"/>
              <w:autoSpaceDN w:val="0"/>
              <w:spacing w:after="60"/>
              <w:jc w:val="center"/>
              <w:rPr>
                <w:rFonts w:ascii="Times New Roman" w:hAnsi="Times New Roman"/>
                <w:sz w:val="20"/>
                <w:szCs w:val="20"/>
              </w:rPr>
            </w:pPr>
            <w:r w:rsidRPr="00F275BE">
              <w:rPr>
                <w:rFonts w:ascii="Times New Roman" w:hAnsi="Times New Roman"/>
                <w:sz w:val="20"/>
                <w:szCs w:val="20"/>
              </w:rPr>
              <w:t>4</w:t>
            </w:r>
          </w:p>
        </w:tc>
        <w:tc>
          <w:tcPr>
            <w:tcW w:w="851" w:type="dxa"/>
          </w:tcPr>
          <w:p w14:paraId="6546BC6E" w14:textId="77777777" w:rsidR="000C4550" w:rsidRPr="00F275BE" w:rsidRDefault="000C4550" w:rsidP="0040621A">
            <w:pPr>
              <w:pStyle w:val="Zkladntext2"/>
              <w:spacing w:after="60"/>
              <w:jc w:val="center"/>
              <w:rPr>
                <w:sz w:val="20"/>
                <w:szCs w:val="20"/>
              </w:rPr>
            </w:pPr>
            <w:r w:rsidRPr="00F275BE">
              <w:rPr>
                <w:sz w:val="20"/>
                <w:szCs w:val="20"/>
              </w:rPr>
              <w:t>5</w:t>
            </w:r>
          </w:p>
        </w:tc>
        <w:tc>
          <w:tcPr>
            <w:tcW w:w="4252" w:type="dxa"/>
          </w:tcPr>
          <w:p w14:paraId="65B7AA57" w14:textId="77777777" w:rsidR="000C4550" w:rsidRPr="00F275BE" w:rsidRDefault="000C4550" w:rsidP="0040621A">
            <w:pPr>
              <w:pStyle w:val="Zkladntext2"/>
              <w:spacing w:after="60"/>
              <w:rPr>
                <w:sz w:val="20"/>
                <w:szCs w:val="20"/>
              </w:rPr>
            </w:pPr>
            <w:r w:rsidRPr="00F275BE">
              <w:rPr>
                <w:sz w:val="20"/>
                <w:szCs w:val="20"/>
              </w:rPr>
              <w:t>6</w:t>
            </w:r>
          </w:p>
        </w:tc>
        <w:tc>
          <w:tcPr>
            <w:tcW w:w="426" w:type="dxa"/>
          </w:tcPr>
          <w:p w14:paraId="520EB867" w14:textId="77777777" w:rsidR="000C4550" w:rsidRPr="00F275BE" w:rsidRDefault="000C4550" w:rsidP="0040621A">
            <w:pPr>
              <w:autoSpaceDE w:val="0"/>
              <w:autoSpaceDN w:val="0"/>
              <w:spacing w:after="60"/>
              <w:jc w:val="center"/>
              <w:rPr>
                <w:rFonts w:ascii="Times New Roman" w:hAnsi="Times New Roman"/>
                <w:sz w:val="20"/>
                <w:szCs w:val="20"/>
              </w:rPr>
            </w:pPr>
            <w:r w:rsidRPr="00F275BE">
              <w:rPr>
                <w:rFonts w:ascii="Times New Roman" w:hAnsi="Times New Roman"/>
                <w:sz w:val="20"/>
                <w:szCs w:val="20"/>
              </w:rPr>
              <w:t>7</w:t>
            </w:r>
          </w:p>
        </w:tc>
        <w:tc>
          <w:tcPr>
            <w:tcW w:w="2645" w:type="dxa"/>
          </w:tcPr>
          <w:p w14:paraId="19C5175E" w14:textId="77777777" w:rsidR="000C4550" w:rsidRPr="00F275BE" w:rsidRDefault="000C4550" w:rsidP="0040621A">
            <w:pPr>
              <w:autoSpaceDE w:val="0"/>
              <w:autoSpaceDN w:val="0"/>
              <w:spacing w:after="60"/>
              <w:jc w:val="center"/>
              <w:rPr>
                <w:rFonts w:ascii="Times New Roman" w:hAnsi="Times New Roman"/>
                <w:sz w:val="20"/>
                <w:szCs w:val="20"/>
              </w:rPr>
            </w:pPr>
            <w:r w:rsidRPr="00F275BE">
              <w:rPr>
                <w:rFonts w:ascii="Times New Roman" w:hAnsi="Times New Roman"/>
                <w:sz w:val="20"/>
                <w:szCs w:val="20"/>
              </w:rPr>
              <w:t>8</w:t>
            </w:r>
          </w:p>
        </w:tc>
      </w:tr>
      <w:tr w:rsidR="00F275BE" w:rsidRPr="00F275BE" w14:paraId="2D0F9A56" w14:textId="77777777" w:rsidTr="007274B6">
        <w:tc>
          <w:tcPr>
            <w:tcW w:w="615" w:type="dxa"/>
          </w:tcPr>
          <w:p w14:paraId="5918CA20" w14:textId="77777777" w:rsidR="000C4550" w:rsidRPr="00F275BE" w:rsidRDefault="000C4550" w:rsidP="0040621A">
            <w:pPr>
              <w:pStyle w:val="Normlny2"/>
              <w:spacing w:after="60"/>
              <w:rPr>
                <w:b/>
                <w:bCs/>
              </w:rPr>
            </w:pPr>
            <w:r w:rsidRPr="00F275BE">
              <w:rPr>
                <w:b/>
                <w:bCs/>
              </w:rPr>
              <w:t>Článok</w:t>
            </w:r>
          </w:p>
          <w:p w14:paraId="270F1720" w14:textId="77777777" w:rsidR="000C4550" w:rsidRPr="00F275BE" w:rsidRDefault="000C4550" w:rsidP="0040621A">
            <w:pPr>
              <w:pStyle w:val="Normlny2"/>
              <w:spacing w:after="60"/>
              <w:rPr>
                <w:b/>
                <w:bCs/>
              </w:rPr>
            </w:pPr>
            <w:r w:rsidRPr="00F275BE">
              <w:rPr>
                <w:b/>
                <w:bCs/>
              </w:rPr>
              <w:t>(Č, O,</w:t>
            </w:r>
          </w:p>
          <w:p w14:paraId="08F6F6E0" w14:textId="77777777" w:rsidR="000C4550" w:rsidRPr="00F275BE" w:rsidRDefault="000C4550" w:rsidP="0040621A">
            <w:pPr>
              <w:pStyle w:val="Normlny2"/>
              <w:spacing w:after="60"/>
              <w:rPr>
                <w:b/>
                <w:bCs/>
              </w:rPr>
            </w:pPr>
            <w:r w:rsidRPr="00F275BE">
              <w:rPr>
                <w:b/>
                <w:bCs/>
              </w:rPr>
              <w:t>V, P)</w:t>
            </w:r>
          </w:p>
        </w:tc>
        <w:tc>
          <w:tcPr>
            <w:tcW w:w="4914" w:type="dxa"/>
          </w:tcPr>
          <w:p w14:paraId="0569B776" w14:textId="77777777" w:rsidR="000C4550" w:rsidRPr="00F275BE" w:rsidRDefault="000C4550" w:rsidP="0040621A">
            <w:pPr>
              <w:pStyle w:val="Normlny2"/>
              <w:spacing w:after="60"/>
              <w:jc w:val="center"/>
              <w:rPr>
                <w:b/>
                <w:bCs/>
              </w:rPr>
            </w:pPr>
            <w:r w:rsidRPr="00F275BE">
              <w:rPr>
                <w:b/>
                <w:bCs/>
              </w:rPr>
              <w:t>Text</w:t>
            </w:r>
          </w:p>
        </w:tc>
        <w:tc>
          <w:tcPr>
            <w:tcW w:w="757" w:type="dxa"/>
          </w:tcPr>
          <w:p w14:paraId="43AFD34D" w14:textId="77777777" w:rsidR="000C4550" w:rsidRPr="00F275BE" w:rsidRDefault="000C4550" w:rsidP="0040621A">
            <w:pPr>
              <w:pStyle w:val="Normlny2"/>
              <w:spacing w:after="60"/>
              <w:jc w:val="center"/>
              <w:rPr>
                <w:b/>
                <w:bCs/>
              </w:rPr>
            </w:pPr>
            <w:r w:rsidRPr="00F275BE">
              <w:rPr>
                <w:b/>
                <w:bCs/>
              </w:rPr>
              <w:t>Spôsob transp.</w:t>
            </w:r>
          </w:p>
          <w:p w14:paraId="4B4A1BF8" w14:textId="77777777" w:rsidR="000C4550" w:rsidRPr="00F275BE" w:rsidRDefault="000C4550" w:rsidP="0040621A">
            <w:pPr>
              <w:pStyle w:val="Normlny2"/>
              <w:spacing w:after="60"/>
              <w:jc w:val="center"/>
              <w:rPr>
                <w:b/>
                <w:bCs/>
              </w:rPr>
            </w:pPr>
            <w:r w:rsidRPr="00F275BE">
              <w:rPr>
                <w:b/>
                <w:bCs/>
              </w:rPr>
              <w:t>(N, O, D, n.a.)</w:t>
            </w:r>
          </w:p>
        </w:tc>
        <w:tc>
          <w:tcPr>
            <w:tcW w:w="1275" w:type="dxa"/>
          </w:tcPr>
          <w:p w14:paraId="751FE19E" w14:textId="77777777" w:rsidR="000C4550" w:rsidRPr="00F275BE" w:rsidRDefault="000C4550" w:rsidP="0040621A">
            <w:pPr>
              <w:pStyle w:val="Normlny2"/>
              <w:spacing w:after="60"/>
              <w:jc w:val="center"/>
              <w:rPr>
                <w:b/>
                <w:bCs/>
              </w:rPr>
            </w:pPr>
            <w:r w:rsidRPr="00F275BE">
              <w:rPr>
                <w:b/>
                <w:bCs/>
              </w:rPr>
              <w:t>Číslo</w:t>
            </w:r>
          </w:p>
        </w:tc>
        <w:tc>
          <w:tcPr>
            <w:tcW w:w="851" w:type="dxa"/>
          </w:tcPr>
          <w:p w14:paraId="631F5325" w14:textId="77777777" w:rsidR="000C4550" w:rsidRPr="00F275BE" w:rsidRDefault="000C4550" w:rsidP="0040621A">
            <w:pPr>
              <w:pStyle w:val="Normlny2"/>
              <w:spacing w:after="60"/>
              <w:jc w:val="center"/>
              <w:rPr>
                <w:b/>
                <w:bCs/>
              </w:rPr>
            </w:pPr>
            <w:r w:rsidRPr="00F275BE">
              <w:rPr>
                <w:b/>
                <w:bCs/>
              </w:rPr>
              <w:t>Článok</w:t>
            </w:r>
          </w:p>
        </w:tc>
        <w:tc>
          <w:tcPr>
            <w:tcW w:w="4252" w:type="dxa"/>
          </w:tcPr>
          <w:p w14:paraId="43C5B03F" w14:textId="77777777" w:rsidR="000C4550" w:rsidRPr="00F275BE" w:rsidRDefault="000C4550" w:rsidP="0040621A">
            <w:pPr>
              <w:pStyle w:val="Normlny2"/>
              <w:spacing w:after="60"/>
              <w:jc w:val="both"/>
              <w:rPr>
                <w:b/>
                <w:bCs/>
              </w:rPr>
            </w:pPr>
          </w:p>
        </w:tc>
        <w:tc>
          <w:tcPr>
            <w:tcW w:w="426" w:type="dxa"/>
          </w:tcPr>
          <w:p w14:paraId="120739C1" w14:textId="77777777" w:rsidR="000C4550" w:rsidRPr="00F275BE" w:rsidRDefault="000C4550" w:rsidP="0040621A">
            <w:pPr>
              <w:pStyle w:val="Normlny2"/>
              <w:spacing w:after="60"/>
              <w:jc w:val="center"/>
              <w:rPr>
                <w:b/>
                <w:bCs/>
              </w:rPr>
            </w:pPr>
            <w:r w:rsidRPr="00F275BE">
              <w:rPr>
                <w:b/>
                <w:bCs/>
              </w:rPr>
              <w:t>Zhoda</w:t>
            </w:r>
          </w:p>
        </w:tc>
        <w:tc>
          <w:tcPr>
            <w:tcW w:w="2645" w:type="dxa"/>
          </w:tcPr>
          <w:p w14:paraId="3A3F64ED" w14:textId="77777777" w:rsidR="000C4550" w:rsidRPr="00F275BE" w:rsidRDefault="000C4550" w:rsidP="0040621A">
            <w:pPr>
              <w:pStyle w:val="Normlny2"/>
              <w:spacing w:after="60"/>
              <w:jc w:val="center"/>
              <w:rPr>
                <w:b/>
                <w:bCs/>
              </w:rPr>
            </w:pPr>
            <w:r w:rsidRPr="00F275BE">
              <w:rPr>
                <w:b/>
                <w:bCs/>
              </w:rPr>
              <w:t>Admin. infraštr.</w:t>
            </w:r>
          </w:p>
        </w:tc>
      </w:tr>
      <w:tr w:rsidR="00F275BE" w:rsidRPr="00F275BE" w14:paraId="6A4A1D1B" w14:textId="77777777" w:rsidTr="007274B6">
        <w:tc>
          <w:tcPr>
            <w:tcW w:w="615" w:type="dxa"/>
          </w:tcPr>
          <w:p w14:paraId="4AA09E99"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Č: 1</w:t>
            </w:r>
          </w:p>
        </w:tc>
        <w:tc>
          <w:tcPr>
            <w:tcW w:w="4914" w:type="dxa"/>
          </w:tcPr>
          <w:p w14:paraId="0EF126C1" w14:textId="77777777" w:rsidR="000C4550" w:rsidRPr="00F275BE" w:rsidRDefault="000C4550" w:rsidP="00C6120C">
            <w:pPr>
              <w:pStyle w:val="Normlny10"/>
              <w:spacing w:before="0" w:after="60"/>
              <w:ind w:left="340"/>
              <w:jc w:val="center"/>
              <w:rPr>
                <w:b/>
                <w:sz w:val="20"/>
                <w:szCs w:val="20"/>
              </w:rPr>
            </w:pPr>
            <w:r w:rsidRPr="00F275BE">
              <w:rPr>
                <w:b/>
                <w:sz w:val="20"/>
                <w:szCs w:val="20"/>
              </w:rPr>
              <w:t>Ciele</w:t>
            </w:r>
          </w:p>
        </w:tc>
        <w:tc>
          <w:tcPr>
            <w:tcW w:w="757" w:type="dxa"/>
          </w:tcPr>
          <w:p w14:paraId="5468856A" w14:textId="77777777" w:rsidR="000C4550" w:rsidRPr="00F275BE" w:rsidRDefault="000C4550" w:rsidP="0040621A">
            <w:pPr>
              <w:autoSpaceDE w:val="0"/>
              <w:autoSpaceDN w:val="0"/>
              <w:spacing w:after="60"/>
              <w:jc w:val="center"/>
              <w:rPr>
                <w:rFonts w:ascii="Times New Roman" w:hAnsi="Times New Roman"/>
                <w:b/>
                <w:sz w:val="20"/>
                <w:szCs w:val="20"/>
              </w:rPr>
            </w:pPr>
          </w:p>
        </w:tc>
        <w:tc>
          <w:tcPr>
            <w:tcW w:w="1275" w:type="dxa"/>
          </w:tcPr>
          <w:p w14:paraId="48D32267" w14:textId="77777777" w:rsidR="000C4550" w:rsidRPr="00F275BE" w:rsidRDefault="000C4550" w:rsidP="0040621A">
            <w:pPr>
              <w:spacing w:after="60"/>
              <w:jc w:val="center"/>
              <w:rPr>
                <w:rFonts w:ascii="Times New Roman" w:hAnsi="Times New Roman"/>
                <w:sz w:val="20"/>
                <w:szCs w:val="20"/>
              </w:rPr>
            </w:pPr>
          </w:p>
        </w:tc>
        <w:tc>
          <w:tcPr>
            <w:tcW w:w="851" w:type="dxa"/>
          </w:tcPr>
          <w:p w14:paraId="66DB9CA9" w14:textId="77777777" w:rsidR="000C4550" w:rsidRPr="00F275BE" w:rsidRDefault="000C4550" w:rsidP="0040621A">
            <w:pPr>
              <w:spacing w:after="60"/>
              <w:jc w:val="center"/>
              <w:rPr>
                <w:rStyle w:val="WW-Znakapoznmky"/>
                <w:rFonts w:ascii="Times New Roman" w:hAnsi="Times New Roman"/>
                <w:sz w:val="20"/>
                <w:szCs w:val="20"/>
              </w:rPr>
            </w:pPr>
          </w:p>
        </w:tc>
        <w:tc>
          <w:tcPr>
            <w:tcW w:w="4252" w:type="dxa"/>
          </w:tcPr>
          <w:p w14:paraId="1215F808" w14:textId="77777777" w:rsidR="000C4550" w:rsidRPr="00F275BE" w:rsidRDefault="000C4550" w:rsidP="0040621A">
            <w:pPr>
              <w:pStyle w:val="Abecednzoznam"/>
              <w:tabs>
                <w:tab w:val="clear" w:pos="1134"/>
              </w:tabs>
              <w:spacing w:before="0" w:after="60"/>
              <w:ind w:left="0"/>
              <w:rPr>
                <w:b/>
                <w:sz w:val="20"/>
              </w:rPr>
            </w:pPr>
          </w:p>
        </w:tc>
        <w:tc>
          <w:tcPr>
            <w:tcW w:w="426" w:type="dxa"/>
          </w:tcPr>
          <w:p w14:paraId="6FD90F50" w14:textId="77777777" w:rsidR="000C4550" w:rsidRPr="00F275BE" w:rsidRDefault="000C4550" w:rsidP="0040621A">
            <w:pPr>
              <w:spacing w:after="60"/>
              <w:jc w:val="center"/>
              <w:rPr>
                <w:rFonts w:ascii="Times New Roman" w:hAnsi="Times New Roman"/>
                <w:sz w:val="20"/>
                <w:szCs w:val="20"/>
              </w:rPr>
            </w:pPr>
          </w:p>
        </w:tc>
        <w:tc>
          <w:tcPr>
            <w:tcW w:w="2645" w:type="dxa"/>
          </w:tcPr>
          <w:p w14:paraId="752D6A0B" w14:textId="77777777" w:rsidR="000C4550" w:rsidRPr="00F275BE" w:rsidRDefault="000C4550" w:rsidP="0040621A">
            <w:pPr>
              <w:autoSpaceDE w:val="0"/>
              <w:autoSpaceDN w:val="0"/>
              <w:spacing w:after="60"/>
              <w:jc w:val="center"/>
              <w:rPr>
                <w:rFonts w:ascii="Times New Roman" w:hAnsi="Times New Roman"/>
                <w:sz w:val="20"/>
                <w:szCs w:val="20"/>
              </w:rPr>
            </w:pPr>
          </w:p>
        </w:tc>
      </w:tr>
      <w:tr w:rsidR="00F275BE" w:rsidRPr="00F275BE" w14:paraId="14F0F237" w14:textId="77777777" w:rsidTr="007274B6">
        <w:tc>
          <w:tcPr>
            <w:tcW w:w="615" w:type="dxa"/>
          </w:tcPr>
          <w:p w14:paraId="384B916A"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Č: 1</w:t>
            </w:r>
          </w:p>
          <w:p w14:paraId="46166BF8"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O: 1</w:t>
            </w:r>
          </w:p>
        </w:tc>
        <w:tc>
          <w:tcPr>
            <w:tcW w:w="4914" w:type="dxa"/>
          </w:tcPr>
          <w:p w14:paraId="6538E87A" w14:textId="77777777" w:rsidR="000C4550" w:rsidRPr="00F275BE" w:rsidRDefault="000C4550" w:rsidP="002B0CD0">
            <w:pPr>
              <w:pStyle w:val="Normlny10"/>
              <w:spacing w:before="0" w:after="60"/>
              <w:rPr>
                <w:sz w:val="20"/>
                <w:szCs w:val="20"/>
              </w:rPr>
            </w:pPr>
            <w:r w:rsidRPr="00F275BE">
              <w:rPr>
                <w:sz w:val="20"/>
                <w:szCs w:val="20"/>
              </w:rPr>
              <w:t>Táto smernica sa vzťahuje na kvalitu vody určenej na ľudskú spotrebu pre všetkých v Únii.</w:t>
            </w:r>
          </w:p>
        </w:tc>
        <w:tc>
          <w:tcPr>
            <w:tcW w:w="757" w:type="dxa"/>
          </w:tcPr>
          <w:p w14:paraId="533B72ED" w14:textId="77777777" w:rsidR="000C4550" w:rsidRPr="00F275BE" w:rsidRDefault="000C4550" w:rsidP="0040621A">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 a.</w:t>
            </w:r>
          </w:p>
        </w:tc>
        <w:tc>
          <w:tcPr>
            <w:tcW w:w="1275" w:type="dxa"/>
          </w:tcPr>
          <w:p w14:paraId="2AB4C970" w14:textId="77777777" w:rsidR="000C4550" w:rsidRPr="00F275BE" w:rsidRDefault="000C4550" w:rsidP="0040621A">
            <w:pPr>
              <w:spacing w:after="60"/>
              <w:jc w:val="center"/>
              <w:rPr>
                <w:rFonts w:ascii="Times New Roman" w:hAnsi="Times New Roman"/>
                <w:sz w:val="20"/>
                <w:szCs w:val="20"/>
              </w:rPr>
            </w:pPr>
          </w:p>
        </w:tc>
        <w:tc>
          <w:tcPr>
            <w:tcW w:w="851" w:type="dxa"/>
          </w:tcPr>
          <w:p w14:paraId="74A09145" w14:textId="77777777" w:rsidR="000C4550" w:rsidRPr="00F275BE" w:rsidRDefault="000C4550" w:rsidP="0040621A">
            <w:pPr>
              <w:spacing w:after="60"/>
              <w:jc w:val="center"/>
              <w:rPr>
                <w:rStyle w:val="WW-Znakapoznmky"/>
                <w:rFonts w:ascii="Times New Roman" w:hAnsi="Times New Roman"/>
                <w:sz w:val="20"/>
                <w:szCs w:val="20"/>
              </w:rPr>
            </w:pPr>
          </w:p>
        </w:tc>
        <w:tc>
          <w:tcPr>
            <w:tcW w:w="4252" w:type="dxa"/>
          </w:tcPr>
          <w:p w14:paraId="4EF1FE20" w14:textId="77777777" w:rsidR="000C4550" w:rsidRPr="00F275BE" w:rsidRDefault="000C4550" w:rsidP="0040621A">
            <w:pPr>
              <w:pStyle w:val="Abecednzoznam"/>
              <w:tabs>
                <w:tab w:val="clear" w:pos="1134"/>
              </w:tabs>
              <w:spacing w:before="0" w:after="60"/>
              <w:ind w:left="0"/>
              <w:rPr>
                <w:sz w:val="20"/>
              </w:rPr>
            </w:pPr>
          </w:p>
        </w:tc>
        <w:tc>
          <w:tcPr>
            <w:tcW w:w="426" w:type="dxa"/>
          </w:tcPr>
          <w:p w14:paraId="34AEE76B" w14:textId="77777777" w:rsidR="000C4550" w:rsidRPr="00F275BE" w:rsidRDefault="000C4550" w:rsidP="0040621A">
            <w:pPr>
              <w:spacing w:after="60"/>
              <w:jc w:val="center"/>
              <w:rPr>
                <w:rFonts w:ascii="Times New Roman" w:hAnsi="Times New Roman"/>
                <w:sz w:val="20"/>
                <w:szCs w:val="20"/>
              </w:rPr>
            </w:pPr>
            <w:r w:rsidRPr="00F275BE">
              <w:rPr>
                <w:rFonts w:ascii="Times New Roman" w:hAnsi="Times New Roman"/>
                <w:sz w:val="20"/>
                <w:szCs w:val="20"/>
              </w:rPr>
              <w:t>n.a.</w:t>
            </w:r>
          </w:p>
        </w:tc>
        <w:tc>
          <w:tcPr>
            <w:tcW w:w="2645" w:type="dxa"/>
          </w:tcPr>
          <w:p w14:paraId="34F0CCE3" w14:textId="77777777" w:rsidR="000C4550" w:rsidRPr="00F275BE" w:rsidRDefault="000C4550" w:rsidP="0040621A">
            <w:pPr>
              <w:autoSpaceDE w:val="0"/>
              <w:autoSpaceDN w:val="0"/>
              <w:spacing w:after="60"/>
              <w:jc w:val="center"/>
              <w:rPr>
                <w:rFonts w:ascii="Times New Roman" w:hAnsi="Times New Roman"/>
                <w:sz w:val="20"/>
                <w:szCs w:val="20"/>
              </w:rPr>
            </w:pPr>
          </w:p>
        </w:tc>
      </w:tr>
      <w:tr w:rsidR="00F275BE" w:rsidRPr="00F275BE" w14:paraId="4DDFBF30" w14:textId="77777777" w:rsidTr="007274B6">
        <w:tc>
          <w:tcPr>
            <w:tcW w:w="615" w:type="dxa"/>
          </w:tcPr>
          <w:p w14:paraId="7A88E1F9"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Č: 1</w:t>
            </w:r>
          </w:p>
          <w:p w14:paraId="7051FDEC"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O: 2</w:t>
            </w:r>
          </w:p>
        </w:tc>
        <w:tc>
          <w:tcPr>
            <w:tcW w:w="4914" w:type="dxa"/>
          </w:tcPr>
          <w:p w14:paraId="1487394D" w14:textId="77777777" w:rsidR="000C4550" w:rsidRPr="00F275BE" w:rsidRDefault="000C4550" w:rsidP="002B0CD0">
            <w:pPr>
              <w:pStyle w:val="Normlny10"/>
              <w:spacing w:before="0" w:after="60"/>
              <w:rPr>
                <w:sz w:val="20"/>
                <w:szCs w:val="20"/>
              </w:rPr>
            </w:pPr>
            <w:r w:rsidRPr="00F275BE">
              <w:rPr>
                <w:sz w:val="20"/>
                <w:szCs w:val="20"/>
              </w:rPr>
              <w:t xml:space="preserve">Cieľmi tejto smernice je chrániť ľudské zdravie pred nepriaznivými účinkami akejkoľvek kontaminácie vody </w:t>
            </w:r>
            <w:r w:rsidRPr="00F275BE">
              <w:rPr>
                <w:sz w:val="20"/>
                <w:szCs w:val="20"/>
              </w:rPr>
              <w:lastRenderedPageBreak/>
              <w:t xml:space="preserve">určenej na ľudskú spotrebu zabezpečením jej zdravotnej nezávadnosti a čistoty a zlepšiť prístup k vode určenej na ľudskú spotrebu.  </w:t>
            </w:r>
          </w:p>
        </w:tc>
        <w:tc>
          <w:tcPr>
            <w:tcW w:w="757" w:type="dxa"/>
          </w:tcPr>
          <w:p w14:paraId="22AE0E79" w14:textId="77777777" w:rsidR="000C4550" w:rsidRPr="00F275BE" w:rsidRDefault="000C4550" w:rsidP="0040621A">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lastRenderedPageBreak/>
              <w:t>n. a.</w:t>
            </w:r>
          </w:p>
        </w:tc>
        <w:tc>
          <w:tcPr>
            <w:tcW w:w="1275" w:type="dxa"/>
          </w:tcPr>
          <w:p w14:paraId="0A6E0716" w14:textId="77777777" w:rsidR="000C4550" w:rsidRPr="00F275BE" w:rsidRDefault="000C4550" w:rsidP="0040621A">
            <w:pPr>
              <w:spacing w:after="60"/>
              <w:jc w:val="center"/>
              <w:rPr>
                <w:rFonts w:ascii="Times New Roman" w:hAnsi="Times New Roman"/>
                <w:sz w:val="20"/>
                <w:szCs w:val="20"/>
              </w:rPr>
            </w:pPr>
          </w:p>
        </w:tc>
        <w:tc>
          <w:tcPr>
            <w:tcW w:w="851" w:type="dxa"/>
          </w:tcPr>
          <w:p w14:paraId="3A128347" w14:textId="77777777" w:rsidR="000C4550" w:rsidRPr="00F275BE" w:rsidRDefault="000C4550" w:rsidP="0040621A">
            <w:pPr>
              <w:spacing w:after="60"/>
              <w:jc w:val="center"/>
              <w:rPr>
                <w:rStyle w:val="WW-Znakapoznmky"/>
                <w:rFonts w:ascii="Times New Roman" w:hAnsi="Times New Roman"/>
                <w:sz w:val="20"/>
                <w:szCs w:val="20"/>
              </w:rPr>
            </w:pPr>
          </w:p>
        </w:tc>
        <w:tc>
          <w:tcPr>
            <w:tcW w:w="4252" w:type="dxa"/>
          </w:tcPr>
          <w:p w14:paraId="7342FBAE" w14:textId="77777777" w:rsidR="000C4550" w:rsidRPr="00F275BE" w:rsidRDefault="000C4550" w:rsidP="0040621A">
            <w:pPr>
              <w:pStyle w:val="WW-Zkladntext30"/>
              <w:spacing w:after="60"/>
              <w:rPr>
                <w:lang w:val="sk-SK"/>
              </w:rPr>
            </w:pPr>
          </w:p>
        </w:tc>
        <w:tc>
          <w:tcPr>
            <w:tcW w:w="426" w:type="dxa"/>
          </w:tcPr>
          <w:p w14:paraId="6BBE2796" w14:textId="77777777" w:rsidR="000C4550" w:rsidRPr="00F275BE" w:rsidRDefault="000C4550" w:rsidP="0040621A">
            <w:pPr>
              <w:tabs>
                <w:tab w:val="left" w:pos="450"/>
                <w:tab w:val="center" w:pos="595"/>
              </w:tabs>
              <w:spacing w:after="60"/>
              <w:jc w:val="center"/>
              <w:rPr>
                <w:rFonts w:ascii="Times New Roman" w:hAnsi="Times New Roman"/>
                <w:sz w:val="20"/>
                <w:szCs w:val="20"/>
              </w:rPr>
            </w:pPr>
            <w:r w:rsidRPr="00F275BE">
              <w:rPr>
                <w:rFonts w:ascii="Times New Roman" w:hAnsi="Times New Roman"/>
                <w:sz w:val="20"/>
                <w:szCs w:val="20"/>
              </w:rPr>
              <w:t>n.a.</w:t>
            </w:r>
          </w:p>
        </w:tc>
        <w:tc>
          <w:tcPr>
            <w:tcW w:w="2645" w:type="dxa"/>
          </w:tcPr>
          <w:p w14:paraId="79019C8D" w14:textId="77777777" w:rsidR="000C4550" w:rsidRPr="00F275BE" w:rsidRDefault="000C4550" w:rsidP="0040621A">
            <w:pPr>
              <w:autoSpaceDE w:val="0"/>
              <w:autoSpaceDN w:val="0"/>
              <w:spacing w:after="60"/>
              <w:jc w:val="center"/>
              <w:rPr>
                <w:rFonts w:ascii="Times New Roman" w:hAnsi="Times New Roman"/>
                <w:sz w:val="20"/>
                <w:szCs w:val="20"/>
              </w:rPr>
            </w:pPr>
          </w:p>
        </w:tc>
      </w:tr>
      <w:tr w:rsidR="00F275BE" w:rsidRPr="00F275BE" w14:paraId="3F54CE92" w14:textId="77777777" w:rsidTr="007274B6">
        <w:tc>
          <w:tcPr>
            <w:tcW w:w="615" w:type="dxa"/>
          </w:tcPr>
          <w:p w14:paraId="1BB678EB"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Č: 2</w:t>
            </w:r>
          </w:p>
        </w:tc>
        <w:tc>
          <w:tcPr>
            <w:tcW w:w="4914" w:type="dxa"/>
          </w:tcPr>
          <w:p w14:paraId="4249991A" w14:textId="77777777" w:rsidR="000C4550" w:rsidRPr="00F275BE" w:rsidRDefault="000C4550" w:rsidP="002B0CD0">
            <w:pPr>
              <w:pStyle w:val="Normlny10"/>
              <w:spacing w:before="0" w:after="60"/>
              <w:rPr>
                <w:b/>
                <w:sz w:val="20"/>
                <w:szCs w:val="20"/>
              </w:rPr>
            </w:pPr>
            <w:r w:rsidRPr="00F275BE">
              <w:rPr>
                <w:b/>
                <w:sz w:val="20"/>
                <w:szCs w:val="20"/>
              </w:rPr>
              <w:t>Vymedzenie pojmov</w:t>
            </w:r>
          </w:p>
        </w:tc>
        <w:tc>
          <w:tcPr>
            <w:tcW w:w="757" w:type="dxa"/>
          </w:tcPr>
          <w:p w14:paraId="1C834A19" w14:textId="77777777" w:rsidR="000C4550" w:rsidRPr="00F275BE" w:rsidRDefault="000C4550" w:rsidP="0040621A">
            <w:pPr>
              <w:autoSpaceDE w:val="0"/>
              <w:autoSpaceDN w:val="0"/>
              <w:spacing w:after="60"/>
              <w:jc w:val="center"/>
              <w:rPr>
                <w:rFonts w:ascii="Times New Roman" w:hAnsi="Times New Roman"/>
                <w:b/>
                <w:sz w:val="20"/>
                <w:szCs w:val="20"/>
              </w:rPr>
            </w:pPr>
          </w:p>
        </w:tc>
        <w:tc>
          <w:tcPr>
            <w:tcW w:w="1275" w:type="dxa"/>
          </w:tcPr>
          <w:p w14:paraId="73BE57C7" w14:textId="77777777" w:rsidR="000C4550" w:rsidRPr="00F275BE" w:rsidRDefault="000C4550" w:rsidP="0040621A">
            <w:pPr>
              <w:spacing w:after="60"/>
              <w:jc w:val="center"/>
              <w:rPr>
                <w:rFonts w:ascii="Times New Roman" w:hAnsi="Times New Roman"/>
                <w:sz w:val="20"/>
                <w:szCs w:val="20"/>
              </w:rPr>
            </w:pPr>
          </w:p>
        </w:tc>
        <w:tc>
          <w:tcPr>
            <w:tcW w:w="851" w:type="dxa"/>
          </w:tcPr>
          <w:p w14:paraId="683A5E0F" w14:textId="77777777" w:rsidR="000C4550" w:rsidRPr="00F275BE" w:rsidRDefault="000C4550" w:rsidP="0040621A">
            <w:pPr>
              <w:spacing w:after="60"/>
              <w:jc w:val="center"/>
              <w:rPr>
                <w:rStyle w:val="WW-Znakapoznmky"/>
                <w:rFonts w:ascii="Times New Roman" w:hAnsi="Times New Roman"/>
                <w:sz w:val="20"/>
                <w:szCs w:val="20"/>
              </w:rPr>
            </w:pPr>
          </w:p>
        </w:tc>
        <w:tc>
          <w:tcPr>
            <w:tcW w:w="4252" w:type="dxa"/>
          </w:tcPr>
          <w:p w14:paraId="22374D87" w14:textId="77777777" w:rsidR="000C4550" w:rsidRPr="00F275BE" w:rsidRDefault="000C4550" w:rsidP="0040621A">
            <w:pPr>
              <w:pStyle w:val="WW-Zkladntext30"/>
              <w:spacing w:after="60"/>
              <w:rPr>
                <w:b/>
                <w:lang w:val="sk-SK"/>
              </w:rPr>
            </w:pPr>
          </w:p>
        </w:tc>
        <w:tc>
          <w:tcPr>
            <w:tcW w:w="426" w:type="dxa"/>
          </w:tcPr>
          <w:p w14:paraId="3EA5F2FC" w14:textId="77777777" w:rsidR="000C4550" w:rsidRPr="00F275BE" w:rsidRDefault="000C4550" w:rsidP="0040621A">
            <w:pPr>
              <w:tabs>
                <w:tab w:val="left" w:pos="450"/>
                <w:tab w:val="center" w:pos="595"/>
              </w:tabs>
              <w:spacing w:after="60"/>
              <w:jc w:val="center"/>
              <w:rPr>
                <w:rFonts w:ascii="Times New Roman" w:hAnsi="Times New Roman"/>
                <w:sz w:val="20"/>
                <w:szCs w:val="20"/>
              </w:rPr>
            </w:pPr>
          </w:p>
        </w:tc>
        <w:tc>
          <w:tcPr>
            <w:tcW w:w="2645" w:type="dxa"/>
          </w:tcPr>
          <w:p w14:paraId="7F677733" w14:textId="77777777" w:rsidR="000C4550" w:rsidRPr="00F275BE" w:rsidRDefault="000C4550" w:rsidP="0040621A">
            <w:pPr>
              <w:autoSpaceDE w:val="0"/>
              <w:autoSpaceDN w:val="0"/>
              <w:spacing w:after="60"/>
              <w:jc w:val="center"/>
              <w:rPr>
                <w:rFonts w:ascii="Times New Roman" w:hAnsi="Times New Roman"/>
                <w:sz w:val="20"/>
                <w:szCs w:val="20"/>
              </w:rPr>
            </w:pPr>
          </w:p>
        </w:tc>
      </w:tr>
      <w:tr w:rsidR="00F275BE" w:rsidRPr="00F275BE" w14:paraId="2C17CDEA" w14:textId="77777777" w:rsidTr="007274B6">
        <w:trPr>
          <w:trHeight w:val="612"/>
        </w:trPr>
        <w:tc>
          <w:tcPr>
            <w:tcW w:w="615" w:type="dxa"/>
          </w:tcPr>
          <w:p w14:paraId="3385985F" w14:textId="77777777" w:rsidR="000C4550" w:rsidRPr="00F275BE" w:rsidRDefault="000C4550" w:rsidP="0040621A">
            <w:pPr>
              <w:spacing w:after="60"/>
              <w:ind w:left="-44"/>
              <w:jc w:val="center"/>
              <w:rPr>
                <w:rFonts w:ascii="Times New Roman" w:hAnsi="Times New Roman"/>
                <w:sz w:val="20"/>
                <w:szCs w:val="20"/>
              </w:rPr>
            </w:pPr>
          </w:p>
        </w:tc>
        <w:tc>
          <w:tcPr>
            <w:tcW w:w="4914" w:type="dxa"/>
          </w:tcPr>
          <w:p w14:paraId="27334C7B" w14:textId="77777777" w:rsidR="000C4550" w:rsidRPr="00F275BE" w:rsidRDefault="000C4550" w:rsidP="002B0CD0">
            <w:pPr>
              <w:pStyle w:val="Normlny10"/>
              <w:spacing w:before="0" w:after="60"/>
              <w:rPr>
                <w:sz w:val="20"/>
                <w:szCs w:val="20"/>
              </w:rPr>
            </w:pPr>
            <w:r w:rsidRPr="00F275BE">
              <w:rPr>
                <w:sz w:val="20"/>
                <w:szCs w:val="20"/>
              </w:rPr>
              <w:t>Na účely tejto smernice sa uplatňujú tieto vymedzenia pojmov:</w:t>
            </w:r>
          </w:p>
        </w:tc>
        <w:tc>
          <w:tcPr>
            <w:tcW w:w="757" w:type="dxa"/>
          </w:tcPr>
          <w:p w14:paraId="7609C799" w14:textId="77777777" w:rsidR="000C4550" w:rsidRPr="00F275BE" w:rsidRDefault="000C4550" w:rsidP="0040621A">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 a.</w:t>
            </w:r>
          </w:p>
        </w:tc>
        <w:tc>
          <w:tcPr>
            <w:tcW w:w="1275" w:type="dxa"/>
          </w:tcPr>
          <w:p w14:paraId="703B2C45" w14:textId="77777777" w:rsidR="000C4550" w:rsidRPr="00F275BE" w:rsidRDefault="000C4550" w:rsidP="0040621A">
            <w:pPr>
              <w:spacing w:after="60"/>
              <w:jc w:val="center"/>
              <w:rPr>
                <w:rFonts w:ascii="Times New Roman" w:hAnsi="Times New Roman"/>
                <w:sz w:val="20"/>
                <w:szCs w:val="20"/>
              </w:rPr>
            </w:pPr>
          </w:p>
        </w:tc>
        <w:tc>
          <w:tcPr>
            <w:tcW w:w="851" w:type="dxa"/>
          </w:tcPr>
          <w:p w14:paraId="291E3E4A" w14:textId="77777777" w:rsidR="000C4550" w:rsidRPr="00F275BE" w:rsidRDefault="000C4550" w:rsidP="0040621A">
            <w:pPr>
              <w:spacing w:after="60"/>
              <w:jc w:val="center"/>
              <w:rPr>
                <w:rStyle w:val="WW-Znakapoznmky"/>
                <w:rFonts w:ascii="Times New Roman" w:hAnsi="Times New Roman"/>
                <w:sz w:val="20"/>
                <w:szCs w:val="20"/>
              </w:rPr>
            </w:pPr>
          </w:p>
        </w:tc>
        <w:tc>
          <w:tcPr>
            <w:tcW w:w="4252" w:type="dxa"/>
          </w:tcPr>
          <w:p w14:paraId="08487407" w14:textId="77777777" w:rsidR="000C4550" w:rsidRPr="00F275BE" w:rsidRDefault="000C4550" w:rsidP="0040621A">
            <w:pPr>
              <w:pStyle w:val="WW-Zkladntext30"/>
              <w:spacing w:after="60"/>
              <w:rPr>
                <w:lang w:val="sk-SK"/>
              </w:rPr>
            </w:pPr>
          </w:p>
        </w:tc>
        <w:tc>
          <w:tcPr>
            <w:tcW w:w="426" w:type="dxa"/>
          </w:tcPr>
          <w:p w14:paraId="5E97ED88" w14:textId="77777777" w:rsidR="000C4550" w:rsidRPr="00F275BE" w:rsidRDefault="000C4550" w:rsidP="0040621A">
            <w:pPr>
              <w:tabs>
                <w:tab w:val="left" w:pos="450"/>
                <w:tab w:val="center" w:pos="595"/>
              </w:tabs>
              <w:spacing w:after="60"/>
              <w:jc w:val="center"/>
              <w:rPr>
                <w:rFonts w:ascii="Times New Roman" w:hAnsi="Times New Roman"/>
                <w:sz w:val="20"/>
                <w:szCs w:val="20"/>
              </w:rPr>
            </w:pPr>
          </w:p>
        </w:tc>
        <w:tc>
          <w:tcPr>
            <w:tcW w:w="2645" w:type="dxa"/>
          </w:tcPr>
          <w:p w14:paraId="05807511" w14:textId="77777777" w:rsidR="000C4550" w:rsidRPr="00F275BE" w:rsidRDefault="000C4550" w:rsidP="0040621A">
            <w:pPr>
              <w:autoSpaceDE w:val="0"/>
              <w:autoSpaceDN w:val="0"/>
              <w:spacing w:after="60"/>
              <w:jc w:val="center"/>
              <w:rPr>
                <w:rFonts w:ascii="Times New Roman" w:hAnsi="Times New Roman"/>
                <w:sz w:val="20"/>
                <w:szCs w:val="20"/>
              </w:rPr>
            </w:pPr>
          </w:p>
        </w:tc>
      </w:tr>
      <w:tr w:rsidR="00F275BE" w:rsidRPr="00F275BE" w14:paraId="5CE85E6B" w14:textId="77777777" w:rsidTr="007274B6">
        <w:tc>
          <w:tcPr>
            <w:tcW w:w="615" w:type="dxa"/>
          </w:tcPr>
          <w:p w14:paraId="28436173"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Č: 2</w:t>
            </w:r>
          </w:p>
          <w:p w14:paraId="3BFE51A5"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O: 1</w:t>
            </w:r>
          </w:p>
        </w:tc>
        <w:tc>
          <w:tcPr>
            <w:tcW w:w="4914" w:type="dxa"/>
          </w:tcPr>
          <w:p w14:paraId="268EEAC1" w14:textId="77777777" w:rsidR="000C4550" w:rsidRPr="00F275BE" w:rsidRDefault="000C4550" w:rsidP="002B0CD0">
            <w:pPr>
              <w:pStyle w:val="Normlny10"/>
              <w:spacing w:before="0" w:after="60"/>
              <w:rPr>
                <w:sz w:val="20"/>
                <w:szCs w:val="20"/>
              </w:rPr>
            </w:pPr>
            <w:r w:rsidRPr="00F275BE">
              <w:rPr>
                <w:sz w:val="20"/>
                <w:szCs w:val="20"/>
              </w:rPr>
              <w:t>voda určená na ľudskú spotrebu je:</w:t>
            </w:r>
          </w:p>
        </w:tc>
        <w:tc>
          <w:tcPr>
            <w:tcW w:w="757" w:type="dxa"/>
          </w:tcPr>
          <w:p w14:paraId="53D0B059" w14:textId="77777777" w:rsidR="000C4550" w:rsidRPr="00F275BE" w:rsidRDefault="000C4550" w:rsidP="0040621A">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080A360E" w14:textId="1F7213CD" w:rsidR="000C4550" w:rsidRPr="00F275BE" w:rsidRDefault="00893D0B" w:rsidP="0040621A">
            <w:pPr>
              <w:spacing w:after="60"/>
              <w:jc w:val="center"/>
              <w:rPr>
                <w:rFonts w:ascii="Times New Roman" w:hAnsi="Times New Roman"/>
                <w:b/>
                <w:sz w:val="20"/>
                <w:szCs w:val="20"/>
              </w:rPr>
            </w:pPr>
            <w:r w:rsidRPr="00F275BE">
              <w:rPr>
                <w:rFonts w:ascii="Times New Roman" w:hAnsi="Times New Roman"/>
                <w:b/>
                <w:sz w:val="20"/>
                <w:szCs w:val="20"/>
              </w:rPr>
              <w:t xml:space="preserve">návrh </w:t>
            </w:r>
            <w:r w:rsidR="000C4550" w:rsidRPr="00F275BE">
              <w:rPr>
                <w:rFonts w:ascii="Times New Roman" w:hAnsi="Times New Roman"/>
                <w:b/>
                <w:sz w:val="20"/>
                <w:szCs w:val="20"/>
              </w:rPr>
              <w:t>zákon</w:t>
            </w:r>
            <w:r w:rsidRPr="00F275BE">
              <w:rPr>
                <w:rFonts w:ascii="Times New Roman" w:hAnsi="Times New Roman"/>
                <w:b/>
                <w:sz w:val="20"/>
                <w:szCs w:val="20"/>
              </w:rPr>
              <w:t>a</w:t>
            </w:r>
            <w:r w:rsidR="000C4550" w:rsidRPr="00F275BE">
              <w:rPr>
                <w:rFonts w:ascii="Times New Roman" w:hAnsi="Times New Roman"/>
                <w:b/>
                <w:sz w:val="20"/>
                <w:szCs w:val="20"/>
              </w:rPr>
              <w:t xml:space="preserve"> č. 355/2007 Z. z.</w:t>
            </w:r>
          </w:p>
        </w:tc>
        <w:tc>
          <w:tcPr>
            <w:tcW w:w="851" w:type="dxa"/>
          </w:tcPr>
          <w:p w14:paraId="0AC863E6" w14:textId="77777777" w:rsidR="000C4550" w:rsidRPr="00F275BE" w:rsidRDefault="000C4550" w:rsidP="0040621A">
            <w:pPr>
              <w:tabs>
                <w:tab w:val="center" w:pos="524"/>
              </w:tabs>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17 odsek 1</w:t>
            </w:r>
          </w:p>
        </w:tc>
        <w:tc>
          <w:tcPr>
            <w:tcW w:w="4252" w:type="dxa"/>
          </w:tcPr>
          <w:p w14:paraId="44AD137F" w14:textId="77777777" w:rsidR="000C4550" w:rsidRPr="00F275BE" w:rsidRDefault="000C4550" w:rsidP="00C6120C">
            <w:pPr>
              <w:pStyle w:val="WW-Zkladntext30"/>
              <w:spacing w:after="60"/>
              <w:rPr>
                <w:lang w:val="sk-SK"/>
              </w:rPr>
            </w:pPr>
            <w:r w:rsidRPr="00F275BE">
              <w:rPr>
                <w:lang w:val="sk-SK"/>
              </w:rPr>
              <w:t>(1) Pitná voda je voda určená na ľudskú spotrebu v jej pôvodnom stave alebo po úprave, ktorá sa používa na pitie, varenie, prípravu potravín alebo na iné domáce účely, vo verejných priestoroch alebo v súkromných priestoroch, bez ohľadu na jej pôvod a na to, či bola dodaná z rozvodnej siete, cisterny alebo je balená do spotrebiteľského balenia a voda používaná v potravinárskych podnikoch</w:t>
            </w:r>
            <w:r w:rsidRPr="00F275BE">
              <w:rPr>
                <w:vertAlign w:val="superscript"/>
                <w:lang w:val="sk-SK"/>
              </w:rPr>
              <w:t>24</w:t>
            </w:r>
            <w:r w:rsidRPr="00F275BE">
              <w:rPr>
                <w:lang w:val="sk-SK"/>
              </w:rPr>
              <w:t>) pri výrobe, manipulácií a umiestnení potravín na trh.</w:t>
            </w:r>
            <w:r w:rsidRPr="00F275BE">
              <w:rPr>
                <w:vertAlign w:val="superscript"/>
                <w:lang w:val="sk-SK"/>
              </w:rPr>
              <w:t>24a</w:t>
            </w:r>
            <w:r w:rsidRPr="00F275BE">
              <w:rPr>
                <w:lang w:val="sk-SK"/>
              </w:rPr>
              <w:t>)</w:t>
            </w:r>
          </w:p>
        </w:tc>
        <w:tc>
          <w:tcPr>
            <w:tcW w:w="426" w:type="dxa"/>
          </w:tcPr>
          <w:p w14:paraId="3ED1B7AB" w14:textId="77777777" w:rsidR="000C4550" w:rsidRPr="00F275BE" w:rsidRDefault="000C4550" w:rsidP="0040621A">
            <w:pPr>
              <w:tabs>
                <w:tab w:val="left" w:pos="450"/>
                <w:tab w:val="center" w:pos="595"/>
              </w:tabs>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584BA806" w14:textId="77777777" w:rsidR="002B0CD0" w:rsidRPr="00F275BE" w:rsidRDefault="002B0CD0" w:rsidP="002B0CD0">
            <w:pPr>
              <w:autoSpaceDE w:val="0"/>
              <w:autoSpaceDN w:val="0"/>
              <w:spacing w:after="60"/>
              <w:jc w:val="both"/>
              <w:rPr>
                <w:rFonts w:ascii="Times New Roman" w:hAnsi="Times New Roman"/>
                <w:sz w:val="20"/>
                <w:szCs w:val="20"/>
              </w:rPr>
            </w:pPr>
            <w:r w:rsidRPr="00F275BE">
              <w:rPr>
                <w:rFonts w:ascii="Times New Roman" w:hAnsi="Times New Roman"/>
                <w:sz w:val="20"/>
                <w:szCs w:val="20"/>
                <w:vertAlign w:val="superscript"/>
              </w:rPr>
              <w:t>24</w:t>
            </w:r>
            <w:r w:rsidRPr="00F275BE">
              <w:rPr>
                <w:rFonts w:ascii="Times New Roman" w:hAnsi="Times New Roman"/>
                <w:sz w:val="20"/>
                <w:szCs w:val="20"/>
              </w:rPr>
              <w:t>) Čl. 3 bod 2 nariadenia (ES) č. 178/2002 Európskeho parlamentu a Rady z 28. januára 2002, ktorým sa ustanovujú všeobecné zásady a požiadavky potravinového práva, zriaďuje Európsky úrad pre bezpečnosť potravín a stanovujú postupy v záležitostiach bezpečnosti potravín (Ú. v. EÚ L 31, 1.2.2002; Mimoriadne vydanie Ú. v. EÚ, kap. 15/zv. 6 v platnom znení).</w:t>
            </w:r>
          </w:p>
          <w:p w14:paraId="50A3214F" w14:textId="14A1088E" w:rsidR="008A3245" w:rsidRPr="00F275BE" w:rsidRDefault="008A3245" w:rsidP="008A3245">
            <w:pPr>
              <w:pStyle w:val="Textpoznmkypodiarou"/>
              <w:spacing w:line="276" w:lineRule="auto"/>
              <w:jc w:val="both"/>
              <w:rPr>
                <w:rFonts w:ascii="Times New Roman" w:hAnsi="Times New Roman"/>
                <w:bCs/>
                <w:kern w:val="36"/>
                <w:lang w:eastAsia="sk-SK"/>
              </w:rPr>
            </w:pPr>
            <w:r w:rsidRPr="00F275BE">
              <w:rPr>
                <w:rFonts w:ascii="Times New Roman" w:hAnsi="Times New Roman"/>
                <w:bCs/>
                <w:kern w:val="36"/>
                <w:vertAlign w:val="superscript"/>
                <w:lang w:eastAsia="sk-SK"/>
              </w:rPr>
              <w:t>24a</w:t>
            </w:r>
            <w:r w:rsidRPr="00F275BE">
              <w:rPr>
                <w:rFonts w:ascii="Times New Roman" w:hAnsi="Times New Roman"/>
                <w:bCs/>
                <w:kern w:val="36"/>
                <w:lang w:eastAsia="sk-SK"/>
              </w:rPr>
              <w:t xml:space="preserve">) § </w:t>
            </w:r>
            <w:r w:rsidRPr="00F275BE">
              <w:rPr>
                <w:rFonts w:ascii="Times New Roman" w:hAnsi="Times New Roman"/>
                <w:bCs/>
                <w:kern w:val="36"/>
                <w:lang w:val="sk-SK" w:eastAsia="sk-SK"/>
              </w:rPr>
              <w:t>4</w:t>
            </w:r>
            <w:r w:rsidRPr="00F275BE">
              <w:rPr>
                <w:rFonts w:ascii="Times New Roman" w:hAnsi="Times New Roman"/>
                <w:bCs/>
                <w:kern w:val="36"/>
                <w:lang w:eastAsia="sk-SK"/>
              </w:rPr>
              <w:t xml:space="preserve"> </w:t>
            </w:r>
            <w:r w:rsidRPr="00F275BE">
              <w:rPr>
                <w:rFonts w:ascii="Times New Roman" w:hAnsi="Times New Roman"/>
                <w:bCs/>
                <w:kern w:val="36"/>
                <w:lang w:val="sk-SK" w:eastAsia="sk-SK"/>
              </w:rPr>
              <w:t>z</w:t>
            </w:r>
            <w:r w:rsidRPr="00F275BE">
              <w:rPr>
                <w:rFonts w:ascii="Times New Roman" w:hAnsi="Times New Roman"/>
                <w:bCs/>
                <w:kern w:val="36"/>
                <w:lang w:eastAsia="sk-SK"/>
              </w:rPr>
              <w:t>ákon</w:t>
            </w:r>
            <w:r w:rsidR="0097755D" w:rsidRPr="00F275BE">
              <w:rPr>
                <w:rFonts w:ascii="Times New Roman" w:hAnsi="Times New Roman"/>
                <w:bCs/>
                <w:kern w:val="36"/>
                <w:lang w:val="sk-SK" w:eastAsia="sk-SK"/>
              </w:rPr>
              <w:t>a</w:t>
            </w:r>
            <w:r w:rsidRPr="00F275BE">
              <w:rPr>
                <w:rFonts w:ascii="Times New Roman" w:hAnsi="Times New Roman"/>
                <w:bCs/>
                <w:kern w:val="36"/>
                <w:lang w:eastAsia="sk-SK"/>
              </w:rPr>
              <w:t xml:space="preserve"> </w:t>
            </w:r>
            <w:r w:rsidRPr="00F275BE">
              <w:rPr>
                <w:rFonts w:ascii="Times New Roman" w:hAnsi="Times New Roman"/>
                <w:bCs/>
                <w:kern w:val="36"/>
                <w:lang w:val="sk-SK" w:eastAsia="sk-SK"/>
              </w:rPr>
              <w:t xml:space="preserve">Národnej rady Slovenskej republiky </w:t>
            </w:r>
            <w:r w:rsidRPr="00F275BE">
              <w:rPr>
                <w:rFonts w:ascii="Times New Roman" w:hAnsi="Times New Roman"/>
                <w:bCs/>
                <w:kern w:val="36"/>
                <w:lang w:eastAsia="sk-SK"/>
              </w:rPr>
              <w:t>č. 152/1995 Z. z. v znení neskorších predpisov.</w:t>
            </w:r>
          </w:p>
          <w:p w14:paraId="0E7FEE5F" w14:textId="3E40A267" w:rsidR="000C4550" w:rsidRPr="00F275BE" w:rsidRDefault="000C4550" w:rsidP="002B0CD0">
            <w:pPr>
              <w:autoSpaceDE w:val="0"/>
              <w:autoSpaceDN w:val="0"/>
              <w:spacing w:after="60"/>
              <w:jc w:val="both"/>
              <w:rPr>
                <w:rFonts w:ascii="Times New Roman" w:hAnsi="Times New Roman"/>
                <w:sz w:val="20"/>
                <w:szCs w:val="20"/>
                <w:lang w:val="x-none"/>
              </w:rPr>
            </w:pPr>
          </w:p>
        </w:tc>
      </w:tr>
      <w:tr w:rsidR="00F275BE" w:rsidRPr="00F275BE" w14:paraId="3AC612BF" w14:textId="77777777" w:rsidTr="007274B6">
        <w:tc>
          <w:tcPr>
            <w:tcW w:w="615" w:type="dxa"/>
          </w:tcPr>
          <w:p w14:paraId="597B19A5" w14:textId="77777777" w:rsidR="00893D0B" w:rsidRPr="00F275BE" w:rsidRDefault="00893D0B" w:rsidP="00893D0B">
            <w:pPr>
              <w:spacing w:after="60"/>
              <w:ind w:left="-44"/>
              <w:jc w:val="center"/>
              <w:rPr>
                <w:rFonts w:ascii="Times New Roman" w:hAnsi="Times New Roman"/>
                <w:sz w:val="20"/>
                <w:szCs w:val="20"/>
              </w:rPr>
            </w:pPr>
            <w:r w:rsidRPr="00F275BE">
              <w:rPr>
                <w:rFonts w:ascii="Times New Roman" w:hAnsi="Times New Roman"/>
                <w:sz w:val="20"/>
                <w:szCs w:val="20"/>
              </w:rPr>
              <w:t>Č: 2</w:t>
            </w:r>
          </w:p>
          <w:p w14:paraId="6293A28F" w14:textId="77777777" w:rsidR="00893D0B" w:rsidRPr="00F275BE" w:rsidRDefault="00893D0B" w:rsidP="00893D0B">
            <w:pPr>
              <w:spacing w:after="60"/>
              <w:ind w:left="-44"/>
              <w:jc w:val="center"/>
              <w:rPr>
                <w:rFonts w:ascii="Times New Roman" w:hAnsi="Times New Roman"/>
                <w:sz w:val="20"/>
                <w:szCs w:val="20"/>
              </w:rPr>
            </w:pPr>
            <w:r w:rsidRPr="00F275BE">
              <w:rPr>
                <w:rFonts w:ascii="Times New Roman" w:hAnsi="Times New Roman"/>
                <w:sz w:val="20"/>
                <w:szCs w:val="20"/>
              </w:rPr>
              <w:t>O: 1</w:t>
            </w:r>
          </w:p>
          <w:p w14:paraId="54D03D10" w14:textId="77777777" w:rsidR="00893D0B" w:rsidRPr="00F275BE" w:rsidRDefault="00893D0B" w:rsidP="00893D0B">
            <w:pPr>
              <w:spacing w:after="60"/>
              <w:ind w:left="-44"/>
              <w:jc w:val="center"/>
              <w:rPr>
                <w:rFonts w:ascii="Times New Roman" w:hAnsi="Times New Roman"/>
                <w:sz w:val="20"/>
                <w:szCs w:val="20"/>
              </w:rPr>
            </w:pPr>
            <w:r w:rsidRPr="00F275BE">
              <w:rPr>
                <w:rFonts w:ascii="Times New Roman" w:hAnsi="Times New Roman"/>
                <w:sz w:val="20"/>
                <w:szCs w:val="20"/>
              </w:rPr>
              <w:t>P: a)</w:t>
            </w:r>
          </w:p>
        </w:tc>
        <w:tc>
          <w:tcPr>
            <w:tcW w:w="4914" w:type="dxa"/>
          </w:tcPr>
          <w:p w14:paraId="53C364FB" w14:textId="77777777" w:rsidR="00893D0B" w:rsidRPr="00F275BE" w:rsidRDefault="00893D0B" w:rsidP="002B0CD0">
            <w:pPr>
              <w:pStyle w:val="Normlny10"/>
              <w:spacing w:before="0" w:after="60"/>
              <w:rPr>
                <w:sz w:val="20"/>
                <w:szCs w:val="20"/>
              </w:rPr>
            </w:pPr>
            <w:r w:rsidRPr="00F275BE">
              <w:rPr>
                <w:sz w:val="20"/>
                <w:szCs w:val="20"/>
              </w:rPr>
              <w:t>všetka voda v pôvodnom stave alebo po úprave, ktorá je určená na pitie, varenie, prípravu potravín alebo iné domáce účely, vo verejných aj súkromných priestoroch, bez ohľadu na jej pôvod a na to, či sa dodáva z rozvodnej siete, zo zásobníka alebo je plnená do fliaš či nádob, a to vrátane pramenitých vôd;</w:t>
            </w:r>
          </w:p>
        </w:tc>
        <w:tc>
          <w:tcPr>
            <w:tcW w:w="757" w:type="dxa"/>
          </w:tcPr>
          <w:p w14:paraId="0A05C6AE" w14:textId="77777777" w:rsidR="00893D0B" w:rsidRPr="00F275BE" w:rsidRDefault="00893D0B" w:rsidP="00893D0B">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1AA3BE5B" w14:textId="0B82279D" w:rsidR="00893D0B" w:rsidRPr="00F275BE" w:rsidRDefault="00893D0B" w:rsidP="00893D0B">
            <w:pPr>
              <w:spacing w:after="60"/>
              <w:jc w:val="center"/>
              <w:rPr>
                <w:rFonts w:ascii="Times New Roman" w:hAnsi="Times New Roman"/>
                <w:b/>
                <w:sz w:val="20"/>
                <w:szCs w:val="20"/>
              </w:rPr>
            </w:pPr>
            <w:r w:rsidRPr="00F275BE">
              <w:rPr>
                <w:rFonts w:ascii="Times New Roman" w:hAnsi="Times New Roman"/>
                <w:b/>
                <w:sz w:val="20"/>
                <w:szCs w:val="20"/>
              </w:rPr>
              <w:t>návrh zákona č. 355/2007 Z. z.</w:t>
            </w:r>
          </w:p>
        </w:tc>
        <w:tc>
          <w:tcPr>
            <w:tcW w:w="851" w:type="dxa"/>
          </w:tcPr>
          <w:p w14:paraId="16CA64EE" w14:textId="79E35816" w:rsidR="00893D0B" w:rsidRPr="00F275BE" w:rsidRDefault="00893D0B" w:rsidP="00893D0B">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17</w:t>
            </w:r>
            <w:r w:rsidRPr="00F275BE">
              <w:rPr>
                <w:rStyle w:val="Nadpis4Char"/>
                <w:rFonts w:ascii="Times New Roman" w:hAnsi="Times New Roman"/>
                <w:b w:val="0"/>
                <w:sz w:val="20"/>
                <w:szCs w:val="20"/>
              </w:rPr>
              <w:t xml:space="preserve"> </w:t>
            </w:r>
            <w:r w:rsidRPr="00F275BE">
              <w:rPr>
                <w:rStyle w:val="WW-Znakapoznmky"/>
                <w:rFonts w:ascii="Times New Roman" w:hAnsi="Times New Roman"/>
                <w:b/>
                <w:sz w:val="20"/>
                <w:szCs w:val="20"/>
              </w:rPr>
              <w:t>odsek 1</w:t>
            </w:r>
            <w:r w:rsidR="00BD4C03" w:rsidRPr="00F275BE">
              <w:rPr>
                <w:rStyle w:val="WW-Znakapoznmky"/>
                <w:rFonts w:ascii="Times New Roman" w:hAnsi="Times New Roman"/>
                <w:b/>
                <w:sz w:val="20"/>
                <w:szCs w:val="20"/>
              </w:rPr>
              <w:t xml:space="preserve"> a 2</w:t>
            </w:r>
          </w:p>
        </w:tc>
        <w:tc>
          <w:tcPr>
            <w:tcW w:w="4252" w:type="dxa"/>
          </w:tcPr>
          <w:p w14:paraId="4D5B0A18" w14:textId="77777777" w:rsidR="00893D0B" w:rsidRPr="00F275BE" w:rsidRDefault="00893D0B" w:rsidP="00893D0B">
            <w:pPr>
              <w:pStyle w:val="Odsekzoznamu"/>
              <w:spacing w:after="60"/>
              <w:ind w:left="0"/>
              <w:jc w:val="both"/>
              <w:rPr>
                <w:sz w:val="20"/>
                <w:szCs w:val="20"/>
              </w:rPr>
            </w:pPr>
            <w:r w:rsidRPr="00F275BE">
              <w:rPr>
                <w:sz w:val="20"/>
                <w:szCs w:val="20"/>
              </w:rPr>
              <w:t>(1) Pitná voda je voda určená na ľudskú spotrebu v jej pôvodnom stave alebo po úprave, ktorá sa používa na pitie, varenie, prípravu potravín alebo na iné domáce účely, vo verejných priestoroch alebo v súkromných priestoroch, bez ohľadu na jej pôvod a na to, či bola dodaná z rozvodnej siete, cisterny alebo je balená do spotrebiteľského balenia a voda používaná v potravinárskych podnikoch</w:t>
            </w:r>
            <w:r w:rsidRPr="00F275BE">
              <w:rPr>
                <w:sz w:val="20"/>
                <w:szCs w:val="20"/>
                <w:vertAlign w:val="superscript"/>
              </w:rPr>
              <w:t>24</w:t>
            </w:r>
            <w:r w:rsidRPr="00F275BE">
              <w:rPr>
                <w:sz w:val="20"/>
                <w:szCs w:val="20"/>
              </w:rPr>
              <w:t xml:space="preserve">) </w:t>
            </w:r>
            <w:r w:rsidRPr="00F275BE">
              <w:rPr>
                <w:sz w:val="20"/>
                <w:szCs w:val="20"/>
              </w:rPr>
              <w:lastRenderedPageBreak/>
              <w:t>pri výrobe, manipulácií a umiestnení potravín na trh.</w:t>
            </w:r>
            <w:r w:rsidRPr="00F275BE">
              <w:rPr>
                <w:sz w:val="20"/>
                <w:szCs w:val="20"/>
                <w:vertAlign w:val="superscript"/>
              </w:rPr>
              <w:t>24a</w:t>
            </w:r>
            <w:r w:rsidRPr="00F275BE">
              <w:rPr>
                <w:sz w:val="20"/>
                <w:szCs w:val="20"/>
              </w:rPr>
              <w:t>)</w:t>
            </w:r>
          </w:p>
          <w:p w14:paraId="6D8EB6F4" w14:textId="237E57A4" w:rsidR="007B4093" w:rsidRPr="00F275BE" w:rsidRDefault="007B4093" w:rsidP="00893D0B">
            <w:pPr>
              <w:pStyle w:val="Odsekzoznamu"/>
              <w:spacing w:after="60"/>
              <w:ind w:left="0"/>
              <w:jc w:val="both"/>
              <w:rPr>
                <w:sz w:val="20"/>
                <w:szCs w:val="20"/>
              </w:rPr>
            </w:pPr>
            <w:r w:rsidRPr="00F275BE">
              <w:rPr>
                <w:sz w:val="20"/>
                <w:szCs w:val="20"/>
              </w:rPr>
              <w:t>(2)</w:t>
            </w:r>
            <w:r w:rsidRPr="00F275BE">
              <w:rPr>
                <w:sz w:val="20"/>
                <w:szCs w:val="20"/>
              </w:rPr>
              <w:tab/>
              <w:t>Požiadavky na pitnú vodu sa okrem požiadaviek na mikrobiologické ukazovatele kvality vody vzťahujú aj na pramenitú vodu.</w:t>
            </w:r>
            <w:r w:rsidRPr="00F275BE">
              <w:rPr>
                <w:sz w:val="20"/>
                <w:szCs w:val="20"/>
                <w:vertAlign w:val="superscript"/>
              </w:rPr>
              <w:t>24b</w:t>
            </w:r>
            <w:r w:rsidRPr="00F275BE">
              <w:rPr>
                <w:sz w:val="20"/>
                <w:szCs w:val="20"/>
              </w:rPr>
              <w:t>)</w:t>
            </w:r>
          </w:p>
        </w:tc>
        <w:tc>
          <w:tcPr>
            <w:tcW w:w="426" w:type="dxa"/>
          </w:tcPr>
          <w:p w14:paraId="170DAD33" w14:textId="77777777" w:rsidR="00893D0B" w:rsidRPr="00F275BE" w:rsidRDefault="00893D0B" w:rsidP="00893D0B">
            <w:pPr>
              <w:spacing w:after="60"/>
              <w:jc w:val="center"/>
              <w:rPr>
                <w:rFonts w:ascii="Times New Roman" w:hAnsi="Times New Roman"/>
                <w:sz w:val="20"/>
                <w:szCs w:val="20"/>
              </w:rPr>
            </w:pPr>
            <w:r w:rsidRPr="00F275BE">
              <w:rPr>
                <w:rFonts w:ascii="Times New Roman" w:hAnsi="Times New Roman"/>
                <w:sz w:val="20"/>
                <w:szCs w:val="20"/>
              </w:rPr>
              <w:lastRenderedPageBreak/>
              <w:t>Ú</w:t>
            </w:r>
          </w:p>
        </w:tc>
        <w:tc>
          <w:tcPr>
            <w:tcW w:w="2645" w:type="dxa"/>
          </w:tcPr>
          <w:p w14:paraId="312E2CE6" w14:textId="77777777" w:rsidR="002B0CD0" w:rsidRPr="00F275BE" w:rsidRDefault="002B0CD0" w:rsidP="002B0CD0">
            <w:pPr>
              <w:autoSpaceDE w:val="0"/>
              <w:autoSpaceDN w:val="0"/>
              <w:spacing w:after="60"/>
              <w:jc w:val="both"/>
              <w:rPr>
                <w:rFonts w:ascii="Times New Roman" w:hAnsi="Times New Roman"/>
                <w:sz w:val="20"/>
                <w:szCs w:val="20"/>
              </w:rPr>
            </w:pPr>
            <w:r w:rsidRPr="00F275BE">
              <w:rPr>
                <w:rFonts w:ascii="Times New Roman" w:hAnsi="Times New Roman"/>
                <w:sz w:val="20"/>
                <w:szCs w:val="20"/>
                <w:vertAlign w:val="superscript"/>
              </w:rPr>
              <w:t>24</w:t>
            </w:r>
            <w:r w:rsidRPr="00F275BE">
              <w:rPr>
                <w:rFonts w:ascii="Times New Roman" w:hAnsi="Times New Roman"/>
                <w:sz w:val="20"/>
                <w:szCs w:val="20"/>
              </w:rPr>
              <w:t xml:space="preserve">) Čl. 3 bod 2 nariadenia (ES) č. 178/2002 Európskeho parlamentu a Rady z 28. januára 2002, ktorým sa ustanovujú všeobecné zásady a požiadavky potravinového práva, zriaďuje Európsky úrad </w:t>
            </w:r>
            <w:r w:rsidRPr="00F275BE">
              <w:rPr>
                <w:rFonts w:ascii="Times New Roman" w:hAnsi="Times New Roman"/>
                <w:sz w:val="20"/>
                <w:szCs w:val="20"/>
              </w:rPr>
              <w:lastRenderedPageBreak/>
              <w:t>pre bezpečnosť potravín a stanovujú postupy v záležitostiach bezpečnosti potravín (Ú. v. EÚ L 31, 1.2.2002; Mimoriadne vydanie Ú. v. EÚ, kap. 15/zv. 6 v platnom znení).</w:t>
            </w:r>
          </w:p>
          <w:p w14:paraId="55F6D8AD" w14:textId="77777777" w:rsidR="00893D0B" w:rsidRPr="00F275BE" w:rsidRDefault="008A3245" w:rsidP="008A3245">
            <w:pPr>
              <w:pStyle w:val="Textpoznmkypodiarou"/>
              <w:spacing w:line="276" w:lineRule="auto"/>
              <w:jc w:val="both"/>
              <w:rPr>
                <w:rFonts w:ascii="Times New Roman" w:hAnsi="Times New Roman"/>
                <w:bCs/>
                <w:kern w:val="36"/>
                <w:lang w:val="sk-SK" w:eastAsia="sk-SK"/>
              </w:rPr>
            </w:pPr>
            <w:r w:rsidRPr="00F275BE">
              <w:rPr>
                <w:rFonts w:ascii="Times New Roman" w:hAnsi="Times New Roman"/>
                <w:bCs/>
                <w:kern w:val="36"/>
                <w:vertAlign w:val="superscript"/>
                <w:lang w:eastAsia="sk-SK"/>
              </w:rPr>
              <w:t>24a</w:t>
            </w:r>
            <w:r w:rsidRPr="00F275BE">
              <w:rPr>
                <w:rFonts w:ascii="Times New Roman" w:hAnsi="Times New Roman"/>
                <w:bCs/>
                <w:kern w:val="36"/>
                <w:lang w:eastAsia="sk-SK"/>
              </w:rPr>
              <w:t xml:space="preserve">) § </w:t>
            </w:r>
            <w:r w:rsidRPr="00F275BE">
              <w:rPr>
                <w:rFonts w:ascii="Times New Roman" w:hAnsi="Times New Roman"/>
                <w:bCs/>
                <w:kern w:val="36"/>
                <w:lang w:val="sk-SK" w:eastAsia="sk-SK"/>
              </w:rPr>
              <w:t>4</w:t>
            </w:r>
            <w:r w:rsidRPr="00F275BE">
              <w:rPr>
                <w:rFonts w:ascii="Times New Roman" w:hAnsi="Times New Roman"/>
                <w:bCs/>
                <w:kern w:val="36"/>
                <w:lang w:eastAsia="sk-SK"/>
              </w:rPr>
              <w:t xml:space="preserve"> </w:t>
            </w:r>
            <w:r w:rsidRPr="00F275BE">
              <w:rPr>
                <w:rFonts w:ascii="Times New Roman" w:hAnsi="Times New Roman"/>
                <w:bCs/>
                <w:kern w:val="36"/>
                <w:lang w:val="sk-SK" w:eastAsia="sk-SK"/>
              </w:rPr>
              <w:t>z</w:t>
            </w:r>
            <w:r w:rsidRPr="00F275BE">
              <w:rPr>
                <w:rFonts w:ascii="Times New Roman" w:hAnsi="Times New Roman"/>
                <w:bCs/>
                <w:kern w:val="36"/>
                <w:lang w:eastAsia="sk-SK"/>
              </w:rPr>
              <w:t>ákon</w:t>
            </w:r>
            <w:r w:rsidR="009711C8" w:rsidRPr="00F275BE">
              <w:rPr>
                <w:rFonts w:ascii="Times New Roman" w:hAnsi="Times New Roman"/>
                <w:bCs/>
                <w:kern w:val="36"/>
                <w:lang w:val="sk-SK" w:eastAsia="sk-SK"/>
              </w:rPr>
              <w:t>a</w:t>
            </w:r>
            <w:r w:rsidRPr="00F275BE">
              <w:rPr>
                <w:rFonts w:ascii="Times New Roman" w:hAnsi="Times New Roman"/>
                <w:bCs/>
                <w:kern w:val="36"/>
                <w:lang w:eastAsia="sk-SK"/>
              </w:rPr>
              <w:t xml:space="preserve"> </w:t>
            </w:r>
            <w:r w:rsidRPr="00F275BE">
              <w:rPr>
                <w:rFonts w:ascii="Times New Roman" w:hAnsi="Times New Roman"/>
                <w:bCs/>
                <w:kern w:val="36"/>
                <w:lang w:val="sk-SK" w:eastAsia="sk-SK"/>
              </w:rPr>
              <w:t xml:space="preserve">Národnej rady Slovenskej republiky </w:t>
            </w:r>
            <w:r w:rsidRPr="00F275BE">
              <w:rPr>
                <w:rFonts w:ascii="Times New Roman" w:hAnsi="Times New Roman"/>
                <w:bCs/>
                <w:kern w:val="36"/>
                <w:lang w:eastAsia="sk-SK"/>
              </w:rPr>
              <w:t>č. 152/1995 Z. z. v znení neskorších predpisov.</w:t>
            </w:r>
          </w:p>
          <w:p w14:paraId="0F4BB0D8" w14:textId="77777777" w:rsidR="007B4093" w:rsidRPr="00F275BE" w:rsidRDefault="007B4093" w:rsidP="008A3245">
            <w:pPr>
              <w:pStyle w:val="Textpoznmkypodiarou"/>
              <w:spacing w:line="276" w:lineRule="auto"/>
              <w:jc w:val="both"/>
              <w:rPr>
                <w:rFonts w:ascii="Times New Roman" w:hAnsi="Times New Roman"/>
                <w:bCs/>
                <w:kern w:val="36"/>
                <w:lang w:val="sk-SK" w:eastAsia="sk-SK"/>
              </w:rPr>
            </w:pPr>
          </w:p>
          <w:p w14:paraId="02BA2911" w14:textId="0796D0C2" w:rsidR="00BD4C03" w:rsidRPr="00F275BE" w:rsidRDefault="007B4093" w:rsidP="008A3245">
            <w:pPr>
              <w:pStyle w:val="Textpoznmkypodiarou"/>
              <w:spacing w:line="276" w:lineRule="auto"/>
              <w:jc w:val="both"/>
              <w:rPr>
                <w:rFonts w:ascii="Times New Roman" w:hAnsi="Times New Roman"/>
                <w:bCs/>
                <w:kern w:val="36"/>
                <w:lang w:val="sk-SK" w:eastAsia="sk-SK"/>
              </w:rPr>
            </w:pPr>
            <w:r w:rsidRPr="00F275BE">
              <w:rPr>
                <w:rFonts w:ascii="Times New Roman" w:hAnsi="Times New Roman"/>
                <w:vertAlign w:val="superscript"/>
              </w:rPr>
              <w:t>24b</w:t>
            </w:r>
            <w:r w:rsidRPr="00F275BE">
              <w:rPr>
                <w:rFonts w:ascii="Times New Roman" w:hAnsi="Times New Roman"/>
              </w:rPr>
              <w:t>) § 2 ods. 3 výnosu Ministerstva pôdohospodárstva Slovenskej republiky a Ministerstva zdravotníctva Slovenskej republiky z 15. marca 2004 č. 608/9/2004 - 100, ktorým sa vydáva hlava Potravinového kódexu Slovenskej republiky upravujúca prírodnú minerálnu vodu, pramenitú vodu a balenú pitnú vodu (Oznámenie č. 198/2004 Z. z.).</w:t>
            </w:r>
          </w:p>
        </w:tc>
      </w:tr>
      <w:tr w:rsidR="00F275BE" w:rsidRPr="00F275BE" w14:paraId="3BD2FCCB" w14:textId="77777777" w:rsidTr="007274B6">
        <w:tc>
          <w:tcPr>
            <w:tcW w:w="615" w:type="dxa"/>
          </w:tcPr>
          <w:p w14:paraId="5BC9EB40" w14:textId="77777777" w:rsidR="00893D0B" w:rsidRPr="00F275BE" w:rsidRDefault="00893D0B" w:rsidP="00893D0B">
            <w:pPr>
              <w:spacing w:after="60"/>
              <w:ind w:left="-44"/>
              <w:jc w:val="center"/>
              <w:rPr>
                <w:rFonts w:ascii="Times New Roman" w:hAnsi="Times New Roman"/>
                <w:sz w:val="20"/>
                <w:szCs w:val="20"/>
              </w:rPr>
            </w:pPr>
            <w:r w:rsidRPr="00F275BE">
              <w:rPr>
                <w:rFonts w:ascii="Times New Roman" w:hAnsi="Times New Roman"/>
                <w:sz w:val="20"/>
                <w:szCs w:val="20"/>
              </w:rPr>
              <w:lastRenderedPageBreak/>
              <w:t>Č: 2</w:t>
            </w:r>
          </w:p>
          <w:p w14:paraId="6C52DA21" w14:textId="77777777" w:rsidR="00893D0B" w:rsidRPr="00F275BE" w:rsidRDefault="00893D0B" w:rsidP="00893D0B">
            <w:pPr>
              <w:spacing w:after="60"/>
              <w:ind w:left="-44"/>
              <w:jc w:val="center"/>
              <w:rPr>
                <w:rFonts w:ascii="Times New Roman" w:hAnsi="Times New Roman"/>
                <w:sz w:val="20"/>
                <w:szCs w:val="20"/>
              </w:rPr>
            </w:pPr>
            <w:r w:rsidRPr="00F275BE">
              <w:rPr>
                <w:rFonts w:ascii="Times New Roman" w:hAnsi="Times New Roman"/>
                <w:sz w:val="20"/>
                <w:szCs w:val="20"/>
              </w:rPr>
              <w:t>O: 1</w:t>
            </w:r>
          </w:p>
          <w:p w14:paraId="418702B3" w14:textId="77777777" w:rsidR="00893D0B" w:rsidRPr="00F275BE" w:rsidRDefault="00893D0B" w:rsidP="00893D0B">
            <w:pPr>
              <w:spacing w:after="60"/>
              <w:ind w:left="-44"/>
              <w:jc w:val="center"/>
              <w:rPr>
                <w:rFonts w:ascii="Times New Roman" w:hAnsi="Times New Roman"/>
                <w:sz w:val="20"/>
                <w:szCs w:val="20"/>
              </w:rPr>
            </w:pPr>
            <w:r w:rsidRPr="00F275BE">
              <w:rPr>
                <w:rFonts w:ascii="Times New Roman" w:hAnsi="Times New Roman"/>
                <w:sz w:val="20"/>
                <w:szCs w:val="20"/>
              </w:rPr>
              <w:t>P: b)</w:t>
            </w:r>
          </w:p>
        </w:tc>
        <w:tc>
          <w:tcPr>
            <w:tcW w:w="4914" w:type="dxa"/>
          </w:tcPr>
          <w:p w14:paraId="737F5747" w14:textId="77777777" w:rsidR="00893D0B" w:rsidRPr="00F275BE" w:rsidRDefault="00893D0B" w:rsidP="002B0CD0">
            <w:pPr>
              <w:pStyle w:val="Normlny10"/>
              <w:spacing w:before="0" w:after="60"/>
              <w:rPr>
                <w:sz w:val="20"/>
                <w:szCs w:val="20"/>
              </w:rPr>
            </w:pPr>
            <w:r w:rsidRPr="00F275BE">
              <w:rPr>
                <w:sz w:val="20"/>
                <w:szCs w:val="20"/>
              </w:rPr>
              <w:t>všetka voda používaná v akomkoľvek potravinárskom podniku na výrobu, spracovanie, konzervovanie alebo uvádzanie výrobkov alebo látok určených na ľudskú spotrebu na trh;</w:t>
            </w:r>
          </w:p>
        </w:tc>
        <w:tc>
          <w:tcPr>
            <w:tcW w:w="757" w:type="dxa"/>
          </w:tcPr>
          <w:p w14:paraId="77443F38" w14:textId="77777777" w:rsidR="00893D0B" w:rsidRPr="00F275BE" w:rsidRDefault="00893D0B" w:rsidP="00893D0B">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103A2E13" w14:textId="1090A7E3" w:rsidR="00893D0B" w:rsidRPr="00F275BE" w:rsidRDefault="00893D0B" w:rsidP="00893D0B">
            <w:pPr>
              <w:spacing w:after="60"/>
              <w:jc w:val="center"/>
              <w:rPr>
                <w:rFonts w:ascii="Times New Roman" w:hAnsi="Times New Roman"/>
                <w:b/>
                <w:sz w:val="20"/>
                <w:szCs w:val="20"/>
              </w:rPr>
            </w:pPr>
            <w:r w:rsidRPr="00F275BE">
              <w:rPr>
                <w:rFonts w:ascii="Times New Roman" w:hAnsi="Times New Roman"/>
                <w:b/>
                <w:sz w:val="20"/>
                <w:szCs w:val="20"/>
              </w:rPr>
              <w:t>návrh zákona č. 355/2007 Z. z.</w:t>
            </w:r>
          </w:p>
        </w:tc>
        <w:tc>
          <w:tcPr>
            <w:tcW w:w="851" w:type="dxa"/>
          </w:tcPr>
          <w:p w14:paraId="23064394" w14:textId="77777777" w:rsidR="00893D0B" w:rsidRPr="00F275BE" w:rsidRDefault="00893D0B" w:rsidP="00893D0B">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17</w:t>
            </w:r>
            <w:r w:rsidRPr="00F275BE">
              <w:rPr>
                <w:rStyle w:val="Nadpis4Char"/>
                <w:rFonts w:ascii="Times New Roman" w:hAnsi="Times New Roman"/>
                <w:b w:val="0"/>
                <w:sz w:val="20"/>
                <w:szCs w:val="20"/>
              </w:rPr>
              <w:t xml:space="preserve"> </w:t>
            </w:r>
            <w:r w:rsidRPr="00F275BE">
              <w:rPr>
                <w:rStyle w:val="WW-Znakapoznmky"/>
                <w:rFonts w:ascii="Times New Roman" w:hAnsi="Times New Roman"/>
                <w:b/>
                <w:sz w:val="20"/>
                <w:szCs w:val="20"/>
              </w:rPr>
              <w:t>odsek 1</w:t>
            </w:r>
          </w:p>
        </w:tc>
        <w:tc>
          <w:tcPr>
            <w:tcW w:w="4252" w:type="dxa"/>
          </w:tcPr>
          <w:p w14:paraId="425B52D7" w14:textId="77777777" w:rsidR="00893D0B" w:rsidRPr="00F275BE" w:rsidRDefault="00893D0B" w:rsidP="00893D0B">
            <w:pPr>
              <w:pStyle w:val="Normlny10"/>
              <w:spacing w:before="0" w:after="60"/>
              <w:rPr>
                <w:sz w:val="20"/>
                <w:szCs w:val="20"/>
              </w:rPr>
            </w:pPr>
            <w:r w:rsidRPr="00F275BE">
              <w:rPr>
                <w:sz w:val="20"/>
                <w:szCs w:val="20"/>
              </w:rPr>
              <w:t>(1) Pitná voda je voda určená na ľudskú spotrebu v jej pôvodnom stave alebo po úprave, ktorá sa používa na pitie, varenie, prípravu potravín alebo na iné domáce účely, vo verejných priestoroch alebo v súkromných priestoroch, bez ohľadu na jej pôvod a na to, či bola dodaná z rozvodnej siete, cisterny alebo je balená do spotrebiteľského balenia a voda používaná v potravinárskych podnikoch</w:t>
            </w:r>
            <w:r w:rsidRPr="00F275BE">
              <w:rPr>
                <w:sz w:val="20"/>
                <w:szCs w:val="20"/>
                <w:vertAlign w:val="superscript"/>
              </w:rPr>
              <w:t>24</w:t>
            </w:r>
            <w:r w:rsidRPr="00F275BE">
              <w:rPr>
                <w:sz w:val="20"/>
                <w:szCs w:val="20"/>
              </w:rPr>
              <w:t xml:space="preserve">) </w:t>
            </w:r>
            <w:r w:rsidRPr="00F275BE">
              <w:rPr>
                <w:sz w:val="20"/>
                <w:szCs w:val="20"/>
              </w:rPr>
              <w:lastRenderedPageBreak/>
              <w:t>pri výrobe, manipulácií a umiestnení potravín na trh.</w:t>
            </w:r>
            <w:r w:rsidRPr="00F275BE">
              <w:rPr>
                <w:sz w:val="20"/>
                <w:szCs w:val="20"/>
                <w:vertAlign w:val="superscript"/>
              </w:rPr>
              <w:t>24a</w:t>
            </w:r>
            <w:r w:rsidRPr="00F275BE">
              <w:rPr>
                <w:sz w:val="20"/>
                <w:szCs w:val="20"/>
              </w:rPr>
              <w:t>)</w:t>
            </w:r>
          </w:p>
        </w:tc>
        <w:tc>
          <w:tcPr>
            <w:tcW w:w="426" w:type="dxa"/>
          </w:tcPr>
          <w:p w14:paraId="4485E649" w14:textId="77777777" w:rsidR="00893D0B" w:rsidRPr="00F275BE" w:rsidRDefault="00893D0B" w:rsidP="00893D0B">
            <w:pPr>
              <w:spacing w:after="60"/>
              <w:jc w:val="center"/>
              <w:rPr>
                <w:rFonts w:ascii="Times New Roman" w:hAnsi="Times New Roman"/>
                <w:sz w:val="20"/>
                <w:szCs w:val="20"/>
              </w:rPr>
            </w:pPr>
            <w:r w:rsidRPr="00F275BE">
              <w:rPr>
                <w:rFonts w:ascii="Times New Roman" w:hAnsi="Times New Roman"/>
                <w:sz w:val="20"/>
                <w:szCs w:val="20"/>
              </w:rPr>
              <w:lastRenderedPageBreak/>
              <w:t>Ú</w:t>
            </w:r>
          </w:p>
        </w:tc>
        <w:tc>
          <w:tcPr>
            <w:tcW w:w="2645" w:type="dxa"/>
          </w:tcPr>
          <w:p w14:paraId="053D9957" w14:textId="77777777" w:rsidR="002B0CD0" w:rsidRPr="00F275BE" w:rsidRDefault="002B0CD0" w:rsidP="002B0CD0">
            <w:pPr>
              <w:autoSpaceDE w:val="0"/>
              <w:autoSpaceDN w:val="0"/>
              <w:spacing w:after="60"/>
              <w:jc w:val="both"/>
              <w:rPr>
                <w:rFonts w:ascii="Times New Roman" w:hAnsi="Times New Roman"/>
                <w:sz w:val="20"/>
                <w:szCs w:val="20"/>
              </w:rPr>
            </w:pPr>
            <w:r w:rsidRPr="00F275BE">
              <w:rPr>
                <w:rFonts w:ascii="Times New Roman" w:hAnsi="Times New Roman"/>
                <w:sz w:val="20"/>
                <w:szCs w:val="20"/>
                <w:vertAlign w:val="superscript"/>
              </w:rPr>
              <w:t>24</w:t>
            </w:r>
            <w:r w:rsidRPr="00F275BE">
              <w:rPr>
                <w:rFonts w:ascii="Times New Roman" w:hAnsi="Times New Roman"/>
                <w:sz w:val="20"/>
                <w:szCs w:val="20"/>
              </w:rPr>
              <w:t xml:space="preserve">) Čl. 3 bod 2 nariadenia (ES) č. 178/2002 Európskeho parlamentu a Rady z 28. januára 2002, ktorým sa ustanovujú všeobecné zásady a požiadavky potravinového práva, zriaďuje Európsky úrad </w:t>
            </w:r>
            <w:r w:rsidRPr="00F275BE">
              <w:rPr>
                <w:rFonts w:ascii="Times New Roman" w:hAnsi="Times New Roman"/>
                <w:sz w:val="20"/>
                <w:szCs w:val="20"/>
              </w:rPr>
              <w:lastRenderedPageBreak/>
              <w:t>pre bezpečnosť potravín a stanovujú postupy v záležitostiach bezpečnosti potravín (Ú. v. EÚ L 31, 1.2.2002; Mimoriadne vydanie Ú. v. EÚ, kap. 15/zv. 6 v platnom znení).</w:t>
            </w:r>
          </w:p>
          <w:p w14:paraId="5FE052BD" w14:textId="486B4304" w:rsidR="00893D0B" w:rsidRPr="00F275BE" w:rsidRDefault="008A3245" w:rsidP="008A3245">
            <w:pPr>
              <w:pStyle w:val="Textpoznmkypodiarou"/>
              <w:spacing w:line="276" w:lineRule="auto"/>
              <w:jc w:val="both"/>
              <w:rPr>
                <w:rFonts w:ascii="Times New Roman" w:hAnsi="Times New Roman"/>
                <w:bCs/>
                <w:kern w:val="36"/>
                <w:lang w:eastAsia="sk-SK"/>
              </w:rPr>
            </w:pPr>
            <w:r w:rsidRPr="00F275BE">
              <w:rPr>
                <w:rFonts w:ascii="Times New Roman" w:hAnsi="Times New Roman"/>
                <w:bCs/>
                <w:kern w:val="36"/>
                <w:vertAlign w:val="superscript"/>
                <w:lang w:eastAsia="sk-SK"/>
              </w:rPr>
              <w:t>24a</w:t>
            </w:r>
            <w:r w:rsidRPr="00F275BE">
              <w:rPr>
                <w:rFonts w:ascii="Times New Roman" w:hAnsi="Times New Roman"/>
                <w:bCs/>
                <w:kern w:val="36"/>
                <w:lang w:eastAsia="sk-SK"/>
              </w:rPr>
              <w:t xml:space="preserve">) § </w:t>
            </w:r>
            <w:r w:rsidRPr="00F275BE">
              <w:rPr>
                <w:rFonts w:ascii="Times New Roman" w:hAnsi="Times New Roman"/>
                <w:bCs/>
                <w:kern w:val="36"/>
                <w:lang w:val="sk-SK" w:eastAsia="sk-SK"/>
              </w:rPr>
              <w:t>4</w:t>
            </w:r>
            <w:r w:rsidRPr="00F275BE">
              <w:rPr>
                <w:rFonts w:ascii="Times New Roman" w:hAnsi="Times New Roman"/>
                <w:bCs/>
                <w:kern w:val="36"/>
                <w:lang w:eastAsia="sk-SK"/>
              </w:rPr>
              <w:t xml:space="preserve"> </w:t>
            </w:r>
            <w:r w:rsidRPr="00F275BE">
              <w:rPr>
                <w:rFonts w:ascii="Times New Roman" w:hAnsi="Times New Roman"/>
                <w:bCs/>
                <w:kern w:val="36"/>
                <w:lang w:val="sk-SK" w:eastAsia="sk-SK"/>
              </w:rPr>
              <w:t>z</w:t>
            </w:r>
            <w:r w:rsidRPr="00F275BE">
              <w:rPr>
                <w:rFonts w:ascii="Times New Roman" w:hAnsi="Times New Roman"/>
                <w:bCs/>
                <w:kern w:val="36"/>
                <w:lang w:eastAsia="sk-SK"/>
              </w:rPr>
              <w:t>ákon</w:t>
            </w:r>
            <w:r w:rsidR="00BD4C03" w:rsidRPr="00F275BE">
              <w:rPr>
                <w:rFonts w:ascii="Times New Roman" w:hAnsi="Times New Roman"/>
                <w:bCs/>
                <w:kern w:val="36"/>
                <w:lang w:val="sk-SK" w:eastAsia="sk-SK"/>
              </w:rPr>
              <w:t>a</w:t>
            </w:r>
            <w:r w:rsidRPr="00F275BE">
              <w:rPr>
                <w:rFonts w:ascii="Times New Roman" w:hAnsi="Times New Roman"/>
                <w:bCs/>
                <w:kern w:val="36"/>
                <w:lang w:eastAsia="sk-SK"/>
              </w:rPr>
              <w:t xml:space="preserve"> </w:t>
            </w:r>
            <w:r w:rsidRPr="00F275BE">
              <w:rPr>
                <w:rFonts w:ascii="Times New Roman" w:hAnsi="Times New Roman"/>
                <w:bCs/>
                <w:kern w:val="36"/>
                <w:lang w:val="sk-SK" w:eastAsia="sk-SK"/>
              </w:rPr>
              <w:t xml:space="preserve">Národnej rady Slovenskej republiky </w:t>
            </w:r>
            <w:r w:rsidRPr="00F275BE">
              <w:rPr>
                <w:rFonts w:ascii="Times New Roman" w:hAnsi="Times New Roman"/>
                <w:bCs/>
                <w:kern w:val="36"/>
                <w:lang w:eastAsia="sk-SK"/>
              </w:rPr>
              <w:t>č. 152/1995 Z. z. v znení neskorších predpisov.</w:t>
            </w:r>
          </w:p>
        </w:tc>
      </w:tr>
      <w:tr w:rsidR="00F275BE" w:rsidRPr="00F275BE" w14:paraId="202DA0BF" w14:textId="77777777" w:rsidTr="007274B6">
        <w:tc>
          <w:tcPr>
            <w:tcW w:w="615" w:type="dxa"/>
          </w:tcPr>
          <w:p w14:paraId="2838D34F" w14:textId="77777777" w:rsidR="00893D0B" w:rsidRPr="00F275BE" w:rsidRDefault="00893D0B" w:rsidP="00893D0B">
            <w:pPr>
              <w:spacing w:after="60"/>
              <w:ind w:left="-44"/>
              <w:jc w:val="center"/>
              <w:rPr>
                <w:rFonts w:ascii="Times New Roman" w:hAnsi="Times New Roman"/>
                <w:sz w:val="20"/>
                <w:szCs w:val="20"/>
              </w:rPr>
            </w:pPr>
            <w:r w:rsidRPr="00F275BE">
              <w:rPr>
                <w:rFonts w:ascii="Times New Roman" w:hAnsi="Times New Roman"/>
                <w:sz w:val="20"/>
                <w:szCs w:val="20"/>
              </w:rPr>
              <w:lastRenderedPageBreak/>
              <w:t>Č: 2</w:t>
            </w:r>
          </w:p>
          <w:p w14:paraId="270F5631" w14:textId="77777777" w:rsidR="00893D0B" w:rsidRPr="00F275BE" w:rsidRDefault="00893D0B" w:rsidP="00893D0B">
            <w:pPr>
              <w:spacing w:after="60"/>
              <w:ind w:left="-44"/>
              <w:jc w:val="center"/>
              <w:rPr>
                <w:rFonts w:ascii="Times New Roman" w:hAnsi="Times New Roman"/>
                <w:sz w:val="20"/>
                <w:szCs w:val="20"/>
              </w:rPr>
            </w:pPr>
            <w:r w:rsidRPr="00F275BE">
              <w:rPr>
                <w:rFonts w:ascii="Times New Roman" w:hAnsi="Times New Roman"/>
                <w:sz w:val="20"/>
                <w:szCs w:val="20"/>
              </w:rPr>
              <w:t>O: 2</w:t>
            </w:r>
          </w:p>
          <w:p w14:paraId="126A5D23" w14:textId="77777777" w:rsidR="00893D0B" w:rsidRPr="00F275BE" w:rsidRDefault="00893D0B" w:rsidP="00893D0B">
            <w:pPr>
              <w:spacing w:after="60"/>
              <w:ind w:left="-44"/>
              <w:jc w:val="center"/>
              <w:rPr>
                <w:rFonts w:ascii="Times New Roman" w:hAnsi="Times New Roman"/>
                <w:sz w:val="20"/>
                <w:szCs w:val="20"/>
              </w:rPr>
            </w:pPr>
          </w:p>
        </w:tc>
        <w:tc>
          <w:tcPr>
            <w:tcW w:w="4914" w:type="dxa"/>
          </w:tcPr>
          <w:p w14:paraId="1583B832" w14:textId="77777777" w:rsidR="00893D0B" w:rsidRPr="00F275BE" w:rsidRDefault="00893D0B" w:rsidP="00893D0B">
            <w:pPr>
              <w:pStyle w:val="Normlny10"/>
              <w:spacing w:before="0" w:after="60"/>
              <w:rPr>
                <w:sz w:val="20"/>
                <w:szCs w:val="20"/>
              </w:rPr>
            </w:pPr>
            <w:r w:rsidRPr="00F275BE">
              <w:rPr>
                <w:sz w:val="20"/>
                <w:szCs w:val="20"/>
              </w:rPr>
              <w:t>domový rozvodný systém sú potrubia, armatúry a zariadenia nainštalované medzi vodovodnými kohútikmi bežne slúžiacimi pre vodu určenú na ľudskú spotrebu, vo verejných aj súkromných priestoroch, a rozvodnou sieťou, no iba v prípadoch, keď dodávateľ vody nie je za ne zodpovedný z titulu funkcie dodávateľa vody podľa platného vnútroštátneho práva;</w:t>
            </w:r>
          </w:p>
        </w:tc>
        <w:tc>
          <w:tcPr>
            <w:tcW w:w="757" w:type="dxa"/>
          </w:tcPr>
          <w:p w14:paraId="793E1DA4" w14:textId="77777777" w:rsidR="00893D0B" w:rsidRPr="00F275BE" w:rsidRDefault="00893D0B" w:rsidP="00893D0B">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5F0427B8" w14:textId="502BC97B" w:rsidR="00893D0B" w:rsidRPr="00F275BE" w:rsidRDefault="00893D0B" w:rsidP="00893D0B">
            <w:pPr>
              <w:spacing w:after="60"/>
              <w:jc w:val="center"/>
              <w:rPr>
                <w:rFonts w:ascii="Times New Roman" w:hAnsi="Times New Roman"/>
                <w:b/>
                <w:sz w:val="20"/>
                <w:szCs w:val="20"/>
              </w:rPr>
            </w:pPr>
            <w:r w:rsidRPr="00F275BE">
              <w:rPr>
                <w:rFonts w:ascii="Times New Roman" w:hAnsi="Times New Roman"/>
                <w:b/>
                <w:sz w:val="20"/>
                <w:szCs w:val="20"/>
              </w:rPr>
              <w:t>návrh zákona č. 355/2007 Z. z.</w:t>
            </w:r>
          </w:p>
        </w:tc>
        <w:tc>
          <w:tcPr>
            <w:tcW w:w="851" w:type="dxa"/>
          </w:tcPr>
          <w:p w14:paraId="3D74A386" w14:textId="77777777" w:rsidR="00893D0B" w:rsidRPr="00F275BE" w:rsidRDefault="00893D0B" w:rsidP="00893D0B">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17b</w:t>
            </w:r>
            <w:r w:rsidRPr="00F275BE">
              <w:rPr>
                <w:rStyle w:val="Nadpis4Char"/>
                <w:rFonts w:ascii="Times New Roman" w:hAnsi="Times New Roman"/>
                <w:b w:val="0"/>
                <w:sz w:val="20"/>
                <w:szCs w:val="20"/>
              </w:rPr>
              <w:t xml:space="preserve"> </w:t>
            </w:r>
            <w:r w:rsidRPr="00F275BE">
              <w:rPr>
                <w:rStyle w:val="WW-Znakapoznmky"/>
                <w:rFonts w:ascii="Times New Roman" w:hAnsi="Times New Roman"/>
                <w:b/>
                <w:sz w:val="20"/>
                <w:szCs w:val="20"/>
              </w:rPr>
              <w:t xml:space="preserve">ods. 4 </w:t>
            </w:r>
          </w:p>
          <w:p w14:paraId="3EB211D0" w14:textId="77777777" w:rsidR="00893D0B" w:rsidRPr="00F275BE" w:rsidRDefault="00893D0B" w:rsidP="00893D0B">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xml:space="preserve">písm. c) </w:t>
            </w:r>
          </w:p>
        </w:tc>
        <w:tc>
          <w:tcPr>
            <w:tcW w:w="4252" w:type="dxa"/>
          </w:tcPr>
          <w:p w14:paraId="50623300" w14:textId="77777777" w:rsidR="00893D0B" w:rsidRPr="00F275BE" w:rsidRDefault="00893D0B" w:rsidP="00893D0B">
            <w:pPr>
              <w:pStyle w:val="Normlny10"/>
              <w:spacing w:before="0" w:after="60"/>
              <w:jc w:val="left"/>
              <w:rPr>
                <w:sz w:val="20"/>
                <w:szCs w:val="20"/>
              </w:rPr>
            </w:pPr>
            <w:r w:rsidRPr="00F275BE">
              <w:rPr>
                <w:sz w:val="20"/>
                <w:szCs w:val="20"/>
              </w:rPr>
              <w:t>(4) Manažment rizík pri zásobovaní pitnou vodou pozostáva z manažmentu rizík</w:t>
            </w:r>
          </w:p>
          <w:p w14:paraId="624B6A0E" w14:textId="77777777" w:rsidR="00893D0B" w:rsidRPr="00F275BE" w:rsidRDefault="00893D0B" w:rsidP="00893D0B">
            <w:pPr>
              <w:pStyle w:val="Normlny10"/>
              <w:spacing w:before="0" w:after="60"/>
              <w:rPr>
                <w:sz w:val="20"/>
                <w:szCs w:val="20"/>
              </w:rPr>
            </w:pPr>
            <w:r w:rsidRPr="00F275BE">
              <w:rPr>
                <w:sz w:val="20"/>
                <w:szCs w:val="20"/>
              </w:rPr>
              <w:t xml:space="preserve">c) domových rozvodných systémov, ktoré zahŕňa posúdenia rizík z domových rozvodných systémov;  domový rozvodný systém sú potrubia, armatúry a zariadenia nainštalované medzi vodovodným kohútikom používaným na pitnú vodu a rozvodnou vodovodnou sieťou dodávateľa pitnej vody.  </w:t>
            </w:r>
          </w:p>
        </w:tc>
        <w:tc>
          <w:tcPr>
            <w:tcW w:w="426" w:type="dxa"/>
          </w:tcPr>
          <w:p w14:paraId="023079E0" w14:textId="77777777" w:rsidR="00893D0B" w:rsidRPr="00F275BE" w:rsidRDefault="00893D0B" w:rsidP="00893D0B">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18C0313D" w14:textId="77777777" w:rsidR="00893D0B" w:rsidRPr="00F275BE" w:rsidRDefault="00893D0B" w:rsidP="00893D0B">
            <w:pPr>
              <w:autoSpaceDE w:val="0"/>
              <w:autoSpaceDN w:val="0"/>
              <w:spacing w:after="60"/>
              <w:jc w:val="center"/>
              <w:rPr>
                <w:rFonts w:ascii="Times New Roman" w:hAnsi="Times New Roman"/>
                <w:sz w:val="20"/>
                <w:szCs w:val="20"/>
              </w:rPr>
            </w:pPr>
          </w:p>
        </w:tc>
      </w:tr>
      <w:tr w:rsidR="00F275BE" w:rsidRPr="00F275BE" w14:paraId="3103E417" w14:textId="77777777" w:rsidTr="007274B6">
        <w:tc>
          <w:tcPr>
            <w:tcW w:w="615" w:type="dxa"/>
          </w:tcPr>
          <w:p w14:paraId="117C709E" w14:textId="77777777" w:rsidR="00893D0B" w:rsidRPr="00F275BE" w:rsidRDefault="00893D0B" w:rsidP="00893D0B">
            <w:pPr>
              <w:spacing w:after="60"/>
              <w:ind w:left="-44"/>
              <w:jc w:val="center"/>
              <w:rPr>
                <w:rFonts w:ascii="Times New Roman" w:hAnsi="Times New Roman"/>
                <w:sz w:val="20"/>
                <w:szCs w:val="20"/>
              </w:rPr>
            </w:pPr>
            <w:r w:rsidRPr="00F275BE">
              <w:rPr>
                <w:rFonts w:ascii="Times New Roman" w:hAnsi="Times New Roman"/>
                <w:sz w:val="20"/>
                <w:szCs w:val="20"/>
              </w:rPr>
              <w:t>Č: 2</w:t>
            </w:r>
          </w:p>
          <w:p w14:paraId="6DF91DD6" w14:textId="77777777" w:rsidR="00893D0B" w:rsidRPr="00F275BE" w:rsidRDefault="00893D0B" w:rsidP="00893D0B">
            <w:pPr>
              <w:spacing w:after="60"/>
              <w:ind w:left="-44"/>
              <w:jc w:val="center"/>
              <w:rPr>
                <w:rFonts w:ascii="Times New Roman" w:hAnsi="Times New Roman"/>
                <w:sz w:val="20"/>
                <w:szCs w:val="20"/>
              </w:rPr>
            </w:pPr>
            <w:r w:rsidRPr="00F275BE">
              <w:rPr>
                <w:rFonts w:ascii="Times New Roman" w:hAnsi="Times New Roman"/>
                <w:sz w:val="20"/>
                <w:szCs w:val="20"/>
              </w:rPr>
              <w:t>O: 3</w:t>
            </w:r>
          </w:p>
        </w:tc>
        <w:tc>
          <w:tcPr>
            <w:tcW w:w="4914" w:type="dxa"/>
          </w:tcPr>
          <w:p w14:paraId="08FA7CAD" w14:textId="77777777" w:rsidR="00893D0B" w:rsidRPr="00F275BE" w:rsidRDefault="00893D0B" w:rsidP="00893D0B">
            <w:pPr>
              <w:pStyle w:val="Normlny10"/>
              <w:spacing w:before="0" w:after="60"/>
              <w:rPr>
                <w:sz w:val="20"/>
                <w:szCs w:val="20"/>
              </w:rPr>
            </w:pPr>
            <w:r w:rsidRPr="00F275BE">
              <w:rPr>
                <w:sz w:val="20"/>
                <w:szCs w:val="20"/>
              </w:rPr>
              <w:t>dodávateľ vody je subjekt, ktorý dodáva vodu určenú na ľudskú spotrebu;</w:t>
            </w:r>
          </w:p>
        </w:tc>
        <w:tc>
          <w:tcPr>
            <w:tcW w:w="757" w:type="dxa"/>
          </w:tcPr>
          <w:p w14:paraId="0C8DBBE9" w14:textId="77777777" w:rsidR="00893D0B" w:rsidRPr="00F275BE" w:rsidRDefault="00893D0B" w:rsidP="00893D0B">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346EA2ED" w14:textId="581ED1E7" w:rsidR="00893D0B" w:rsidRPr="00F275BE" w:rsidRDefault="00893D0B" w:rsidP="00893D0B">
            <w:pPr>
              <w:spacing w:after="60"/>
              <w:jc w:val="center"/>
              <w:rPr>
                <w:rFonts w:ascii="Times New Roman" w:hAnsi="Times New Roman"/>
                <w:b/>
                <w:sz w:val="20"/>
                <w:szCs w:val="20"/>
              </w:rPr>
            </w:pPr>
            <w:r w:rsidRPr="00F275BE">
              <w:rPr>
                <w:rFonts w:ascii="Times New Roman" w:hAnsi="Times New Roman"/>
                <w:b/>
                <w:sz w:val="20"/>
                <w:szCs w:val="20"/>
              </w:rPr>
              <w:t>návrh zákona č. 355/2007 Z. z.</w:t>
            </w:r>
          </w:p>
        </w:tc>
        <w:tc>
          <w:tcPr>
            <w:tcW w:w="851" w:type="dxa"/>
          </w:tcPr>
          <w:p w14:paraId="136D2A4E" w14:textId="4EF2261B" w:rsidR="00893D0B" w:rsidRPr="00F275BE" w:rsidRDefault="00893D0B" w:rsidP="00893D0B">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17c</w:t>
            </w:r>
            <w:r w:rsidRPr="00F275BE">
              <w:rPr>
                <w:rStyle w:val="Nadpis4Char"/>
                <w:rFonts w:ascii="Times New Roman" w:hAnsi="Times New Roman"/>
                <w:b w:val="0"/>
                <w:sz w:val="20"/>
                <w:szCs w:val="20"/>
              </w:rPr>
              <w:t xml:space="preserve"> </w:t>
            </w:r>
            <w:r w:rsidRPr="00F275BE">
              <w:rPr>
                <w:rStyle w:val="WW-Znakapoznmky"/>
                <w:rFonts w:ascii="Times New Roman" w:hAnsi="Times New Roman"/>
                <w:b/>
                <w:sz w:val="20"/>
                <w:szCs w:val="20"/>
              </w:rPr>
              <w:t>ods</w:t>
            </w:r>
            <w:r w:rsidR="003E53F9" w:rsidRPr="00F275BE">
              <w:rPr>
                <w:rStyle w:val="WW-Znakapoznmky"/>
                <w:rFonts w:ascii="Times New Roman" w:hAnsi="Times New Roman"/>
                <w:b/>
                <w:sz w:val="20"/>
                <w:szCs w:val="20"/>
              </w:rPr>
              <w:t>.</w:t>
            </w:r>
            <w:r w:rsidRPr="00F275BE">
              <w:rPr>
                <w:rStyle w:val="WW-Znakapoznmky"/>
                <w:rFonts w:ascii="Times New Roman" w:hAnsi="Times New Roman"/>
                <w:b/>
                <w:sz w:val="20"/>
                <w:szCs w:val="20"/>
              </w:rPr>
              <w:t xml:space="preserve"> 3</w:t>
            </w:r>
          </w:p>
        </w:tc>
        <w:tc>
          <w:tcPr>
            <w:tcW w:w="4252" w:type="dxa"/>
          </w:tcPr>
          <w:p w14:paraId="21AA845B" w14:textId="77777777" w:rsidR="002B0CD0" w:rsidRPr="00F275BE" w:rsidRDefault="002B0CD0" w:rsidP="002B0CD0">
            <w:pPr>
              <w:spacing w:after="60"/>
              <w:jc w:val="both"/>
              <w:rPr>
                <w:rFonts w:ascii="Times New Roman" w:hAnsi="Times New Roman"/>
                <w:sz w:val="20"/>
                <w:szCs w:val="20"/>
              </w:rPr>
            </w:pPr>
            <w:r w:rsidRPr="00F275BE">
              <w:rPr>
                <w:rFonts w:ascii="Times New Roman" w:hAnsi="Times New Roman"/>
                <w:sz w:val="20"/>
                <w:szCs w:val="20"/>
              </w:rPr>
              <w:t>(3)</w:t>
            </w:r>
            <w:r w:rsidRPr="00F275BE">
              <w:rPr>
                <w:rFonts w:ascii="Times New Roman" w:hAnsi="Times New Roman"/>
                <w:sz w:val="20"/>
                <w:szCs w:val="20"/>
              </w:rPr>
              <w:tab/>
              <w:t>Dodávateľom pitnej vody je</w:t>
            </w:r>
          </w:p>
          <w:p w14:paraId="25A45540" w14:textId="77777777" w:rsidR="002B0CD0" w:rsidRPr="00F275BE" w:rsidRDefault="002B0CD0" w:rsidP="002B0CD0">
            <w:pPr>
              <w:spacing w:after="60"/>
              <w:jc w:val="both"/>
              <w:rPr>
                <w:rFonts w:ascii="Times New Roman" w:hAnsi="Times New Roman"/>
                <w:sz w:val="20"/>
                <w:szCs w:val="20"/>
              </w:rPr>
            </w:pPr>
            <w:r w:rsidRPr="00F275BE">
              <w:rPr>
                <w:rFonts w:ascii="Times New Roman" w:hAnsi="Times New Roman"/>
                <w:sz w:val="20"/>
                <w:szCs w:val="20"/>
              </w:rPr>
              <w:t>a)</w:t>
            </w:r>
            <w:r w:rsidRPr="00F275BE">
              <w:rPr>
                <w:rFonts w:ascii="Times New Roman" w:hAnsi="Times New Roman"/>
                <w:sz w:val="20"/>
                <w:szCs w:val="20"/>
              </w:rPr>
              <w:tab/>
              <w:t>prevádzkovateľ verejného vodovodu,</w:t>
            </w:r>
            <w:r w:rsidRPr="00F275BE">
              <w:rPr>
                <w:rFonts w:ascii="Times New Roman" w:hAnsi="Times New Roman"/>
                <w:sz w:val="20"/>
                <w:szCs w:val="20"/>
                <w:vertAlign w:val="superscript"/>
              </w:rPr>
              <w:t>24k</w:t>
            </w:r>
            <w:r w:rsidRPr="00F275BE">
              <w:rPr>
                <w:rFonts w:ascii="Times New Roman" w:hAnsi="Times New Roman"/>
                <w:sz w:val="20"/>
                <w:szCs w:val="20"/>
              </w:rPr>
              <w:t xml:space="preserve">) </w:t>
            </w:r>
          </w:p>
          <w:p w14:paraId="2C6748F3" w14:textId="77777777" w:rsidR="002B0CD0" w:rsidRPr="00F275BE" w:rsidRDefault="002B0CD0" w:rsidP="002B0CD0">
            <w:pPr>
              <w:spacing w:after="60"/>
              <w:jc w:val="both"/>
              <w:rPr>
                <w:rFonts w:ascii="Times New Roman" w:hAnsi="Times New Roman"/>
                <w:sz w:val="20"/>
                <w:szCs w:val="20"/>
              </w:rPr>
            </w:pPr>
            <w:r w:rsidRPr="00F275BE">
              <w:rPr>
                <w:rFonts w:ascii="Times New Roman" w:hAnsi="Times New Roman"/>
                <w:sz w:val="20"/>
                <w:szCs w:val="20"/>
              </w:rPr>
              <w:t>b)</w:t>
            </w:r>
            <w:r w:rsidRPr="00F275BE">
              <w:rPr>
                <w:rFonts w:ascii="Times New Roman" w:hAnsi="Times New Roman"/>
                <w:sz w:val="20"/>
                <w:szCs w:val="20"/>
              </w:rPr>
              <w:tab/>
              <w:t>fyzická osoba-podnikateľ alebo právnická osoba, ktorá dodáva pitnú vodu alebo používa pitnú vodu v rámci podnikateľskej činnosti, alebo ktorá dodáva pitnú vodu alebo používa pitnú vodu vo verejnom záujme a využíva vodárenské zdroje povolené na osobitné užívanie vôd</w:t>
            </w:r>
            <w:r w:rsidRPr="00F275BE">
              <w:rPr>
                <w:rFonts w:ascii="Times New Roman" w:hAnsi="Times New Roman"/>
                <w:sz w:val="20"/>
                <w:szCs w:val="20"/>
                <w:vertAlign w:val="superscript"/>
              </w:rPr>
              <w:t>24l</w:t>
            </w:r>
            <w:r w:rsidRPr="00F275BE">
              <w:rPr>
                <w:rFonts w:ascii="Times New Roman" w:hAnsi="Times New Roman"/>
                <w:sz w:val="20"/>
                <w:szCs w:val="20"/>
              </w:rPr>
              <w:t xml:space="preserve">) a nie je odberateľom pitnej vody z verejného vodovodu; </w:t>
            </w:r>
            <w:r w:rsidRPr="00F275BE">
              <w:rPr>
                <w:rFonts w:ascii="Times New Roman" w:hAnsi="Times New Roman"/>
                <w:sz w:val="20"/>
                <w:szCs w:val="20"/>
                <w:vertAlign w:val="superscript"/>
              </w:rPr>
              <w:t>24m</w:t>
            </w:r>
            <w:r w:rsidRPr="00F275BE">
              <w:rPr>
                <w:rFonts w:ascii="Times New Roman" w:hAnsi="Times New Roman"/>
                <w:sz w:val="20"/>
                <w:szCs w:val="20"/>
              </w:rPr>
              <w:t>) za dodávateľa pitnej vody sa nepovažuje prevádzkovateľ potravinárskeho podniku,</w:t>
            </w:r>
            <w:r w:rsidRPr="00F275BE">
              <w:rPr>
                <w:rFonts w:ascii="Times New Roman" w:hAnsi="Times New Roman"/>
                <w:sz w:val="20"/>
                <w:szCs w:val="20"/>
                <w:vertAlign w:val="superscript"/>
              </w:rPr>
              <w:t>24n</w:t>
            </w:r>
            <w:r w:rsidRPr="00F275BE">
              <w:rPr>
                <w:rFonts w:ascii="Times New Roman" w:hAnsi="Times New Roman"/>
                <w:sz w:val="20"/>
                <w:szCs w:val="20"/>
              </w:rPr>
              <w:t xml:space="preserve">) </w:t>
            </w:r>
          </w:p>
          <w:p w14:paraId="2DA76C7B" w14:textId="11665DCF" w:rsidR="00893D0B" w:rsidRPr="00F275BE" w:rsidRDefault="002B0CD0" w:rsidP="002B0CD0">
            <w:pPr>
              <w:spacing w:after="60"/>
              <w:jc w:val="both"/>
              <w:rPr>
                <w:rFonts w:ascii="Times New Roman" w:hAnsi="Times New Roman"/>
                <w:sz w:val="20"/>
                <w:szCs w:val="20"/>
              </w:rPr>
            </w:pPr>
            <w:r w:rsidRPr="00F275BE">
              <w:rPr>
                <w:rFonts w:ascii="Times New Roman" w:hAnsi="Times New Roman"/>
                <w:sz w:val="20"/>
                <w:szCs w:val="20"/>
              </w:rPr>
              <w:t>c)</w:t>
            </w:r>
            <w:r w:rsidRPr="00F275BE">
              <w:rPr>
                <w:rFonts w:ascii="Times New Roman" w:hAnsi="Times New Roman"/>
                <w:sz w:val="20"/>
                <w:szCs w:val="20"/>
              </w:rPr>
              <w:tab/>
              <w:t xml:space="preserve">každá osoba, ktorá pitnú vodu od dodávateľa podľa písmena a) alebo písmena b) </w:t>
            </w:r>
            <w:r w:rsidRPr="00F275BE">
              <w:rPr>
                <w:rFonts w:ascii="Times New Roman" w:hAnsi="Times New Roman"/>
                <w:sz w:val="20"/>
                <w:szCs w:val="20"/>
              </w:rPr>
              <w:lastRenderedPageBreak/>
              <w:t>dodáva alebo používa pitnú vodu v rámci podnikateľskej činnosti alebo vo verejnom záujme.</w:t>
            </w:r>
          </w:p>
        </w:tc>
        <w:tc>
          <w:tcPr>
            <w:tcW w:w="426" w:type="dxa"/>
          </w:tcPr>
          <w:p w14:paraId="0AF96D39" w14:textId="77777777" w:rsidR="00893D0B" w:rsidRPr="00F275BE" w:rsidRDefault="00893D0B" w:rsidP="00893D0B">
            <w:pPr>
              <w:spacing w:after="60"/>
              <w:jc w:val="center"/>
              <w:rPr>
                <w:rFonts w:ascii="Times New Roman" w:hAnsi="Times New Roman"/>
                <w:sz w:val="20"/>
                <w:szCs w:val="20"/>
              </w:rPr>
            </w:pPr>
            <w:r w:rsidRPr="00F275BE">
              <w:rPr>
                <w:rFonts w:ascii="Times New Roman" w:hAnsi="Times New Roman"/>
                <w:sz w:val="20"/>
                <w:szCs w:val="20"/>
              </w:rPr>
              <w:lastRenderedPageBreak/>
              <w:t>Ú</w:t>
            </w:r>
          </w:p>
        </w:tc>
        <w:tc>
          <w:tcPr>
            <w:tcW w:w="2645" w:type="dxa"/>
          </w:tcPr>
          <w:p w14:paraId="00FD3831" w14:textId="77777777" w:rsidR="002B0CD0" w:rsidRPr="00F275BE" w:rsidRDefault="002B0CD0" w:rsidP="002B0CD0">
            <w:pPr>
              <w:autoSpaceDE w:val="0"/>
              <w:autoSpaceDN w:val="0"/>
              <w:spacing w:after="60"/>
              <w:rPr>
                <w:rFonts w:ascii="Times New Roman" w:hAnsi="Times New Roman"/>
                <w:sz w:val="20"/>
                <w:szCs w:val="20"/>
              </w:rPr>
            </w:pPr>
            <w:r w:rsidRPr="00F275BE">
              <w:rPr>
                <w:rFonts w:ascii="Times New Roman" w:hAnsi="Times New Roman"/>
                <w:sz w:val="20"/>
                <w:szCs w:val="20"/>
                <w:vertAlign w:val="superscript"/>
              </w:rPr>
              <w:t>24k</w:t>
            </w:r>
            <w:r w:rsidRPr="00F275BE">
              <w:rPr>
                <w:rFonts w:ascii="Times New Roman" w:hAnsi="Times New Roman"/>
                <w:sz w:val="20"/>
                <w:szCs w:val="20"/>
              </w:rPr>
              <w:t xml:space="preserve">) § 5 ods. 3 zákona č. 442/2002 Z. z. </w:t>
            </w:r>
          </w:p>
          <w:p w14:paraId="0D616980" w14:textId="77777777" w:rsidR="002B0CD0" w:rsidRPr="00F275BE" w:rsidRDefault="002B0CD0" w:rsidP="002B0CD0">
            <w:pPr>
              <w:autoSpaceDE w:val="0"/>
              <w:autoSpaceDN w:val="0"/>
              <w:spacing w:after="60"/>
              <w:rPr>
                <w:rFonts w:ascii="Times New Roman" w:hAnsi="Times New Roman"/>
                <w:sz w:val="20"/>
                <w:szCs w:val="20"/>
              </w:rPr>
            </w:pPr>
            <w:r w:rsidRPr="00F275BE">
              <w:rPr>
                <w:rFonts w:ascii="Times New Roman" w:hAnsi="Times New Roman"/>
                <w:sz w:val="20"/>
                <w:szCs w:val="20"/>
                <w:vertAlign w:val="superscript"/>
              </w:rPr>
              <w:t>24l</w:t>
            </w:r>
            <w:r w:rsidRPr="00F275BE">
              <w:rPr>
                <w:rFonts w:ascii="Times New Roman" w:hAnsi="Times New Roman"/>
                <w:sz w:val="20"/>
                <w:szCs w:val="20"/>
              </w:rPr>
              <w:t>) § 21 ods. 1 zákona č. 364/2004 Z. z.</w:t>
            </w:r>
          </w:p>
          <w:p w14:paraId="6D1901BB" w14:textId="77777777" w:rsidR="002B0CD0" w:rsidRPr="00F275BE" w:rsidRDefault="002B0CD0" w:rsidP="002B0CD0">
            <w:pPr>
              <w:autoSpaceDE w:val="0"/>
              <w:autoSpaceDN w:val="0"/>
              <w:spacing w:after="60"/>
              <w:rPr>
                <w:rFonts w:ascii="Times New Roman" w:hAnsi="Times New Roman"/>
                <w:sz w:val="20"/>
                <w:szCs w:val="20"/>
              </w:rPr>
            </w:pPr>
            <w:r w:rsidRPr="00F275BE">
              <w:rPr>
                <w:rFonts w:ascii="Times New Roman" w:hAnsi="Times New Roman"/>
                <w:sz w:val="20"/>
                <w:szCs w:val="20"/>
                <w:vertAlign w:val="superscript"/>
              </w:rPr>
              <w:t>24m</w:t>
            </w:r>
            <w:r w:rsidRPr="00F275BE">
              <w:rPr>
                <w:rFonts w:ascii="Times New Roman" w:hAnsi="Times New Roman"/>
                <w:sz w:val="20"/>
                <w:szCs w:val="20"/>
              </w:rPr>
              <w:t>) § 4 ods. 3 zákona č. 442/2002 Z. z.</w:t>
            </w:r>
          </w:p>
          <w:p w14:paraId="1DDFE293" w14:textId="73644B0B" w:rsidR="00893D0B" w:rsidRPr="00F275BE" w:rsidRDefault="002B0CD0" w:rsidP="002B0CD0">
            <w:pPr>
              <w:autoSpaceDE w:val="0"/>
              <w:autoSpaceDN w:val="0"/>
              <w:spacing w:after="60"/>
              <w:rPr>
                <w:rFonts w:ascii="Times New Roman" w:hAnsi="Times New Roman"/>
                <w:sz w:val="20"/>
                <w:szCs w:val="20"/>
              </w:rPr>
            </w:pPr>
            <w:r w:rsidRPr="00F275BE">
              <w:rPr>
                <w:rFonts w:ascii="Times New Roman" w:hAnsi="Times New Roman"/>
                <w:sz w:val="20"/>
                <w:szCs w:val="20"/>
                <w:vertAlign w:val="superscript"/>
              </w:rPr>
              <w:t>24n</w:t>
            </w:r>
            <w:r w:rsidRPr="00F275BE">
              <w:rPr>
                <w:rFonts w:ascii="Times New Roman" w:hAnsi="Times New Roman"/>
                <w:sz w:val="20"/>
                <w:szCs w:val="20"/>
              </w:rPr>
              <w:t xml:space="preserve">) Čl. 3 bod 3 nariadenia (ES) č. 178/2002 Európskeho parlamentu a Rady z 28. januára 2002, ktorým sa ustanovujú všeobecné zásady a požiadavky potravinového práva, zriaďuje Európsky úrad </w:t>
            </w:r>
            <w:r w:rsidRPr="00F275BE">
              <w:rPr>
                <w:rFonts w:ascii="Times New Roman" w:hAnsi="Times New Roman"/>
                <w:sz w:val="20"/>
                <w:szCs w:val="20"/>
              </w:rPr>
              <w:lastRenderedPageBreak/>
              <w:t>pre bezpečnosť potravín a stanovujú postupy v záležitostiach bezpečnosti potravín (Ú. v. EÚ L 31, 1.2.2002; Mimoriadne vydanie Ú. v. EÚ, kap. 15/zv. 6 v platnom znení).</w:t>
            </w:r>
          </w:p>
        </w:tc>
      </w:tr>
      <w:tr w:rsidR="00F275BE" w:rsidRPr="00F275BE" w14:paraId="42E54B73" w14:textId="77777777" w:rsidTr="007274B6">
        <w:trPr>
          <w:trHeight w:val="274"/>
        </w:trPr>
        <w:tc>
          <w:tcPr>
            <w:tcW w:w="615" w:type="dxa"/>
          </w:tcPr>
          <w:p w14:paraId="7D521327" w14:textId="77777777" w:rsidR="00893D0B" w:rsidRPr="00F275BE" w:rsidRDefault="00893D0B" w:rsidP="00893D0B">
            <w:pPr>
              <w:spacing w:after="60"/>
              <w:ind w:left="-44"/>
              <w:jc w:val="center"/>
              <w:rPr>
                <w:rFonts w:ascii="Times New Roman" w:hAnsi="Times New Roman"/>
                <w:sz w:val="20"/>
                <w:szCs w:val="20"/>
              </w:rPr>
            </w:pPr>
            <w:r w:rsidRPr="00F275BE">
              <w:rPr>
                <w:rFonts w:ascii="Times New Roman" w:hAnsi="Times New Roman"/>
                <w:sz w:val="20"/>
                <w:szCs w:val="20"/>
              </w:rPr>
              <w:lastRenderedPageBreak/>
              <w:t>Č: 2</w:t>
            </w:r>
          </w:p>
          <w:p w14:paraId="50B5C657" w14:textId="77777777" w:rsidR="00893D0B" w:rsidRPr="00F275BE" w:rsidRDefault="00893D0B" w:rsidP="00893D0B">
            <w:pPr>
              <w:spacing w:after="60"/>
              <w:ind w:left="-44"/>
              <w:jc w:val="center"/>
              <w:rPr>
                <w:rFonts w:ascii="Times New Roman" w:hAnsi="Times New Roman"/>
                <w:sz w:val="20"/>
                <w:szCs w:val="20"/>
              </w:rPr>
            </w:pPr>
            <w:r w:rsidRPr="00F275BE">
              <w:rPr>
                <w:rFonts w:ascii="Times New Roman" w:hAnsi="Times New Roman"/>
                <w:sz w:val="20"/>
                <w:szCs w:val="20"/>
              </w:rPr>
              <w:t>O: 4</w:t>
            </w:r>
          </w:p>
        </w:tc>
        <w:tc>
          <w:tcPr>
            <w:tcW w:w="4914" w:type="dxa"/>
          </w:tcPr>
          <w:p w14:paraId="6886C527" w14:textId="77777777" w:rsidR="00893D0B" w:rsidRPr="00F275BE" w:rsidRDefault="00893D0B" w:rsidP="00893D0B">
            <w:pPr>
              <w:pStyle w:val="Normlny10"/>
              <w:spacing w:before="0" w:after="60"/>
              <w:rPr>
                <w:sz w:val="20"/>
                <w:szCs w:val="20"/>
              </w:rPr>
            </w:pPr>
            <w:r w:rsidRPr="00F275BE">
              <w:rPr>
                <w:sz w:val="20"/>
                <w:szCs w:val="20"/>
              </w:rPr>
              <w:t>prioritné priestory sú veľké priestory mimo domácností s veľkým množstvom používateľov, ktorí sú potenciálne vystavení rizikám spojeným s vodou, najmä veľké priestory využívané verejnosťou, tak ako ich vymedzujú členské štáty;</w:t>
            </w:r>
          </w:p>
        </w:tc>
        <w:tc>
          <w:tcPr>
            <w:tcW w:w="757" w:type="dxa"/>
          </w:tcPr>
          <w:p w14:paraId="1546694C" w14:textId="77777777" w:rsidR="00893D0B" w:rsidRPr="00F275BE" w:rsidRDefault="00893D0B" w:rsidP="00893D0B">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49425350" w14:textId="6583044E" w:rsidR="00893D0B" w:rsidRPr="00F275BE" w:rsidRDefault="00893D0B" w:rsidP="00893D0B">
            <w:pPr>
              <w:spacing w:after="60"/>
              <w:jc w:val="center"/>
              <w:rPr>
                <w:rFonts w:ascii="Times New Roman" w:hAnsi="Times New Roman"/>
                <w:b/>
                <w:sz w:val="20"/>
                <w:szCs w:val="20"/>
              </w:rPr>
            </w:pPr>
            <w:r w:rsidRPr="00F275BE">
              <w:rPr>
                <w:rFonts w:ascii="Times New Roman" w:hAnsi="Times New Roman"/>
                <w:b/>
                <w:sz w:val="20"/>
                <w:szCs w:val="20"/>
              </w:rPr>
              <w:t>návrh zákona č. 355/2007 Z. z.</w:t>
            </w:r>
          </w:p>
        </w:tc>
        <w:tc>
          <w:tcPr>
            <w:tcW w:w="851" w:type="dxa"/>
          </w:tcPr>
          <w:p w14:paraId="10830194" w14:textId="77777777" w:rsidR="00893D0B" w:rsidRPr="00F275BE" w:rsidRDefault="00893D0B" w:rsidP="00893D0B">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17d</w:t>
            </w:r>
            <w:r w:rsidRPr="00F275BE">
              <w:rPr>
                <w:rStyle w:val="Nadpis4Char"/>
                <w:rFonts w:ascii="Times New Roman" w:hAnsi="Times New Roman"/>
                <w:b w:val="0"/>
                <w:sz w:val="20"/>
                <w:szCs w:val="20"/>
              </w:rPr>
              <w:t xml:space="preserve"> </w:t>
            </w:r>
            <w:r w:rsidRPr="00F275BE">
              <w:rPr>
                <w:rStyle w:val="WW-Znakapoznmky"/>
                <w:rFonts w:ascii="Times New Roman" w:hAnsi="Times New Roman"/>
                <w:b/>
                <w:sz w:val="20"/>
                <w:szCs w:val="20"/>
              </w:rPr>
              <w:t xml:space="preserve">ods. 1 </w:t>
            </w:r>
          </w:p>
          <w:p w14:paraId="0CE03242" w14:textId="77777777" w:rsidR="00893D0B" w:rsidRPr="00F275BE" w:rsidRDefault="00893D0B" w:rsidP="00893D0B">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písm. b)</w:t>
            </w:r>
          </w:p>
        </w:tc>
        <w:tc>
          <w:tcPr>
            <w:tcW w:w="4252" w:type="dxa"/>
          </w:tcPr>
          <w:p w14:paraId="649444D0" w14:textId="77777777" w:rsidR="003E53F9" w:rsidRPr="00F275BE" w:rsidRDefault="003E53F9" w:rsidP="003E53F9">
            <w:pPr>
              <w:widowControl w:val="0"/>
              <w:spacing w:after="60"/>
              <w:ind w:right="-6"/>
              <w:jc w:val="both"/>
              <w:rPr>
                <w:rFonts w:ascii="Times New Roman" w:hAnsi="Times New Roman"/>
                <w:sz w:val="20"/>
                <w:szCs w:val="20"/>
              </w:rPr>
            </w:pPr>
            <w:r w:rsidRPr="00F275BE">
              <w:rPr>
                <w:rFonts w:ascii="Times New Roman" w:hAnsi="Times New Roman"/>
                <w:sz w:val="20"/>
                <w:szCs w:val="20"/>
              </w:rPr>
              <w:t>(1)</w:t>
            </w:r>
            <w:r w:rsidRPr="00F275BE">
              <w:rPr>
                <w:rFonts w:ascii="Times New Roman" w:hAnsi="Times New Roman"/>
                <w:sz w:val="20"/>
                <w:szCs w:val="20"/>
              </w:rPr>
              <w:tab/>
              <w:t xml:space="preserve">Manažment rizík domových rozvodných systémov pozostáva </w:t>
            </w:r>
          </w:p>
          <w:p w14:paraId="3A19030C" w14:textId="2720D427" w:rsidR="00893D0B" w:rsidRPr="00F275BE" w:rsidRDefault="003E53F9" w:rsidP="003E53F9">
            <w:pPr>
              <w:pStyle w:val="Odsekzoznamu"/>
              <w:widowControl w:val="0"/>
              <w:spacing w:after="60"/>
              <w:ind w:left="0" w:right="-6"/>
              <w:jc w:val="both"/>
              <w:rPr>
                <w:sz w:val="20"/>
                <w:szCs w:val="20"/>
              </w:rPr>
            </w:pPr>
            <w:r w:rsidRPr="00F275BE">
              <w:rPr>
                <w:sz w:val="20"/>
                <w:szCs w:val="20"/>
              </w:rPr>
              <w:t>a)</w:t>
            </w:r>
            <w:r w:rsidRPr="00F275BE">
              <w:rPr>
                <w:sz w:val="20"/>
                <w:szCs w:val="20"/>
              </w:rPr>
              <w:tab/>
              <w:t>z monitorovania ukazovateľov kvality pitnej vody v domových rozvodných systémoch najmenej v prioritných priestoroch, v ktorých sa všeobecnou analýzou podľa písmena a) zistili osobitné riziká na kvalitu pitnej vody a pre ľudské zdravie; za prioritné priestory sa považujú veľké verejné priestory využívané verejnosťou, ktorých zoznam ustanoví všeobecne záväzný právny predpis vydaný podľa § 62 písm. w).</w:t>
            </w:r>
          </w:p>
        </w:tc>
        <w:tc>
          <w:tcPr>
            <w:tcW w:w="426" w:type="dxa"/>
          </w:tcPr>
          <w:p w14:paraId="6C96C25E" w14:textId="77777777" w:rsidR="00893D0B" w:rsidRPr="00F275BE" w:rsidRDefault="00893D0B" w:rsidP="00893D0B">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6EAB7646" w14:textId="77777777" w:rsidR="00893D0B" w:rsidRPr="00F275BE" w:rsidRDefault="00893D0B" w:rsidP="00893D0B">
            <w:pPr>
              <w:autoSpaceDE w:val="0"/>
              <w:autoSpaceDN w:val="0"/>
              <w:spacing w:after="60"/>
              <w:jc w:val="center"/>
              <w:rPr>
                <w:rFonts w:ascii="Times New Roman" w:hAnsi="Times New Roman"/>
                <w:sz w:val="20"/>
                <w:szCs w:val="20"/>
              </w:rPr>
            </w:pPr>
          </w:p>
        </w:tc>
      </w:tr>
      <w:tr w:rsidR="00F275BE" w:rsidRPr="00F275BE" w14:paraId="5F88B346" w14:textId="77777777" w:rsidTr="007274B6">
        <w:tc>
          <w:tcPr>
            <w:tcW w:w="615" w:type="dxa"/>
          </w:tcPr>
          <w:p w14:paraId="718C4388" w14:textId="77777777" w:rsidR="00893D0B" w:rsidRPr="00F275BE" w:rsidRDefault="00893D0B" w:rsidP="00893D0B">
            <w:pPr>
              <w:spacing w:after="60"/>
              <w:ind w:left="-44"/>
              <w:jc w:val="center"/>
              <w:rPr>
                <w:rFonts w:ascii="Times New Roman" w:hAnsi="Times New Roman"/>
                <w:sz w:val="20"/>
                <w:szCs w:val="20"/>
              </w:rPr>
            </w:pPr>
            <w:r w:rsidRPr="00F275BE">
              <w:rPr>
                <w:rFonts w:ascii="Times New Roman" w:hAnsi="Times New Roman"/>
                <w:sz w:val="20"/>
                <w:szCs w:val="20"/>
              </w:rPr>
              <w:t>Č: 2</w:t>
            </w:r>
          </w:p>
          <w:p w14:paraId="2D07A08F" w14:textId="77777777" w:rsidR="00893D0B" w:rsidRPr="00F275BE" w:rsidRDefault="00893D0B" w:rsidP="00893D0B">
            <w:pPr>
              <w:spacing w:after="60"/>
              <w:ind w:left="-44"/>
              <w:jc w:val="center"/>
              <w:rPr>
                <w:rFonts w:ascii="Times New Roman" w:hAnsi="Times New Roman"/>
                <w:sz w:val="20"/>
                <w:szCs w:val="20"/>
              </w:rPr>
            </w:pPr>
            <w:r w:rsidRPr="00F275BE">
              <w:rPr>
                <w:rFonts w:ascii="Times New Roman" w:hAnsi="Times New Roman"/>
                <w:sz w:val="20"/>
                <w:szCs w:val="20"/>
              </w:rPr>
              <w:t>O: 5</w:t>
            </w:r>
          </w:p>
        </w:tc>
        <w:tc>
          <w:tcPr>
            <w:tcW w:w="4914" w:type="dxa"/>
          </w:tcPr>
          <w:p w14:paraId="18A75403" w14:textId="77777777" w:rsidR="00893D0B" w:rsidRPr="00F275BE" w:rsidRDefault="00893D0B" w:rsidP="004D069A">
            <w:pPr>
              <w:pStyle w:val="Normlny10"/>
              <w:spacing w:before="0" w:after="60"/>
              <w:rPr>
                <w:sz w:val="20"/>
                <w:szCs w:val="20"/>
              </w:rPr>
            </w:pPr>
            <w:r w:rsidRPr="00F275BE">
              <w:rPr>
                <w:sz w:val="20"/>
                <w:szCs w:val="20"/>
              </w:rPr>
              <w:t>potravinársky podnik je potravinársky podnik vymedzený v článku 3 bode 2 nariadenia (ES) č. 178/2002;</w:t>
            </w:r>
          </w:p>
        </w:tc>
        <w:tc>
          <w:tcPr>
            <w:tcW w:w="757" w:type="dxa"/>
          </w:tcPr>
          <w:p w14:paraId="664EA432" w14:textId="77777777" w:rsidR="00893D0B" w:rsidRPr="00F275BE" w:rsidRDefault="00893D0B" w:rsidP="00893D0B">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71FDF956" w14:textId="01CA5055" w:rsidR="00893D0B" w:rsidRPr="00F275BE" w:rsidRDefault="00893D0B" w:rsidP="00893D0B">
            <w:pPr>
              <w:spacing w:after="60"/>
              <w:jc w:val="center"/>
              <w:rPr>
                <w:rFonts w:ascii="Times New Roman" w:hAnsi="Times New Roman"/>
                <w:b/>
                <w:sz w:val="20"/>
                <w:szCs w:val="20"/>
              </w:rPr>
            </w:pPr>
            <w:r w:rsidRPr="00F275BE">
              <w:rPr>
                <w:rFonts w:ascii="Times New Roman" w:hAnsi="Times New Roman"/>
                <w:b/>
                <w:sz w:val="20"/>
                <w:szCs w:val="20"/>
              </w:rPr>
              <w:t>návrh zákona č. 355/2007 Z. z.</w:t>
            </w:r>
          </w:p>
        </w:tc>
        <w:tc>
          <w:tcPr>
            <w:tcW w:w="851" w:type="dxa"/>
          </w:tcPr>
          <w:p w14:paraId="37535D04" w14:textId="77777777" w:rsidR="00893D0B" w:rsidRPr="00F275BE" w:rsidRDefault="00893D0B" w:rsidP="00893D0B">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17</w:t>
            </w:r>
            <w:r w:rsidRPr="00F275BE">
              <w:rPr>
                <w:rStyle w:val="Nadpis4Char"/>
                <w:rFonts w:ascii="Times New Roman" w:hAnsi="Times New Roman"/>
                <w:b w:val="0"/>
                <w:sz w:val="20"/>
                <w:szCs w:val="20"/>
              </w:rPr>
              <w:t xml:space="preserve"> </w:t>
            </w:r>
            <w:r w:rsidRPr="00F275BE">
              <w:rPr>
                <w:rStyle w:val="WW-Znakapoznmky"/>
                <w:rFonts w:ascii="Times New Roman" w:hAnsi="Times New Roman"/>
                <w:b/>
                <w:sz w:val="20"/>
                <w:szCs w:val="20"/>
              </w:rPr>
              <w:t xml:space="preserve">odsek 1 </w:t>
            </w:r>
          </w:p>
        </w:tc>
        <w:tc>
          <w:tcPr>
            <w:tcW w:w="4252" w:type="dxa"/>
          </w:tcPr>
          <w:p w14:paraId="14243733" w14:textId="77777777" w:rsidR="00893D0B" w:rsidRPr="00F275BE" w:rsidRDefault="00893D0B" w:rsidP="00893D0B">
            <w:pPr>
              <w:spacing w:after="60"/>
              <w:jc w:val="both"/>
              <w:rPr>
                <w:rFonts w:ascii="Times New Roman" w:eastAsia="Arial" w:hAnsi="Times New Roman"/>
                <w:sz w:val="20"/>
                <w:szCs w:val="20"/>
              </w:rPr>
            </w:pPr>
            <w:r w:rsidRPr="00F275BE">
              <w:rPr>
                <w:rFonts w:ascii="Times New Roman" w:eastAsia="Arial" w:hAnsi="Times New Roman"/>
                <w:sz w:val="20"/>
                <w:szCs w:val="20"/>
              </w:rPr>
              <w:t>(1) Pitná voda je voda určená na ľudskú spotrebu v jej pôvodnom stave alebo po úprave, ktorá sa používa na pitie, varenie, prípravu potravín alebo na iné domáce účely, vo verejných priestoroch alebo v súkromných priestoroch, bez ohľadu na jej pôvod a na to, či bola dodaná z rozvodnej siete, cisterny alebo je balená do spotrebiteľského balenia a voda používaná v potravinárskych podnikoch</w:t>
            </w:r>
            <w:r w:rsidRPr="00F275BE">
              <w:rPr>
                <w:rFonts w:ascii="Times New Roman" w:eastAsia="Arial" w:hAnsi="Times New Roman"/>
                <w:sz w:val="20"/>
                <w:szCs w:val="20"/>
                <w:vertAlign w:val="superscript"/>
              </w:rPr>
              <w:t>24</w:t>
            </w:r>
            <w:r w:rsidRPr="00F275BE">
              <w:rPr>
                <w:rFonts w:ascii="Times New Roman" w:eastAsia="Arial" w:hAnsi="Times New Roman"/>
                <w:sz w:val="20"/>
                <w:szCs w:val="20"/>
              </w:rPr>
              <w:t>) pri výrobe, manipulácií a umiestnení potravín na trh.</w:t>
            </w:r>
            <w:r w:rsidRPr="00F275BE">
              <w:rPr>
                <w:rFonts w:ascii="Times New Roman" w:eastAsia="Arial" w:hAnsi="Times New Roman"/>
                <w:sz w:val="20"/>
                <w:szCs w:val="20"/>
                <w:vertAlign w:val="superscript"/>
              </w:rPr>
              <w:t>24a</w:t>
            </w:r>
            <w:r w:rsidRPr="00F275BE">
              <w:rPr>
                <w:rFonts w:ascii="Times New Roman" w:eastAsia="Arial" w:hAnsi="Times New Roman"/>
                <w:sz w:val="20"/>
                <w:szCs w:val="20"/>
              </w:rPr>
              <w:t>)</w:t>
            </w:r>
          </w:p>
        </w:tc>
        <w:tc>
          <w:tcPr>
            <w:tcW w:w="426" w:type="dxa"/>
          </w:tcPr>
          <w:p w14:paraId="4C6663B6" w14:textId="77777777" w:rsidR="00893D0B" w:rsidRPr="00F275BE" w:rsidRDefault="00893D0B" w:rsidP="00893D0B">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17470E71" w14:textId="77777777" w:rsidR="003E53F9" w:rsidRPr="00F275BE" w:rsidRDefault="003E53F9" w:rsidP="003E53F9">
            <w:pPr>
              <w:autoSpaceDE w:val="0"/>
              <w:autoSpaceDN w:val="0"/>
              <w:spacing w:after="60"/>
              <w:jc w:val="both"/>
              <w:rPr>
                <w:rFonts w:ascii="Times New Roman" w:hAnsi="Times New Roman"/>
                <w:sz w:val="20"/>
                <w:szCs w:val="20"/>
              </w:rPr>
            </w:pPr>
            <w:r w:rsidRPr="00F275BE">
              <w:rPr>
                <w:rFonts w:ascii="Times New Roman" w:hAnsi="Times New Roman"/>
                <w:sz w:val="20"/>
                <w:szCs w:val="20"/>
                <w:vertAlign w:val="superscript"/>
              </w:rPr>
              <w:t>24</w:t>
            </w:r>
            <w:r w:rsidRPr="00F275BE">
              <w:rPr>
                <w:rFonts w:ascii="Times New Roman" w:hAnsi="Times New Roman"/>
                <w:sz w:val="20"/>
                <w:szCs w:val="20"/>
              </w:rPr>
              <w:t>) Čl. 3 bod 2 nariadenia (ES) č. 178/2002 Európskeho parlamentu a Rady z 28. januára 2002, ktorým sa ustanovujú všeobecné zásady a požiadavky potravinového práva, zriaďuje Európsky úrad pre bezpečnosť potravín a stanovujú postupy v záležitostiach bezpečnosti potravín (Ú. v. EÚ L 31, 1.2.2002; Mimoriadne vydanie Ú. v. EÚ, kap. 15/zv. 6 v platnom znení).</w:t>
            </w:r>
          </w:p>
          <w:p w14:paraId="0F0C2233" w14:textId="7F765232" w:rsidR="00893D0B" w:rsidRPr="00F275BE" w:rsidRDefault="008A3245" w:rsidP="003E53F9">
            <w:pPr>
              <w:autoSpaceDE w:val="0"/>
              <w:autoSpaceDN w:val="0"/>
              <w:spacing w:after="60"/>
              <w:jc w:val="both"/>
              <w:rPr>
                <w:rFonts w:ascii="Times New Roman" w:hAnsi="Times New Roman"/>
                <w:sz w:val="20"/>
                <w:szCs w:val="20"/>
              </w:rPr>
            </w:pPr>
            <w:r w:rsidRPr="00F275BE">
              <w:rPr>
                <w:rFonts w:ascii="Times New Roman" w:hAnsi="Times New Roman"/>
                <w:bCs/>
                <w:kern w:val="36"/>
                <w:sz w:val="20"/>
                <w:szCs w:val="20"/>
                <w:vertAlign w:val="superscript"/>
                <w:lang w:eastAsia="sk-SK"/>
              </w:rPr>
              <w:t>24a</w:t>
            </w:r>
            <w:r w:rsidRPr="00F275BE">
              <w:rPr>
                <w:rFonts w:ascii="Times New Roman" w:hAnsi="Times New Roman"/>
                <w:bCs/>
                <w:kern w:val="36"/>
                <w:sz w:val="20"/>
                <w:szCs w:val="20"/>
                <w:lang w:eastAsia="sk-SK"/>
              </w:rPr>
              <w:t>) § 4 zákon</w:t>
            </w:r>
            <w:r w:rsidR="005A5383" w:rsidRPr="00F275BE">
              <w:rPr>
                <w:rFonts w:ascii="Times New Roman" w:hAnsi="Times New Roman"/>
                <w:bCs/>
                <w:kern w:val="36"/>
                <w:sz w:val="20"/>
                <w:szCs w:val="20"/>
                <w:lang w:eastAsia="sk-SK"/>
              </w:rPr>
              <w:t>a</w:t>
            </w:r>
            <w:r w:rsidRPr="00F275BE">
              <w:rPr>
                <w:rFonts w:ascii="Times New Roman" w:hAnsi="Times New Roman"/>
                <w:bCs/>
                <w:kern w:val="36"/>
                <w:sz w:val="20"/>
                <w:szCs w:val="20"/>
                <w:lang w:eastAsia="sk-SK"/>
              </w:rPr>
              <w:t xml:space="preserve"> Národnej rady </w:t>
            </w:r>
            <w:r w:rsidRPr="00F275BE">
              <w:rPr>
                <w:rFonts w:ascii="Times New Roman" w:hAnsi="Times New Roman"/>
                <w:bCs/>
                <w:kern w:val="36"/>
                <w:sz w:val="20"/>
                <w:szCs w:val="20"/>
                <w:lang w:eastAsia="sk-SK"/>
              </w:rPr>
              <w:lastRenderedPageBreak/>
              <w:t>Slovenskej republiky č. 152/1995 Z. z. v znení neskorších predpisov.</w:t>
            </w:r>
          </w:p>
        </w:tc>
      </w:tr>
      <w:tr w:rsidR="00F275BE" w:rsidRPr="00F275BE" w14:paraId="407BFA5A" w14:textId="77777777" w:rsidTr="007274B6">
        <w:tc>
          <w:tcPr>
            <w:tcW w:w="615" w:type="dxa"/>
          </w:tcPr>
          <w:p w14:paraId="1A527FD7" w14:textId="77777777" w:rsidR="003E53F9" w:rsidRPr="00F275BE" w:rsidRDefault="003E53F9" w:rsidP="003E53F9">
            <w:pPr>
              <w:spacing w:after="60"/>
              <w:ind w:left="-44"/>
              <w:jc w:val="center"/>
              <w:rPr>
                <w:rFonts w:ascii="Times New Roman" w:hAnsi="Times New Roman"/>
                <w:sz w:val="20"/>
                <w:szCs w:val="20"/>
              </w:rPr>
            </w:pPr>
            <w:r w:rsidRPr="00F275BE">
              <w:rPr>
                <w:rFonts w:ascii="Times New Roman" w:hAnsi="Times New Roman"/>
                <w:sz w:val="20"/>
                <w:szCs w:val="20"/>
              </w:rPr>
              <w:lastRenderedPageBreak/>
              <w:t>Č: 2</w:t>
            </w:r>
          </w:p>
          <w:p w14:paraId="69FF14CC" w14:textId="77777777" w:rsidR="003E53F9" w:rsidRPr="00F275BE" w:rsidRDefault="003E53F9" w:rsidP="003E53F9">
            <w:pPr>
              <w:spacing w:after="60"/>
              <w:ind w:left="-44"/>
              <w:jc w:val="center"/>
              <w:rPr>
                <w:rFonts w:ascii="Times New Roman" w:hAnsi="Times New Roman"/>
                <w:sz w:val="20"/>
                <w:szCs w:val="20"/>
              </w:rPr>
            </w:pPr>
            <w:r w:rsidRPr="00F275BE">
              <w:rPr>
                <w:rFonts w:ascii="Times New Roman" w:hAnsi="Times New Roman"/>
                <w:sz w:val="20"/>
                <w:szCs w:val="20"/>
              </w:rPr>
              <w:t>O: 6</w:t>
            </w:r>
          </w:p>
        </w:tc>
        <w:tc>
          <w:tcPr>
            <w:tcW w:w="4914" w:type="dxa"/>
          </w:tcPr>
          <w:p w14:paraId="79CDD110" w14:textId="77777777" w:rsidR="003E53F9" w:rsidRPr="00F275BE" w:rsidRDefault="003E53F9" w:rsidP="00D75C1F">
            <w:pPr>
              <w:pStyle w:val="Normlny10"/>
              <w:spacing w:before="0" w:after="60"/>
              <w:rPr>
                <w:sz w:val="20"/>
                <w:szCs w:val="20"/>
              </w:rPr>
            </w:pPr>
            <w:r w:rsidRPr="00F275BE">
              <w:rPr>
                <w:sz w:val="20"/>
                <w:szCs w:val="20"/>
              </w:rPr>
              <w:t>prevádzkovateľ potravinárskeho podniku je prevádzkovateľ potravinárskeho podniku vymedzený v článku 3 bode 3 nariadenia (ES) č. 178/2002;</w:t>
            </w:r>
          </w:p>
        </w:tc>
        <w:tc>
          <w:tcPr>
            <w:tcW w:w="757" w:type="dxa"/>
          </w:tcPr>
          <w:p w14:paraId="67DA55C9" w14:textId="77777777" w:rsidR="003E53F9" w:rsidRPr="00F275BE" w:rsidRDefault="003E53F9" w:rsidP="003E53F9">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3E19ED57" w14:textId="3067E325" w:rsidR="003E53F9" w:rsidRPr="00F275BE" w:rsidRDefault="003E53F9" w:rsidP="003E53F9">
            <w:pPr>
              <w:spacing w:after="60"/>
              <w:jc w:val="center"/>
              <w:rPr>
                <w:rFonts w:ascii="Times New Roman" w:hAnsi="Times New Roman"/>
                <w:b/>
                <w:sz w:val="20"/>
                <w:szCs w:val="20"/>
              </w:rPr>
            </w:pPr>
            <w:r w:rsidRPr="00F275BE">
              <w:rPr>
                <w:rFonts w:ascii="Times New Roman" w:hAnsi="Times New Roman"/>
                <w:b/>
                <w:sz w:val="20"/>
                <w:szCs w:val="20"/>
              </w:rPr>
              <w:t>návrh zákona č. 355/2007 Z. z.</w:t>
            </w:r>
          </w:p>
        </w:tc>
        <w:tc>
          <w:tcPr>
            <w:tcW w:w="851" w:type="dxa"/>
          </w:tcPr>
          <w:p w14:paraId="03B2FCF9" w14:textId="77777777" w:rsidR="003E53F9" w:rsidRPr="00F275BE" w:rsidRDefault="003E53F9" w:rsidP="003E53F9">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17c</w:t>
            </w:r>
            <w:r w:rsidRPr="00F275BE">
              <w:rPr>
                <w:rStyle w:val="Nadpis4Char"/>
                <w:rFonts w:ascii="Times New Roman" w:hAnsi="Times New Roman"/>
                <w:b w:val="0"/>
                <w:sz w:val="20"/>
                <w:szCs w:val="20"/>
              </w:rPr>
              <w:t xml:space="preserve"> </w:t>
            </w:r>
            <w:r w:rsidRPr="00F275BE">
              <w:rPr>
                <w:rStyle w:val="WW-Znakapoznmky"/>
                <w:rFonts w:ascii="Times New Roman" w:hAnsi="Times New Roman"/>
                <w:b/>
                <w:sz w:val="20"/>
                <w:szCs w:val="20"/>
              </w:rPr>
              <w:t>ods. 3</w:t>
            </w:r>
          </w:p>
          <w:p w14:paraId="049F922F" w14:textId="77777777" w:rsidR="003E53F9" w:rsidRPr="00F275BE" w:rsidRDefault="003E53F9" w:rsidP="003E53F9">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písm. b)</w:t>
            </w:r>
          </w:p>
        </w:tc>
        <w:tc>
          <w:tcPr>
            <w:tcW w:w="4252" w:type="dxa"/>
          </w:tcPr>
          <w:p w14:paraId="6AE2A77D" w14:textId="2E8BAAE8" w:rsidR="003E53F9" w:rsidRPr="00F275BE" w:rsidRDefault="003E53F9" w:rsidP="003E53F9">
            <w:pPr>
              <w:spacing w:after="60"/>
              <w:jc w:val="both"/>
              <w:rPr>
                <w:rFonts w:ascii="Times New Roman" w:hAnsi="Times New Roman"/>
                <w:sz w:val="20"/>
                <w:szCs w:val="20"/>
              </w:rPr>
            </w:pPr>
            <w:r w:rsidRPr="00F275BE">
              <w:rPr>
                <w:rFonts w:ascii="Times New Roman" w:hAnsi="Times New Roman"/>
                <w:sz w:val="20"/>
                <w:szCs w:val="20"/>
              </w:rPr>
              <w:t>(3)</w:t>
            </w:r>
            <w:r w:rsidRPr="00F275BE">
              <w:rPr>
                <w:rFonts w:ascii="Times New Roman" w:hAnsi="Times New Roman"/>
                <w:sz w:val="20"/>
                <w:szCs w:val="20"/>
              </w:rPr>
              <w:tab/>
              <w:t xml:space="preserve">Dodávateľom pitnej vody je </w:t>
            </w:r>
          </w:p>
          <w:p w14:paraId="3EF16B3F" w14:textId="196D32EA" w:rsidR="003E53F9" w:rsidRPr="00F275BE" w:rsidRDefault="003E53F9" w:rsidP="003E53F9">
            <w:pPr>
              <w:spacing w:after="60"/>
              <w:jc w:val="both"/>
              <w:rPr>
                <w:rFonts w:ascii="Times New Roman" w:hAnsi="Times New Roman"/>
                <w:sz w:val="20"/>
                <w:szCs w:val="20"/>
              </w:rPr>
            </w:pPr>
            <w:r w:rsidRPr="00F275BE">
              <w:rPr>
                <w:rFonts w:ascii="Times New Roman" w:hAnsi="Times New Roman"/>
                <w:sz w:val="20"/>
                <w:szCs w:val="20"/>
              </w:rPr>
              <w:t>b)</w:t>
            </w:r>
            <w:r w:rsidRPr="00F275BE">
              <w:rPr>
                <w:rFonts w:ascii="Times New Roman" w:hAnsi="Times New Roman"/>
                <w:sz w:val="20"/>
                <w:szCs w:val="20"/>
              </w:rPr>
              <w:tab/>
              <w:t>fyzická osoba-podnikateľ alebo právnická osoba, ktorá dodáva pitnú vodu alebo používa pitnú vodu v rámci podnikateľskej činnosti, alebo ktorá dodáva pitnú vodu alebo používa pitnú vodu vo verejnom záujme a využíva vodárenské zdroje povolené na osobitné užívanie vôd</w:t>
            </w:r>
            <w:r w:rsidRPr="00F275BE">
              <w:rPr>
                <w:rFonts w:ascii="Times New Roman" w:hAnsi="Times New Roman"/>
                <w:sz w:val="20"/>
                <w:szCs w:val="20"/>
                <w:vertAlign w:val="superscript"/>
              </w:rPr>
              <w:t>24l</w:t>
            </w:r>
            <w:r w:rsidRPr="00F275BE">
              <w:rPr>
                <w:rFonts w:ascii="Times New Roman" w:hAnsi="Times New Roman"/>
                <w:sz w:val="20"/>
                <w:szCs w:val="20"/>
              </w:rPr>
              <w:t xml:space="preserve">) a nie je odberateľom pitnej vody z verejného vodovodu; </w:t>
            </w:r>
            <w:r w:rsidRPr="00F275BE">
              <w:rPr>
                <w:rFonts w:ascii="Times New Roman" w:hAnsi="Times New Roman"/>
                <w:sz w:val="20"/>
                <w:szCs w:val="20"/>
                <w:vertAlign w:val="superscript"/>
              </w:rPr>
              <w:t>24m</w:t>
            </w:r>
            <w:r w:rsidRPr="00F275BE">
              <w:rPr>
                <w:rFonts w:ascii="Times New Roman" w:hAnsi="Times New Roman"/>
                <w:sz w:val="20"/>
                <w:szCs w:val="20"/>
              </w:rPr>
              <w:t>) za dodávateľa pitnej vody sa nepovažuje prevádzkovateľ potravinárskeho podniku,</w:t>
            </w:r>
            <w:r w:rsidRPr="00F275BE">
              <w:rPr>
                <w:rFonts w:ascii="Times New Roman" w:hAnsi="Times New Roman"/>
                <w:sz w:val="20"/>
                <w:szCs w:val="20"/>
                <w:vertAlign w:val="superscript"/>
              </w:rPr>
              <w:t>24n</w:t>
            </w:r>
            <w:r w:rsidRPr="00F275BE">
              <w:rPr>
                <w:rFonts w:ascii="Times New Roman" w:hAnsi="Times New Roman"/>
                <w:sz w:val="20"/>
                <w:szCs w:val="20"/>
              </w:rPr>
              <w:t xml:space="preserve">) </w:t>
            </w:r>
          </w:p>
        </w:tc>
        <w:tc>
          <w:tcPr>
            <w:tcW w:w="426" w:type="dxa"/>
          </w:tcPr>
          <w:p w14:paraId="4EAC296D" w14:textId="7D112FC5" w:rsidR="003E53F9" w:rsidRPr="00F275BE" w:rsidRDefault="003E53F9" w:rsidP="003E53F9">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3D15891B" w14:textId="77777777" w:rsidR="003E53F9" w:rsidRPr="00F275BE" w:rsidRDefault="003E53F9" w:rsidP="003E53F9">
            <w:pPr>
              <w:autoSpaceDE w:val="0"/>
              <w:autoSpaceDN w:val="0"/>
              <w:spacing w:after="60"/>
              <w:rPr>
                <w:rFonts w:ascii="Times New Roman" w:hAnsi="Times New Roman"/>
                <w:sz w:val="20"/>
                <w:szCs w:val="20"/>
              </w:rPr>
            </w:pPr>
            <w:r w:rsidRPr="00F275BE">
              <w:rPr>
                <w:rFonts w:ascii="Times New Roman" w:hAnsi="Times New Roman"/>
                <w:sz w:val="20"/>
                <w:szCs w:val="20"/>
                <w:vertAlign w:val="superscript"/>
              </w:rPr>
              <w:t>24l</w:t>
            </w:r>
            <w:r w:rsidRPr="00F275BE">
              <w:rPr>
                <w:rFonts w:ascii="Times New Roman" w:hAnsi="Times New Roman"/>
                <w:sz w:val="20"/>
                <w:szCs w:val="20"/>
              </w:rPr>
              <w:t>) § 21 ods. 1 zákona č. 364/2004 Z. z.</w:t>
            </w:r>
          </w:p>
          <w:p w14:paraId="7E39AB2B" w14:textId="77777777" w:rsidR="003E53F9" w:rsidRPr="00F275BE" w:rsidRDefault="003E53F9" w:rsidP="003E53F9">
            <w:pPr>
              <w:autoSpaceDE w:val="0"/>
              <w:autoSpaceDN w:val="0"/>
              <w:spacing w:after="60"/>
              <w:rPr>
                <w:rFonts w:ascii="Times New Roman" w:hAnsi="Times New Roman"/>
                <w:sz w:val="20"/>
                <w:szCs w:val="20"/>
              </w:rPr>
            </w:pPr>
            <w:r w:rsidRPr="00F275BE">
              <w:rPr>
                <w:rFonts w:ascii="Times New Roman" w:hAnsi="Times New Roman"/>
                <w:sz w:val="20"/>
                <w:szCs w:val="20"/>
                <w:vertAlign w:val="superscript"/>
              </w:rPr>
              <w:t>24m</w:t>
            </w:r>
            <w:r w:rsidRPr="00F275BE">
              <w:rPr>
                <w:rFonts w:ascii="Times New Roman" w:hAnsi="Times New Roman"/>
                <w:sz w:val="20"/>
                <w:szCs w:val="20"/>
              </w:rPr>
              <w:t>) § 4 ods. 3 zákona č. 442/2002 Z. z.</w:t>
            </w:r>
          </w:p>
          <w:p w14:paraId="3DBE16C3" w14:textId="05689313" w:rsidR="003E53F9" w:rsidRPr="00F275BE" w:rsidRDefault="003E53F9" w:rsidP="003E53F9">
            <w:pPr>
              <w:autoSpaceDE w:val="0"/>
              <w:autoSpaceDN w:val="0"/>
              <w:spacing w:after="60"/>
              <w:jc w:val="both"/>
              <w:rPr>
                <w:rFonts w:ascii="Times New Roman" w:hAnsi="Times New Roman"/>
                <w:sz w:val="20"/>
                <w:szCs w:val="20"/>
              </w:rPr>
            </w:pPr>
            <w:r w:rsidRPr="00F275BE">
              <w:rPr>
                <w:rFonts w:ascii="Times New Roman" w:hAnsi="Times New Roman"/>
                <w:sz w:val="20"/>
                <w:szCs w:val="20"/>
                <w:vertAlign w:val="superscript"/>
              </w:rPr>
              <w:t>24n</w:t>
            </w:r>
            <w:r w:rsidRPr="00F275BE">
              <w:rPr>
                <w:rFonts w:ascii="Times New Roman" w:hAnsi="Times New Roman"/>
                <w:sz w:val="20"/>
                <w:szCs w:val="20"/>
              </w:rPr>
              <w:t>) Čl. 3 bod 3 nariadenia (ES) č. 178/2002 Európskeho parlamentu a Rady z 28. januára 2002, ktorým sa ustanovujú všeobecné zásady a požiadavky potravinového práva, zriaďuje Európsky úrad pre bezpečnosť potravín a stanovujú postupy v záležitostiach bezpečnosti potravín (Ú. v. EÚ L 31, 1.2.2002; Mimoriadne vydanie Ú. v. EÚ, kap. 15/zv. 6 v platnom znení).</w:t>
            </w:r>
          </w:p>
        </w:tc>
      </w:tr>
      <w:tr w:rsidR="00F275BE" w:rsidRPr="00F275BE" w14:paraId="302829FF" w14:textId="77777777" w:rsidTr="007274B6">
        <w:tc>
          <w:tcPr>
            <w:tcW w:w="615" w:type="dxa"/>
          </w:tcPr>
          <w:p w14:paraId="6F401B6B" w14:textId="77777777" w:rsidR="00893D0B" w:rsidRPr="00F275BE" w:rsidRDefault="00893D0B" w:rsidP="00893D0B">
            <w:pPr>
              <w:spacing w:after="60"/>
              <w:ind w:left="-44"/>
              <w:jc w:val="center"/>
              <w:rPr>
                <w:rFonts w:ascii="Times New Roman" w:hAnsi="Times New Roman"/>
                <w:sz w:val="20"/>
                <w:szCs w:val="20"/>
              </w:rPr>
            </w:pPr>
            <w:r w:rsidRPr="00F275BE">
              <w:rPr>
                <w:rFonts w:ascii="Times New Roman" w:hAnsi="Times New Roman"/>
                <w:sz w:val="20"/>
                <w:szCs w:val="20"/>
              </w:rPr>
              <w:t>Č: 2</w:t>
            </w:r>
          </w:p>
          <w:p w14:paraId="0968D814" w14:textId="77777777" w:rsidR="00893D0B" w:rsidRPr="00F275BE" w:rsidRDefault="00893D0B" w:rsidP="00893D0B">
            <w:pPr>
              <w:spacing w:after="60"/>
              <w:ind w:left="-44"/>
              <w:jc w:val="center"/>
              <w:rPr>
                <w:rFonts w:ascii="Times New Roman" w:hAnsi="Times New Roman"/>
                <w:sz w:val="20"/>
                <w:szCs w:val="20"/>
              </w:rPr>
            </w:pPr>
            <w:r w:rsidRPr="00F275BE">
              <w:rPr>
                <w:rFonts w:ascii="Times New Roman" w:hAnsi="Times New Roman"/>
                <w:sz w:val="20"/>
                <w:szCs w:val="20"/>
              </w:rPr>
              <w:t>O: 7</w:t>
            </w:r>
          </w:p>
        </w:tc>
        <w:tc>
          <w:tcPr>
            <w:tcW w:w="4914" w:type="dxa"/>
          </w:tcPr>
          <w:p w14:paraId="163622A7" w14:textId="77777777" w:rsidR="00893D0B" w:rsidRPr="00F275BE" w:rsidRDefault="00893D0B" w:rsidP="00D75C1F">
            <w:pPr>
              <w:pStyle w:val="Normlny10"/>
              <w:spacing w:before="0" w:after="60"/>
              <w:rPr>
                <w:sz w:val="20"/>
                <w:szCs w:val="20"/>
              </w:rPr>
            </w:pPr>
            <w:r w:rsidRPr="00F275BE">
              <w:rPr>
                <w:sz w:val="20"/>
                <w:szCs w:val="20"/>
              </w:rPr>
              <w:t>nebezpečenstvo je biologický, chemický, fyzikálny alebo rádiologický faktor vo vode alebo iný aspekt stavu vody s potenciálom poškodiť ľudské zdravie;</w:t>
            </w:r>
          </w:p>
        </w:tc>
        <w:tc>
          <w:tcPr>
            <w:tcW w:w="757" w:type="dxa"/>
          </w:tcPr>
          <w:p w14:paraId="35DC1AAA" w14:textId="77777777" w:rsidR="00893D0B" w:rsidRPr="00F275BE" w:rsidRDefault="00893D0B" w:rsidP="00893D0B">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57F7B5DC" w14:textId="3CCCE940" w:rsidR="00893D0B" w:rsidRPr="00F275BE" w:rsidRDefault="00893D0B" w:rsidP="00893D0B">
            <w:pPr>
              <w:spacing w:after="60"/>
              <w:jc w:val="center"/>
              <w:rPr>
                <w:rFonts w:ascii="Times New Roman" w:hAnsi="Times New Roman"/>
                <w:b/>
                <w:sz w:val="20"/>
                <w:szCs w:val="20"/>
              </w:rPr>
            </w:pPr>
            <w:r w:rsidRPr="00F275BE">
              <w:rPr>
                <w:rFonts w:ascii="Times New Roman" w:hAnsi="Times New Roman"/>
                <w:b/>
                <w:sz w:val="20"/>
                <w:szCs w:val="20"/>
              </w:rPr>
              <w:t>návrh zákona č. 355/2007 Z. z.</w:t>
            </w:r>
          </w:p>
        </w:tc>
        <w:tc>
          <w:tcPr>
            <w:tcW w:w="851" w:type="dxa"/>
          </w:tcPr>
          <w:p w14:paraId="5508AB69" w14:textId="77777777" w:rsidR="00893D0B" w:rsidRPr="00F275BE" w:rsidRDefault="00893D0B" w:rsidP="00893D0B">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17b</w:t>
            </w:r>
            <w:r w:rsidRPr="00F275BE">
              <w:rPr>
                <w:rStyle w:val="Nadpis4Char"/>
                <w:rFonts w:ascii="Times New Roman" w:hAnsi="Times New Roman"/>
                <w:b w:val="0"/>
                <w:sz w:val="20"/>
                <w:szCs w:val="20"/>
              </w:rPr>
              <w:t xml:space="preserve"> </w:t>
            </w:r>
            <w:r w:rsidRPr="00F275BE">
              <w:rPr>
                <w:rStyle w:val="WW-Znakapoznmky"/>
                <w:rFonts w:ascii="Times New Roman" w:hAnsi="Times New Roman"/>
                <w:b/>
                <w:sz w:val="20"/>
                <w:szCs w:val="20"/>
              </w:rPr>
              <w:t xml:space="preserve">ods. 3 </w:t>
            </w:r>
          </w:p>
          <w:p w14:paraId="48A4C9F7" w14:textId="77777777" w:rsidR="00893D0B" w:rsidRPr="00F275BE" w:rsidRDefault="00893D0B" w:rsidP="00893D0B">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písm. b)</w:t>
            </w:r>
          </w:p>
        </w:tc>
        <w:tc>
          <w:tcPr>
            <w:tcW w:w="4252" w:type="dxa"/>
          </w:tcPr>
          <w:p w14:paraId="74E4D501" w14:textId="64710B7B" w:rsidR="00893D0B" w:rsidRPr="00F275BE" w:rsidRDefault="00893D0B" w:rsidP="00893D0B">
            <w:pPr>
              <w:pStyle w:val="Odsekzoznamu"/>
              <w:widowControl w:val="0"/>
              <w:spacing w:after="60"/>
              <w:ind w:left="0" w:right="-6"/>
              <w:jc w:val="both"/>
              <w:rPr>
                <w:sz w:val="20"/>
                <w:szCs w:val="20"/>
              </w:rPr>
            </w:pPr>
            <w:r w:rsidRPr="00F275BE">
              <w:rPr>
                <w:sz w:val="20"/>
                <w:szCs w:val="20"/>
              </w:rPr>
              <w:t>(</w:t>
            </w:r>
            <w:r w:rsidR="008B54C2" w:rsidRPr="00F275BE">
              <w:rPr>
                <w:sz w:val="20"/>
                <w:szCs w:val="20"/>
              </w:rPr>
              <w:t>3</w:t>
            </w:r>
            <w:r w:rsidRPr="00F275BE">
              <w:rPr>
                <w:sz w:val="20"/>
                <w:szCs w:val="20"/>
              </w:rPr>
              <w:t>) Na účely manažmentu rizík,</w:t>
            </w:r>
          </w:p>
          <w:p w14:paraId="09CC841F" w14:textId="1A55CDFA" w:rsidR="00893D0B" w:rsidRPr="00F275BE" w:rsidRDefault="00893D0B" w:rsidP="00893D0B">
            <w:pPr>
              <w:pStyle w:val="Odsekzoznamu"/>
              <w:widowControl w:val="0"/>
              <w:spacing w:after="60"/>
              <w:ind w:left="0" w:right="-6"/>
              <w:jc w:val="both"/>
              <w:rPr>
                <w:sz w:val="20"/>
                <w:szCs w:val="20"/>
              </w:rPr>
            </w:pPr>
            <w:r w:rsidRPr="00F275BE">
              <w:rPr>
                <w:sz w:val="20"/>
                <w:szCs w:val="20"/>
              </w:rPr>
              <w:t>b)</w:t>
            </w:r>
            <w:r w:rsidR="004D069A" w:rsidRPr="00F275BE">
              <w:rPr>
                <w:sz w:val="20"/>
                <w:szCs w:val="20"/>
              </w:rPr>
              <w:t xml:space="preserve"> nebezpečenstvom je biologický faktor, chemický faktor, fyzikálny faktor alebo rádiologický faktor, ktorý sa nachádza vo vode, alebo iný faktor, ktorý môže ohroziť ľudské zdravie; rádiologickým faktorom sa rozumie obsah prírodných rádionuklidov alebo umelých rádionuklidov v pitnej vode,</w:t>
            </w:r>
          </w:p>
        </w:tc>
        <w:tc>
          <w:tcPr>
            <w:tcW w:w="426" w:type="dxa"/>
          </w:tcPr>
          <w:p w14:paraId="05F55D60" w14:textId="77777777" w:rsidR="00893D0B" w:rsidRPr="00F275BE" w:rsidRDefault="00893D0B" w:rsidP="00893D0B">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310BE39F" w14:textId="77777777" w:rsidR="00893D0B" w:rsidRPr="00F275BE" w:rsidRDefault="00893D0B" w:rsidP="00893D0B">
            <w:pPr>
              <w:autoSpaceDE w:val="0"/>
              <w:autoSpaceDN w:val="0"/>
              <w:spacing w:after="60"/>
              <w:jc w:val="center"/>
              <w:rPr>
                <w:rFonts w:ascii="Times New Roman" w:hAnsi="Times New Roman"/>
                <w:sz w:val="20"/>
                <w:szCs w:val="20"/>
              </w:rPr>
            </w:pPr>
          </w:p>
        </w:tc>
      </w:tr>
      <w:tr w:rsidR="00F275BE" w:rsidRPr="00F275BE" w14:paraId="78EAFDC1" w14:textId="77777777" w:rsidTr="007274B6">
        <w:trPr>
          <w:trHeight w:val="283"/>
        </w:trPr>
        <w:tc>
          <w:tcPr>
            <w:tcW w:w="615" w:type="dxa"/>
          </w:tcPr>
          <w:p w14:paraId="0FDFF04F" w14:textId="77777777" w:rsidR="00893D0B" w:rsidRPr="00F275BE" w:rsidRDefault="00893D0B" w:rsidP="00893D0B">
            <w:pPr>
              <w:spacing w:after="60"/>
              <w:ind w:left="-44"/>
              <w:jc w:val="center"/>
              <w:rPr>
                <w:rFonts w:ascii="Times New Roman" w:hAnsi="Times New Roman"/>
                <w:sz w:val="20"/>
                <w:szCs w:val="20"/>
              </w:rPr>
            </w:pPr>
            <w:r w:rsidRPr="00F275BE">
              <w:rPr>
                <w:rFonts w:ascii="Times New Roman" w:hAnsi="Times New Roman"/>
                <w:sz w:val="20"/>
                <w:szCs w:val="20"/>
              </w:rPr>
              <w:t>Č: 2</w:t>
            </w:r>
          </w:p>
          <w:p w14:paraId="1D12C3EB" w14:textId="77777777" w:rsidR="00893D0B" w:rsidRPr="00F275BE" w:rsidRDefault="00893D0B" w:rsidP="00893D0B">
            <w:pPr>
              <w:spacing w:after="60"/>
              <w:ind w:left="-44"/>
              <w:jc w:val="center"/>
              <w:rPr>
                <w:rFonts w:ascii="Times New Roman" w:hAnsi="Times New Roman"/>
                <w:sz w:val="20"/>
                <w:szCs w:val="20"/>
              </w:rPr>
            </w:pPr>
            <w:r w:rsidRPr="00F275BE">
              <w:rPr>
                <w:rFonts w:ascii="Times New Roman" w:hAnsi="Times New Roman"/>
                <w:sz w:val="20"/>
                <w:szCs w:val="20"/>
              </w:rPr>
              <w:t>O: 8</w:t>
            </w:r>
          </w:p>
        </w:tc>
        <w:tc>
          <w:tcPr>
            <w:tcW w:w="4914" w:type="dxa"/>
          </w:tcPr>
          <w:p w14:paraId="73F2D134" w14:textId="77777777" w:rsidR="00893D0B" w:rsidRPr="00F275BE" w:rsidRDefault="00893D0B" w:rsidP="00D75C1F">
            <w:pPr>
              <w:pStyle w:val="Normlny10"/>
              <w:spacing w:before="0" w:after="60"/>
              <w:rPr>
                <w:sz w:val="20"/>
                <w:szCs w:val="20"/>
              </w:rPr>
            </w:pPr>
            <w:r w:rsidRPr="00F275BE">
              <w:rPr>
                <w:sz w:val="20"/>
                <w:szCs w:val="20"/>
              </w:rPr>
              <w:t xml:space="preserve">nebezpečná udalosť je udalosť, pri ktorej vznikne v systéme zásobovania vodou určenou na ľudskú spotrebu nebezpečenstvo, alebo pri ktorej sa uvedené </w:t>
            </w:r>
            <w:r w:rsidRPr="00F275BE">
              <w:rPr>
                <w:sz w:val="20"/>
                <w:szCs w:val="20"/>
              </w:rPr>
              <w:lastRenderedPageBreak/>
              <w:t>nebezpečenstvo nepodarí z tohto systému odstrániť;</w:t>
            </w:r>
          </w:p>
        </w:tc>
        <w:tc>
          <w:tcPr>
            <w:tcW w:w="757" w:type="dxa"/>
          </w:tcPr>
          <w:p w14:paraId="4550B8FE" w14:textId="77777777" w:rsidR="00893D0B" w:rsidRPr="00F275BE" w:rsidRDefault="00893D0B" w:rsidP="00893D0B">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lastRenderedPageBreak/>
              <w:t>N</w:t>
            </w:r>
          </w:p>
        </w:tc>
        <w:tc>
          <w:tcPr>
            <w:tcW w:w="1275" w:type="dxa"/>
          </w:tcPr>
          <w:p w14:paraId="44D5C0EA" w14:textId="23DF56C7" w:rsidR="00893D0B" w:rsidRPr="00F275BE" w:rsidRDefault="00893D0B" w:rsidP="00893D0B">
            <w:pPr>
              <w:spacing w:after="60"/>
              <w:jc w:val="center"/>
              <w:rPr>
                <w:rFonts w:ascii="Times New Roman" w:hAnsi="Times New Roman"/>
                <w:b/>
                <w:sz w:val="20"/>
                <w:szCs w:val="20"/>
              </w:rPr>
            </w:pPr>
            <w:r w:rsidRPr="00F275BE">
              <w:rPr>
                <w:rFonts w:ascii="Times New Roman" w:hAnsi="Times New Roman"/>
                <w:b/>
                <w:sz w:val="20"/>
                <w:szCs w:val="20"/>
              </w:rPr>
              <w:t>návrh zákona č. 355/2007 Z. z.</w:t>
            </w:r>
          </w:p>
        </w:tc>
        <w:tc>
          <w:tcPr>
            <w:tcW w:w="851" w:type="dxa"/>
          </w:tcPr>
          <w:p w14:paraId="5756A646" w14:textId="77777777" w:rsidR="00893D0B" w:rsidRPr="00F275BE" w:rsidRDefault="00893D0B" w:rsidP="00893D0B">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xml:space="preserve">§ 17b </w:t>
            </w:r>
            <w:r w:rsidRPr="00F275BE">
              <w:rPr>
                <w:rStyle w:val="Nadpis4Char"/>
                <w:rFonts w:ascii="Times New Roman" w:hAnsi="Times New Roman"/>
                <w:b w:val="0"/>
                <w:sz w:val="20"/>
                <w:szCs w:val="20"/>
              </w:rPr>
              <w:t xml:space="preserve"> </w:t>
            </w:r>
            <w:r w:rsidRPr="00F275BE">
              <w:rPr>
                <w:rStyle w:val="WW-Znakapoznmky"/>
                <w:rFonts w:ascii="Times New Roman" w:hAnsi="Times New Roman"/>
                <w:b/>
                <w:sz w:val="20"/>
                <w:szCs w:val="20"/>
              </w:rPr>
              <w:t xml:space="preserve">ods. </w:t>
            </w:r>
          </w:p>
          <w:p w14:paraId="3235C065" w14:textId="77777777" w:rsidR="00893D0B" w:rsidRPr="00F275BE" w:rsidRDefault="00893D0B" w:rsidP="00893D0B">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xml:space="preserve">3 písm. </w:t>
            </w:r>
            <w:r w:rsidRPr="00F275BE">
              <w:rPr>
                <w:rStyle w:val="WW-Znakapoznmky"/>
                <w:rFonts w:ascii="Times New Roman" w:hAnsi="Times New Roman"/>
                <w:b/>
                <w:sz w:val="20"/>
                <w:szCs w:val="20"/>
              </w:rPr>
              <w:lastRenderedPageBreak/>
              <w:t>c)</w:t>
            </w:r>
          </w:p>
        </w:tc>
        <w:tc>
          <w:tcPr>
            <w:tcW w:w="4252" w:type="dxa"/>
          </w:tcPr>
          <w:p w14:paraId="5322AAEC" w14:textId="23F72FDC" w:rsidR="00893D0B" w:rsidRPr="00F275BE" w:rsidRDefault="00893D0B" w:rsidP="00893D0B">
            <w:pPr>
              <w:pStyle w:val="Odsekzoznamu"/>
              <w:widowControl w:val="0"/>
              <w:spacing w:after="60"/>
              <w:ind w:left="0" w:right="-6"/>
              <w:jc w:val="both"/>
              <w:rPr>
                <w:sz w:val="20"/>
                <w:szCs w:val="20"/>
              </w:rPr>
            </w:pPr>
            <w:r w:rsidRPr="00F275BE">
              <w:rPr>
                <w:sz w:val="20"/>
                <w:szCs w:val="20"/>
              </w:rPr>
              <w:lastRenderedPageBreak/>
              <w:t>(</w:t>
            </w:r>
            <w:r w:rsidR="008B54C2" w:rsidRPr="00F275BE">
              <w:rPr>
                <w:sz w:val="20"/>
                <w:szCs w:val="20"/>
              </w:rPr>
              <w:t>3</w:t>
            </w:r>
            <w:r w:rsidRPr="00F275BE">
              <w:rPr>
                <w:sz w:val="20"/>
                <w:szCs w:val="20"/>
              </w:rPr>
              <w:t>) Na účely manažmentu rizík,</w:t>
            </w:r>
          </w:p>
          <w:p w14:paraId="7403FD78" w14:textId="77777777" w:rsidR="00893D0B" w:rsidRPr="00F275BE" w:rsidRDefault="00893D0B" w:rsidP="00893D0B">
            <w:pPr>
              <w:pStyle w:val="Odsekzoznamu"/>
              <w:widowControl w:val="0"/>
              <w:spacing w:after="60"/>
              <w:ind w:left="0" w:right="-6"/>
              <w:jc w:val="both"/>
              <w:rPr>
                <w:sz w:val="20"/>
                <w:szCs w:val="20"/>
              </w:rPr>
            </w:pPr>
            <w:r w:rsidRPr="00F275BE">
              <w:rPr>
                <w:sz w:val="20"/>
                <w:szCs w:val="20"/>
              </w:rPr>
              <w:t xml:space="preserve">c) nebezpečnou udalosťou je udalosť, ktorou sa do systému zásobovania pitnou vodou dostáva </w:t>
            </w:r>
            <w:r w:rsidRPr="00F275BE">
              <w:rPr>
                <w:sz w:val="20"/>
                <w:szCs w:val="20"/>
              </w:rPr>
              <w:lastRenderedPageBreak/>
              <w:t>nebezpečenstvo uvedené  v písmene b), alebo pri ktorej sa takéto nebezpečenstvo nedarí zo systému odstrániť.</w:t>
            </w:r>
          </w:p>
        </w:tc>
        <w:tc>
          <w:tcPr>
            <w:tcW w:w="426" w:type="dxa"/>
          </w:tcPr>
          <w:p w14:paraId="581FC759" w14:textId="77777777" w:rsidR="00893D0B" w:rsidRPr="00F275BE" w:rsidRDefault="00893D0B" w:rsidP="00893D0B">
            <w:pPr>
              <w:spacing w:after="60"/>
              <w:jc w:val="center"/>
              <w:rPr>
                <w:rFonts w:ascii="Times New Roman" w:hAnsi="Times New Roman"/>
                <w:sz w:val="20"/>
                <w:szCs w:val="20"/>
              </w:rPr>
            </w:pPr>
            <w:r w:rsidRPr="00F275BE">
              <w:rPr>
                <w:rFonts w:ascii="Times New Roman" w:hAnsi="Times New Roman"/>
                <w:sz w:val="20"/>
                <w:szCs w:val="20"/>
              </w:rPr>
              <w:lastRenderedPageBreak/>
              <w:t>Ú</w:t>
            </w:r>
          </w:p>
        </w:tc>
        <w:tc>
          <w:tcPr>
            <w:tcW w:w="2645" w:type="dxa"/>
          </w:tcPr>
          <w:p w14:paraId="562F8AC1" w14:textId="77777777" w:rsidR="00893D0B" w:rsidRPr="00F275BE" w:rsidRDefault="00893D0B" w:rsidP="00893D0B">
            <w:pPr>
              <w:autoSpaceDE w:val="0"/>
              <w:autoSpaceDN w:val="0"/>
              <w:spacing w:after="60"/>
              <w:jc w:val="center"/>
              <w:rPr>
                <w:rFonts w:ascii="Times New Roman" w:hAnsi="Times New Roman"/>
                <w:sz w:val="20"/>
                <w:szCs w:val="20"/>
              </w:rPr>
            </w:pPr>
          </w:p>
        </w:tc>
      </w:tr>
      <w:tr w:rsidR="00F275BE" w:rsidRPr="00F275BE" w14:paraId="536F0B87" w14:textId="77777777" w:rsidTr="007274B6">
        <w:trPr>
          <w:trHeight w:val="70"/>
        </w:trPr>
        <w:tc>
          <w:tcPr>
            <w:tcW w:w="615" w:type="dxa"/>
          </w:tcPr>
          <w:p w14:paraId="6A15C7AD" w14:textId="77777777" w:rsidR="00893D0B" w:rsidRPr="00F275BE" w:rsidRDefault="00893D0B" w:rsidP="00893D0B">
            <w:pPr>
              <w:spacing w:after="60"/>
              <w:ind w:left="-44"/>
              <w:jc w:val="center"/>
              <w:rPr>
                <w:rFonts w:ascii="Times New Roman" w:hAnsi="Times New Roman"/>
                <w:sz w:val="20"/>
                <w:szCs w:val="20"/>
              </w:rPr>
            </w:pPr>
            <w:r w:rsidRPr="00F275BE">
              <w:rPr>
                <w:rFonts w:ascii="Times New Roman" w:hAnsi="Times New Roman"/>
                <w:sz w:val="20"/>
                <w:szCs w:val="20"/>
              </w:rPr>
              <w:t>Č: 2</w:t>
            </w:r>
          </w:p>
          <w:p w14:paraId="609A2DB5" w14:textId="77777777" w:rsidR="00893D0B" w:rsidRPr="00F275BE" w:rsidRDefault="00893D0B" w:rsidP="00893D0B">
            <w:pPr>
              <w:spacing w:after="60"/>
              <w:ind w:left="-44"/>
              <w:jc w:val="center"/>
              <w:rPr>
                <w:rFonts w:ascii="Times New Roman" w:hAnsi="Times New Roman"/>
                <w:sz w:val="20"/>
                <w:szCs w:val="20"/>
              </w:rPr>
            </w:pPr>
            <w:r w:rsidRPr="00F275BE">
              <w:rPr>
                <w:rFonts w:ascii="Times New Roman" w:hAnsi="Times New Roman"/>
                <w:sz w:val="20"/>
                <w:szCs w:val="20"/>
              </w:rPr>
              <w:t>O: 9</w:t>
            </w:r>
          </w:p>
        </w:tc>
        <w:tc>
          <w:tcPr>
            <w:tcW w:w="4914" w:type="dxa"/>
          </w:tcPr>
          <w:p w14:paraId="15D86E3F" w14:textId="77777777" w:rsidR="00893D0B" w:rsidRPr="00F275BE" w:rsidRDefault="00893D0B" w:rsidP="00D75C1F">
            <w:pPr>
              <w:pStyle w:val="Normlny10"/>
              <w:spacing w:before="0" w:after="60"/>
              <w:rPr>
                <w:sz w:val="20"/>
                <w:szCs w:val="20"/>
              </w:rPr>
            </w:pPr>
            <w:r w:rsidRPr="00F275BE">
              <w:rPr>
                <w:sz w:val="20"/>
                <w:szCs w:val="20"/>
              </w:rPr>
              <w:t xml:space="preserve">riziko je kombinácia pravdepodobnosti vzniku nebezpečnej udalosti a závažnosti následkov, ak v systéme zásobovania vodou určenou na ľudskú spotrebu nastane nebezpečenstvo a nebezpečná udalosť; </w:t>
            </w:r>
          </w:p>
        </w:tc>
        <w:tc>
          <w:tcPr>
            <w:tcW w:w="757" w:type="dxa"/>
          </w:tcPr>
          <w:p w14:paraId="2B0A132C" w14:textId="77777777" w:rsidR="00893D0B" w:rsidRPr="00F275BE" w:rsidRDefault="00893D0B" w:rsidP="00893D0B">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3C8E3FDF" w14:textId="03E4E3B2" w:rsidR="00893D0B" w:rsidRPr="00F275BE" w:rsidRDefault="00893D0B" w:rsidP="00893D0B">
            <w:pPr>
              <w:spacing w:after="60"/>
              <w:jc w:val="center"/>
              <w:rPr>
                <w:rFonts w:ascii="Times New Roman" w:hAnsi="Times New Roman"/>
                <w:b/>
                <w:sz w:val="20"/>
                <w:szCs w:val="20"/>
              </w:rPr>
            </w:pPr>
            <w:r w:rsidRPr="00F275BE">
              <w:rPr>
                <w:rFonts w:ascii="Times New Roman" w:hAnsi="Times New Roman"/>
                <w:b/>
                <w:sz w:val="20"/>
                <w:szCs w:val="20"/>
              </w:rPr>
              <w:t>návrh zákona č. 355/2007 Z. z.</w:t>
            </w:r>
          </w:p>
        </w:tc>
        <w:tc>
          <w:tcPr>
            <w:tcW w:w="851" w:type="dxa"/>
          </w:tcPr>
          <w:p w14:paraId="6C0153F3" w14:textId="3DF42C32" w:rsidR="00893D0B" w:rsidRPr="00F275BE" w:rsidRDefault="00893D0B" w:rsidP="007274B6">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xml:space="preserve">§ 17b </w:t>
            </w:r>
            <w:r w:rsidRPr="00F275BE">
              <w:rPr>
                <w:rStyle w:val="Nadpis4Char"/>
                <w:rFonts w:ascii="Times New Roman" w:hAnsi="Times New Roman"/>
                <w:b w:val="0"/>
                <w:sz w:val="20"/>
                <w:szCs w:val="20"/>
              </w:rPr>
              <w:t xml:space="preserve"> </w:t>
            </w:r>
            <w:r w:rsidRPr="00F275BE">
              <w:rPr>
                <w:rStyle w:val="WW-Znakapoznmky"/>
                <w:rFonts w:ascii="Times New Roman" w:hAnsi="Times New Roman"/>
                <w:b/>
                <w:sz w:val="20"/>
                <w:szCs w:val="20"/>
              </w:rPr>
              <w:t>ods. 3 písm. a)</w:t>
            </w:r>
          </w:p>
        </w:tc>
        <w:tc>
          <w:tcPr>
            <w:tcW w:w="4252" w:type="dxa"/>
          </w:tcPr>
          <w:p w14:paraId="09FE7C34" w14:textId="30524089" w:rsidR="00893D0B" w:rsidRPr="00F275BE" w:rsidRDefault="00893D0B" w:rsidP="00893D0B">
            <w:pPr>
              <w:pStyle w:val="Odsekzoznamu"/>
              <w:widowControl w:val="0"/>
              <w:spacing w:after="60"/>
              <w:ind w:left="0" w:right="-6"/>
              <w:jc w:val="both"/>
              <w:rPr>
                <w:sz w:val="20"/>
                <w:szCs w:val="20"/>
              </w:rPr>
            </w:pPr>
            <w:r w:rsidRPr="00F275BE">
              <w:rPr>
                <w:sz w:val="20"/>
                <w:szCs w:val="20"/>
              </w:rPr>
              <w:t>(</w:t>
            </w:r>
            <w:r w:rsidR="00BB0E2A" w:rsidRPr="00F275BE">
              <w:rPr>
                <w:sz w:val="20"/>
                <w:szCs w:val="20"/>
              </w:rPr>
              <w:t>3</w:t>
            </w:r>
            <w:r w:rsidRPr="00F275BE">
              <w:rPr>
                <w:sz w:val="20"/>
                <w:szCs w:val="20"/>
              </w:rPr>
              <w:t>) Na účel manažmentu rizík,</w:t>
            </w:r>
          </w:p>
          <w:p w14:paraId="02EF922A" w14:textId="4A72C73D" w:rsidR="00893D0B" w:rsidRPr="00F275BE" w:rsidRDefault="00893D0B" w:rsidP="00893D0B">
            <w:pPr>
              <w:widowControl w:val="0"/>
              <w:spacing w:after="60"/>
              <w:ind w:right="-6"/>
              <w:jc w:val="both"/>
              <w:rPr>
                <w:rFonts w:ascii="Times New Roman" w:hAnsi="Times New Roman"/>
                <w:sz w:val="20"/>
                <w:szCs w:val="20"/>
              </w:rPr>
            </w:pPr>
            <w:r w:rsidRPr="00F275BE">
              <w:rPr>
                <w:rFonts w:ascii="Times New Roman" w:hAnsi="Times New Roman"/>
                <w:sz w:val="20"/>
                <w:szCs w:val="20"/>
              </w:rPr>
              <w:t>a)</w:t>
            </w:r>
            <w:r w:rsidR="00BB0E2A" w:rsidRPr="00F275BE">
              <w:rPr>
                <w:rFonts w:ascii="Times New Roman" w:hAnsi="Times New Roman"/>
                <w:sz w:val="20"/>
                <w:szCs w:val="20"/>
              </w:rPr>
              <w:t xml:space="preserve"> rizikom je vzájomný vzťah medzi pravdepodobnosťou výskytu nebezpečnej udalosti majúcej škodlivý účinok na človeka v dôsledku expozície nebezpečenstvu a závažnosti z nej plynúceho následku; riziko je charakterizované a vyhodnocované pomocou miery rizika predstavujúcej súčin pravdepodobnosti jej výskytu a závažnosti jej následku</w:t>
            </w:r>
            <w:r w:rsidRPr="00F275BE">
              <w:rPr>
                <w:rFonts w:ascii="Times New Roman" w:hAnsi="Times New Roman"/>
                <w:sz w:val="20"/>
                <w:szCs w:val="20"/>
              </w:rPr>
              <w:t>,</w:t>
            </w:r>
          </w:p>
        </w:tc>
        <w:tc>
          <w:tcPr>
            <w:tcW w:w="426" w:type="dxa"/>
          </w:tcPr>
          <w:p w14:paraId="3BC6FC5F" w14:textId="77777777" w:rsidR="00893D0B" w:rsidRPr="00F275BE" w:rsidRDefault="00893D0B" w:rsidP="00893D0B">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5BCC9B4F" w14:textId="77777777" w:rsidR="00893D0B" w:rsidRPr="00F275BE" w:rsidRDefault="00893D0B" w:rsidP="00893D0B">
            <w:pPr>
              <w:autoSpaceDE w:val="0"/>
              <w:autoSpaceDN w:val="0"/>
              <w:spacing w:after="60"/>
              <w:jc w:val="center"/>
              <w:rPr>
                <w:rFonts w:ascii="Times New Roman" w:hAnsi="Times New Roman"/>
                <w:sz w:val="20"/>
                <w:szCs w:val="20"/>
              </w:rPr>
            </w:pPr>
          </w:p>
        </w:tc>
      </w:tr>
      <w:tr w:rsidR="00F275BE" w:rsidRPr="00F275BE" w14:paraId="51C1B96C" w14:textId="77777777" w:rsidTr="007274B6">
        <w:tc>
          <w:tcPr>
            <w:tcW w:w="615" w:type="dxa"/>
          </w:tcPr>
          <w:p w14:paraId="661A0E1C" w14:textId="77777777" w:rsidR="00FD444E" w:rsidRPr="00F275BE" w:rsidRDefault="00FD444E" w:rsidP="00FD444E">
            <w:pPr>
              <w:spacing w:after="60"/>
              <w:ind w:left="-44"/>
              <w:jc w:val="center"/>
              <w:rPr>
                <w:rFonts w:ascii="Times New Roman" w:hAnsi="Times New Roman"/>
                <w:sz w:val="20"/>
                <w:szCs w:val="20"/>
              </w:rPr>
            </w:pPr>
            <w:r w:rsidRPr="00F275BE">
              <w:rPr>
                <w:rFonts w:ascii="Times New Roman" w:hAnsi="Times New Roman"/>
                <w:sz w:val="20"/>
                <w:szCs w:val="20"/>
              </w:rPr>
              <w:t>Č: 2</w:t>
            </w:r>
          </w:p>
          <w:p w14:paraId="109C40BC" w14:textId="77777777" w:rsidR="00FD444E" w:rsidRPr="00F275BE" w:rsidRDefault="00FD444E" w:rsidP="00FD444E">
            <w:pPr>
              <w:spacing w:after="60"/>
              <w:ind w:left="-44"/>
              <w:jc w:val="center"/>
              <w:rPr>
                <w:rFonts w:ascii="Times New Roman" w:hAnsi="Times New Roman"/>
                <w:sz w:val="20"/>
                <w:szCs w:val="20"/>
              </w:rPr>
            </w:pPr>
            <w:r w:rsidRPr="00F275BE">
              <w:rPr>
                <w:rFonts w:ascii="Times New Roman" w:hAnsi="Times New Roman"/>
                <w:sz w:val="20"/>
                <w:szCs w:val="20"/>
              </w:rPr>
              <w:t>O: 10</w:t>
            </w:r>
          </w:p>
        </w:tc>
        <w:tc>
          <w:tcPr>
            <w:tcW w:w="4914" w:type="dxa"/>
          </w:tcPr>
          <w:p w14:paraId="556C29BD" w14:textId="77777777" w:rsidR="00FD444E" w:rsidRPr="00F275BE" w:rsidRDefault="00FD444E" w:rsidP="00FD444E">
            <w:pPr>
              <w:pStyle w:val="Normlny10"/>
              <w:spacing w:before="0" w:after="60"/>
              <w:rPr>
                <w:sz w:val="20"/>
                <w:szCs w:val="20"/>
              </w:rPr>
            </w:pPr>
            <w:r w:rsidRPr="00F275BE">
              <w:rPr>
                <w:sz w:val="20"/>
                <w:szCs w:val="20"/>
              </w:rPr>
              <w:t xml:space="preserve">východisková látka je látka, ktorá bola úmyselne pridaná pri výrobe organických materiálov alebo prímesí pre cementové materiály; </w:t>
            </w:r>
          </w:p>
        </w:tc>
        <w:tc>
          <w:tcPr>
            <w:tcW w:w="757" w:type="dxa"/>
          </w:tcPr>
          <w:p w14:paraId="318A0F67" w14:textId="0DB3831D" w:rsidR="00FD444E" w:rsidRPr="00F275BE" w:rsidRDefault="00FD444E" w:rsidP="00FD444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187DB0CC" w14:textId="243740D3" w:rsidR="00FD444E" w:rsidRPr="00F275BE" w:rsidRDefault="00FD444E" w:rsidP="00FD444E">
            <w:pPr>
              <w:spacing w:after="60"/>
              <w:jc w:val="center"/>
              <w:rPr>
                <w:rFonts w:ascii="Times New Roman" w:hAnsi="Times New Roman"/>
                <w:b/>
                <w:sz w:val="20"/>
                <w:szCs w:val="20"/>
              </w:rPr>
            </w:pPr>
            <w:r w:rsidRPr="00F275BE">
              <w:rPr>
                <w:rFonts w:ascii="Times New Roman" w:hAnsi="Times New Roman"/>
                <w:b/>
                <w:sz w:val="20"/>
                <w:szCs w:val="20"/>
              </w:rPr>
              <w:t>návrh zákona č. 355/2007 Z. z.</w:t>
            </w:r>
          </w:p>
        </w:tc>
        <w:tc>
          <w:tcPr>
            <w:tcW w:w="851" w:type="dxa"/>
          </w:tcPr>
          <w:p w14:paraId="4AA5B5DB" w14:textId="77777777" w:rsidR="007274B6" w:rsidRPr="00F275BE" w:rsidRDefault="00FD444E" w:rsidP="00FD444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xml:space="preserve">§ 18 </w:t>
            </w:r>
          </w:p>
          <w:p w14:paraId="28F43570" w14:textId="523E5FF5" w:rsidR="00FD444E" w:rsidRPr="00F275BE" w:rsidRDefault="00FD444E" w:rsidP="00FD444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ods. 1 písm. a)</w:t>
            </w:r>
          </w:p>
        </w:tc>
        <w:tc>
          <w:tcPr>
            <w:tcW w:w="4252" w:type="dxa"/>
          </w:tcPr>
          <w:p w14:paraId="7E7B4925" w14:textId="77777777" w:rsidR="00FD444E" w:rsidRPr="00F275BE" w:rsidRDefault="00FD444E" w:rsidP="00FD444E">
            <w:pPr>
              <w:pStyle w:val="Normlny10"/>
              <w:spacing w:after="60"/>
              <w:rPr>
                <w:iCs/>
                <w:sz w:val="20"/>
                <w:szCs w:val="20"/>
              </w:rPr>
            </w:pPr>
            <w:r w:rsidRPr="00F275BE">
              <w:rPr>
                <w:iCs/>
                <w:sz w:val="20"/>
                <w:szCs w:val="20"/>
              </w:rPr>
              <w:t>(1)</w:t>
            </w:r>
            <w:r w:rsidRPr="00F275BE">
              <w:rPr>
                <w:iCs/>
                <w:sz w:val="20"/>
                <w:szCs w:val="20"/>
              </w:rPr>
              <w:tab/>
              <w:t>Materiály a výrobky určené na styk s pitnou vodou sú materiály a výrobky používané na odber, úpravu, akumuláciu alebo distribúciu pitnej vody vyrobených z východiskových látok alebo zmesí</w:t>
            </w:r>
          </w:p>
          <w:p w14:paraId="3BB2CD6C" w14:textId="5AB2179C" w:rsidR="00FD444E" w:rsidRPr="00F275BE" w:rsidRDefault="00FD444E" w:rsidP="00FD444E">
            <w:pPr>
              <w:pStyle w:val="Normlny10"/>
              <w:spacing w:before="0" w:after="60"/>
              <w:rPr>
                <w:iCs/>
                <w:sz w:val="20"/>
                <w:szCs w:val="20"/>
              </w:rPr>
            </w:pPr>
            <w:r w:rsidRPr="00F275BE">
              <w:rPr>
                <w:iCs/>
                <w:sz w:val="20"/>
                <w:szCs w:val="20"/>
              </w:rPr>
              <w:t>a)</w:t>
            </w:r>
            <w:r w:rsidRPr="00F275BE">
              <w:rPr>
                <w:iCs/>
                <w:sz w:val="20"/>
                <w:szCs w:val="20"/>
              </w:rPr>
              <w:tab/>
              <w:t>východisková látka je látka, ktorá bola úmyselné pridaná pri výrobe organických materiálov alebo prímesí pre cementové materiály,</w:t>
            </w:r>
          </w:p>
        </w:tc>
        <w:tc>
          <w:tcPr>
            <w:tcW w:w="426" w:type="dxa"/>
          </w:tcPr>
          <w:p w14:paraId="557F89DD" w14:textId="0E9AC335" w:rsidR="00FD444E" w:rsidRPr="00F275BE" w:rsidRDefault="008D293B" w:rsidP="00FD444E">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18D8D721" w14:textId="77777777" w:rsidR="00FD444E" w:rsidRPr="00F275BE" w:rsidRDefault="00FD444E" w:rsidP="00FD444E">
            <w:pPr>
              <w:autoSpaceDE w:val="0"/>
              <w:autoSpaceDN w:val="0"/>
              <w:spacing w:after="60"/>
              <w:jc w:val="center"/>
              <w:rPr>
                <w:rFonts w:ascii="Times New Roman" w:hAnsi="Times New Roman"/>
                <w:sz w:val="20"/>
                <w:szCs w:val="20"/>
              </w:rPr>
            </w:pPr>
          </w:p>
        </w:tc>
      </w:tr>
      <w:tr w:rsidR="00F275BE" w:rsidRPr="00F275BE" w14:paraId="37C30261" w14:textId="77777777" w:rsidTr="007274B6">
        <w:tc>
          <w:tcPr>
            <w:tcW w:w="615" w:type="dxa"/>
          </w:tcPr>
          <w:p w14:paraId="0FF33310" w14:textId="77777777" w:rsidR="00FD444E" w:rsidRPr="00F275BE" w:rsidRDefault="00FD444E" w:rsidP="00FD444E">
            <w:pPr>
              <w:spacing w:after="60"/>
              <w:ind w:left="-44"/>
              <w:jc w:val="center"/>
              <w:rPr>
                <w:rFonts w:ascii="Times New Roman" w:hAnsi="Times New Roman"/>
                <w:sz w:val="20"/>
                <w:szCs w:val="20"/>
              </w:rPr>
            </w:pPr>
            <w:r w:rsidRPr="00F275BE">
              <w:rPr>
                <w:rFonts w:ascii="Times New Roman" w:hAnsi="Times New Roman"/>
                <w:sz w:val="20"/>
                <w:szCs w:val="20"/>
              </w:rPr>
              <w:t>Č: 2</w:t>
            </w:r>
          </w:p>
          <w:p w14:paraId="7FFAA395" w14:textId="77777777" w:rsidR="00FD444E" w:rsidRPr="00F275BE" w:rsidRDefault="00FD444E" w:rsidP="00FD444E">
            <w:pPr>
              <w:spacing w:after="60"/>
              <w:ind w:left="-44"/>
              <w:jc w:val="center"/>
              <w:rPr>
                <w:rFonts w:ascii="Times New Roman" w:hAnsi="Times New Roman"/>
                <w:sz w:val="20"/>
                <w:szCs w:val="20"/>
              </w:rPr>
            </w:pPr>
            <w:r w:rsidRPr="00F275BE">
              <w:rPr>
                <w:rFonts w:ascii="Times New Roman" w:hAnsi="Times New Roman"/>
                <w:sz w:val="20"/>
                <w:szCs w:val="20"/>
              </w:rPr>
              <w:t>O: 11</w:t>
            </w:r>
          </w:p>
        </w:tc>
        <w:tc>
          <w:tcPr>
            <w:tcW w:w="4914" w:type="dxa"/>
          </w:tcPr>
          <w:p w14:paraId="4D6282DD" w14:textId="77777777" w:rsidR="00FD444E" w:rsidRPr="00F275BE" w:rsidRDefault="00FD444E" w:rsidP="00FD444E">
            <w:pPr>
              <w:pStyle w:val="Normlny10"/>
              <w:spacing w:before="0" w:after="60"/>
              <w:rPr>
                <w:sz w:val="20"/>
                <w:szCs w:val="20"/>
              </w:rPr>
            </w:pPr>
            <w:r w:rsidRPr="00F275BE">
              <w:rPr>
                <w:sz w:val="20"/>
                <w:szCs w:val="20"/>
              </w:rPr>
              <w:t>zmes je chemická zmes kovových, smaltovaných, keramických alebo iných anorganických materiálov.</w:t>
            </w:r>
          </w:p>
        </w:tc>
        <w:tc>
          <w:tcPr>
            <w:tcW w:w="757" w:type="dxa"/>
          </w:tcPr>
          <w:p w14:paraId="57433C50" w14:textId="5E0C15E3" w:rsidR="00FD444E" w:rsidRPr="00F275BE" w:rsidRDefault="00FD444E" w:rsidP="00FD444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496DB5B5" w14:textId="76BEA90E" w:rsidR="00FD444E" w:rsidRPr="00F275BE" w:rsidRDefault="00FD444E" w:rsidP="00FD444E">
            <w:pPr>
              <w:spacing w:after="60"/>
              <w:jc w:val="center"/>
              <w:rPr>
                <w:rFonts w:ascii="Times New Roman" w:hAnsi="Times New Roman"/>
                <w:b/>
                <w:sz w:val="20"/>
                <w:szCs w:val="20"/>
              </w:rPr>
            </w:pPr>
            <w:r w:rsidRPr="00F275BE">
              <w:rPr>
                <w:rFonts w:ascii="Times New Roman" w:hAnsi="Times New Roman"/>
                <w:b/>
                <w:sz w:val="20"/>
                <w:szCs w:val="20"/>
              </w:rPr>
              <w:t>návrh zákona č. 355/2007 Z. z.</w:t>
            </w:r>
          </w:p>
        </w:tc>
        <w:tc>
          <w:tcPr>
            <w:tcW w:w="851" w:type="dxa"/>
          </w:tcPr>
          <w:p w14:paraId="42DAAE8E" w14:textId="77777777" w:rsidR="007274B6" w:rsidRPr="00F275BE" w:rsidRDefault="00FD444E" w:rsidP="00FD444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18</w:t>
            </w:r>
          </w:p>
          <w:p w14:paraId="10E0C922" w14:textId="5A675E9E" w:rsidR="00FD444E" w:rsidRPr="00F275BE" w:rsidRDefault="00FD444E" w:rsidP="00FD444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xml:space="preserve"> ods. 1 písm. b)</w:t>
            </w:r>
          </w:p>
        </w:tc>
        <w:tc>
          <w:tcPr>
            <w:tcW w:w="4252" w:type="dxa"/>
          </w:tcPr>
          <w:p w14:paraId="2D12019E" w14:textId="77777777" w:rsidR="00FD444E" w:rsidRPr="00F275BE" w:rsidRDefault="00FD444E" w:rsidP="00FD444E">
            <w:pPr>
              <w:pStyle w:val="Normlny10"/>
              <w:spacing w:after="60"/>
              <w:rPr>
                <w:sz w:val="20"/>
                <w:szCs w:val="20"/>
              </w:rPr>
            </w:pPr>
            <w:r w:rsidRPr="00F275BE">
              <w:rPr>
                <w:sz w:val="20"/>
                <w:szCs w:val="20"/>
              </w:rPr>
              <w:t>(1)</w:t>
            </w:r>
            <w:r w:rsidRPr="00F275BE">
              <w:rPr>
                <w:sz w:val="20"/>
                <w:szCs w:val="20"/>
              </w:rPr>
              <w:tab/>
              <w:t>Materiály a výrobky určené na styk s pitnou vodou sú materiály a výrobky používané na odber, úpravu, akumuláciu alebo distribúciu pitnej vody vyrobených z východiskových látok alebo zmesí</w:t>
            </w:r>
          </w:p>
          <w:p w14:paraId="1A90D1CE" w14:textId="18357562" w:rsidR="00FD444E" w:rsidRPr="00F275BE" w:rsidRDefault="005A5383" w:rsidP="00FD444E">
            <w:pPr>
              <w:pStyle w:val="Normlny10"/>
              <w:spacing w:before="0" w:after="60"/>
              <w:rPr>
                <w:sz w:val="20"/>
                <w:szCs w:val="20"/>
              </w:rPr>
            </w:pPr>
            <w:r w:rsidRPr="00F275BE">
              <w:rPr>
                <w:sz w:val="20"/>
                <w:szCs w:val="20"/>
              </w:rPr>
              <w:t>b</w:t>
            </w:r>
            <w:r w:rsidR="00FD444E" w:rsidRPr="00F275BE">
              <w:rPr>
                <w:sz w:val="20"/>
                <w:szCs w:val="20"/>
              </w:rPr>
              <w:t>)</w:t>
            </w:r>
            <w:r w:rsidR="00FD444E" w:rsidRPr="00F275BE">
              <w:rPr>
                <w:sz w:val="20"/>
                <w:szCs w:val="20"/>
              </w:rPr>
              <w:tab/>
              <w:t>zmes je chemická zmes kovových, smaltovaných, keramických alebo iných anorganických materiálov.</w:t>
            </w:r>
          </w:p>
        </w:tc>
        <w:tc>
          <w:tcPr>
            <w:tcW w:w="426" w:type="dxa"/>
          </w:tcPr>
          <w:p w14:paraId="40CD8502" w14:textId="6791D28C" w:rsidR="00FD444E" w:rsidRPr="00F275BE" w:rsidRDefault="008D293B" w:rsidP="00FD444E">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277467E8" w14:textId="77777777" w:rsidR="00FD444E" w:rsidRPr="00F275BE" w:rsidRDefault="00FD444E" w:rsidP="00FD444E">
            <w:pPr>
              <w:autoSpaceDE w:val="0"/>
              <w:autoSpaceDN w:val="0"/>
              <w:spacing w:after="60"/>
              <w:jc w:val="center"/>
              <w:rPr>
                <w:rFonts w:ascii="Times New Roman" w:hAnsi="Times New Roman"/>
                <w:sz w:val="20"/>
                <w:szCs w:val="20"/>
              </w:rPr>
            </w:pPr>
          </w:p>
        </w:tc>
      </w:tr>
      <w:tr w:rsidR="00F275BE" w:rsidRPr="00F275BE" w14:paraId="3D134E07" w14:textId="77777777" w:rsidTr="007274B6">
        <w:tc>
          <w:tcPr>
            <w:tcW w:w="615" w:type="dxa"/>
          </w:tcPr>
          <w:p w14:paraId="4F3F0793"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Č: 3</w:t>
            </w:r>
          </w:p>
        </w:tc>
        <w:tc>
          <w:tcPr>
            <w:tcW w:w="4914" w:type="dxa"/>
          </w:tcPr>
          <w:p w14:paraId="40125F0E" w14:textId="77777777" w:rsidR="000C4550" w:rsidRPr="00F275BE" w:rsidRDefault="000C4550" w:rsidP="00D75C1F">
            <w:pPr>
              <w:pStyle w:val="Normlny10"/>
              <w:spacing w:before="0" w:after="60"/>
              <w:rPr>
                <w:b/>
                <w:sz w:val="20"/>
                <w:szCs w:val="20"/>
              </w:rPr>
            </w:pPr>
            <w:r w:rsidRPr="00F275BE">
              <w:rPr>
                <w:b/>
                <w:sz w:val="20"/>
                <w:szCs w:val="20"/>
              </w:rPr>
              <w:t>Výnimky</w:t>
            </w:r>
          </w:p>
        </w:tc>
        <w:tc>
          <w:tcPr>
            <w:tcW w:w="757" w:type="dxa"/>
          </w:tcPr>
          <w:p w14:paraId="1BD56EF6" w14:textId="77777777" w:rsidR="000C4550" w:rsidRPr="00F275BE" w:rsidRDefault="000C4550" w:rsidP="0040621A">
            <w:pPr>
              <w:autoSpaceDE w:val="0"/>
              <w:autoSpaceDN w:val="0"/>
              <w:spacing w:after="60"/>
              <w:jc w:val="center"/>
              <w:rPr>
                <w:rFonts w:ascii="Times New Roman" w:hAnsi="Times New Roman"/>
                <w:b/>
                <w:sz w:val="20"/>
                <w:szCs w:val="20"/>
              </w:rPr>
            </w:pPr>
          </w:p>
        </w:tc>
        <w:tc>
          <w:tcPr>
            <w:tcW w:w="1275" w:type="dxa"/>
          </w:tcPr>
          <w:p w14:paraId="660E82CB" w14:textId="77777777" w:rsidR="000C4550" w:rsidRPr="00F275BE" w:rsidRDefault="000C4550" w:rsidP="0040621A">
            <w:pPr>
              <w:spacing w:after="60"/>
              <w:jc w:val="center"/>
              <w:rPr>
                <w:rFonts w:ascii="Times New Roman" w:hAnsi="Times New Roman"/>
                <w:b/>
                <w:sz w:val="20"/>
                <w:szCs w:val="20"/>
              </w:rPr>
            </w:pPr>
          </w:p>
        </w:tc>
        <w:tc>
          <w:tcPr>
            <w:tcW w:w="851" w:type="dxa"/>
          </w:tcPr>
          <w:p w14:paraId="55BCA520" w14:textId="77777777" w:rsidR="000C4550" w:rsidRPr="00F275BE" w:rsidRDefault="000C4550" w:rsidP="0040621A">
            <w:pPr>
              <w:spacing w:after="60"/>
              <w:jc w:val="center"/>
              <w:rPr>
                <w:rStyle w:val="WW-Znakapoznmky"/>
                <w:rFonts w:ascii="Times New Roman" w:hAnsi="Times New Roman"/>
                <w:b/>
                <w:sz w:val="20"/>
                <w:szCs w:val="20"/>
              </w:rPr>
            </w:pPr>
          </w:p>
        </w:tc>
        <w:tc>
          <w:tcPr>
            <w:tcW w:w="4252" w:type="dxa"/>
          </w:tcPr>
          <w:p w14:paraId="41178E5F" w14:textId="77777777" w:rsidR="000C4550" w:rsidRPr="00F275BE" w:rsidRDefault="000C4550" w:rsidP="004D069A">
            <w:pPr>
              <w:pStyle w:val="Normlny10"/>
              <w:spacing w:before="0" w:after="60"/>
              <w:ind w:left="285"/>
              <w:jc w:val="left"/>
              <w:rPr>
                <w:sz w:val="20"/>
                <w:szCs w:val="20"/>
              </w:rPr>
            </w:pPr>
          </w:p>
        </w:tc>
        <w:tc>
          <w:tcPr>
            <w:tcW w:w="426" w:type="dxa"/>
          </w:tcPr>
          <w:p w14:paraId="3FBDB2DF" w14:textId="77777777" w:rsidR="000C4550" w:rsidRPr="00F275BE" w:rsidRDefault="000C4550" w:rsidP="0040621A">
            <w:pPr>
              <w:spacing w:after="60"/>
              <w:jc w:val="center"/>
              <w:rPr>
                <w:rFonts w:ascii="Times New Roman" w:hAnsi="Times New Roman"/>
                <w:sz w:val="20"/>
                <w:szCs w:val="20"/>
              </w:rPr>
            </w:pPr>
          </w:p>
        </w:tc>
        <w:tc>
          <w:tcPr>
            <w:tcW w:w="2645" w:type="dxa"/>
          </w:tcPr>
          <w:p w14:paraId="6B83DF1D" w14:textId="77777777" w:rsidR="000C4550" w:rsidRPr="00F275BE" w:rsidRDefault="000C4550" w:rsidP="0040621A">
            <w:pPr>
              <w:autoSpaceDE w:val="0"/>
              <w:autoSpaceDN w:val="0"/>
              <w:spacing w:after="60"/>
              <w:jc w:val="center"/>
              <w:rPr>
                <w:rFonts w:ascii="Times New Roman" w:hAnsi="Times New Roman"/>
                <w:sz w:val="20"/>
                <w:szCs w:val="20"/>
              </w:rPr>
            </w:pPr>
          </w:p>
        </w:tc>
      </w:tr>
      <w:tr w:rsidR="00F275BE" w:rsidRPr="00F275BE" w14:paraId="42616B9B" w14:textId="77777777" w:rsidTr="007274B6">
        <w:tc>
          <w:tcPr>
            <w:tcW w:w="615" w:type="dxa"/>
          </w:tcPr>
          <w:p w14:paraId="28A52B00" w14:textId="77777777" w:rsidR="00893D0B" w:rsidRPr="00F275BE" w:rsidRDefault="00893D0B" w:rsidP="00893D0B">
            <w:pPr>
              <w:spacing w:after="60"/>
              <w:ind w:left="-44"/>
              <w:jc w:val="center"/>
              <w:rPr>
                <w:rFonts w:ascii="Times New Roman" w:hAnsi="Times New Roman"/>
                <w:sz w:val="20"/>
                <w:szCs w:val="20"/>
              </w:rPr>
            </w:pPr>
            <w:r w:rsidRPr="00F275BE">
              <w:rPr>
                <w:rFonts w:ascii="Times New Roman" w:hAnsi="Times New Roman"/>
                <w:sz w:val="20"/>
                <w:szCs w:val="20"/>
              </w:rPr>
              <w:t>Č: 3</w:t>
            </w:r>
          </w:p>
          <w:p w14:paraId="636F6B46" w14:textId="77777777" w:rsidR="00893D0B" w:rsidRPr="00F275BE" w:rsidRDefault="00893D0B" w:rsidP="00893D0B">
            <w:pPr>
              <w:spacing w:after="60"/>
              <w:ind w:left="-44"/>
              <w:jc w:val="center"/>
              <w:rPr>
                <w:rFonts w:ascii="Times New Roman" w:hAnsi="Times New Roman"/>
                <w:sz w:val="20"/>
                <w:szCs w:val="20"/>
              </w:rPr>
            </w:pPr>
            <w:r w:rsidRPr="00F275BE">
              <w:rPr>
                <w:rFonts w:ascii="Times New Roman" w:hAnsi="Times New Roman"/>
                <w:sz w:val="20"/>
                <w:szCs w:val="20"/>
              </w:rPr>
              <w:t>O: 1</w:t>
            </w:r>
          </w:p>
        </w:tc>
        <w:tc>
          <w:tcPr>
            <w:tcW w:w="4914" w:type="dxa"/>
          </w:tcPr>
          <w:p w14:paraId="4473592F" w14:textId="77777777" w:rsidR="00893D0B" w:rsidRPr="00F275BE" w:rsidRDefault="00893D0B" w:rsidP="00D75C1F">
            <w:pPr>
              <w:pStyle w:val="Normlny10"/>
              <w:spacing w:before="0" w:after="60"/>
              <w:rPr>
                <w:sz w:val="20"/>
                <w:szCs w:val="20"/>
              </w:rPr>
            </w:pPr>
            <w:r w:rsidRPr="00F275BE">
              <w:rPr>
                <w:sz w:val="20"/>
                <w:szCs w:val="20"/>
              </w:rPr>
              <w:t>Táto smernica sa nevzťahuje na:</w:t>
            </w:r>
          </w:p>
        </w:tc>
        <w:tc>
          <w:tcPr>
            <w:tcW w:w="757" w:type="dxa"/>
          </w:tcPr>
          <w:p w14:paraId="18314A7A" w14:textId="77777777" w:rsidR="00893D0B" w:rsidRPr="00F275BE" w:rsidRDefault="00893D0B" w:rsidP="00893D0B">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3602DB19" w14:textId="6EBB9E11" w:rsidR="00893D0B" w:rsidRPr="00F275BE" w:rsidRDefault="00893D0B" w:rsidP="00893D0B">
            <w:pPr>
              <w:spacing w:after="60"/>
              <w:jc w:val="center"/>
              <w:rPr>
                <w:rFonts w:ascii="Times New Roman" w:hAnsi="Times New Roman"/>
                <w:b/>
                <w:sz w:val="20"/>
                <w:szCs w:val="20"/>
              </w:rPr>
            </w:pPr>
            <w:r w:rsidRPr="00F275BE">
              <w:rPr>
                <w:rFonts w:ascii="Times New Roman" w:hAnsi="Times New Roman"/>
                <w:b/>
                <w:sz w:val="20"/>
                <w:szCs w:val="20"/>
              </w:rPr>
              <w:t>návrh zákona č. 355/2007 Z. z.</w:t>
            </w:r>
          </w:p>
        </w:tc>
        <w:tc>
          <w:tcPr>
            <w:tcW w:w="851" w:type="dxa"/>
          </w:tcPr>
          <w:p w14:paraId="269C3170" w14:textId="77777777" w:rsidR="00893D0B" w:rsidRPr="00F275BE" w:rsidRDefault="00893D0B" w:rsidP="00893D0B">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17 odsek 3</w:t>
            </w:r>
          </w:p>
        </w:tc>
        <w:tc>
          <w:tcPr>
            <w:tcW w:w="4252" w:type="dxa"/>
          </w:tcPr>
          <w:p w14:paraId="512169FB" w14:textId="77777777" w:rsidR="00893D0B" w:rsidRPr="00F275BE" w:rsidRDefault="00893D0B" w:rsidP="00893D0B">
            <w:pPr>
              <w:widowControl w:val="0"/>
              <w:spacing w:after="60"/>
              <w:jc w:val="both"/>
              <w:rPr>
                <w:rFonts w:ascii="Times New Roman" w:hAnsi="Times New Roman"/>
                <w:sz w:val="20"/>
                <w:szCs w:val="20"/>
              </w:rPr>
            </w:pPr>
            <w:r w:rsidRPr="00F275BE">
              <w:rPr>
                <w:rFonts w:ascii="Times New Roman" w:hAnsi="Times New Roman"/>
                <w:sz w:val="20"/>
                <w:szCs w:val="20"/>
              </w:rPr>
              <w:t>(3) Pitnou vodou podľa odseku 1 nie je</w:t>
            </w:r>
          </w:p>
          <w:p w14:paraId="09EBA94A" w14:textId="77777777" w:rsidR="00893D0B" w:rsidRPr="00F275BE" w:rsidRDefault="00893D0B" w:rsidP="00893D0B">
            <w:pPr>
              <w:spacing w:after="60"/>
              <w:ind w:hanging="1"/>
              <w:contextualSpacing/>
              <w:jc w:val="both"/>
              <w:rPr>
                <w:rFonts w:ascii="Times New Roman" w:hAnsi="Times New Roman"/>
                <w:sz w:val="20"/>
                <w:szCs w:val="20"/>
              </w:rPr>
            </w:pPr>
          </w:p>
        </w:tc>
        <w:tc>
          <w:tcPr>
            <w:tcW w:w="426" w:type="dxa"/>
          </w:tcPr>
          <w:p w14:paraId="30CA2CF6" w14:textId="77777777" w:rsidR="00893D0B" w:rsidRPr="00F275BE" w:rsidRDefault="00893D0B" w:rsidP="00893D0B">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572BB23B" w14:textId="77777777" w:rsidR="00893D0B" w:rsidRPr="00F275BE" w:rsidRDefault="00893D0B" w:rsidP="00893D0B">
            <w:pPr>
              <w:autoSpaceDE w:val="0"/>
              <w:autoSpaceDN w:val="0"/>
              <w:spacing w:after="60"/>
              <w:jc w:val="center"/>
              <w:rPr>
                <w:rFonts w:ascii="Times New Roman" w:hAnsi="Times New Roman"/>
                <w:sz w:val="20"/>
                <w:szCs w:val="20"/>
              </w:rPr>
            </w:pPr>
          </w:p>
        </w:tc>
      </w:tr>
      <w:tr w:rsidR="00F275BE" w:rsidRPr="00F275BE" w14:paraId="6BB79BDD" w14:textId="77777777" w:rsidTr="007274B6">
        <w:tc>
          <w:tcPr>
            <w:tcW w:w="615" w:type="dxa"/>
          </w:tcPr>
          <w:p w14:paraId="2E6A01E9" w14:textId="77777777" w:rsidR="00893D0B" w:rsidRPr="00F275BE" w:rsidRDefault="00893D0B" w:rsidP="00893D0B">
            <w:pPr>
              <w:spacing w:after="60"/>
              <w:ind w:left="-44"/>
              <w:jc w:val="center"/>
              <w:rPr>
                <w:rFonts w:ascii="Times New Roman" w:hAnsi="Times New Roman"/>
                <w:sz w:val="20"/>
                <w:szCs w:val="20"/>
              </w:rPr>
            </w:pPr>
            <w:r w:rsidRPr="00F275BE">
              <w:rPr>
                <w:rFonts w:ascii="Times New Roman" w:hAnsi="Times New Roman"/>
                <w:sz w:val="20"/>
                <w:szCs w:val="20"/>
              </w:rPr>
              <w:lastRenderedPageBreak/>
              <w:t xml:space="preserve">Č: 3 </w:t>
            </w:r>
          </w:p>
          <w:p w14:paraId="33D81100" w14:textId="77777777" w:rsidR="00893D0B" w:rsidRPr="00F275BE" w:rsidRDefault="00893D0B" w:rsidP="00893D0B">
            <w:pPr>
              <w:spacing w:after="60"/>
              <w:ind w:left="-44"/>
              <w:jc w:val="center"/>
              <w:rPr>
                <w:rFonts w:ascii="Times New Roman" w:hAnsi="Times New Roman"/>
                <w:sz w:val="20"/>
                <w:szCs w:val="20"/>
              </w:rPr>
            </w:pPr>
            <w:r w:rsidRPr="00F275BE">
              <w:rPr>
                <w:rFonts w:ascii="Times New Roman" w:hAnsi="Times New Roman"/>
                <w:sz w:val="20"/>
                <w:szCs w:val="20"/>
              </w:rPr>
              <w:t>O: 1</w:t>
            </w:r>
          </w:p>
          <w:p w14:paraId="0311002D" w14:textId="77777777" w:rsidR="00893D0B" w:rsidRPr="00F275BE" w:rsidRDefault="00893D0B" w:rsidP="00893D0B">
            <w:pPr>
              <w:spacing w:after="60"/>
              <w:ind w:left="-44"/>
              <w:jc w:val="center"/>
              <w:rPr>
                <w:rFonts w:ascii="Times New Roman" w:hAnsi="Times New Roman"/>
                <w:sz w:val="20"/>
                <w:szCs w:val="20"/>
              </w:rPr>
            </w:pPr>
            <w:r w:rsidRPr="00F275BE">
              <w:rPr>
                <w:rFonts w:ascii="Times New Roman" w:hAnsi="Times New Roman"/>
                <w:sz w:val="20"/>
                <w:szCs w:val="20"/>
              </w:rPr>
              <w:t>P: a)</w:t>
            </w:r>
          </w:p>
        </w:tc>
        <w:tc>
          <w:tcPr>
            <w:tcW w:w="4914" w:type="dxa"/>
          </w:tcPr>
          <w:p w14:paraId="3E40634A" w14:textId="77777777" w:rsidR="00893D0B" w:rsidRPr="00F275BE" w:rsidRDefault="00893D0B" w:rsidP="00D75C1F">
            <w:pPr>
              <w:pStyle w:val="Normlny10"/>
              <w:spacing w:before="0" w:after="60"/>
              <w:rPr>
                <w:sz w:val="20"/>
                <w:szCs w:val="20"/>
              </w:rPr>
            </w:pPr>
            <w:r w:rsidRPr="00F275BE">
              <w:rPr>
                <w:sz w:val="20"/>
                <w:szCs w:val="20"/>
              </w:rPr>
              <w:t xml:space="preserve">prírodné minerálne vody uznané ako také zodpovedným orgánom v zmysle smernice 2009/54/ES, ani na </w:t>
            </w:r>
          </w:p>
        </w:tc>
        <w:tc>
          <w:tcPr>
            <w:tcW w:w="757" w:type="dxa"/>
          </w:tcPr>
          <w:p w14:paraId="472DD66A" w14:textId="77777777" w:rsidR="00893D0B" w:rsidRPr="00F275BE" w:rsidRDefault="00893D0B" w:rsidP="00893D0B">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44878AC2" w14:textId="13F476C8" w:rsidR="00893D0B" w:rsidRPr="00F275BE" w:rsidRDefault="00893D0B" w:rsidP="00893D0B">
            <w:pPr>
              <w:spacing w:after="60"/>
              <w:jc w:val="center"/>
              <w:rPr>
                <w:rFonts w:ascii="Times New Roman" w:hAnsi="Times New Roman"/>
                <w:b/>
                <w:sz w:val="20"/>
                <w:szCs w:val="20"/>
              </w:rPr>
            </w:pPr>
            <w:r w:rsidRPr="00F275BE">
              <w:rPr>
                <w:rFonts w:ascii="Times New Roman" w:hAnsi="Times New Roman"/>
                <w:b/>
                <w:sz w:val="20"/>
                <w:szCs w:val="20"/>
              </w:rPr>
              <w:t>návrh zákona č. 355/2007 Z. z.</w:t>
            </w:r>
          </w:p>
        </w:tc>
        <w:tc>
          <w:tcPr>
            <w:tcW w:w="851" w:type="dxa"/>
          </w:tcPr>
          <w:p w14:paraId="5B504D1C" w14:textId="77777777" w:rsidR="007274B6" w:rsidRPr="00F275BE" w:rsidRDefault="00893D0B" w:rsidP="00893D0B">
            <w:pPr>
              <w:spacing w:after="60"/>
              <w:jc w:val="center"/>
              <w:rPr>
                <w:rStyle w:val="Nadpis4Char"/>
                <w:rFonts w:ascii="Times New Roman" w:hAnsi="Times New Roman"/>
                <w:b w:val="0"/>
                <w:sz w:val="20"/>
                <w:szCs w:val="20"/>
              </w:rPr>
            </w:pPr>
            <w:r w:rsidRPr="00F275BE">
              <w:rPr>
                <w:rStyle w:val="WW-Znakapoznmky"/>
                <w:rFonts w:ascii="Times New Roman" w:hAnsi="Times New Roman"/>
                <w:b/>
                <w:sz w:val="20"/>
                <w:szCs w:val="20"/>
              </w:rPr>
              <w:t>§ 17</w:t>
            </w:r>
            <w:r w:rsidRPr="00F275BE">
              <w:rPr>
                <w:rStyle w:val="Nadpis4Char"/>
                <w:rFonts w:ascii="Times New Roman" w:hAnsi="Times New Roman"/>
                <w:b w:val="0"/>
                <w:sz w:val="20"/>
                <w:szCs w:val="20"/>
              </w:rPr>
              <w:t xml:space="preserve"> </w:t>
            </w:r>
          </w:p>
          <w:p w14:paraId="1EE2FDAF" w14:textId="32AB07EF" w:rsidR="00893D0B" w:rsidRPr="00F275BE" w:rsidRDefault="00893D0B" w:rsidP="00893D0B">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xml:space="preserve">ods. 3 </w:t>
            </w:r>
          </w:p>
          <w:p w14:paraId="052AE7D0" w14:textId="77777777" w:rsidR="00893D0B" w:rsidRPr="00F275BE" w:rsidRDefault="00893D0B" w:rsidP="00893D0B">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písm. a)</w:t>
            </w:r>
          </w:p>
        </w:tc>
        <w:tc>
          <w:tcPr>
            <w:tcW w:w="4252" w:type="dxa"/>
          </w:tcPr>
          <w:p w14:paraId="5A0BC3BE" w14:textId="77777777" w:rsidR="00893D0B" w:rsidRPr="00F275BE" w:rsidRDefault="00893D0B" w:rsidP="00893D0B">
            <w:pPr>
              <w:widowControl w:val="0"/>
              <w:spacing w:after="60"/>
              <w:jc w:val="both"/>
              <w:rPr>
                <w:rFonts w:ascii="Times New Roman" w:hAnsi="Times New Roman"/>
                <w:sz w:val="20"/>
                <w:szCs w:val="20"/>
              </w:rPr>
            </w:pPr>
            <w:r w:rsidRPr="00F275BE">
              <w:rPr>
                <w:rFonts w:ascii="Times New Roman" w:hAnsi="Times New Roman"/>
                <w:sz w:val="20"/>
                <w:szCs w:val="20"/>
              </w:rPr>
              <w:t>(3) Pitnou vodou podľa odseku 1 nie je</w:t>
            </w:r>
          </w:p>
          <w:p w14:paraId="10613E2C" w14:textId="77777777" w:rsidR="00893D0B" w:rsidRPr="00F275BE" w:rsidRDefault="00893D0B" w:rsidP="00893D0B">
            <w:pPr>
              <w:widowControl w:val="0"/>
              <w:spacing w:after="60"/>
              <w:jc w:val="both"/>
              <w:rPr>
                <w:rFonts w:ascii="Times New Roman" w:hAnsi="Times New Roman"/>
                <w:sz w:val="20"/>
                <w:szCs w:val="20"/>
              </w:rPr>
            </w:pPr>
            <w:r w:rsidRPr="00F275BE">
              <w:rPr>
                <w:rFonts w:ascii="Times New Roman" w:hAnsi="Times New Roman"/>
                <w:sz w:val="20"/>
                <w:szCs w:val="20"/>
              </w:rPr>
              <w:t>a) prírodná minerálna voda,</w:t>
            </w:r>
            <w:r w:rsidRPr="00F275BE">
              <w:rPr>
                <w:rFonts w:ascii="Times New Roman" w:hAnsi="Times New Roman"/>
                <w:sz w:val="20"/>
                <w:szCs w:val="20"/>
                <w:vertAlign w:val="superscript"/>
              </w:rPr>
              <w:t>24c</w:t>
            </w:r>
            <w:r w:rsidRPr="00F275BE">
              <w:rPr>
                <w:rFonts w:ascii="Times New Roman" w:hAnsi="Times New Roman"/>
                <w:sz w:val="20"/>
                <w:szCs w:val="20"/>
              </w:rPr>
              <w:t>)</w:t>
            </w:r>
          </w:p>
        </w:tc>
        <w:tc>
          <w:tcPr>
            <w:tcW w:w="426" w:type="dxa"/>
          </w:tcPr>
          <w:p w14:paraId="7D9AD1E8" w14:textId="77777777" w:rsidR="00893D0B" w:rsidRPr="00F275BE" w:rsidRDefault="00893D0B" w:rsidP="00893D0B">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3773ACC4" w14:textId="6AC86EDC" w:rsidR="00893D0B" w:rsidRPr="00F275BE" w:rsidRDefault="004D069A" w:rsidP="004D069A">
            <w:pPr>
              <w:autoSpaceDE w:val="0"/>
              <w:autoSpaceDN w:val="0"/>
              <w:spacing w:after="60"/>
              <w:rPr>
                <w:rFonts w:ascii="Times New Roman" w:hAnsi="Times New Roman"/>
                <w:sz w:val="20"/>
                <w:szCs w:val="20"/>
              </w:rPr>
            </w:pPr>
            <w:r w:rsidRPr="00F275BE">
              <w:rPr>
                <w:rFonts w:ascii="Times New Roman" w:hAnsi="Times New Roman"/>
                <w:sz w:val="20"/>
                <w:szCs w:val="20"/>
              </w:rPr>
              <w:t>24c) § 2 ods. 4 zákona č. 538/2005 Z. z. o prírodných liečivých vodách, prírodných liečebných kúpeľoch, kúpeľných miestach a prírodných minerálnych vodách a o zmene a doplnení niektorých zákonov.</w:t>
            </w:r>
          </w:p>
        </w:tc>
      </w:tr>
      <w:tr w:rsidR="00F275BE" w:rsidRPr="00F275BE" w14:paraId="3582F73A" w14:textId="77777777" w:rsidTr="007274B6">
        <w:trPr>
          <w:trHeight w:val="769"/>
        </w:trPr>
        <w:tc>
          <w:tcPr>
            <w:tcW w:w="615" w:type="dxa"/>
          </w:tcPr>
          <w:p w14:paraId="7DE3641E" w14:textId="77777777" w:rsidR="00893D0B" w:rsidRPr="00F275BE" w:rsidRDefault="00893D0B" w:rsidP="00893D0B">
            <w:pPr>
              <w:spacing w:after="60"/>
              <w:ind w:left="-44"/>
              <w:jc w:val="center"/>
              <w:rPr>
                <w:rFonts w:ascii="Times New Roman" w:hAnsi="Times New Roman"/>
                <w:sz w:val="20"/>
                <w:szCs w:val="20"/>
              </w:rPr>
            </w:pPr>
            <w:r w:rsidRPr="00F275BE">
              <w:rPr>
                <w:rFonts w:ascii="Times New Roman" w:hAnsi="Times New Roman"/>
                <w:sz w:val="20"/>
                <w:szCs w:val="20"/>
              </w:rPr>
              <w:t>Č: 3</w:t>
            </w:r>
          </w:p>
          <w:p w14:paraId="1784D666" w14:textId="77777777" w:rsidR="00893D0B" w:rsidRPr="00F275BE" w:rsidRDefault="00893D0B" w:rsidP="00893D0B">
            <w:pPr>
              <w:spacing w:after="60"/>
              <w:ind w:left="-44"/>
              <w:jc w:val="center"/>
              <w:rPr>
                <w:rFonts w:ascii="Times New Roman" w:hAnsi="Times New Roman"/>
                <w:sz w:val="20"/>
                <w:szCs w:val="20"/>
              </w:rPr>
            </w:pPr>
            <w:r w:rsidRPr="00F275BE">
              <w:rPr>
                <w:rFonts w:ascii="Times New Roman" w:hAnsi="Times New Roman"/>
                <w:sz w:val="20"/>
                <w:szCs w:val="20"/>
              </w:rPr>
              <w:t>O: 1</w:t>
            </w:r>
          </w:p>
          <w:p w14:paraId="5E21D880" w14:textId="77777777" w:rsidR="00893D0B" w:rsidRPr="00F275BE" w:rsidRDefault="00893D0B" w:rsidP="00893D0B">
            <w:pPr>
              <w:spacing w:after="60"/>
              <w:ind w:left="-44"/>
              <w:jc w:val="center"/>
              <w:rPr>
                <w:rFonts w:ascii="Times New Roman" w:hAnsi="Times New Roman"/>
                <w:sz w:val="20"/>
                <w:szCs w:val="20"/>
              </w:rPr>
            </w:pPr>
            <w:r w:rsidRPr="00F275BE">
              <w:rPr>
                <w:rFonts w:ascii="Times New Roman" w:hAnsi="Times New Roman"/>
                <w:sz w:val="20"/>
                <w:szCs w:val="20"/>
              </w:rPr>
              <w:t>P: b)</w:t>
            </w:r>
          </w:p>
        </w:tc>
        <w:tc>
          <w:tcPr>
            <w:tcW w:w="4914" w:type="dxa"/>
          </w:tcPr>
          <w:p w14:paraId="537B9159" w14:textId="77777777" w:rsidR="00893D0B" w:rsidRPr="00F275BE" w:rsidRDefault="00893D0B" w:rsidP="00D75C1F">
            <w:pPr>
              <w:pStyle w:val="Normlny10"/>
              <w:spacing w:before="0" w:after="60"/>
              <w:rPr>
                <w:sz w:val="20"/>
                <w:szCs w:val="20"/>
              </w:rPr>
            </w:pPr>
            <w:r w:rsidRPr="00F275BE">
              <w:rPr>
                <w:sz w:val="20"/>
                <w:szCs w:val="20"/>
              </w:rPr>
              <w:t>vody, ktoré sú liekmi v zmysle smernice 2001/83/ES.</w:t>
            </w:r>
          </w:p>
        </w:tc>
        <w:tc>
          <w:tcPr>
            <w:tcW w:w="757" w:type="dxa"/>
          </w:tcPr>
          <w:p w14:paraId="4683DDEC" w14:textId="77777777" w:rsidR="00893D0B" w:rsidRPr="00F275BE" w:rsidRDefault="00893D0B" w:rsidP="00893D0B">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4BE5715D" w14:textId="7F8DA77E" w:rsidR="00893D0B" w:rsidRPr="00F275BE" w:rsidRDefault="00893D0B" w:rsidP="00893D0B">
            <w:pPr>
              <w:spacing w:after="60"/>
              <w:jc w:val="center"/>
              <w:rPr>
                <w:rFonts w:ascii="Times New Roman" w:hAnsi="Times New Roman"/>
                <w:b/>
                <w:sz w:val="20"/>
                <w:szCs w:val="20"/>
              </w:rPr>
            </w:pPr>
            <w:r w:rsidRPr="00F275BE">
              <w:rPr>
                <w:rFonts w:ascii="Times New Roman" w:hAnsi="Times New Roman"/>
                <w:b/>
                <w:sz w:val="20"/>
                <w:szCs w:val="20"/>
              </w:rPr>
              <w:t>návrh zákona č. 355/2007 Z. z.</w:t>
            </w:r>
          </w:p>
        </w:tc>
        <w:tc>
          <w:tcPr>
            <w:tcW w:w="851" w:type="dxa"/>
          </w:tcPr>
          <w:p w14:paraId="665C30B7" w14:textId="77777777" w:rsidR="007274B6" w:rsidRPr="00F275BE" w:rsidRDefault="00893D0B" w:rsidP="00893D0B">
            <w:pPr>
              <w:spacing w:after="60"/>
              <w:jc w:val="center"/>
              <w:rPr>
                <w:rStyle w:val="Nadpis4Char"/>
                <w:rFonts w:ascii="Times New Roman" w:hAnsi="Times New Roman"/>
                <w:b w:val="0"/>
                <w:sz w:val="20"/>
                <w:szCs w:val="20"/>
              </w:rPr>
            </w:pPr>
            <w:r w:rsidRPr="00F275BE">
              <w:rPr>
                <w:rStyle w:val="WW-Znakapoznmky"/>
                <w:rFonts w:ascii="Times New Roman" w:hAnsi="Times New Roman"/>
                <w:b/>
                <w:sz w:val="20"/>
                <w:szCs w:val="20"/>
              </w:rPr>
              <w:t>§ 17</w:t>
            </w:r>
            <w:r w:rsidRPr="00F275BE">
              <w:rPr>
                <w:rStyle w:val="Nadpis4Char"/>
                <w:rFonts w:ascii="Times New Roman" w:hAnsi="Times New Roman"/>
                <w:b w:val="0"/>
                <w:sz w:val="20"/>
                <w:szCs w:val="20"/>
              </w:rPr>
              <w:t xml:space="preserve"> </w:t>
            </w:r>
          </w:p>
          <w:p w14:paraId="3C3AD354" w14:textId="79C5D4F6" w:rsidR="00893D0B" w:rsidRPr="00F275BE" w:rsidRDefault="00893D0B" w:rsidP="00893D0B">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xml:space="preserve">ods. 3 </w:t>
            </w:r>
          </w:p>
          <w:p w14:paraId="37CA0F7D" w14:textId="77777777" w:rsidR="00893D0B" w:rsidRPr="00F275BE" w:rsidRDefault="00893D0B" w:rsidP="00893D0B">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písm. b)</w:t>
            </w:r>
          </w:p>
        </w:tc>
        <w:tc>
          <w:tcPr>
            <w:tcW w:w="4252" w:type="dxa"/>
          </w:tcPr>
          <w:p w14:paraId="5DC0FD4F" w14:textId="77777777" w:rsidR="00893D0B" w:rsidRPr="00F275BE" w:rsidRDefault="00893D0B" w:rsidP="004D069A">
            <w:pPr>
              <w:pStyle w:val="Normlny10"/>
              <w:spacing w:before="0" w:after="60"/>
              <w:jc w:val="left"/>
              <w:rPr>
                <w:sz w:val="20"/>
                <w:szCs w:val="20"/>
              </w:rPr>
            </w:pPr>
            <w:r w:rsidRPr="00F275BE">
              <w:rPr>
                <w:sz w:val="20"/>
                <w:szCs w:val="20"/>
              </w:rPr>
              <w:t>(3)</w:t>
            </w:r>
            <w:r w:rsidRPr="00F275BE">
              <w:rPr>
                <w:sz w:val="20"/>
                <w:szCs w:val="20"/>
              </w:rPr>
              <w:tab/>
              <w:t>Pitnou vodou podľa odseku 1 nie je</w:t>
            </w:r>
          </w:p>
          <w:p w14:paraId="4FC2A3CE" w14:textId="77777777" w:rsidR="00893D0B" w:rsidRPr="00F275BE" w:rsidRDefault="00893D0B" w:rsidP="004D069A">
            <w:pPr>
              <w:pStyle w:val="Normlny10"/>
              <w:spacing w:before="0" w:after="60"/>
              <w:jc w:val="left"/>
              <w:rPr>
                <w:sz w:val="20"/>
                <w:szCs w:val="20"/>
              </w:rPr>
            </w:pPr>
            <w:r w:rsidRPr="00F275BE">
              <w:rPr>
                <w:sz w:val="20"/>
                <w:szCs w:val="20"/>
              </w:rPr>
              <w:t>b) prírodná liečivá voda.</w:t>
            </w:r>
            <w:r w:rsidRPr="00F275BE">
              <w:rPr>
                <w:sz w:val="20"/>
                <w:szCs w:val="20"/>
                <w:vertAlign w:val="superscript"/>
              </w:rPr>
              <w:t>24d</w:t>
            </w:r>
            <w:r w:rsidRPr="00F275BE">
              <w:rPr>
                <w:sz w:val="20"/>
                <w:szCs w:val="20"/>
              </w:rPr>
              <w:t>)</w:t>
            </w:r>
          </w:p>
        </w:tc>
        <w:tc>
          <w:tcPr>
            <w:tcW w:w="426" w:type="dxa"/>
          </w:tcPr>
          <w:p w14:paraId="7912E315" w14:textId="77777777" w:rsidR="00893D0B" w:rsidRPr="00F275BE" w:rsidRDefault="00893D0B" w:rsidP="00893D0B">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649EA73F" w14:textId="58D25D37" w:rsidR="00893D0B" w:rsidRPr="00F275BE" w:rsidRDefault="004D069A" w:rsidP="004D069A">
            <w:pPr>
              <w:autoSpaceDE w:val="0"/>
              <w:autoSpaceDN w:val="0"/>
              <w:spacing w:after="60"/>
              <w:jc w:val="both"/>
              <w:rPr>
                <w:rFonts w:ascii="Times New Roman" w:hAnsi="Times New Roman"/>
                <w:sz w:val="20"/>
                <w:szCs w:val="20"/>
              </w:rPr>
            </w:pPr>
            <w:r w:rsidRPr="00F275BE">
              <w:rPr>
                <w:rFonts w:ascii="Times New Roman" w:hAnsi="Times New Roman"/>
                <w:sz w:val="20"/>
                <w:szCs w:val="20"/>
              </w:rPr>
              <w:t>24d) § 2 ods. 2 zákona č. 538/2005 Z. z.</w:t>
            </w:r>
          </w:p>
        </w:tc>
      </w:tr>
      <w:tr w:rsidR="00F275BE" w:rsidRPr="00F275BE" w14:paraId="1549C561" w14:textId="77777777" w:rsidTr="007274B6">
        <w:tc>
          <w:tcPr>
            <w:tcW w:w="615" w:type="dxa"/>
          </w:tcPr>
          <w:p w14:paraId="7C532FA7"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Č: 3</w:t>
            </w:r>
          </w:p>
          <w:p w14:paraId="1E5813BB"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O: 2</w:t>
            </w:r>
          </w:p>
        </w:tc>
        <w:tc>
          <w:tcPr>
            <w:tcW w:w="4914" w:type="dxa"/>
          </w:tcPr>
          <w:p w14:paraId="0EE6F34F" w14:textId="77777777" w:rsidR="000C4550" w:rsidRPr="00F275BE" w:rsidRDefault="000C4550" w:rsidP="00D75C1F">
            <w:pPr>
              <w:pStyle w:val="Normlny10"/>
              <w:spacing w:before="0" w:after="60"/>
              <w:rPr>
                <w:sz w:val="20"/>
                <w:szCs w:val="20"/>
              </w:rPr>
            </w:pPr>
            <w:r w:rsidRPr="00F275BE">
              <w:rPr>
                <w:sz w:val="20"/>
                <w:szCs w:val="20"/>
              </w:rPr>
              <w:t xml:space="preserve">Na námorné plavidlá, ktoré odsoľujú vodu, prepravujú cestujúcich a pôsobia ako dodávatelia vody, sa vzťahujú len články 1 až 6 a články 9, 10, 13 a 14 tejto smernice a jej príslušné prílohy. </w:t>
            </w:r>
          </w:p>
          <w:p w14:paraId="1B7A22E6" w14:textId="77777777" w:rsidR="00D75C1F" w:rsidRPr="00F275BE" w:rsidRDefault="00D75C1F" w:rsidP="00D75C1F">
            <w:pPr>
              <w:pStyle w:val="Normlny10"/>
              <w:spacing w:before="0" w:after="60"/>
              <w:rPr>
                <w:sz w:val="20"/>
                <w:szCs w:val="20"/>
              </w:rPr>
            </w:pPr>
          </w:p>
          <w:p w14:paraId="193AC271" w14:textId="77777777" w:rsidR="00D75C1F" w:rsidRPr="00F275BE" w:rsidRDefault="00D75C1F" w:rsidP="00D75C1F">
            <w:pPr>
              <w:pStyle w:val="Normlny10"/>
              <w:spacing w:before="0" w:after="60"/>
              <w:rPr>
                <w:sz w:val="20"/>
                <w:szCs w:val="20"/>
              </w:rPr>
            </w:pPr>
          </w:p>
          <w:p w14:paraId="49D172C4" w14:textId="77777777" w:rsidR="00D75C1F" w:rsidRPr="00F275BE" w:rsidRDefault="00D75C1F" w:rsidP="00D75C1F">
            <w:pPr>
              <w:pStyle w:val="Normlny10"/>
              <w:spacing w:before="0" w:after="60"/>
              <w:rPr>
                <w:sz w:val="20"/>
                <w:szCs w:val="20"/>
              </w:rPr>
            </w:pPr>
          </w:p>
          <w:p w14:paraId="62BCAB90" w14:textId="77777777" w:rsidR="00D75C1F" w:rsidRPr="00F275BE" w:rsidRDefault="00D75C1F" w:rsidP="00D75C1F">
            <w:pPr>
              <w:pStyle w:val="Normlny10"/>
              <w:spacing w:before="0" w:after="60"/>
              <w:rPr>
                <w:sz w:val="20"/>
                <w:szCs w:val="20"/>
              </w:rPr>
            </w:pPr>
          </w:p>
          <w:p w14:paraId="7AA59EAE" w14:textId="77777777" w:rsidR="00D75C1F" w:rsidRPr="00F275BE" w:rsidRDefault="00D75C1F" w:rsidP="00D75C1F">
            <w:pPr>
              <w:pStyle w:val="Normlny10"/>
              <w:spacing w:before="0" w:after="60"/>
              <w:rPr>
                <w:sz w:val="20"/>
                <w:szCs w:val="20"/>
              </w:rPr>
            </w:pPr>
          </w:p>
          <w:p w14:paraId="39EF1C53" w14:textId="77777777" w:rsidR="00D75C1F" w:rsidRPr="00F275BE" w:rsidRDefault="00D75C1F" w:rsidP="00D75C1F">
            <w:pPr>
              <w:pStyle w:val="Normlny10"/>
              <w:spacing w:before="0" w:after="60"/>
              <w:rPr>
                <w:sz w:val="20"/>
                <w:szCs w:val="20"/>
              </w:rPr>
            </w:pPr>
          </w:p>
          <w:p w14:paraId="195728D7" w14:textId="77777777" w:rsidR="00D75C1F" w:rsidRPr="00F275BE" w:rsidRDefault="00D75C1F" w:rsidP="00D75C1F">
            <w:pPr>
              <w:pStyle w:val="Normlny10"/>
              <w:spacing w:before="0" w:after="60"/>
              <w:rPr>
                <w:sz w:val="20"/>
                <w:szCs w:val="20"/>
              </w:rPr>
            </w:pPr>
          </w:p>
          <w:p w14:paraId="3DF62E27" w14:textId="77777777" w:rsidR="00D75C1F" w:rsidRPr="00F275BE" w:rsidRDefault="00D75C1F" w:rsidP="00D75C1F">
            <w:pPr>
              <w:pStyle w:val="Normlny10"/>
              <w:spacing w:before="0" w:after="60"/>
              <w:rPr>
                <w:sz w:val="20"/>
                <w:szCs w:val="20"/>
              </w:rPr>
            </w:pPr>
          </w:p>
          <w:p w14:paraId="6CCF2590" w14:textId="77777777" w:rsidR="00D75C1F" w:rsidRPr="00F275BE" w:rsidRDefault="00D75C1F" w:rsidP="00D75C1F">
            <w:pPr>
              <w:pStyle w:val="Normlny10"/>
              <w:spacing w:before="0" w:after="60"/>
              <w:rPr>
                <w:sz w:val="20"/>
                <w:szCs w:val="20"/>
              </w:rPr>
            </w:pPr>
          </w:p>
          <w:p w14:paraId="33F99C5D" w14:textId="285555F3" w:rsidR="00D75C1F" w:rsidRPr="00F275BE" w:rsidRDefault="00D75C1F" w:rsidP="00D75C1F">
            <w:pPr>
              <w:pStyle w:val="Normlny10"/>
              <w:spacing w:before="0" w:after="60"/>
              <w:rPr>
                <w:sz w:val="20"/>
                <w:szCs w:val="20"/>
              </w:rPr>
            </w:pPr>
          </w:p>
        </w:tc>
        <w:tc>
          <w:tcPr>
            <w:tcW w:w="757" w:type="dxa"/>
          </w:tcPr>
          <w:p w14:paraId="09F074CE" w14:textId="77777777" w:rsidR="000C4550" w:rsidRPr="00F275BE" w:rsidRDefault="000C4550" w:rsidP="0040621A">
            <w:pPr>
              <w:autoSpaceDE w:val="0"/>
              <w:autoSpaceDN w:val="0"/>
              <w:spacing w:after="60"/>
              <w:jc w:val="center"/>
              <w:rPr>
                <w:rFonts w:ascii="Times New Roman" w:hAnsi="Times New Roman"/>
                <w:sz w:val="20"/>
                <w:szCs w:val="20"/>
              </w:rPr>
            </w:pPr>
            <w:r w:rsidRPr="00F275BE">
              <w:rPr>
                <w:rFonts w:ascii="Times New Roman" w:hAnsi="Times New Roman"/>
                <w:b/>
                <w:sz w:val="20"/>
                <w:szCs w:val="20"/>
              </w:rPr>
              <w:t>n. a.</w:t>
            </w:r>
          </w:p>
        </w:tc>
        <w:tc>
          <w:tcPr>
            <w:tcW w:w="1275" w:type="dxa"/>
          </w:tcPr>
          <w:p w14:paraId="68BDAE38" w14:textId="77777777" w:rsidR="000C4550" w:rsidRPr="00F275BE" w:rsidRDefault="000C4550" w:rsidP="0040621A">
            <w:pPr>
              <w:spacing w:after="60"/>
              <w:jc w:val="center"/>
              <w:rPr>
                <w:rFonts w:ascii="Times New Roman" w:hAnsi="Times New Roman"/>
                <w:sz w:val="20"/>
                <w:szCs w:val="20"/>
              </w:rPr>
            </w:pPr>
          </w:p>
        </w:tc>
        <w:tc>
          <w:tcPr>
            <w:tcW w:w="851" w:type="dxa"/>
          </w:tcPr>
          <w:p w14:paraId="4FD17AB3" w14:textId="77777777" w:rsidR="000C4550" w:rsidRPr="00F275BE" w:rsidRDefault="000C4550" w:rsidP="0040621A">
            <w:pPr>
              <w:spacing w:after="60"/>
              <w:jc w:val="center"/>
              <w:rPr>
                <w:rStyle w:val="WW-Znakapoznmky"/>
                <w:rFonts w:ascii="Times New Roman" w:hAnsi="Times New Roman"/>
                <w:sz w:val="20"/>
                <w:szCs w:val="20"/>
              </w:rPr>
            </w:pPr>
          </w:p>
        </w:tc>
        <w:tc>
          <w:tcPr>
            <w:tcW w:w="4252" w:type="dxa"/>
          </w:tcPr>
          <w:p w14:paraId="380E7544" w14:textId="3040B845" w:rsidR="000C4550" w:rsidRPr="00F275BE" w:rsidRDefault="000C4550" w:rsidP="0040621A">
            <w:pPr>
              <w:widowControl w:val="0"/>
              <w:spacing w:after="60"/>
              <w:ind w:right="-6"/>
              <w:jc w:val="both"/>
              <w:rPr>
                <w:rFonts w:ascii="Times New Roman" w:eastAsia="Arial" w:hAnsi="Times New Roman"/>
                <w:w w:val="102"/>
                <w:sz w:val="20"/>
                <w:szCs w:val="20"/>
              </w:rPr>
            </w:pPr>
          </w:p>
        </w:tc>
        <w:tc>
          <w:tcPr>
            <w:tcW w:w="426" w:type="dxa"/>
          </w:tcPr>
          <w:p w14:paraId="1DB57A29" w14:textId="77777777" w:rsidR="000C4550" w:rsidRPr="00F275BE" w:rsidRDefault="000C4550" w:rsidP="0040621A">
            <w:pPr>
              <w:spacing w:after="60"/>
              <w:jc w:val="center"/>
              <w:rPr>
                <w:rFonts w:ascii="Times New Roman" w:hAnsi="Times New Roman"/>
                <w:sz w:val="20"/>
                <w:szCs w:val="20"/>
              </w:rPr>
            </w:pPr>
            <w:r w:rsidRPr="00F275BE">
              <w:rPr>
                <w:rFonts w:ascii="Times New Roman" w:hAnsi="Times New Roman"/>
                <w:sz w:val="20"/>
                <w:szCs w:val="20"/>
              </w:rPr>
              <w:t>n.a.</w:t>
            </w:r>
          </w:p>
        </w:tc>
        <w:tc>
          <w:tcPr>
            <w:tcW w:w="2645" w:type="dxa"/>
          </w:tcPr>
          <w:p w14:paraId="3DE9EDDB" w14:textId="77777777" w:rsidR="00222FD4" w:rsidRPr="00F275BE" w:rsidRDefault="00222FD4" w:rsidP="004D069A">
            <w:pPr>
              <w:widowControl w:val="0"/>
              <w:spacing w:after="60"/>
              <w:ind w:right="-6"/>
              <w:jc w:val="both"/>
              <w:rPr>
                <w:rFonts w:ascii="Times New Roman" w:eastAsia="Arial" w:hAnsi="Times New Roman"/>
                <w:iCs/>
                <w:w w:val="102"/>
                <w:sz w:val="20"/>
                <w:szCs w:val="20"/>
              </w:rPr>
            </w:pPr>
            <w:r w:rsidRPr="00F275BE">
              <w:rPr>
                <w:rFonts w:ascii="Times New Roman" w:eastAsia="Arial" w:hAnsi="Times New Roman"/>
                <w:iCs/>
                <w:w w:val="102"/>
                <w:sz w:val="20"/>
                <w:szCs w:val="20"/>
              </w:rPr>
              <w:t>Pod vlajkou Slovenskej republiky neplávajú lode, ktoré odsoľujú morskú vodu a upravujú takúto vodu na účely pre ľudskú spotrebu. Takéto lode neplávajú na území Slovenskej republiky.</w:t>
            </w:r>
          </w:p>
          <w:p w14:paraId="561C432C" w14:textId="5256CCA4" w:rsidR="000C4550" w:rsidRPr="00F275BE" w:rsidRDefault="00222FD4" w:rsidP="004D069A">
            <w:pPr>
              <w:autoSpaceDE w:val="0"/>
              <w:autoSpaceDN w:val="0"/>
              <w:spacing w:after="60"/>
              <w:jc w:val="both"/>
              <w:rPr>
                <w:rFonts w:ascii="Times New Roman" w:hAnsi="Times New Roman"/>
                <w:sz w:val="20"/>
                <w:szCs w:val="20"/>
              </w:rPr>
            </w:pPr>
            <w:r w:rsidRPr="00F275BE">
              <w:rPr>
                <w:rFonts w:ascii="Times New Roman" w:eastAsia="Arial" w:hAnsi="Times New Roman"/>
                <w:iCs/>
                <w:w w:val="102"/>
                <w:sz w:val="20"/>
                <w:szCs w:val="20"/>
              </w:rPr>
              <w:t>Lode, ktoré odsoľujú morskú vodu a upravujú takúto vodu na účely pre ľudskú spotrebu plávajú v medzinárodných vodách a riadia sa medzinárodnými predpismi.</w:t>
            </w:r>
          </w:p>
        </w:tc>
      </w:tr>
      <w:tr w:rsidR="00F275BE" w:rsidRPr="00F275BE" w14:paraId="2894F419" w14:textId="77777777" w:rsidTr="007274B6">
        <w:tc>
          <w:tcPr>
            <w:tcW w:w="615" w:type="dxa"/>
          </w:tcPr>
          <w:p w14:paraId="4A25DE46"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Č: 3</w:t>
            </w:r>
          </w:p>
          <w:p w14:paraId="29CCFA93"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O: 3</w:t>
            </w:r>
          </w:p>
        </w:tc>
        <w:tc>
          <w:tcPr>
            <w:tcW w:w="4914" w:type="dxa"/>
          </w:tcPr>
          <w:p w14:paraId="37B59665" w14:textId="77777777" w:rsidR="000C4550" w:rsidRPr="00F275BE" w:rsidRDefault="000C4550" w:rsidP="00D75C1F">
            <w:pPr>
              <w:pStyle w:val="Normlny10"/>
              <w:spacing w:before="0" w:after="60"/>
              <w:rPr>
                <w:sz w:val="20"/>
                <w:szCs w:val="20"/>
              </w:rPr>
            </w:pPr>
            <w:r w:rsidRPr="00F275BE">
              <w:rPr>
                <w:sz w:val="20"/>
                <w:szCs w:val="20"/>
              </w:rPr>
              <w:t>Členské štáty môžu vyňať z uplatňovania tejto smernice:</w:t>
            </w:r>
          </w:p>
        </w:tc>
        <w:tc>
          <w:tcPr>
            <w:tcW w:w="757" w:type="dxa"/>
          </w:tcPr>
          <w:p w14:paraId="4C5774FC" w14:textId="77777777" w:rsidR="000C4550" w:rsidRPr="00F275BE" w:rsidRDefault="000C4550" w:rsidP="0040621A">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D</w:t>
            </w:r>
          </w:p>
        </w:tc>
        <w:tc>
          <w:tcPr>
            <w:tcW w:w="1275" w:type="dxa"/>
          </w:tcPr>
          <w:p w14:paraId="522FCEA6" w14:textId="77777777" w:rsidR="000C4550" w:rsidRPr="00F275BE" w:rsidRDefault="000C4550" w:rsidP="0040621A">
            <w:pPr>
              <w:spacing w:after="60"/>
              <w:jc w:val="center"/>
              <w:rPr>
                <w:rFonts w:ascii="Times New Roman" w:hAnsi="Times New Roman"/>
                <w:sz w:val="20"/>
                <w:szCs w:val="20"/>
              </w:rPr>
            </w:pPr>
          </w:p>
        </w:tc>
        <w:tc>
          <w:tcPr>
            <w:tcW w:w="851" w:type="dxa"/>
          </w:tcPr>
          <w:p w14:paraId="0F178DC0" w14:textId="77777777" w:rsidR="000C4550" w:rsidRPr="00F275BE" w:rsidRDefault="000C4550" w:rsidP="0040621A">
            <w:pPr>
              <w:spacing w:after="60"/>
              <w:jc w:val="center"/>
              <w:rPr>
                <w:rStyle w:val="WW-Znakapoznmky"/>
                <w:rFonts w:ascii="Times New Roman" w:hAnsi="Times New Roman"/>
                <w:sz w:val="20"/>
                <w:szCs w:val="20"/>
              </w:rPr>
            </w:pPr>
          </w:p>
        </w:tc>
        <w:tc>
          <w:tcPr>
            <w:tcW w:w="4252" w:type="dxa"/>
          </w:tcPr>
          <w:p w14:paraId="15A5B141" w14:textId="77777777" w:rsidR="000C4550" w:rsidRPr="00F275BE" w:rsidRDefault="000C4550" w:rsidP="004D069A">
            <w:pPr>
              <w:pStyle w:val="Normlny10"/>
              <w:spacing w:before="0" w:after="60"/>
              <w:jc w:val="left"/>
              <w:rPr>
                <w:sz w:val="20"/>
                <w:szCs w:val="20"/>
              </w:rPr>
            </w:pPr>
          </w:p>
        </w:tc>
        <w:tc>
          <w:tcPr>
            <w:tcW w:w="426" w:type="dxa"/>
          </w:tcPr>
          <w:p w14:paraId="108DCE6D" w14:textId="77777777" w:rsidR="000C4550" w:rsidRPr="00F275BE" w:rsidRDefault="000C4550" w:rsidP="0040621A">
            <w:pPr>
              <w:spacing w:after="60"/>
              <w:jc w:val="center"/>
              <w:rPr>
                <w:rFonts w:ascii="Times New Roman" w:hAnsi="Times New Roman"/>
                <w:sz w:val="20"/>
                <w:szCs w:val="20"/>
              </w:rPr>
            </w:pPr>
            <w:r w:rsidRPr="00F275BE">
              <w:rPr>
                <w:rFonts w:ascii="Times New Roman" w:hAnsi="Times New Roman"/>
                <w:sz w:val="20"/>
                <w:szCs w:val="20"/>
              </w:rPr>
              <w:t>n.a.</w:t>
            </w:r>
          </w:p>
        </w:tc>
        <w:tc>
          <w:tcPr>
            <w:tcW w:w="2645" w:type="dxa"/>
          </w:tcPr>
          <w:p w14:paraId="2B34EDD6" w14:textId="77777777" w:rsidR="000C4550" w:rsidRPr="00F275BE" w:rsidRDefault="000C4550" w:rsidP="0040621A">
            <w:pPr>
              <w:autoSpaceDE w:val="0"/>
              <w:autoSpaceDN w:val="0"/>
              <w:spacing w:after="60"/>
              <w:jc w:val="center"/>
              <w:rPr>
                <w:rFonts w:ascii="Times New Roman" w:hAnsi="Times New Roman"/>
                <w:sz w:val="20"/>
                <w:szCs w:val="20"/>
              </w:rPr>
            </w:pPr>
          </w:p>
        </w:tc>
      </w:tr>
      <w:tr w:rsidR="00F275BE" w:rsidRPr="00F275BE" w14:paraId="73A04008" w14:textId="77777777" w:rsidTr="007274B6">
        <w:tc>
          <w:tcPr>
            <w:tcW w:w="615" w:type="dxa"/>
          </w:tcPr>
          <w:p w14:paraId="75653640"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Č: 3</w:t>
            </w:r>
          </w:p>
          <w:p w14:paraId="46DF26EB"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O: 3</w:t>
            </w:r>
          </w:p>
          <w:p w14:paraId="79E4CDF9"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P: a)</w:t>
            </w:r>
          </w:p>
        </w:tc>
        <w:tc>
          <w:tcPr>
            <w:tcW w:w="4914" w:type="dxa"/>
            <w:tcBorders>
              <w:bottom w:val="single" w:sz="4" w:space="0" w:color="auto"/>
            </w:tcBorders>
          </w:tcPr>
          <w:p w14:paraId="59BECA08" w14:textId="77777777" w:rsidR="000C4550" w:rsidRPr="00F275BE" w:rsidRDefault="000C4550" w:rsidP="00D75C1F">
            <w:pPr>
              <w:pStyle w:val="Normlny10"/>
              <w:spacing w:before="0" w:after="60"/>
              <w:rPr>
                <w:sz w:val="20"/>
                <w:szCs w:val="20"/>
              </w:rPr>
            </w:pPr>
            <w:r w:rsidRPr="00F275BE">
              <w:rPr>
                <w:sz w:val="20"/>
                <w:szCs w:val="20"/>
              </w:rPr>
              <w:t>vodu určenú výlučne na tie účely, v prípade ktorých sa príslušné orgány presvedčili o tom, že kvalita vody nemá žiaden priamy ani nepriamy účinok na zdravie dotknutých spotrebiteľov;</w:t>
            </w:r>
          </w:p>
        </w:tc>
        <w:tc>
          <w:tcPr>
            <w:tcW w:w="757" w:type="dxa"/>
          </w:tcPr>
          <w:p w14:paraId="0759896C" w14:textId="77777777" w:rsidR="000C4550" w:rsidRPr="00F275BE" w:rsidRDefault="000C4550" w:rsidP="0040621A">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D</w:t>
            </w:r>
          </w:p>
        </w:tc>
        <w:tc>
          <w:tcPr>
            <w:tcW w:w="1275" w:type="dxa"/>
          </w:tcPr>
          <w:p w14:paraId="10F9B906" w14:textId="77777777" w:rsidR="000C4550" w:rsidRPr="00F275BE" w:rsidRDefault="000C4550" w:rsidP="0040621A">
            <w:pPr>
              <w:spacing w:after="60"/>
              <w:jc w:val="center"/>
              <w:rPr>
                <w:rFonts w:ascii="Times New Roman" w:hAnsi="Times New Roman"/>
                <w:sz w:val="20"/>
                <w:szCs w:val="20"/>
              </w:rPr>
            </w:pPr>
          </w:p>
        </w:tc>
        <w:tc>
          <w:tcPr>
            <w:tcW w:w="851" w:type="dxa"/>
          </w:tcPr>
          <w:p w14:paraId="573BC4EA" w14:textId="77777777" w:rsidR="000C4550" w:rsidRPr="00F275BE" w:rsidRDefault="000C4550" w:rsidP="0040621A">
            <w:pPr>
              <w:spacing w:after="60"/>
              <w:jc w:val="center"/>
              <w:rPr>
                <w:rStyle w:val="WW-Znakapoznmky"/>
                <w:rFonts w:ascii="Times New Roman" w:hAnsi="Times New Roman"/>
                <w:sz w:val="20"/>
                <w:szCs w:val="20"/>
              </w:rPr>
            </w:pPr>
          </w:p>
        </w:tc>
        <w:tc>
          <w:tcPr>
            <w:tcW w:w="4252" w:type="dxa"/>
          </w:tcPr>
          <w:p w14:paraId="2AFE2584" w14:textId="77777777" w:rsidR="000C4550" w:rsidRPr="00F275BE" w:rsidRDefault="000C4550" w:rsidP="00D75C1F">
            <w:pPr>
              <w:pStyle w:val="Normlny10"/>
              <w:spacing w:before="0" w:after="60"/>
              <w:jc w:val="left"/>
              <w:rPr>
                <w:sz w:val="20"/>
                <w:szCs w:val="20"/>
              </w:rPr>
            </w:pPr>
          </w:p>
        </w:tc>
        <w:tc>
          <w:tcPr>
            <w:tcW w:w="426" w:type="dxa"/>
          </w:tcPr>
          <w:p w14:paraId="72F210FE" w14:textId="77777777" w:rsidR="000C4550" w:rsidRPr="00F275BE" w:rsidRDefault="000C4550" w:rsidP="0040621A">
            <w:pPr>
              <w:spacing w:after="60"/>
              <w:jc w:val="center"/>
              <w:rPr>
                <w:rFonts w:ascii="Times New Roman" w:hAnsi="Times New Roman"/>
                <w:sz w:val="20"/>
                <w:szCs w:val="20"/>
              </w:rPr>
            </w:pPr>
            <w:r w:rsidRPr="00F275BE">
              <w:rPr>
                <w:rFonts w:ascii="Times New Roman" w:hAnsi="Times New Roman"/>
                <w:sz w:val="20"/>
                <w:szCs w:val="20"/>
              </w:rPr>
              <w:t>n.a.</w:t>
            </w:r>
          </w:p>
        </w:tc>
        <w:tc>
          <w:tcPr>
            <w:tcW w:w="2645" w:type="dxa"/>
          </w:tcPr>
          <w:p w14:paraId="4B82CA85" w14:textId="77777777" w:rsidR="000C4550" w:rsidRPr="00F275BE" w:rsidRDefault="000C4550" w:rsidP="0040621A">
            <w:pPr>
              <w:autoSpaceDE w:val="0"/>
              <w:autoSpaceDN w:val="0"/>
              <w:spacing w:after="60"/>
              <w:jc w:val="center"/>
              <w:rPr>
                <w:rFonts w:ascii="Times New Roman" w:hAnsi="Times New Roman"/>
                <w:sz w:val="20"/>
                <w:szCs w:val="20"/>
              </w:rPr>
            </w:pPr>
          </w:p>
        </w:tc>
      </w:tr>
      <w:tr w:rsidR="00F275BE" w:rsidRPr="00F275BE" w14:paraId="6D8E6806" w14:textId="77777777" w:rsidTr="007274B6">
        <w:tc>
          <w:tcPr>
            <w:tcW w:w="615" w:type="dxa"/>
          </w:tcPr>
          <w:p w14:paraId="65C56C70" w14:textId="77777777" w:rsidR="00D75C1F" w:rsidRPr="00F275BE" w:rsidRDefault="00D75C1F" w:rsidP="00D75C1F">
            <w:pPr>
              <w:spacing w:after="60"/>
              <w:ind w:left="-44"/>
              <w:jc w:val="center"/>
              <w:rPr>
                <w:rFonts w:ascii="Times New Roman" w:hAnsi="Times New Roman"/>
                <w:sz w:val="20"/>
                <w:szCs w:val="20"/>
              </w:rPr>
            </w:pPr>
            <w:r w:rsidRPr="00F275BE">
              <w:rPr>
                <w:rFonts w:ascii="Times New Roman" w:hAnsi="Times New Roman"/>
                <w:sz w:val="20"/>
                <w:szCs w:val="20"/>
              </w:rPr>
              <w:lastRenderedPageBreak/>
              <w:t>Č: 3</w:t>
            </w:r>
          </w:p>
          <w:p w14:paraId="61DDF680" w14:textId="77777777" w:rsidR="00D75C1F" w:rsidRPr="00F275BE" w:rsidRDefault="00D75C1F" w:rsidP="00D75C1F">
            <w:pPr>
              <w:spacing w:after="60"/>
              <w:ind w:left="-44"/>
              <w:jc w:val="center"/>
              <w:rPr>
                <w:rFonts w:ascii="Times New Roman" w:hAnsi="Times New Roman"/>
                <w:sz w:val="20"/>
                <w:szCs w:val="20"/>
              </w:rPr>
            </w:pPr>
            <w:r w:rsidRPr="00F275BE">
              <w:rPr>
                <w:rFonts w:ascii="Times New Roman" w:hAnsi="Times New Roman"/>
                <w:sz w:val="20"/>
                <w:szCs w:val="20"/>
              </w:rPr>
              <w:t xml:space="preserve">O: 3 </w:t>
            </w:r>
          </w:p>
          <w:p w14:paraId="1B468955" w14:textId="77777777" w:rsidR="00D75C1F" w:rsidRPr="00F275BE" w:rsidRDefault="00D75C1F" w:rsidP="00D75C1F">
            <w:pPr>
              <w:spacing w:after="60"/>
              <w:ind w:left="-44"/>
              <w:jc w:val="center"/>
              <w:rPr>
                <w:rFonts w:ascii="Times New Roman" w:hAnsi="Times New Roman"/>
                <w:sz w:val="20"/>
                <w:szCs w:val="20"/>
              </w:rPr>
            </w:pPr>
            <w:r w:rsidRPr="00F275BE">
              <w:rPr>
                <w:rFonts w:ascii="Times New Roman" w:hAnsi="Times New Roman"/>
                <w:sz w:val="20"/>
                <w:szCs w:val="20"/>
              </w:rPr>
              <w:t>P: b)</w:t>
            </w:r>
          </w:p>
        </w:tc>
        <w:tc>
          <w:tcPr>
            <w:tcW w:w="4914" w:type="dxa"/>
          </w:tcPr>
          <w:p w14:paraId="7C0F4CE1" w14:textId="77777777" w:rsidR="00D75C1F" w:rsidRPr="00F275BE" w:rsidRDefault="00D75C1F" w:rsidP="00D75C1F">
            <w:pPr>
              <w:pStyle w:val="Normlny10"/>
              <w:spacing w:before="0" w:after="60"/>
              <w:rPr>
                <w:sz w:val="20"/>
                <w:szCs w:val="20"/>
              </w:rPr>
            </w:pPr>
            <w:r w:rsidRPr="00F275BE">
              <w:rPr>
                <w:sz w:val="20"/>
                <w:szCs w:val="20"/>
              </w:rPr>
              <w:t>vodu určenú na ľudskú spotrebu z individuálneho zdroja, poskytujúceho v priemere menej ako 10 m</w:t>
            </w:r>
            <w:r w:rsidRPr="00F275BE">
              <w:rPr>
                <w:sz w:val="20"/>
                <w:szCs w:val="20"/>
                <w:vertAlign w:val="superscript"/>
              </w:rPr>
              <w:t>3</w:t>
            </w:r>
            <w:r w:rsidRPr="00F275BE">
              <w:rPr>
                <w:sz w:val="20"/>
                <w:szCs w:val="20"/>
              </w:rPr>
              <w:t xml:space="preserve"> za deň alebo slúžiaceho menej ako 50 osobám, pokiaľ voda nie je dodávaná v rámci obchodnej alebo verejnej činnosti.</w:t>
            </w:r>
          </w:p>
        </w:tc>
        <w:tc>
          <w:tcPr>
            <w:tcW w:w="757" w:type="dxa"/>
          </w:tcPr>
          <w:p w14:paraId="72054D1F" w14:textId="77777777" w:rsidR="00D75C1F" w:rsidRPr="00F275BE" w:rsidRDefault="00D75C1F" w:rsidP="00D75C1F">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D</w:t>
            </w:r>
          </w:p>
        </w:tc>
        <w:tc>
          <w:tcPr>
            <w:tcW w:w="1275" w:type="dxa"/>
          </w:tcPr>
          <w:p w14:paraId="506C81FE" w14:textId="0FD6B654" w:rsidR="00D75C1F" w:rsidRPr="00F275BE" w:rsidRDefault="00D75C1F" w:rsidP="00D75C1F">
            <w:pPr>
              <w:spacing w:after="60"/>
              <w:jc w:val="center"/>
              <w:rPr>
                <w:rFonts w:ascii="Times New Roman" w:hAnsi="Times New Roman"/>
                <w:sz w:val="20"/>
                <w:szCs w:val="20"/>
              </w:rPr>
            </w:pPr>
            <w:r w:rsidRPr="00F275BE">
              <w:rPr>
                <w:rFonts w:ascii="Times New Roman" w:hAnsi="Times New Roman"/>
                <w:b/>
                <w:sz w:val="20"/>
                <w:szCs w:val="20"/>
              </w:rPr>
              <w:t>návrh zákona č. 355/2007 Z. z.</w:t>
            </w:r>
          </w:p>
        </w:tc>
        <w:tc>
          <w:tcPr>
            <w:tcW w:w="851" w:type="dxa"/>
          </w:tcPr>
          <w:p w14:paraId="6DC3BE1E" w14:textId="2FBF6923" w:rsidR="00D75C1F" w:rsidRPr="00F275BE" w:rsidRDefault="00D75C1F" w:rsidP="00D75C1F">
            <w:pPr>
              <w:spacing w:after="60"/>
              <w:jc w:val="center"/>
              <w:rPr>
                <w:rStyle w:val="WW-Znakapoznmky"/>
                <w:rFonts w:ascii="Times New Roman" w:hAnsi="Times New Roman"/>
                <w:sz w:val="20"/>
                <w:szCs w:val="20"/>
              </w:rPr>
            </w:pPr>
            <w:r w:rsidRPr="00F275BE">
              <w:rPr>
                <w:rStyle w:val="WW-Znakapoznmky"/>
                <w:rFonts w:ascii="Times New Roman" w:hAnsi="Times New Roman"/>
                <w:b/>
                <w:sz w:val="20"/>
                <w:szCs w:val="20"/>
              </w:rPr>
              <w:t>§ 17c</w:t>
            </w:r>
            <w:r w:rsidRPr="00F275BE">
              <w:rPr>
                <w:rStyle w:val="WW-Znakapoznmky"/>
                <w:rFonts w:ascii="Times New Roman" w:hAnsi="Times New Roman"/>
                <w:b/>
                <w:sz w:val="20"/>
                <w:szCs w:val="20"/>
              </w:rPr>
              <w:br/>
              <w:t xml:space="preserve"> ods. 3 písm. b) a c)</w:t>
            </w:r>
          </w:p>
        </w:tc>
        <w:tc>
          <w:tcPr>
            <w:tcW w:w="4252" w:type="dxa"/>
          </w:tcPr>
          <w:p w14:paraId="3EA97DA6" w14:textId="0FFEDE02" w:rsidR="00D75C1F" w:rsidRPr="00F275BE" w:rsidRDefault="007274B6" w:rsidP="00D75C1F">
            <w:pPr>
              <w:spacing w:after="60"/>
              <w:jc w:val="both"/>
              <w:rPr>
                <w:rFonts w:ascii="Times New Roman" w:hAnsi="Times New Roman"/>
                <w:sz w:val="20"/>
                <w:szCs w:val="20"/>
              </w:rPr>
            </w:pPr>
            <w:r w:rsidRPr="00F275BE">
              <w:rPr>
                <w:rFonts w:ascii="Times New Roman" w:hAnsi="Times New Roman"/>
                <w:sz w:val="20"/>
                <w:szCs w:val="20"/>
              </w:rPr>
              <w:t xml:space="preserve">(3) </w:t>
            </w:r>
            <w:r w:rsidR="00D75C1F" w:rsidRPr="00F275BE">
              <w:rPr>
                <w:rFonts w:ascii="Times New Roman" w:hAnsi="Times New Roman"/>
                <w:sz w:val="20"/>
                <w:szCs w:val="20"/>
              </w:rPr>
              <w:t xml:space="preserve">Dodávateľom pitnej vody je </w:t>
            </w:r>
          </w:p>
          <w:p w14:paraId="0746209A" w14:textId="77777777" w:rsidR="00D75C1F" w:rsidRPr="00F275BE" w:rsidRDefault="00D75C1F" w:rsidP="00D75C1F">
            <w:pPr>
              <w:spacing w:after="60"/>
              <w:jc w:val="both"/>
              <w:rPr>
                <w:rFonts w:ascii="Times New Roman" w:hAnsi="Times New Roman"/>
                <w:sz w:val="20"/>
                <w:szCs w:val="20"/>
              </w:rPr>
            </w:pPr>
            <w:r w:rsidRPr="00F275BE">
              <w:rPr>
                <w:rFonts w:ascii="Times New Roman" w:hAnsi="Times New Roman"/>
                <w:sz w:val="20"/>
                <w:szCs w:val="20"/>
              </w:rPr>
              <w:t>b)</w:t>
            </w:r>
            <w:r w:rsidRPr="00F275BE">
              <w:rPr>
                <w:rFonts w:ascii="Times New Roman" w:hAnsi="Times New Roman"/>
                <w:sz w:val="20"/>
                <w:szCs w:val="20"/>
              </w:rPr>
              <w:tab/>
              <w:t>fyzická osoba-podnikateľ alebo právnická osoba, ktorá dodáva pitnú vodu alebo používa pitnú vodu v rámci podnikateľskej činnosti, alebo ktorá dodáva pitnú vodu alebo používa pitnú vodu vo verejnom záujme a využíva vodárenské zdroje povolené na osobitné užívanie vôd</w:t>
            </w:r>
            <w:r w:rsidRPr="00F275BE">
              <w:rPr>
                <w:rFonts w:ascii="Times New Roman" w:hAnsi="Times New Roman"/>
                <w:sz w:val="20"/>
                <w:szCs w:val="20"/>
                <w:vertAlign w:val="superscript"/>
              </w:rPr>
              <w:t>24l</w:t>
            </w:r>
            <w:r w:rsidRPr="00F275BE">
              <w:rPr>
                <w:rFonts w:ascii="Times New Roman" w:hAnsi="Times New Roman"/>
                <w:sz w:val="20"/>
                <w:szCs w:val="20"/>
              </w:rPr>
              <w:t xml:space="preserve">) a nie je odberateľom pitnej vody z verejného vodovodu; </w:t>
            </w:r>
            <w:r w:rsidRPr="00F275BE">
              <w:rPr>
                <w:rFonts w:ascii="Times New Roman" w:hAnsi="Times New Roman"/>
                <w:sz w:val="20"/>
                <w:szCs w:val="20"/>
                <w:vertAlign w:val="superscript"/>
              </w:rPr>
              <w:t>24m</w:t>
            </w:r>
            <w:r w:rsidRPr="00F275BE">
              <w:rPr>
                <w:rFonts w:ascii="Times New Roman" w:hAnsi="Times New Roman"/>
                <w:sz w:val="20"/>
                <w:szCs w:val="20"/>
              </w:rPr>
              <w:t>) za dodávateľa pitnej vody sa nepovažuje prevádzkovateľ potravinárskeho podniku,</w:t>
            </w:r>
            <w:r w:rsidRPr="00F275BE">
              <w:rPr>
                <w:rFonts w:ascii="Times New Roman" w:hAnsi="Times New Roman"/>
                <w:sz w:val="20"/>
                <w:szCs w:val="20"/>
                <w:vertAlign w:val="superscript"/>
              </w:rPr>
              <w:t>24n</w:t>
            </w:r>
            <w:r w:rsidRPr="00F275BE">
              <w:rPr>
                <w:rFonts w:ascii="Times New Roman" w:hAnsi="Times New Roman"/>
                <w:sz w:val="20"/>
                <w:szCs w:val="20"/>
              </w:rPr>
              <w:t xml:space="preserve">) </w:t>
            </w:r>
          </w:p>
          <w:p w14:paraId="096184BB" w14:textId="285D5883" w:rsidR="00D75C1F" w:rsidRPr="00F275BE" w:rsidRDefault="00D75C1F" w:rsidP="00406217">
            <w:pPr>
              <w:pStyle w:val="Normlny10"/>
              <w:spacing w:before="0" w:after="60"/>
              <w:rPr>
                <w:sz w:val="20"/>
                <w:szCs w:val="20"/>
              </w:rPr>
            </w:pPr>
            <w:r w:rsidRPr="00F275BE">
              <w:rPr>
                <w:sz w:val="20"/>
                <w:szCs w:val="20"/>
              </w:rPr>
              <w:t>c)</w:t>
            </w:r>
            <w:r w:rsidRPr="00F275BE">
              <w:rPr>
                <w:sz w:val="20"/>
                <w:szCs w:val="20"/>
              </w:rPr>
              <w:tab/>
              <w:t>každá osoba, ktorá pitnú vodu od dodávateľa podľa písmena a) alebo písmena b) dodáva alebo používa pitnú vodu v rámci podnikateľskej činnosti alebo vo verejnom záujme.</w:t>
            </w:r>
          </w:p>
        </w:tc>
        <w:tc>
          <w:tcPr>
            <w:tcW w:w="426" w:type="dxa"/>
          </w:tcPr>
          <w:p w14:paraId="7D2DA8E9" w14:textId="095D2C6F" w:rsidR="00D75C1F" w:rsidRPr="00F275BE" w:rsidRDefault="00D75C1F" w:rsidP="00D75C1F">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45AAC771" w14:textId="77777777" w:rsidR="00D75C1F" w:rsidRPr="00F275BE" w:rsidRDefault="00D75C1F" w:rsidP="00D75C1F">
            <w:pPr>
              <w:autoSpaceDE w:val="0"/>
              <w:autoSpaceDN w:val="0"/>
              <w:spacing w:after="60"/>
              <w:rPr>
                <w:rFonts w:ascii="Times New Roman" w:hAnsi="Times New Roman"/>
                <w:sz w:val="20"/>
                <w:szCs w:val="20"/>
              </w:rPr>
            </w:pPr>
            <w:r w:rsidRPr="00F275BE">
              <w:rPr>
                <w:rFonts w:ascii="Times New Roman" w:hAnsi="Times New Roman"/>
                <w:sz w:val="20"/>
                <w:szCs w:val="20"/>
                <w:vertAlign w:val="superscript"/>
              </w:rPr>
              <w:t>24l</w:t>
            </w:r>
            <w:r w:rsidRPr="00F275BE">
              <w:rPr>
                <w:rFonts w:ascii="Times New Roman" w:hAnsi="Times New Roman"/>
                <w:sz w:val="20"/>
                <w:szCs w:val="20"/>
              </w:rPr>
              <w:t>) § 21 ods. 1 zákona č. 364/2004 Z. z.</w:t>
            </w:r>
          </w:p>
          <w:p w14:paraId="43B2019B" w14:textId="77777777" w:rsidR="00D75C1F" w:rsidRPr="00F275BE" w:rsidRDefault="00D75C1F" w:rsidP="00D75C1F">
            <w:pPr>
              <w:autoSpaceDE w:val="0"/>
              <w:autoSpaceDN w:val="0"/>
              <w:spacing w:after="60"/>
              <w:rPr>
                <w:rFonts w:ascii="Times New Roman" w:hAnsi="Times New Roman"/>
                <w:sz w:val="20"/>
                <w:szCs w:val="20"/>
              </w:rPr>
            </w:pPr>
            <w:r w:rsidRPr="00F275BE">
              <w:rPr>
                <w:rFonts w:ascii="Times New Roman" w:hAnsi="Times New Roman"/>
                <w:sz w:val="20"/>
                <w:szCs w:val="20"/>
                <w:vertAlign w:val="superscript"/>
              </w:rPr>
              <w:t>24m</w:t>
            </w:r>
            <w:r w:rsidRPr="00F275BE">
              <w:rPr>
                <w:rFonts w:ascii="Times New Roman" w:hAnsi="Times New Roman"/>
                <w:sz w:val="20"/>
                <w:szCs w:val="20"/>
              </w:rPr>
              <w:t>) § 4 ods. 3 zákona č. 442/2002 Z. z.</w:t>
            </w:r>
          </w:p>
          <w:p w14:paraId="5BB5EE93" w14:textId="1EF4830F" w:rsidR="00D75C1F" w:rsidRPr="00F275BE" w:rsidRDefault="00D75C1F" w:rsidP="00D75C1F">
            <w:pPr>
              <w:autoSpaceDE w:val="0"/>
              <w:autoSpaceDN w:val="0"/>
              <w:spacing w:after="60"/>
              <w:jc w:val="both"/>
              <w:rPr>
                <w:rFonts w:ascii="Times New Roman" w:hAnsi="Times New Roman"/>
                <w:sz w:val="20"/>
                <w:szCs w:val="20"/>
              </w:rPr>
            </w:pPr>
            <w:r w:rsidRPr="00F275BE">
              <w:rPr>
                <w:rFonts w:ascii="Times New Roman" w:hAnsi="Times New Roman"/>
                <w:sz w:val="20"/>
                <w:szCs w:val="20"/>
                <w:vertAlign w:val="superscript"/>
              </w:rPr>
              <w:t>24n</w:t>
            </w:r>
            <w:r w:rsidRPr="00F275BE">
              <w:rPr>
                <w:rFonts w:ascii="Times New Roman" w:hAnsi="Times New Roman"/>
                <w:sz w:val="20"/>
                <w:szCs w:val="20"/>
              </w:rPr>
              <w:t>) Čl. 3 bod 3 nariadenia (ES) č. 178/2002 Európskeho parlamentu a Rady z 28. januára 2002, ktorým sa ustanovujú všeobecné zásady a požiadavky potravinového práva, zriaďuje Európsky úrad pre bezpečnosť potravín a stanovujú postupy v záležitostiach bezpečnosti potravín (Ú. v. EÚ L 31, 1.2.2002; Mimoriadne vydanie Ú. v. EÚ, kap. 15/zv. 6 v platnom znení).</w:t>
            </w:r>
          </w:p>
        </w:tc>
      </w:tr>
      <w:tr w:rsidR="00F275BE" w:rsidRPr="00F275BE" w14:paraId="357E1816" w14:textId="77777777" w:rsidTr="007274B6">
        <w:tc>
          <w:tcPr>
            <w:tcW w:w="615" w:type="dxa"/>
          </w:tcPr>
          <w:p w14:paraId="0B399A3B" w14:textId="77777777" w:rsidR="00893D0B" w:rsidRPr="00F275BE" w:rsidRDefault="00893D0B" w:rsidP="00893D0B">
            <w:pPr>
              <w:spacing w:after="60"/>
              <w:ind w:left="-44"/>
              <w:jc w:val="center"/>
              <w:rPr>
                <w:rFonts w:ascii="Times New Roman" w:hAnsi="Times New Roman"/>
                <w:sz w:val="20"/>
                <w:szCs w:val="20"/>
              </w:rPr>
            </w:pPr>
            <w:r w:rsidRPr="00F275BE">
              <w:rPr>
                <w:rFonts w:ascii="Times New Roman" w:hAnsi="Times New Roman"/>
                <w:sz w:val="20"/>
                <w:szCs w:val="20"/>
              </w:rPr>
              <w:t>Č: 3</w:t>
            </w:r>
          </w:p>
          <w:p w14:paraId="3BDE7A36" w14:textId="77777777" w:rsidR="00893D0B" w:rsidRPr="00F275BE" w:rsidRDefault="00893D0B" w:rsidP="00893D0B">
            <w:pPr>
              <w:spacing w:after="60"/>
              <w:ind w:left="-44"/>
              <w:jc w:val="center"/>
              <w:rPr>
                <w:rFonts w:ascii="Times New Roman" w:hAnsi="Times New Roman"/>
                <w:sz w:val="20"/>
                <w:szCs w:val="20"/>
              </w:rPr>
            </w:pPr>
            <w:r w:rsidRPr="00F275BE">
              <w:rPr>
                <w:rFonts w:ascii="Times New Roman" w:hAnsi="Times New Roman"/>
                <w:sz w:val="20"/>
                <w:szCs w:val="20"/>
              </w:rPr>
              <w:t>O: 4</w:t>
            </w:r>
          </w:p>
        </w:tc>
        <w:tc>
          <w:tcPr>
            <w:tcW w:w="4914" w:type="dxa"/>
          </w:tcPr>
          <w:p w14:paraId="61034CF8" w14:textId="77777777" w:rsidR="00893D0B" w:rsidRPr="00F275BE" w:rsidRDefault="00893D0B" w:rsidP="00D75C1F">
            <w:pPr>
              <w:pStyle w:val="Normlny10"/>
              <w:spacing w:before="0" w:after="60"/>
              <w:rPr>
                <w:sz w:val="20"/>
                <w:szCs w:val="20"/>
              </w:rPr>
            </w:pPr>
            <w:r w:rsidRPr="00F275BE">
              <w:rPr>
                <w:sz w:val="20"/>
                <w:szCs w:val="20"/>
              </w:rPr>
              <w:t>Členské štáty, ktoré uplatnia výnimky uvedené v odseku 3 písm. b), zabezpečia, aby dotknuté obyvateľstvo bolo o takomto uplatnení výnimiek informované, ako aj o všetkých opatreniach, ktoré možno prijať v záujme ochrany zdravia ľudí pred nepriaznivými dôsledkami kontaminácie vody určenej na ľudskú spotrebu. Pokiaľ z kvality takejto vody zjavne vyplýva možná hrozba pre ľudské zdravie, dostane okrem toho dotknuté obyvateľstvo ihneď náležité rady ako postupovať.</w:t>
            </w:r>
          </w:p>
        </w:tc>
        <w:tc>
          <w:tcPr>
            <w:tcW w:w="757" w:type="dxa"/>
          </w:tcPr>
          <w:p w14:paraId="56ACC0C0" w14:textId="77777777" w:rsidR="00893D0B" w:rsidRPr="00F275BE" w:rsidRDefault="00893D0B" w:rsidP="00893D0B">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3C6B6CDA" w14:textId="72B546BC" w:rsidR="00893D0B" w:rsidRPr="00F275BE" w:rsidRDefault="00893D0B" w:rsidP="00893D0B">
            <w:pPr>
              <w:spacing w:after="60"/>
              <w:jc w:val="center"/>
              <w:rPr>
                <w:rFonts w:ascii="Times New Roman" w:hAnsi="Times New Roman"/>
                <w:sz w:val="20"/>
                <w:szCs w:val="20"/>
              </w:rPr>
            </w:pPr>
            <w:r w:rsidRPr="00F275BE">
              <w:rPr>
                <w:rFonts w:ascii="Times New Roman" w:hAnsi="Times New Roman"/>
                <w:b/>
                <w:sz w:val="20"/>
                <w:szCs w:val="20"/>
              </w:rPr>
              <w:t>návrh zákona č. 355/2007 Z. z.</w:t>
            </w:r>
          </w:p>
        </w:tc>
        <w:tc>
          <w:tcPr>
            <w:tcW w:w="851" w:type="dxa"/>
          </w:tcPr>
          <w:p w14:paraId="003BBEA4" w14:textId="779A82B4" w:rsidR="00893D0B" w:rsidRPr="00F275BE" w:rsidRDefault="00893D0B" w:rsidP="00893D0B">
            <w:pPr>
              <w:spacing w:after="60"/>
              <w:jc w:val="center"/>
              <w:rPr>
                <w:rStyle w:val="WW-Znakapoznmky"/>
                <w:rFonts w:ascii="Times New Roman" w:hAnsi="Times New Roman"/>
                <w:sz w:val="20"/>
                <w:szCs w:val="20"/>
              </w:rPr>
            </w:pPr>
            <w:r w:rsidRPr="00F275BE">
              <w:rPr>
                <w:rStyle w:val="WW-Znakapoznmky"/>
                <w:rFonts w:ascii="Times New Roman" w:hAnsi="Times New Roman"/>
                <w:b/>
                <w:sz w:val="20"/>
                <w:szCs w:val="20"/>
              </w:rPr>
              <w:t xml:space="preserve">§ 5 </w:t>
            </w:r>
            <w:r w:rsidRPr="00F275BE">
              <w:rPr>
                <w:rStyle w:val="Nadpis4Char"/>
                <w:rFonts w:ascii="Times New Roman" w:hAnsi="Times New Roman"/>
                <w:b w:val="0"/>
                <w:sz w:val="20"/>
                <w:szCs w:val="20"/>
              </w:rPr>
              <w:t xml:space="preserve"> </w:t>
            </w:r>
            <w:r w:rsidRPr="00F275BE">
              <w:rPr>
                <w:rStyle w:val="WW-Znakapoznmky"/>
                <w:rFonts w:ascii="Times New Roman" w:hAnsi="Times New Roman"/>
                <w:b/>
                <w:sz w:val="20"/>
                <w:szCs w:val="20"/>
              </w:rPr>
              <w:t xml:space="preserve">odsek 4 písm. ao) bod 2 </w:t>
            </w:r>
          </w:p>
        </w:tc>
        <w:tc>
          <w:tcPr>
            <w:tcW w:w="4252" w:type="dxa"/>
          </w:tcPr>
          <w:p w14:paraId="0F0D4C15" w14:textId="77777777" w:rsidR="00893D0B" w:rsidRPr="00F275BE" w:rsidRDefault="00893D0B" w:rsidP="00893D0B">
            <w:pPr>
              <w:pStyle w:val="Normlny10"/>
              <w:spacing w:before="0" w:after="60"/>
              <w:jc w:val="left"/>
              <w:rPr>
                <w:sz w:val="20"/>
                <w:szCs w:val="20"/>
              </w:rPr>
            </w:pPr>
            <w:r w:rsidRPr="00F275BE">
              <w:rPr>
                <w:sz w:val="20"/>
                <w:szCs w:val="20"/>
              </w:rPr>
              <w:t>(5) Úrad verejného zdravotníctva</w:t>
            </w:r>
          </w:p>
          <w:p w14:paraId="06D9E31E" w14:textId="77777777" w:rsidR="00893D0B" w:rsidRPr="00F275BE" w:rsidRDefault="00893D0B" w:rsidP="00893D0B">
            <w:pPr>
              <w:pStyle w:val="Normlny10"/>
              <w:spacing w:after="60"/>
              <w:rPr>
                <w:sz w:val="20"/>
                <w:szCs w:val="20"/>
              </w:rPr>
            </w:pPr>
            <w:r w:rsidRPr="00F275BE">
              <w:rPr>
                <w:sz w:val="20"/>
                <w:szCs w:val="20"/>
              </w:rPr>
              <w:t xml:space="preserve">ao) uverejňuje na svojom webovom sídle  </w:t>
            </w:r>
          </w:p>
          <w:p w14:paraId="0773C971" w14:textId="29F4A2AF" w:rsidR="00893D0B" w:rsidRPr="00F275BE" w:rsidRDefault="00893D0B" w:rsidP="00406217">
            <w:pPr>
              <w:pStyle w:val="Normlny10"/>
              <w:spacing w:before="0" w:after="60"/>
              <w:rPr>
                <w:sz w:val="20"/>
                <w:szCs w:val="20"/>
              </w:rPr>
            </w:pPr>
            <w:r w:rsidRPr="00F275BE">
              <w:rPr>
                <w:sz w:val="20"/>
                <w:szCs w:val="20"/>
              </w:rPr>
              <w:t>2.</w:t>
            </w:r>
            <w:r w:rsidRPr="00F275BE">
              <w:rPr>
                <w:sz w:val="20"/>
                <w:szCs w:val="20"/>
              </w:rPr>
              <w:tab/>
              <w:t xml:space="preserve">postupy, ktoré </w:t>
            </w:r>
            <w:r w:rsidR="007D3CF1" w:rsidRPr="00F275BE">
              <w:rPr>
                <w:sz w:val="20"/>
                <w:szCs w:val="20"/>
              </w:rPr>
              <w:t>by mali</w:t>
            </w:r>
            <w:r w:rsidRPr="00F275BE">
              <w:rPr>
                <w:sz w:val="20"/>
                <w:szCs w:val="20"/>
              </w:rPr>
              <w:t xml:space="preserve"> obyvatelia, ktorí nemajú prístup k zdravotne bezpečnej pitnej vode vykonať, na ochranu zdravia pred nepriaznivými dôsledkami používania pitnej vody s nevyhovujúcou kvalitou a postupy, ktoré by mali prijať, ak pitná voda s nevyhovujúcou kvalitou predstavuje riziko ohrozenia zdravia,</w:t>
            </w:r>
          </w:p>
        </w:tc>
        <w:tc>
          <w:tcPr>
            <w:tcW w:w="426" w:type="dxa"/>
          </w:tcPr>
          <w:p w14:paraId="0003B9E3" w14:textId="77777777" w:rsidR="00893D0B" w:rsidRPr="00F275BE" w:rsidRDefault="00893D0B" w:rsidP="00893D0B">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29FEF808" w14:textId="77777777" w:rsidR="00893D0B" w:rsidRPr="00F275BE" w:rsidRDefault="00893D0B" w:rsidP="00893D0B">
            <w:pPr>
              <w:autoSpaceDE w:val="0"/>
              <w:autoSpaceDN w:val="0"/>
              <w:spacing w:after="60"/>
              <w:jc w:val="center"/>
              <w:rPr>
                <w:rFonts w:ascii="Times New Roman" w:hAnsi="Times New Roman"/>
                <w:sz w:val="20"/>
                <w:szCs w:val="20"/>
              </w:rPr>
            </w:pPr>
          </w:p>
        </w:tc>
      </w:tr>
      <w:tr w:rsidR="00F275BE" w:rsidRPr="00F275BE" w14:paraId="32182690" w14:textId="77777777" w:rsidTr="007274B6">
        <w:tc>
          <w:tcPr>
            <w:tcW w:w="615" w:type="dxa"/>
          </w:tcPr>
          <w:p w14:paraId="416EC8BD" w14:textId="77777777" w:rsidR="00893D0B" w:rsidRPr="00F275BE" w:rsidRDefault="00893D0B" w:rsidP="00893D0B">
            <w:pPr>
              <w:spacing w:after="60"/>
              <w:ind w:left="-44"/>
              <w:jc w:val="center"/>
              <w:rPr>
                <w:rFonts w:ascii="Times New Roman" w:hAnsi="Times New Roman"/>
                <w:sz w:val="20"/>
                <w:szCs w:val="20"/>
              </w:rPr>
            </w:pPr>
            <w:r w:rsidRPr="00F275BE">
              <w:rPr>
                <w:rFonts w:ascii="Times New Roman" w:hAnsi="Times New Roman"/>
                <w:sz w:val="20"/>
                <w:szCs w:val="20"/>
              </w:rPr>
              <w:t>Č: 3</w:t>
            </w:r>
          </w:p>
          <w:p w14:paraId="5217DA6B" w14:textId="77777777" w:rsidR="00893D0B" w:rsidRPr="00F275BE" w:rsidRDefault="00893D0B" w:rsidP="00893D0B">
            <w:pPr>
              <w:spacing w:after="60"/>
              <w:ind w:left="-44"/>
              <w:jc w:val="center"/>
              <w:rPr>
                <w:rFonts w:ascii="Times New Roman" w:hAnsi="Times New Roman"/>
                <w:sz w:val="20"/>
                <w:szCs w:val="20"/>
              </w:rPr>
            </w:pPr>
            <w:r w:rsidRPr="00F275BE">
              <w:rPr>
                <w:rFonts w:ascii="Times New Roman" w:hAnsi="Times New Roman"/>
                <w:sz w:val="20"/>
                <w:szCs w:val="20"/>
              </w:rPr>
              <w:t>O: 5</w:t>
            </w:r>
          </w:p>
        </w:tc>
        <w:tc>
          <w:tcPr>
            <w:tcW w:w="4914" w:type="dxa"/>
          </w:tcPr>
          <w:p w14:paraId="782319F4" w14:textId="77777777" w:rsidR="00893D0B" w:rsidRPr="00F275BE" w:rsidRDefault="00893D0B" w:rsidP="00D75C1F">
            <w:pPr>
              <w:pStyle w:val="Normlny10"/>
              <w:spacing w:before="0" w:after="60"/>
              <w:rPr>
                <w:sz w:val="20"/>
                <w:szCs w:val="20"/>
              </w:rPr>
            </w:pPr>
            <w:r w:rsidRPr="00F275BE">
              <w:rPr>
                <w:sz w:val="20"/>
                <w:szCs w:val="20"/>
              </w:rPr>
              <w:t xml:space="preserve">Členské štáty môžu vyňať prevádzkovateľov potravinárskych podnikov z uplatňovania tejto smernice, pokiaľ ide o vodu požívanú na osobitné účely v potravinárskom podniku, ak sa príslušné vnútroštátne orgány presvedčia, že kvalita takejto vody nemôže ovplyvniť bezpečnosť potravín v ich konečnej podobe a za </w:t>
            </w:r>
            <w:r w:rsidRPr="00F275BE">
              <w:rPr>
                <w:sz w:val="20"/>
                <w:szCs w:val="20"/>
              </w:rPr>
              <w:lastRenderedPageBreak/>
              <w:t>podmienky, že dodávky vody potravinárskych podnikov spĺňajú príslušné povinnosti, najmä z postupov pre analýzu nebezpečenstva a zásad pre kritické kontrolné body a nápravné opatrenia podľa príslušných právnych predpisov Únie o potravinách.</w:t>
            </w:r>
          </w:p>
          <w:p w14:paraId="75A792BC" w14:textId="77777777" w:rsidR="00893D0B" w:rsidRPr="00F275BE" w:rsidRDefault="00893D0B" w:rsidP="00D75C1F">
            <w:pPr>
              <w:pStyle w:val="Normlny10"/>
              <w:spacing w:before="0" w:after="60"/>
              <w:rPr>
                <w:sz w:val="20"/>
                <w:szCs w:val="20"/>
              </w:rPr>
            </w:pPr>
          </w:p>
          <w:p w14:paraId="38B5221F" w14:textId="77777777" w:rsidR="00893D0B" w:rsidRPr="00F275BE" w:rsidRDefault="00893D0B" w:rsidP="00D75C1F">
            <w:pPr>
              <w:pStyle w:val="Normlny10"/>
              <w:spacing w:before="0" w:after="60"/>
              <w:rPr>
                <w:sz w:val="20"/>
                <w:szCs w:val="20"/>
              </w:rPr>
            </w:pPr>
            <w:r w:rsidRPr="00F275BE">
              <w:rPr>
                <w:sz w:val="20"/>
                <w:szCs w:val="20"/>
              </w:rPr>
              <w:t>Členské štáty zabezpečia, aby výrobcovia vody určenej na ľudskú spotrebu, ktorá sa plní do fliaš alebo nádob, spĺňali články 1 až 5 a prílohu 1 časti A a B.</w:t>
            </w:r>
          </w:p>
          <w:p w14:paraId="17EAC16D" w14:textId="77777777" w:rsidR="00893D0B" w:rsidRPr="00F275BE" w:rsidRDefault="00893D0B" w:rsidP="00D75C1F">
            <w:pPr>
              <w:pStyle w:val="Normlny10"/>
              <w:spacing w:before="0" w:after="60"/>
              <w:rPr>
                <w:sz w:val="20"/>
                <w:szCs w:val="20"/>
              </w:rPr>
            </w:pPr>
          </w:p>
          <w:p w14:paraId="240B34FC" w14:textId="77777777" w:rsidR="00893D0B" w:rsidRPr="00F275BE" w:rsidRDefault="00893D0B" w:rsidP="00D75C1F">
            <w:pPr>
              <w:pStyle w:val="Normlny10"/>
              <w:spacing w:before="0" w:after="60"/>
              <w:rPr>
                <w:sz w:val="20"/>
                <w:szCs w:val="20"/>
              </w:rPr>
            </w:pPr>
            <w:r w:rsidRPr="00F275BE">
              <w:rPr>
                <w:sz w:val="20"/>
                <w:szCs w:val="20"/>
              </w:rPr>
              <w:t>Minimálne požiadavky stanovené v prílohe I časti A sa však nevzťahujú na pramenité vody uvedené v smernici 2009/54/ES.</w:t>
            </w:r>
          </w:p>
        </w:tc>
        <w:tc>
          <w:tcPr>
            <w:tcW w:w="757" w:type="dxa"/>
          </w:tcPr>
          <w:p w14:paraId="5CFC7ED6" w14:textId="77777777" w:rsidR="00893D0B" w:rsidRPr="00F275BE" w:rsidRDefault="00893D0B" w:rsidP="00893D0B">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lastRenderedPageBreak/>
              <w:t>D</w:t>
            </w:r>
          </w:p>
        </w:tc>
        <w:tc>
          <w:tcPr>
            <w:tcW w:w="1275" w:type="dxa"/>
          </w:tcPr>
          <w:p w14:paraId="5D9AC908" w14:textId="33A7BD5F" w:rsidR="00893D0B" w:rsidRPr="00F275BE" w:rsidRDefault="00893D0B" w:rsidP="00893D0B">
            <w:pPr>
              <w:spacing w:after="60"/>
              <w:jc w:val="center"/>
              <w:rPr>
                <w:rFonts w:ascii="Times New Roman" w:hAnsi="Times New Roman"/>
                <w:sz w:val="20"/>
                <w:szCs w:val="20"/>
              </w:rPr>
            </w:pPr>
            <w:r w:rsidRPr="00F275BE">
              <w:rPr>
                <w:rFonts w:ascii="Times New Roman" w:hAnsi="Times New Roman"/>
                <w:b/>
                <w:sz w:val="20"/>
                <w:szCs w:val="20"/>
              </w:rPr>
              <w:t>návrh zákona č. 355/2007 Z. z.</w:t>
            </w:r>
          </w:p>
        </w:tc>
        <w:tc>
          <w:tcPr>
            <w:tcW w:w="851" w:type="dxa"/>
          </w:tcPr>
          <w:p w14:paraId="26E1FABB" w14:textId="67A209B6" w:rsidR="00893D0B" w:rsidRPr="00F275BE" w:rsidRDefault="00893D0B" w:rsidP="00893D0B">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17</w:t>
            </w:r>
            <w:r w:rsidRPr="00F275BE">
              <w:rPr>
                <w:rStyle w:val="Nadpis4Char"/>
                <w:rFonts w:ascii="Times New Roman" w:hAnsi="Times New Roman"/>
                <w:b w:val="0"/>
                <w:sz w:val="20"/>
                <w:szCs w:val="20"/>
              </w:rPr>
              <w:t xml:space="preserve"> </w:t>
            </w:r>
            <w:r w:rsidRPr="00F275BE">
              <w:rPr>
                <w:rStyle w:val="WW-Znakapoznmky"/>
                <w:rFonts w:ascii="Times New Roman" w:hAnsi="Times New Roman"/>
                <w:b/>
                <w:sz w:val="20"/>
                <w:szCs w:val="20"/>
              </w:rPr>
              <w:t>ods. 1</w:t>
            </w:r>
            <w:r w:rsidR="004D7CC3" w:rsidRPr="00F275BE">
              <w:rPr>
                <w:rStyle w:val="WW-Znakapoznmky"/>
                <w:rFonts w:ascii="Times New Roman" w:hAnsi="Times New Roman"/>
                <w:b/>
                <w:sz w:val="20"/>
                <w:szCs w:val="20"/>
              </w:rPr>
              <w:t xml:space="preserve"> a</w:t>
            </w:r>
            <w:r w:rsidR="00C34134" w:rsidRPr="00F275BE">
              <w:rPr>
                <w:rStyle w:val="WW-Znakapoznmky"/>
                <w:rFonts w:ascii="Times New Roman" w:hAnsi="Times New Roman"/>
                <w:b/>
                <w:sz w:val="20"/>
                <w:szCs w:val="20"/>
              </w:rPr>
              <w:t> </w:t>
            </w:r>
            <w:r w:rsidR="004D7CC3" w:rsidRPr="00F275BE">
              <w:rPr>
                <w:rStyle w:val="WW-Znakapoznmky"/>
                <w:rFonts w:ascii="Times New Roman" w:hAnsi="Times New Roman"/>
                <w:b/>
                <w:sz w:val="20"/>
                <w:szCs w:val="20"/>
              </w:rPr>
              <w:t>2</w:t>
            </w:r>
          </w:p>
          <w:p w14:paraId="25988185" w14:textId="77777777" w:rsidR="00C34134" w:rsidRPr="00F275BE" w:rsidRDefault="00C34134" w:rsidP="00893D0B">
            <w:pPr>
              <w:spacing w:after="60"/>
              <w:jc w:val="center"/>
              <w:rPr>
                <w:rStyle w:val="WW-Znakapoznmky"/>
                <w:rFonts w:ascii="Times New Roman" w:hAnsi="Times New Roman"/>
                <w:b/>
                <w:sz w:val="20"/>
                <w:szCs w:val="20"/>
              </w:rPr>
            </w:pPr>
          </w:p>
          <w:p w14:paraId="2B5E66F8" w14:textId="77777777" w:rsidR="00C34134" w:rsidRPr="00F275BE" w:rsidRDefault="00C34134" w:rsidP="00893D0B">
            <w:pPr>
              <w:spacing w:after="60"/>
              <w:jc w:val="center"/>
              <w:rPr>
                <w:rStyle w:val="WW-Znakapoznmky"/>
                <w:rFonts w:ascii="Times New Roman" w:hAnsi="Times New Roman"/>
                <w:b/>
                <w:sz w:val="20"/>
                <w:szCs w:val="20"/>
              </w:rPr>
            </w:pPr>
          </w:p>
          <w:p w14:paraId="3D853A2D" w14:textId="77777777" w:rsidR="00C34134" w:rsidRPr="00F275BE" w:rsidRDefault="00C34134" w:rsidP="00893D0B">
            <w:pPr>
              <w:spacing w:after="60"/>
              <w:jc w:val="center"/>
              <w:rPr>
                <w:rStyle w:val="WW-Znakapoznmky"/>
                <w:rFonts w:ascii="Times New Roman" w:hAnsi="Times New Roman"/>
                <w:b/>
                <w:sz w:val="20"/>
                <w:szCs w:val="20"/>
              </w:rPr>
            </w:pPr>
          </w:p>
          <w:p w14:paraId="45F2EA5B" w14:textId="77777777" w:rsidR="00C34134" w:rsidRPr="00F275BE" w:rsidRDefault="00C34134" w:rsidP="00893D0B">
            <w:pPr>
              <w:spacing w:after="60"/>
              <w:jc w:val="center"/>
              <w:rPr>
                <w:rStyle w:val="WW-Znakapoznmky"/>
                <w:rFonts w:ascii="Times New Roman" w:hAnsi="Times New Roman"/>
                <w:b/>
                <w:sz w:val="20"/>
                <w:szCs w:val="20"/>
              </w:rPr>
            </w:pPr>
          </w:p>
          <w:p w14:paraId="3A44D424" w14:textId="77777777" w:rsidR="00C34134" w:rsidRPr="00F275BE" w:rsidRDefault="00C34134" w:rsidP="00893D0B">
            <w:pPr>
              <w:spacing w:after="60"/>
              <w:jc w:val="center"/>
              <w:rPr>
                <w:rStyle w:val="WW-Znakapoznmky"/>
                <w:rFonts w:ascii="Times New Roman" w:hAnsi="Times New Roman"/>
                <w:b/>
                <w:sz w:val="20"/>
                <w:szCs w:val="20"/>
              </w:rPr>
            </w:pPr>
          </w:p>
          <w:p w14:paraId="62FA7E63" w14:textId="77777777" w:rsidR="00C34134" w:rsidRPr="00F275BE" w:rsidRDefault="00C34134" w:rsidP="00893D0B">
            <w:pPr>
              <w:spacing w:after="60"/>
              <w:jc w:val="center"/>
              <w:rPr>
                <w:rStyle w:val="WW-Znakapoznmky"/>
                <w:rFonts w:ascii="Times New Roman" w:hAnsi="Times New Roman"/>
                <w:b/>
                <w:sz w:val="20"/>
                <w:szCs w:val="20"/>
              </w:rPr>
            </w:pPr>
          </w:p>
          <w:p w14:paraId="389F293B" w14:textId="77777777" w:rsidR="00C34134" w:rsidRPr="00F275BE" w:rsidRDefault="00C34134" w:rsidP="00893D0B">
            <w:pPr>
              <w:spacing w:after="60"/>
              <w:jc w:val="center"/>
              <w:rPr>
                <w:rStyle w:val="WW-Znakapoznmky"/>
                <w:rFonts w:ascii="Times New Roman" w:hAnsi="Times New Roman"/>
                <w:b/>
                <w:sz w:val="20"/>
                <w:szCs w:val="20"/>
              </w:rPr>
            </w:pPr>
          </w:p>
          <w:p w14:paraId="3821859A" w14:textId="77777777" w:rsidR="00C34134" w:rsidRPr="00F275BE" w:rsidRDefault="00C34134" w:rsidP="00893D0B">
            <w:pPr>
              <w:spacing w:after="60"/>
              <w:jc w:val="center"/>
              <w:rPr>
                <w:rStyle w:val="WW-Znakapoznmky"/>
                <w:rFonts w:ascii="Times New Roman" w:hAnsi="Times New Roman"/>
                <w:b/>
                <w:sz w:val="20"/>
                <w:szCs w:val="20"/>
              </w:rPr>
            </w:pPr>
          </w:p>
          <w:p w14:paraId="578406BA" w14:textId="77777777" w:rsidR="00C34134" w:rsidRPr="00F275BE" w:rsidRDefault="00C34134" w:rsidP="00893D0B">
            <w:pPr>
              <w:spacing w:after="60"/>
              <w:jc w:val="center"/>
              <w:rPr>
                <w:rStyle w:val="WW-Znakapoznmky"/>
                <w:rFonts w:ascii="Times New Roman" w:hAnsi="Times New Roman"/>
                <w:b/>
                <w:sz w:val="20"/>
                <w:szCs w:val="20"/>
              </w:rPr>
            </w:pPr>
          </w:p>
          <w:p w14:paraId="2F406420" w14:textId="77777777" w:rsidR="00C34134" w:rsidRPr="00F275BE" w:rsidRDefault="00C34134" w:rsidP="00893D0B">
            <w:pPr>
              <w:spacing w:after="60"/>
              <w:jc w:val="center"/>
              <w:rPr>
                <w:rStyle w:val="WW-Znakapoznmky"/>
                <w:rFonts w:ascii="Times New Roman" w:hAnsi="Times New Roman"/>
                <w:b/>
                <w:sz w:val="20"/>
                <w:szCs w:val="20"/>
              </w:rPr>
            </w:pPr>
          </w:p>
          <w:p w14:paraId="4D48A8D6" w14:textId="77777777" w:rsidR="00C34134" w:rsidRPr="00F275BE" w:rsidRDefault="00C34134" w:rsidP="00893D0B">
            <w:pPr>
              <w:spacing w:after="60"/>
              <w:jc w:val="center"/>
              <w:rPr>
                <w:rStyle w:val="WW-Znakapoznmky"/>
                <w:rFonts w:ascii="Times New Roman" w:hAnsi="Times New Roman"/>
                <w:b/>
                <w:sz w:val="20"/>
                <w:szCs w:val="20"/>
              </w:rPr>
            </w:pPr>
          </w:p>
          <w:p w14:paraId="37B32BDB" w14:textId="77777777" w:rsidR="007274B6" w:rsidRPr="00F275BE" w:rsidRDefault="007274B6" w:rsidP="00893D0B">
            <w:pPr>
              <w:spacing w:after="60"/>
              <w:jc w:val="center"/>
              <w:rPr>
                <w:rStyle w:val="WW-Znakapoznmky"/>
                <w:rFonts w:ascii="Times New Roman" w:hAnsi="Times New Roman"/>
                <w:b/>
                <w:sz w:val="20"/>
                <w:szCs w:val="20"/>
              </w:rPr>
            </w:pPr>
          </w:p>
          <w:p w14:paraId="6FA64CCB" w14:textId="77777777" w:rsidR="007274B6" w:rsidRPr="00F275BE" w:rsidRDefault="007274B6" w:rsidP="00893D0B">
            <w:pPr>
              <w:spacing w:after="60"/>
              <w:jc w:val="center"/>
              <w:rPr>
                <w:rStyle w:val="WW-Znakapoznmky"/>
                <w:rFonts w:ascii="Times New Roman" w:hAnsi="Times New Roman"/>
                <w:b/>
                <w:sz w:val="20"/>
                <w:szCs w:val="20"/>
              </w:rPr>
            </w:pPr>
          </w:p>
          <w:p w14:paraId="59DCF896" w14:textId="77777777" w:rsidR="007274B6" w:rsidRPr="00F275BE" w:rsidRDefault="007274B6" w:rsidP="00893D0B">
            <w:pPr>
              <w:spacing w:after="60"/>
              <w:jc w:val="center"/>
              <w:rPr>
                <w:rStyle w:val="WW-Znakapoznmky"/>
                <w:rFonts w:ascii="Times New Roman" w:hAnsi="Times New Roman"/>
                <w:b/>
                <w:sz w:val="20"/>
                <w:szCs w:val="20"/>
              </w:rPr>
            </w:pPr>
          </w:p>
          <w:p w14:paraId="0D39819D" w14:textId="77777777" w:rsidR="007274B6" w:rsidRPr="00F275BE" w:rsidRDefault="007274B6" w:rsidP="00893D0B">
            <w:pPr>
              <w:spacing w:after="60"/>
              <w:jc w:val="center"/>
              <w:rPr>
                <w:rStyle w:val="WW-Znakapoznmky"/>
                <w:rFonts w:ascii="Times New Roman" w:hAnsi="Times New Roman"/>
                <w:b/>
                <w:sz w:val="20"/>
                <w:szCs w:val="20"/>
              </w:rPr>
            </w:pPr>
          </w:p>
          <w:p w14:paraId="722E25D2" w14:textId="77777777" w:rsidR="007274B6" w:rsidRPr="00F275BE" w:rsidRDefault="007274B6" w:rsidP="00893D0B">
            <w:pPr>
              <w:spacing w:after="60"/>
              <w:jc w:val="center"/>
              <w:rPr>
                <w:rStyle w:val="WW-Znakapoznmky"/>
                <w:rFonts w:ascii="Times New Roman" w:hAnsi="Times New Roman"/>
                <w:b/>
                <w:sz w:val="20"/>
                <w:szCs w:val="20"/>
              </w:rPr>
            </w:pPr>
          </w:p>
          <w:p w14:paraId="6F6DD58F" w14:textId="77777777" w:rsidR="007274B6" w:rsidRPr="00F275BE" w:rsidRDefault="007274B6" w:rsidP="00893D0B">
            <w:pPr>
              <w:spacing w:after="60"/>
              <w:jc w:val="center"/>
              <w:rPr>
                <w:rStyle w:val="WW-Znakapoznmky"/>
                <w:rFonts w:ascii="Times New Roman" w:hAnsi="Times New Roman"/>
                <w:b/>
                <w:sz w:val="20"/>
                <w:szCs w:val="20"/>
              </w:rPr>
            </w:pPr>
          </w:p>
          <w:p w14:paraId="7D32A6BD" w14:textId="77777777" w:rsidR="007274B6" w:rsidRPr="00F275BE" w:rsidRDefault="007274B6" w:rsidP="00893D0B">
            <w:pPr>
              <w:spacing w:after="60"/>
              <w:jc w:val="center"/>
              <w:rPr>
                <w:rStyle w:val="WW-Znakapoznmky"/>
                <w:rFonts w:ascii="Times New Roman" w:hAnsi="Times New Roman"/>
                <w:b/>
                <w:sz w:val="20"/>
                <w:szCs w:val="20"/>
              </w:rPr>
            </w:pPr>
          </w:p>
          <w:p w14:paraId="1B338C42" w14:textId="77777777" w:rsidR="007274B6" w:rsidRPr="00F275BE" w:rsidRDefault="007274B6" w:rsidP="00893D0B">
            <w:pPr>
              <w:spacing w:after="60"/>
              <w:jc w:val="center"/>
              <w:rPr>
                <w:rStyle w:val="WW-Znakapoznmky"/>
                <w:rFonts w:ascii="Times New Roman" w:hAnsi="Times New Roman"/>
                <w:b/>
                <w:sz w:val="20"/>
                <w:szCs w:val="20"/>
              </w:rPr>
            </w:pPr>
          </w:p>
          <w:p w14:paraId="3E8C33A6" w14:textId="77777777" w:rsidR="007274B6" w:rsidRPr="00F275BE" w:rsidRDefault="007274B6" w:rsidP="00893D0B">
            <w:pPr>
              <w:spacing w:after="60"/>
              <w:jc w:val="center"/>
              <w:rPr>
                <w:rStyle w:val="WW-Znakapoznmky"/>
                <w:rFonts w:ascii="Times New Roman" w:hAnsi="Times New Roman"/>
                <w:b/>
                <w:sz w:val="20"/>
                <w:szCs w:val="20"/>
              </w:rPr>
            </w:pPr>
          </w:p>
          <w:p w14:paraId="4DDDBEA6" w14:textId="14D4CD1A" w:rsidR="00C34134" w:rsidRPr="00F275BE" w:rsidRDefault="00C34134" w:rsidP="00893D0B">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17c</w:t>
            </w:r>
            <w:r w:rsidRPr="00F275BE">
              <w:rPr>
                <w:rStyle w:val="Nadpis4Char"/>
                <w:rFonts w:ascii="Times New Roman" w:hAnsi="Times New Roman"/>
                <w:b w:val="0"/>
                <w:sz w:val="20"/>
                <w:szCs w:val="20"/>
              </w:rPr>
              <w:t xml:space="preserve"> </w:t>
            </w:r>
            <w:r w:rsidRPr="00F275BE">
              <w:rPr>
                <w:rStyle w:val="WW-Znakapoznmky"/>
                <w:rFonts w:ascii="Times New Roman" w:hAnsi="Times New Roman"/>
                <w:b/>
                <w:sz w:val="20"/>
                <w:szCs w:val="20"/>
              </w:rPr>
              <w:t xml:space="preserve">ods. 3 písm. b) </w:t>
            </w:r>
          </w:p>
          <w:p w14:paraId="44A773A4" w14:textId="7781E93D" w:rsidR="00C34134" w:rsidRPr="00F275BE" w:rsidRDefault="00C34134" w:rsidP="00893D0B">
            <w:pPr>
              <w:spacing w:after="60"/>
              <w:jc w:val="center"/>
              <w:rPr>
                <w:rStyle w:val="WW-Znakapoznmky"/>
                <w:rFonts w:ascii="Times New Roman" w:hAnsi="Times New Roman"/>
                <w:sz w:val="20"/>
                <w:szCs w:val="20"/>
              </w:rPr>
            </w:pPr>
          </w:p>
        </w:tc>
        <w:tc>
          <w:tcPr>
            <w:tcW w:w="4252" w:type="dxa"/>
          </w:tcPr>
          <w:p w14:paraId="5435E2B3" w14:textId="77777777" w:rsidR="00893D0B" w:rsidRPr="00F275BE" w:rsidRDefault="00893D0B" w:rsidP="004575AD">
            <w:pPr>
              <w:pStyle w:val="Odsekzoznamu1"/>
              <w:numPr>
                <w:ilvl w:val="0"/>
                <w:numId w:val="21"/>
              </w:numPr>
              <w:spacing w:line="276" w:lineRule="auto"/>
              <w:jc w:val="both"/>
              <w:rPr>
                <w:rFonts w:ascii="Times New Roman" w:hAnsi="Times New Roman"/>
                <w:sz w:val="20"/>
                <w:szCs w:val="20"/>
              </w:rPr>
            </w:pPr>
            <w:r w:rsidRPr="00F275BE">
              <w:rPr>
                <w:rFonts w:ascii="Times New Roman" w:hAnsi="Times New Roman"/>
                <w:sz w:val="20"/>
                <w:szCs w:val="20"/>
              </w:rPr>
              <w:lastRenderedPageBreak/>
              <w:t xml:space="preserve">Pitná voda je voda určená na ľudskú spotrebu v jej pôvodnom stave alebo po úprave, ktorá sa používa na pitie, varenie, prípravu potravín alebo na iné domáce účely, vo verejných priestoroch alebo v súkromných priestoroch, bez </w:t>
            </w:r>
            <w:r w:rsidRPr="00F275BE">
              <w:rPr>
                <w:rFonts w:ascii="Times New Roman" w:hAnsi="Times New Roman"/>
                <w:sz w:val="20"/>
                <w:szCs w:val="20"/>
              </w:rPr>
              <w:lastRenderedPageBreak/>
              <w:t>ohľadu na jej pôvod a na to, či bola dodaná z rozvodnej siete, cisterny alebo je balená do spotrebiteľského balenia a voda používaná v potravinárskych podnikoch</w:t>
            </w:r>
            <w:r w:rsidRPr="00F275BE">
              <w:rPr>
                <w:rFonts w:ascii="Times New Roman" w:hAnsi="Times New Roman"/>
                <w:sz w:val="20"/>
                <w:szCs w:val="20"/>
                <w:vertAlign w:val="superscript"/>
              </w:rPr>
              <w:t>24</w:t>
            </w:r>
            <w:r w:rsidRPr="00F275BE">
              <w:rPr>
                <w:rFonts w:ascii="Times New Roman" w:hAnsi="Times New Roman"/>
                <w:sz w:val="20"/>
                <w:szCs w:val="20"/>
              </w:rPr>
              <w:t>) pri</w:t>
            </w:r>
            <w:r w:rsidR="00D75C1F" w:rsidRPr="00F275BE">
              <w:rPr>
                <w:rFonts w:ascii="Times New Roman" w:hAnsi="Times New Roman"/>
                <w:sz w:val="20"/>
                <w:szCs w:val="20"/>
              </w:rPr>
              <w:t xml:space="preserve"> </w:t>
            </w:r>
            <w:r w:rsidRPr="00F275BE">
              <w:rPr>
                <w:rFonts w:ascii="Times New Roman" w:hAnsi="Times New Roman"/>
                <w:sz w:val="20"/>
                <w:szCs w:val="20"/>
              </w:rPr>
              <w:t>výrobe, manipulácii a umiestnení potravín na trh.</w:t>
            </w:r>
            <w:r w:rsidRPr="00F275BE">
              <w:rPr>
                <w:rFonts w:ascii="Times New Roman" w:hAnsi="Times New Roman"/>
                <w:sz w:val="20"/>
                <w:szCs w:val="20"/>
                <w:vertAlign w:val="superscript"/>
              </w:rPr>
              <w:t>24a</w:t>
            </w:r>
            <w:r w:rsidRPr="00F275BE">
              <w:rPr>
                <w:rFonts w:ascii="Times New Roman" w:hAnsi="Times New Roman"/>
                <w:sz w:val="20"/>
                <w:szCs w:val="20"/>
              </w:rPr>
              <w:t>)</w:t>
            </w:r>
          </w:p>
          <w:p w14:paraId="5F6D8E26" w14:textId="77777777" w:rsidR="00D75C1F" w:rsidRPr="00F275BE" w:rsidRDefault="00D75C1F" w:rsidP="00D75C1F">
            <w:pPr>
              <w:pStyle w:val="Odsekzoznamu1"/>
              <w:spacing w:line="276" w:lineRule="auto"/>
              <w:jc w:val="both"/>
              <w:rPr>
                <w:rFonts w:ascii="Times New Roman" w:hAnsi="Times New Roman"/>
                <w:sz w:val="20"/>
                <w:szCs w:val="20"/>
              </w:rPr>
            </w:pPr>
          </w:p>
          <w:p w14:paraId="6D753BB6" w14:textId="77777777" w:rsidR="00D75C1F" w:rsidRPr="00F275BE" w:rsidRDefault="00D75C1F" w:rsidP="00D75C1F">
            <w:pPr>
              <w:pStyle w:val="Odsekzoznamu1"/>
              <w:spacing w:line="276" w:lineRule="auto"/>
              <w:jc w:val="both"/>
              <w:rPr>
                <w:rFonts w:ascii="Times New Roman" w:hAnsi="Times New Roman"/>
                <w:sz w:val="20"/>
                <w:szCs w:val="20"/>
              </w:rPr>
            </w:pPr>
          </w:p>
          <w:p w14:paraId="63A6BAEB" w14:textId="77777777" w:rsidR="007274B6" w:rsidRPr="00F275BE" w:rsidRDefault="007274B6" w:rsidP="00D75C1F">
            <w:pPr>
              <w:pStyle w:val="Odsekzoznamu1"/>
              <w:spacing w:line="276" w:lineRule="auto"/>
              <w:jc w:val="both"/>
              <w:rPr>
                <w:rFonts w:ascii="Times New Roman" w:hAnsi="Times New Roman"/>
                <w:sz w:val="20"/>
                <w:szCs w:val="20"/>
              </w:rPr>
            </w:pPr>
          </w:p>
          <w:p w14:paraId="39C659B4" w14:textId="60D3867D" w:rsidR="004D7CC3" w:rsidRPr="00F275BE" w:rsidRDefault="004D7CC3" w:rsidP="004575AD">
            <w:pPr>
              <w:pStyle w:val="Odsekzoznamu1"/>
              <w:numPr>
                <w:ilvl w:val="0"/>
                <w:numId w:val="21"/>
              </w:numPr>
              <w:spacing w:line="276" w:lineRule="auto"/>
              <w:jc w:val="both"/>
              <w:rPr>
                <w:rFonts w:ascii="Times New Roman" w:hAnsi="Times New Roman"/>
              </w:rPr>
            </w:pPr>
            <w:r w:rsidRPr="00F275BE">
              <w:rPr>
                <w:rFonts w:ascii="Times New Roman" w:hAnsi="Times New Roman"/>
                <w:sz w:val="20"/>
                <w:szCs w:val="20"/>
              </w:rPr>
              <w:t>Požiadavky na pitnú vodu sa okrem požiadaviek na mikrobiologické ukazovatele kvality vody vzťahujú aj na pramenitú vodu.</w:t>
            </w:r>
            <w:r w:rsidRPr="00F275BE">
              <w:rPr>
                <w:rFonts w:ascii="Times New Roman" w:hAnsi="Times New Roman"/>
                <w:sz w:val="20"/>
                <w:szCs w:val="20"/>
                <w:vertAlign w:val="superscript"/>
              </w:rPr>
              <w:t>24b</w:t>
            </w:r>
            <w:r w:rsidRPr="00F275BE">
              <w:rPr>
                <w:rFonts w:ascii="Times New Roman" w:hAnsi="Times New Roman"/>
              </w:rPr>
              <w:t>)</w:t>
            </w:r>
          </w:p>
          <w:p w14:paraId="2DDB5DDA" w14:textId="77777777" w:rsidR="004D7CC3" w:rsidRPr="00F275BE" w:rsidRDefault="004D7CC3" w:rsidP="004D7CC3">
            <w:pPr>
              <w:pStyle w:val="Odsekzoznamu1"/>
              <w:spacing w:line="276" w:lineRule="auto"/>
              <w:ind w:left="0"/>
              <w:jc w:val="both"/>
              <w:rPr>
                <w:rFonts w:ascii="Times New Roman" w:hAnsi="Times New Roman"/>
              </w:rPr>
            </w:pPr>
          </w:p>
          <w:p w14:paraId="0E5DBFD6" w14:textId="77777777" w:rsidR="007274B6" w:rsidRPr="00F275BE" w:rsidRDefault="007274B6" w:rsidP="004D7CC3">
            <w:pPr>
              <w:pStyle w:val="Odsekzoznamu1"/>
              <w:spacing w:line="276" w:lineRule="auto"/>
              <w:ind w:left="0"/>
              <w:jc w:val="both"/>
              <w:rPr>
                <w:rFonts w:ascii="Times New Roman" w:hAnsi="Times New Roman"/>
              </w:rPr>
            </w:pPr>
          </w:p>
          <w:p w14:paraId="3D952EE3" w14:textId="77777777" w:rsidR="007274B6" w:rsidRPr="00F275BE" w:rsidRDefault="007274B6" w:rsidP="004D7CC3">
            <w:pPr>
              <w:pStyle w:val="Odsekzoznamu1"/>
              <w:spacing w:line="276" w:lineRule="auto"/>
              <w:ind w:left="0"/>
              <w:jc w:val="both"/>
              <w:rPr>
                <w:rFonts w:ascii="Times New Roman" w:hAnsi="Times New Roman"/>
              </w:rPr>
            </w:pPr>
          </w:p>
          <w:p w14:paraId="1F349282" w14:textId="77777777" w:rsidR="007274B6" w:rsidRPr="00F275BE" w:rsidRDefault="007274B6" w:rsidP="004D7CC3">
            <w:pPr>
              <w:pStyle w:val="Odsekzoznamu1"/>
              <w:spacing w:line="276" w:lineRule="auto"/>
              <w:ind w:left="0"/>
              <w:jc w:val="both"/>
              <w:rPr>
                <w:rFonts w:ascii="Times New Roman" w:hAnsi="Times New Roman"/>
              </w:rPr>
            </w:pPr>
          </w:p>
          <w:p w14:paraId="23989386" w14:textId="77777777" w:rsidR="007274B6" w:rsidRPr="00F275BE" w:rsidRDefault="007274B6" w:rsidP="004D7CC3">
            <w:pPr>
              <w:pStyle w:val="Odsekzoznamu1"/>
              <w:spacing w:line="276" w:lineRule="auto"/>
              <w:ind w:left="0"/>
              <w:jc w:val="both"/>
              <w:rPr>
                <w:rFonts w:ascii="Times New Roman" w:hAnsi="Times New Roman"/>
              </w:rPr>
            </w:pPr>
          </w:p>
          <w:p w14:paraId="2F604376" w14:textId="77777777" w:rsidR="007274B6" w:rsidRPr="00F275BE" w:rsidRDefault="007274B6" w:rsidP="004D7CC3">
            <w:pPr>
              <w:pStyle w:val="Odsekzoznamu1"/>
              <w:spacing w:line="276" w:lineRule="auto"/>
              <w:ind w:left="0"/>
              <w:jc w:val="both"/>
              <w:rPr>
                <w:rFonts w:ascii="Times New Roman" w:hAnsi="Times New Roman"/>
              </w:rPr>
            </w:pPr>
          </w:p>
          <w:p w14:paraId="1B08E029" w14:textId="77777777" w:rsidR="007274B6" w:rsidRPr="00F275BE" w:rsidRDefault="007274B6" w:rsidP="004D7CC3">
            <w:pPr>
              <w:pStyle w:val="Odsekzoznamu1"/>
              <w:spacing w:line="276" w:lineRule="auto"/>
              <w:ind w:left="0"/>
              <w:jc w:val="both"/>
              <w:rPr>
                <w:rFonts w:ascii="Times New Roman" w:hAnsi="Times New Roman"/>
              </w:rPr>
            </w:pPr>
          </w:p>
          <w:p w14:paraId="3EE5491D" w14:textId="77777777" w:rsidR="007274B6" w:rsidRPr="00F275BE" w:rsidRDefault="007274B6" w:rsidP="004D7CC3">
            <w:pPr>
              <w:pStyle w:val="Odsekzoznamu1"/>
              <w:spacing w:line="276" w:lineRule="auto"/>
              <w:ind w:left="0"/>
              <w:jc w:val="both"/>
              <w:rPr>
                <w:rFonts w:ascii="Times New Roman" w:hAnsi="Times New Roman"/>
              </w:rPr>
            </w:pPr>
          </w:p>
          <w:p w14:paraId="20FF4C93" w14:textId="77777777" w:rsidR="004D7CC3" w:rsidRPr="00F275BE" w:rsidRDefault="004D7CC3" w:rsidP="004575AD">
            <w:pPr>
              <w:pStyle w:val="Odsekzoznamu1"/>
              <w:numPr>
                <w:ilvl w:val="0"/>
                <w:numId w:val="21"/>
              </w:numPr>
              <w:spacing w:line="276" w:lineRule="auto"/>
              <w:jc w:val="both"/>
              <w:rPr>
                <w:rFonts w:ascii="Times New Roman" w:hAnsi="Times New Roman"/>
              </w:rPr>
            </w:pPr>
            <w:r w:rsidRPr="00F275BE">
              <w:rPr>
                <w:rFonts w:ascii="Times New Roman" w:hAnsi="Times New Roman"/>
                <w:sz w:val="20"/>
                <w:szCs w:val="20"/>
              </w:rPr>
              <w:t>Dodávateľom pitnej vody je</w:t>
            </w:r>
          </w:p>
          <w:p w14:paraId="36A30625" w14:textId="402B2C1B" w:rsidR="004D7CC3" w:rsidRPr="00F275BE" w:rsidRDefault="00B2059D" w:rsidP="00B2059D">
            <w:pPr>
              <w:pStyle w:val="Odsekzoznamu1"/>
              <w:ind w:left="0"/>
              <w:jc w:val="both"/>
              <w:rPr>
                <w:rFonts w:ascii="Times New Roman" w:hAnsi="Times New Roman"/>
                <w:sz w:val="20"/>
                <w:szCs w:val="20"/>
              </w:rPr>
            </w:pPr>
            <w:r w:rsidRPr="00F275BE">
              <w:rPr>
                <w:rFonts w:ascii="Times New Roman" w:hAnsi="Times New Roman"/>
                <w:sz w:val="20"/>
                <w:szCs w:val="20"/>
              </w:rPr>
              <w:t xml:space="preserve">b) </w:t>
            </w:r>
            <w:r w:rsidR="004D7CC3" w:rsidRPr="00F275BE">
              <w:rPr>
                <w:rFonts w:ascii="Times New Roman" w:hAnsi="Times New Roman"/>
                <w:sz w:val="20"/>
                <w:szCs w:val="20"/>
              </w:rPr>
              <w:t>fyzická osoba-podnikateľ alebo právnická osoba, ktorá dodáva pitnú vodu alebo používa pitnú vodu v rámci podnikateľskej činnosti, alebo ktorá dodáva pitnú vodu alebo používa pitnú vodu vo verejnom záujme a využíva vodárenské zdroje povolené na osobitné užívanie vôd</w:t>
            </w:r>
            <w:r w:rsidR="004D7CC3" w:rsidRPr="00F275BE">
              <w:rPr>
                <w:rFonts w:ascii="Times New Roman" w:hAnsi="Times New Roman"/>
                <w:sz w:val="20"/>
                <w:szCs w:val="20"/>
                <w:vertAlign w:val="superscript"/>
              </w:rPr>
              <w:t>24l</w:t>
            </w:r>
            <w:r w:rsidR="004D7CC3" w:rsidRPr="00F275BE">
              <w:rPr>
                <w:rFonts w:ascii="Times New Roman" w:hAnsi="Times New Roman"/>
                <w:sz w:val="20"/>
                <w:szCs w:val="20"/>
              </w:rPr>
              <w:t xml:space="preserve">) a nie je odberateľom pitnej vody z verejného vodovodu; </w:t>
            </w:r>
            <w:r w:rsidR="004D7CC3" w:rsidRPr="00F275BE">
              <w:rPr>
                <w:rFonts w:ascii="Times New Roman" w:hAnsi="Times New Roman"/>
                <w:sz w:val="20"/>
                <w:szCs w:val="20"/>
                <w:vertAlign w:val="superscript"/>
              </w:rPr>
              <w:t>24m</w:t>
            </w:r>
            <w:r w:rsidR="004D7CC3" w:rsidRPr="00F275BE">
              <w:rPr>
                <w:rFonts w:ascii="Times New Roman" w:hAnsi="Times New Roman"/>
                <w:sz w:val="20"/>
                <w:szCs w:val="20"/>
              </w:rPr>
              <w:t>) za dodávateľa pitnej vody sa nepovažuje prevádzkovateľ potravinárskeho podniku,</w:t>
            </w:r>
            <w:r w:rsidR="004D7CC3" w:rsidRPr="00F275BE">
              <w:rPr>
                <w:rFonts w:ascii="Times New Roman" w:hAnsi="Times New Roman"/>
                <w:sz w:val="20"/>
                <w:szCs w:val="20"/>
                <w:vertAlign w:val="superscript"/>
              </w:rPr>
              <w:t>24n</w:t>
            </w:r>
            <w:r w:rsidR="004D7CC3" w:rsidRPr="00F275BE">
              <w:rPr>
                <w:rFonts w:ascii="Times New Roman" w:hAnsi="Times New Roman"/>
                <w:sz w:val="20"/>
                <w:szCs w:val="20"/>
              </w:rPr>
              <w:t xml:space="preserve">) </w:t>
            </w:r>
          </w:p>
          <w:p w14:paraId="58D98ED6" w14:textId="14CC1B29" w:rsidR="00D75C1F" w:rsidRPr="00F275BE" w:rsidRDefault="00D75C1F" w:rsidP="00D75C1F">
            <w:pPr>
              <w:pStyle w:val="Odsekzoznamu1"/>
              <w:spacing w:line="276" w:lineRule="auto"/>
              <w:jc w:val="both"/>
              <w:rPr>
                <w:rFonts w:ascii="Times New Roman" w:hAnsi="Times New Roman"/>
                <w:sz w:val="20"/>
                <w:szCs w:val="20"/>
              </w:rPr>
            </w:pPr>
          </w:p>
        </w:tc>
        <w:tc>
          <w:tcPr>
            <w:tcW w:w="426" w:type="dxa"/>
          </w:tcPr>
          <w:p w14:paraId="2D4995AA" w14:textId="77777777" w:rsidR="00893D0B" w:rsidRPr="00F275BE" w:rsidRDefault="00893D0B" w:rsidP="00893D0B">
            <w:pPr>
              <w:spacing w:after="60"/>
              <w:jc w:val="center"/>
              <w:rPr>
                <w:rFonts w:ascii="Times New Roman" w:hAnsi="Times New Roman"/>
                <w:sz w:val="20"/>
                <w:szCs w:val="20"/>
              </w:rPr>
            </w:pPr>
            <w:r w:rsidRPr="00F275BE">
              <w:rPr>
                <w:rFonts w:ascii="Times New Roman" w:hAnsi="Times New Roman"/>
                <w:sz w:val="20"/>
                <w:szCs w:val="20"/>
              </w:rPr>
              <w:lastRenderedPageBreak/>
              <w:t>Ú</w:t>
            </w:r>
          </w:p>
        </w:tc>
        <w:tc>
          <w:tcPr>
            <w:tcW w:w="2645" w:type="dxa"/>
          </w:tcPr>
          <w:p w14:paraId="4F4904B7" w14:textId="08B808F1" w:rsidR="00D75C1F" w:rsidRPr="00F275BE" w:rsidRDefault="00D75C1F" w:rsidP="00D75C1F">
            <w:pPr>
              <w:autoSpaceDE w:val="0"/>
              <w:autoSpaceDN w:val="0"/>
              <w:spacing w:after="60"/>
              <w:jc w:val="both"/>
              <w:rPr>
                <w:rFonts w:ascii="Times New Roman" w:hAnsi="Times New Roman"/>
                <w:sz w:val="20"/>
                <w:szCs w:val="20"/>
              </w:rPr>
            </w:pPr>
            <w:r w:rsidRPr="00F275BE">
              <w:rPr>
                <w:rFonts w:ascii="Times New Roman" w:hAnsi="Times New Roman"/>
                <w:sz w:val="20"/>
                <w:szCs w:val="20"/>
                <w:vertAlign w:val="superscript"/>
              </w:rPr>
              <w:t>24</w:t>
            </w:r>
            <w:r w:rsidRPr="00F275BE">
              <w:rPr>
                <w:rFonts w:ascii="Times New Roman" w:hAnsi="Times New Roman"/>
                <w:sz w:val="20"/>
                <w:szCs w:val="20"/>
              </w:rPr>
              <w:t xml:space="preserve">) Čl. 3 bod 2 nariadenia (ES) č. 178/2002 Európskeho parlamentu a Rady z 28. januára 2002, ktorým sa ustanovujú všeobecné zásady a </w:t>
            </w:r>
            <w:r w:rsidRPr="00F275BE">
              <w:rPr>
                <w:rFonts w:ascii="Times New Roman" w:hAnsi="Times New Roman"/>
                <w:sz w:val="20"/>
                <w:szCs w:val="20"/>
              </w:rPr>
              <w:lastRenderedPageBreak/>
              <w:t>požiadavky potravinového práva, zriaďuje Európsky úrad pre bezpečnosť potravín a stanovujú postupy v záležitostiach bezpečnosti potravín (Ú. v. EÚ L 31, 1.2.2002; Mimoriadne vydanie Ú. v. EÚ, kap. 15/zv. 6 v platnom znení).</w:t>
            </w:r>
          </w:p>
          <w:p w14:paraId="173BC47E" w14:textId="77777777" w:rsidR="004D7CC3" w:rsidRPr="00F275BE" w:rsidRDefault="004D7CC3" w:rsidP="00D75C1F">
            <w:pPr>
              <w:autoSpaceDE w:val="0"/>
              <w:autoSpaceDN w:val="0"/>
              <w:spacing w:after="60"/>
              <w:jc w:val="both"/>
              <w:rPr>
                <w:rFonts w:ascii="Times New Roman" w:hAnsi="Times New Roman"/>
                <w:sz w:val="20"/>
                <w:szCs w:val="20"/>
              </w:rPr>
            </w:pPr>
          </w:p>
          <w:p w14:paraId="523B4384" w14:textId="3F97A574" w:rsidR="00893D0B" w:rsidRPr="00F275BE" w:rsidRDefault="008A3245" w:rsidP="00D75C1F">
            <w:pPr>
              <w:autoSpaceDE w:val="0"/>
              <w:autoSpaceDN w:val="0"/>
              <w:spacing w:after="60"/>
              <w:jc w:val="both"/>
              <w:rPr>
                <w:rFonts w:ascii="Times New Roman" w:hAnsi="Times New Roman"/>
                <w:bCs/>
                <w:kern w:val="36"/>
                <w:sz w:val="20"/>
                <w:szCs w:val="20"/>
                <w:lang w:eastAsia="sk-SK"/>
              </w:rPr>
            </w:pPr>
            <w:r w:rsidRPr="00F275BE">
              <w:rPr>
                <w:rFonts w:ascii="Times New Roman" w:hAnsi="Times New Roman"/>
                <w:bCs/>
                <w:kern w:val="36"/>
                <w:sz w:val="20"/>
                <w:szCs w:val="20"/>
                <w:vertAlign w:val="superscript"/>
                <w:lang w:eastAsia="sk-SK"/>
              </w:rPr>
              <w:t>24a</w:t>
            </w:r>
            <w:r w:rsidRPr="00F275BE">
              <w:rPr>
                <w:rFonts w:ascii="Times New Roman" w:hAnsi="Times New Roman"/>
                <w:bCs/>
                <w:kern w:val="36"/>
                <w:sz w:val="20"/>
                <w:szCs w:val="20"/>
                <w:lang w:eastAsia="sk-SK"/>
              </w:rPr>
              <w:t>) § 4 zákon</w:t>
            </w:r>
            <w:r w:rsidR="007274B6" w:rsidRPr="00F275BE">
              <w:rPr>
                <w:rFonts w:ascii="Times New Roman" w:hAnsi="Times New Roman"/>
                <w:bCs/>
                <w:kern w:val="36"/>
                <w:sz w:val="20"/>
                <w:szCs w:val="20"/>
                <w:lang w:eastAsia="sk-SK"/>
              </w:rPr>
              <w:t>a</w:t>
            </w:r>
            <w:r w:rsidRPr="00F275BE">
              <w:rPr>
                <w:rFonts w:ascii="Times New Roman" w:hAnsi="Times New Roman"/>
                <w:bCs/>
                <w:kern w:val="36"/>
                <w:sz w:val="20"/>
                <w:szCs w:val="20"/>
                <w:lang w:eastAsia="sk-SK"/>
              </w:rPr>
              <w:t xml:space="preserve"> Národnej rady Slovenskej republiky č. 152/1995 Z. z. v znení neskorších predpisov.</w:t>
            </w:r>
          </w:p>
          <w:p w14:paraId="1C7A0EF4" w14:textId="39623C82" w:rsidR="004D7CC3" w:rsidRPr="00F275BE" w:rsidRDefault="004D7CC3" w:rsidP="00D75C1F">
            <w:pPr>
              <w:autoSpaceDE w:val="0"/>
              <w:autoSpaceDN w:val="0"/>
              <w:spacing w:after="60"/>
              <w:jc w:val="both"/>
              <w:rPr>
                <w:rFonts w:ascii="Times New Roman" w:hAnsi="Times New Roman"/>
                <w:bCs/>
                <w:kern w:val="36"/>
                <w:sz w:val="20"/>
                <w:szCs w:val="20"/>
                <w:lang w:eastAsia="sk-SK"/>
              </w:rPr>
            </w:pPr>
            <w:r w:rsidRPr="00F275BE">
              <w:rPr>
                <w:rFonts w:ascii="Times New Roman" w:hAnsi="Times New Roman"/>
                <w:bCs/>
                <w:kern w:val="36"/>
                <w:sz w:val="20"/>
                <w:szCs w:val="20"/>
                <w:lang w:eastAsia="sk-SK"/>
              </w:rPr>
              <w:t>24b) § 2 ods. 3 výnosu Ministerstva pôdohospodárstva Slovenskej republiky a Ministerstva zdravotníctva Slovenskej republiky z 15. marca 2004 č. 608/9/2004 - 100, ktorým sa vydáva hlava Potravinového kódexu Slovenskej republiky upravujúca prírodnú minerálnu vodu, pramenitú vodu a balenú pitnú vodu (Oznámenie č. 198/2004 Z. z.).</w:t>
            </w:r>
          </w:p>
          <w:p w14:paraId="36F5CDCD" w14:textId="77777777" w:rsidR="008051A1" w:rsidRPr="00F275BE" w:rsidRDefault="008051A1" w:rsidP="008051A1">
            <w:pPr>
              <w:autoSpaceDE w:val="0"/>
              <w:autoSpaceDN w:val="0"/>
              <w:spacing w:after="60"/>
              <w:jc w:val="both"/>
              <w:rPr>
                <w:rFonts w:ascii="Times New Roman" w:hAnsi="Times New Roman"/>
                <w:sz w:val="20"/>
                <w:szCs w:val="20"/>
              </w:rPr>
            </w:pPr>
            <w:r w:rsidRPr="00F275BE">
              <w:rPr>
                <w:rFonts w:ascii="Times New Roman" w:hAnsi="Times New Roman"/>
                <w:bCs/>
                <w:sz w:val="20"/>
                <w:szCs w:val="20"/>
                <w:vertAlign w:val="superscript"/>
              </w:rPr>
              <w:t>24l</w:t>
            </w:r>
            <w:r w:rsidRPr="00F275BE">
              <w:rPr>
                <w:rFonts w:ascii="Times New Roman" w:hAnsi="Times New Roman"/>
                <w:sz w:val="20"/>
                <w:szCs w:val="20"/>
              </w:rPr>
              <w:t>) § 21 ods. 1 zákona č. 364/2004 Z. z.</w:t>
            </w:r>
          </w:p>
          <w:p w14:paraId="0EE50159" w14:textId="77777777" w:rsidR="008051A1" w:rsidRPr="00F275BE" w:rsidRDefault="008051A1" w:rsidP="008051A1">
            <w:pPr>
              <w:autoSpaceDE w:val="0"/>
              <w:autoSpaceDN w:val="0"/>
              <w:spacing w:after="60"/>
              <w:jc w:val="both"/>
              <w:rPr>
                <w:rFonts w:ascii="Times New Roman" w:hAnsi="Times New Roman"/>
                <w:sz w:val="20"/>
                <w:szCs w:val="20"/>
              </w:rPr>
            </w:pPr>
            <w:r w:rsidRPr="00F275BE">
              <w:rPr>
                <w:rFonts w:ascii="Times New Roman" w:hAnsi="Times New Roman"/>
                <w:bCs/>
                <w:sz w:val="20"/>
                <w:szCs w:val="20"/>
                <w:vertAlign w:val="superscript"/>
              </w:rPr>
              <w:t>24m</w:t>
            </w:r>
            <w:r w:rsidRPr="00F275BE">
              <w:rPr>
                <w:rFonts w:ascii="Times New Roman" w:hAnsi="Times New Roman"/>
                <w:sz w:val="20"/>
                <w:szCs w:val="20"/>
              </w:rPr>
              <w:t>) § 4 ods. 3 zákona č. 442/2002 Z. z.</w:t>
            </w:r>
          </w:p>
          <w:p w14:paraId="7AFF6023" w14:textId="7693D705" w:rsidR="004D7CC3" w:rsidRPr="00F275BE" w:rsidRDefault="008051A1" w:rsidP="00D75C1F">
            <w:pPr>
              <w:autoSpaceDE w:val="0"/>
              <w:autoSpaceDN w:val="0"/>
              <w:spacing w:after="60"/>
              <w:jc w:val="both"/>
              <w:rPr>
                <w:rFonts w:ascii="Times New Roman" w:hAnsi="Times New Roman"/>
                <w:sz w:val="20"/>
                <w:szCs w:val="20"/>
              </w:rPr>
            </w:pPr>
            <w:r w:rsidRPr="00F275BE">
              <w:rPr>
                <w:rFonts w:ascii="Times New Roman" w:hAnsi="Times New Roman"/>
                <w:bCs/>
                <w:sz w:val="20"/>
                <w:szCs w:val="20"/>
                <w:vertAlign w:val="superscript"/>
              </w:rPr>
              <w:lastRenderedPageBreak/>
              <w:t>24n</w:t>
            </w:r>
            <w:r w:rsidRPr="00F275BE">
              <w:rPr>
                <w:rFonts w:ascii="Times New Roman" w:hAnsi="Times New Roman"/>
                <w:sz w:val="20"/>
                <w:szCs w:val="20"/>
              </w:rPr>
              <w:t>) Čl. 3 bod 3 nariadenia (ES) č. 178/2002 Európskeho parlamentu a Rady z 28. januára 2002, ktorým sa ustanovujú všeobecné zásady a požiadavky potravinového práva, zriaďuje Európsky úrad pre bezpečnosť potravín a stanovujú postupy v záležitostiach bezpečnosti potravín (Ú. v. EÚ L 31, 1.2.2002; Mimoriadne vydanie Ú. v. EÚ, kap. 15/zv. 6 v platnom znení).</w:t>
            </w:r>
          </w:p>
        </w:tc>
      </w:tr>
      <w:tr w:rsidR="00F275BE" w:rsidRPr="00F275BE" w14:paraId="6E3F673B" w14:textId="77777777" w:rsidTr="007274B6">
        <w:tc>
          <w:tcPr>
            <w:tcW w:w="615" w:type="dxa"/>
          </w:tcPr>
          <w:p w14:paraId="638C21ED" w14:textId="77777777" w:rsidR="00D75C1F" w:rsidRPr="00F275BE" w:rsidRDefault="00D75C1F" w:rsidP="00D75C1F">
            <w:pPr>
              <w:spacing w:after="60"/>
              <w:ind w:left="-44"/>
              <w:jc w:val="center"/>
              <w:rPr>
                <w:rFonts w:ascii="Times New Roman" w:hAnsi="Times New Roman"/>
                <w:sz w:val="20"/>
                <w:szCs w:val="20"/>
              </w:rPr>
            </w:pPr>
            <w:r w:rsidRPr="00F275BE">
              <w:rPr>
                <w:rFonts w:ascii="Times New Roman" w:hAnsi="Times New Roman"/>
                <w:sz w:val="20"/>
                <w:szCs w:val="20"/>
              </w:rPr>
              <w:lastRenderedPageBreak/>
              <w:t>Č: 3</w:t>
            </w:r>
          </w:p>
          <w:p w14:paraId="11FE631B" w14:textId="77777777" w:rsidR="00D75C1F" w:rsidRPr="00F275BE" w:rsidRDefault="00D75C1F" w:rsidP="00D75C1F">
            <w:pPr>
              <w:spacing w:after="60"/>
              <w:ind w:left="-44"/>
              <w:jc w:val="center"/>
              <w:rPr>
                <w:rFonts w:ascii="Times New Roman" w:hAnsi="Times New Roman"/>
                <w:sz w:val="20"/>
                <w:szCs w:val="20"/>
              </w:rPr>
            </w:pPr>
            <w:r w:rsidRPr="00F275BE">
              <w:rPr>
                <w:rFonts w:ascii="Times New Roman" w:hAnsi="Times New Roman"/>
                <w:sz w:val="20"/>
                <w:szCs w:val="20"/>
              </w:rPr>
              <w:t>O: 6</w:t>
            </w:r>
          </w:p>
        </w:tc>
        <w:tc>
          <w:tcPr>
            <w:tcW w:w="4914" w:type="dxa"/>
          </w:tcPr>
          <w:p w14:paraId="672CCCC3" w14:textId="77777777" w:rsidR="00D75C1F" w:rsidRPr="00F275BE" w:rsidRDefault="00D75C1F" w:rsidP="00D75C1F">
            <w:pPr>
              <w:pStyle w:val="Normlny10"/>
              <w:spacing w:before="0" w:after="60"/>
              <w:rPr>
                <w:sz w:val="20"/>
                <w:szCs w:val="20"/>
              </w:rPr>
            </w:pPr>
            <w:r w:rsidRPr="00F275BE">
              <w:rPr>
                <w:sz w:val="20"/>
                <w:szCs w:val="20"/>
              </w:rPr>
              <w:t>Na dodávateľov vody, ktorí v rámci obchodnej alebo verejnej činnosti dodávajú denne v priemere menej ako 10 m</w:t>
            </w:r>
            <w:r w:rsidRPr="00F275BE">
              <w:rPr>
                <w:sz w:val="20"/>
                <w:szCs w:val="20"/>
                <w:vertAlign w:val="superscript"/>
              </w:rPr>
              <w:t>3</w:t>
            </w:r>
            <w:r w:rsidRPr="00F275BE">
              <w:rPr>
                <w:sz w:val="20"/>
                <w:szCs w:val="20"/>
              </w:rPr>
              <w:t xml:space="preserve"> vody alebo zásobujú vodou menej ako 50 osôb, sa vzťahujú výlučne články 1 až 6 a články 13, 14 a 15 tejto smernice, ako aj jej príslušné prílohy. </w:t>
            </w:r>
          </w:p>
        </w:tc>
        <w:tc>
          <w:tcPr>
            <w:tcW w:w="757" w:type="dxa"/>
          </w:tcPr>
          <w:p w14:paraId="3CB83965" w14:textId="77777777" w:rsidR="00D75C1F" w:rsidRPr="00F275BE" w:rsidRDefault="00D75C1F" w:rsidP="00D75C1F">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027EA865" w14:textId="5E0AB88D" w:rsidR="00D75C1F" w:rsidRPr="00F275BE" w:rsidRDefault="00D75C1F" w:rsidP="00D75C1F">
            <w:pPr>
              <w:spacing w:after="60"/>
              <w:jc w:val="center"/>
              <w:rPr>
                <w:rFonts w:ascii="Times New Roman" w:hAnsi="Times New Roman"/>
                <w:b/>
                <w:sz w:val="20"/>
                <w:szCs w:val="20"/>
              </w:rPr>
            </w:pPr>
            <w:r w:rsidRPr="00F275BE">
              <w:rPr>
                <w:rFonts w:ascii="Times New Roman" w:hAnsi="Times New Roman"/>
                <w:b/>
                <w:sz w:val="20"/>
                <w:szCs w:val="20"/>
              </w:rPr>
              <w:t>návrh zákona č. 355/2007 Z. z.</w:t>
            </w:r>
          </w:p>
        </w:tc>
        <w:tc>
          <w:tcPr>
            <w:tcW w:w="851" w:type="dxa"/>
          </w:tcPr>
          <w:p w14:paraId="500ECFDB" w14:textId="77777777" w:rsidR="00D75C1F" w:rsidRPr="00F275BE" w:rsidRDefault="00D75C1F" w:rsidP="00D75C1F">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17c</w:t>
            </w:r>
            <w:r w:rsidRPr="00F275BE">
              <w:rPr>
                <w:rStyle w:val="Nadpis4Char"/>
                <w:rFonts w:ascii="Times New Roman" w:hAnsi="Times New Roman"/>
                <w:b w:val="0"/>
                <w:sz w:val="20"/>
                <w:szCs w:val="20"/>
              </w:rPr>
              <w:t xml:space="preserve"> </w:t>
            </w:r>
            <w:r w:rsidRPr="00F275BE">
              <w:rPr>
                <w:rStyle w:val="WW-Znakapoznmky"/>
                <w:rFonts w:ascii="Times New Roman" w:hAnsi="Times New Roman"/>
                <w:b/>
                <w:sz w:val="20"/>
                <w:szCs w:val="20"/>
              </w:rPr>
              <w:t>ods. 3</w:t>
            </w:r>
          </w:p>
          <w:p w14:paraId="6348E1FF" w14:textId="77777777" w:rsidR="00D75C1F" w:rsidRPr="00F275BE" w:rsidRDefault="00D75C1F" w:rsidP="00D75C1F">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písm. b)</w:t>
            </w:r>
          </w:p>
          <w:p w14:paraId="7E12D185" w14:textId="44C5FF26" w:rsidR="00D75C1F" w:rsidRPr="00F275BE" w:rsidRDefault="00D75C1F" w:rsidP="00D75C1F">
            <w:pPr>
              <w:spacing w:after="60"/>
              <w:jc w:val="center"/>
              <w:rPr>
                <w:rStyle w:val="WW-Znakapoznmky"/>
                <w:rFonts w:ascii="Times New Roman" w:hAnsi="Times New Roman"/>
                <w:b/>
                <w:sz w:val="20"/>
                <w:szCs w:val="20"/>
              </w:rPr>
            </w:pPr>
          </w:p>
          <w:p w14:paraId="7ADA2221" w14:textId="1D5C3737" w:rsidR="00D75C1F" w:rsidRPr="00F275BE" w:rsidRDefault="00D75C1F" w:rsidP="00D75C1F">
            <w:pPr>
              <w:spacing w:after="60"/>
              <w:jc w:val="center"/>
              <w:rPr>
                <w:rStyle w:val="WW-Znakapoznmky"/>
                <w:rFonts w:ascii="Times New Roman" w:hAnsi="Times New Roman"/>
                <w:b/>
                <w:sz w:val="20"/>
                <w:szCs w:val="20"/>
              </w:rPr>
            </w:pPr>
          </w:p>
          <w:p w14:paraId="75BEE9C1" w14:textId="381A9AD5" w:rsidR="00D75C1F" w:rsidRPr="00F275BE" w:rsidRDefault="00D75C1F" w:rsidP="00D75C1F">
            <w:pPr>
              <w:spacing w:after="60"/>
              <w:jc w:val="center"/>
              <w:rPr>
                <w:rStyle w:val="WW-Znakapoznmky"/>
                <w:rFonts w:ascii="Times New Roman" w:hAnsi="Times New Roman"/>
                <w:b/>
                <w:sz w:val="20"/>
                <w:szCs w:val="20"/>
              </w:rPr>
            </w:pPr>
          </w:p>
          <w:p w14:paraId="6FB2B1D2" w14:textId="355CBA54" w:rsidR="00D75C1F" w:rsidRPr="00F275BE" w:rsidRDefault="00D75C1F" w:rsidP="00D75C1F">
            <w:pPr>
              <w:spacing w:after="60"/>
              <w:jc w:val="center"/>
              <w:rPr>
                <w:rStyle w:val="WW-Znakapoznmky"/>
                <w:rFonts w:ascii="Times New Roman" w:hAnsi="Times New Roman"/>
                <w:b/>
                <w:sz w:val="20"/>
                <w:szCs w:val="20"/>
              </w:rPr>
            </w:pPr>
          </w:p>
          <w:p w14:paraId="4164F7DD" w14:textId="5985C0D6" w:rsidR="00D75C1F" w:rsidRPr="00F275BE" w:rsidRDefault="00D75C1F" w:rsidP="00D75C1F">
            <w:pPr>
              <w:spacing w:after="60"/>
              <w:jc w:val="center"/>
              <w:rPr>
                <w:rStyle w:val="WW-Znakapoznmky"/>
                <w:rFonts w:ascii="Times New Roman" w:hAnsi="Times New Roman"/>
                <w:b/>
                <w:sz w:val="20"/>
                <w:szCs w:val="20"/>
              </w:rPr>
            </w:pPr>
          </w:p>
          <w:p w14:paraId="7B43ACA0" w14:textId="717D76FB" w:rsidR="00D75C1F" w:rsidRPr="00F275BE" w:rsidRDefault="00D75C1F" w:rsidP="00D75C1F">
            <w:pPr>
              <w:spacing w:after="60"/>
              <w:jc w:val="center"/>
              <w:rPr>
                <w:rStyle w:val="WW-Znakapoznmky"/>
                <w:rFonts w:ascii="Times New Roman" w:hAnsi="Times New Roman"/>
                <w:b/>
                <w:sz w:val="20"/>
                <w:szCs w:val="20"/>
              </w:rPr>
            </w:pPr>
          </w:p>
          <w:p w14:paraId="754A758A" w14:textId="77777777" w:rsidR="00406217" w:rsidRPr="00F275BE" w:rsidRDefault="00406217" w:rsidP="00D75C1F">
            <w:pPr>
              <w:spacing w:after="60"/>
              <w:jc w:val="center"/>
              <w:rPr>
                <w:rStyle w:val="WW-Znakapoznmky"/>
                <w:rFonts w:ascii="Times New Roman" w:hAnsi="Times New Roman"/>
                <w:b/>
                <w:sz w:val="20"/>
                <w:szCs w:val="20"/>
              </w:rPr>
            </w:pPr>
          </w:p>
          <w:p w14:paraId="3807A45D" w14:textId="77777777" w:rsidR="00C56F11" w:rsidRPr="00F275BE" w:rsidRDefault="00C56F11" w:rsidP="00D75C1F">
            <w:pPr>
              <w:spacing w:after="60"/>
              <w:jc w:val="center"/>
              <w:rPr>
                <w:rStyle w:val="WW-Znakapoznmky"/>
                <w:rFonts w:ascii="Times New Roman" w:hAnsi="Times New Roman"/>
                <w:b/>
                <w:sz w:val="20"/>
                <w:szCs w:val="20"/>
              </w:rPr>
            </w:pPr>
          </w:p>
          <w:p w14:paraId="32FCCC02" w14:textId="77777777" w:rsidR="00D75C1F" w:rsidRPr="00F275BE" w:rsidRDefault="00D75C1F" w:rsidP="00D75C1F">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17c</w:t>
            </w:r>
            <w:r w:rsidRPr="00F275BE">
              <w:rPr>
                <w:rStyle w:val="WW-Znakapoznmky"/>
                <w:rFonts w:ascii="Times New Roman" w:hAnsi="Times New Roman"/>
                <w:b/>
                <w:sz w:val="20"/>
                <w:szCs w:val="20"/>
              </w:rPr>
              <w:br/>
              <w:t xml:space="preserve"> ods. 6</w:t>
            </w:r>
          </w:p>
        </w:tc>
        <w:tc>
          <w:tcPr>
            <w:tcW w:w="4252" w:type="dxa"/>
          </w:tcPr>
          <w:p w14:paraId="6C527996" w14:textId="77777777" w:rsidR="00D75C1F" w:rsidRPr="00F275BE" w:rsidRDefault="00D75C1F" w:rsidP="00D75C1F">
            <w:pPr>
              <w:spacing w:after="60"/>
              <w:jc w:val="both"/>
              <w:rPr>
                <w:rFonts w:ascii="Times New Roman" w:hAnsi="Times New Roman"/>
                <w:sz w:val="20"/>
                <w:szCs w:val="20"/>
              </w:rPr>
            </w:pPr>
            <w:r w:rsidRPr="00F275BE">
              <w:rPr>
                <w:rFonts w:ascii="Times New Roman" w:hAnsi="Times New Roman"/>
                <w:sz w:val="20"/>
                <w:szCs w:val="20"/>
              </w:rPr>
              <w:t>(3)</w:t>
            </w:r>
            <w:r w:rsidRPr="00F275BE">
              <w:rPr>
                <w:rFonts w:ascii="Times New Roman" w:hAnsi="Times New Roman"/>
                <w:sz w:val="20"/>
                <w:szCs w:val="20"/>
              </w:rPr>
              <w:tab/>
              <w:t xml:space="preserve">Dodávateľom pitnej vody je </w:t>
            </w:r>
          </w:p>
          <w:p w14:paraId="330F638F" w14:textId="77777777" w:rsidR="00D75C1F" w:rsidRPr="00F275BE" w:rsidRDefault="00D75C1F" w:rsidP="00D75C1F">
            <w:pPr>
              <w:spacing w:after="60"/>
              <w:jc w:val="both"/>
              <w:rPr>
                <w:rFonts w:ascii="Times New Roman" w:hAnsi="Times New Roman"/>
                <w:sz w:val="20"/>
                <w:szCs w:val="20"/>
              </w:rPr>
            </w:pPr>
            <w:r w:rsidRPr="00F275BE">
              <w:rPr>
                <w:rFonts w:ascii="Times New Roman" w:hAnsi="Times New Roman"/>
                <w:sz w:val="20"/>
                <w:szCs w:val="20"/>
              </w:rPr>
              <w:t>b)</w:t>
            </w:r>
            <w:r w:rsidRPr="00F275BE">
              <w:rPr>
                <w:rFonts w:ascii="Times New Roman" w:hAnsi="Times New Roman"/>
                <w:sz w:val="20"/>
                <w:szCs w:val="20"/>
              </w:rPr>
              <w:tab/>
              <w:t>fyzická osoba-podnikateľ alebo právnická osoba, ktorá dodáva pitnú vodu alebo používa pitnú vodu v rámci podnikateľskej činnosti, alebo ktorá dodáva pitnú vodu alebo používa pitnú vodu vo verejnom záujme a využíva vodárenské zdroje povolené na osobitné užívanie vôd</w:t>
            </w:r>
            <w:r w:rsidRPr="00F275BE">
              <w:rPr>
                <w:rFonts w:ascii="Times New Roman" w:hAnsi="Times New Roman"/>
                <w:sz w:val="20"/>
                <w:szCs w:val="20"/>
                <w:vertAlign w:val="superscript"/>
              </w:rPr>
              <w:t>24l</w:t>
            </w:r>
            <w:r w:rsidRPr="00F275BE">
              <w:rPr>
                <w:rFonts w:ascii="Times New Roman" w:hAnsi="Times New Roman"/>
                <w:sz w:val="20"/>
                <w:szCs w:val="20"/>
              </w:rPr>
              <w:t xml:space="preserve">) a nie je odberateľom pitnej vody z verejného vodovodu; </w:t>
            </w:r>
            <w:r w:rsidRPr="00F275BE">
              <w:rPr>
                <w:rFonts w:ascii="Times New Roman" w:hAnsi="Times New Roman"/>
                <w:sz w:val="20"/>
                <w:szCs w:val="20"/>
                <w:vertAlign w:val="superscript"/>
              </w:rPr>
              <w:t>24m</w:t>
            </w:r>
            <w:r w:rsidRPr="00F275BE">
              <w:rPr>
                <w:rFonts w:ascii="Times New Roman" w:hAnsi="Times New Roman"/>
                <w:sz w:val="20"/>
                <w:szCs w:val="20"/>
              </w:rPr>
              <w:t>) za dodávateľa pitnej vody sa nepovažuje prevádzkovateľ potravinárskeho podniku,</w:t>
            </w:r>
            <w:r w:rsidRPr="00F275BE">
              <w:rPr>
                <w:rFonts w:ascii="Times New Roman" w:hAnsi="Times New Roman"/>
                <w:sz w:val="20"/>
                <w:szCs w:val="20"/>
                <w:vertAlign w:val="superscript"/>
              </w:rPr>
              <w:t>24n</w:t>
            </w:r>
            <w:r w:rsidRPr="00F275BE">
              <w:rPr>
                <w:rFonts w:ascii="Times New Roman" w:hAnsi="Times New Roman"/>
                <w:sz w:val="20"/>
                <w:szCs w:val="20"/>
              </w:rPr>
              <w:t xml:space="preserve">) </w:t>
            </w:r>
          </w:p>
          <w:p w14:paraId="50C25DF3" w14:textId="77777777" w:rsidR="00D75C1F" w:rsidRPr="00F275BE" w:rsidRDefault="00D75C1F" w:rsidP="00D75C1F">
            <w:pPr>
              <w:pStyle w:val="Odsekzoznamu"/>
              <w:widowControl w:val="0"/>
              <w:spacing w:after="60"/>
              <w:ind w:left="0" w:right="-6"/>
              <w:jc w:val="both"/>
              <w:rPr>
                <w:rFonts w:eastAsia="Arial"/>
                <w:w w:val="102"/>
                <w:sz w:val="20"/>
                <w:szCs w:val="20"/>
              </w:rPr>
            </w:pPr>
          </w:p>
          <w:p w14:paraId="1839686B" w14:textId="77777777" w:rsidR="00C56F11" w:rsidRPr="00F275BE" w:rsidRDefault="00C56F11" w:rsidP="00D75C1F">
            <w:pPr>
              <w:pStyle w:val="Odsekzoznamu"/>
              <w:widowControl w:val="0"/>
              <w:spacing w:after="60"/>
              <w:ind w:left="0" w:right="-6"/>
              <w:jc w:val="both"/>
              <w:rPr>
                <w:rFonts w:eastAsia="Arial"/>
                <w:w w:val="102"/>
                <w:sz w:val="20"/>
                <w:szCs w:val="20"/>
              </w:rPr>
            </w:pPr>
          </w:p>
          <w:p w14:paraId="6D67822C" w14:textId="77777777" w:rsidR="00C56F11" w:rsidRPr="00F275BE" w:rsidRDefault="00C56F11" w:rsidP="00D75C1F">
            <w:pPr>
              <w:pStyle w:val="Odsekzoznamu"/>
              <w:widowControl w:val="0"/>
              <w:spacing w:after="60"/>
              <w:ind w:left="0" w:right="-6"/>
              <w:jc w:val="both"/>
              <w:rPr>
                <w:rFonts w:eastAsia="Arial"/>
                <w:w w:val="102"/>
                <w:sz w:val="20"/>
                <w:szCs w:val="20"/>
              </w:rPr>
            </w:pPr>
          </w:p>
          <w:p w14:paraId="4C27E3E6" w14:textId="30A2EBAB" w:rsidR="00D75C1F" w:rsidRPr="00F275BE" w:rsidRDefault="00D75C1F" w:rsidP="00D75C1F">
            <w:pPr>
              <w:pStyle w:val="Odsekzoznamu"/>
              <w:widowControl w:val="0"/>
              <w:spacing w:after="60"/>
              <w:ind w:left="0" w:right="-6"/>
              <w:jc w:val="both"/>
              <w:rPr>
                <w:rFonts w:eastAsia="Arial"/>
                <w:w w:val="102"/>
                <w:sz w:val="20"/>
                <w:szCs w:val="20"/>
              </w:rPr>
            </w:pPr>
            <w:r w:rsidRPr="00F275BE">
              <w:rPr>
                <w:rFonts w:eastAsia="Arial"/>
                <w:w w:val="102"/>
                <w:sz w:val="20"/>
                <w:szCs w:val="20"/>
              </w:rPr>
              <w:t>6) Na dodávateľa pitnej vody, ktorý dodáva alebo používa v priemere menej ako 10 m</w:t>
            </w:r>
            <w:r w:rsidRPr="00F275BE">
              <w:rPr>
                <w:rFonts w:eastAsia="Arial"/>
                <w:w w:val="102"/>
                <w:sz w:val="20"/>
                <w:szCs w:val="20"/>
                <w:vertAlign w:val="superscript"/>
              </w:rPr>
              <w:t>3</w:t>
            </w:r>
            <w:r w:rsidRPr="00F275BE">
              <w:rPr>
                <w:rFonts w:eastAsia="Arial"/>
                <w:w w:val="102"/>
                <w:sz w:val="20"/>
                <w:szCs w:val="20"/>
              </w:rPr>
              <w:t xml:space="preserve"> pitnej vody za deň alebo zásobuje menej ako 50 osôb, sa nevzťahujú povinnosti podľa § 17d ods. 2 písm. b) až d) a n) až r).</w:t>
            </w:r>
          </w:p>
        </w:tc>
        <w:tc>
          <w:tcPr>
            <w:tcW w:w="426" w:type="dxa"/>
          </w:tcPr>
          <w:p w14:paraId="315EC180" w14:textId="59AB8737" w:rsidR="00D75C1F" w:rsidRPr="00F275BE" w:rsidRDefault="00D75C1F" w:rsidP="00D75C1F">
            <w:pPr>
              <w:spacing w:after="60"/>
              <w:rPr>
                <w:rFonts w:ascii="Times New Roman" w:hAnsi="Times New Roman"/>
                <w:sz w:val="20"/>
                <w:szCs w:val="20"/>
              </w:rPr>
            </w:pPr>
            <w:r w:rsidRPr="00F275BE">
              <w:rPr>
                <w:rFonts w:ascii="Times New Roman" w:hAnsi="Times New Roman"/>
                <w:sz w:val="20"/>
                <w:szCs w:val="20"/>
              </w:rPr>
              <w:t>Ú</w:t>
            </w:r>
          </w:p>
        </w:tc>
        <w:tc>
          <w:tcPr>
            <w:tcW w:w="2645" w:type="dxa"/>
          </w:tcPr>
          <w:p w14:paraId="246F231F" w14:textId="77777777" w:rsidR="00D75C1F" w:rsidRPr="00F275BE" w:rsidRDefault="00D75C1F" w:rsidP="00D75C1F">
            <w:pPr>
              <w:autoSpaceDE w:val="0"/>
              <w:autoSpaceDN w:val="0"/>
              <w:spacing w:after="60"/>
              <w:rPr>
                <w:rFonts w:ascii="Times New Roman" w:hAnsi="Times New Roman"/>
                <w:sz w:val="20"/>
                <w:szCs w:val="20"/>
              </w:rPr>
            </w:pPr>
            <w:r w:rsidRPr="00F275BE">
              <w:rPr>
                <w:rFonts w:ascii="Times New Roman" w:hAnsi="Times New Roman"/>
                <w:sz w:val="20"/>
                <w:szCs w:val="20"/>
                <w:vertAlign w:val="superscript"/>
              </w:rPr>
              <w:t>24l</w:t>
            </w:r>
            <w:r w:rsidRPr="00F275BE">
              <w:rPr>
                <w:rFonts w:ascii="Times New Roman" w:hAnsi="Times New Roman"/>
                <w:sz w:val="20"/>
                <w:szCs w:val="20"/>
              </w:rPr>
              <w:t>) § 21 ods. 1 zákona č. 364/2004 Z. z.</w:t>
            </w:r>
          </w:p>
          <w:p w14:paraId="56A32371" w14:textId="77777777" w:rsidR="00D75C1F" w:rsidRPr="00F275BE" w:rsidRDefault="00D75C1F" w:rsidP="00D75C1F">
            <w:pPr>
              <w:autoSpaceDE w:val="0"/>
              <w:autoSpaceDN w:val="0"/>
              <w:spacing w:after="60"/>
              <w:rPr>
                <w:rFonts w:ascii="Times New Roman" w:hAnsi="Times New Roman"/>
                <w:sz w:val="20"/>
                <w:szCs w:val="20"/>
              </w:rPr>
            </w:pPr>
            <w:r w:rsidRPr="00F275BE">
              <w:rPr>
                <w:rFonts w:ascii="Times New Roman" w:hAnsi="Times New Roman"/>
                <w:sz w:val="20"/>
                <w:szCs w:val="20"/>
                <w:vertAlign w:val="superscript"/>
              </w:rPr>
              <w:t>24m</w:t>
            </w:r>
            <w:r w:rsidRPr="00F275BE">
              <w:rPr>
                <w:rFonts w:ascii="Times New Roman" w:hAnsi="Times New Roman"/>
                <w:sz w:val="20"/>
                <w:szCs w:val="20"/>
              </w:rPr>
              <w:t>) § 4 ods. 3 zákona č. 442/2002 Z. z.</w:t>
            </w:r>
          </w:p>
          <w:p w14:paraId="1B322844" w14:textId="4B939552" w:rsidR="00D75C1F" w:rsidRPr="00F275BE" w:rsidRDefault="00D75C1F" w:rsidP="00D75C1F">
            <w:pPr>
              <w:autoSpaceDE w:val="0"/>
              <w:autoSpaceDN w:val="0"/>
              <w:spacing w:after="60"/>
              <w:jc w:val="both"/>
              <w:rPr>
                <w:rFonts w:ascii="Times New Roman" w:hAnsi="Times New Roman"/>
                <w:sz w:val="20"/>
                <w:szCs w:val="20"/>
              </w:rPr>
            </w:pPr>
            <w:r w:rsidRPr="00F275BE">
              <w:rPr>
                <w:rFonts w:ascii="Times New Roman" w:hAnsi="Times New Roman"/>
                <w:sz w:val="20"/>
                <w:szCs w:val="20"/>
                <w:vertAlign w:val="superscript"/>
              </w:rPr>
              <w:t>24n</w:t>
            </w:r>
            <w:r w:rsidRPr="00F275BE">
              <w:rPr>
                <w:rFonts w:ascii="Times New Roman" w:hAnsi="Times New Roman"/>
                <w:sz w:val="20"/>
                <w:szCs w:val="20"/>
              </w:rPr>
              <w:t>) Čl. 3 bod 3 nariadenia (ES) č. 178/2002 Európskeho parlamentu a Rady z 28. januára 2002, ktorým sa ustanovujú všeobecné zásady a požiadavky potravinového práva, zriaďuje Európsky úrad pre bezpečnosť potravín a stanovujú postupy v záležitostiach bezpečnosti potravín (Ú. v. EÚ L 31, 1.2.2002; Mimoriadne vydanie Ú. v. EÚ, kap. 15/zv. 6 v platnom znení).</w:t>
            </w:r>
          </w:p>
        </w:tc>
      </w:tr>
      <w:tr w:rsidR="00F275BE" w:rsidRPr="00F275BE" w14:paraId="67A4EE02" w14:textId="77777777" w:rsidTr="007274B6">
        <w:tc>
          <w:tcPr>
            <w:tcW w:w="615" w:type="dxa"/>
          </w:tcPr>
          <w:p w14:paraId="11683AEC"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lastRenderedPageBreak/>
              <w:t>Č: 4</w:t>
            </w:r>
          </w:p>
        </w:tc>
        <w:tc>
          <w:tcPr>
            <w:tcW w:w="4914" w:type="dxa"/>
          </w:tcPr>
          <w:p w14:paraId="66A92635" w14:textId="77777777" w:rsidR="000C4550" w:rsidRPr="00F275BE" w:rsidRDefault="000C4550" w:rsidP="00D75C1F">
            <w:pPr>
              <w:pStyle w:val="Normlny10"/>
              <w:spacing w:before="0" w:after="60"/>
              <w:jc w:val="center"/>
              <w:rPr>
                <w:b/>
                <w:sz w:val="20"/>
                <w:szCs w:val="20"/>
              </w:rPr>
            </w:pPr>
            <w:r w:rsidRPr="00F275BE">
              <w:rPr>
                <w:b/>
                <w:sz w:val="20"/>
                <w:szCs w:val="20"/>
              </w:rPr>
              <w:t>Všeobecné povinnosti</w:t>
            </w:r>
          </w:p>
        </w:tc>
        <w:tc>
          <w:tcPr>
            <w:tcW w:w="757" w:type="dxa"/>
          </w:tcPr>
          <w:p w14:paraId="022B9B1F" w14:textId="77777777" w:rsidR="000C4550" w:rsidRPr="00F275BE" w:rsidRDefault="000C4550" w:rsidP="0040621A">
            <w:pPr>
              <w:autoSpaceDE w:val="0"/>
              <w:autoSpaceDN w:val="0"/>
              <w:spacing w:after="60"/>
              <w:jc w:val="center"/>
              <w:rPr>
                <w:rFonts w:ascii="Times New Roman" w:hAnsi="Times New Roman"/>
                <w:b/>
                <w:sz w:val="20"/>
                <w:szCs w:val="20"/>
              </w:rPr>
            </w:pPr>
          </w:p>
        </w:tc>
        <w:tc>
          <w:tcPr>
            <w:tcW w:w="1275" w:type="dxa"/>
          </w:tcPr>
          <w:p w14:paraId="5DEA9BE6" w14:textId="77777777" w:rsidR="000C4550" w:rsidRPr="00F275BE" w:rsidRDefault="000C4550" w:rsidP="0040621A">
            <w:pPr>
              <w:spacing w:after="60"/>
              <w:jc w:val="center"/>
              <w:rPr>
                <w:rFonts w:ascii="Times New Roman" w:hAnsi="Times New Roman"/>
                <w:b/>
                <w:sz w:val="20"/>
                <w:szCs w:val="20"/>
              </w:rPr>
            </w:pPr>
          </w:p>
        </w:tc>
        <w:tc>
          <w:tcPr>
            <w:tcW w:w="851" w:type="dxa"/>
          </w:tcPr>
          <w:p w14:paraId="0C6BA3C5" w14:textId="77777777" w:rsidR="000C4550" w:rsidRPr="00F275BE" w:rsidRDefault="000C4550" w:rsidP="0040621A">
            <w:pPr>
              <w:spacing w:after="60"/>
              <w:jc w:val="center"/>
              <w:rPr>
                <w:rStyle w:val="WW-Znakapoznmky"/>
                <w:rFonts w:ascii="Times New Roman" w:hAnsi="Times New Roman"/>
                <w:b/>
                <w:sz w:val="20"/>
                <w:szCs w:val="20"/>
              </w:rPr>
            </w:pPr>
          </w:p>
        </w:tc>
        <w:tc>
          <w:tcPr>
            <w:tcW w:w="4252" w:type="dxa"/>
          </w:tcPr>
          <w:p w14:paraId="1876858D" w14:textId="77777777" w:rsidR="000C4550" w:rsidRPr="00F275BE" w:rsidRDefault="000C4550" w:rsidP="00DE6219">
            <w:pPr>
              <w:pStyle w:val="Normlny10"/>
              <w:spacing w:before="0" w:after="60"/>
              <w:jc w:val="left"/>
              <w:rPr>
                <w:sz w:val="20"/>
                <w:szCs w:val="20"/>
              </w:rPr>
            </w:pPr>
          </w:p>
        </w:tc>
        <w:tc>
          <w:tcPr>
            <w:tcW w:w="426" w:type="dxa"/>
          </w:tcPr>
          <w:p w14:paraId="15EE228E" w14:textId="77777777" w:rsidR="000C4550" w:rsidRPr="00F275BE" w:rsidRDefault="000C4550" w:rsidP="0040621A">
            <w:pPr>
              <w:spacing w:after="60"/>
              <w:jc w:val="center"/>
              <w:rPr>
                <w:rFonts w:ascii="Times New Roman" w:hAnsi="Times New Roman"/>
                <w:sz w:val="20"/>
                <w:szCs w:val="20"/>
              </w:rPr>
            </w:pPr>
          </w:p>
        </w:tc>
        <w:tc>
          <w:tcPr>
            <w:tcW w:w="2645" w:type="dxa"/>
          </w:tcPr>
          <w:p w14:paraId="6BB05B21" w14:textId="77777777" w:rsidR="000C4550" w:rsidRPr="00F275BE" w:rsidRDefault="000C4550" w:rsidP="0040621A">
            <w:pPr>
              <w:autoSpaceDE w:val="0"/>
              <w:autoSpaceDN w:val="0"/>
              <w:spacing w:after="60"/>
              <w:jc w:val="center"/>
              <w:rPr>
                <w:rFonts w:ascii="Times New Roman" w:hAnsi="Times New Roman"/>
                <w:sz w:val="20"/>
                <w:szCs w:val="20"/>
              </w:rPr>
            </w:pPr>
          </w:p>
        </w:tc>
      </w:tr>
      <w:tr w:rsidR="00F275BE" w:rsidRPr="00F275BE" w14:paraId="77CB247F" w14:textId="77777777" w:rsidTr="007274B6">
        <w:trPr>
          <w:trHeight w:val="1937"/>
        </w:trPr>
        <w:tc>
          <w:tcPr>
            <w:tcW w:w="615" w:type="dxa"/>
          </w:tcPr>
          <w:p w14:paraId="3D4BA7A8" w14:textId="77777777" w:rsidR="00893D0B" w:rsidRPr="00F275BE" w:rsidRDefault="00893D0B" w:rsidP="00893D0B">
            <w:pPr>
              <w:spacing w:after="60"/>
              <w:ind w:left="-44"/>
              <w:jc w:val="center"/>
              <w:rPr>
                <w:rFonts w:ascii="Times New Roman" w:hAnsi="Times New Roman"/>
                <w:sz w:val="20"/>
                <w:szCs w:val="20"/>
              </w:rPr>
            </w:pPr>
            <w:r w:rsidRPr="00F275BE">
              <w:rPr>
                <w:rFonts w:ascii="Times New Roman" w:hAnsi="Times New Roman"/>
                <w:sz w:val="20"/>
                <w:szCs w:val="20"/>
              </w:rPr>
              <w:t>Č: 4</w:t>
            </w:r>
          </w:p>
          <w:p w14:paraId="1A6BA536" w14:textId="77777777" w:rsidR="00893D0B" w:rsidRPr="00F275BE" w:rsidRDefault="00893D0B" w:rsidP="00893D0B">
            <w:pPr>
              <w:spacing w:after="60"/>
              <w:ind w:left="-44"/>
              <w:jc w:val="center"/>
              <w:rPr>
                <w:rFonts w:ascii="Times New Roman" w:hAnsi="Times New Roman"/>
                <w:sz w:val="20"/>
                <w:szCs w:val="20"/>
              </w:rPr>
            </w:pPr>
            <w:r w:rsidRPr="00F275BE">
              <w:rPr>
                <w:rFonts w:ascii="Times New Roman" w:hAnsi="Times New Roman"/>
                <w:sz w:val="20"/>
                <w:szCs w:val="20"/>
              </w:rPr>
              <w:t>O: 1</w:t>
            </w:r>
          </w:p>
        </w:tc>
        <w:tc>
          <w:tcPr>
            <w:tcW w:w="4914" w:type="dxa"/>
          </w:tcPr>
          <w:p w14:paraId="2EADBF8A" w14:textId="77777777" w:rsidR="00893D0B" w:rsidRPr="00F275BE" w:rsidRDefault="00893D0B" w:rsidP="00D75C1F">
            <w:pPr>
              <w:pStyle w:val="Normlny10"/>
              <w:spacing w:before="0" w:after="60"/>
              <w:rPr>
                <w:sz w:val="20"/>
                <w:szCs w:val="20"/>
              </w:rPr>
            </w:pPr>
            <w:r w:rsidRPr="00F275BE">
              <w:rPr>
                <w:sz w:val="20"/>
                <w:szCs w:val="20"/>
              </w:rPr>
              <w:t>Bez toho, aby boli dotknuté ich povinnosti vyplývajúce z iných právnych predpisov Únie, prijmú členské štáty opatrenia potrebné na zabezpečenie zdravotnej nezávadnosti a čistoty vody určenej na ľudskú spotrebu. Na účely minimálnych požiadaviek tejto smernice je vody určená na ľudskú spotrebu nezávadná a čistá, ak sú splnené všetky tieto požiadavky:</w:t>
            </w:r>
          </w:p>
        </w:tc>
        <w:tc>
          <w:tcPr>
            <w:tcW w:w="757" w:type="dxa"/>
          </w:tcPr>
          <w:p w14:paraId="5A99F071" w14:textId="77777777" w:rsidR="00893D0B" w:rsidRPr="00F275BE" w:rsidRDefault="00893D0B" w:rsidP="00893D0B">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5EA9FAB0" w14:textId="68E5363A" w:rsidR="00893D0B" w:rsidRPr="00F275BE" w:rsidRDefault="00893D0B" w:rsidP="00893D0B">
            <w:pPr>
              <w:spacing w:after="60"/>
              <w:jc w:val="center"/>
              <w:rPr>
                <w:rFonts w:ascii="Times New Roman" w:hAnsi="Times New Roman"/>
                <w:b/>
                <w:sz w:val="20"/>
                <w:szCs w:val="20"/>
              </w:rPr>
            </w:pPr>
            <w:r w:rsidRPr="00F275BE">
              <w:rPr>
                <w:rFonts w:ascii="Times New Roman" w:hAnsi="Times New Roman"/>
                <w:b/>
                <w:sz w:val="20"/>
                <w:szCs w:val="20"/>
              </w:rPr>
              <w:t>návrh zákona č. 355/2007 Z. z.</w:t>
            </w:r>
          </w:p>
        </w:tc>
        <w:tc>
          <w:tcPr>
            <w:tcW w:w="851" w:type="dxa"/>
          </w:tcPr>
          <w:p w14:paraId="22BF3944" w14:textId="51B07AA9" w:rsidR="00893D0B" w:rsidRPr="00F275BE" w:rsidRDefault="00893D0B" w:rsidP="00893D0B">
            <w:pPr>
              <w:spacing w:after="60"/>
              <w:jc w:val="center"/>
              <w:rPr>
                <w:rFonts w:ascii="Times New Roman" w:hAnsi="Times New Roman"/>
                <w:sz w:val="20"/>
                <w:szCs w:val="20"/>
              </w:rPr>
            </w:pPr>
            <w:r w:rsidRPr="00F275BE">
              <w:rPr>
                <w:rFonts w:ascii="Times New Roman" w:hAnsi="Times New Roman"/>
                <w:b/>
                <w:bCs/>
                <w:sz w:val="20"/>
                <w:szCs w:val="20"/>
              </w:rPr>
              <w:t>§ 17 ods. 6 písm. a) až c)</w:t>
            </w:r>
            <w:r w:rsidRPr="00F275BE">
              <w:rPr>
                <w:rFonts w:ascii="Times New Roman" w:hAnsi="Times New Roman"/>
                <w:sz w:val="20"/>
                <w:szCs w:val="20"/>
              </w:rPr>
              <w:t xml:space="preserve"> </w:t>
            </w:r>
          </w:p>
          <w:p w14:paraId="7A5E9196" w14:textId="190432C9" w:rsidR="00DE6219" w:rsidRPr="00F275BE" w:rsidRDefault="00DE6219" w:rsidP="00893D0B">
            <w:pPr>
              <w:spacing w:after="60"/>
              <w:jc w:val="center"/>
              <w:rPr>
                <w:rFonts w:ascii="Times New Roman" w:hAnsi="Times New Roman"/>
                <w:sz w:val="20"/>
                <w:szCs w:val="20"/>
              </w:rPr>
            </w:pPr>
          </w:p>
          <w:p w14:paraId="511D1645" w14:textId="63EC3952" w:rsidR="00DE6219" w:rsidRPr="00F275BE" w:rsidRDefault="00DE6219" w:rsidP="00893D0B">
            <w:pPr>
              <w:spacing w:after="60"/>
              <w:jc w:val="center"/>
              <w:rPr>
                <w:rFonts w:ascii="Times New Roman" w:hAnsi="Times New Roman"/>
                <w:sz w:val="20"/>
                <w:szCs w:val="20"/>
              </w:rPr>
            </w:pPr>
          </w:p>
          <w:p w14:paraId="785FD9F9" w14:textId="103A27D6" w:rsidR="00DE6219" w:rsidRPr="00F275BE" w:rsidRDefault="00DE6219" w:rsidP="00893D0B">
            <w:pPr>
              <w:spacing w:after="60"/>
              <w:jc w:val="center"/>
              <w:rPr>
                <w:rFonts w:ascii="Times New Roman" w:hAnsi="Times New Roman"/>
                <w:sz w:val="20"/>
                <w:szCs w:val="20"/>
              </w:rPr>
            </w:pPr>
          </w:p>
          <w:p w14:paraId="2216F251" w14:textId="655AE264" w:rsidR="00DE6219" w:rsidRPr="00F275BE" w:rsidRDefault="00DE6219" w:rsidP="00893D0B">
            <w:pPr>
              <w:spacing w:after="60"/>
              <w:jc w:val="center"/>
              <w:rPr>
                <w:rFonts w:ascii="Times New Roman" w:hAnsi="Times New Roman"/>
                <w:sz w:val="20"/>
                <w:szCs w:val="20"/>
              </w:rPr>
            </w:pPr>
          </w:p>
          <w:p w14:paraId="6AAC15C7" w14:textId="66CC725F" w:rsidR="00DE6219" w:rsidRPr="00F275BE" w:rsidRDefault="00DE6219" w:rsidP="00893D0B">
            <w:pPr>
              <w:spacing w:after="60"/>
              <w:jc w:val="center"/>
              <w:rPr>
                <w:rFonts w:ascii="Times New Roman" w:hAnsi="Times New Roman"/>
                <w:sz w:val="20"/>
                <w:szCs w:val="20"/>
              </w:rPr>
            </w:pPr>
          </w:p>
          <w:p w14:paraId="4C4C82BF" w14:textId="2E40CA3B" w:rsidR="00DE6219" w:rsidRPr="00F275BE" w:rsidRDefault="00DE6219" w:rsidP="00893D0B">
            <w:pPr>
              <w:spacing w:after="60"/>
              <w:jc w:val="center"/>
              <w:rPr>
                <w:rFonts w:ascii="Times New Roman" w:hAnsi="Times New Roman"/>
                <w:sz w:val="20"/>
                <w:szCs w:val="20"/>
              </w:rPr>
            </w:pPr>
          </w:p>
          <w:p w14:paraId="069B020B" w14:textId="03AA13DA" w:rsidR="00DE6219" w:rsidRPr="00F275BE" w:rsidRDefault="00DE6219" w:rsidP="00893D0B">
            <w:pPr>
              <w:spacing w:after="60"/>
              <w:jc w:val="center"/>
              <w:rPr>
                <w:rFonts w:ascii="Times New Roman" w:hAnsi="Times New Roman"/>
                <w:sz w:val="20"/>
                <w:szCs w:val="20"/>
              </w:rPr>
            </w:pPr>
          </w:p>
          <w:p w14:paraId="1D04BCEC" w14:textId="77777777" w:rsidR="00893D0B" w:rsidRPr="00F275BE" w:rsidRDefault="00893D0B" w:rsidP="00893D0B">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11 písm. m)</w:t>
            </w:r>
          </w:p>
        </w:tc>
        <w:tc>
          <w:tcPr>
            <w:tcW w:w="4252" w:type="dxa"/>
          </w:tcPr>
          <w:p w14:paraId="31A0C89E" w14:textId="77777777" w:rsidR="00DE6219" w:rsidRPr="00F275BE" w:rsidRDefault="00DE6219" w:rsidP="00C56F11">
            <w:pPr>
              <w:spacing w:after="0" w:line="240" w:lineRule="auto"/>
              <w:ind w:right="-6"/>
              <w:contextualSpacing/>
              <w:jc w:val="both"/>
              <w:rPr>
                <w:rFonts w:ascii="Times New Roman" w:eastAsia="Arial" w:hAnsi="Times New Roman"/>
                <w:sz w:val="20"/>
                <w:szCs w:val="20"/>
              </w:rPr>
            </w:pPr>
            <w:r w:rsidRPr="00F275BE">
              <w:rPr>
                <w:rFonts w:ascii="Times New Roman" w:eastAsia="Arial" w:hAnsi="Times New Roman"/>
                <w:sz w:val="20"/>
                <w:szCs w:val="20"/>
              </w:rPr>
              <w:t>(6)</w:t>
            </w:r>
            <w:r w:rsidRPr="00F275BE">
              <w:rPr>
                <w:rFonts w:ascii="Times New Roman" w:eastAsia="Arial" w:hAnsi="Times New Roman"/>
                <w:sz w:val="20"/>
                <w:szCs w:val="20"/>
              </w:rPr>
              <w:tab/>
              <w:t>Pitná voda je zdravotne bezpečná, ak</w:t>
            </w:r>
          </w:p>
          <w:p w14:paraId="003D1FE2" w14:textId="77777777" w:rsidR="00DE6219" w:rsidRPr="00F275BE" w:rsidRDefault="00DE6219" w:rsidP="00C56F11">
            <w:pPr>
              <w:spacing w:after="0" w:line="240" w:lineRule="auto"/>
              <w:ind w:right="-6"/>
              <w:contextualSpacing/>
              <w:jc w:val="both"/>
              <w:rPr>
                <w:rFonts w:ascii="Times New Roman" w:eastAsia="Arial" w:hAnsi="Times New Roman"/>
                <w:sz w:val="20"/>
                <w:szCs w:val="20"/>
              </w:rPr>
            </w:pPr>
            <w:r w:rsidRPr="00F275BE">
              <w:rPr>
                <w:rFonts w:ascii="Times New Roman" w:eastAsia="Arial" w:hAnsi="Times New Roman"/>
                <w:sz w:val="20"/>
                <w:szCs w:val="20"/>
              </w:rPr>
              <w:t>a)</w:t>
            </w:r>
            <w:r w:rsidRPr="00F275BE">
              <w:rPr>
                <w:rFonts w:ascii="Times New Roman" w:eastAsia="Arial" w:hAnsi="Times New Roman"/>
                <w:sz w:val="20"/>
                <w:szCs w:val="20"/>
              </w:rPr>
              <w:tab/>
              <w:t>neobsahuje žiadne mikroorganizmy, parazity ani látky, ktoré v určitých množstvách alebo koncentráciách predstavujú riziko ohrozenia zdravia ľudí akútnym, chronickým alebo neskorým pôsobením, ktorej vlastnosti vnímateľné zmyslami nezabraňujú jej požívaniu alebo používaniu,</w:t>
            </w:r>
          </w:p>
          <w:p w14:paraId="43FCDA59" w14:textId="77777777" w:rsidR="00DE6219" w:rsidRPr="00F275BE" w:rsidRDefault="00DE6219" w:rsidP="00C56F11">
            <w:pPr>
              <w:spacing w:after="0" w:line="240" w:lineRule="auto"/>
              <w:ind w:right="-6"/>
              <w:contextualSpacing/>
              <w:jc w:val="both"/>
              <w:rPr>
                <w:rFonts w:ascii="Times New Roman" w:eastAsia="Arial" w:hAnsi="Times New Roman"/>
                <w:sz w:val="20"/>
                <w:szCs w:val="20"/>
              </w:rPr>
            </w:pPr>
            <w:r w:rsidRPr="00F275BE">
              <w:rPr>
                <w:rFonts w:ascii="Times New Roman" w:eastAsia="Arial" w:hAnsi="Times New Roman"/>
                <w:sz w:val="20"/>
                <w:szCs w:val="20"/>
              </w:rPr>
              <w:t>b)</w:t>
            </w:r>
            <w:r w:rsidRPr="00F275BE">
              <w:rPr>
                <w:rFonts w:ascii="Times New Roman" w:eastAsia="Arial" w:hAnsi="Times New Roman"/>
                <w:sz w:val="20"/>
                <w:szCs w:val="20"/>
              </w:rPr>
              <w:tab/>
              <w:t>spĺňa najvyššie medzné hodnoty ukazovateľov kvality pitnej vody podľa odseku 4 písm. a) a b),</w:t>
            </w:r>
          </w:p>
          <w:p w14:paraId="2C0D15D7" w14:textId="09E2A10C" w:rsidR="00893D0B" w:rsidRPr="00F275BE" w:rsidRDefault="00DE6219" w:rsidP="00C56F11">
            <w:pPr>
              <w:spacing w:after="0" w:line="240" w:lineRule="auto"/>
              <w:ind w:right="-6"/>
              <w:contextualSpacing/>
              <w:jc w:val="both"/>
              <w:rPr>
                <w:rFonts w:ascii="Times New Roman" w:eastAsia="Arial" w:hAnsi="Times New Roman"/>
                <w:sz w:val="20"/>
                <w:szCs w:val="20"/>
              </w:rPr>
            </w:pPr>
            <w:r w:rsidRPr="00F275BE">
              <w:rPr>
                <w:rFonts w:ascii="Times New Roman" w:eastAsia="Arial" w:hAnsi="Times New Roman"/>
                <w:sz w:val="20"/>
                <w:szCs w:val="20"/>
              </w:rPr>
              <w:t>c)</w:t>
            </w:r>
            <w:r w:rsidRPr="00F275BE">
              <w:rPr>
                <w:rFonts w:ascii="Times New Roman" w:eastAsia="Arial" w:hAnsi="Times New Roman"/>
                <w:sz w:val="20"/>
                <w:szCs w:val="20"/>
              </w:rPr>
              <w:tab/>
              <w:t>sú prijaté opatrenia na zabezpečenie jej zdravotnej bezpečnosti a ochrany ľudského zdravia, ktoré vychádzajú zo zásady predbežnej opatrnosti.</w:t>
            </w:r>
          </w:p>
          <w:p w14:paraId="56490946" w14:textId="4AF599F2" w:rsidR="00DE6219" w:rsidRPr="00F275BE" w:rsidRDefault="00DE6219" w:rsidP="00C56F11">
            <w:pPr>
              <w:spacing w:after="0" w:line="240" w:lineRule="auto"/>
              <w:ind w:right="-6"/>
              <w:contextualSpacing/>
              <w:jc w:val="both"/>
              <w:rPr>
                <w:rFonts w:ascii="Times New Roman" w:eastAsia="Arial" w:hAnsi="Times New Roman"/>
                <w:sz w:val="20"/>
                <w:szCs w:val="20"/>
              </w:rPr>
            </w:pPr>
          </w:p>
          <w:p w14:paraId="0D0B9A39" w14:textId="280A0B36" w:rsidR="00893D0B" w:rsidRPr="00F275BE" w:rsidRDefault="00D75C1F" w:rsidP="00C56F11">
            <w:pPr>
              <w:spacing w:after="0" w:line="240" w:lineRule="auto"/>
              <w:ind w:right="-6"/>
              <w:contextualSpacing/>
              <w:jc w:val="both"/>
              <w:rPr>
                <w:rFonts w:ascii="Times New Roman" w:eastAsia="Arial" w:hAnsi="Times New Roman"/>
                <w:sz w:val="20"/>
                <w:szCs w:val="20"/>
              </w:rPr>
            </w:pPr>
            <w:r w:rsidRPr="00F275BE">
              <w:rPr>
                <w:rFonts w:ascii="Times New Roman" w:eastAsia="Arial" w:hAnsi="Times New Roman"/>
                <w:sz w:val="20"/>
                <w:szCs w:val="20"/>
              </w:rPr>
              <w:t xml:space="preserve">(11) </w:t>
            </w:r>
            <w:r w:rsidR="00893D0B" w:rsidRPr="00F275BE">
              <w:rPr>
                <w:rFonts w:ascii="Times New Roman" w:eastAsia="Arial" w:hAnsi="Times New Roman"/>
                <w:sz w:val="20"/>
                <w:szCs w:val="20"/>
              </w:rPr>
              <w:t>Ak v tomto zákone nie je ustanovené inak, úrad verejného zdravotníctva a regionálne úrady verejného zdravotníctva v rozsahu svojej špecializácie</w:t>
            </w:r>
          </w:p>
          <w:p w14:paraId="11282A44" w14:textId="4F42E224" w:rsidR="00893D0B" w:rsidRPr="00F275BE" w:rsidRDefault="00893D0B" w:rsidP="00C56F11">
            <w:pPr>
              <w:spacing w:after="0" w:line="240" w:lineRule="auto"/>
              <w:ind w:right="-6"/>
              <w:contextualSpacing/>
              <w:jc w:val="both"/>
              <w:rPr>
                <w:rFonts w:ascii="Times New Roman" w:eastAsia="Arial" w:hAnsi="Times New Roman"/>
                <w:sz w:val="20"/>
                <w:szCs w:val="20"/>
              </w:rPr>
            </w:pPr>
            <w:r w:rsidRPr="00F275BE">
              <w:rPr>
                <w:rFonts w:ascii="Times New Roman" w:eastAsia="Arial" w:hAnsi="Times New Roman"/>
                <w:sz w:val="20"/>
                <w:szCs w:val="20"/>
              </w:rPr>
              <w:t xml:space="preserve">m) monitorujú kvalitu pitnej vody </w:t>
            </w:r>
            <w:r w:rsidR="005967DB" w:rsidRPr="00F275BE">
              <w:rPr>
                <w:rFonts w:ascii="Times New Roman" w:eastAsia="Arial" w:hAnsi="Times New Roman"/>
                <w:sz w:val="20"/>
                <w:szCs w:val="20"/>
              </w:rPr>
              <w:t xml:space="preserve">u spotrebiteľa </w:t>
            </w:r>
            <w:r w:rsidRPr="00F275BE">
              <w:rPr>
                <w:rFonts w:ascii="Times New Roman" w:eastAsia="Arial" w:hAnsi="Times New Roman"/>
                <w:sz w:val="20"/>
                <w:szCs w:val="20"/>
              </w:rPr>
              <w:t>na vodovodnom kohútiku a kvalitu vody určenej na kúpanie počas kúpacej sezóny,</w:t>
            </w:r>
          </w:p>
        </w:tc>
        <w:tc>
          <w:tcPr>
            <w:tcW w:w="426" w:type="dxa"/>
          </w:tcPr>
          <w:p w14:paraId="4CEA36F6" w14:textId="77777777" w:rsidR="00893D0B" w:rsidRPr="00F275BE" w:rsidRDefault="00893D0B" w:rsidP="00893D0B">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504B676A" w14:textId="77777777" w:rsidR="00893D0B" w:rsidRPr="00F275BE" w:rsidRDefault="00893D0B" w:rsidP="00893D0B">
            <w:pPr>
              <w:autoSpaceDE w:val="0"/>
              <w:autoSpaceDN w:val="0"/>
              <w:spacing w:after="60"/>
              <w:jc w:val="center"/>
              <w:rPr>
                <w:rFonts w:ascii="Times New Roman" w:hAnsi="Times New Roman"/>
                <w:sz w:val="20"/>
                <w:szCs w:val="20"/>
              </w:rPr>
            </w:pPr>
          </w:p>
        </w:tc>
      </w:tr>
      <w:tr w:rsidR="00F275BE" w:rsidRPr="00F275BE" w14:paraId="5D081B00" w14:textId="77777777" w:rsidTr="007274B6">
        <w:tc>
          <w:tcPr>
            <w:tcW w:w="615" w:type="dxa"/>
          </w:tcPr>
          <w:p w14:paraId="474417EB" w14:textId="77777777" w:rsidR="00893D0B" w:rsidRPr="00F275BE" w:rsidRDefault="00893D0B" w:rsidP="00893D0B">
            <w:pPr>
              <w:spacing w:after="60"/>
              <w:ind w:left="-44"/>
              <w:jc w:val="center"/>
              <w:rPr>
                <w:rFonts w:ascii="Times New Roman" w:hAnsi="Times New Roman"/>
                <w:sz w:val="20"/>
                <w:szCs w:val="20"/>
              </w:rPr>
            </w:pPr>
            <w:r w:rsidRPr="00F275BE">
              <w:rPr>
                <w:rFonts w:ascii="Times New Roman" w:hAnsi="Times New Roman"/>
                <w:sz w:val="20"/>
                <w:szCs w:val="20"/>
              </w:rPr>
              <w:t>Č: 4</w:t>
            </w:r>
          </w:p>
          <w:p w14:paraId="1A566EE9" w14:textId="77777777" w:rsidR="00893D0B" w:rsidRPr="00F275BE" w:rsidRDefault="00893D0B" w:rsidP="00893D0B">
            <w:pPr>
              <w:spacing w:after="60"/>
              <w:ind w:left="-44"/>
              <w:jc w:val="center"/>
              <w:rPr>
                <w:rFonts w:ascii="Times New Roman" w:hAnsi="Times New Roman"/>
                <w:sz w:val="20"/>
                <w:szCs w:val="20"/>
              </w:rPr>
            </w:pPr>
            <w:r w:rsidRPr="00F275BE">
              <w:rPr>
                <w:rFonts w:ascii="Times New Roman" w:hAnsi="Times New Roman"/>
                <w:sz w:val="20"/>
                <w:szCs w:val="20"/>
              </w:rPr>
              <w:t>O: 1</w:t>
            </w:r>
          </w:p>
          <w:p w14:paraId="00E9A0A3" w14:textId="77777777" w:rsidR="00893D0B" w:rsidRPr="00F275BE" w:rsidRDefault="00893D0B" w:rsidP="00893D0B">
            <w:pPr>
              <w:spacing w:after="60"/>
              <w:ind w:left="-44"/>
              <w:jc w:val="center"/>
              <w:rPr>
                <w:rFonts w:ascii="Times New Roman" w:hAnsi="Times New Roman"/>
                <w:sz w:val="20"/>
                <w:szCs w:val="20"/>
              </w:rPr>
            </w:pPr>
            <w:r w:rsidRPr="00F275BE">
              <w:rPr>
                <w:rFonts w:ascii="Times New Roman" w:hAnsi="Times New Roman"/>
                <w:sz w:val="20"/>
                <w:szCs w:val="20"/>
              </w:rPr>
              <w:t xml:space="preserve">P: a) </w:t>
            </w:r>
          </w:p>
        </w:tc>
        <w:tc>
          <w:tcPr>
            <w:tcW w:w="4914" w:type="dxa"/>
          </w:tcPr>
          <w:p w14:paraId="1DC44557" w14:textId="77777777" w:rsidR="00893D0B" w:rsidRPr="00F275BE" w:rsidRDefault="00893D0B" w:rsidP="00DE6219">
            <w:pPr>
              <w:pStyle w:val="Normlny10"/>
              <w:spacing w:before="0" w:after="60"/>
              <w:rPr>
                <w:sz w:val="20"/>
                <w:szCs w:val="20"/>
              </w:rPr>
            </w:pPr>
            <w:r w:rsidRPr="00F275BE">
              <w:rPr>
                <w:sz w:val="20"/>
                <w:szCs w:val="20"/>
              </w:rPr>
              <w:t>daná voda neobsahuje žiadne mikroorganizmy, parazity ani látky, ktoré v určitých množstvách alebo koncentráciách predstavujú možnú hrozbu pre ľudské zdravie;</w:t>
            </w:r>
          </w:p>
        </w:tc>
        <w:tc>
          <w:tcPr>
            <w:tcW w:w="757" w:type="dxa"/>
          </w:tcPr>
          <w:p w14:paraId="0DA4CFF6" w14:textId="77777777" w:rsidR="00893D0B" w:rsidRPr="00F275BE" w:rsidRDefault="00893D0B" w:rsidP="00893D0B">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06CAB593" w14:textId="0542AE14" w:rsidR="00893D0B" w:rsidRPr="00F275BE" w:rsidRDefault="00893D0B" w:rsidP="00893D0B">
            <w:pPr>
              <w:spacing w:after="60"/>
              <w:jc w:val="center"/>
              <w:rPr>
                <w:rFonts w:ascii="Times New Roman" w:hAnsi="Times New Roman"/>
                <w:b/>
                <w:sz w:val="20"/>
                <w:szCs w:val="20"/>
              </w:rPr>
            </w:pPr>
            <w:r w:rsidRPr="00F275BE">
              <w:rPr>
                <w:rFonts w:ascii="Times New Roman" w:hAnsi="Times New Roman"/>
                <w:b/>
                <w:sz w:val="20"/>
                <w:szCs w:val="20"/>
              </w:rPr>
              <w:t>návrh zákona č. 355/2007 Z. z.</w:t>
            </w:r>
          </w:p>
        </w:tc>
        <w:tc>
          <w:tcPr>
            <w:tcW w:w="851" w:type="dxa"/>
          </w:tcPr>
          <w:p w14:paraId="29A46FC7" w14:textId="77777777" w:rsidR="00893D0B" w:rsidRPr="00F275BE" w:rsidRDefault="00893D0B" w:rsidP="00893D0B">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xml:space="preserve">§ 17 ods. 6 písm. a) </w:t>
            </w:r>
          </w:p>
        </w:tc>
        <w:tc>
          <w:tcPr>
            <w:tcW w:w="4252" w:type="dxa"/>
          </w:tcPr>
          <w:p w14:paraId="33A7E5C7" w14:textId="2C38FAD6" w:rsidR="00DE6219" w:rsidRPr="00F275BE" w:rsidRDefault="00406217" w:rsidP="00DE6219">
            <w:pPr>
              <w:spacing w:after="60"/>
              <w:ind w:right="-6"/>
              <w:contextualSpacing/>
              <w:jc w:val="both"/>
              <w:rPr>
                <w:rFonts w:ascii="Times New Roman" w:eastAsia="Arial" w:hAnsi="Times New Roman"/>
                <w:sz w:val="20"/>
                <w:szCs w:val="20"/>
              </w:rPr>
            </w:pPr>
            <w:r w:rsidRPr="00F275BE">
              <w:rPr>
                <w:rFonts w:ascii="Times New Roman" w:eastAsia="Arial" w:hAnsi="Times New Roman"/>
                <w:sz w:val="20"/>
                <w:szCs w:val="20"/>
              </w:rPr>
              <w:t xml:space="preserve">(6) </w:t>
            </w:r>
            <w:r w:rsidR="00DE6219" w:rsidRPr="00F275BE">
              <w:rPr>
                <w:rFonts w:ascii="Times New Roman" w:eastAsia="Arial" w:hAnsi="Times New Roman"/>
                <w:sz w:val="20"/>
                <w:szCs w:val="20"/>
              </w:rPr>
              <w:t>Pitná voda je zdravotne bezpečná, ak</w:t>
            </w:r>
          </w:p>
          <w:p w14:paraId="37E22031" w14:textId="494655CA" w:rsidR="00893D0B" w:rsidRPr="00F275BE" w:rsidRDefault="00DE6219" w:rsidP="00DE6219">
            <w:pPr>
              <w:spacing w:after="60"/>
              <w:ind w:right="-6"/>
              <w:contextualSpacing/>
              <w:jc w:val="both"/>
              <w:rPr>
                <w:rFonts w:ascii="Times New Roman" w:eastAsia="Arial" w:hAnsi="Times New Roman"/>
                <w:sz w:val="20"/>
                <w:szCs w:val="20"/>
              </w:rPr>
            </w:pPr>
            <w:r w:rsidRPr="00F275BE">
              <w:rPr>
                <w:rFonts w:ascii="Times New Roman" w:eastAsia="Arial" w:hAnsi="Times New Roman"/>
                <w:sz w:val="20"/>
                <w:szCs w:val="20"/>
              </w:rPr>
              <w:t>a)</w:t>
            </w:r>
            <w:r w:rsidRPr="00F275BE">
              <w:rPr>
                <w:rFonts w:ascii="Times New Roman" w:eastAsia="Arial" w:hAnsi="Times New Roman"/>
                <w:sz w:val="20"/>
                <w:szCs w:val="20"/>
              </w:rPr>
              <w:tab/>
              <w:t>neobsahuje žiadne mikroorganizmy, parazity ani látky, ktoré v určitých množstvách alebo koncentráciách predstavujú riziko ohrozenia zdravia ľudí akútnym, chronickým alebo neskorým pôsobením, ktorej vlastnosti vnímateľné zmyslami nezabraňujú jej požívaniu alebo používaniu,</w:t>
            </w:r>
          </w:p>
        </w:tc>
        <w:tc>
          <w:tcPr>
            <w:tcW w:w="426" w:type="dxa"/>
          </w:tcPr>
          <w:p w14:paraId="78F9D63F" w14:textId="77777777" w:rsidR="00893D0B" w:rsidRPr="00F275BE" w:rsidRDefault="00893D0B" w:rsidP="00893D0B">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239D1A56" w14:textId="77777777" w:rsidR="00893D0B" w:rsidRPr="00F275BE" w:rsidRDefault="00893D0B" w:rsidP="00893D0B">
            <w:pPr>
              <w:autoSpaceDE w:val="0"/>
              <w:autoSpaceDN w:val="0"/>
              <w:spacing w:after="60"/>
              <w:jc w:val="center"/>
              <w:rPr>
                <w:rFonts w:ascii="Times New Roman" w:hAnsi="Times New Roman"/>
                <w:sz w:val="20"/>
                <w:szCs w:val="20"/>
              </w:rPr>
            </w:pPr>
          </w:p>
        </w:tc>
      </w:tr>
      <w:tr w:rsidR="00F275BE" w:rsidRPr="00F275BE" w14:paraId="6BA8D7BE" w14:textId="77777777" w:rsidTr="007274B6">
        <w:tc>
          <w:tcPr>
            <w:tcW w:w="615" w:type="dxa"/>
          </w:tcPr>
          <w:p w14:paraId="1B00ACF6" w14:textId="77777777" w:rsidR="00893D0B" w:rsidRPr="00F275BE" w:rsidRDefault="00893D0B" w:rsidP="00893D0B">
            <w:pPr>
              <w:spacing w:after="60"/>
              <w:ind w:left="-44"/>
              <w:jc w:val="center"/>
              <w:rPr>
                <w:rFonts w:ascii="Times New Roman" w:hAnsi="Times New Roman"/>
                <w:sz w:val="20"/>
                <w:szCs w:val="20"/>
              </w:rPr>
            </w:pPr>
            <w:r w:rsidRPr="00F275BE">
              <w:rPr>
                <w:rFonts w:ascii="Times New Roman" w:hAnsi="Times New Roman"/>
                <w:sz w:val="20"/>
                <w:szCs w:val="20"/>
              </w:rPr>
              <w:t>Č: 4</w:t>
            </w:r>
          </w:p>
          <w:p w14:paraId="03F82AAB" w14:textId="77777777" w:rsidR="00893D0B" w:rsidRPr="00F275BE" w:rsidRDefault="00893D0B" w:rsidP="00893D0B">
            <w:pPr>
              <w:spacing w:after="60"/>
              <w:ind w:left="-44"/>
              <w:jc w:val="center"/>
              <w:rPr>
                <w:rFonts w:ascii="Times New Roman" w:hAnsi="Times New Roman"/>
                <w:sz w:val="20"/>
                <w:szCs w:val="20"/>
              </w:rPr>
            </w:pPr>
            <w:r w:rsidRPr="00F275BE">
              <w:rPr>
                <w:rFonts w:ascii="Times New Roman" w:hAnsi="Times New Roman"/>
                <w:sz w:val="20"/>
                <w:szCs w:val="20"/>
              </w:rPr>
              <w:t>O: 1</w:t>
            </w:r>
          </w:p>
          <w:p w14:paraId="628998AB" w14:textId="77777777" w:rsidR="00893D0B" w:rsidRPr="00F275BE" w:rsidRDefault="00893D0B" w:rsidP="00893D0B">
            <w:pPr>
              <w:spacing w:after="60"/>
              <w:ind w:left="-44"/>
              <w:jc w:val="center"/>
              <w:rPr>
                <w:rFonts w:ascii="Times New Roman" w:hAnsi="Times New Roman"/>
                <w:sz w:val="20"/>
                <w:szCs w:val="20"/>
              </w:rPr>
            </w:pPr>
            <w:r w:rsidRPr="00F275BE">
              <w:rPr>
                <w:rFonts w:ascii="Times New Roman" w:hAnsi="Times New Roman"/>
                <w:sz w:val="20"/>
                <w:szCs w:val="20"/>
              </w:rPr>
              <w:t xml:space="preserve">P: b) </w:t>
            </w:r>
          </w:p>
        </w:tc>
        <w:tc>
          <w:tcPr>
            <w:tcW w:w="4914" w:type="dxa"/>
          </w:tcPr>
          <w:p w14:paraId="53B2BAF3" w14:textId="77777777" w:rsidR="00893D0B" w:rsidRPr="00F275BE" w:rsidRDefault="00893D0B" w:rsidP="00DE6219">
            <w:pPr>
              <w:pStyle w:val="Normlny10"/>
              <w:spacing w:before="0" w:after="60"/>
              <w:rPr>
                <w:sz w:val="20"/>
                <w:szCs w:val="20"/>
              </w:rPr>
            </w:pPr>
            <w:r w:rsidRPr="00F275BE">
              <w:rPr>
                <w:sz w:val="20"/>
                <w:szCs w:val="20"/>
              </w:rPr>
              <w:t>daná voda spĺňa minimálne požiadavky stanovené v prílohe I častiach A, B a D;</w:t>
            </w:r>
          </w:p>
        </w:tc>
        <w:tc>
          <w:tcPr>
            <w:tcW w:w="757" w:type="dxa"/>
          </w:tcPr>
          <w:p w14:paraId="0ABAEC86" w14:textId="77777777" w:rsidR="00893D0B" w:rsidRPr="00F275BE" w:rsidRDefault="00893D0B" w:rsidP="00893D0B">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401087E7" w14:textId="6F4AF306" w:rsidR="00893D0B" w:rsidRPr="00F275BE" w:rsidRDefault="00893D0B" w:rsidP="00893D0B">
            <w:pPr>
              <w:spacing w:after="60"/>
              <w:jc w:val="center"/>
              <w:rPr>
                <w:rFonts w:ascii="Times New Roman" w:hAnsi="Times New Roman"/>
                <w:b/>
                <w:sz w:val="20"/>
                <w:szCs w:val="20"/>
              </w:rPr>
            </w:pPr>
            <w:r w:rsidRPr="00F275BE">
              <w:rPr>
                <w:rFonts w:ascii="Times New Roman" w:hAnsi="Times New Roman"/>
                <w:b/>
                <w:sz w:val="20"/>
                <w:szCs w:val="20"/>
              </w:rPr>
              <w:t>návrh zákona č. 355/2007 Z. z.</w:t>
            </w:r>
          </w:p>
        </w:tc>
        <w:tc>
          <w:tcPr>
            <w:tcW w:w="851" w:type="dxa"/>
          </w:tcPr>
          <w:p w14:paraId="553A7DBC" w14:textId="77777777" w:rsidR="00893D0B" w:rsidRPr="00F275BE" w:rsidRDefault="00893D0B" w:rsidP="00893D0B">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17 ods. 6 písm. b)</w:t>
            </w:r>
          </w:p>
        </w:tc>
        <w:tc>
          <w:tcPr>
            <w:tcW w:w="4252" w:type="dxa"/>
          </w:tcPr>
          <w:p w14:paraId="7B48272F" w14:textId="77777777" w:rsidR="00DE6219" w:rsidRPr="00F275BE" w:rsidRDefault="00DE6219" w:rsidP="00DE6219">
            <w:pPr>
              <w:spacing w:after="60"/>
              <w:ind w:right="-6"/>
              <w:contextualSpacing/>
              <w:jc w:val="both"/>
              <w:rPr>
                <w:rFonts w:ascii="Times New Roman" w:eastAsia="Arial" w:hAnsi="Times New Roman"/>
                <w:sz w:val="20"/>
                <w:szCs w:val="20"/>
              </w:rPr>
            </w:pPr>
            <w:r w:rsidRPr="00F275BE">
              <w:rPr>
                <w:rFonts w:ascii="Times New Roman" w:eastAsia="Arial" w:hAnsi="Times New Roman"/>
                <w:sz w:val="20"/>
                <w:szCs w:val="20"/>
              </w:rPr>
              <w:t>(6)</w:t>
            </w:r>
            <w:r w:rsidRPr="00F275BE">
              <w:rPr>
                <w:rFonts w:ascii="Times New Roman" w:eastAsia="Arial" w:hAnsi="Times New Roman"/>
                <w:sz w:val="20"/>
                <w:szCs w:val="20"/>
              </w:rPr>
              <w:tab/>
              <w:t>Pitná voda je zdravotne bezpečná, ak</w:t>
            </w:r>
          </w:p>
          <w:p w14:paraId="6F9EBA84" w14:textId="10AA5F33" w:rsidR="00893D0B" w:rsidRPr="00F275BE" w:rsidRDefault="00DE6219" w:rsidP="00DE6219">
            <w:pPr>
              <w:spacing w:after="60"/>
              <w:ind w:right="-6"/>
              <w:contextualSpacing/>
              <w:jc w:val="both"/>
              <w:rPr>
                <w:rFonts w:ascii="Times New Roman" w:eastAsia="Arial" w:hAnsi="Times New Roman"/>
                <w:sz w:val="20"/>
                <w:szCs w:val="20"/>
              </w:rPr>
            </w:pPr>
            <w:r w:rsidRPr="00F275BE">
              <w:rPr>
                <w:rFonts w:ascii="Times New Roman" w:eastAsia="Arial" w:hAnsi="Times New Roman"/>
                <w:sz w:val="20"/>
                <w:szCs w:val="20"/>
              </w:rPr>
              <w:t>b)</w:t>
            </w:r>
            <w:r w:rsidRPr="00F275BE">
              <w:rPr>
                <w:rFonts w:ascii="Times New Roman" w:eastAsia="Arial" w:hAnsi="Times New Roman"/>
                <w:sz w:val="20"/>
                <w:szCs w:val="20"/>
              </w:rPr>
              <w:tab/>
              <w:t>spĺňa najvyššie medzné hodnoty ukazovateľov kvality pitnej vody podľa odseku 4 písm. a) a b),</w:t>
            </w:r>
          </w:p>
        </w:tc>
        <w:tc>
          <w:tcPr>
            <w:tcW w:w="426" w:type="dxa"/>
          </w:tcPr>
          <w:p w14:paraId="37665BCE" w14:textId="77777777" w:rsidR="00893D0B" w:rsidRPr="00F275BE" w:rsidRDefault="00893D0B" w:rsidP="00893D0B">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6CDCBF6E" w14:textId="77777777" w:rsidR="00893D0B" w:rsidRPr="00F275BE" w:rsidRDefault="00893D0B" w:rsidP="00893D0B">
            <w:pPr>
              <w:autoSpaceDE w:val="0"/>
              <w:autoSpaceDN w:val="0"/>
              <w:spacing w:after="60"/>
              <w:jc w:val="center"/>
              <w:rPr>
                <w:rFonts w:ascii="Times New Roman" w:hAnsi="Times New Roman"/>
                <w:sz w:val="20"/>
                <w:szCs w:val="20"/>
              </w:rPr>
            </w:pPr>
          </w:p>
        </w:tc>
      </w:tr>
      <w:tr w:rsidR="00F275BE" w:rsidRPr="00F275BE" w14:paraId="66842FEF" w14:textId="77777777" w:rsidTr="007274B6">
        <w:tc>
          <w:tcPr>
            <w:tcW w:w="615" w:type="dxa"/>
          </w:tcPr>
          <w:p w14:paraId="47698CBC" w14:textId="77777777" w:rsidR="00893D0B" w:rsidRPr="00F275BE" w:rsidRDefault="00893D0B" w:rsidP="00893D0B">
            <w:pPr>
              <w:spacing w:after="60"/>
              <w:ind w:left="-44"/>
              <w:jc w:val="center"/>
              <w:rPr>
                <w:rFonts w:ascii="Times New Roman" w:hAnsi="Times New Roman"/>
                <w:sz w:val="20"/>
                <w:szCs w:val="20"/>
              </w:rPr>
            </w:pPr>
            <w:r w:rsidRPr="00F275BE">
              <w:rPr>
                <w:rFonts w:ascii="Times New Roman" w:hAnsi="Times New Roman"/>
                <w:sz w:val="20"/>
                <w:szCs w:val="20"/>
              </w:rPr>
              <w:t>Č: 4</w:t>
            </w:r>
          </w:p>
          <w:p w14:paraId="3748D3C0" w14:textId="77777777" w:rsidR="00893D0B" w:rsidRPr="00F275BE" w:rsidRDefault="00893D0B" w:rsidP="00893D0B">
            <w:pPr>
              <w:spacing w:after="60"/>
              <w:ind w:left="-44"/>
              <w:jc w:val="center"/>
              <w:rPr>
                <w:rFonts w:ascii="Times New Roman" w:hAnsi="Times New Roman"/>
                <w:sz w:val="20"/>
                <w:szCs w:val="20"/>
              </w:rPr>
            </w:pPr>
            <w:r w:rsidRPr="00F275BE">
              <w:rPr>
                <w:rFonts w:ascii="Times New Roman" w:hAnsi="Times New Roman"/>
                <w:sz w:val="20"/>
                <w:szCs w:val="20"/>
              </w:rPr>
              <w:lastRenderedPageBreak/>
              <w:t>O: 1</w:t>
            </w:r>
          </w:p>
          <w:p w14:paraId="7FF04337" w14:textId="77777777" w:rsidR="00893D0B" w:rsidRPr="00F275BE" w:rsidRDefault="00893D0B" w:rsidP="00893D0B">
            <w:pPr>
              <w:spacing w:after="60"/>
              <w:ind w:left="-44"/>
              <w:jc w:val="center"/>
              <w:rPr>
                <w:rFonts w:ascii="Times New Roman" w:hAnsi="Times New Roman"/>
                <w:sz w:val="20"/>
                <w:szCs w:val="20"/>
              </w:rPr>
            </w:pPr>
            <w:r w:rsidRPr="00F275BE">
              <w:rPr>
                <w:rFonts w:ascii="Times New Roman" w:hAnsi="Times New Roman"/>
                <w:sz w:val="20"/>
                <w:szCs w:val="20"/>
              </w:rPr>
              <w:t xml:space="preserve">P: c) </w:t>
            </w:r>
          </w:p>
        </w:tc>
        <w:tc>
          <w:tcPr>
            <w:tcW w:w="4914" w:type="dxa"/>
          </w:tcPr>
          <w:p w14:paraId="3F4F8659" w14:textId="77777777" w:rsidR="00893D0B" w:rsidRPr="00F275BE" w:rsidRDefault="00893D0B" w:rsidP="00DE6219">
            <w:pPr>
              <w:pStyle w:val="Normlny10"/>
              <w:spacing w:before="0" w:after="60"/>
              <w:rPr>
                <w:sz w:val="20"/>
                <w:szCs w:val="20"/>
              </w:rPr>
            </w:pPr>
            <w:r w:rsidRPr="00F275BE">
              <w:rPr>
                <w:sz w:val="20"/>
                <w:szCs w:val="20"/>
              </w:rPr>
              <w:lastRenderedPageBreak/>
              <w:t>členské štáty prijali všetky ďalšie nevyhnutné opatrenia s cieľom splniť články 5 až 14.</w:t>
            </w:r>
          </w:p>
        </w:tc>
        <w:tc>
          <w:tcPr>
            <w:tcW w:w="757" w:type="dxa"/>
          </w:tcPr>
          <w:p w14:paraId="68E1D76D" w14:textId="77777777" w:rsidR="00893D0B" w:rsidRPr="00F275BE" w:rsidRDefault="00893D0B" w:rsidP="00893D0B">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3B125B4C" w14:textId="02A5E4B3" w:rsidR="00893D0B" w:rsidRPr="00F275BE" w:rsidRDefault="00893D0B" w:rsidP="00893D0B">
            <w:pPr>
              <w:spacing w:after="60"/>
              <w:jc w:val="center"/>
              <w:rPr>
                <w:rFonts w:ascii="Times New Roman" w:hAnsi="Times New Roman"/>
                <w:b/>
                <w:sz w:val="20"/>
                <w:szCs w:val="20"/>
              </w:rPr>
            </w:pPr>
            <w:r w:rsidRPr="00F275BE">
              <w:rPr>
                <w:rFonts w:ascii="Times New Roman" w:hAnsi="Times New Roman"/>
                <w:b/>
                <w:sz w:val="20"/>
                <w:szCs w:val="20"/>
              </w:rPr>
              <w:t xml:space="preserve">návrh zákona č. 355/2007 Z. </w:t>
            </w:r>
            <w:r w:rsidRPr="00F275BE">
              <w:rPr>
                <w:rFonts w:ascii="Times New Roman" w:hAnsi="Times New Roman"/>
                <w:b/>
                <w:sz w:val="20"/>
                <w:szCs w:val="20"/>
              </w:rPr>
              <w:lastRenderedPageBreak/>
              <w:t>z.</w:t>
            </w:r>
          </w:p>
        </w:tc>
        <w:tc>
          <w:tcPr>
            <w:tcW w:w="851" w:type="dxa"/>
          </w:tcPr>
          <w:p w14:paraId="4A453F43" w14:textId="77777777" w:rsidR="00893D0B" w:rsidRPr="00F275BE" w:rsidRDefault="00893D0B" w:rsidP="00893D0B">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lastRenderedPageBreak/>
              <w:t xml:space="preserve">§ 17 ods. 6 písm. </w:t>
            </w:r>
            <w:r w:rsidRPr="00F275BE">
              <w:rPr>
                <w:rStyle w:val="WW-Znakapoznmky"/>
                <w:rFonts w:ascii="Times New Roman" w:hAnsi="Times New Roman"/>
                <w:b/>
                <w:sz w:val="20"/>
                <w:szCs w:val="20"/>
              </w:rPr>
              <w:lastRenderedPageBreak/>
              <w:t>c)</w:t>
            </w:r>
          </w:p>
        </w:tc>
        <w:tc>
          <w:tcPr>
            <w:tcW w:w="4252" w:type="dxa"/>
          </w:tcPr>
          <w:p w14:paraId="471115CD" w14:textId="77777777" w:rsidR="00DE6219" w:rsidRPr="00F275BE" w:rsidRDefault="00DE6219" w:rsidP="00DE6219">
            <w:pPr>
              <w:spacing w:after="60"/>
              <w:ind w:right="-6"/>
              <w:contextualSpacing/>
              <w:jc w:val="both"/>
              <w:rPr>
                <w:rFonts w:ascii="Times New Roman" w:eastAsia="Arial" w:hAnsi="Times New Roman"/>
                <w:sz w:val="20"/>
                <w:szCs w:val="20"/>
              </w:rPr>
            </w:pPr>
            <w:r w:rsidRPr="00F275BE">
              <w:rPr>
                <w:rFonts w:ascii="Times New Roman" w:eastAsia="Arial" w:hAnsi="Times New Roman"/>
                <w:sz w:val="20"/>
                <w:szCs w:val="20"/>
              </w:rPr>
              <w:lastRenderedPageBreak/>
              <w:t>(6)</w:t>
            </w:r>
            <w:r w:rsidRPr="00F275BE">
              <w:rPr>
                <w:rFonts w:ascii="Times New Roman" w:eastAsia="Arial" w:hAnsi="Times New Roman"/>
                <w:sz w:val="20"/>
                <w:szCs w:val="20"/>
              </w:rPr>
              <w:tab/>
              <w:t>Pitná voda je zdravotne bezpečná, ak</w:t>
            </w:r>
          </w:p>
          <w:p w14:paraId="4812AD69" w14:textId="3221581E" w:rsidR="00893D0B" w:rsidRPr="00F275BE" w:rsidRDefault="00DE6219" w:rsidP="00DE6219">
            <w:pPr>
              <w:spacing w:after="60"/>
              <w:ind w:right="-6"/>
              <w:contextualSpacing/>
              <w:jc w:val="both"/>
              <w:rPr>
                <w:rFonts w:ascii="Times New Roman" w:eastAsia="Arial" w:hAnsi="Times New Roman"/>
                <w:sz w:val="20"/>
                <w:szCs w:val="20"/>
              </w:rPr>
            </w:pPr>
            <w:r w:rsidRPr="00F275BE">
              <w:rPr>
                <w:rFonts w:ascii="Times New Roman" w:eastAsia="Arial" w:hAnsi="Times New Roman"/>
                <w:sz w:val="20"/>
                <w:szCs w:val="20"/>
              </w:rPr>
              <w:t>c)</w:t>
            </w:r>
            <w:r w:rsidRPr="00F275BE">
              <w:rPr>
                <w:rFonts w:ascii="Times New Roman" w:eastAsia="Arial" w:hAnsi="Times New Roman"/>
                <w:sz w:val="20"/>
                <w:szCs w:val="20"/>
              </w:rPr>
              <w:tab/>
              <w:t xml:space="preserve">sú prijaté opatrenia na zabezpečenie jej </w:t>
            </w:r>
            <w:r w:rsidRPr="00F275BE">
              <w:rPr>
                <w:rFonts w:ascii="Times New Roman" w:eastAsia="Arial" w:hAnsi="Times New Roman"/>
                <w:sz w:val="20"/>
                <w:szCs w:val="20"/>
              </w:rPr>
              <w:lastRenderedPageBreak/>
              <w:t>zdravotnej bezpečnosti a ochrany ľudského zdravia, ktoré vychádzajú zo zásady predbežnej opatrnosti.</w:t>
            </w:r>
          </w:p>
        </w:tc>
        <w:tc>
          <w:tcPr>
            <w:tcW w:w="426" w:type="dxa"/>
          </w:tcPr>
          <w:p w14:paraId="0F936E2A" w14:textId="77777777" w:rsidR="00893D0B" w:rsidRPr="00F275BE" w:rsidRDefault="00893D0B" w:rsidP="00893D0B">
            <w:pPr>
              <w:spacing w:after="60"/>
              <w:jc w:val="center"/>
              <w:rPr>
                <w:rFonts w:ascii="Times New Roman" w:hAnsi="Times New Roman"/>
                <w:sz w:val="20"/>
                <w:szCs w:val="20"/>
              </w:rPr>
            </w:pPr>
            <w:r w:rsidRPr="00F275BE">
              <w:rPr>
                <w:rFonts w:ascii="Times New Roman" w:hAnsi="Times New Roman"/>
                <w:sz w:val="20"/>
                <w:szCs w:val="20"/>
              </w:rPr>
              <w:lastRenderedPageBreak/>
              <w:t>Ú</w:t>
            </w:r>
          </w:p>
        </w:tc>
        <w:tc>
          <w:tcPr>
            <w:tcW w:w="2645" w:type="dxa"/>
          </w:tcPr>
          <w:p w14:paraId="25F5ECA5" w14:textId="77777777" w:rsidR="00893D0B" w:rsidRPr="00F275BE" w:rsidRDefault="00893D0B" w:rsidP="00893D0B">
            <w:pPr>
              <w:autoSpaceDE w:val="0"/>
              <w:autoSpaceDN w:val="0"/>
              <w:spacing w:after="60"/>
              <w:jc w:val="center"/>
              <w:rPr>
                <w:rFonts w:ascii="Times New Roman" w:hAnsi="Times New Roman"/>
                <w:sz w:val="20"/>
                <w:szCs w:val="20"/>
              </w:rPr>
            </w:pPr>
          </w:p>
        </w:tc>
      </w:tr>
      <w:tr w:rsidR="00F275BE" w:rsidRPr="00F275BE" w14:paraId="35A71B88" w14:textId="77777777" w:rsidTr="007274B6">
        <w:tc>
          <w:tcPr>
            <w:tcW w:w="615" w:type="dxa"/>
          </w:tcPr>
          <w:p w14:paraId="782FD44A"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Č: 4</w:t>
            </w:r>
          </w:p>
          <w:p w14:paraId="5DF00D5F"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O: 2</w:t>
            </w:r>
          </w:p>
        </w:tc>
        <w:tc>
          <w:tcPr>
            <w:tcW w:w="4914" w:type="dxa"/>
          </w:tcPr>
          <w:p w14:paraId="5D3DE454" w14:textId="77777777" w:rsidR="000C4550" w:rsidRPr="00F275BE" w:rsidRDefault="000C4550" w:rsidP="004D179A">
            <w:pPr>
              <w:pStyle w:val="Normlny10"/>
              <w:spacing w:before="0" w:after="60"/>
              <w:rPr>
                <w:sz w:val="20"/>
                <w:szCs w:val="20"/>
              </w:rPr>
            </w:pPr>
            <w:r w:rsidRPr="00F275BE">
              <w:rPr>
                <w:sz w:val="20"/>
                <w:szCs w:val="20"/>
              </w:rPr>
              <w:t>Členské štáty zabezpečia, aby opatrenia prijaté s cieľom vykonávať túto smernicu vychádzali zo zásady predbežnej opatrnosti  a za žiadnych okolností neviedli priamo ani nepriamo k zhoršeniu súčasnej kvality vody určenej na ľudskú spotrebu alebo ku zvýšeniu znečistenia vôd používaných na výrobu vody určenej na ľudskú spotrebu.</w:t>
            </w:r>
          </w:p>
        </w:tc>
        <w:tc>
          <w:tcPr>
            <w:tcW w:w="757" w:type="dxa"/>
          </w:tcPr>
          <w:p w14:paraId="2A6D5D28" w14:textId="77777777" w:rsidR="000C4550" w:rsidRPr="00F275BE" w:rsidRDefault="000C4550" w:rsidP="0040621A">
            <w:pPr>
              <w:autoSpaceDE w:val="0"/>
              <w:autoSpaceDN w:val="0"/>
              <w:spacing w:after="60"/>
              <w:jc w:val="center"/>
              <w:rPr>
                <w:rFonts w:ascii="Times New Roman" w:hAnsi="Times New Roman"/>
                <w:b/>
                <w:bCs/>
                <w:sz w:val="20"/>
                <w:szCs w:val="20"/>
              </w:rPr>
            </w:pPr>
            <w:r w:rsidRPr="00F275BE">
              <w:rPr>
                <w:rFonts w:ascii="Times New Roman" w:hAnsi="Times New Roman"/>
                <w:b/>
                <w:bCs/>
                <w:sz w:val="20"/>
                <w:szCs w:val="20"/>
              </w:rPr>
              <w:t>N</w:t>
            </w:r>
          </w:p>
        </w:tc>
        <w:tc>
          <w:tcPr>
            <w:tcW w:w="1275" w:type="dxa"/>
          </w:tcPr>
          <w:p w14:paraId="409B9DED" w14:textId="4983C5E7" w:rsidR="000C4550" w:rsidRPr="00F275BE" w:rsidRDefault="00893D0B" w:rsidP="0040621A">
            <w:pPr>
              <w:spacing w:after="60"/>
              <w:jc w:val="center"/>
              <w:rPr>
                <w:rFonts w:ascii="Times New Roman" w:hAnsi="Times New Roman"/>
                <w:b/>
                <w:sz w:val="20"/>
                <w:szCs w:val="20"/>
              </w:rPr>
            </w:pPr>
            <w:r w:rsidRPr="00F275BE">
              <w:rPr>
                <w:rFonts w:ascii="Times New Roman" w:hAnsi="Times New Roman"/>
                <w:b/>
                <w:sz w:val="20"/>
                <w:szCs w:val="20"/>
              </w:rPr>
              <w:t xml:space="preserve">návrh </w:t>
            </w:r>
            <w:r w:rsidR="000C4550" w:rsidRPr="00F275BE">
              <w:rPr>
                <w:rFonts w:ascii="Times New Roman" w:hAnsi="Times New Roman"/>
                <w:b/>
                <w:sz w:val="20"/>
                <w:szCs w:val="20"/>
              </w:rPr>
              <w:t>zákon</w:t>
            </w:r>
            <w:r w:rsidRPr="00F275BE">
              <w:rPr>
                <w:rFonts w:ascii="Times New Roman" w:hAnsi="Times New Roman"/>
                <w:b/>
                <w:sz w:val="20"/>
                <w:szCs w:val="20"/>
              </w:rPr>
              <w:t>a</w:t>
            </w:r>
            <w:r w:rsidR="000C4550" w:rsidRPr="00F275BE">
              <w:rPr>
                <w:rFonts w:ascii="Times New Roman" w:hAnsi="Times New Roman"/>
                <w:b/>
                <w:sz w:val="20"/>
                <w:szCs w:val="20"/>
              </w:rPr>
              <w:t xml:space="preserve"> č. 355/2007 Z. z. </w:t>
            </w:r>
          </w:p>
          <w:p w14:paraId="5F4BFCFB" w14:textId="01352472" w:rsidR="00DE6219" w:rsidRPr="00F275BE" w:rsidRDefault="00DE6219" w:rsidP="0040621A">
            <w:pPr>
              <w:spacing w:after="60"/>
              <w:jc w:val="center"/>
              <w:rPr>
                <w:rFonts w:ascii="Times New Roman" w:hAnsi="Times New Roman"/>
                <w:b/>
                <w:sz w:val="20"/>
                <w:szCs w:val="20"/>
              </w:rPr>
            </w:pPr>
          </w:p>
          <w:p w14:paraId="49118627" w14:textId="77777777" w:rsidR="00EA48B8" w:rsidRPr="00F275BE" w:rsidRDefault="00EA48B8" w:rsidP="00893D0B">
            <w:pPr>
              <w:spacing w:after="60"/>
              <w:jc w:val="center"/>
              <w:rPr>
                <w:rFonts w:ascii="Times New Roman" w:hAnsi="Times New Roman"/>
                <w:b/>
                <w:sz w:val="20"/>
                <w:szCs w:val="20"/>
              </w:rPr>
            </w:pPr>
          </w:p>
          <w:p w14:paraId="2D065122" w14:textId="10BF593F" w:rsidR="000C4550" w:rsidRPr="00F275BE" w:rsidRDefault="00893D0B" w:rsidP="00893D0B">
            <w:pPr>
              <w:spacing w:after="60"/>
              <w:jc w:val="center"/>
              <w:rPr>
                <w:rFonts w:ascii="Times New Roman" w:hAnsi="Times New Roman"/>
                <w:b/>
                <w:sz w:val="20"/>
                <w:szCs w:val="20"/>
              </w:rPr>
            </w:pPr>
            <w:r w:rsidRPr="00F275BE">
              <w:rPr>
                <w:rFonts w:ascii="Times New Roman" w:hAnsi="Times New Roman"/>
                <w:b/>
                <w:sz w:val="20"/>
                <w:szCs w:val="20"/>
              </w:rPr>
              <w:t>návrh zákona</w:t>
            </w:r>
            <w:r w:rsidR="000C4550" w:rsidRPr="00F275BE">
              <w:rPr>
                <w:rFonts w:ascii="Times New Roman" w:hAnsi="Times New Roman"/>
                <w:b/>
                <w:sz w:val="20"/>
                <w:szCs w:val="20"/>
              </w:rPr>
              <w:t xml:space="preserve"> č. 364/2004 Z. z.</w:t>
            </w:r>
          </w:p>
          <w:p w14:paraId="66635C7E" w14:textId="77777777" w:rsidR="000C4550" w:rsidRPr="00F275BE" w:rsidRDefault="000C4550" w:rsidP="0040621A">
            <w:pPr>
              <w:spacing w:after="60"/>
              <w:jc w:val="center"/>
              <w:rPr>
                <w:rFonts w:ascii="Times New Roman" w:hAnsi="Times New Roman"/>
                <w:b/>
                <w:sz w:val="20"/>
                <w:szCs w:val="20"/>
              </w:rPr>
            </w:pPr>
          </w:p>
          <w:p w14:paraId="0CE03122" w14:textId="77777777" w:rsidR="000C4550" w:rsidRPr="00F275BE" w:rsidRDefault="000C4550" w:rsidP="0040621A">
            <w:pPr>
              <w:spacing w:after="60"/>
              <w:jc w:val="center"/>
              <w:rPr>
                <w:rFonts w:ascii="Times New Roman" w:hAnsi="Times New Roman"/>
                <w:b/>
                <w:sz w:val="20"/>
                <w:szCs w:val="20"/>
              </w:rPr>
            </w:pPr>
          </w:p>
          <w:p w14:paraId="0FC99349" w14:textId="77777777" w:rsidR="000C4550" w:rsidRPr="00F275BE" w:rsidRDefault="000C4550" w:rsidP="0040621A">
            <w:pPr>
              <w:spacing w:after="60"/>
              <w:jc w:val="center"/>
              <w:rPr>
                <w:rFonts w:ascii="Times New Roman" w:hAnsi="Times New Roman"/>
                <w:sz w:val="20"/>
                <w:szCs w:val="20"/>
              </w:rPr>
            </w:pPr>
          </w:p>
        </w:tc>
        <w:tc>
          <w:tcPr>
            <w:tcW w:w="851" w:type="dxa"/>
          </w:tcPr>
          <w:p w14:paraId="43241842" w14:textId="77777777" w:rsidR="000C4550" w:rsidRPr="00F275BE" w:rsidRDefault="000C4550" w:rsidP="0040621A">
            <w:pPr>
              <w:widowControl w:val="0"/>
              <w:autoSpaceDE w:val="0"/>
              <w:autoSpaceDN w:val="0"/>
              <w:adjustRightInd w:val="0"/>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xml:space="preserve">§ 17 </w:t>
            </w:r>
            <w:r w:rsidRPr="00F275BE">
              <w:rPr>
                <w:rStyle w:val="WW-Znakapoznmky"/>
                <w:rFonts w:ascii="Times New Roman" w:hAnsi="Times New Roman"/>
                <w:sz w:val="20"/>
                <w:szCs w:val="20"/>
              </w:rPr>
              <w:t xml:space="preserve"> </w:t>
            </w:r>
            <w:r w:rsidRPr="00F275BE">
              <w:rPr>
                <w:rStyle w:val="WW-Znakapoznmky"/>
                <w:rFonts w:ascii="Times New Roman" w:hAnsi="Times New Roman"/>
                <w:b/>
                <w:sz w:val="20"/>
                <w:szCs w:val="20"/>
              </w:rPr>
              <w:t xml:space="preserve">ods. 6 písm. c) </w:t>
            </w:r>
          </w:p>
          <w:p w14:paraId="6486D6E2" w14:textId="77777777" w:rsidR="00DE6219" w:rsidRPr="00F275BE" w:rsidRDefault="00DE6219" w:rsidP="0040621A">
            <w:pPr>
              <w:widowControl w:val="0"/>
              <w:autoSpaceDE w:val="0"/>
              <w:autoSpaceDN w:val="0"/>
              <w:adjustRightInd w:val="0"/>
              <w:spacing w:after="60"/>
              <w:jc w:val="center"/>
              <w:rPr>
                <w:rStyle w:val="WW-Znakapoznmky"/>
                <w:rFonts w:ascii="Times New Roman" w:hAnsi="Times New Roman"/>
                <w:b/>
                <w:sz w:val="20"/>
                <w:szCs w:val="20"/>
              </w:rPr>
            </w:pPr>
          </w:p>
          <w:p w14:paraId="28B70A1B" w14:textId="77777777" w:rsidR="00DE6219" w:rsidRPr="00F275BE" w:rsidRDefault="00DE6219" w:rsidP="00DE6219">
            <w:pPr>
              <w:widowControl w:val="0"/>
              <w:autoSpaceDE w:val="0"/>
              <w:autoSpaceDN w:val="0"/>
              <w:adjustRightInd w:val="0"/>
              <w:spacing w:after="60"/>
              <w:jc w:val="center"/>
              <w:rPr>
                <w:rStyle w:val="WW-Znakapoznmky"/>
                <w:rFonts w:ascii="Times New Roman" w:hAnsi="Times New Roman"/>
                <w:b/>
                <w:sz w:val="20"/>
                <w:szCs w:val="20"/>
              </w:rPr>
            </w:pPr>
          </w:p>
          <w:p w14:paraId="172FA8BD" w14:textId="64F3D4B0" w:rsidR="000C4550" w:rsidRPr="00F275BE" w:rsidRDefault="000C4550" w:rsidP="00DE6219">
            <w:pPr>
              <w:widowControl w:val="0"/>
              <w:autoSpaceDE w:val="0"/>
              <w:autoSpaceDN w:val="0"/>
              <w:adjustRightInd w:val="0"/>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32</w:t>
            </w:r>
            <w:r w:rsidR="00406217" w:rsidRPr="00F275BE">
              <w:rPr>
                <w:rStyle w:val="WW-Znakapoznmky"/>
                <w:rFonts w:ascii="Times New Roman" w:hAnsi="Times New Roman"/>
                <w:b/>
                <w:sz w:val="20"/>
                <w:szCs w:val="20"/>
              </w:rPr>
              <w:t xml:space="preserve"> ods. 1 a 2</w:t>
            </w:r>
          </w:p>
        </w:tc>
        <w:tc>
          <w:tcPr>
            <w:tcW w:w="4252" w:type="dxa"/>
          </w:tcPr>
          <w:p w14:paraId="7FD74EA2" w14:textId="77777777" w:rsidR="00DE6219" w:rsidRPr="00F275BE" w:rsidRDefault="000C4550" w:rsidP="00DE6219">
            <w:pPr>
              <w:spacing w:after="60"/>
              <w:ind w:right="-6"/>
              <w:contextualSpacing/>
              <w:jc w:val="both"/>
              <w:rPr>
                <w:rFonts w:ascii="Times New Roman" w:eastAsia="Arial" w:hAnsi="Times New Roman"/>
                <w:sz w:val="20"/>
                <w:szCs w:val="20"/>
              </w:rPr>
            </w:pPr>
            <w:r w:rsidRPr="00F275BE">
              <w:rPr>
                <w:rFonts w:ascii="Times New Roman" w:hAnsi="Times New Roman"/>
                <w:sz w:val="20"/>
                <w:szCs w:val="20"/>
              </w:rPr>
              <w:t>(</w:t>
            </w:r>
            <w:r w:rsidR="00DE6219" w:rsidRPr="00F275BE">
              <w:rPr>
                <w:rFonts w:ascii="Times New Roman" w:eastAsia="Arial" w:hAnsi="Times New Roman"/>
                <w:sz w:val="20"/>
                <w:szCs w:val="20"/>
              </w:rPr>
              <w:t>6)</w:t>
            </w:r>
            <w:r w:rsidR="00DE6219" w:rsidRPr="00F275BE">
              <w:rPr>
                <w:rFonts w:ascii="Times New Roman" w:eastAsia="Arial" w:hAnsi="Times New Roman"/>
                <w:sz w:val="20"/>
                <w:szCs w:val="20"/>
              </w:rPr>
              <w:tab/>
              <w:t>Pitná voda je zdravotne bezpečná, ak</w:t>
            </w:r>
          </w:p>
          <w:p w14:paraId="4DC2CA31" w14:textId="01F0A899" w:rsidR="000C4550" w:rsidRPr="00F275BE" w:rsidRDefault="00DE6219" w:rsidP="00DE6219">
            <w:pPr>
              <w:shd w:val="clear" w:color="auto" w:fill="FFFFFF"/>
              <w:spacing w:after="60"/>
              <w:jc w:val="both"/>
              <w:rPr>
                <w:rFonts w:ascii="Times New Roman" w:hAnsi="Times New Roman"/>
                <w:sz w:val="20"/>
                <w:szCs w:val="20"/>
              </w:rPr>
            </w:pPr>
            <w:r w:rsidRPr="00F275BE">
              <w:rPr>
                <w:rFonts w:ascii="Times New Roman" w:eastAsia="Arial" w:hAnsi="Times New Roman"/>
                <w:sz w:val="20"/>
                <w:szCs w:val="20"/>
              </w:rPr>
              <w:t>c)</w:t>
            </w:r>
            <w:r w:rsidRPr="00F275BE">
              <w:rPr>
                <w:rFonts w:ascii="Times New Roman" w:eastAsia="Arial" w:hAnsi="Times New Roman"/>
                <w:sz w:val="20"/>
                <w:szCs w:val="20"/>
              </w:rPr>
              <w:tab/>
              <w:t>sú prijaté opatrenia na zabezpečenie jej zdravotnej bezpečnosti a ochrany ľudského zdravia, ktoré vychádzajú zo zásady predbežnej opatrnosti</w:t>
            </w:r>
            <w:r w:rsidR="000C4550" w:rsidRPr="00F275BE">
              <w:rPr>
                <w:rFonts w:ascii="Times New Roman" w:hAnsi="Times New Roman"/>
                <w:sz w:val="20"/>
                <w:szCs w:val="20"/>
              </w:rPr>
              <w:t xml:space="preserve">.  </w:t>
            </w:r>
          </w:p>
          <w:p w14:paraId="429259F0" w14:textId="77777777" w:rsidR="00DE6219" w:rsidRPr="00F275BE" w:rsidRDefault="00DE6219" w:rsidP="0040621A">
            <w:pPr>
              <w:shd w:val="clear" w:color="auto" w:fill="FFFFFF"/>
              <w:spacing w:after="60"/>
              <w:jc w:val="both"/>
              <w:rPr>
                <w:rFonts w:ascii="Times New Roman" w:hAnsi="Times New Roman"/>
                <w:sz w:val="20"/>
                <w:szCs w:val="20"/>
              </w:rPr>
            </w:pPr>
          </w:p>
          <w:p w14:paraId="071B267E" w14:textId="4D577CF3" w:rsidR="000C4550" w:rsidRPr="00F275BE" w:rsidRDefault="000C4550" w:rsidP="0040621A">
            <w:pPr>
              <w:shd w:val="clear" w:color="auto" w:fill="FFFFFF"/>
              <w:spacing w:after="60"/>
              <w:jc w:val="both"/>
              <w:rPr>
                <w:rFonts w:ascii="Times New Roman" w:hAnsi="Times New Roman"/>
                <w:sz w:val="20"/>
                <w:szCs w:val="20"/>
              </w:rPr>
            </w:pPr>
            <w:r w:rsidRPr="00F275BE">
              <w:rPr>
                <w:rFonts w:ascii="Times New Roman" w:hAnsi="Times New Roman"/>
                <w:sz w:val="20"/>
                <w:szCs w:val="20"/>
              </w:rPr>
              <w:t xml:space="preserve"> (1) Na ochranu výdatnosti kvality a zdravotnej bezchybnosti vody vodárenských zdrojov, ktoré sa využívajú, orgán štátnej vodnej správy určí ochranné pásma na základe posudku orgánu na ochranu zdravia.</w:t>
            </w:r>
            <w:hyperlink r:id="rId8" w:anchor="poznamky.poznamka-44" w:tooltip="Odkaz na predpis alebo ustanovenie" w:history="1">
              <w:r w:rsidRPr="00F275BE">
                <w:rPr>
                  <w:rStyle w:val="Hypertextovprepojenie"/>
                  <w:rFonts w:ascii="Times New Roman" w:hAnsi="Times New Roman"/>
                  <w:color w:val="auto"/>
                  <w:sz w:val="20"/>
                  <w:szCs w:val="20"/>
                  <w:u w:val="none"/>
                  <w:vertAlign w:val="superscript"/>
                </w:rPr>
                <w:t>44</w:t>
              </w:r>
              <w:r w:rsidRPr="00F275BE">
                <w:rPr>
                  <w:rStyle w:val="Hypertextovprepojenie"/>
                  <w:rFonts w:ascii="Times New Roman" w:hAnsi="Times New Roman"/>
                  <w:color w:val="auto"/>
                  <w:sz w:val="20"/>
                  <w:szCs w:val="20"/>
                  <w:u w:val="none"/>
                </w:rPr>
                <w:t>)</w:t>
              </w:r>
            </w:hyperlink>
            <w:r w:rsidRPr="00F275BE">
              <w:rPr>
                <w:rFonts w:ascii="Times New Roman" w:hAnsi="Times New Roman"/>
                <w:sz w:val="20"/>
                <w:szCs w:val="20"/>
              </w:rPr>
              <w:t> Ak to vyžadujú závažné okolnosti, môže orgán štátnej vodnej správy určiť ochranné pásma aj pre využiteľné vodárenské zdroje a pre vodné zdroje určené na odber pre pitnú vodu s kapacitou nižšou, ako sú definované vodárenské zdroje. Určené ochranné pásma sú súča</w:t>
            </w:r>
            <w:r w:rsidR="00D32FCA" w:rsidRPr="00F275BE">
              <w:rPr>
                <w:rFonts w:ascii="Times New Roman" w:hAnsi="Times New Roman"/>
                <w:sz w:val="20"/>
                <w:szCs w:val="20"/>
              </w:rPr>
              <w:t>sne pásmami hygienickej ochrany.</w:t>
            </w:r>
          </w:p>
          <w:p w14:paraId="37A054B7" w14:textId="77777777" w:rsidR="000C4550" w:rsidRPr="00F275BE" w:rsidRDefault="000C4550" w:rsidP="0040621A">
            <w:pPr>
              <w:shd w:val="clear" w:color="auto" w:fill="FFFFFF"/>
              <w:spacing w:after="60"/>
              <w:jc w:val="both"/>
              <w:rPr>
                <w:rFonts w:ascii="Times New Roman" w:hAnsi="Times New Roman"/>
                <w:sz w:val="20"/>
                <w:szCs w:val="20"/>
              </w:rPr>
            </w:pPr>
            <w:r w:rsidRPr="00F275BE">
              <w:rPr>
                <w:rFonts w:ascii="Times New Roman" w:hAnsi="Times New Roman"/>
                <w:sz w:val="20"/>
                <w:szCs w:val="20"/>
              </w:rPr>
              <w:t>(2) Ochranné pásma vodárenských zdrojov sa členia na ochranné pásmo I. stupňa, ktoré slúži na jeho ochranu v bezprostrednej blízkosti miesta odberu vôd alebo záchytného zariadenia, a na ochranné pásmo II. stupňa, ktoré slúži na ochranu vodárenského zdroja pred ohrozením zo vzdialenejších miest. Na zvýšenie ochrany vodárenského zdroja môže orgán štátnej vodnej správy určiť aj ochranné pásmo III. stupňa.</w:t>
            </w:r>
          </w:p>
        </w:tc>
        <w:tc>
          <w:tcPr>
            <w:tcW w:w="426" w:type="dxa"/>
          </w:tcPr>
          <w:p w14:paraId="1CDEB903" w14:textId="77777777" w:rsidR="000C4550" w:rsidRPr="00F275BE" w:rsidRDefault="000C4550" w:rsidP="0040621A">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2C128AA3" w14:textId="77777777" w:rsidR="000C4550" w:rsidRPr="00F275BE" w:rsidRDefault="000C4550" w:rsidP="0040621A">
            <w:pPr>
              <w:autoSpaceDE w:val="0"/>
              <w:autoSpaceDN w:val="0"/>
              <w:spacing w:after="60"/>
              <w:jc w:val="center"/>
              <w:rPr>
                <w:rFonts w:ascii="Times New Roman" w:hAnsi="Times New Roman"/>
                <w:sz w:val="20"/>
                <w:szCs w:val="20"/>
              </w:rPr>
            </w:pPr>
          </w:p>
          <w:p w14:paraId="5E5D6681" w14:textId="77777777" w:rsidR="0024317D" w:rsidRPr="00F275BE" w:rsidRDefault="0024317D" w:rsidP="0040621A">
            <w:pPr>
              <w:autoSpaceDE w:val="0"/>
              <w:autoSpaceDN w:val="0"/>
              <w:spacing w:after="60"/>
              <w:jc w:val="center"/>
              <w:rPr>
                <w:rFonts w:ascii="Times New Roman" w:hAnsi="Times New Roman"/>
                <w:sz w:val="20"/>
                <w:szCs w:val="20"/>
              </w:rPr>
            </w:pPr>
          </w:p>
          <w:p w14:paraId="40325428" w14:textId="77777777" w:rsidR="0024317D" w:rsidRPr="00F275BE" w:rsidRDefault="0024317D" w:rsidP="0040621A">
            <w:pPr>
              <w:autoSpaceDE w:val="0"/>
              <w:autoSpaceDN w:val="0"/>
              <w:spacing w:after="60"/>
              <w:jc w:val="center"/>
              <w:rPr>
                <w:rFonts w:ascii="Times New Roman" w:hAnsi="Times New Roman"/>
                <w:sz w:val="20"/>
                <w:szCs w:val="20"/>
              </w:rPr>
            </w:pPr>
          </w:p>
          <w:p w14:paraId="65D34E95" w14:textId="77777777" w:rsidR="0024317D" w:rsidRPr="00F275BE" w:rsidRDefault="0024317D" w:rsidP="0040621A">
            <w:pPr>
              <w:autoSpaceDE w:val="0"/>
              <w:autoSpaceDN w:val="0"/>
              <w:spacing w:after="60"/>
              <w:jc w:val="center"/>
              <w:rPr>
                <w:rFonts w:ascii="Times New Roman" w:hAnsi="Times New Roman"/>
                <w:sz w:val="20"/>
                <w:szCs w:val="20"/>
              </w:rPr>
            </w:pPr>
          </w:p>
          <w:p w14:paraId="767A91FA" w14:textId="77777777" w:rsidR="0024317D" w:rsidRPr="00F275BE" w:rsidRDefault="0024317D" w:rsidP="0040621A">
            <w:pPr>
              <w:autoSpaceDE w:val="0"/>
              <w:autoSpaceDN w:val="0"/>
              <w:spacing w:after="60"/>
              <w:jc w:val="center"/>
              <w:rPr>
                <w:rFonts w:ascii="Times New Roman" w:hAnsi="Times New Roman"/>
                <w:sz w:val="20"/>
                <w:szCs w:val="20"/>
              </w:rPr>
            </w:pPr>
          </w:p>
          <w:p w14:paraId="1641714F" w14:textId="39F5EF6A" w:rsidR="0024317D" w:rsidRPr="00F275BE" w:rsidRDefault="0024317D" w:rsidP="00BC7406">
            <w:pPr>
              <w:autoSpaceDE w:val="0"/>
              <w:autoSpaceDN w:val="0"/>
              <w:spacing w:after="60"/>
              <w:jc w:val="both"/>
              <w:rPr>
                <w:rFonts w:ascii="Times New Roman" w:hAnsi="Times New Roman"/>
                <w:sz w:val="20"/>
                <w:szCs w:val="20"/>
              </w:rPr>
            </w:pPr>
            <w:r w:rsidRPr="00F275BE">
              <w:rPr>
                <w:rFonts w:ascii="Times New Roman" w:hAnsi="Times New Roman"/>
                <w:sz w:val="20"/>
                <w:szCs w:val="20"/>
                <w:vertAlign w:val="superscript"/>
              </w:rPr>
              <w:t>44</w:t>
            </w:r>
            <w:r w:rsidRPr="00F275BE">
              <w:rPr>
                <w:rFonts w:ascii="Times New Roman" w:hAnsi="Times New Roman"/>
                <w:sz w:val="20"/>
                <w:szCs w:val="20"/>
              </w:rPr>
              <w:t>) § 13 ods. 3 písmeno d)</w:t>
            </w:r>
            <w:r w:rsidRPr="00F275BE">
              <w:rPr>
                <w:sz w:val="20"/>
                <w:szCs w:val="20"/>
              </w:rPr>
              <w:t xml:space="preserve"> </w:t>
            </w:r>
            <w:r w:rsidRPr="00F275BE">
              <w:rPr>
                <w:rFonts w:ascii="Times New Roman" w:hAnsi="Times New Roman"/>
                <w:sz w:val="20"/>
                <w:szCs w:val="20"/>
              </w:rPr>
              <w:t>zákona č. 355/2007 Z. z. v znení zákona č. ..../2022 Z. z</w:t>
            </w:r>
            <w:r w:rsidR="00BC7406" w:rsidRPr="00F275BE">
              <w:rPr>
                <w:rFonts w:ascii="Times New Roman" w:hAnsi="Times New Roman"/>
                <w:sz w:val="20"/>
                <w:szCs w:val="20"/>
              </w:rPr>
              <w:t>.</w:t>
            </w:r>
          </w:p>
          <w:p w14:paraId="7DBC2367" w14:textId="2AEE95B8" w:rsidR="0024317D" w:rsidRPr="00F275BE" w:rsidRDefault="0024317D" w:rsidP="0040621A">
            <w:pPr>
              <w:autoSpaceDE w:val="0"/>
              <w:autoSpaceDN w:val="0"/>
              <w:spacing w:after="60"/>
              <w:jc w:val="center"/>
              <w:rPr>
                <w:rFonts w:ascii="Times New Roman" w:hAnsi="Times New Roman"/>
                <w:sz w:val="20"/>
                <w:szCs w:val="20"/>
              </w:rPr>
            </w:pPr>
          </w:p>
        </w:tc>
      </w:tr>
      <w:tr w:rsidR="00F275BE" w:rsidRPr="00F275BE" w14:paraId="59717DC8" w14:textId="77777777" w:rsidTr="007274B6">
        <w:trPr>
          <w:trHeight w:val="558"/>
        </w:trPr>
        <w:tc>
          <w:tcPr>
            <w:tcW w:w="615" w:type="dxa"/>
          </w:tcPr>
          <w:p w14:paraId="66D806A6"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Č: 4</w:t>
            </w:r>
          </w:p>
          <w:p w14:paraId="0883EAC5"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O: 3</w:t>
            </w:r>
          </w:p>
        </w:tc>
        <w:tc>
          <w:tcPr>
            <w:tcW w:w="4914" w:type="dxa"/>
          </w:tcPr>
          <w:p w14:paraId="47D24096" w14:textId="7E8F8DBB" w:rsidR="000C4550" w:rsidRPr="00F275BE" w:rsidRDefault="000C4550" w:rsidP="004D179A">
            <w:pPr>
              <w:pStyle w:val="Normlny10"/>
              <w:spacing w:before="0" w:after="60"/>
              <w:rPr>
                <w:sz w:val="20"/>
                <w:szCs w:val="20"/>
              </w:rPr>
            </w:pPr>
            <w:r w:rsidRPr="00F275BE">
              <w:rPr>
                <w:sz w:val="20"/>
                <w:szCs w:val="20"/>
              </w:rPr>
              <w:t xml:space="preserve">Členské štáty v súlade so smernicou 2000/60/ES zabezpečia, aby sa vykonalo posúdenie miery strát vody na ich území a potenciálu zlepšenia v súvislosti so znížením strát vody, a to za použitia posudzovacej metódy založenej na infraštruktúrnom indexe strát (ILI) alebo inej vhodnej </w:t>
            </w:r>
            <w:r w:rsidRPr="00F275BE">
              <w:rPr>
                <w:sz w:val="20"/>
                <w:szCs w:val="20"/>
              </w:rPr>
              <w:lastRenderedPageBreak/>
              <w:t>metódy. V rámci tohto posúdenia sa zohľadnia príslušné aspekty verejného zdravia, environmentálne, technické a hospodárske aspekty a jeho predmetom budú prinajmenšom dodávatelia vody, ktorí denne dodávajú aspoň 10 000 m</w:t>
            </w:r>
            <w:r w:rsidRPr="00F275BE">
              <w:rPr>
                <w:sz w:val="20"/>
                <w:szCs w:val="20"/>
                <w:vertAlign w:val="superscript"/>
              </w:rPr>
              <w:t xml:space="preserve">3 </w:t>
            </w:r>
            <w:r w:rsidRPr="00F275BE">
              <w:rPr>
                <w:sz w:val="20"/>
                <w:szCs w:val="20"/>
              </w:rPr>
              <w:t>alebo zásobujú aspoň 50 000 ľudí.</w:t>
            </w:r>
          </w:p>
          <w:p w14:paraId="643D4A60" w14:textId="2855DE14" w:rsidR="00B37D3F" w:rsidRPr="00F275BE" w:rsidRDefault="00B37D3F" w:rsidP="004D179A">
            <w:pPr>
              <w:pStyle w:val="Normlny10"/>
              <w:spacing w:before="0" w:after="60"/>
              <w:ind w:left="340"/>
              <w:rPr>
                <w:sz w:val="20"/>
                <w:szCs w:val="20"/>
              </w:rPr>
            </w:pPr>
          </w:p>
          <w:p w14:paraId="013561F6" w14:textId="77FBD2C9" w:rsidR="00A16153" w:rsidRPr="00F275BE" w:rsidRDefault="00A16153" w:rsidP="004D179A">
            <w:pPr>
              <w:pStyle w:val="Normlny10"/>
              <w:spacing w:before="0" w:after="60"/>
              <w:ind w:left="340"/>
              <w:rPr>
                <w:sz w:val="20"/>
                <w:szCs w:val="20"/>
              </w:rPr>
            </w:pPr>
          </w:p>
          <w:p w14:paraId="12D2609C" w14:textId="2BD0FBCB" w:rsidR="00A16153" w:rsidRPr="00F275BE" w:rsidRDefault="00A16153" w:rsidP="004D179A">
            <w:pPr>
              <w:pStyle w:val="Normlny10"/>
              <w:spacing w:before="0" w:after="60"/>
              <w:ind w:left="340"/>
              <w:rPr>
                <w:sz w:val="20"/>
                <w:szCs w:val="20"/>
              </w:rPr>
            </w:pPr>
          </w:p>
          <w:p w14:paraId="0B585A4A" w14:textId="6142F242" w:rsidR="00A16153" w:rsidRPr="00F275BE" w:rsidRDefault="00A16153" w:rsidP="004D179A">
            <w:pPr>
              <w:pStyle w:val="Normlny10"/>
              <w:spacing w:before="0" w:after="60"/>
              <w:ind w:left="340"/>
              <w:rPr>
                <w:sz w:val="20"/>
                <w:szCs w:val="20"/>
              </w:rPr>
            </w:pPr>
          </w:p>
          <w:p w14:paraId="6054B5D3" w14:textId="77777777" w:rsidR="00A16153" w:rsidRPr="00F275BE" w:rsidRDefault="00A16153" w:rsidP="004D179A">
            <w:pPr>
              <w:pStyle w:val="Normlny10"/>
              <w:spacing w:before="0" w:after="60"/>
              <w:ind w:left="340"/>
              <w:rPr>
                <w:sz w:val="20"/>
                <w:szCs w:val="20"/>
              </w:rPr>
            </w:pPr>
          </w:p>
          <w:p w14:paraId="43B9A506" w14:textId="43FCBB5C" w:rsidR="00A16153" w:rsidRPr="00F275BE" w:rsidRDefault="00A16153" w:rsidP="004D179A">
            <w:pPr>
              <w:pStyle w:val="Normlny10"/>
              <w:spacing w:before="0" w:after="60"/>
              <w:ind w:left="340"/>
              <w:rPr>
                <w:sz w:val="20"/>
                <w:szCs w:val="20"/>
              </w:rPr>
            </w:pPr>
          </w:p>
          <w:p w14:paraId="51AC8CA4" w14:textId="639C4FB6" w:rsidR="00A16153" w:rsidRPr="00F275BE" w:rsidRDefault="00A16153" w:rsidP="004D179A">
            <w:pPr>
              <w:pStyle w:val="Normlny10"/>
              <w:spacing w:before="0" w:after="60"/>
              <w:ind w:left="340"/>
              <w:rPr>
                <w:sz w:val="20"/>
                <w:szCs w:val="20"/>
              </w:rPr>
            </w:pPr>
          </w:p>
          <w:p w14:paraId="7EAAD4AD" w14:textId="77777777" w:rsidR="00A16153" w:rsidRPr="00F275BE" w:rsidRDefault="00A16153" w:rsidP="004D179A">
            <w:pPr>
              <w:pStyle w:val="Normlny10"/>
              <w:spacing w:before="0" w:after="60"/>
              <w:ind w:left="340"/>
              <w:rPr>
                <w:sz w:val="20"/>
                <w:szCs w:val="20"/>
              </w:rPr>
            </w:pPr>
          </w:p>
          <w:p w14:paraId="1ED42D3B" w14:textId="77777777" w:rsidR="00EF3AD5" w:rsidRPr="00F275BE" w:rsidRDefault="00EF3AD5" w:rsidP="004D179A">
            <w:pPr>
              <w:pStyle w:val="Normlny10"/>
              <w:spacing w:before="0" w:after="60"/>
              <w:rPr>
                <w:bCs/>
                <w:sz w:val="20"/>
                <w:szCs w:val="20"/>
              </w:rPr>
            </w:pPr>
          </w:p>
          <w:p w14:paraId="4CD7F332" w14:textId="77777777" w:rsidR="00EF3AD5" w:rsidRPr="00F275BE" w:rsidRDefault="00EF3AD5" w:rsidP="004D179A">
            <w:pPr>
              <w:pStyle w:val="Normlny10"/>
              <w:spacing w:before="0" w:after="60"/>
              <w:rPr>
                <w:bCs/>
                <w:sz w:val="20"/>
                <w:szCs w:val="20"/>
              </w:rPr>
            </w:pPr>
          </w:p>
          <w:p w14:paraId="1D8929D2" w14:textId="498C0DB6" w:rsidR="000C4550" w:rsidRPr="00F275BE" w:rsidRDefault="00B37D3F" w:rsidP="004D179A">
            <w:pPr>
              <w:pStyle w:val="Normlny10"/>
              <w:spacing w:before="0" w:after="60"/>
              <w:rPr>
                <w:bCs/>
                <w:sz w:val="20"/>
                <w:szCs w:val="20"/>
              </w:rPr>
            </w:pPr>
            <w:r w:rsidRPr="00F275BE">
              <w:rPr>
                <w:bCs/>
                <w:sz w:val="20"/>
                <w:szCs w:val="20"/>
              </w:rPr>
              <w:t>V</w:t>
            </w:r>
            <w:r w:rsidR="000C4550" w:rsidRPr="00F275BE">
              <w:rPr>
                <w:bCs/>
                <w:sz w:val="20"/>
                <w:szCs w:val="20"/>
              </w:rPr>
              <w:t>ýsledky tohto posúdenia sa do 12. januára 2026 oznámia Komisii.</w:t>
            </w:r>
            <w:r w:rsidRPr="00F275BE">
              <w:rPr>
                <w:bCs/>
                <w:sz w:val="20"/>
                <w:szCs w:val="20"/>
              </w:rPr>
              <w:t xml:space="preserve"> </w:t>
            </w:r>
            <w:r w:rsidR="000C4550" w:rsidRPr="00F275BE">
              <w:rPr>
                <w:bCs/>
                <w:sz w:val="20"/>
                <w:szCs w:val="20"/>
              </w:rPr>
              <w:t>Komisia do 12. januára 2028 prijme v súlade s článkom 21 delegovaný akt s cieľom doplniť túto smernicu stanovením prahovej hodnoty na základe infraštruktúrneho indexu strát alebo inej vhodnej metódy, po prekročení ktorej členské štáty predložia akčný plán. Uvedený delegovaný akt sa vypracuje za použitia posúdení členských štátov a priemernej miery strát v Únii stanovenej na základe týchto posúdení.</w:t>
            </w:r>
            <w:r w:rsidRPr="00F275BE">
              <w:rPr>
                <w:bCs/>
                <w:sz w:val="20"/>
                <w:szCs w:val="20"/>
              </w:rPr>
              <w:t xml:space="preserve"> </w:t>
            </w:r>
            <w:r w:rsidR="000C4550" w:rsidRPr="00F275BE">
              <w:rPr>
                <w:bCs/>
                <w:sz w:val="20"/>
                <w:szCs w:val="20"/>
              </w:rPr>
              <w:t>Členské štáty, ktoré vykazujú vyššiu mieru strát než je prahová hodnoty stanovená v delegovanom akte, predložia Komisii do dvoch rokov od prijatia delegovaného aktu uvedeného v treťom pododseku akčný plán, v ktorom sa stanoví súbor opatrení, ktoré sa majú prijať s cieľom znížiť mieru ich strát.</w:t>
            </w:r>
          </w:p>
        </w:tc>
        <w:tc>
          <w:tcPr>
            <w:tcW w:w="757" w:type="dxa"/>
          </w:tcPr>
          <w:p w14:paraId="321630FC" w14:textId="1B652359" w:rsidR="000C4550" w:rsidRPr="00F275BE" w:rsidRDefault="00EF3AD5" w:rsidP="0040621A">
            <w:pPr>
              <w:autoSpaceDE w:val="0"/>
              <w:autoSpaceDN w:val="0"/>
              <w:spacing w:after="60"/>
              <w:jc w:val="center"/>
              <w:rPr>
                <w:rFonts w:ascii="Times New Roman" w:hAnsi="Times New Roman"/>
                <w:b/>
                <w:bCs/>
                <w:sz w:val="20"/>
                <w:szCs w:val="20"/>
              </w:rPr>
            </w:pPr>
            <w:r w:rsidRPr="00F275BE">
              <w:rPr>
                <w:rFonts w:ascii="Times New Roman" w:hAnsi="Times New Roman"/>
                <w:b/>
                <w:bCs/>
                <w:sz w:val="20"/>
                <w:szCs w:val="20"/>
              </w:rPr>
              <w:lastRenderedPageBreak/>
              <w:t>N</w:t>
            </w:r>
          </w:p>
          <w:p w14:paraId="18620945" w14:textId="77777777" w:rsidR="000C4550" w:rsidRPr="00F275BE" w:rsidRDefault="000C4550" w:rsidP="0040621A">
            <w:pPr>
              <w:autoSpaceDE w:val="0"/>
              <w:autoSpaceDN w:val="0"/>
              <w:spacing w:after="60"/>
              <w:jc w:val="center"/>
              <w:rPr>
                <w:rFonts w:ascii="Times New Roman" w:hAnsi="Times New Roman"/>
                <w:b/>
                <w:bCs/>
                <w:sz w:val="20"/>
                <w:szCs w:val="20"/>
              </w:rPr>
            </w:pPr>
          </w:p>
          <w:p w14:paraId="040A47C1" w14:textId="77777777" w:rsidR="000C4550" w:rsidRPr="00F275BE" w:rsidRDefault="000C4550" w:rsidP="0040621A">
            <w:pPr>
              <w:autoSpaceDE w:val="0"/>
              <w:autoSpaceDN w:val="0"/>
              <w:spacing w:after="60"/>
              <w:jc w:val="center"/>
              <w:rPr>
                <w:rFonts w:ascii="Times New Roman" w:hAnsi="Times New Roman"/>
                <w:b/>
                <w:bCs/>
                <w:sz w:val="20"/>
                <w:szCs w:val="20"/>
              </w:rPr>
            </w:pPr>
          </w:p>
          <w:p w14:paraId="196F669F" w14:textId="1209D8F0" w:rsidR="000C4550" w:rsidRPr="00F275BE" w:rsidRDefault="000C4550" w:rsidP="0040621A">
            <w:pPr>
              <w:autoSpaceDE w:val="0"/>
              <w:autoSpaceDN w:val="0"/>
              <w:spacing w:after="60"/>
              <w:jc w:val="center"/>
              <w:rPr>
                <w:rFonts w:ascii="Times New Roman" w:hAnsi="Times New Roman"/>
                <w:b/>
                <w:bCs/>
                <w:sz w:val="20"/>
                <w:szCs w:val="20"/>
              </w:rPr>
            </w:pPr>
          </w:p>
          <w:p w14:paraId="52C03AEF" w14:textId="33A1B8C5" w:rsidR="00B37D3F" w:rsidRPr="00F275BE" w:rsidRDefault="00B37D3F" w:rsidP="0040621A">
            <w:pPr>
              <w:autoSpaceDE w:val="0"/>
              <w:autoSpaceDN w:val="0"/>
              <w:spacing w:after="60"/>
              <w:jc w:val="center"/>
              <w:rPr>
                <w:rFonts w:ascii="Times New Roman" w:hAnsi="Times New Roman"/>
                <w:b/>
                <w:bCs/>
                <w:sz w:val="20"/>
                <w:szCs w:val="20"/>
              </w:rPr>
            </w:pPr>
          </w:p>
          <w:p w14:paraId="5E3A1E27" w14:textId="76A3AE08" w:rsidR="00B37D3F" w:rsidRPr="00F275BE" w:rsidRDefault="00B37D3F" w:rsidP="0040621A">
            <w:pPr>
              <w:autoSpaceDE w:val="0"/>
              <w:autoSpaceDN w:val="0"/>
              <w:spacing w:after="60"/>
              <w:jc w:val="center"/>
              <w:rPr>
                <w:rFonts w:ascii="Times New Roman" w:hAnsi="Times New Roman"/>
                <w:b/>
                <w:bCs/>
                <w:sz w:val="20"/>
                <w:szCs w:val="20"/>
              </w:rPr>
            </w:pPr>
          </w:p>
          <w:p w14:paraId="00587061" w14:textId="5BDBFC4C" w:rsidR="00B37D3F" w:rsidRPr="00F275BE" w:rsidRDefault="00B37D3F" w:rsidP="0040621A">
            <w:pPr>
              <w:autoSpaceDE w:val="0"/>
              <w:autoSpaceDN w:val="0"/>
              <w:spacing w:after="60"/>
              <w:jc w:val="center"/>
              <w:rPr>
                <w:rFonts w:ascii="Times New Roman" w:hAnsi="Times New Roman"/>
                <w:b/>
                <w:bCs/>
                <w:sz w:val="20"/>
                <w:szCs w:val="20"/>
              </w:rPr>
            </w:pPr>
          </w:p>
          <w:p w14:paraId="216ADF42" w14:textId="1C039B34" w:rsidR="00B37D3F" w:rsidRPr="00F275BE" w:rsidRDefault="00B37D3F" w:rsidP="0040621A">
            <w:pPr>
              <w:autoSpaceDE w:val="0"/>
              <w:autoSpaceDN w:val="0"/>
              <w:spacing w:after="60"/>
              <w:jc w:val="center"/>
              <w:rPr>
                <w:rFonts w:ascii="Times New Roman" w:hAnsi="Times New Roman"/>
                <w:b/>
                <w:bCs/>
                <w:sz w:val="20"/>
                <w:szCs w:val="20"/>
              </w:rPr>
            </w:pPr>
          </w:p>
          <w:p w14:paraId="5165E485" w14:textId="4CFC98DC" w:rsidR="00B37D3F" w:rsidRPr="00F275BE" w:rsidRDefault="00B37D3F" w:rsidP="0040621A">
            <w:pPr>
              <w:autoSpaceDE w:val="0"/>
              <w:autoSpaceDN w:val="0"/>
              <w:spacing w:after="60"/>
              <w:jc w:val="center"/>
              <w:rPr>
                <w:rFonts w:ascii="Times New Roman" w:hAnsi="Times New Roman"/>
                <w:b/>
                <w:bCs/>
                <w:sz w:val="20"/>
                <w:szCs w:val="20"/>
              </w:rPr>
            </w:pPr>
          </w:p>
          <w:p w14:paraId="118101E6" w14:textId="1D327D18" w:rsidR="00B37D3F" w:rsidRPr="00F275BE" w:rsidRDefault="00B37D3F" w:rsidP="0040621A">
            <w:pPr>
              <w:autoSpaceDE w:val="0"/>
              <w:autoSpaceDN w:val="0"/>
              <w:spacing w:after="60"/>
              <w:jc w:val="center"/>
              <w:rPr>
                <w:rFonts w:ascii="Times New Roman" w:hAnsi="Times New Roman"/>
                <w:b/>
                <w:bCs/>
                <w:sz w:val="20"/>
                <w:szCs w:val="20"/>
              </w:rPr>
            </w:pPr>
          </w:p>
          <w:p w14:paraId="34F5BF76" w14:textId="7AADEFB3" w:rsidR="00B37D3F" w:rsidRPr="00F275BE" w:rsidRDefault="00B37D3F" w:rsidP="0040621A">
            <w:pPr>
              <w:autoSpaceDE w:val="0"/>
              <w:autoSpaceDN w:val="0"/>
              <w:spacing w:after="60"/>
              <w:jc w:val="center"/>
              <w:rPr>
                <w:rFonts w:ascii="Times New Roman" w:hAnsi="Times New Roman"/>
                <w:b/>
                <w:bCs/>
                <w:sz w:val="20"/>
                <w:szCs w:val="20"/>
              </w:rPr>
            </w:pPr>
          </w:p>
          <w:p w14:paraId="7DD193CB" w14:textId="6C1FD6FE" w:rsidR="00A16153" w:rsidRPr="00F275BE" w:rsidRDefault="00A16153" w:rsidP="0040621A">
            <w:pPr>
              <w:autoSpaceDE w:val="0"/>
              <w:autoSpaceDN w:val="0"/>
              <w:spacing w:after="60"/>
              <w:jc w:val="center"/>
              <w:rPr>
                <w:rFonts w:ascii="Times New Roman" w:hAnsi="Times New Roman"/>
                <w:b/>
                <w:bCs/>
                <w:sz w:val="20"/>
                <w:szCs w:val="20"/>
              </w:rPr>
            </w:pPr>
          </w:p>
          <w:p w14:paraId="1C87BF0B" w14:textId="2CD0566A" w:rsidR="00A16153" w:rsidRPr="00F275BE" w:rsidRDefault="00A16153" w:rsidP="0040621A">
            <w:pPr>
              <w:autoSpaceDE w:val="0"/>
              <w:autoSpaceDN w:val="0"/>
              <w:spacing w:after="60"/>
              <w:jc w:val="center"/>
              <w:rPr>
                <w:rFonts w:ascii="Times New Roman" w:hAnsi="Times New Roman"/>
                <w:b/>
                <w:bCs/>
                <w:sz w:val="20"/>
                <w:szCs w:val="20"/>
              </w:rPr>
            </w:pPr>
          </w:p>
          <w:p w14:paraId="4F8FF686" w14:textId="77777777" w:rsidR="00A16153" w:rsidRPr="00F275BE" w:rsidRDefault="00A16153" w:rsidP="0040621A">
            <w:pPr>
              <w:autoSpaceDE w:val="0"/>
              <w:autoSpaceDN w:val="0"/>
              <w:spacing w:after="60"/>
              <w:jc w:val="center"/>
              <w:rPr>
                <w:rFonts w:ascii="Times New Roman" w:hAnsi="Times New Roman"/>
                <w:b/>
                <w:bCs/>
                <w:sz w:val="20"/>
                <w:szCs w:val="20"/>
              </w:rPr>
            </w:pPr>
          </w:p>
          <w:p w14:paraId="3245670F" w14:textId="2B8F741B" w:rsidR="00A16153" w:rsidRPr="00F275BE" w:rsidRDefault="00A16153" w:rsidP="0040621A">
            <w:pPr>
              <w:autoSpaceDE w:val="0"/>
              <w:autoSpaceDN w:val="0"/>
              <w:spacing w:after="60"/>
              <w:jc w:val="center"/>
              <w:rPr>
                <w:rFonts w:ascii="Times New Roman" w:hAnsi="Times New Roman"/>
                <w:b/>
                <w:bCs/>
                <w:sz w:val="20"/>
                <w:szCs w:val="20"/>
              </w:rPr>
            </w:pPr>
          </w:p>
          <w:p w14:paraId="139998F0" w14:textId="77777777" w:rsidR="00EF3AD5" w:rsidRPr="00F275BE" w:rsidRDefault="00EF3AD5" w:rsidP="0040621A">
            <w:pPr>
              <w:autoSpaceDE w:val="0"/>
              <w:autoSpaceDN w:val="0"/>
              <w:spacing w:after="60"/>
              <w:jc w:val="center"/>
              <w:rPr>
                <w:rFonts w:ascii="Times New Roman" w:hAnsi="Times New Roman"/>
                <w:b/>
                <w:bCs/>
                <w:sz w:val="20"/>
                <w:szCs w:val="20"/>
              </w:rPr>
            </w:pPr>
          </w:p>
          <w:p w14:paraId="7F826626" w14:textId="4265992E" w:rsidR="00B37D3F" w:rsidRPr="00F275BE" w:rsidRDefault="00B37D3F" w:rsidP="0040621A">
            <w:pPr>
              <w:autoSpaceDE w:val="0"/>
              <w:autoSpaceDN w:val="0"/>
              <w:spacing w:after="60"/>
              <w:jc w:val="center"/>
              <w:rPr>
                <w:rFonts w:ascii="Times New Roman" w:hAnsi="Times New Roman"/>
                <w:b/>
                <w:bCs/>
                <w:sz w:val="20"/>
                <w:szCs w:val="20"/>
              </w:rPr>
            </w:pPr>
            <w:r w:rsidRPr="00F275BE">
              <w:rPr>
                <w:rFonts w:ascii="Times New Roman" w:hAnsi="Times New Roman"/>
                <w:b/>
                <w:bCs/>
                <w:sz w:val="20"/>
                <w:szCs w:val="20"/>
              </w:rPr>
              <w:t>n.a.</w:t>
            </w:r>
          </w:p>
          <w:p w14:paraId="61C09B61" w14:textId="77777777" w:rsidR="000C4550" w:rsidRPr="00F275BE" w:rsidRDefault="000C4550" w:rsidP="0040621A">
            <w:pPr>
              <w:autoSpaceDE w:val="0"/>
              <w:autoSpaceDN w:val="0"/>
              <w:spacing w:after="60"/>
              <w:jc w:val="center"/>
              <w:rPr>
                <w:rFonts w:ascii="Times New Roman" w:hAnsi="Times New Roman"/>
                <w:b/>
                <w:bCs/>
                <w:sz w:val="20"/>
                <w:szCs w:val="20"/>
              </w:rPr>
            </w:pPr>
          </w:p>
          <w:p w14:paraId="55CBFEC9" w14:textId="77777777" w:rsidR="000C4550" w:rsidRPr="00F275BE" w:rsidRDefault="000C4550" w:rsidP="0040621A">
            <w:pPr>
              <w:autoSpaceDE w:val="0"/>
              <w:autoSpaceDN w:val="0"/>
              <w:spacing w:after="60"/>
              <w:rPr>
                <w:rFonts w:ascii="Times New Roman" w:hAnsi="Times New Roman"/>
                <w:b/>
                <w:bCs/>
                <w:sz w:val="20"/>
                <w:szCs w:val="20"/>
              </w:rPr>
            </w:pPr>
          </w:p>
        </w:tc>
        <w:tc>
          <w:tcPr>
            <w:tcW w:w="1275" w:type="dxa"/>
          </w:tcPr>
          <w:p w14:paraId="0DFA5963" w14:textId="478709C1" w:rsidR="000C4550" w:rsidRPr="00F275BE" w:rsidRDefault="00893D0B" w:rsidP="0040621A">
            <w:pPr>
              <w:spacing w:after="60"/>
              <w:jc w:val="center"/>
              <w:rPr>
                <w:rFonts w:ascii="Times New Roman" w:hAnsi="Times New Roman"/>
                <w:sz w:val="20"/>
                <w:szCs w:val="20"/>
              </w:rPr>
            </w:pPr>
            <w:r w:rsidRPr="00F275BE">
              <w:rPr>
                <w:rFonts w:ascii="Times New Roman" w:hAnsi="Times New Roman"/>
                <w:b/>
                <w:sz w:val="20"/>
                <w:szCs w:val="20"/>
              </w:rPr>
              <w:lastRenderedPageBreak/>
              <w:t xml:space="preserve">návrh zákona </w:t>
            </w:r>
            <w:r w:rsidR="000C4550" w:rsidRPr="00F275BE">
              <w:rPr>
                <w:rFonts w:ascii="Times New Roman" w:hAnsi="Times New Roman"/>
                <w:b/>
                <w:sz w:val="20"/>
                <w:szCs w:val="20"/>
              </w:rPr>
              <w:t>č. 442/2002 Z. z</w:t>
            </w:r>
          </w:p>
        </w:tc>
        <w:tc>
          <w:tcPr>
            <w:tcW w:w="851" w:type="dxa"/>
          </w:tcPr>
          <w:p w14:paraId="5843E1D0" w14:textId="77777777" w:rsidR="000C4550" w:rsidRPr="00F275BE" w:rsidRDefault="000C4550" w:rsidP="0040621A">
            <w:pPr>
              <w:spacing w:after="60"/>
              <w:jc w:val="center"/>
              <w:rPr>
                <w:rFonts w:ascii="Times New Roman" w:hAnsi="Times New Roman"/>
                <w:b/>
                <w:sz w:val="20"/>
                <w:szCs w:val="20"/>
              </w:rPr>
            </w:pPr>
            <w:r w:rsidRPr="00F275BE">
              <w:rPr>
                <w:rFonts w:ascii="Times New Roman" w:hAnsi="Times New Roman"/>
                <w:b/>
                <w:sz w:val="20"/>
                <w:szCs w:val="20"/>
              </w:rPr>
              <w:t>§ 15</w:t>
            </w:r>
          </w:p>
          <w:p w14:paraId="3F3AC0E7" w14:textId="77777777" w:rsidR="000C4550" w:rsidRPr="00F275BE" w:rsidRDefault="000C4550" w:rsidP="0040621A">
            <w:pPr>
              <w:spacing w:after="60"/>
              <w:jc w:val="center"/>
              <w:rPr>
                <w:rFonts w:ascii="Times New Roman" w:hAnsi="Times New Roman"/>
                <w:b/>
                <w:sz w:val="20"/>
                <w:szCs w:val="20"/>
              </w:rPr>
            </w:pPr>
            <w:r w:rsidRPr="00F275BE">
              <w:rPr>
                <w:rFonts w:ascii="Times New Roman" w:hAnsi="Times New Roman"/>
                <w:b/>
                <w:sz w:val="20"/>
                <w:szCs w:val="20"/>
              </w:rPr>
              <w:t>ods. 9</w:t>
            </w:r>
          </w:p>
          <w:p w14:paraId="4C073DAD" w14:textId="77777777" w:rsidR="000C4550" w:rsidRPr="00F275BE" w:rsidRDefault="000C4550" w:rsidP="0040621A">
            <w:pPr>
              <w:spacing w:after="60"/>
              <w:jc w:val="center"/>
              <w:rPr>
                <w:rFonts w:ascii="Times New Roman" w:hAnsi="Times New Roman"/>
                <w:b/>
                <w:sz w:val="20"/>
                <w:szCs w:val="20"/>
              </w:rPr>
            </w:pPr>
          </w:p>
          <w:p w14:paraId="4CD5F4EE" w14:textId="77777777" w:rsidR="000C4550" w:rsidRPr="00F275BE" w:rsidRDefault="000C4550" w:rsidP="0040621A">
            <w:pPr>
              <w:spacing w:after="60"/>
              <w:jc w:val="center"/>
              <w:rPr>
                <w:rFonts w:ascii="Times New Roman" w:hAnsi="Times New Roman"/>
                <w:b/>
                <w:sz w:val="20"/>
                <w:szCs w:val="20"/>
              </w:rPr>
            </w:pPr>
          </w:p>
          <w:p w14:paraId="47223B8E" w14:textId="1BDB412F" w:rsidR="000C4550" w:rsidRPr="00F275BE" w:rsidRDefault="000C4550" w:rsidP="0040621A">
            <w:pPr>
              <w:spacing w:after="60"/>
              <w:jc w:val="center"/>
              <w:rPr>
                <w:rFonts w:ascii="Times New Roman" w:hAnsi="Times New Roman"/>
                <w:b/>
                <w:sz w:val="20"/>
                <w:szCs w:val="20"/>
              </w:rPr>
            </w:pPr>
          </w:p>
          <w:p w14:paraId="45606C42" w14:textId="1F26050F" w:rsidR="004D179A" w:rsidRPr="00F275BE" w:rsidRDefault="004D179A" w:rsidP="0040621A">
            <w:pPr>
              <w:spacing w:after="60"/>
              <w:jc w:val="center"/>
              <w:rPr>
                <w:rFonts w:ascii="Times New Roman" w:hAnsi="Times New Roman"/>
                <w:b/>
                <w:sz w:val="20"/>
                <w:szCs w:val="20"/>
              </w:rPr>
            </w:pPr>
          </w:p>
          <w:p w14:paraId="109CC534" w14:textId="69460A92" w:rsidR="004D179A" w:rsidRPr="00F275BE" w:rsidRDefault="004D179A" w:rsidP="0040621A">
            <w:pPr>
              <w:spacing w:after="60"/>
              <w:jc w:val="center"/>
              <w:rPr>
                <w:rFonts w:ascii="Times New Roman" w:hAnsi="Times New Roman"/>
                <w:b/>
                <w:sz w:val="20"/>
                <w:szCs w:val="20"/>
              </w:rPr>
            </w:pPr>
          </w:p>
          <w:p w14:paraId="3F106319" w14:textId="77777777" w:rsidR="004D179A" w:rsidRPr="00F275BE" w:rsidRDefault="004D179A" w:rsidP="0040621A">
            <w:pPr>
              <w:spacing w:after="60"/>
              <w:jc w:val="center"/>
              <w:rPr>
                <w:rFonts w:ascii="Times New Roman" w:hAnsi="Times New Roman"/>
                <w:b/>
                <w:sz w:val="20"/>
                <w:szCs w:val="20"/>
              </w:rPr>
            </w:pPr>
          </w:p>
          <w:p w14:paraId="09EC7093" w14:textId="60F16099" w:rsidR="00A16153" w:rsidRPr="00F275BE" w:rsidRDefault="00A16153" w:rsidP="0040621A">
            <w:pPr>
              <w:spacing w:after="60"/>
              <w:jc w:val="center"/>
              <w:rPr>
                <w:rFonts w:ascii="Times New Roman" w:hAnsi="Times New Roman"/>
                <w:b/>
                <w:sz w:val="20"/>
                <w:szCs w:val="20"/>
              </w:rPr>
            </w:pPr>
          </w:p>
          <w:p w14:paraId="2713B955" w14:textId="77777777" w:rsidR="00A16153" w:rsidRPr="00F275BE" w:rsidRDefault="00A16153" w:rsidP="0040621A">
            <w:pPr>
              <w:spacing w:after="60"/>
              <w:jc w:val="center"/>
              <w:rPr>
                <w:rFonts w:ascii="Times New Roman" w:hAnsi="Times New Roman"/>
                <w:b/>
                <w:sz w:val="20"/>
                <w:szCs w:val="20"/>
              </w:rPr>
            </w:pPr>
          </w:p>
          <w:p w14:paraId="6FCCA680" w14:textId="77777777" w:rsidR="00863B94" w:rsidRPr="00F275BE" w:rsidRDefault="00863B94" w:rsidP="0040621A">
            <w:pPr>
              <w:widowControl w:val="0"/>
              <w:autoSpaceDE w:val="0"/>
              <w:autoSpaceDN w:val="0"/>
              <w:adjustRightInd w:val="0"/>
              <w:spacing w:after="60"/>
              <w:jc w:val="center"/>
              <w:rPr>
                <w:rFonts w:ascii="Times New Roman" w:hAnsi="Times New Roman"/>
                <w:b/>
                <w:sz w:val="20"/>
                <w:szCs w:val="20"/>
              </w:rPr>
            </w:pPr>
          </w:p>
          <w:p w14:paraId="01066666" w14:textId="77777777" w:rsidR="000C4550" w:rsidRPr="00F275BE" w:rsidRDefault="000C4550" w:rsidP="0040621A">
            <w:pPr>
              <w:widowControl w:val="0"/>
              <w:autoSpaceDE w:val="0"/>
              <w:autoSpaceDN w:val="0"/>
              <w:adjustRightInd w:val="0"/>
              <w:spacing w:after="60"/>
              <w:jc w:val="center"/>
              <w:rPr>
                <w:rFonts w:ascii="Times New Roman" w:hAnsi="Times New Roman"/>
                <w:b/>
                <w:sz w:val="20"/>
                <w:szCs w:val="20"/>
              </w:rPr>
            </w:pPr>
            <w:r w:rsidRPr="00F275BE">
              <w:rPr>
                <w:rFonts w:ascii="Times New Roman" w:hAnsi="Times New Roman"/>
                <w:b/>
                <w:sz w:val="20"/>
                <w:szCs w:val="20"/>
              </w:rPr>
              <w:t xml:space="preserve">§ 36 </w:t>
            </w:r>
          </w:p>
          <w:p w14:paraId="6D92FB3E" w14:textId="77777777" w:rsidR="000C4550" w:rsidRPr="00F275BE" w:rsidRDefault="000C4550" w:rsidP="0040621A">
            <w:pPr>
              <w:widowControl w:val="0"/>
              <w:autoSpaceDE w:val="0"/>
              <w:autoSpaceDN w:val="0"/>
              <w:adjustRightInd w:val="0"/>
              <w:spacing w:after="60"/>
              <w:jc w:val="center"/>
              <w:rPr>
                <w:rFonts w:ascii="Times New Roman" w:hAnsi="Times New Roman"/>
                <w:b/>
                <w:sz w:val="20"/>
                <w:szCs w:val="20"/>
              </w:rPr>
            </w:pPr>
            <w:r w:rsidRPr="00F275BE">
              <w:rPr>
                <w:rFonts w:ascii="Times New Roman" w:hAnsi="Times New Roman"/>
                <w:b/>
                <w:sz w:val="20"/>
                <w:szCs w:val="20"/>
              </w:rPr>
              <w:t>ods. 3</w:t>
            </w:r>
          </w:p>
          <w:p w14:paraId="3ABD6F76" w14:textId="77777777" w:rsidR="000C4550" w:rsidRPr="00F275BE" w:rsidRDefault="000C4550" w:rsidP="0040621A">
            <w:pPr>
              <w:widowControl w:val="0"/>
              <w:autoSpaceDE w:val="0"/>
              <w:autoSpaceDN w:val="0"/>
              <w:adjustRightInd w:val="0"/>
              <w:spacing w:after="60"/>
              <w:jc w:val="center"/>
              <w:rPr>
                <w:rFonts w:ascii="Times New Roman" w:hAnsi="Times New Roman"/>
                <w:b/>
                <w:sz w:val="20"/>
                <w:szCs w:val="20"/>
              </w:rPr>
            </w:pPr>
            <w:r w:rsidRPr="00F275BE">
              <w:rPr>
                <w:rFonts w:ascii="Times New Roman" w:hAnsi="Times New Roman"/>
                <w:b/>
                <w:sz w:val="20"/>
                <w:szCs w:val="20"/>
              </w:rPr>
              <w:t>písm. o)</w:t>
            </w:r>
          </w:p>
          <w:p w14:paraId="1069E381" w14:textId="77777777" w:rsidR="000C4550" w:rsidRPr="00F275BE" w:rsidRDefault="000C4550" w:rsidP="0040621A">
            <w:pPr>
              <w:spacing w:after="60"/>
              <w:jc w:val="center"/>
              <w:rPr>
                <w:rFonts w:ascii="Times New Roman" w:hAnsi="Times New Roman"/>
                <w:b/>
                <w:sz w:val="20"/>
                <w:szCs w:val="20"/>
              </w:rPr>
            </w:pPr>
          </w:p>
          <w:p w14:paraId="2A239CFD" w14:textId="77777777" w:rsidR="000C4550" w:rsidRPr="00F275BE" w:rsidRDefault="000C4550" w:rsidP="0040621A">
            <w:pPr>
              <w:widowControl w:val="0"/>
              <w:autoSpaceDE w:val="0"/>
              <w:autoSpaceDN w:val="0"/>
              <w:adjustRightInd w:val="0"/>
              <w:spacing w:after="60"/>
              <w:rPr>
                <w:rStyle w:val="WW-Znakapoznmky"/>
                <w:rFonts w:ascii="Times New Roman" w:hAnsi="Times New Roman"/>
                <w:sz w:val="20"/>
                <w:szCs w:val="20"/>
              </w:rPr>
            </w:pPr>
          </w:p>
        </w:tc>
        <w:tc>
          <w:tcPr>
            <w:tcW w:w="4252" w:type="dxa"/>
          </w:tcPr>
          <w:p w14:paraId="334A4E42" w14:textId="3CAB7BF8" w:rsidR="000C4550" w:rsidRPr="00F275BE" w:rsidRDefault="000C4550" w:rsidP="0040621A">
            <w:pPr>
              <w:widowControl w:val="0"/>
              <w:autoSpaceDE w:val="0"/>
              <w:autoSpaceDN w:val="0"/>
              <w:adjustRightInd w:val="0"/>
              <w:spacing w:after="60"/>
              <w:jc w:val="both"/>
              <w:rPr>
                <w:rFonts w:ascii="Times New Roman" w:hAnsi="Times New Roman"/>
                <w:b/>
                <w:i/>
                <w:iCs/>
                <w:sz w:val="20"/>
                <w:szCs w:val="20"/>
              </w:rPr>
            </w:pPr>
            <w:r w:rsidRPr="00F275BE">
              <w:rPr>
                <w:rFonts w:ascii="Times New Roman" w:hAnsi="Times New Roman"/>
                <w:sz w:val="20"/>
                <w:szCs w:val="20"/>
              </w:rPr>
              <w:lastRenderedPageBreak/>
              <w:t>(9) Vlastník verejného vodovodu je povinný vykonať</w:t>
            </w:r>
            <w:r w:rsidRPr="00F275BE">
              <w:rPr>
                <w:rFonts w:ascii="Times New Roman" w:hAnsi="Times New Roman"/>
                <w:i/>
                <w:iCs/>
                <w:sz w:val="20"/>
                <w:szCs w:val="20"/>
              </w:rPr>
              <w:t xml:space="preserve"> </w:t>
            </w:r>
            <w:r w:rsidRPr="00F275BE">
              <w:rPr>
                <w:rFonts w:ascii="Times New Roman" w:hAnsi="Times New Roman"/>
                <w:sz w:val="20"/>
                <w:szCs w:val="20"/>
              </w:rPr>
              <w:t xml:space="preserve">posúdenie miery strát vody a potenciál zlepšenia v súvislosti so znížením strát vody, a to </w:t>
            </w:r>
            <w:r w:rsidR="001F51C3" w:rsidRPr="00F275BE">
              <w:rPr>
                <w:rFonts w:ascii="Times New Roman" w:hAnsi="Times New Roman"/>
                <w:sz w:val="20"/>
                <w:szCs w:val="20"/>
              </w:rPr>
              <w:t>prostredníctvom</w:t>
            </w:r>
            <w:r w:rsidRPr="00F275BE">
              <w:rPr>
                <w:rFonts w:ascii="Times New Roman" w:hAnsi="Times New Roman"/>
                <w:sz w:val="20"/>
                <w:szCs w:val="20"/>
              </w:rPr>
              <w:t xml:space="preserve"> posudzovacej metódy založenej na </w:t>
            </w:r>
            <w:r w:rsidRPr="00F275BE">
              <w:rPr>
                <w:rFonts w:ascii="Times New Roman" w:hAnsi="Times New Roman"/>
                <w:sz w:val="20"/>
                <w:szCs w:val="20"/>
              </w:rPr>
              <w:lastRenderedPageBreak/>
              <w:t xml:space="preserve">infraštruktúrnom indexe strát (ILI) alebo inej vhodnej metódy. </w:t>
            </w:r>
            <w:r w:rsidR="002B3362" w:rsidRPr="00F275BE">
              <w:rPr>
                <w:rFonts w:ascii="Times New Roman" w:hAnsi="Times New Roman"/>
                <w:sz w:val="20"/>
                <w:szCs w:val="20"/>
              </w:rPr>
              <w:t>Pri posúdení podľa predchádzajúcej vety</w:t>
            </w:r>
            <w:r w:rsidRPr="00F275BE">
              <w:rPr>
                <w:rFonts w:ascii="Times New Roman" w:hAnsi="Times New Roman"/>
                <w:sz w:val="20"/>
                <w:szCs w:val="20"/>
              </w:rPr>
              <w:t xml:space="preserve"> sa zohľadnia príslušné aspekty verejného zdravia, environmentálne, technické a hospodárske aspekty a jeho predmetom budú prinajmenšom dodávatelia vody, ktorí denne dodávajú </w:t>
            </w:r>
            <w:r w:rsidR="00B95BC1" w:rsidRPr="00F275BE">
              <w:rPr>
                <w:rFonts w:ascii="Times New Roman" w:hAnsi="Times New Roman"/>
                <w:sz w:val="20"/>
                <w:szCs w:val="20"/>
              </w:rPr>
              <w:t>najmenej</w:t>
            </w:r>
            <w:r w:rsidRPr="00F275BE">
              <w:rPr>
                <w:rFonts w:ascii="Times New Roman" w:hAnsi="Times New Roman"/>
                <w:sz w:val="20"/>
                <w:szCs w:val="20"/>
              </w:rPr>
              <w:t xml:space="preserve"> 10 000 m</w:t>
            </w:r>
            <w:r w:rsidRPr="00F275BE">
              <w:rPr>
                <w:rFonts w:ascii="Times New Roman" w:hAnsi="Times New Roman"/>
                <w:sz w:val="20"/>
                <w:szCs w:val="20"/>
                <w:vertAlign w:val="superscript"/>
              </w:rPr>
              <w:t xml:space="preserve">3 </w:t>
            </w:r>
            <w:r w:rsidRPr="00F275BE">
              <w:rPr>
                <w:rFonts w:ascii="Times New Roman" w:hAnsi="Times New Roman"/>
                <w:sz w:val="20"/>
                <w:szCs w:val="20"/>
              </w:rPr>
              <w:t xml:space="preserve">alebo zásobujú </w:t>
            </w:r>
            <w:r w:rsidR="00B95BC1" w:rsidRPr="00F275BE">
              <w:rPr>
                <w:rFonts w:ascii="Times New Roman" w:hAnsi="Times New Roman"/>
                <w:sz w:val="20"/>
                <w:szCs w:val="20"/>
              </w:rPr>
              <w:t>najmenej</w:t>
            </w:r>
            <w:r w:rsidRPr="00F275BE">
              <w:rPr>
                <w:rFonts w:ascii="Times New Roman" w:hAnsi="Times New Roman"/>
                <w:sz w:val="20"/>
                <w:szCs w:val="20"/>
              </w:rPr>
              <w:t xml:space="preserve"> 50 000 ľudí.</w:t>
            </w:r>
            <w:r w:rsidRPr="00F275BE">
              <w:rPr>
                <w:rFonts w:ascii="Times New Roman" w:hAnsi="Times New Roman"/>
                <w:b/>
                <w:i/>
                <w:iCs/>
                <w:sz w:val="20"/>
                <w:szCs w:val="20"/>
              </w:rPr>
              <w:t xml:space="preserve"> </w:t>
            </w:r>
          </w:p>
          <w:p w14:paraId="4A4731FF" w14:textId="77777777" w:rsidR="00A16153" w:rsidRPr="00F275BE" w:rsidRDefault="00A16153" w:rsidP="0040621A">
            <w:pPr>
              <w:widowControl w:val="0"/>
              <w:autoSpaceDE w:val="0"/>
              <w:autoSpaceDN w:val="0"/>
              <w:adjustRightInd w:val="0"/>
              <w:spacing w:after="60"/>
              <w:jc w:val="both"/>
              <w:rPr>
                <w:rFonts w:ascii="Times New Roman" w:hAnsi="Times New Roman"/>
                <w:b/>
                <w:sz w:val="20"/>
                <w:szCs w:val="20"/>
              </w:rPr>
            </w:pPr>
          </w:p>
          <w:p w14:paraId="253C0CAB" w14:textId="77777777" w:rsidR="000C4550" w:rsidRPr="00F275BE" w:rsidRDefault="000C4550" w:rsidP="0040621A">
            <w:pPr>
              <w:widowControl w:val="0"/>
              <w:autoSpaceDE w:val="0"/>
              <w:autoSpaceDN w:val="0"/>
              <w:adjustRightInd w:val="0"/>
              <w:spacing w:after="60"/>
              <w:jc w:val="both"/>
              <w:rPr>
                <w:rFonts w:ascii="Times New Roman" w:hAnsi="Times New Roman"/>
                <w:sz w:val="20"/>
                <w:szCs w:val="20"/>
              </w:rPr>
            </w:pPr>
            <w:r w:rsidRPr="00F275BE">
              <w:rPr>
                <w:rFonts w:ascii="Times New Roman" w:hAnsi="Times New Roman"/>
                <w:sz w:val="20"/>
                <w:szCs w:val="20"/>
              </w:rPr>
              <w:t xml:space="preserve"> (3) Ministerstvo </w:t>
            </w:r>
          </w:p>
          <w:p w14:paraId="0BBECAB9" w14:textId="77777777" w:rsidR="000C4550" w:rsidRPr="00F275BE" w:rsidRDefault="000C4550" w:rsidP="0040621A">
            <w:pPr>
              <w:widowControl w:val="0"/>
              <w:autoSpaceDE w:val="0"/>
              <w:autoSpaceDN w:val="0"/>
              <w:adjustRightInd w:val="0"/>
              <w:spacing w:after="60"/>
              <w:jc w:val="both"/>
              <w:rPr>
                <w:rFonts w:ascii="Times New Roman" w:hAnsi="Times New Roman"/>
                <w:b/>
                <w:i/>
                <w:iCs/>
                <w:sz w:val="20"/>
                <w:szCs w:val="20"/>
              </w:rPr>
            </w:pPr>
            <w:r w:rsidRPr="00F275BE">
              <w:rPr>
                <w:rFonts w:ascii="Times New Roman" w:hAnsi="Times New Roman"/>
                <w:sz w:val="20"/>
                <w:szCs w:val="20"/>
              </w:rPr>
              <w:t>o) oznámi Komisii výsledky posúdenia miery strát vody a potenciál zlepšenia v súvislosti so znížením strát vody podľa § 15 ods. 9 a 10 do 12. januára 2026</w:t>
            </w:r>
            <w:r w:rsidRPr="00F275BE">
              <w:rPr>
                <w:rFonts w:ascii="Times New Roman" w:hAnsi="Times New Roman"/>
                <w:b/>
                <w:i/>
                <w:iCs/>
                <w:sz w:val="20"/>
                <w:szCs w:val="20"/>
              </w:rPr>
              <w:t xml:space="preserve">.  </w:t>
            </w:r>
          </w:p>
          <w:p w14:paraId="3173E370" w14:textId="77777777" w:rsidR="000C4550" w:rsidRPr="00F275BE" w:rsidRDefault="000C4550" w:rsidP="004D179A">
            <w:pPr>
              <w:pStyle w:val="Normlny10"/>
              <w:spacing w:before="0" w:after="60"/>
              <w:jc w:val="left"/>
              <w:rPr>
                <w:b/>
                <w:sz w:val="20"/>
                <w:szCs w:val="20"/>
              </w:rPr>
            </w:pPr>
          </w:p>
        </w:tc>
        <w:tc>
          <w:tcPr>
            <w:tcW w:w="426" w:type="dxa"/>
          </w:tcPr>
          <w:p w14:paraId="3C9BA7AD" w14:textId="77777777" w:rsidR="000C4550" w:rsidRPr="00F275BE" w:rsidRDefault="00EF3AD5" w:rsidP="0040621A">
            <w:pPr>
              <w:spacing w:after="60"/>
              <w:jc w:val="center"/>
              <w:rPr>
                <w:rFonts w:ascii="Times New Roman" w:hAnsi="Times New Roman"/>
                <w:sz w:val="20"/>
                <w:szCs w:val="20"/>
              </w:rPr>
            </w:pPr>
            <w:r w:rsidRPr="00F275BE">
              <w:rPr>
                <w:rFonts w:ascii="Times New Roman" w:hAnsi="Times New Roman"/>
                <w:sz w:val="20"/>
                <w:szCs w:val="20"/>
              </w:rPr>
              <w:lastRenderedPageBreak/>
              <w:t>Ú</w:t>
            </w:r>
          </w:p>
          <w:p w14:paraId="3A7C615A" w14:textId="77777777" w:rsidR="00AB5CF7" w:rsidRPr="00F275BE" w:rsidRDefault="00AB5CF7" w:rsidP="0040621A">
            <w:pPr>
              <w:spacing w:after="60"/>
              <w:jc w:val="center"/>
              <w:rPr>
                <w:rFonts w:ascii="Times New Roman" w:hAnsi="Times New Roman"/>
                <w:sz w:val="20"/>
                <w:szCs w:val="20"/>
              </w:rPr>
            </w:pPr>
          </w:p>
          <w:p w14:paraId="50AF9ACD" w14:textId="77777777" w:rsidR="00AB5CF7" w:rsidRPr="00F275BE" w:rsidRDefault="00AB5CF7" w:rsidP="0040621A">
            <w:pPr>
              <w:spacing w:after="60"/>
              <w:jc w:val="center"/>
              <w:rPr>
                <w:rFonts w:ascii="Times New Roman" w:hAnsi="Times New Roman"/>
                <w:sz w:val="20"/>
                <w:szCs w:val="20"/>
              </w:rPr>
            </w:pPr>
          </w:p>
          <w:p w14:paraId="7BD293E5" w14:textId="77777777" w:rsidR="00AB5CF7" w:rsidRPr="00F275BE" w:rsidRDefault="00AB5CF7" w:rsidP="0040621A">
            <w:pPr>
              <w:spacing w:after="60"/>
              <w:jc w:val="center"/>
              <w:rPr>
                <w:rFonts w:ascii="Times New Roman" w:hAnsi="Times New Roman"/>
                <w:sz w:val="20"/>
                <w:szCs w:val="20"/>
              </w:rPr>
            </w:pPr>
          </w:p>
          <w:p w14:paraId="5880A7D5" w14:textId="77777777" w:rsidR="00AB5CF7" w:rsidRPr="00F275BE" w:rsidRDefault="00AB5CF7" w:rsidP="0040621A">
            <w:pPr>
              <w:spacing w:after="60"/>
              <w:jc w:val="center"/>
              <w:rPr>
                <w:rFonts w:ascii="Times New Roman" w:hAnsi="Times New Roman"/>
                <w:sz w:val="20"/>
                <w:szCs w:val="20"/>
              </w:rPr>
            </w:pPr>
          </w:p>
          <w:p w14:paraId="5AB38918" w14:textId="77777777" w:rsidR="00AB5CF7" w:rsidRPr="00F275BE" w:rsidRDefault="00AB5CF7" w:rsidP="0040621A">
            <w:pPr>
              <w:spacing w:after="60"/>
              <w:jc w:val="center"/>
              <w:rPr>
                <w:rFonts w:ascii="Times New Roman" w:hAnsi="Times New Roman"/>
                <w:sz w:val="20"/>
                <w:szCs w:val="20"/>
              </w:rPr>
            </w:pPr>
          </w:p>
          <w:p w14:paraId="349F3B15" w14:textId="77777777" w:rsidR="00AB5CF7" w:rsidRPr="00F275BE" w:rsidRDefault="00AB5CF7" w:rsidP="0040621A">
            <w:pPr>
              <w:spacing w:after="60"/>
              <w:jc w:val="center"/>
              <w:rPr>
                <w:rFonts w:ascii="Times New Roman" w:hAnsi="Times New Roman"/>
                <w:sz w:val="20"/>
                <w:szCs w:val="20"/>
              </w:rPr>
            </w:pPr>
          </w:p>
          <w:p w14:paraId="5BAA548B" w14:textId="77777777" w:rsidR="00AB5CF7" w:rsidRPr="00F275BE" w:rsidRDefault="00AB5CF7" w:rsidP="0040621A">
            <w:pPr>
              <w:spacing w:after="60"/>
              <w:jc w:val="center"/>
              <w:rPr>
                <w:rFonts w:ascii="Times New Roman" w:hAnsi="Times New Roman"/>
                <w:sz w:val="20"/>
                <w:szCs w:val="20"/>
              </w:rPr>
            </w:pPr>
          </w:p>
          <w:p w14:paraId="307A3003" w14:textId="77777777" w:rsidR="00AB5CF7" w:rsidRPr="00F275BE" w:rsidRDefault="00AB5CF7" w:rsidP="0040621A">
            <w:pPr>
              <w:spacing w:after="60"/>
              <w:jc w:val="center"/>
              <w:rPr>
                <w:rFonts w:ascii="Times New Roman" w:hAnsi="Times New Roman"/>
                <w:sz w:val="20"/>
                <w:szCs w:val="20"/>
              </w:rPr>
            </w:pPr>
          </w:p>
          <w:p w14:paraId="5A90C2EC" w14:textId="77777777" w:rsidR="00AB5CF7" w:rsidRPr="00F275BE" w:rsidRDefault="00AB5CF7" w:rsidP="0040621A">
            <w:pPr>
              <w:spacing w:after="60"/>
              <w:jc w:val="center"/>
              <w:rPr>
                <w:rFonts w:ascii="Times New Roman" w:hAnsi="Times New Roman"/>
                <w:sz w:val="20"/>
                <w:szCs w:val="20"/>
              </w:rPr>
            </w:pPr>
          </w:p>
          <w:p w14:paraId="7E92BDC9" w14:textId="77777777" w:rsidR="00AB5CF7" w:rsidRPr="00F275BE" w:rsidRDefault="00AB5CF7" w:rsidP="0040621A">
            <w:pPr>
              <w:spacing w:after="60"/>
              <w:jc w:val="center"/>
              <w:rPr>
                <w:rFonts w:ascii="Times New Roman" w:hAnsi="Times New Roman"/>
                <w:sz w:val="20"/>
                <w:szCs w:val="20"/>
              </w:rPr>
            </w:pPr>
          </w:p>
          <w:p w14:paraId="5E87B0FE" w14:textId="77777777" w:rsidR="00AB5CF7" w:rsidRPr="00F275BE" w:rsidRDefault="00AB5CF7" w:rsidP="0040621A">
            <w:pPr>
              <w:spacing w:after="60"/>
              <w:jc w:val="center"/>
              <w:rPr>
                <w:rFonts w:ascii="Times New Roman" w:hAnsi="Times New Roman"/>
                <w:sz w:val="20"/>
                <w:szCs w:val="20"/>
              </w:rPr>
            </w:pPr>
          </w:p>
          <w:p w14:paraId="169DEC8C" w14:textId="77777777" w:rsidR="00AB5CF7" w:rsidRPr="00F275BE" w:rsidRDefault="00AB5CF7" w:rsidP="0040621A">
            <w:pPr>
              <w:spacing w:after="60"/>
              <w:jc w:val="center"/>
              <w:rPr>
                <w:rFonts w:ascii="Times New Roman" w:hAnsi="Times New Roman"/>
                <w:sz w:val="20"/>
                <w:szCs w:val="20"/>
              </w:rPr>
            </w:pPr>
          </w:p>
          <w:p w14:paraId="43887C65" w14:textId="77777777" w:rsidR="00AB5CF7" w:rsidRPr="00F275BE" w:rsidRDefault="00AB5CF7" w:rsidP="0040621A">
            <w:pPr>
              <w:spacing w:after="60"/>
              <w:jc w:val="center"/>
              <w:rPr>
                <w:rFonts w:ascii="Times New Roman" w:hAnsi="Times New Roman"/>
                <w:sz w:val="20"/>
                <w:szCs w:val="20"/>
              </w:rPr>
            </w:pPr>
          </w:p>
          <w:p w14:paraId="6618F7BF" w14:textId="77777777" w:rsidR="00AB5CF7" w:rsidRPr="00F275BE" w:rsidRDefault="00AB5CF7" w:rsidP="0040621A">
            <w:pPr>
              <w:spacing w:after="60"/>
              <w:jc w:val="center"/>
              <w:rPr>
                <w:rFonts w:ascii="Times New Roman" w:hAnsi="Times New Roman"/>
                <w:sz w:val="20"/>
                <w:szCs w:val="20"/>
              </w:rPr>
            </w:pPr>
          </w:p>
          <w:p w14:paraId="66E5380C" w14:textId="77777777" w:rsidR="00AB5CF7" w:rsidRPr="00F275BE" w:rsidRDefault="00AB5CF7" w:rsidP="0040621A">
            <w:pPr>
              <w:spacing w:after="60"/>
              <w:jc w:val="center"/>
              <w:rPr>
                <w:rFonts w:ascii="Times New Roman" w:hAnsi="Times New Roman"/>
                <w:sz w:val="20"/>
                <w:szCs w:val="20"/>
              </w:rPr>
            </w:pPr>
          </w:p>
          <w:p w14:paraId="02A40027" w14:textId="77777777" w:rsidR="00AB5CF7" w:rsidRPr="00F275BE" w:rsidRDefault="00AB5CF7" w:rsidP="00AB5CF7">
            <w:pPr>
              <w:autoSpaceDE w:val="0"/>
              <w:autoSpaceDN w:val="0"/>
              <w:spacing w:after="60"/>
              <w:jc w:val="center"/>
              <w:rPr>
                <w:rFonts w:ascii="Times New Roman" w:hAnsi="Times New Roman"/>
                <w:b/>
                <w:bCs/>
                <w:sz w:val="20"/>
                <w:szCs w:val="20"/>
              </w:rPr>
            </w:pPr>
            <w:r w:rsidRPr="00F275BE">
              <w:rPr>
                <w:rFonts w:ascii="Times New Roman" w:hAnsi="Times New Roman"/>
                <w:b/>
                <w:bCs/>
                <w:sz w:val="20"/>
                <w:szCs w:val="20"/>
              </w:rPr>
              <w:t>n.a.</w:t>
            </w:r>
          </w:p>
          <w:p w14:paraId="45E91D6C" w14:textId="4F7460A0" w:rsidR="00AB5CF7" w:rsidRPr="00F275BE" w:rsidRDefault="00AB5CF7" w:rsidP="0040621A">
            <w:pPr>
              <w:spacing w:after="60"/>
              <w:jc w:val="center"/>
              <w:rPr>
                <w:rFonts w:ascii="Times New Roman" w:hAnsi="Times New Roman"/>
                <w:sz w:val="20"/>
                <w:szCs w:val="20"/>
              </w:rPr>
            </w:pPr>
          </w:p>
        </w:tc>
        <w:tc>
          <w:tcPr>
            <w:tcW w:w="2645" w:type="dxa"/>
          </w:tcPr>
          <w:p w14:paraId="1B1A9AFE" w14:textId="77777777" w:rsidR="000C4550" w:rsidRPr="00F275BE" w:rsidRDefault="000C4550" w:rsidP="0040621A">
            <w:pPr>
              <w:autoSpaceDE w:val="0"/>
              <w:autoSpaceDN w:val="0"/>
              <w:spacing w:after="60"/>
              <w:jc w:val="center"/>
              <w:rPr>
                <w:rFonts w:ascii="Times New Roman" w:hAnsi="Times New Roman"/>
                <w:sz w:val="20"/>
                <w:szCs w:val="20"/>
              </w:rPr>
            </w:pPr>
          </w:p>
          <w:p w14:paraId="66B8C52F" w14:textId="77777777" w:rsidR="000C4550" w:rsidRPr="00F275BE" w:rsidRDefault="000C4550" w:rsidP="0040621A">
            <w:pPr>
              <w:autoSpaceDE w:val="0"/>
              <w:autoSpaceDN w:val="0"/>
              <w:spacing w:after="60"/>
              <w:jc w:val="center"/>
              <w:rPr>
                <w:rFonts w:ascii="Times New Roman" w:hAnsi="Times New Roman"/>
                <w:sz w:val="20"/>
                <w:szCs w:val="20"/>
              </w:rPr>
            </w:pPr>
          </w:p>
        </w:tc>
      </w:tr>
      <w:tr w:rsidR="00F275BE" w:rsidRPr="00F275BE" w14:paraId="7E66364F" w14:textId="77777777" w:rsidTr="007274B6">
        <w:tc>
          <w:tcPr>
            <w:tcW w:w="615" w:type="dxa"/>
          </w:tcPr>
          <w:p w14:paraId="71F33619"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Č: 5</w:t>
            </w:r>
          </w:p>
        </w:tc>
        <w:tc>
          <w:tcPr>
            <w:tcW w:w="4914" w:type="dxa"/>
          </w:tcPr>
          <w:p w14:paraId="1A6F521F" w14:textId="77777777" w:rsidR="000C4550" w:rsidRPr="00F275BE" w:rsidRDefault="000C4550" w:rsidP="004D179A">
            <w:pPr>
              <w:pStyle w:val="Normlny10"/>
              <w:spacing w:before="0" w:after="60"/>
              <w:jc w:val="center"/>
              <w:rPr>
                <w:b/>
                <w:sz w:val="20"/>
                <w:szCs w:val="20"/>
              </w:rPr>
            </w:pPr>
            <w:r w:rsidRPr="00F275BE">
              <w:rPr>
                <w:b/>
                <w:sz w:val="20"/>
                <w:szCs w:val="20"/>
              </w:rPr>
              <w:t>Štandardy kvality</w:t>
            </w:r>
          </w:p>
        </w:tc>
        <w:tc>
          <w:tcPr>
            <w:tcW w:w="757" w:type="dxa"/>
          </w:tcPr>
          <w:p w14:paraId="3BAE3E9D" w14:textId="77777777" w:rsidR="000C4550" w:rsidRPr="00F275BE" w:rsidRDefault="000C4550" w:rsidP="0040621A">
            <w:pPr>
              <w:autoSpaceDE w:val="0"/>
              <w:autoSpaceDN w:val="0"/>
              <w:spacing w:after="60"/>
              <w:jc w:val="center"/>
              <w:rPr>
                <w:rFonts w:ascii="Times New Roman" w:hAnsi="Times New Roman"/>
                <w:sz w:val="20"/>
                <w:szCs w:val="20"/>
              </w:rPr>
            </w:pPr>
          </w:p>
        </w:tc>
        <w:tc>
          <w:tcPr>
            <w:tcW w:w="1275" w:type="dxa"/>
          </w:tcPr>
          <w:p w14:paraId="26A4CE3A" w14:textId="77777777" w:rsidR="000C4550" w:rsidRPr="00F275BE" w:rsidRDefault="000C4550" w:rsidP="0040621A">
            <w:pPr>
              <w:spacing w:after="60"/>
              <w:jc w:val="center"/>
              <w:rPr>
                <w:rFonts w:ascii="Times New Roman" w:hAnsi="Times New Roman"/>
                <w:sz w:val="20"/>
                <w:szCs w:val="20"/>
              </w:rPr>
            </w:pPr>
          </w:p>
        </w:tc>
        <w:tc>
          <w:tcPr>
            <w:tcW w:w="851" w:type="dxa"/>
          </w:tcPr>
          <w:p w14:paraId="1B883B99" w14:textId="77777777" w:rsidR="000C4550" w:rsidRPr="00F275BE" w:rsidRDefault="000C4550" w:rsidP="0040621A">
            <w:pPr>
              <w:spacing w:after="60"/>
              <w:jc w:val="center"/>
              <w:rPr>
                <w:rStyle w:val="WW-Znakapoznmky"/>
                <w:rFonts w:ascii="Times New Roman" w:hAnsi="Times New Roman"/>
                <w:sz w:val="20"/>
                <w:szCs w:val="20"/>
              </w:rPr>
            </w:pPr>
          </w:p>
        </w:tc>
        <w:tc>
          <w:tcPr>
            <w:tcW w:w="4252" w:type="dxa"/>
          </w:tcPr>
          <w:p w14:paraId="54631CB8" w14:textId="77777777" w:rsidR="000C4550" w:rsidRPr="00F275BE" w:rsidRDefault="000C4550" w:rsidP="004D179A">
            <w:pPr>
              <w:pStyle w:val="Normlny10"/>
              <w:spacing w:before="0" w:after="60"/>
              <w:jc w:val="left"/>
              <w:rPr>
                <w:sz w:val="20"/>
                <w:szCs w:val="20"/>
              </w:rPr>
            </w:pPr>
          </w:p>
        </w:tc>
        <w:tc>
          <w:tcPr>
            <w:tcW w:w="426" w:type="dxa"/>
          </w:tcPr>
          <w:p w14:paraId="7951AB43" w14:textId="77777777" w:rsidR="000C4550" w:rsidRPr="00F275BE" w:rsidRDefault="000C4550" w:rsidP="0040621A">
            <w:pPr>
              <w:spacing w:after="60"/>
              <w:jc w:val="center"/>
              <w:rPr>
                <w:rFonts w:ascii="Times New Roman" w:hAnsi="Times New Roman"/>
                <w:sz w:val="20"/>
                <w:szCs w:val="20"/>
              </w:rPr>
            </w:pPr>
          </w:p>
        </w:tc>
        <w:tc>
          <w:tcPr>
            <w:tcW w:w="2645" w:type="dxa"/>
          </w:tcPr>
          <w:p w14:paraId="4D24232C" w14:textId="77777777" w:rsidR="000C4550" w:rsidRPr="00F275BE" w:rsidRDefault="000C4550" w:rsidP="0040621A">
            <w:pPr>
              <w:autoSpaceDE w:val="0"/>
              <w:autoSpaceDN w:val="0"/>
              <w:spacing w:after="60"/>
              <w:jc w:val="center"/>
              <w:rPr>
                <w:rFonts w:ascii="Times New Roman" w:hAnsi="Times New Roman"/>
                <w:sz w:val="20"/>
                <w:szCs w:val="20"/>
              </w:rPr>
            </w:pPr>
          </w:p>
        </w:tc>
      </w:tr>
      <w:tr w:rsidR="00F275BE" w:rsidRPr="00F275BE" w14:paraId="6A18827B" w14:textId="77777777" w:rsidTr="007274B6">
        <w:trPr>
          <w:trHeight w:val="3634"/>
        </w:trPr>
        <w:tc>
          <w:tcPr>
            <w:tcW w:w="615" w:type="dxa"/>
          </w:tcPr>
          <w:p w14:paraId="323E610C"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lastRenderedPageBreak/>
              <w:t>Č: 5</w:t>
            </w:r>
          </w:p>
          <w:p w14:paraId="1E1DD603"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O: 1</w:t>
            </w:r>
          </w:p>
        </w:tc>
        <w:tc>
          <w:tcPr>
            <w:tcW w:w="4914" w:type="dxa"/>
          </w:tcPr>
          <w:p w14:paraId="79A803F5" w14:textId="77777777" w:rsidR="000C4550" w:rsidRPr="00F275BE" w:rsidRDefault="000C4550" w:rsidP="004D179A">
            <w:pPr>
              <w:pStyle w:val="Normlny10"/>
              <w:spacing w:before="0" w:after="60"/>
              <w:jc w:val="left"/>
              <w:rPr>
                <w:sz w:val="20"/>
                <w:szCs w:val="20"/>
              </w:rPr>
            </w:pPr>
            <w:r w:rsidRPr="00F275BE">
              <w:rPr>
                <w:sz w:val="20"/>
                <w:szCs w:val="20"/>
              </w:rPr>
              <w:t>Členské štáty stanovia pre vodu určenú na ľudskú spotrebu hodnoty parametrov uvedených v prílohe I.</w:t>
            </w:r>
          </w:p>
        </w:tc>
        <w:tc>
          <w:tcPr>
            <w:tcW w:w="757" w:type="dxa"/>
          </w:tcPr>
          <w:p w14:paraId="3DACCA29" w14:textId="7BDA7C73" w:rsidR="000C4550" w:rsidRPr="00F275BE" w:rsidRDefault="001E0536" w:rsidP="0040621A">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28D45FFC" w14:textId="7ECCDE89" w:rsidR="000C4550" w:rsidRPr="00F275BE" w:rsidRDefault="00893D0B" w:rsidP="0040621A">
            <w:pPr>
              <w:spacing w:after="60"/>
              <w:jc w:val="center"/>
              <w:rPr>
                <w:rFonts w:ascii="Times New Roman" w:hAnsi="Times New Roman"/>
                <w:b/>
                <w:sz w:val="20"/>
                <w:szCs w:val="20"/>
              </w:rPr>
            </w:pPr>
            <w:r w:rsidRPr="00F275BE">
              <w:rPr>
                <w:rFonts w:ascii="Times New Roman" w:hAnsi="Times New Roman"/>
                <w:b/>
                <w:sz w:val="20"/>
                <w:szCs w:val="20"/>
              </w:rPr>
              <w:t xml:space="preserve">návrh zákona </w:t>
            </w:r>
            <w:r w:rsidR="000C4550" w:rsidRPr="00F275BE">
              <w:rPr>
                <w:rFonts w:ascii="Times New Roman" w:hAnsi="Times New Roman"/>
                <w:b/>
                <w:sz w:val="20"/>
                <w:szCs w:val="20"/>
              </w:rPr>
              <w:t xml:space="preserve">č. 355/2007 Z. z. </w:t>
            </w:r>
          </w:p>
          <w:p w14:paraId="1482371E" w14:textId="6618CF38" w:rsidR="004D179A" w:rsidRPr="00F275BE" w:rsidRDefault="004D179A" w:rsidP="0040621A">
            <w:pPr>
              <w:spacing w:after="60"/>
              <w:jc w:val="center"/>
              <w:rPr>
                <w:rFonts w:ascii="Times New Roman" w:hAnsi="Times New Roman"/>
                <w:b/>
                <w:sz w:val="20"/>
                <w:szCs w:val="20"/>
              </w:rPr>
            </w:pPr>
          </w:p>
          <w:p w14:paraId="60D27CB8" w14:textId="060795D5" w:rsidR="004D179A" w:rsidRPr="00F275BE" w:rsidRDefault="004D179A" w:rsidP="0040621A">
            <w:pPr>
              <w:spacing w:after="60"/>
              <w:jc w:val="center"/>
              <w:rPr>
                <w:rFonts w:ascii="Times New Roman" w:hAnsi="Times New Roman"/>
                <w:b/>
                <w:sz w:val="20"/>
                <w:szCs w:val="20"/>
              </w:rPr>
            </w:pPr>
          </w:p>
          <w:p w14:paraId="687BAF66" w14:textId="77777777" w:rsidR="000C7B82" w:rsidRPr="00F275BE" w:rsidRDefault="000C7B82" w:rsidP="0040621A">
            <w:pPr>
              <w:spacing w:after="60"/>
              <w:jc w:val="center"/>
              <w:rPr>
                <w:rFonts w:ascii="Times New Roman" w:hAnsi="Times New Roman"/>
                <w:b/>
                <w:sz w:val="20"/>
                <w:szCs w:val="20"/>
              </w:rPr>
            </w:pPr>
          </w:p>
          <w:p w14:paraId="6C04D5D0" w14:textId="77777777" w:rsidR="000C7B82" w:rsidRPr="00F275BE" w:rsidRDefault="000C7B82" w:rsidP="0040621A">
            <w:pPr>
              <w:spacing w:after="60"/>
              <w:jc w:val="center"/>
              <w:rPr>
                <w:rFonts w:ascii="Times New Roman" w:hAnsi="Times New Roman"/>
                <w:b/>
                <w:sz w:val="20"/>
                <w:szCs w:val="20"/>
              </w:rPr>
            </w:pPr>
          </w:p>
          <w:p w14:paraId="2D7C9D6B" w14:textId="77777777" w:rsidR="00DB7977" w:rsidRPr="00F275BE" w:rsidRDefault="00DB7977" w:rsidP="000C7B82">
            <w:pPr>
              <w:spacing w:after="60"/>
              <w:jc w:val="center"/>
              <w:rPr>
                <w:rFonts w:ascii="Times New Roman" w:hAnsi="Times New Roman"/>
                <w:b/>
                <w:sz w:val="20"/>
                <w:szCs w:val="20"/>
              </w:rPr>
            </w:pPr>
          </w:p>
          <w:p w14:paraId="76731F42" w14:textId="71B2B1AC" w:rsidR="000C4550" w:rsidRPr="00F275BE" w:rsidRDefault="000C7B82" w:rsidP="000C7B82">
            <w:pPr>
              <w:spacing w:after="60"/>
              <w:jc w:val="center"/>
              <w:rPr>
                <w:rFonts w:ascii="Times New Roman" w:hAnsi="Times New Roman"/>
                <w:b/>
                <w:sz w:val="20"/>
                <w:szCs w:val="20"/>
              </w:rPr>
            </w:pPr>
            <w:r w:rsidRPr="00F275BE">
              <w:rPr>
                <w:rFonts w:ascii="Times New Roman" w:hAnsi="Times New Roman"/>
                <w:b/>
                <w:sz w:val="20"/>
                <w:szCs w:val="20"/>
              </w:rPr>
              <w:t>návrh vyhlášky MZ SR č. ..../2022 Z. z.</w:t>
            </w:r>
          </w:p>
        </w:tc>
        <w:tc>
          <w:tcPr>
            <w:tcW w:w="851" w:type="dxa"/>
          </w:tcPr>
          <w:p w14:paraId="642254D8" w14:textId="77777777" w:rsidR="000C4550" w:rsidRPr="00F275BE" w:rsidRDefault="000C4550" w:rsidP="000C7B82">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17</w:t>
            </w:r>
            <w:r w:rsidRPr="00F275BE">
              <w:rPr>
                <w:rStyle w:val="WW-Znakapoznmky"/>
                <w:rFonts w:ascii="Times New Roman" w:hAnsi="Times New Roman"/>
                <w:sz w:val="20"/>
                <w:szCs w:val="20"/>
              </w:rPr>
              <w:t xml:space="preserve"> </w:t>
            </w:r>
            <w:r w:rsidRPr="00F275BE">
              <w:rPr>
                <w:rStyle w:val="WW-Znakapoznmky"/>
                <w:rFonts w:ascii="Times New Roman" w:hAnsi="Times New Roman"/>
                <w:b/>
                <w:sz w:val="20"/>
                <w:szCs w:val="20"/>
              </w:rPr>
              <w:t>odsek 4</w:t>
            </w:r>
          </w:p>
          <w:p w14:paraId="141DDC28" w14:textId="77777777" w:rsidR="000C7B82" w:rsidRPr="00F275BE" w:rsidRDefault="000C7B82" w:rsidP="000C7B82">
            <w:pPr>
              <w:spacing w:after="60"/>
              <w:jc w:val="center"/>
              <w:rPr>
                <w:rStyle w:val="WW-Znakapoznmky"/>
                <w:rFonts w:ascii="Times New Roman" w:hAnsi="Times New Roman"/>
                <w:b/>
                <w:sz w:val="20"/>
                <w:szCs w:val="20"/>
              </w:rPr>
            </w:pPr>
          </w:p>
          <w:p w14:paraId="58939D68" w14:textId="77777777" w:rsidR="000C7B82" w:rsidRPr="00F275BE" w:rsidRDefault="000C7B82" w:rsidP="000C7B82">
            <w:pPr>
              <w:spacing w:after="60"/>
              <w:jc w:val="center"/>
              <w:rPr>
                <w:rStyle w:val="WW-Znakapoznmky"/>
                <w:rFonts w:ascii="Times New Roman" w:hAnsi="Times New Roman"/>
                <w:b/>
                <w:sz w:val="20"/>
                <w:szCs w:val="20"/>
              </w:rPr>
            </w:pPr>
          </w:p>
          <w:p w14:paraId="320A856F" w14:textId="77777777" w:rsidR="000C7B82" w:rsidRPr="00F275BE" w:rsidRDefault="000C7B82" w:rsidP="000C7B82">
            <w:pPr>
              <w:spacing w:after="60"/>
              <w:jc w:val="center"/>
              <w:rPr>
                <w:rStyle w:val="WW-Znakapoznmky"/>
                <w:rFonts w:ascii="Times New Roman" w:hAnsi="Times New Roman"/>
                <w:b/>
                <w:sz w:val="20"/>
                <w:szCs w:val="20"/>
              </w:rPr>
            </w:pPr>
          </w:p>
          <w:p w14:paraId="58ADC751" w14:textId="77777777" w:rsidR="000C7B82" w:rsidRPr="00F275BE" w:rsidRDefault="000C7B82" w:rsidP="000C7B82">
            <w:pPr>
              <w:spacing w:after="60"/>
              <w:jc w:val="center"/>
              <w:rPr>
                <w:rStyle w:val="WW-Znakapoznmky"/>
                <w:rFonts w:ascii="Times New Roman" w:hAnsi="Times New Roman"/>
                <w:b/>
                <w:sz w:val="20"/>
                <w:szCs w:val="20"/>
              </w:rPr>
            </w:pPr>
          </w:p>
          <w:p w14:paraId="1DC46005" w14:textId="77777777" w:rsidR="000C7B82" w:rsidRPr="00F275BE" w:rsidRDefault="000C7B82" w:rsidP="000C7B82">
            <w:pPr>
              <w:spacing w:after="60"/>
              <w:jc w:val="center"/>
              <w:rPr>
                <w:rStyle w:val="WW-Znakapoznmky"/>
                <w:rFonts w:ascii="Times New Roman" w:hAnsi="Times New Roman"/>
                <w:b/>
                <w:sz w:val="20"/>
                <w:szCs w:val="20"/>
              </w:rPr>
            </w:pPr>
          </w:p>
          <w:p w14:paraId="11A46162" w14:textId="77777777" w:rsidR="000C7B82" w:rsidRPr="00F275BE" w:rsidRDefault="000C7B82" w:rsidP="000C7B82">
            <w:pPr>
              <w:spacing w:after="60"/>
              <w:jc w:val="center"/>
              <w:rPr>
                <w:rStyle w:val="WW-Znakapoznmky"/>
                <w:rFonts w:ascii="Times New Roman" w:hAnsi="Times New Roman"/>
                <w:b/>
                <w:sz w:val="20"/>
                <w:szCs w:val="20"/>
              </w:rPr>
            </w:pPr>
          </w:p>
          <w:p w14:paraId="6A389D9A" w14:textId="77777777" w:rsidR="000C7B82" w:rsidRPr="00F275BE" w:rsidRDefault="000C7B82" w:rsidP="000C7B82">
            <w:pPr>
              <w:spacing w:after="60"/>
              <w:jc w:val="center"/>
              <w:rPr>
                <w:rStyle w:val="WW-Znakapoznmky"/>
                <w:rFonts w:ascii="Times New Roman" w:hAnsi="Times New Roman"/>
                <w:b/>
                <w:sz w:val="20"/>
                <w:szCs w:val="20"/>
              </w:rPr>
            </w:pPr>
          </w:p>
          <w:p w14:paraId="39832994" w14:textId="19031535" w:rsidR="000C7B82" w:rsidRPr="00F275BE" w:rsidRDefault="000C7B82" w:rsidP="000C7B82">
            <w:pPr>
              <w:spacing w:after="60"/>
              <w:jc w:val="center"/>
              <w:rPr>
                <w:rStyle w:val="WW-Znakapoznmky"/>
                <w:rFonts w:ascii="Times New Roman" w:hAnsi="Times New Roman"/>
                <w:sz w:val="20"/>
                <w:szCs w:val="20"/>
              </w:rPr>
            </w:pPr>
            <w:r w:rsidRPr="00F275BE">
              <w:rPr>
                <w:rStyle w:val="WW-Znakapoznmky"/>
                <w:rFonts w:ascii="Times New Roman" w:hAnsi="Times New Roman"/>
                <w:b/>
                <w:sz w:val="20"/>
                <w:szCs w:val="20"/>
              </w:rPr>
              <w:t>Príloha č. 1</w:t>
            </w:r>
          </w:p>
        </w:tc>
        <w:tc>
          <w:tcPr>
            <w:tcW w:w="4252" w:type="dxa"/>
          </w:tcPr>
          <w:p w14:paraId="20FD8E7E" w14:textId="77777777" w:rsidR="004D179A" w:rsidRPr="00F275BE" w:rsidRDefault="004D179A" w:rsidP="004D179A">
            <w:pPr>
              <w:pStyle w:val="Normlny10"/>
              <w:spacing w:before="40" w:after="60"/>
              <w:rPr>
                <w:sz w:val="20"/>
                <w:szCs w:val="20"/>
              </w:rPr>
            </w:pPr>
            <w:r w:rsidRPr="00F275BE">
              <w:rPr>
                <w:sz w:val="20"/>
                <w:szCs w:val="20"/>
              </w:rPr>
              <w:t>(4)</w:t>
            </w:r>
            <w:r w:rsidRPr="00F275BE">
              <w:rPr>
                <w:sz w:val="20"/>
                <w:szCs w:val="20"/>
              </w:rPr>
              <w:tab/>
              <w:t xml:space="preserve">Kontrolou kvality pitnej vody sa zisťujú </w:t>
            </w:r>
          </w:p>
          <w:p w14:paraId="3A503285" w14:textId="1A4F9505" w:rsidR="004D179A" w:rsidRPr="00F275BE" w:rsidRDefault="004D179A" w:rsidP="004D179A">
            <w:pPr>
              <w:pStyle w:val="Normlny10"/>
              <w:spacing w:before="40" w:after="60"/>
              <w:rPr>
                <w:sz w:val="20"/>
                <w:szCs w:val="20"/>
              </w:rPr>
            </w:pPr>
            <w:r w:rsidRPr="00F275BE">
              <w:rPr>
                <w:sz w:val="20"/>
                <w:szCs w:val="20"/>
              </w:rPr>
              <w:t>a)</w:t>
            </w:r>
            <w:r w:rsidRPr="00F275BE">
              <w:rPr>
                <w:sz w:val="20"/>
                <w:szCs w:val="20"/>
              </w:rPr>
              <w:tab/>
              <w:t xml:space="preserve">ukazovatele kvality </w:t>
            </w:r>
            <w:r w:rsidR="006D2C14" w:rsidRPr="00F275BE">
              <w:rPr>
                <w:sz w:val="20"/>
                <w:szCs w:val="20"/>
              </w:rPr>
              <w:t xml:space="preserve">pitnej vody </w:t>
            </w:r>
            <w:r w:rsidRPr="00F275BE">
              <w:rPr>
                <w:sz w:val="20"/>
                <w:szCs w:val="20"/>
              </w:rPr>
              <w:t>ustanovené všeobecne záväzným právnym predpisom vydaným podľa § 62 písm. w),</w:t>
            </w:r>
          </w:p>
          <w:p w14:paraId="31AEDB61" w14:textId="77777777" w:rsidR="004D179A" w:rsidRPr="00F275BE" w:rsidRDefault="004D179A" w:rsidP="004D179A">
            <w:pPr>
              <w:pStyle w:val="Normlny10"/>
              <w:spacing w:before="40" w:after="60"/>
              <w:rPr>
                <w:sz w:val="20"/>
                <w:szCs w:val="20"/>
              </w:rPr>
            </w:pPr>
            <w:r w:rsidRPr="00F275BE">
              <w:rPr>
                <w:sz w:val="20"/>
                <w:szCs w:val="20"/>
              </w:rPr>
              <w:t>b)</w:t>
            </w:r>
            <w:r w:rsidRPr="00F275BE">
              <w:rPr>
                <w:sz w:val="20"/>
                <w:szCs w:val="20"/>
              </w:rPr>
              <w:tab/>
              <w:t>doplnkové ukazovatele kvality pitnej vody určené úradom verejného zdravotníctva podľa § 5 ods. 4 písm. ap),</w:t>
            </w:r>
          </w:p>
          <w:p w14:paraId="7D57C900" w14:textId="448AD291" w:rsidR="004D179A" w:rsidRPr="00F275BE" w:rsidRDefault="004D179A" w:rsidP="004D179A">
            <w:pPr>
              <w:pStyle w:val="Normlny10"/>
              <w:spacing w:before="40" w:after="60"/>
              <w:jc w:val="left"/>
              <w:rPr>
                <w:sz w:val="20"/>
                <w:szCs w:val="20"/>
              </w:rPr>
            </w:pPr>
            <w:r w:rsidRPr="00F275BE">
              <w:rPr>
                <w:sz w:val="20"/>
                <w:szCs w:val="20"/>
              </w:rPr>
              <w:t>c)</w:t>
            </w:r>
            <w:r w:rsidRPr="00F275BE">
              <w:rPr>
                <w:sz w:val="20"/>
                <w:szCs w:val="20"/>
              </w:rPr>
              <w:tab/>
              <w:t>látky a zlúčeniny, ktoré sú uvedené v zozname sledovaných látok alebo zlúčením podľa § 5 ods. 4 písm. ao) tretieho bodu.</w:t>
            </w:r>
          </w:p>
        </w:tc>
        <w:tc>
          <w:tcPr>
            <w:tcW w:w="426" w:type="dxa"/>
          </w:tcPr>
          <w:p w14:paraId="2BC70AC0" w14:textId="77777777" w:rsidR="000C4550" w:rsidRPr="00F275BE" w:rsidRDefault="000C4550" w:rsidP="0040621A">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0DF42412" w14:textId="373A557E" w:rsidR="000C4550" w:rsidRPr="00F275BE" w:rsidRDefault="00DB7977" w:rsidP="00A07ECD">
            <w:pPr>
              <w:autoSpaceDE w:val="0"/>
              <w:autoSpaceDN w:val="0"/>
              <w:spacing w:after="60"/>
              <w:rPr>
                <w:rFonts w:ascii="Times New Roman" w:hAnsi="Times New Roman"/>
                <w:sz w:val="20"/>
                <w:szCs w:val="20"/>
              </w:rPr>
            </w:pPr>
            <w:r w:rsidRPr="00F275BE">
              <w:rPr>
                <w:rFonts w:ascii="Times New Roman" w:hAnsi="Times New Roman"/>
                <w:sz w:val="20"/>
                <w:szCs w:val="20"/>
              </w:rPr>
              <w:t>Príloha č. 1</w:t>
            </w:r>
            <w:r w:rsidR="00A07ECD" w:rsidRPr="00F275BE">
              <w:rPr>
                <w:rFonts w:ascii="Times New Roman" w:hAnsi="Times New Roman"/>
                <w:sz w:val="20"/>
                <w:szCs w:val="20"/>
              </w:rPr>
              <w:t xml:space="preserve"> </w:t>
            </w:r>
            <w:r w:rsidRPr="00F275BE">
              <w:rPr>
                <w:rFonts w:ascii="Times New Roman" w:hAnsi="Times New Roman"/>
                <w:sz w:val="20"/>
                <w:szCs w:val="20"/>
              </w:rPr>
              <w:t xml:space="preserve">návrhu vyhlášky </w:t>
            </w:r>
            <w:r w:rsidR="00A07ECD" w:rsidRPr="00F275BE">
              <w:rPr>
                <w:rFonts w:ascii="Times New Roman" w:hAnsi="Times New Roman"/>
                <w:sz w:val="20"/>
                <w:szCs w:val="20"/>
              </w:rPr>
              <w:t xml:space="preserve">MZ SR </w:t>
            </w:r>
            <w:r w:rsidRPr="00F275BE">
              <w:rPr>
                <w:rFonts w:ascii="Times New Roman" w:hAnsi="Times New Roman"/>
                <w:sz w:val="20"/>
                <w:szCs w:val="20"/>
              </w:rPr>
              <w:t>je prílohou č. 1 k tabuľke zhody.</w:t>
            </w:r>
          </w:p>
        </w:tc>
      </w:tr>
      <w:tr w:rsidR="00F275BE" w:rsidRPr="00F275BE" w14:paraId="78E7E2F5" w14:textId="77777777" w:rsidTr="007274B6">
        <w:tc>
          <w:tcPr>
            <w:tcW w:w="615" w:type="dxa"/>
          </w:tcPr>
          <w:p w14:paraId="49528E83"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Č: 5</w:t>
            </w:r>
          </w:p>
          <w:p w14:paraId="7F320BA8"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O: 2</w:t>
            </w:r>
          </w:p>
        </w:tc>
        <w:tc>
          <w:tcPr>
            <w:tcW w:w="4914" w:type="dxa"/>
          </w:tcPr>
          <w:p w14:paraId="3DF62497" w14:textId="77777777" w:rsidR="000C4550" w:rsidRPr="00F275BE" w:rsidRDefault="000C4550" w:rsidP="004D179A">
            <w:pPr>
              <w:pStyle w:val="Normlny10"/>
              <w:spacing w:before="0" w:after="60"/>
              <w:rPr>
                <w:sz w:val="20"/>
                <w:szCs w:val="20"/>
              </w:rPr>
            </w:pPr>
            <w:r w:rsidRPr="00F275BE">
              <w:rPr>
                <w:sz w:val="20"/>
                <w:szCs w:val="20"/>
              </w:rPr>
              <w:t>Parametrické hodnoty stanovené podľa odseku 1 tohto článku nesmú byť menej prísne ako hodnoty, ktoré sú stanovené v prílohe I častiach A, B, C a D. Pokiaľ ide o parametre stanovené v prílohe I časti C, hodnoty sa stanovia len na účely monitorovania a s cieľom zabezpečiť splnenie požiadaviek stanovených v článku 14.</w:t>
            </w:r>
          </w:p>
        </w:tc>
        <w:tc>
          <w:tcPr>
            <w:tcW w:w="757" w:type="dxa"/>
          </w:tcPr>
          <w:p w14:paraId="26E698BD" w14:textId="77777777" w:rsidR="000C4550" w:rsidRPr="00F275BE" w:rsidRDefault="000C4550" w:rsidP="0040621A">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66E5E4DD" w14:textId="72D23AF6" w:rsidR="00893D0B" w:rsidRPr="00F275BE" w:rsidRDefault="00893D0B" w:rsidP="0040621A">
            <w:pPr>
              <w:spacing w:after="60"/>
              <w:jc w:val="center"/>
              <w:rPr>
                <w:rFonts w:ascii="Times New Roman" w:hAnsi="Times New Roman"/>
                <w:b/>
                <w:sz w:val="20"/>
                <w:szCs w:val="20"/>
              </w:rPr>
            </w:pPr>
            <w:r w:rsidRPr="00F275BE">
              <w:rPr>
                <w:rFonts w:ascii="Times New Roman" w:hAnsi="Times New Roman"/>
                <w:b/>
                <w:sz w:val="20"/>
                <w:szCs w:val="20"/>
              </w:rPr>
              <w:t xml:space="preserve">návrh zákona </w:t>
            </w:r>
            <w:r w:rsidR="000C4550" w:rsidRPr="00F275BE">
              <w:rPr>
                <w:rFonts w:ascii="Times New Roman" w:hAnsi="Times New Roman"/>
                <w:b/>
                <w:sz w:val="20"/>
                <w:szCs w:val="20"/>
              </w:rPr>
              <w:t xml:space="preserve">č. 355/2007 Z. z. </w:t>
            </w:r>
          </w:p>
          <w:p w14:paraId="777E4301" w14:textId="4EFE0CFA" w:rsidR="000C4550" w:rsidRPr="00F275BE" w:rsidRDefault="000C4550" w:rsidP="0040621A">
            <w:pPr>
              <w:spacing w:after="60"/>
              <w:jc w:val="center"/>
              <w:rPr>
                <w:rFonts w:ascii="Times New Roman" w:hAnsi="Times New Roman"/>
                <w:b/>
                <w:sz w:val="20"/>
                <w:szCs w:val="20"/>
              </w:rPr>
            </w:pPr>
          </w:p>
          <w:p w14:paraId="0344B56E" w14:textId="7DF0F1EF" w:rsidR="00624415" w:rsidRPr="00F275BE" w:rsidRDefault="00624415" w:rsidP="0040621A">
            <w:pPr>
              <w:spacing w:after="60"/>
              <w:jc w:val="center"/>
              <w:rPr>
                <w:rFonts w:ascii="Times New Roman" w:hAnsi="Times New Roman"/>
                <w:b/>
                <w:sz w:val="20"/>
                <w:szCs w:val="20"/>
              </w:rPr>
            </w:pPr>
          </w:p>
          <w:p w14:paraId="41DD6DFB" w14:textId="0F26D37F" w:rsidR="000C4550" w:rsidRPr="00F275BE" w:rsidRDefault="00893D0B" w:rsidP="0040621A">
            <w:pPr>
              <w:spacing w:after="60"/>
              <w:jc w:val="center"/>
              <w:rPr>
                <w:rFonts w:ascii="Times New Roman" w:hAnsi="Times New Roman"/>
                <w:b/>
                <w:sz w:val="20"/>
                <w:szCs w:val="20"/>
              </w:rPr>
            </w:pPr>
            <w:r w:rsidRPr="00F275BE">
              <w:rPr>
                <w:rFonts w:ascii="Times New Roman" w:hAnsi="Times New Roman"/>
                <w:b/>
                <w:sz w:val="20"/>
                <w:szCs w:val="20"/>
              </w:rPr>
              <w:t xml:space="preserve">návrh vyhlášky </w:t>
            </w:r>
            <w:r w:rsidR="00002C87" w:rsidRPr="00F275BE">
              <w:rPr>
                <w:rFonts w:ascii="Times New Roman" w:hAnsi="Times New Roman"/>
                <w:b/>
                <w:sz w:val="20"/>
                <w:szCs w:val="20"/>
              </w:rPr>
              <w:t xml:space="preserve">MZ SR </w:t>
            </w:r>
            <w:r w:rsidR="000C4550" w:rsidRPr="00F275BE">
              <w:rPr>
                <w:rFonts w:ascii="Times New Roman" w:hAnsi="Times New Roman"/>
                <w:b/>
                <w:sz w:val="20"/>
                <w:szCs w:val="20"/>
              </w:rPr>
              <w:t>č. ..../2022 Z. z.</w:t>
            </w:r>
          </w:p>
        </w:tc>
        <w:tc>
          <w:tcPr>
            <w:tcW w:w="851" w:type="dxa"/>
          </w:tcPr>
          <w:p w14:paraId="13419AD1" w14:textId="77777777" w:rsidR="00481B25" w:rsidRPr="00F275BE" w:rsidRDefault="000C4550" w:rsidP="0040621A">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17</w:t>
            </w:r>
            <w:r w:rsidRPr="00F275BE">
              <w:rPr>
                <w:rStyle w:val="WW-Znakapoznmky"/>
                <w:rFonts w:ascii="Times New Roman" w:hAnsi="Times New Roman"/>
                <w:sz w:val="20"/>
                <w:szCs w:val="20"/>
              </w:rPr>
              <w:t xml:space="preserve"> </w:t>
            </w:r>
            <w:r w:rsidRPr="00F275BE">
              <w:rPr>
                <w:rStyle w:val="WW-Znakapoznmky"/>
                <w:rFonts w:ascii="Times New Roman" w:hAnsi="Times New Roman"/>
                <w:b/>
                <w:sz w:val="20"/>
                <w:szCs w:val="20"/>
              </w:rPr>
              <w:t>odsek 4</w:t>
            </w:r>
          </w:p>
          <w:p w14:paraId="783B12EF" w14:textId="77777777" w:rsidR="00481B25" w:rsidRPr="00F275BE" w:rsidRDefault="00481B25" w:rsidP="0040621A">
            <w:pPr>
              <w:spacing w:after="60"/>
              <w:jc w:val="center"/>
              <w:rPr>
                <w:rStyle w:val="WW-Znakapoznmky"/>
                <w:rFonts w:ascii="Times New Roman" w:hAnsi="Times New Roman"/>
                <w:b/>
                <w:sz w:val="20"/>
                <w:szCs w:val="20"/>
              </w:rPr>
            </w:pPr>
          </w:p>
          <w:p w14:paraId="0D524B85" w14:textId="77777777" w:rsidR="00481B25" w:rsidRPr="00F275BE" w:rsidRDefault="00481B25" w:rsidP="0040621A">
            <w:pPr>
              <w:spacing w:after="60"/>
              <w:jc w:val="center"/>
              <w:rPr>
                <w:rStyle w:val="WW-Znakapoznmky"/>
                <w:rFonts w:ascii="Times New Roman" w:hAnsi="Times New Roman"/>
                <w:b/>
                <w:sz w:val="20"/>
                <w:szCs w:val="20"/>
              </w:rPr>
            </w:pPr>
          </w:p>
          <w:p w14:paraId="2927E7FD" w14:textId="77777777" w:rsidR="00481B25" w:rsidRPr="00F275BE" w:rsidRDefault="00481B25" w:rsidP="0040621A">
            <w:pPr>
              <w:spacing w:after="60"/>
              <w:jc w:val="center"/>
              <w:rPr>
                <w:rStyle w:val="WW-Znakapoznmky"/>
                <w:rFonts w:ascii="Times New Roman" w:hAnsi="Times New Roman"/>
                <w:b/>
                <w:sz w:val="20"/>
                <w:szCs w:val="20"/>
              </w:rPr>
            </w:pPr>
          </w:p>
          <w:p w14:paraId="66D11052" w14:textId="7AFB9100" w:rsidR="000C4550" w:rsidRPr="00F275BE" w:rsidRDefault="00481B25" w:rsidP="0040621A">
            <w:pPr>
              <w:spacing w:after="60"/>
              <w:jc w:val="center"/>
              <w:rPr>
                <w:rStyle w:val="WW-Znakapoznmky"/>
                <w:rFonts w:ascii="Times New Roman" w:hAnsi="Times New Roman"/>
                <w:sz w:val="20"/>
                <w:szCs w:val="20"/>
              </w:rPr>
            </w:pPr>
            <w:r w:rsidRPr="00F275BE">
              <w:rPr>
                <w:rStyle w:val="WW-Znakapoznmky"/>
                <w:rFonts w:ascii="Times New Roman" w:hAnsi="Times New Roman"/>
                <w:b/>
                <w:sz w:val="20"/>
                <w:szCs w:val="20"/>
              </w:rPr>
              <w:t>Príloha č. 1</w:t>
            </w:r>
            <w:r w:rsidR="000C4550" w:rsidRPr="00F275BE">
              <w:rPr>
                <w:rStyle w:val="WW-Znakapoznmky"/>
                <w:rFonts w:ascii="Times New Roman" w:hAnsi="Times New Roman"/>
                <w:b/>
                <w:sz w:val="20"/>
                <w:szCs w:val="20"/>
              </w:rPr>
              <w:t xml:space="preserve"> </w:t>
            </w:r>
          </w:p>
        </w:tc>
        <w:tc>
          <w:tcPr>
            <w:tcW w:w="4252" w:type="dxa"/>
          </w:tcPr>
          <w:p w14:paraId="7D85BE48" w14:textId="77777777" w:rsidR="00624415" w:rsidRPr="00F275BE" w:rsidRDefault="00624415" w:rsidP="00624415">
            <w:pPr>
              <w:pStyle w:val="Normlny10"/>
              <w:spacing w:before="40" w:after="60"/>
              <w:rPr>
                <w:sz w:val="20"/>
                <w:szCs w:val="20"/>
              </w:rPr>
            </w:pPr>
            <w:r w:rsidRPr="00F275BE">
              <w:rPr>
                <w:sz w:val="20"/>
                <w:szCs w:val="20"/>
              </w:rPr>
              <w:t>(4)</w:t>
            </w:r>
            <w:r w:rsidRPr="00F275BE">
              <w:rPr>
                <w:sz w:val="20"/>
                <w:szCs w:val="20"/>
              </w:rPr>
              <w:tab/>
              <w:t xml:space="preserve">Kontrolou kvality pitnej vody sa zisťujú </w:t>
            </w:r>
          </w:p>
          <w:p w14:paraId="0EE1C965" w14:textId="77777777" w:rsidR="00624415" w:rsidRPr="00F275BE" w:rsidRDefault="00624415" w:rsidP="00624415">
            <w:pPr>
              <w:pStyle w:val="Normlny10"/>
              <w:spacing w:before="40" w:after="60"/>
              <w:rPr>
                <w:sz w:val="20"/>
                <w:szCs w:val="20"/>
              </w:rPr>
            </w:pPr>
            <w:r w:rsidRPr="00F275BE">
              <w:rPr>
                <w:sz w:val="20"/>
                <w:szCs w:val="20"/>
              </w:rPr>
              <w:t>a)</w:t>
            </w:r>
            <w:r w:rsidRPr="00F275BE">
              <w:rPr>
                <w:sz w:val="20"/>
                <w:szCs w:val="20"/>
              </w:rPr>
              <w:tab/>
              <w:t>ukazovatele kvality pitnej vody ustanovené všeobecne záväzným právnym predpisom vydaným podľa § 62 písm. w),</w:t>
            </w:r>
          </w:p>
          <w:p w14:paraId="06F7D746" w14:textId="77777777" w:rsidR="00624415" w:rsidRPr="00F275BE" w:rsidRDefault="00624415" w:rsidP="00624415">
            <w:pPr>
              <w:pStyle w:val="Normlny10"/>
              <w:spacing w:before="40" w:after="60"/>
              <w:rPr>
                <w:sz w:val="20"/>
                <w:szCs w:val="20"/>
              </w:rPr>
            </w:pPr>
            <w:r w:rsidRPr="00F275BE">
              <w:rPr>
                <w:sz w:val="20"/>
                <w:szCs w:val="20"/>
              </w:rPr>
              <w:t>b)</w:t>
            </w:r>
            <w:r w:rsidRPr="00F275BE">
              <w:rPr>
                <w:sz w:val="20"/>
                <w:szCs w:val="20"/>
              </w:rPr>
              <w:tab/>
              <w:t>doplnkové ukazovatele kvality pitnej vody určené úradom verejného zdravotníctva podľa § 5 ods. 4 písm. ap),</w:t>
            </w:r>
          </w:p>
          <w:p w14:paraId="5CBB0AF1" w14:textId="191C6BD9" w:rsidR="00624415" w:rsidRPr="00F275BE" w:rsidRDefault="00624415" w:rsidP="00624415">
            <w:pPr>
              <w:pStyle w:val="Normlny10"/>
              <w:spacing w:before="40" w:after="60"/>
              <w:jc w:val="left"/>
              <w:rPr>
                <w:sz w:val="20"/>
                <w:szCs w:val="20"/>
              </w:rPr>
            </w:pPr>
            <w:r w:rsidRPr="00F275BE">
              <w:rPr>
                <w:sz w:val="20"/>
                <w:szCs w:val="20"/>
              </w:rPr>
              <w:t>c)</w:t>
            </w:r>
            <w:r w:rsidRPr="00F275BE">
              <w:rPr>
                <w:sz w:val="20"/>
                <w:szCs w:val="20"/>
              </w:rPr>
              <w:tab/>
              <w:t xml:space="preserve">látky a zlúčeniny, ktoré sú uvedené v zozname sledovaných látok alebo zlúčením podľa § 5 </w:t>
            </w:r>
            <w:r w:rsidR="000C7B82" w:rsidRPr="00F275BE">
              <w:rPr>
                <w:sz w:val="20"/>
                <w:szCs w:val="20"/>
              </w:rPr>
              <w:t>ods. 4 písm. ao) tretieho bodu.</w:t>
            </w:r>
          </w:p>
        </w:tc>
        <w:tc>
          <w:tcPr>
            <w:tcW w:w="426" w:type="dxa"/>
          </w:tcPr>
          <w:p w14:paraId="0E9FA814" w14:textId="77777777" w:rsidR="000C4550" w:rsidRPr="00F275BE" w:rsidRDefault="000C4550" w:rsidP="0040621A">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1DFFC9A8" w14:textId="4DF24431" w:rsidR="000C4550" w:rsidRPr="00F275BE" w:rsidRDefault="00DB7977" w:rsidP="00A07ECD">
            <w:pPr>
              <w:autoSpaceDE w:val="0"/>
              <w:autoSpaceDN w:val="0"/>
              <w:spacing w:after="60"/>
              <w:jc w:val="both"/>
              <w:rPr>
                <w:rFonts w:ascii="Times New Roman" w:hAnsi="Times New Roman"/>
                <w:sz w:val="20"/>
                <w:szCs w:val="20"/>
              </w:rPr>
            </w:pPr>
            <w:r w:rsidRPr="00F275BE">
              <w:rPr>
                <w:rFonts w:ascii="Times New Roman" w:hAnsi="Times New Roman"/>
                <w:sz w:val="20"/>
                <w:szCs w:val="20"/>
              </w:rPr>
              <w:t>Príloha č. 1návrhu vyhlášky</w:t>
            </w:r>
            <w:r w:rsidR="00A07ECD" w:rsidRPr="00F275BE">
              <w:rPr>
                <w:rFonts w:ascii="Times New Roman" w:hAnsi="Times New Roman"/>
                <w:sz w:val="20"/>
                <w:szCs w:val="20"/>
              </w:rPr>
              <w:t xml:space="preserve"> MZ SR</w:t>
            </w:r>
            <w:r w:rsidRPr="00F275BE">
              <w:rPr>
                <w:rFonts w:ascii="Times New Roman" w:hAnsi="Times New Roman"/>
                <w:sz w:val="20"/>
                <w:szCs w:val="20"/>
              </w:rPr>
              <w:t xml:space="preserve"> je prílohou č. 1 k tabuľke zhody.</w:t>
            </w:r>
            <w:r w:rsidR="009555C0" w:rsidRPr="00F275BE">
              <w:rPr>
                <w:rFonts w:ascii="Times New Roman" w:hAnsi="Times New Roman"/>
                <w:sz w:val="20"/>
                <w:szCs w:val="20"/>
              </w:rPr>
              <w:t>.</w:t>
            </w:r>
          </w:p>
        </w:tc>
      </w:tr>
      <w:tr w:rsidR="00F275BE" w:rsidRPr="00F275BE" w14:paraId="1D4125C2" w14:textId="77777777" w:rsidTr="007274B6">
        <w:tc>
          <w:tcPr>
            <w:tcW w:w="615" w:type="dxa"/>
          </w:tcPr>
          <w:p w14:paraId="72FAC24B"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Č: 5</w:t>
            </w:r>
          </w:p>
          <w:p w14:paraId="18FCA9AA"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O: 3</w:t>
            </w:r>
          </w:p>
        </w:tc>
        <w:tc>
          <w:tcPr>
            <w:tcW w:w="4914" w:type="dxa"/>
          </w:tcPr>
          <w:p w14:paraId="3005A052" w14:textId="77777777" w:rsidR="000C4550" w:rsidRPr="00F275BE" w:rsidRDefault="000C4550" w:rsidP="00624415">
            <w:pPr>
              <w:pStyle w:val="Normlny10"/>
              <w:spacing w:before="0" w:after="60"/>
              <w:rPr>
                <w:sz w:val="20"/>
                <w:szCs w:val="20"/>
              </w:rPr>
            </w:pPr>
            <w:r w:rsidRPr="00F275BE">
              <w:rPr>
                <w:sz w:val="20"/>
                <w:szCs w:val="20"/>
              </w:rPr>
              <w:t>Členský štát stanoví hodnoty ďalších parametrov nezahrnutých v prílohe I, ak je to nutné z dôvodu ochrany ľudského zdravia na jeho území alebo jeho časti. Stanovené hodnoty musia spĺňať prinajmenšom požiadavky uvedené v článku 4 ods. 1 písm. a).</w:t>
            </w:r>
          </w:p>
        </w:tc>
        <w:tc>
          <w:tcPr>
            <w:tcW w:w="757" w:type="dxa"/>
          </w:tcPr>
          <w:p w14:paraId="62E44127" w14:textId="77777777" w:rsidR="000C4550" w:rsidRPr="00F275BE" w:rsidRDefault="000C4550" w:rsidP="0040621A">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69A46D6D" w14:textId="68C67FD0" w:rsidR="000C4550" w:rsidRPr="00F275BE" w:rsidRDefault="00893D0B" w:rsidP="0040621A">
            <w:pPr>
              <w:spacing w:after="60"/>
              <w:jc w:val="center"/>
              <w:rPr>
                <w:rFonts w:ascii="Times New Roman" w:hAnsi="Times New Roman"/>
                <w:b/>
                <w:sz w:val="20"/>
                <w:szCs w:val="20"/>
              </w:rPr>
            </w:pPr>
            <w:r w:rsidRPr="00F275BE">
              <w:rPr>
                <w:rFonts w:ascii="Times New Roman" w:hAnsi="Times New Roman"/>
                <w:b/>
                <w:sz w:val="20"/>
                <w:szCs w:val="20"/>
              </w:rPr>
              <w:t xml:space="preserve">návrh zákona </w:t>
            </w:r>
            <w:r w:rsidR="000C4550" w:rsidRPr="00F275BE">
              <w:rPr>
                <w:rFonts w:ascii="Times New Roman" w:hAnsi="Times New Roman"/>
                <w:b/>
                <w:sz w:val="20"/>
                <w:szCs w:val="20"/>
              </w:rPr>
              <w:t xml:space="preserve">č. 355/2007 Z. z. </w:t>
            </w:r>
          </w:p>
          <w:p w14:paraId="6406DCE4" w14:textId="77777777" w:rsidR="000C4550" w:rsidRPr="00F275BE" w:rsidRDefault="000C4550" w:rsidP="0040621A">
            <w:pPr>
              <w:spacing w:after="60"/>
              <w:jc w:val="center"/>
              <w:rPr>
                <w:rFonts w:ascii="Times New Roman" w:hAnsi="Times New Roman"/>
                <w:b/>
                <w:sz w:val="20"/>
                <w:szCs w:val="20"/>
              </w:rPr>
            </w:pPr>
          </w:p>
        </w:tc>
        <w:tc>
          <w:tcPr>
            <w:tcW w:w="851" w:type="dxa"/>
          </w:tcPr>
          <w:p w14:paraId="20C220EF" w14:textId="77777777" w:rsidR="000C4550" w:rsidRPr="00F275BE" w:rsidRDefault="000C4550" w:rsidP="0040621A">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5</w:t>
            </w:r>
            <w:r w:rsidRPr="00F275BE">
              <w:rPr>
                <w:rStyle w:val="WW-Znakapoznmky"/>
                <w:rFonts w:ascii="Times New Roman" w:hAnsi="Times New Roman"/>
                <w:sz w:val="20"/>
                <w:szCs w:val="20"/>
              </w:rPr>
              <w:t xml:space="preserve"> </w:t>
            </w:r>
            <w:r w:rsidRPr="00F275BE">
              <w:rPr>
                <w:rStyle w:val="WW-Znakapoznmky"/>
                <w:rFonts w:ascii="Times New Roman" w:hAnsi="Times New Roman"/>
                <w:b/>
                <w:sz w:val="20"/>
                <w:szCs w:val="20"/>
              </w:rPr>
              <w:t xml:space="preserve">odsek 4 písm. ap) </w:t>
            </w:r>
          </w:p>
          <w:p w14:paraId="1491F70A" w14:textId="77777777" w:rsidR="00C3696F" w:rsidRPr="00F275BE" w:rsidRDefault="00C3696F" w:rsidP="0040621A">
            <w:pPr>
              <w:spacing w:after="60"/>
              <w:jc w:val="center"/>
              <w:rPr>
                <w:rStyle w:val="WW-Znakapoznmky"/>
                <w:rFonts w:ascii="Times New Roman" w:hAnsi="Times New Roman"/>
                <w:b/>
                <w:sz w:val="20"/>
                <w:szCs w:val="20"/>
              </w:rPr>
            </w:pPr>
          </w:p>
          <w:p w14:paraId="3EBF04E3" w14:textId="77777777" w:rsidR="00C3696F" w:rsidRPr="00F275BE" w:rsidRDefault="00C3696F" w:rsidP="0040621A">
            <w:pPr>
              <w:spacing w:after="60"/>
              <w:jc w:val="center"/>
              <w:rPr>
                <w:rStyle w:val="WW-Znakapoznmky"/>
                <w:rFonts w:ascii="Times New Roman" w:hAnsi="Times New Roman"/>
                <w:b/>
                <w:sz w:val="20"/>
                <w:szCs w:val="20"/>
              </w:rPr>
            </w:pPr>
          </w:p>
          <w:p w14:paraId="412B5287" w14:textId="105EDE1F" w:rsidR="00C3696F" w:rsidRPr="00F275BE" w:rsidRDefault="00C3696F" w:rsidP="0040621A">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17</w:t>
            </w:r>
            <w:r w:rsidRPr="00F275BE">
              <w:rPr>
                <w:rStyle w:val="WW-Znakapoznmky"/>
                <w:rFonts w:ascii="Times New Roman" w:hAnsi="Times New Roman"/>
                <w:sz w:val="20"/>
                <w:szCs w:val="20"/>
              </w:rPr>
              <w:t xml:space="preserve"> </w:t>
            </w:r>
            <w:r w:rsidR="00B7739E" w:rsidRPr="00F275BE">
              <w:rPr>
                <w:rStyle w:val="WW-Znakapoznmky"/>
                <w:rFonts w:ascii="Times New Roman" w:hAnsi="Times New Roman"/>
                <w:b/>
                <w:sz w:val="20"/>
                <w:szCs w:val="20"/>
              </w:rPr>
              <w:t>odsek 6</w:t>
            </w:r>
          </w:p>
          <w:p w14:paraId="52762D84" w14:textId="77777777" w:rsidR="00C3696F" w:rsidRPr="00F275BE" w:rsidRDefault="00C3696F" w:rsidP="0040621A">
            <w:pPr>
              <w:spacing w:after="60"/>
              <w:jc w:val="center"/>
              <w:rPr>
                <w:rStyle w:val="WW-Znakapoznmky"/>
                <w:rFonts w:ascii="Times New Roman" w:hAnsi="Times New Roman"/>
                <w:b/>
                <w:sz w:val="20"/>
                <w:szCs w:val="20"/>
              </w:rPr>
            </w:pPr>
          </w:p>
          <w:p w14:paraId="1ABCFFBD" w14:textId="77777777" w:rsidR="00C3696F" w:rsidRPr="00F275BE" w:rsidRDefault="00C3696F" w:rsidP="0040621A">
            <w:pPr>
              <w:spacing w:after="60"/>
              <w:jc w:val="center"/>
              <w:rPr>
                <w:rStyle w:val="WW-Znakapoznmky"/>
                <w:rFonts w:ascii="Times New Roman" w:hAnsi="Times New Roman"/>
                <w:b/>
                <w:sz w:val="20"/>
                <w:szCs w:val="20"/>
              </w:rPr>
            </w:pPr>
          </w:p>
          <w:p w14:paraId="7654FF0D" w14:textId="77777777" w:rsidR="00C3696F" w:rsidRPr="00F275BE" w:rsidRDefault="00C3696F" w:rsidP="0040621A">
            <w:pPr>
              <w:spacing w:after="60"/>
              <w:jc w:val="center"/>
              <w:rPr>
                <w:rStyle w:val="WW-Znakapoznmky"/>
                <w:rFonts w:ascii="Times New Roman" w:hAnsi="Times New Roman"/>
                <w:sz w:val="20"/>
                <w:szCs w:val="20"/>
              </w:rPr>
            </w:pPr>
          </w:p>
        </w:tc>
        <w:tc>
          <w:tcPr>
            <w:tcW w:w="4252" w:type="dxa"/>
          </w:tcPr>
          <w:p w14:paraId="35C988F7" w14:textId="77777777" w:rsidR="000C4550" w:rsidRPr="00F275BE" w:rsidRDefault="000C4550" w:rsidP="00624415">
            <w:pPr>
              <w:pStyle w:val="Normlny10"/>
              <w:spacing w:before="0" w:after="60"/>
              <w:jc w:val="left"/>
              <w:rPr>
                <w:sz w:val="20"/>
                <w:szCs w:val="20"/>
              </w:rPr>
            </w:pPr>
            <w:r w:rsidRPr="00F275BE">
              <w:rPr>
                <w:sz w:val="20"/>
                <w:szCs w:val="20"/>
              </w:rPr>
              <w:lastRenderedPageBreak/>
              <w:t>(4) Úrad verejného zdravotníctva</w:t>
            </w:r>
          </w:p>
          <w:p w14:paraId="762597A1" w14:textId="77777777" w:rsidR="000C4550" w:rsidRPr="00F275BE" w:rsidRDefault="00624415" w:rsidP="00624415">
            <w:pPr>
              <w:pStyle w:val="Normlny10"/>
              <w:spacing w:before="0" w:after="60"/>
              <w:rPr>
                <w:sz w:val="20"/>
                <w:szCs w:val="20"/>
              </w:rPr>
            </w:pPr>
            <w:r w:rsidRPr="00F275BE">
              <w:rPr>
                <w:sz w:val="20"/>
                <w:szCs w:val="20"/>
              </w:rPr>
              <w:t xml:space="preserve">ap) určuje doplnkové ukazovatele kvality pitnej vody na území Slovenskej republiky alebo jeho časti v nevyhnutnom rozsahu a na nevyhnutný čas z dôvodu ochrany zdravia a rozhoduje o limitných hodnotách pre tieto doplnkové ukazovatele,  </w:t>
            </w:r>
          </w:p>
          <w:p w14:paraId="1B36F10E" w14:textId="77777777" w:rsidR="00C3696F" w:rsidRPr="00F275BE" w:rsidRDefault="00C3696F" w:rsidP="00624415">
            <w:pPr>
              <w:pStyle w:val="Normlny10"/>
              <w:spacing w:before="0" w:after="60"/>
              <w:rPr>
                <w:sz w:val="20"/>
                <w:szCs w:val="20"/>
              </w:rPr>
            </w:pPr>
          </w:p>
          <w:p w14:paraId="32EA89CC" w14:textId="77777777" w:rsidR="00C3696F" w:rsidRPr="00F275BE" w:rsidRDefault="00C3696F" w:rsidP="00B7739E">
            <w:pPr>
              <w:pStyle w:val="Normlny10"/>
              <w:spacing w:before="0" w:after="60"/>
              <w:jc w:val="left"/>
              <w:rPr>
                <w:sz w:val="20"/>
                <w:szCs w:val="20"/>
              </w:rPr>
            </w:pPr>
            <w:r w:rsidRPr="00F275BE">
              <w:rPr>
                <w:sz w:val="20"/>
                <w:szCs w:val="20"/>
              </w:rPr>
              <w:t>(6)</w:t>
            </w:r>
            <w:r w:rsidRPr="00F275BE">
              <w:rPr>
                <w:sz w:val="20"/>
                <w:szCs w:val="20"/>
              </w:rPr>
              <w:tab/>
              <w:t>Pitná voda je zdravotne bezpečná, ak</w:t>
            </w:r>
          </w:p>
          <w:p w14:paraId="50EECDFF" w14:textId="227BF73F" w:rsidR="00B7739E" w:rsidRPr="00F275BE" w:rsidRDefault="00B7739E" w:rsidP="00B7739E">
            <w:pPr>
              <w:spacing w:after="0"/>
              <w:rPr>
                <w:rFonts w:ascii="Times New Roman" w:eastAsia="Times New Roman" w:hAnsi="Times New Roman"/>
                <w:sz w:val="20"/>
                <w:szCs w:val="20"/>
              </w:rPr>
            </w:pPr>
            <w:r w:rsidRPr="00F275BE">
              <w:rPr>
                <w:rFonts w:ascii="Times New Roman" w:eastAsia="Times New Roman" w:hAnsi="Times New Roman"/>
                <w:sz w:val="20"/>
                <w:szCs w:val="20"/>
              </w:rPr>
              <w:t xml:space="preserve">a) neobsahuje žiadne mikroorganizmy, parazity ani </w:t>
            </w:r>
            <w:r w:rsidRPr="00F275BE">
              <w:rPr>
                <w:rFonts w:ascii="Times New Roman" w:eastAsia="Times New Roman" w:hAnsi="Times New Roman"/>
                <w:sz w:val="20"/>
                <w:szCs w:val="20"/>
              </w:rPr>
              <w:lastRenderedPageBreak/>
              <w:t>látky, ktoré v určitých množstvách alebo koncentráciách predstavujú riziko ohrozenia zdravia ľudí akútnym, chronickým alebo neskorým pôsobením, ktorej vlastnosti vnímateľné zmyslami nezabraňujú jej požívaniu alebo používaniu,</w:t>
            </w:r>
          </w:p>
          <w:p w14:paraId="74619097" w14:textId="08C8F745" w:rsidR="00B7739E" w:rsidRPr="00F275BE" w:rsidRDefault="00B7739E" w:rsidP="00B7739E">
            <w:pPr>
              <w:spacing w:after="0"/>
              <w:rPr>
                <w:rFonts w:ascii="Times New Roman" w:eastAsia="Times New Roman" w:hAnsi="Times New Roman"/>
                <w:sz w:val="20"/>
                <w:szCs w:val="20"/>
              </w:rPr>
            </w:pPr>
            <w:r w:rsidRPr="00F275BE">
              <w:rPr>
                <w:rFonts w:ascii="Times New Roman" w:eastAsia="Times New Roman" w:hAnsi="Times New Roman"/>
                <w:sz w:val="20"/>
                <w:szCs w:val="20"/>
              </w:rPr>
              <w:t>b) spĺňa najvyššie medzné hodnoty ukazovateľov kvality pitnej vody podľa odseku 4 písm. a) a b),</w:t>
            </w:r>
          </w:p>
          <w:p w14:paraId="0F982D4C" w14:textId="3F74027B" w:rsidR="00B7739E" w:rsidRPr="00F275BE" w:rsidRDefault="00CF125C" w:rsidP="00B7739E">
            <w:pPr>
              <w:pStyle w:val="Normlny10"/>
              <w:spacing w:before="0" w:after="60"/>
              <w:jc w:val="left"/>
              <w:rPr>
                <w:sz w:val="20"/>
                <w:szCs w:val="20"/>
              </w:rPr>
            </w:pPr>
            <w:r w:rsidRPr="00F275BE">
              <w:rPr>
                <w:rFonts w:eastAsia="Calibri"/>
                <w:sz w:val="20"/>
                <w:szCs w:val="20"/>
                <w:lang w:eastAsia="en-US"/>
              </w:rPr>
              <w:t xml:space="preserve">c) </w:t>
            </w:r>
            <w:r w:rsidR="00B7739E" w:rsidRPr="00F275BE">
              <w:rPr>
                <w:rFonts w:eastAsia="Calibri"/>
                <w:sz w:val="20"/>
                <w:szCs w:val="20"/>
                <w:lang w:eastAsia="en-US"/>
              </w:rPr>
              <w:t>sú prijaté opatrenia na zabezpečenie jej zdravotnej bezpečnosti a ochrany ľudského zdravia, ktoré vychádzajú zo zásady predbežnej opatrnosti</w:t>
            </w:r>
            <w:r w:rsidRPr="00F275BE">
              <w:rPr>
                <w:rFonts w:eastAsia="Calibri"/>
                <w:sz w:val="20"/>
                <w:szCs w:val="20"/>
                <w:lang w:eastAsia="en-US"/>
              </w:rPr>
              <w:t>.</w:t>
            </w:r>
          </w:p>
        </w:tc>
        <w:tc>
          <w:tcPr>
            <w:tcW w:w="426" w:type="dxa"/>
          </w:tcPr>
          <w:p w14:paraId="5C0E6D9C" w14:textId="77777777" w:rsidR="000C4550" w:rsidRPr="00F275BE" w:rsidRDefault="000C4550" w:rsidP="0040621A">
            <w:pPr>
              <w:spacing w:after="60"/>
              <w:jc w:val="center"/>
              <w:rPr>
                <w:rFonts w:ascii="Times New Roman" w:hAnsi="Times New Roman"/>
                <w:sz w:val="20"/>
                <w:szCs w:val="20"/>
              </w:rPr>
            </w:pPr>
            <w:r w:rsidRPr="00F275BE">
              <w:rPr>
                <w:rFonts w:ascii="Times New Roman" w:hAnsi="Times New Roman"/>
                <w:sz w:val="20"/>
                <w:szCs w:val="20"/>
              </w:rPr>
              <w:lastRenderedPageBreak/>
              <w:t>Ú</w:t>
            </w:r>
          </w:p>
        </w:tc>
        <w:tc>
          <w:tcPr>
            <w:tcW w:w="2645" w:type="dxa"/>
          </w:tcPr>
          <w:p w14:paraId="308FF1EF" w14:textId="77777777" w:rsidR="000C4550" w:rsidRPr="00F275BE" w:rsidRDefault="000C4550" w:rsidP="0040621A">
            <w:pPr>
              <w:autoSpaceDE w:val="0"/>
              <w:autoSpaceDN w:val="0"/>
              <w:spacing w:after="60"/>
              <w:jc w:val="center"/>
              <w:rPr>
                <w:rFonts w:ascii="Times New Roman" w:hAnsi="Times New Roman"/>
                <w:sz w:val="20"/>
                <w:szCs w:val="20"/>
              </w:rPr>
            </w:pPr>
          </w:p>
        </w:tc>
      </w:tr>
      <w:tr w:rsidR="00F275BE" w:rsidRPr="00F275BE" w14:paraId="33A06CEF" w14:textId="77777777" w:rsidTr="007274B6">
        <w:tc>
          <w:tcPr>
            <w:tcW w:w="615" w:type="dxa"/>
          </w:tcPr>
          <w:p w14:paraId="67524556"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Č: 6</w:t>
            </w:r>
          </w:p>
        </w:tc>
        <w:tc>
          <w:tcPr>
            <w:tcW w:w="4914" w:type="dxa"/>
          </w:tcPr>
          <w:p w14:paraId="5A3AE77B" w14:textId="77777777" w:rsidR="000C4550" w:rsidRPr="00F275BE" w:rsidRDefault="000C4550" w:rsidP="00624415">
            <w:pPr>
              <w:pStyle w:val="Normlny10"/>
              <w:spacing w:before="0" w:after="60"/>
              <w:jc w:val="center"/>
              <w:rPr>
                <w:b/>
                <w:sz w:val="20"/>
                <w:szCs w:val="20"/>
              </w:rPr>
            </w:pPr>
            <w:r w:rsidRPr="00F275BE">
              <w:rPr>
                <w:b/>
                <w:sz w:val="20"/>
                <w:szCs w:val="20"/>
              </w:rPr>
              <w:t>Miesto zhody</w:t>
            </w:r>
          </w:p>
        </w:tc>
        <w:tc>
          <w:tcPr>
            <w:tcW w:w="757" w:type="dxa"/>
          </w:tcPr>
          <w:p w14:paraId="20CF4176" w14:textId="77777777" w:rsidR="000C4550" w:rsidRPr="00F275BE" w:rsidRDefault="000C4550" w:rsidP="0040621A">
            <w:pPr>
              <w:autoSpaceDE w:val="0"/>
              <w:autoSpaceDN w:val="0"/>
              <w:spacing w:after="60"/>
              <w:jc w:val="center"/>
              <w:rPr>
                <w:rFonts w:ascii="Times New Roman" w:hAnsi="Times New Roman"/>
                <w:sz w:val="20"/>
                <w:szCs w:val="20"/>
              </w:rPr>
            </w:pPr>
          </w:p>
        </w:tc>
        <w:tc>
          <w:tcPr>
            <w:tcW w:w="1275" w:type="dxa"/>
          </w:tcPr>
          <w:p w14:paraId="4A0F154C" w14:textId="77777777" w:rsidR="000C4550" w:rsidRPr="00F275BE" w:rsidRDefault="000C4550" w:rsidP="0040621A">
            <w:pPr>
              <w:spacing w:after="60"/>
              <w:jc w:val="center"/>
              <w:rPr>
                <w:rFonts w:ascii="Times New Roman" w:hAnsi="Times New Roman"/>
                <w:sz w:val="20"/>
                <w:szCs w:val="20"/>
              </w:rPr>
            </w:pPr>
          </w:p>
        </w:tc>
        <w:tc>
          <w:tcPr>
            <w:tcW w:w="851" w:type="dxa"/>
          </w:tcPr>
          <w:p w14:paraId="3FB0DEC0" w14:textId="77777777" w:rsidR="000C4550" w:rsidRPr="00F275BE" w:rsidRDefault="000C4550" w:rsidP="0040621A">
            <w:pPr>
              <w:spacing w:after="60"/>
              <w:jc w:val="center"/>
              <w:rPr>
                <w:rStyle w:val="WW-Znakapoznmky"/>
                <w:rFonts w:ascii="Times New Roman" w:hAnsi="Times New Roman"/>
                <w:sz w:val="20"/>
                <w:szCs w:val="20"/>
              </w:rPr>
            </w:pPr>
          </w:p>
        </w:tc>
        <w:tc>
          <w:tcPr>
            <w:tcW w:w="4252" w:type="dxa"/>
          </w:tcPr>
          <w:p w14:paraId="7F5E32EE" w14:textId="77777777" w:rsidR="000C4550" w:rsidRPr="00F275BE" w:rsidRDefault="000C4550" w:rsidP="00624415">
            <w:pPr>
              <w:pStyle w:val="Normlny10"/>
              <w:spacing w:before="0" w:after="60"/>
              <w:jc w:val="left"/>
              <w:rPr>
                <w:sz w:val="20"/>
                <w:szCs w:val="20"/>
              </w:rPr>
            </w:pPr>
          </w:p>
        </w:tc>
        <w:tc>
          <w:tcPr>
            <w:tcW w:w="426" w:type="dxa"/>
          </w:tcPr>
          <w:p w14:paraId="5BD4C3BA" w14:textId="77777777" w:rsidR="000C4550" w:rsidRPr="00F275BE" w:rsidRDefault="000C4550" w:rsidP="0040621A">
            <w:pPr>
              <w:spacing w:after="60"/>
              <w:jc w:val="center"/>
              <w:rPr>
                <w:rFonts w:ascii="Times New Roman" w:hAnsi="Times New Roman"/>
                <w:sz w:val="20"/>
                <w:szCs w:val="20"/>
              </w:rPr>
            </w:pPr>
          </w:p>
        </w:tc>
        <w:tc>
          <w:tcPr>
            <w:tcW w:w="2645" w:type="dxa"/>
          </w:tcPr>
          <w:p w14:paraId="0C65ACBC" w14:textId="77777777" w:rsidR="000C4550" w:rsidRPr="00F275BE" w:rsidRDefault="000C4550" w:rsidP="0040621A">
            <w:pPr>
              <w:autoSpaceDE w:val="0"/>
              <w:autoSpaceDN w:val="0"/>
              <w:spacing w:after="60"/>
              <w:jc w:val="center"/>
              <w:rPr>
                <w:rFonts w:ascii="Times New Roman" w:hAnsi="Times New Roman"/>
                <w:sz w:val="20"/>
                <w:szCs w:val="20"/>
              </w:rPr>
            </w:pPr>
          </w:p>
        </w:tc>
      </w:tr>
      <w:tr w:rsidR="00F275BE" w:rsidRPr="00F275BE" w14:paraId="1F88A668" w14:textId="77777777" w:rsidTr="007274B6">
        <w:trPr>
          <w:trHeight w:val="2537"/>
        </w:trPr>
        <w:tc>
          <w:tcPr>
            <w:tcW w:w="615" w:type="dxa"/>
          </w:tcPr>
          <w:p w14:paraId="2C7FCEFD"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Č: 6</w:t>
            </w:r>
          </w:p>
          <w:p w14:paraId="3E34824C"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O: 1</w:t>
            </w:r>
          </w:p>
        </w:tc>
        <w:tc>
          <w:tcPr>
            <w:tcW w:w="4914" w:type="dxa"/>
          </w:tcPr>
          <w:p w14:paraId="7F7774E6" w14:textId="702F9D28" w:rsidR="00C3696F" w:rsidRPr="00F275BE" w:rsidRDefault="000C4550" w:rsidP="00047AAD">
            <w:pPr>
              <w:pStyle w:val="Normlny10"/>
              <w:spacing w:before="0" w:after="60"/>
              <w:rPr>
                <w:sz w:val="20"/>
                <w:szCs w:val="20"/>
              </w:rPr>
            </w:pPr>
            <w:r w:rsidRPr="00F275BE">
              <w:rPr>
                <w:sz w:val="20"/>
                <w:szCs w:val="20"/>
              </w:rPr>
              <w:t>Parametrické hodnoty stanovené v súlade s článkom 5 pre parametre uvedené v prílohe I častiach A a B sa musia dodržiavať:</w:t>
            </w:r>
          </w:p>
          <w:p w14:paraId="6DACF633" w14:textId="1F6DE74F" w:rsidR="00C3696F" w:rsidRPr="00F275BE" w:rsidRDefault="00C3696F" w:rsidP="00C3696F">
            <w:pPr>
              <w:rPr>
                <w:lang w:eastAsia="sk-SK"/>
              </w:rPr>
            </w:pPr>
          </w:p>
          <w:p w14:paraId="564F8103" w14:textId="43153C96" w:rsidR="000C4550" w:rsidRPr="00F275BE" w:rsidRDefault="00C3696F" w:rsidP="00C3696F">
            <w:pPr>
              <w:tabs>
                <w:tab w:val="left" w:pos="3972"/>
              </w:tabs>
              <w:rPr>
                <w:lang w:eastAsia="sk-SK"/>
              </w:rPr>
            </w:pPr>
            <w:r w:rsidRPr="00F275BE">
              <w:rPr>
                <w:lang w:eastAsia="sk-SK"/>
              </w:rPr>
              <w:tab/>
            </w:r>
          </w:p>
        </w:tc>
        <w:tc>
          <w:tcPr>
            <w:tcW w:w="757" w:type="dxa"/>
          </w:tcPr>
          <w:p w14:paraId="24CC8CD9" w14:textId="77777777" w:rsidR="000C4550" w:rsidRPr="00F275BE" w:rsidRDefault="000C4550" w:rsidP="0040621A">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4F6AD784" w14:textId="77777777" w:rsidR="00624415" w:rsidRPr="00F275BE" w:rsidRDefault="00893D0B" w:rsidP="0040621A">
            <w:pPr>
              <w:spacing w:after="60"/>
              <w:jc w:val="center"/>
              <w:rPr>
                <w:rFonts w:ascii="Times New Roman" w:hAnsi="Times New Roman"/>
                <w:b/>
                <w:sz w:val="20"/>
                <w:szCs w:val="20"/>
              </w:rPr>
            </w:pPr>
            <w:r w:rsidRPr="00F275BE">
              <w:rPr>
                <w:rFonts w:ascii="Times New Roman" w:hAnsi="Times New Roman"/>
                <w:b/>
                <w:sz w:val="20"/>
                <w:szCs w:val="20"/>
              </w:rPr>
              <w:t xml:space="preserve">návrh zákona </w:t>
            </w:r>
            <w:r w:rsidR="000C4550" w:rsidRPr="00F275BE">
              <w:rPr>
                <w:rFonts w:ascii="Times New Roman" w:hAnsi="Times New Roman"/>
                <w:b/>
                <w:sz w:val="20"/>
                <w:szCs w:val="20"/>
              </w:rPr>
              <w:t>č. 355/2007 Z. z.</w:t>
            </w:r>
          </w:p>
          <w:p w14:paraId="2D97DF6C" w14:textId="77777777" w:rsidR="000C7B82" w:rsidRPr="00F275BE" w:rsidRDefault="000C7B82" w:rsidP="0040621A">
            <w:pPr>
              <w:spacing w:after="60"/>
              <w:jc w:val="center"/>
              <w:rPr>
                <w:rFonts w:ascii="Times New Roman" w:hAnsi="Times New Roman"/>
                <w:b/>
                <w:sz w:val="20"/>
                <w:szCs w:val="20"/>
              </w:rPr>
            </w:pPr>
          </w:p>
          <w:p w14:paraId="4C86AD93" w14:textId="77777777" w:rsidR="00915EE5" w:rsidRPr="00F275BE" w:rsidRDefault="00915EE5" w:rsidP="00470E4E">
            <w:pPr>
              <w:spacing w:after="60"/>
              <w:jc w:val="center"/>
              <w:rPr>
                <w:rFonts w:ascii="Times New Roman" w:hAnsi="Times New Roman"/>
                <w:b/>
                <w:sz w:val="20"/>
                <w:szCs w:val="20"/>
              </w:rPr>
            </w:pPr>
          </w:p>
          <w:p w14:paraId="3A3CF298" w14:textId="77777777" w:rsidR="00915EE5" w:rsidRPr="00F275BE" w:rsidRDefault="00915EE5" w:rsidP="00470E4E">
            <w:pPr>
              <w:spacing w:after="60"/>
              <w:jc w:val="center"/>
              <w:rPr>
                <w:rFonts w:ascii="Times New Roman" w:hAnsi="Times New Roman"/>
                <w:b/>
                <w:sz w:val="20"/>
                <w:szCs w:val="20"/>
              </w:rPr>
            </w:pPr>
          </w:p>
          <w:p w14:paraId="107AC1F5" w14:textId="38DBA500" w:rsidR="000C4550" w:rsidRPr="00F275BE" w:rsidRDefault="000C7B82" w:rsidP="00470E4E">
            <w:pPr>
              <w:spacing w:after="60"/>
              <w:jc w:val="center"/>
              <w:rPr>
                <w:rFonts w:ascii="Times New Roman" w:hAnsi="Times New Roman"/>
                <w:b/>
                <w:sz w:val="20"/>
                <w:szCs w:val="20"/>
              </w:rPr>
            </w:pPr>
            <w:r w:rsidRPr="00F275BE">
              <w:rPr>
                <w:rFonts w:ascii="Times New Roman" w:hAnsi="Times New Roman"/>
                <w:b/>
                <w:sz w:val="20"/>
                <w:szCs w:val="20"/>
              </w:rPr>
              <w:t>návrh vyhlášky MZ SR č. ..../2022 Z. z.</w:t>
            </w:r>
          </w:p>
        </w:tc>
        <w:tc>
          <w:tcPr>
            <w:tcW w:w="851" w:type="dxa"/>
          </w:tcPr>
          <w:p w14:paraId="506F7E0A" w14:textId="583F4DF5" w:rsidR="000C4550" w:rsidRPr="00F275BE" w:rsidRDefault="000C4550" w:rsidP="0040621A">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17</w:t>
            </w:r>
            <w:r w:rsidRPr="00F275BE">
              <w:rPr>
                <w:rStyle w:val="WW-Znakapoznmky"/>
                <w:rFonts w:ascii="Times New Roman" w:hAnsi="Times New Roman"/>
                <w:sz w:val="20"/>
                <w:szCs w:val="20"/>
              </w:rPr>
              <w:t xml:space="preserve"> </w:t>
            </w:r>
            <w:r w:rsidR="00481B25" w:rsidRPr="00F275BE">
              <w:rPr>
                <w:rStyle w:val="WW-Znakapoznmky"/>
                <w:rFonts w:ascii="Times New Roman" w:hAnsi="Times New Roman"/>
                <w:b/>
                <w:sz w:val="20"/>
                <w:szCs w:val="20"/>
              </w:rPr>
              <w:t>odsek 8, prvá veta</w:t>
            </w:r>
            <w:r w:rsidRPr="00F275BE">
              <w:rPr>
                <w:rStyle w:val="WW-Znakapoznmky"/>
                <w:rFonts w:ascii="Times New Roman" w:hAnsi="Times New Roman"/>
                <w:b/>
                <w:sz w:val="20"/>
                <w:szCs w:val="20"/>
              </w:rPr>
              <w:t xml:space="preserve"> </w:t>
            </w:r>
          </w:p>
          <w:p w14:paraId="13E0A102" w14:textId="77777777" w:rsidR="000C7B82" w:rsidRPr="00F275BE" w:rsidRDefault="000C7B82" w:rsidP="0040621A">
            <w:pPr>
              <w:spacing w:after="60"/>
              <w:jc w:val="center"/>
              <w:rPr>
                <w:rStyle w:val="WW-Znakapoznmky"/>
                <w:rFonts w:ascii="Times New Roman" w:hAnsi="Times New Roman"/>
                <w:sz w:val="20"/>
                <w:szCs w:val="20"/>
              </w:rPr>
            </w:pPr>
          </w:p>
          <w:p w14:paraId="65BDB7B1" w14:textId="77777777" w:rsidR="00915EE5" w:rsidRPr="00F275BE" w:rsidRDefault="00915EE5" w:rsidP="000C7B82">
            <w:pPr>
              <w:spacing w:after="60"/>
              <w:jc w:val="center"/>
              <w:rPr>
                <w:rStyle w:val="WW-Znakapoznmky"/>
                <w:rFonts w:ascii="Times New Roman" w:hAnsi="Times New Roman"/>
                <w:b/>
                <w:sz w:val="20"/>
                <w:szCs w:val="20"/>
              </w:rPr>
            </w:pPr>
          </w:p>
          <w:p w14:paraId="4F337D45" w14:textId="77777777" w:rsidR="00915EE5" w:rsidRPr="00F275BE" w:rsidRDefault="00915EE5" w:rsidP="000C7B82">
            <w:pPr>
              <w:spacing w:after="60"/>
              <w:jc w:val="center"/>
              <w:rPr>
                <w:rStyle w:val="WW-Znakapoznmky"/>
                <w:rFonts w:ascii="Times New Roman" w:hAnsi="Times New Roman"/>
                <w:b/>
                <w:sz w:val="20"/>
                <w:szCs w:val="20"/>
              </w:rPr>
            </w:pPr>
          </w:p>
          <w:p w14:paraId="2B8D9807" w14:textId="77777777" w:rsidR="000C7B82" w:rsidRPr="00F275BE" w:rsidRDefault="000C7B82" w:rsidP="000C7B82">
            <w:pPr>
              <w:spacing w:after="60"/>
              <w:jc w:val="center"/>
              <w:rPr>
                <w:rFonts w:ascii="Times New Roman" w:hAnsi="Times New Roman"/>
                <w:b/>
                <w:sz w:val="20"/>
                <w:szCs w:val="20"/>
              </w:rPr>
            </w:pPr>
            <w:r w:rsidRPr="00F275BE">
              <w:rPr>
                <w:rStyle w:val="WW-Znakapoznmky"/>
                <w:rFonts w:ascii="Times New Roman" w:hAnsi="Times New Roman"/>
                <w:b/>
                <w:sz w:val="20"/>
                <w:szCs w:val="20"/>
              </w:rPr>
              <w:t>§ 2</w:t>
            </w:r>
            <w:r w:rsidRPr="00F275BE">
              <w:rPr>
                <w:rStyle w:val="WW-Znakapoznmky"/>
                <w:rFonts w:ascii="Times New Roman" w:hAnsi="Times New Roman"/>
                <w:sz w:val="20"/>
                <w:szCs w:val="20"/>
              </w:rPr>
              <w:t xml:space="preserve"> </w:t>
            </w:r>
            <w:r w:rsidRPr="00F275BE">
              <w:rPr>
                <w:rStyle w:val="WW-Znakapoznmky"/>
                <w:rFonts w:ascii="Times New Roman" w:hAnsi="Times New Roman"/>
                <w:b/>
                <w:sz w:val="20"/>
                <w:szCs w:val="20"/>
              </w:rPr>
              <w:t>odsek 2</w:t>
            </w:r>
          </w:p>
          <w:p w14:paraId="60431BA6" w14:textId="77777777" w:rsidR="000C7B82" w:rsidRPr="00F275BE" w:rsidRDefault="000C7B82" w:rsidP="00470E4E">
            <w:pPr>
              <w:spacing w:after="60"/>
              <w:rPr>
                <w:rStyle w:val="WW-Znakapoznmky"/>
                <w:rFonts w:ascii="Times New Roman" w:hAnsi="Times New Roman"/>
                <w:sz w:val="20"/>
                <w:szCs w:val="20"/>
              </w:rPr>
            </w:pPr>
          </w:p>
        </w:tc>
        <w:tc>
          <w:tcPr>
            <w:tcW w:w="4252" w:type="dxa"/>
          </w:tcPr>
          <w:p w14:paraId="07D8E87A" w14:textId="25A52CA8" w:rsidR="00624415" w:rsidRPr="00F275BE" w:rsidRDefault="00481B25" w:rsidP="00481B25">
            <w:pPr>
              <w:pStyle w:val="Normlny10"/>
              <w:spacing w:before="40" w:after="60"/>
              <w:rPr>
                <w:sz w:val="20"/>
                <w:szCs w:val="20"/>
              </w:rPr>
            </w:pPr>
            <w:r w:rsidRPr="00F275BE">
              <w:rPr>
                <w:sz w:val="20"/>
                <w:szCs w:val="20"/>
              </w:rPr>
              <w:t xml:space="preserve">(8) </w:t>
            </w:r>
            <w:r w:rsidR="00863B94" w:rsidRPr="00F275BE">
              <w:rPr>
                <w:sz w:val="20"/>
                <w:szCs w:val="20"/>
              </w:rPr>
              <w:t>Odber pitnej vody a analýza pitnej vody na kontrolu kvality pitnej vody musia byť vykonané v súlade s požiadavkami na metódy odberov a metódy analýz podľa všeobecne záväzného právneho predpisu vydaného podľa § 62 ods. 1 písm. w); fyzická osoba-podnikateľ alebo právnická osoba, ktorá vykonáva odber a analýzu pitnej vody, musí byť akreditovaná.</w:t>
            </w:r>
            <w:r w:rsidR="00863B94" w:rsidRPr="00F275BE">
              <w:rPr>
                <w:sz w:val="20"/>
                <w:szCs w:val="20"/>
                <w:vertAlign w:val="superscript"/>
              </w:rPr>
              <w:t>24e</w:t>
            </w:r>
            <w:r w:rsidR="00863B94" w:rsidRPr="00F275BE">
              <w:rPr>
                <w:sz w:val="20"/>
                <w:szCs w:val="20"/>
              </w:rPr>
              <w:t>)</w:t>
            </w:r>
          </w:p>
          <w:p w14:paraId="3F3F9B23" w14:textId="77777777" w:rsidR="000C7B82" w:rsidRPr="00F275BE" w:rsidRDefault="000C7B82" w:rsidP="0040621A">
            <w:pPr>
              <w:widowControl w:val="0"/>
              <w:spacing w:after="60"/>
              <w:ind w:right="-6"/>
              <w:rPr>
                <w:rFonts w:ascii="Times New Roman" w:eastAsia="Arial" w:hAnsi="Times New Roman"/>
                <w:w w:val="102"/>
                <w:sz w:val="20"/>
                <w:szCs w:val="20"/>
              </w:rPr>
            </w:pPr>
          </w:p>
          <w:p w14:paraId="6A5FC7A9" w14:textId="264C14A1" w:rsidR="00624415" w:rsidRPr="00F275BE" w:rsidRDefault="000C7B82" w:rsidP="00863B94">
            <w:pPr>
              <w:pStyle w:val="Normlny10"/>
              <w:spacing w:after="60"/>
              <w:rPr>
                <w:sz w:val="20"/>
                <w:szCs w:val="20"/>
              </w:rPr>
            </w:pPr>
            <w:r w:rsidRPr="00F275BE">
              <w:rPr>
                <w:sz w:val="20"/>
                <w:szCs w:val="20"/>
              </w:rPr>
              <w:t>(2)</w:t>
            </w:r>
            <w:r w:rsidRPr="00F275BE">
              <w:rPr>
                <w:sz w:val="20"/>
                <w:szCs w:val="20"/>
              </w:rPr>
              <w:tab/>
              <w:t>Ukazovatele kvality pitnej vody sa musia dodržať</w:t>
            </w:r>
          </w:p>
        </w:tc>
        <w:tc>
          <w:tcPr>
            <w:tcW w:w="426" w:type="dxa"/>
          </w:tcPr>
          <w:p w14:paraId="777B9FCB" w14:textId="77777777" w:rsidR="000C4550" w:rsidRPr="00F275BE" w:rsidRDefault="000C4550" w:rsidP="0040621A">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5CAE232F" w14:textId="71A7E06A" w:rsidR="000C4550" w:rsidRPr="00F275BE" w:rsidRDefault="00863B94" w:rsidP="00863B94">
            <w:pPr>
              <w:autoSpaceDE w:val="0"/>
              <w:autoSpaceDN w:val="0"/>
              <w:spacing w:after="0" w:line="240" w:lineRule="auto"/>
              <w:contextualSpacing/>
              <w:rPr>
                <w:rFonts w:ascii="Times New Roman" w:hAnsi="Times New Roman"/>
                <w:sz w:val="20"/>
                <w:szCs w:val="20"/>
              </w:rPr>
            </w:pPr>
            <w:r w:rsidRPr="00F275BE">
              <w:rPr>
                <w:rFonts w:ascii="Times New Roman" w:hAnsi="Times New Roman"/>
                <w:sz w:val="20"/>
                <w:szCs w:val="20"/>
                <w:vertAlign w:val="superscript"/>
              </w:rPr>
              <w:t>24e</w:t>
            </w:r>
            <w:r w:rsidRPr="00F275BE">
              <w:rPr>
                <w:rFonts w:ascii="Times New Roman" w:hAnsi="Times New Roman"/>
                <w:sz w:val="20"/>
                <w:szCs w:val="20"/>
              </w:rPr>
              <w:t>)</w:t>
            </w:r>
            <w:r w:rsidRPr="00F275BE">
              <w:t xml:space="preserve"> </w:t>
            </w:r>
            <w:r w:rsidRPr="00F275BE">
              <w:rPr>
                <w:rFonts w:ascii="Times New Roman" w:hAnsi="Times New Roman"/>
                <w:sz w:val="20"/>
                <w:szCs w:val="20"/>
              </w:rPr>
              <w:t>§ 2 písm. c) zákona č. 505/2009 Z. z. o akreditácii orgánov posudzovania zhody a o zmene a doplnení niektorých zákonov.</w:t>
            </w:r>
          </w:p>
        </w:tc>
      </w:tr>
      <w:tr w:rsidR="00F275BE" w:rsidRPr="00F275BE" w14:paraId="1473CB0B" w14:textId="77777777" w:rsidTr="007274B6">
        <w:trPr>
          <w:trHeight w:val="1069"/>
        </w:trPr>
        <w:tc>
          <w:tcPr>
            <w:tcW w:w="615" w:type="dxa"/>
          </w:tcPr>
          <w:p w14:paraId="58649F93" w14:textId="77777777" w:rsidR="00893D0B" w:rsidRPr="00F275BE" w:rsidRDefault="00893D0B" w:rsidP="00893D0B">
            <w:pPr>
              <w:spacing w:after="60"/>
              <w:ind w:left="-44"/>
              <w:jc w:val="center"/>
              <w:rPr>
                <w:rFonts w:ascii="Times New Roman" w:hAnsi="Times New Roman"/>
                <w:sz w:val="20"/>
                <w:szCs w:val="20"/>
              </w:rPr>
            </w:pPr>
            <w:r w:rsidRPr="00F275BE">
              <w:rPr>
                <w:rFonts w:ascii="Times New Roman" w:hAnsi="Times New Roman"/>
                <w:sz w:val="20"/>
                <w:szCs w:val="20"/>
              </w:rPr>
              <w:t>Č: 6</w:t>
            </w:r>
          </w:p>
          <w:p w14:paraId="274AA24C" w14:textId="77777777" w:rsidR="00893D0B" w:rsidRPr="00F275BE" w:rsidRDefault="00893D0B" w:rsidP="00893D0B">
            <w:pPr>
              <w:spacing w:after="60"/>
              <w:ind w:left="-44"/>
              <w:jc w:val="center"/>
              <w:rPr>
                <w:rFonts w:ascii="Times New Roman" w:hAnsi="Times New Roman"/>
                <w:sz w:val="20"/>
                <w:szCs w:val="20"/>
              </w:rPr>
            </w:pPr>
            <w:r w:rsidRPr="00F275BE">
              <w:rPr>
                <w:rFonts w:ascii="Times New Roman" w:hAnsi="Times New Roman"/>
                <w:sz w:val="20"/>
                <w:szCs w:val="20"/>
              </w:rPr>
              <w:t>O: 1</w:t>
            </w:r>
          </w:p>
          <w:p w14:paraId="7540F38E" w14:textId="77777777" w:rsidR="00893D0B" w:rsidRPr="00F275BE" w:rsidRDefault="00893D0B" w:rsidP="00893D0B">
            <w:pPr>
              <w:spacing w:after="60"/>
              <w:ind w:left="-44"/>
              <w:jc w:val="center"/>
              <w:rPr>
                <w:rFonts w:ascii="Times New Roman" w:hAnsi="Times New Roman"/>
                <w:sz w:val="20"/>
                <w:szCs w:val="20"/>
              </w:rPr>
            </w:pPr>
            <w:r w:rsidRPr="00F275BE">
              <w:rPr>
                <w:rFonts w:ascii="Times New Roman" w:hAnsi="Times New Roman"/>
                <w:sz w:val="20"/>
                <w:szCs w:val="20"/>
              </w:rPr>
              <w:t>P: a)</w:t>
            </w:r>
          </w:p>
        </w:tc>
        <w:tc>
          <w:tcPr>
            <w:tcW w:w="4914" w:type="dxa"/>
          </w:tcPr>
          <w:p w14:paraId="57CC8665" w14:textId="77777777" w:rsidR="00893D0B" w:rsidRPr="00F275BE" w:rsidRDefault="00893D0B" w:rsidP="00047AAD">
            <w:pPr>
              <w:pStyle w:val="Normlny10"/>
              <w:spacing w:before="0" w:after="60"/>
              <w:rPr>
                <w:sz w:val="20"/>
                <w:szCs w:val="20"/>
              </w:rPr>
            </w:pPr>
            <w:r w:rsidRPr="00F275BE">
              <w:rPr>
                <w:sz w:val="20"/>
                <w:szCs w:val="20"/>
              </w:rPr>
              <w:t xml:space="preserve">v prípade vody určenej na ľudskú spotrebu dodávanej z rozvodnej siete v priestoroch alebo v objekte na mieste, kde vody vyteká z vodovodných kohútikov bežne slúžiacich na vodu určenú na ľudskú spotrebu; </w:t>
            </w:r>
          </w:p>
        </w:tc>
        <w:tc>
          <w:tcPr>
            <w:tcW w:w="757" w:type="dxa"/>
          </w:tcPr>
          <w:p w14:paraId="5C4CBB9D" w14:textId="77777777" w:rsidR="00893D0B" w:rsidRPr="00F275BE" w:rsidRDefault="00893D0B" w:rsidP="00893D0B">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4AADACE7" w14:textId="77777777" w:rsidR="00893D0B" w:rsidRPr="00F275BE" w:rsidRDefault="00893D0B" w:rsidP="00893D0B">
            <w:pPr>
              <w:spacing w:after="60"/>
              <w:jc w:val="center"/>
              <w:rPr>
                <w:rFonts w:ascii="Times New Roman" w:hAnsi="Times New Roman"/>
                <w:b/>
                <w:sz w:val="20"/>
                <w:szCs w:val="20"/>
              </w:rPr>
            </w:pPr>
            <w:r w:rsidRPr="00F275BE">
              <w:rPr>
                <w:rFonts w:ascii="Times New Roman" w:hAnsi="Times New Roman"/>
                <w:b/>
                <w:sz w:val="20"/>
                <w:szCs w:val="20"/>
              </w:rPr>
              <w:t>návrh vyhlášky</w:t>
            </w:r>
            <w:r w:rsidR="00A16153" w:rsidRPr="00F275BE">
              <w:rPr>
                <w:rFonts w:ascii="Times New Roman" w:hAnsi="Times New Roman"/>
                <w:b/>
                <w:sz w:val="20"/>
                <w:szCs w:val="20"/>
              </w:rPr>
              <w:t xml:space="preserve"> MZ SR</w:t>
            </w:r>
            <w:r w:rsidRPr="00F275BE">
              <w:rPr>
                <w:rFonts w:ascii="Times New Roman" w:hAnsi="Times New Roman"/>
                <w:b/>
                <w:sz w:val="20"/>
                <w:szCs w:val="20"/>
              </w:rPr>
              <w:t xml:space="preserve"> č. ..../2022 Z. z.</w:t>
            </w:r>
          </w:p>
          <w:p w14:paraId="06C65798" w14:textId="59D78F93" w:rsidR="000C7B82" w:rsidRPr="00F275BE" w:rsidRDefault="000C7B82" w:rsidP="00893D0B">
            <w:pPr>
              <w:spacing w:after="60"/>
              <w:jc w:val="center"/>
              <w:rPr>
                <w:rFonts w:ascii="Times New Roman" w:hAnsi="Times New Roman"/>
                <w:b/>
                <w:sz w:val="20"/>
                <w:szCs w:val="20"/>
              </w:rPr>
            </w:pPr>
          </w:p>
        </w:tc>
        <w:tc>
          <w:tcPr>
            <w:tcW w:w="851" w:type="dxa"/>
          </w:tcPr>
          <w:p w14:paraId="3959CBF6" w14:textId="6BB529BE" w:rsidR="000C7B82" w:rsidRPr="00F275BE" w:rsidRDefault="000C7B82" w:rsidP="000C7B82">
            <w:pPr>
              <w:spacing w:after="60"/>
              <w:jc w:val="center"/>
              <w:rPr>
                <w:rFonts w:ascii="Times New Roman" w:hAnsi="Times New Roman"/>
                <w:b/>
                <w:sz w:val="20"/>
                <w:szCs w:val="20"/>
              </w:rPr>
            </w:pPr>
            <w:r w:rsidRPr="00F275BE">
              <w:rPr>
                <w:rStyle w:val="WW-Znakapoznmky"/>
                <w:rFonts w:ascii="Times New Roman" w:hAnsi="Times New Roman"/>
                <w:b/>
                <w:sz w:val="20"/>
                <w:szCs w:val="20"/>
              </w:rPr>
              <w:t>§ 2</w:t>
            </w:r>
            <w:r w:rsidRPr="00F275BE">
              <w:rPr>
                <w:rStyle w:val="WW-Znakapoznmky"/>
                <w:rFonts w:ascii="Times New Roman" w:hAnsi="Times New Roman"/>
                <w:sz w:val="20"/>
                <w:szCs w:val="20"/>
              </w:rPr>
              <w:t xml:space="preserve"> </w:t>
            </w:r>
            <w:r w:rsidRPr="00F275BE">
              <w:rPr>
                <w:rStyle w:val="WW-Znakapoznmky"/>
                <w:rFonts w:ascii="Times New Roman" w:hAnsi="Times New Roman"/>
                <w:b/>
                <w:sz w:val="20"/>
                <w:szCs w:val="20"/>
              </w:rPr>
              <w:t xml:space="preserve">odsek </w:t>
            </w:r>
            <w:r w:rsidR="00244C9F" w:rsidRPr="00F275BE">
              <w:rPr>
                <w:rStyle w:val="WW-Znakapoznmky"/>
                <w:rFonts w:ascii="Times New Roman" w:hAnsi="Times New Roman"/>
                <w:b/>
                <w:sz w:val="20"/>
                <w:szCs w:val="20"/>
              </w:rPr>
              <w:t xml:space="preserve"> písm. a) a b)</w:t>
            </w:r>
          </w:p>
          <w:p w14:paraId="021B28BB" w14:textId="77777777" w:rsidR="00893D0B" w:rsidRPr="00F275BE" w:rsidRDefault="00893D0B" w:rsidP="00893D0B">
            <w:pPr>
              <w:spacing w:after="60"/>
              <w:jc w:val="center"/>
              <w:rPr>
                <w:rStyle w:val="WW-Znakapoznmky"/>
                <w:rFonts w:ascii="Times New Roman" w:hAnsi="Times New Roman"/>
                <w:sz w:val="20"/>
                <w:szCs w:val="20"/>
              </w:rPr>
            </w:pPr>
          </w:p>
        </w:tc>
        <w:tc>
          <w:tcPr>
            <w:tcW w:w="4252" w:type="dxa"/>
          </w:tcPr>
          <w:p w14:paraId="76E17D0F" w14:textId="56B1E670" w:rsidR="000C7B82" w:rsidRPr="00F275BE" w:rsidRDefault="00B9045F" w:rsidP="000C7B82">
            <w:pPr>
              <w:pStyle w:val="Normlny10"/>
              <w:spacing w:after="60"/>
              <w:rPr>
                <w:sz w:val="20"/>
                <w:szCs w:val="20"/>
              </w:rPr>
            </w:pPr>
            <w:r w:rsidRPr="00F275BE">
              <w:rPr>
                <w:sz w:val="20"/>
                <w:szCs w:val="20"/>
              </w:rPr>
              <w:t xml:space="preserve">a) </w:t>
            </w:r>
            <w:r w:rsidR="000C7B82" w:rsidRPr="00F275BE">
              <w:rPr>
                <w:sz w:val="20"/>
                <w:szCs w:val="20"/>
              </w:rPr>
              <w:t xml:space="preserve">pri odbere z rozvodnej vodovodnej siete v priestore alebo objekte, kde vyteká z vodovodného kohútika a používa sa na pitné účely, </w:t>
            </w:r>
          </w:p>
          <w:p w14:paraId="66F63E7C" w14:textId="1F8D18EE" w:rsidR="00893D0B" w:rsidRPr="00F275BE" w:rsidRDefault="000C7B82" w:rsidP="003318E8">
            <w:pPr>
              <w:pStyle w:val="Normlny10"/>
              <w:spacing w:after="60"/>
              <w:rPr>
                <w:sz w:val="20"/>
                <w:szCs w:val="20"/>
              </w:rPr>
            </w:pPr>
            <w:r w:rsidRPr="00F275BE">
              <w:rPr>
                <w:sz w:val="20"/>
                <w:szCs w:val="20"/>
              </w:rPr>
              <w:t>b)</w:t>
            </w:r>
            <w:r w:rsidR="00B9045F" w:rsidRPr="00F275BE">
              <w:rPr>
                <w:sz w:val="20"/>
                <w:szCs w:val="20"/>
              </w:rPr>
              <w:t xml:space="preserve"> </w:t>
            </w:r>
            <w:r w:rsidRPr="00F275BE">
              <w:rPr>
                <w:sz w:val="20"/>
                <w:szCs w:val="20"/>
              </w:rPr>
              <w:t xml:space="preserve">pri odbere zo zdroja využívaného na zásobovanie pitnou vodou v mieste, kde sa voda používa ako pitná voda, </w:t>
            </w:r>
          </w:p>
        </w:tc>
        <w:tc>
          <w:tcPr>
            <w:tcW w:w="426" w:type="dxa"/>
          </w:tcPr>
          <w:p w14:paraId="0FC80FDE" w14:textId="1753E435" w:rsidR="00893D0B" w:rsidRPr="00F275BE" w:rsidRDefault="002979AA" w:rsidP="00893D0B">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09156296" w14:textId="77777777" w:rsidR="00893D0B" w:rsidRPr="00F275BE" w:rsidRDefault="00893D0B" w:rsidP="00893D0B">
            <w:pPr>
              <w:autoSpaceDE w:val="0"/>
              <w:autoSpaceDN w:val="0"/>
              <w:spacing w:after="60"/>
              <w:jc w:val="center"/>
              <w:rPr>
                <w:rFonts w:ascii="Times New Roman" w:hAnsi="Times New Roman"/>
                <w:sz w:val="20"/>
                <w:szCs w:val="20"/>
              </w:rPr>
            </w:pPr>
          </w:p>
        </w:tc>
      </w:tr>
      <w:tr w:rsidR="00F275BE" w:rsidRPr="00F275BE" w14:paraId="7B10823D" w14:textId="77777777" w:rsidTr="007274B6">
        <w:tc>
          <w:tcPr>
            <w:tcW w:w="615" w:type="dxa"/>
          </w:tcPr>
          <w:p w14:paraId="39412177" w14:textId="77777777" w:rsidR="00A16153" w:rsidRPr="00F275BE" w:rsidRDefault="00A16153" w:rsidP="00A16153">
            <w:pPr>
              <w:spacing w:after="60"/>
              <w:ind w:left="-44"/>
              <w:jc w:val="center"/>
              <w:rPr>
                <w:rFonts w:ascii="Times New Roman" w:hAnsi="Times New Roman"/>
                <w:sz w:val="20"/>
                <w:szCs w:val="20"/>
              </w:rPr>
            </w:pPr>
            <w:r w:rsidRPr="00F275BE">
              <w:rPr>
                <w:rFonts w:ascii="Times New Roman" w:hAnsi="Times New Roman"/>
                <w:sz w:val="20"/>
                <w:szCs w:val="20"/>
              </w:rPr>
              <w:t>Č: 6</w:t>
            </w:r>
          </w:p>
          <w:p w14:paraId="12AD9C1D" w14:textId="77777777" w:rsidR="00A16153" w:rsidRPr="00F275BE" w:rsidRDefault="00A16153" w:rsidP="00A16153">
            <w:pPr>
              <w:spacing w:after="60"/>
              <w:ind w:left="-44"/>
              <w:jc w:val="center"/>
              <w:rPr>
                <w:rFonts w:ascii="Times New Roman" w:hAnsi="Times New Roman"/>
                <w:sz w:val="20"/>
                <w:szCs w:val="20"/>
              </w:rPr>
            </w:pPr>
            <w:r w:rsidRPr="00F275BE">
              <w:rPr>
                <w:rFonts w:ascii="Times New Roman" w:hAnsi="Times New Roman"/>
                <w:sz w:val="20"/>
                <w:szCs w:val="20"/>
              </w:rPr>
              <w:t>O: 1</w:t>
            </w:r>
          </w:p>
          <w:p w14:paraId="294ABBC2" w14:textId="77777777" w:rsidR="00A16153" w:rsidRPr="00F275BE" w:rsidRDefault="00A16153" w:rsidP="00A16153">
            <w:pPr>
              <w:spacing w:after="60"/>
              <w:ind w:left="-44"/>
              <w:jc w:val="center"/>
              <w:rPr>
                <w:rFonts w:ascii="Times New Roman" w:hAnsi="Times New Roman"/>
                <w:sz w:val="20"/>
                <w:szCs w:val="20"/>
              </w:rPr>
            </w:pPr>
            <w:r w:rsidRPr="00F275BE">
              <w:rPr>
                <w:rFonts w:ascii="Times New Roman" w:hAnsi="Times New Roman"/>
                <w:sz w:val="20"/>
                <w:szCs w:val="20"/>
              </w:rPr>
              <w:t>P: b)</w:t>
            </w:r>
          </w:p>
        </w:tc>
        <w:tc>
          <w:tcPr>
            <w:tcW w:w="4914" w:type="dxa"/>
          </w:tcPr>
          <w:p w14:paraId="3311D64C" w14:textId="77777777" w:rsidR="00A16153" w:rsidRPr="00F275BE" w:rsidRDefault="00A16153" w:rsidP="00A16153">
            <w:pPr>
              <w:pStyle w:val="Normlny10"/>
              <w:spacing w:before="0" w:after="60"/>
              <w:rPr>
                <w:sz w:val="20"/>
                <w:szCs w:val="20"/>
              </w:rPr>
            </w:pPr>
            <w:r w:rsidRPr="00F275BE">
              <w:rPr>
                <w:sz w:val="20"/>
                <w:szCs w:val="20"/>
              </w:rPr>
              <w:t>v prípade vody určenej na ľudskú spotrebu dodávanej zo zásobníka na mieste, kde voda vyteká zo zásobníka;</w:t>
            </w:r>
          </w:p>
        </w:tc>
        <w:tc>
          <w:tcPr>
            <w:tcW w:w="757" w:type="dxa"/>
          </w:tcPr>
          <w:p w14:paraId="4E56ECC3" w14:textId="77777777" w:rsidR="00A16153" w:rsidRPr="00F275BE" w:rsidRDefault="00A16153" w:rsidP="00A16153">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77C5D5CB" w14:textId="5D541D49" w:rsidR="00A16153" w:rsidRPr="00F275BE" w:rsidRDefault="00A16153" w:rsidP="00A16153">
            <w:pPr>
              <w:spacing w:after="60"/>
              <w:jc w:val="center"/>
              <w:rPr>
                <w:rFonts w:ascii="Times New Roman" w:hAnsi="Times New Roman"/>
                <w:b/>
                <w:sz w:val="20"/>
                <w:szCs w:val="20"/>
              </w:rPr>
            </w:pPr>
            <w:r w:rsidRPr="00F275BE">
              <w:rPr>
                <w:rFonts w:ascii="Times New Roman" w:hAnsi="Times New Roman"/>
                <w:b/>
                <w:sz w:val="20"/>
                <w:szCs w:val="20"/>
              </w:rPr>
              <w:t xml:space="preserve">návrh vyhlášky MZ SR č. ..../2022 </w:t>
            </w:r>
            <w:r w:rsidRPr="00F275BE">
              <w:rPr>
                <w:rFonts w:ascii="Times New Roman" w:hAnsi="Times New Roman"/>
                <w:b/>
                <w:sz w:val="20"/>
                <w:szCs w:val="20"/>
              </w:rPr>
              <w:lastRenderedPageBreak/>
              <w:t>Z. z.</w:t>
            </w:r>
          </w:p>
        </w:tc>
        <w:tc>
          <w:tcPr>
            <w:tcW w:w="851" w:type="dxa"/>
          </w:tcPr>
          <w:p w14:paraId="44F264BF" w14:textId="77777777" w:rsidR="000C7B82" w:rsidRPr="00F275BE" w:rsidRDefault="000C7B82" w:rsidP="000C7B82">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lastRenderedPageBreak/>
              <w:t>§ 2</w:t>
            </w:r>
            <w:r w:rsidRPr="00F275BE">
              <w:rPr>
                <w:rStyle w:val="WW-Znakapoznmky"/>
                <w:rFonts w:ascii="Times New Roman" w:hAnsi="Times New Roman"/>
                <w:sz w:val="20"/>
                <w:szCs w:val="20"/>
              </w:rPr>
              <w:t xml:space="preserve"> </w:t>
            </w:r>
            <w:r w:rsidRPr="00F275BE">
              <w:rPr>
                <w:rStyle w:val="WW-Znakapoznmky"/>
                <w:rFonts w:ascii="Times New Roman" w:hAnsi="Times New Roman"/>
                <w:b/>
                <w:sz w:val="20"/>
                <w:szCs w:val="20"/>
              </w:rPr>
              <w:t>odsek 2</w:t>
            </w:r>
          </w:p>
          <w:p w14:paraId="7BA7CE98" w14:textId="0302163E" w:rsidR="00A16153" w:rsidRPr="00F275BE" w:rsidRDefault="00244C9F" w:rsidP="003318E8">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písm. c)</w:t>
            </w:r>
          </w:p>
        </w:tc>
        <w:tc>
          <w:tcPr>
            <w:tcW w:w="4252" w:type="dxa"/>
          </w:tcPr>
          <w:p w14:paraId="6FAD952D" w14:textId="563D4BD7" w:rsidR="00A16153" w:rsidRPr="00F275BE" w:rsidRDefault="00B9045F" w:rsidP="00A16153">
            <w:pPr>
              <w:pStyle w:val="Normlny10"/>
              <w:spacing w:before="0" w:after="60"/>
              <w:jc w:val="left"/>
              <w:rPr>
                <w:sz w:val="20"/>
                <w:szCs w:val="20"/>
              </w:rPr>
            </w:pPr>
            <w:r w:rsidRPr="00F275BE">
              <w:rPr>
                <w:sz w:val="20"/>
                <w:szCs w:val="20"/>
              </w:rPr>
              <w:t>c) pri náhradnom zásobovaní z cisterny v mieste jej odberu na používanie na pitné účely</w:t>
            </w:r>
          </w:p>
        </w:tc>
        <w:tc>
          <w:tcPr>
            <w:tcW w:w="426" w:type="dxa"/>
          </w:tcPr>
          <w:p w14:paraId="7140D834" w14:textId="79567952" w:rsidR="00A16153" w:rsidRPr="00F275BE" w:rsidRDefault="002979AA" w:rsidP="00A16153">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5FB342A4" w14:textId="77777777" w:rsidR="00A16153" w:rsidRPr="00F275BE" w:rsidRDefault="00A16153" w:rsidP="00A16153">
            <w:pPr>
              <w:autoSpaceDE w:val="0"/>
              <w:autoSpaceDN w:val="0"/>
              <w:spacing w:after="60"/>
              <w:jc w:val="center"/>
              <w:rPr>
                <w:rFonts w:ascii="Times New Roman" w:hAnsi="Times New Roman"/>
                <w:sz w:val="20"/>
                <w:szCs w:val="20"/>
              </w:rPr>
            </w:pPr>
          </w:p>
        </w:tc>
      </w:tr>
      <w:tr w:rsidR="00F275BE" w:rsidRPr="00F275BE" w14:paraId="5D63FE8D" w14:textId="77777777" w:rsidTr="007274B6">
        <w:tc>
          <w:tcPr>
            <w:tcW w:w="615" w:type="dxa"/>
          </w:tcPr>
          <w:p w14:paraId="4361573F" w14:textId="77777777" w:rsidR="00A16153" w:rsidRPr="00F275BE" w:rsidRDefault="00A16153" w:rsidP="00A16153">
            <w:pPr>
              <w:spacing w:after="60"/>
              <w:ind w:left="-44"/>
              <w:jc w:val="center"/>
              <w:rPr>
                <w:rFonts w:ascii="Times New Roman" w:hAnsi="Times New Roman"/>
                <w:sz w:val="20"/>
                <w:szCs w:val="20"/>
              </w:rPr>
            </w:pPr>
            <w:r w:rsidRPr="00F275BE">
              <w:rPr>
                <w:rFonts w:ascii="Times New Roman" w:hAnsi="Times New Roman"/>
                <w:sz w:val="20"/>
                <w:szCs w:val="20"/>
              </w:rPr>
              <w:t>Č: 6</w:t>
            </w:r>
          </w:p>
          <w:p w14:paraId="085CD3BF" w14:textId="77777777" w:rsidR="00A16153" w:rsidRPr="00F275BE" w:rsidRDefault="00A16153" w:rsidP="00A16153">
            <w:pPr>
              <w:spacing w:after="60"/>
              <w:ind w:left="-44"/>
              <w:jc w:val="center"/>
              <w:rPr>
                <w:rFonts w:ascii="Times New Roman" w:hAnsi="Times New Roman"/>
                <w:sz w:val="20"/>
                <w:szCs w:val="20"/>
              </w:rPr>
            </w:pPr>
            <w:r w:rsidRPr="00F275BE">
              <w:rPr>
                <w:rFonts w:ascii="Times New Roman" w:hAnsi="Times New Roman"/>
                <w:sz w:val="20"/>
                <w:szCs w:val="20"/>
              </w:rPr>
              <w:t>O: 1</w:t>
            </w:r>
          </w:p>
          <w:p w14:paraId="6C340147" w14:textId="77777777" w:rsidR="00A16153" w:rsidRPr="00F275BE" w:rsidRDefault="00A16153" w:rsidP="00A16153">
            <w:pPr>
              <w:spacing w:after="60"/>
              <w:ind w:left="-44"/>
              <w:jc w:val="center"/>
              <w:rPr>
                <w:rFonts w:ascii="Times New Roman" w:hAnsi="Times New Roman"/>
                <w:sz w:val="20"/>
                <w:szCs w:val="20"/>
              </w:rPr>
            </w:pPr>
            <w:r w:rsidRPr="00F275BE">
              <w:rPr>
                <w:rFonts w:ascii="Times New Roman" w:hAnsi="Times New Roman"/>
                <w:sz w:val="20"/>
                <w:szCs w:val="20"/>
              </w:rPr>
              <w:t>P: c)</w:t>
            </w:r>
          </w:p>
        </w:tc>
        <w:tc>
          <w:tcPr>
            <w:tcW w:w="4914" w:type="dxa"/>
          </w:tcPr>
          <w:p w14:paraId="2221F828" w14:textId="77777777" w:rsidR="00A16153" w:rsidRPr="00F275BE" w:rsidRDefault="00A16153" w:rsidP="00A16153">
            <w:pPr>
              <w:pStyle w:val="Normlny10"/>
              <w:spacing w:before="0" w:after="60"/>
              <w:rPr>
                <w:sz w:val="20"/>
                <w:szCs w:val="20"/>
              </w:rPr>
            </w:pPr>
            <w:r w:rsidRPr="00F275BE">
              <w:rPr>
                <w:sz w:val="20"/>
                <w:szCs w:val="20"/>
              </w:rPr>
              <w:t>v prípade vody určenej na ľudskú spotrebu plnenej do fliaš alebo do nádob na mieste, kde sa voda plní do fliaš alebo do nádob;</w:t>
            </w:r>
          </w:p>
        </w:tc>
        <w:tc>
          <w:tcPr>
            <w:tcW w:w="757" w:type="dxa"/>
          </w:tcPr>
          <w:p w14:paraId="0C39D7A6" w14:textId="77777777" w:rsidR="00A16153" w:rsidRPr="00F275BE" w:rsidRDefault="00A16153" w:rsidP="00A16153">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2212A8DD" w14:textId="0122C016" w:rsidR="00A16153" w:rsidRPr="00F275BE" w:rsidRDefault="00A16153" w:rsidP="00A16153">
            <w:pPr>
              <w:spacing w:after="60"/>
              <w:jc w:val="center"/>
              <w:rPr>
                <w:rFonts w:ascii="Times New Roman" w:hAnsi="Times New Roman"/>
                <w:b/>
                <w:sz w:val="20"/>
                <w:szCs w:val="20"/>
              </w:rPr>
            </w:pPr>
            <w:r w:rsidRPr="00F275BE">
              <w:rPr>
                <w:rFonts w:ascii="Times New Roman" w:hAnsi="Times New Roman"/>
                <w:b/>
                <w:sz w:val="20"/>
                <w:szCs w:val="20"/>
              </w:rPr>
              <w:t>návrh vyhlášky MZ SR č. ..../2022 Z. z.</w:t>
            </w:r>
          </w:p>
        </w:tc>
        <w:tc>
          <w:tcPr>
            <w:tcW w:w="851" w:type="dxa"/>
          </w:tcPr>
          <w:p w14:paraId="1A5BCA0F" w14:textId="7D22365F" w:rsidR="000C7B82" w:rsidRPr="00F275BE" w:rsidRDefault="000C7B82" w:rsidP="000C7B82">
            <w:pPr>
              <w:spacing w:after="60"/>
              <w:jc w:val="center"/>
              <w:rPr>
                <w:rFonts w:ascii="Times New Roman" w:hAnsi="Times New Roman"/>
                <w:b/>
                <w:sz w:val="20"/>
                <w:szCs w:val="20"/>
              </w:rPr>
            </w:pPr>
            <w:r w:rsidRPr="00F275BE">
              <w:rPr>
                <w:rStyle w:val="WW-Znakapoznmky"/>
                <w:rFonts w:ascii="Times New Roman" w:hAnsi="Times New Roman"/>
                <w:b/>
                <w:sz w:val="20"/>
                <w:szCs w:val="20"/>
              </w:rPr>
              <w:t>§ 2</w:t>
            </w:r>
            <w:r w:rsidRPr="00F275BE">
              <w:rPr>
                <w:rStyle w:val="WW-Znakapoznmky"/>
                <w:rFonts w:ascii="Times New Roman" w:hAnsi="Times New Roman"/>
                <w:sz w:val="20"/>
                <w:szCs w:val="20"/>
              </w:rPr>
              <w:t xml:space="preserve"> </w:t>
            </w:r>
            <w:r w:rsidRPr="00F275BE">
              <w:rPr>
                <w:rStyle w:val="WW-Znakapoznmky"/>
                <w:rFonts w:ascii="Times New Roman" w:hAnsi="Times New Roman"/>
                <w:b/>
                <w:sz w:val="20"/>
                <w:szCs w:val="20"/>
              </w:rPr>
              <w:t>odsek 2</w:t>
            </w:r>
            <w:r w:rsidR="00244C9F" w:rsidRPr="00F275BE">
              <w:rPr>
                <w:rStyle w:val="WW-Znakapoznmky"/>
                <w:rFonts w:ascii="Times New Roman" w:hAnsi="Times New Roman"/>
                <w:b/>
                <w:sz w:val="20"/>
                <w:szCs w:val="20"/>
              </w:rPr>
              <w:t xml:space="preserve"> písm. d)</w:t>
            </w:r>
          </w:p>
          <w:p w14:paraId="40E4EA8C" w14:textId="77777777" w:rsidR="00A16153" w:rsidRPr="00F275BE" w:rsidRDefault="00A16153" w:rsidP="00A16153">
            <w:pPr>
              <w:spacing w:after="60"/>
              <w:jc w:val="center"/>
              <w:rPr>
                <w:rStyle w:val="WW-Znakapoznmky"/>
                <w:rFonts w:ascii="Times New Roman" w:hAnsi="Times New Roman"/>
                <w:sz w:val="20"/>
                <w:szCs w:val="20"/>
              </w:rPr>
            </w:pPr>
          </w:p>
        </w:tc>
        <w:tc>
          <w:tcPr>
            <w:tcW w:w="4252" w:type="dxa"/>
          </w:tcPr>
          <w:p w14:paraId="2906C28B" w14:textId="155BD3AF" w:rsidR="00A16153" w:rsidRPr="00F275BE" w:rsidRDefault="00B9045F" w:rsidP="00A16153">
            <w:pPr>
              <w:pStyle w:val="Normlny10"/>
              <w:spacing w:before="0" w:after="60"/>
              <w:jc w:val="left"/>
              <w:rPr>
                <w:sz w:val="20"/>
                <w:szCs w:val="20"/>
              </w:rPr>
            </w:pPr>
            <w:r w:rsidRPr="00F275BE">
              <w:rPr>
                <w:sz w:val="20"/>
                <w:szCs w:val="20"/>
              </w:rPr>
              <w:t>d) pri spotrebiteľskom balení v mieste plnenia pitnej vody do obalov,</w:t>
            </w:r>
          </w:p>
        </w:tc>
        <w:tc>
          <w:tcPr>
            <w:tcW w:w="426" w:type="dxa"/>
          </w:tcPr>
          <w:p w14:paraId="0362257E" w14:textId="05792A64" w:rsidR="00A16153" w:rsidRPr="00F275BE" w:rsidRDefault="002979AA" w:rsidP="00A16153">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674501D4" w14:textId="77777777" w:rsidR="00A16153" w:rsidRPr="00F275BE" w:rsidRDefault="00A16153" w:rsidP="00A16153">
            <w:pPr>
              <w:autoSpaceDE w:val="0"/>
              <w:autoSpaceDN w:val="0"/>
              <w:spacing w:after="60"/>
              <w:jc w:val="center"/>
              <w:rPr>
                <w:rFonts w:ascii="Times New Roman" w:hAnsi="Times New Roman"/>
                <w:sz w:val="20"/>
                <w:szCs w:val="20"/>
              </w:rPr>
            </w:pPr>
          </w:p>
        </w:tc>
      </w:tr>
      <w:tr w:rsidR="00F275BE" w:rsidRPr="00F275BE" w14:paraId="19632A22" w14:textId="77777777" w:rsidTr="007274B6">
        <w:trPr>
          <w:trHeight w:val="39"/>
        </w:trPr>
        <w:tc>
          <w:tcPr>
            <w:tcW w:w="615" w:type="dxa"/>
          </w:tcPr>
          <w:p w14:paraId="60294D93" w14:textId="77777777" w:rsidR="00A16153" w:rsidRPr="00F275BE" w:rsidRDefault="00A16153" w:rsidP="00A16153">
            <w:pPr>
              <w:spacing w:after="60"/>
              <w:ind w:left="-44"/>
              <w:jc w:val="center"/>
              <w:rPr>
                <w:rFonts w:ascii="Times New Roman" w:hAnsi="Times New Roman"/>
                <w:sz w:val="20"/>
                <w:szCs w:val="20"/>
              </w:rPr>
            </w:pPr>
            <w:r w:rsidRPr="00F275BE">
              <w:rPr>
                <w:rFonts w:ascii="Times New Roman" w:hAnsi="Times New Roman"/>
                <w:sz w:val="20"/>
                <w:szCs w:val="20"/>
              </w:rPr>
              <w:t>Č: 6</w:t>
            </w:r>
          </w:p>
          <w:p w14:paraId="2B91DEE3" w14:textId="77777777" w:rsidR="00A16153" w:rsidRPr="00F275BE" w:rsidRDefault="00A16153" w:rsidP="00A16153">
            <w:pPr>
              <w:spacing w:after="60"/>
              <w:ind w:left="-44"/>
              <w:jc w:val="center"/>
              <w:rPr>
                <w:rFonts w:ascii="Times New Roman" w:hAnsi="Times New Roman"/>
                <w:sz w:val="20"/>
                <w:szCs w:val="20"/>
              </w:rPr>
            </w:pPr>
            <w:r w:rsidRPr="00F275BE">
              <w:rPr>
                <w:rFonts w:ascii="Times New Roman" w:hAnsi="Times New Roman"/>
                <w:sz w:val="20"/>
                <w:szCs w:val="20"/>
              </w:rPr>
              <w:t>O: 1</w:t>
            </w:r>
          </w:p>
          <w:p w14:paraId="1620862E" w14:textId="77777777" w:rsidR="00A16153" w:rsidRPr="00F275BE" w:rsidRDefault="00A16153" w:rsidP="00A16153">
            <w:pPr>
              <w:spacing w:after="60"/>
              <w:ind w:left="-44"/>
              <w:jc w:val="center"/>
              <w:rPr>
                <w:rFonts w:ascii="Times New Roman" w:hAnsi="Times New Roman"/>
                <w:sz w:val="20"/>
                <w:szCs w:val="20"/>
              </w:rPr>
            </w:pPr>
            <w:r w:rsidRPr="00F275BE">
              <w:rPr>
                <w:rFonts w:ascii="Times New Roman" w:hAnsi="Times New Roman"/>
                <w:sz w:val="20"/>
                <w:szCs w:val="20"/>
              </w:rPr>
              <w:t>P: d)</w:t>
            </w:r>
          </w:p>
        </w:tc>
        <w:tc>
          <w:tcPr>
            <w:tcW w:w="4914" w:type="dxa"/>
          </w:tcPr>
          <w:p w14:paraId="78C852C6" w14:textId="77777777" w:rsidR="00A16153" w:rsidRPr="00F275BE" w:rsidRDefault="00A16153" w:rsidP="00A16153">
            <w:pPr>
              <w:pStyle w:val="Normlny10"/>
              <w:spacing w:before="0" w:after="60"/>
              <w:rPr>
                <w:sz w:val="20"/>
                <w:szCs w:val="20"/>
              </w:rPr>
            </w:pPr>
            <w:r w:rsidRPr="00F275BE">
              <w:rPr>
                <w:sz w:val="20"/>
                <w:szCs w:val="20"/>
              </w:rPr>
              <w:t>v prípade vody určenej na ľudskú spotrebu používanej v potravinárskych podnikoch na mieste, kde sa voda používa v danom podniku.</w:t>
            </w:r>
          </w:p>
        </w:tc>
        <w:tc>
          <w:tcPr>
            <w:tcW w:w="757" w:type="dxa"/>
          </w:tcPr>
          <w:p w14:paraId="381C5B62" w14:textId="77777777" w:rsidR="00A16153" w:rsidRPr="00F275BE" w:rsidRDefault="00A16153" w:rsidP="00A16153">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32EA9658" w14:textId="1A500199" w:rsidR="00A16153" w:rsidRPr="00F275BE" w:rsidRDefault="00A16153" w:rsidP="00A16153">
            <w:pPr>
              <w:spacing w:after="60"/>
              <w:jc w:val="center"/>
              <w:rPr>
                <w:rFonts w:ascii="Times New Roman" w:hAnsi="Times New Roman"/>
                <w:b/>
                <w:sz w:val="20"/>
                <w:szCs w:val="20"/>
              </w:rPr>
            </w:pPr>
            <w:r w:rsidRPr="00F275BE">
              <w:rPr>
                <w:rFonts w:ascii="Times New Roman" w:hAnsi="Times New Roman"/>
                <w:b/>
                <w:sz w:val="20"/>
                <w:szCs w:val="20"/>
              </w:rPr>
              <w:t>návrh vyhlášky MZ SR č. ..../2022 Z. z.</w:t>
            </w:r>
          </w:p>
        </w:tc>
        <w:tc>
          <w:tcPr>
            <w:tcW w:w="851" w:type="dxa"/>
          </w:tcPr>
          <w:p w14:paraId="220FDF10" w14:textId="248CE368" w:rsidR="000C7B82" w:rsidRPr="00F275BE" w:rsidRDefault="000C7B82" w:rsidP="000C7B82">
            <w:pPr>
              <w:spacing w:after="60"/>
              <w:jc w:val="center"/>
              <w:rPr>
                <w:rFonts w:ascii="Times New Roman" w:hAnsi="Times New Roman"/>
                <w:b/>
                <w:sz w:val="20"/>
                <w:szCs w:val="20"/>
              </w:rPr>
            </w:pPr>
            <w:r w:rsidRPr="00F275BE">
              <w:rPr>
                <w:rStyle w:val="WW-Znakapoznmky"/>
                <w:rFonts w:ascii="Times New Roman" w:hAnsi="Times New Roman"/>
                <w:b/>
                <w:sz w:val="20"/>
                <w:szCs w:val="20"/>
              </w:rPr>
              <w:t>§ 2</w:t>
            </w:r>
            <w:r w:rsidRPr="00F275BE">
              <w:rPr>
                <w:rStyle w:val="WW-Znakapoznmky"/>
                <w:rFonts w:ascii="Times New Roman" w:hAnsi="Times New Roman"/>
                <w:sz w:val="20"/>
                <w:szCs w:val="20"/>
              </w:rPr>
              <w:t xml:space="preserve"> </w:t>
            </w:r>
            <w:r w:rsidRPr="00F275BE">
              <w:rPr>
                <w:rStyle w:val="WW-Znakapoznmky"/>
                <w:rFonts w:ascii="Times New Roman" w:hAnsi="Times New Roman"/>
                <w:b/>
                <w:sz w:val="20"/>
                <w:szCs w:val="20"/>
              </w:rPr>
              <w:t>odsek 2</w:t>
            </w:r>
            <w:r w:rsidR="00244C9F" w:rsidRPr="00F275BE">
              <w:rPr>
                <w:rStyle w:val="WW-Znakapoznmky"/>
                <w:rFonts w:ascii="Times New Roman" w:hAnsi="Times New Roman"/>
                <w:b/>
                <w:sz w:val="20"/>
                <w:szCs w:val="20"/>
              </w:rPr>
              <w:t xml:space="preserve"> písm. e) </w:t>
            </w:r>
          </w:p>
          <w:p w14:paraId="6C967C57" w14:textId="77777777" w:rsidR="00A16153" w:rsidRPr="00F275BE" w:rsidRDefault="00A16153" w:rsidP="00A16153">
            <w:pPr>
              <w:spacing w:after="60"/>
              <w:jc w:val="center"/>
              <w:rPr>
                <w:rStyle w:val="WW-Znakapoznmky"/>
                <w:rFonts w:ascii="Times New Roman" w:hAnsi="Times New Roman"/>
                <w:sz w:val="20"/>
                <w:szCs w:val="20"/>
              </w:rPr>
            </w:pPr>
          </w:p>
        </w:tc>
        <w:tc>
          <w:tcPr>
            <w:tcW w:w="4252" w:type="dxa"/>
          </w:tcPr>
          <w:p w14:paraId="642D15A8" w14:textId="4BFCE13A" w:rsidR="00A16153" w:rsidRPr="00F275BE" w:rsidRDefault="00B9045F" w:rsidP="00A16153">
            <w:pPr>
              <w:pStyle w:val="Normlny10"/>
              <w:spacing w:before="0" w:after="60"/>
              <w:jc w:val="left"/>
              <w:rPr>
                <w:sz w:val="20"/>
                <w:szCs w:val="20"/>
              </w:rPr>
            </w:pPr>
            <w:r w:rsidRPr="00F275BE">
              <w:rPr>
                <w:sz w:val="20"/>
                <w:szCs w:val="20"/>
              </w:rPr>
              <w:t>e) v mieste používania pitnej vody v potravinárskom podniku.</w:t>
            </w:r>
            <w:r w:rsidRPr="00F275BE">
              <w:rPr>
                <w:sz w:val="20"/>
                <w:szCs w:val="20"/>
                <w:vertAlign w:val="superscript"/>
              </w:rPr>
              <w:t xml:space="preserve"> </w:t>
            </w:r>
            <w:r w:rsidR="00244C9F" w:rsidRPr="00F275BE">
              <w:rPr>
                <w:sz w:val="20"/>
                <w:szCs w:val="20"/>
                <w:vertAlign w:val="superscript"/>
              </w:rPr>
              <w:t>1</w:t>
            </w:r>
            <w:r w:rsidRPr="00F275BE">
              <w:rPr>
                <w:sz w:val="20"/>
                <w:szCs w:val="20"/>
              </w:rPr>
              <w:t>)</w:t>
            </w:r>
          </w:p>
        </w:tc>
        <w:tc>
          <w:tcPr>
            <w:tcW w:w="426" w:type="dxa"/>
          </w:tcPr>
          <w:p w14:paraId="30A4B835" w14:textId="145BEB83" w:rsidR="00A16153" w:rsidRPr="00F275BE" w:rsidRDefault="002979AA" w:rsidP="00A16153">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3A3B8B7E" w14:textId="5D7C3A96" w:rsidR="00A16153" w:rsidRPr="00F275BE" w:rsidRDefault="00244C9F" w:rsidP="00244C9F">
            <w:pPr>
              <w:autoSpaceDE w:val="0"/>
              <w:autoSpaceDN w:val="0"/>
              <w:spacing w:after="60"/>
              <w:jc w:val="both"/>
              <w:rPr>
                <w:rFonts w:ascii="Times New Roman" w:hAnsi="Times New Roman"/>
                <w:sz w:val="20"/>
                <w:szCs w:val="20"/>
              </w:rPr>
            </w:pPr>
            <w:r w:rsidRPr="00F275BE">
              <w:rPr>
                <w:rFonts w:ascii="Times New Roman" w:hAnsi="Times New Roman"/>
                <w:sz w:val="20"/>
                <w:szCs w:val="20"/>
                <w:vertAlign w:val="superscript"/>
              </w:rPr>
              <w:t>1</w:t>
            </w:r>
            <w:r w:rsidR="0040621A" w:rsidRPr="00F275BE">
              <w:rPr>
                <w:rFonts w:ascii="Times New Roman" w:hAnsi="Times New Roman"/>
                <w:sz w:val="20"/>
                <w:szCs w:val="20"/>
              </w:rPr>
              <w:t>)  Čl. 3 bod 2 nariadenia (ES) č. 178/2002 Európskeho parlamentu a Rady z 28. januára 2002, ktorým sa   ustanovujú všeobecné zásady a požiadavky potravinového práva, zriaďuje Európsky úrad pre bezpečnosť potravín a stanovujú postupy v záležitostiach bezpečnosti potravín (Ú. v. EÚ L 031, 1.12.2002).</w:t>
            </w:r>
          </w:p>
        </w:tc>
      </w:tr>
      <w:tr w:rsidR="00F275BE" w:rsidRPr="00F275BE" w14:paraId="2E3A2DBF" w14:textId="77777777" w:rsidTr="007274B6">
        <w:tc>
          <w:tcPr>
            <w:tcW w:w="615" w:type="dxa"/>
          </w:tcPr>
          <w:p w14:paraId="0C54072A"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Č: 6</w:t>
            </w:r>
          </w:p>
          <w:p w14:paraId="0EA37B33"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O: 2</w:t>
            </w:r>
          </w:p>
        </w:tc>
        <w:tc>
          <w:tcPr>
            <w:tcW w:w="4914" w:type="dxa"/>
          </w:tcPr>
          <w:p w14:paraId="30BA1C0F" w14:textId="77777777" w:rsidR="000C4550" w:rsidRPr="00F275BE" w:rsidRDefault="000C4550" w:rsidP="00047AAD">
            <w:pPr>
              <w:pStyle w:val="Normlny10"/>
              <w:spacing w:before="0" w:after="60"/>
              <w:rPr>
                <w:sz w:val="20"/>
                <w:szCs w:val="20"/>
              </w:rPr>
            </w:pPr>
            <w:r w:rsidRPr="00F275BE">
              <w:rPr>
                <w:sz w:val="20"/>
                <w:szCs w:val="20"/>
              </w:rPr>
              <w:t>V prípade vody určenej na ľudskú spotrebu, na ktorú sa vzťahuje odsek 1 písm. a) tohto článku, sa predpokladá, že členské štáty si v zmysle tohto článku, ako aj článku 4 a článku 14 ods. 2 splnili svoje povinnosti, ak možno dokázať, že nesúlad s parametrickými hodnotami stanovenými v súlade s článkom 5 spôsobil domový rozvodný systém alebo jeho údržba, bez toho, aby bol dotknutý článok 10, pokiaľ ide o prioritné priestory.</w:t>
            </w:r>
          </w:p>
        </w:tc>
        <w:tc>
          <w:tcPr>
            <w:tcW w:w="757" w:type="dxa"/>
          </w:tcPr>
          <w:p w14:paraId="6ED33EB1" w14:textId="77777777" w:rsidR="000C4550" w:rsidRPr="00F275BE" w:rsidRDefault="000C4550" w:rsidP="0040621A">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391904F0" w14:textId="3E3FE40B" w:rsidR="000C4550" w:rsidRPr="00F275BE" w:rsidRDefault="006F3D83" w:rsidP="0040621A">
            <w:pPr>
              <w:spacing w:after="60"/>
              <w:jc w:val="center"/>
              <w:rPr>
                <w:rFonts w:ascii="Times New Roman" w:hAnsi="Times New Roman"/>
                <w:b/>
                <w:sz w:val="20"/>
                <w:szCs w:val="20"/>
              </w:rPr>
            </w:pPr>
            <w:r w:rsidRPr="00F275BE">
              <w:rPr>
                <w:rFonts w:ascii="Times New Roman" w:hAnsi="Times New Roman"/>
                <w:b/>
                <w:sz w:val="20"/>
                <w:szCs w:val="20"/>
              </w:rPr>
              <w:t>návrh zákona</w:t>
            </w:r>
            <w:r w:rsidR="000C4550" w:rsidRPr="00F275BE">
              <w:rPr>
                <w:rFonts w:ascii="Times New Roman" w:hAnsi="Times New Roman"/>
                <w:b/>
                <w:sz w:val="20"/>
                <w:szCs w:val="20"/>
              </w:rPr>
              <w:t xml:space="preserve"> č. 355/2007 Z. z.</w:t>
            </w:r>
          </w:p>
          <w:p w14:paraId="0FDF2FC0" w14:textId="77777777" w:rsidR="000C4550" w:rsidRPr="00F275BE" w:rsidRDefault="000C4550" w:rsidP="0040621A">
            <w:pPr>
              <w:spacing w:after="60"/>
              <w:jc w:val="center"/>
              <w:rPr>
                <w:rFonts w:ascii="Times New Roman" w:hAnsi="Times New Roman"/>
                <w:b/>
                <w:sz w:val="20"/>
                <w:szCs w:val="20"/>
              </w:rPr>
            </w:pPr>
          </w:p>
          <w:p w14:paraId="003793F3" w14:textId="77777777" w:rsidR="000C4550" w:rsidRPr="00F275BE" w:rsidRDefault="000C4550" w:rsidP="0040621A">
            <w:pPr>
              <w:spacing w:after="60"/>
              <w:rPr>
                <w:rFonts w:ascii="Times New Roman" w:hAnsi="Times New Roman"/>
                <w:b/>
                <w:sz w:val="20"/>
                <w:szCs w:val="20"/>
              </w:rPr>
            </w:pPr>
          </w:p>
        </w:tc>
        <w:tc>
          <w:tcPr>
            <w:tcW w:w="851" w:type="dxa"/>
          </w:tcPr>
          <w:p w14:paraId="6F33716B" w14:textId="4DA4EE2E" w:rsidR="000C4550" w:rsidRPr="00F275BE" w:rsidRDefault="000C4550" w:rsidP="0040621A">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17</w:t>
            </w:r>
            <w:r w:rsidR="00B37D3F" w:rsidRPr="00F275BE">
              <w:rPr>
                <w:rStyle w:val="WW-Znakapoznmky"/>
                <w:rFonts w:ascii="Times New Roman" w:hAnsi="Times New Roman"/>
                <w:b/>
                <w:sz w:val="20"/>
                <w:szCs w:val="20"/>
              </w:rPr>
              <w:t>d</w:t>
            </w:r>
            <w:r w:rsidRPr="00F275BE">
              <w:rPr>
                <w:rStyle w:val="WW-Znakapoznmky"/>
                <w:rFonts w:ascii="Times New Roman" w:hAnsi="Times New Roman"/>
                <w:sz w:val="20"/>
                <w:szCs w:val="20"/>
              </w:rPr>
              <w:t xml:space="preserve"> </w:t>
            </w:r>
            <w:r w:rsidRPr="00F275BE">
              <w:rPr>
                <w:rStyle w:val="WW-Znakapoznmky"/>
                <w:rFonts w:ascii="Times New Roman" w:hAnsi="Times New Roman"/>
                <w:b/>
                <w:sz w:val="20"/>
                <w:szCs w:val="20"/>
              </w:rPr>
              <w:t xml:space="preserve">ods. </w:t>
            </w:r>
            <w:r w:rsidR="00047AAD" w:rsidRPr="00F275BE">
              <w:rPr>
                <w:rStyle w:val="WW-Znakapoznmky"/>
                <w:rFonts w:ascii="Times New Roman" w:hAnsi="Times New Roman"/>
                <w:b/>
                <w:sz w:val="20"/>
                <w:szCs w:val="20"/>
              </w:rPr>
              <w:t>2</w:t>
            </w:r>
            <w:r w:rsidRPr="00F275BE">
              <w:rPr>
                <w:rStyle w:val="WW-Znakapoznmky"/>
                <w:rFonts w:ascii="Times New Roman" w:hAnsi="Times New Roman"/>
                <w:b/>
                <w:sz w:val="20"/>
                <w:szCs w:val="20"/>
              </w:rPr>
              <w:t xml:space="preserve"> písm. a) </w:t>
            </w:r>
            <w:r w:rsidR="00B37D3F" w:rsidRPr="00F275BE">
              <w:rPr>
                <w:rStyle w:val="WW-Znakapoznmky"/>
                <w:rFonts w:ascii="Times New Roman" w:hAnsi="Times New Roman"/>
                <w:b/>
                <w:sz w:val="20"/>
                <w:szCs w:val="20"/>
              </w:rPr>
              <w:t>až c)</w:t>
            </w:r>
          </w:p>
          <w:p w14:paraId="6837AE39" w14:textId="30EFFA19" w:rsidR="000C4550" w:rsidRPr="00F275BE" w:rsidRDefault="000C4550" w:rsidP="0040621A">
            <w:pPr>
              <w:spacing w:after="60"/>
              <w:jc w:val="center"/>
              <w:rPr>
                <w:rStyle w:val="WW-Znakapoznmky"/>
                <w:rFonts w:ascii="Times New Roman" w:hAnsi="Times New Roman"/>
                <w:sz w:val="20"/>
                <w:szCs w:val="20"/>
              </w:rPr>
            </w:pPr>
          </w:p>
        </w:tc>
        <w:tc>
          <w:tcPr>
            <w:tcW w:w="4252" w:type="dxa"/>
          </w:tcPr>
          <w:p w14:paraId="01573DA5" w14:textId="77777777" w:rsidR="00047AAD" w:rsidRPr="00F275BE" w:rsidRDefault="00047AAD" w:rsidP="008F648D">
            <w:pPr>
              <w:widowControl w:val="0"/>
              <w:spacing w:after="0" w:line="240" w:lineRule="auto"/>
              <w:ind w:right="-6"/>
              <w:contextualSpacing/>
              <w:jc w:val="both"/>
              <w:rPr>
                <w:rFonts w:ascii="Times New Roman" w:hAnsi="Times New Roman"/>
                <w:sz w:val="20"/>
                <w:szCs w:val="20"/>
              </w:rPr>
            </w:pPr>
            <w:r w:rsidRPr="00F275BE">
              <w:rPr>
                <w:rFonts w:ascii="Times New Roman" w:hAnsi="Times New Roman"/>
                <w:sz w:val="20"/>
                <w:szCs w:val="20"/>
              </w:rPr>
              <w:t>(2)</w:t>
            </w:r>
            <w:r w:rsidRPr="00F275BE">
              <w:rPr>
                <w:rFonts w:ascii="Times New Roman" w:hAnsi="Times New Roman"/>
                <w:sz w:val="20"/>
                <w:szCs w:val="20"/>
              </w:rPr>
              <w:tab/>
              <w:t>Vlastník bytovej budovy</w:t>
            </w:r>
            <w:r w:rsidRPr="00F275BE">
              <w:rPr>
                <w:rFonts w:ascii="Times New Roman" w:hAnsi="Times New Roman"/>
                <w:sz w:val="20"/>
                <w:szCs w:val="20"/>
                <w:vertAlign w:val="superscript"/>
              </w:rPr>
              <w:t>24p</w:t>
            </w:r>
            <w:r w:rsidRPr="00F275BE">
              <w:rPr>
                <w:rFonts w:ascii="Times New Roman" w:hAnsi="Times New Roman"/>
                <w:sz w:val="20"/>
                <w:szCs w:val="20"/>
              </w:rPr>
              <w:t>) a nebytovej budovy</w:t>
            </w:r>
            <w:r w:rsidRPr="00F275BE">
              <w:rPr>
                <w:rFonts w:ascii="Times New Roman" w:hAnsi="Times New Roman"/>
                <w:sz w:val="20"/>
                <w:szCs w:val="20"/>
                <w:vertAlign w:val="superscript"/>
              </w:rPr>
              <w:t>24q</w:t>
            </w:r>
            <w:r w:rsidRPr="00F275BE">
              <w:rPr>
                <w:rFonts w:ascii="Times New Roman" w:hAnsi="Times New Roman"/>
                <w:sz w:val="20"/>
                <w:szCs w:val="20"/>
              </w:rPr>
              <w:t>) alebo spoločenstvo vlastníkov bytov a nebytových priestorov v bytovom dome, fyzická osoba-podnikateľ alebo právnická osoba, ktorá na základe zmluvy vykonáva správu bytovej budovy alebo nebytovej budovy, v ktorých sú byty alebo nebytové priestory vo vlastníctve  jednotlivých  vlastníkov  podľa osobitného  predpisu,</w:t>
            </w:r>
            <w:r w:rsidRPr="00F275BE">
              <w:rPr>
                <w:rFonts w:ascii="Times New Roman" w:hAnsi="Times New Roman"/>
                <w:sz w:val="20"/>
                <w:szCs w:val="20"/>
                <w:vertAlign w:val="superscript"/>
              </w:rPr>
              <w:t>24r</w:t>
            </w:r>
            <w:r w:rsidRPr="00F275BE">
              <w:rPr>
                <w:rFonts w:ascii="Times New Roman" w:hAnsi="Times New Roman"/>
                <w:sz w:val="20"/>
                <w:szCs w:val="20"/>
              </w:rPr>
              <w:t xml:space="preserve">) sú povinní </w:t>
            </w:r>
          </w:p>
          <w:p w14:paraId="0AE48F87" w14:textId="025C9CF3" w:rsidR="00047AAD" w:rsidRPr="00F275BE" w:rsidRDefault="00047AAD" w:rsidP="008F648D">
            <w:pPr>
              <w:widowControl w:val="0"/>
              <w:spacing w:after="0" w:line="240" w:lineRule="auto"/>
              <w:ind w:right="-6"/>
              <w:contextualSpacing/>
              <w:jc w:val="both"/>
              <w:rPr>
                <w:rFonts w:ascii="Times New Roman" w:hAnsi="Times New Roman"/>
                <w:sz w:val="20"/>
                <w:szCs w:val="20"/>
              </w:rPr>
            </w:pPr>
            <w:r w:rsidRPr="00F275BE">
              <w:rPr>
                <w:rFonts w:ascii="Times New Roman" w:hAnsi="Times New Roman"/>
                <w:sz w:val="20"/>
                <w:szCs w:val="20"/>
              </w:rPr>
              <w:t>a)</w:t>
            </w:r>
            <w:r w:rsidRPr="00F275BE">
              <w:rPr>
                <w:rFonts w:ascii="Times New Roman" w:hAnsi="Times New Roman"/>
                <w:sz w:val="20"/>
                <w:szCs w:val="20"/>
              </w:rPr>
              <w:tab/>
              <w:t>zabezpečiť, aby domový rozvodný systém pitnej vody alebo jeho údržba od vodovodnej prípojky po vodovodný kohútik</w:t>
            </w:r>
            <w:r w:rsidR="002100E9" w:rsidRPr="00F275BE">
              <w:rPr>
                <w:rFonts w:ascii="Times New Roman" w:hAnsi="Times New Roman"/>
                <w:sz w:val="20"/>
                <w:szCs w:val="20"/>
              </w:rPr>
              <w:t xml:space="preserve"> neovplyvňovali</w:t>
            </w:r>
            <w:r w:rsidRPr="00F275BE">
              <w:rPr>
                <w:rFonts w:ascii="Times New Roman" w:hAnsi="Times New Roman"/>
                <w:sz w:val="20"/>
                <w:szCs w:val="20"/>
              </w:rPr>
              <w:t xml:space="preserve"> nepriaznivo kvalitu pitnej vody,</w:t>
            </w:r>
          </w:p>
          <w:p w14:paraId="7D62E470" w14:textId="50E0A220" w:rsidR="00047AAD" w:rsidRPr="00F275BE" w:rsidRDefault="00047AAD" w:rsidP="008F648D">
            <w:pPr>
              <w:widowControl w:val="0"/>
              <w:spacing w:after="0" w:line="240" w:lineRule="auto"/>
              <w:ind w:right="-6"/>
              <w:contextualSpacing/>
              <w:jc w:val="both"/>
              <w:rPr>
                <w:rFonts w:ascii="Times New Roman" w:hAnsi="Times New Roman"/>
                <w:sz w:val="20"/>
                <w:szCs w:val="20"/>
              </w:rPr>
            </w:pPr>
            <w:r w:rsidRPr="00F275BE">
              <w:rPr>
                <w:rFonts w:ascii="Times New Roman" w:hAnsi="Times New Roman"/>
                <w:sz w:val="20"/>
                <w:szCs w:val="20"/>
              </w:rPr>
              <w:t>b)</w:t>
            </w:r>
            <w:r w:rsidRPr="00F275BE">
              <w:rPr>
                <w:rFonts w:ascii="Times New Roman" w:hAnsi="Times New Roman"/>
                <w:sz w:val="20"/>
                <w:szCs w:val="20"/>
              </w:rPr>
              <w:tab/>
            </w:r>
            <w:r w:rsidR="002100E9" w:rsidRPr="00F275BE">
              <w:rPr>
                <w:rFonts w:ascii="Times New Roman" w:hAnsi="Times New Roman"/>
                <w:sz w:val="20"/>
                <w:szCs w:val="20"/>
              </w:rPr>
              <w:t>posúdenie</w:t>
            </w:r>
            <w:r w:rsidRPr="00F275BE">
              <w:rPr>
                <w:rFonts w:ascii="Times New Roman" w:hAnsi="Times New Roman"/>
                <w:sz w:val="20"/>
                <w:szCs w:val="20"/>
              </w:rPr>
              <w:t xml:space="preserve"> riziká domových rozvodných systémov budov vrátane rizík z použitých výrobkov a materiálov v prioritných priestoroch a v priestoroch, ktoré určí všeobecná analýza </w:t>
            </w:r>
            <w:r w:rsidR="002100E9" w:rsidRPr="00F275BE">
              <w:rPr>
                <w:rFonts w:ascii="Times New Roman" w:hAnsi="Times New Roman"/>
                <w:sz w:val="20"/>
                <w:szCs w:val="20"/>
              </w:rPr>
              <w:t xml:space="preserve">možných </w:t>
            </w:r>
            <w:r w:rsidRPr="00F275BE">
              <w:rPr>
                <w:rFonts w:ascii="Times New Roman" w:hAnsi="Times New Roman"/>
                <w:sz w:val="20"/>
                <w:szCs w:val="20"/>
              </w:rPr>
              <w:lastRenderedPageBreak/>
              <w:t xml:space="preserve">rizík domových rozvodných systémov podľa odseku 1 písm. a), </w:t>
            </w:r>
          </w:p>
          <w:p w14:paraId="1D7D9F9F" w14:textId="0257D169" w:rsidR="000C4550" w:rsidRPr="00F275BE" w:rsidRDefault="00047AAD" w:rsidP="008F648D">
            <w:pPr>
              <w:widowControl w:val="0"/>
              <w:spacing w:after="0" w:line="240" w:lineRule="auto"/>
              <w:ind w:right="-6"/>
              <w:contextualSpacing/>
              <w:jc w:val="both"/>
              <w:rPr>
                <w:rFonts w:ascii="Times New Roman" w:hAnsi="Times New Roman"/>
                <w:sz w:val="20"/>
                <w:szCs w:val="20"/>
              </w:rPr>
            </w:pPr>
            <w:r w:rsidRPr="00F275BE">
              <w:rPr>
                <w:rFonts w:ascii="Times New Roman" w:hAnsi="Times New Roman"/>
                <w:sz w:val="20"/>
                <w:szCs w:val="20"/>
              </w:rPr>
              <w:t>c)</w:t>
            </w:r>
            <w:r w:rsidRPr="00F275BE">
              <w:rPr>
                <w:rFonts w:ascii="Times New Roman" w:hAnsi="Times New Roman"/>
                <w:sz w:val="20"/>
                <w:szCs w:val="20"/>
              </w:rPr>
              <w:tab/>
            </w:r>
            <w:r w:rsidR="002100E9" w:rsidRPr="00F275BE">
              <w:rPr>
                <w:rFonts w:ascii="Times New Roman" w:hAnsi="Times New Roman"/>
                <w:sz w:val="20"/>
                <w:szCs w:val="20"/>
              </w:rPr>
              <w:t>monitorovanie ukazovateľov</w:t>
            </w:r>
            <w:r w:rsidRPr="00F275BE">
              <w:rPr>
                <w:rFonts w:ascii="Times New Roman" w:hAnsi="Times New Roman"/>
                <w:sz w:val="20"/>
                <w:szCs w:val="20"/>
              </w:rPr>
              <w:t xml:space="preserve"> kvality pitnej vody z domových rozvodných systémov v prioritných priestoroch a v priestoroch, ktoré určí všeobecná analýza rizík domových rozvodných systémov podľa odseku 1,</w:t>
            </w:r>
          </w:p>
        </w:tc>
        <w:tc>
          <w:tcPr>
            <w:tcW w:w="426" w:type="dxa"/>
          </w:tcPr>
          <w:p w14:paraId="77615D7E" w14:textId="77777777" w:rsidR="000C4550" w:rsidRPr="00F275BE" w:rsidRDefault="000C4550" w:rsidP="0040621A">
            <w:pPr>
              <w:spacing w:after="60"/>
              <w:jc w:val="center"/>
              <w:rPr>
                <w:rFonts w:ascii="Times New Roman" w:hAnsi="Times New Roman"/>
                <w:sz w:val="20"/>
                <w:szCs w:val="20"/>
              </w:rPr>
            </w:pPr>
            <w:r w:rsidRPr="00F275BE">
              <w:rPr>
                <w:rFonts w:ascii="Times New Roman" w:hAnsi="Times New Roman"/>
                <w:sz w:val="20"/>
                <w:szCs w:val="20"/>
              </w:rPr>
              <w:lastRenderedPageBreak/>
              <w:t>Ú</w:t>
            </w:r>
          </w:p>
        </w:tc>
        <w:tc>
          <w:tcPr>
            <w:tcW w:w="2645" w:type="dxa"/>
          </w:tcPr>
          <w:p w14:paraId="1A76B953" w14:textId="77777777" w:rsidR="00047AAD" w:rsidRPr="00F275BE" w:rsidRDefault="00047AAD" w:rsidP="00047AAD">
            <w:pPr>
              <w:autoSpaceDE w:val="0"/>
              <w:autoSpaceDN w:val="0"/>
              <w:spacing w:after="60"/>
              <w:jc w:val="both"/>
              <w:rPr>
                <w:rFonts w:ascii="Times New Roman" w:hAnsi="Times New Roman"/>
                <w:sz w:val="20"/>
                <w:szCs w:val="20"/>
              </w:rPr>
            </w:pPr>
            <w:r w:rsidRPr="00F275BE">
              <w:rPr>
                <w:rFonts w:ascii="Times New Roman" w:hAnsi="Times New Roman"/>
                <w:sz w:val="20"/>
                <w:szCs w:val="20"/>
                <w:vertAlign w:val="superscript"/>
              </w:rPr>
              <w:t>24p</w:t>
            </w:r>
            <w:r w:rsidRPr="00F275BE">
              <w:rPr>
                <w:rFonts w:ascii="Times New Roman" w:hAnsi="Times New Roman"/>
                <w:sz w:val="20"/>
                <w:szCs w:val="20"/>
              </w:rPr>
              <w:t xml:space="preserve">) § 43b zákona č. 50/1976 Zb. v znení zákona č. 237/2000 Z. z.  </w:t>
            </w:r>
          </w:p>
          <w:p w14:paraId="57B05F38" w14:textId="77777777" w:rsidR="00047AAD" w:rsidRPr="00F275BE" w:rsidRDefault="00047AAD" w:rsidP="00047AAD">
            <w:pPr>
              <w:autoSpaceDE w:val="0"/>
              <w:autoSpaceDN w:val="0"/>
              <w:spacing w:after="60"/>
              <w:jc w:val="both"/>
              <w:rPr>
                <w:rFonts w:ascii="Times New Roman" w:hAnsi="Times New Roman"/>
                <w:sz w:val="20"/>
                <w:szCs w:val="20"/>
              </w:rPr>
            </w:pPr>
            <w:r w:rsidRPr="00F275BE">
              <w:rPr>
                <w:rFonts w:ascii="Times New Roman" w:hAnsi="Times New Roman"/>
                <w:sz w:val="20"/>
                <w:szCs w:val="20"/>
                <w:vertAlign w:val="superscript"/>
              </w:rPr>
              <w:t>24q</w:t>
            </w:r>
            <w:r w:rsidRPr="00F275BE">
              <w:rPr>
                <w:rFonts w:ascii="Times New Roman" w:hAnsi="Times New Roman"/>
                <w:sz w:val="20"/>
                <w:szCs w:val="20"/>
              </w:rPr>
              <w:t>) § 43c zákona č. 50/1976 Zb. v znení zákona č. 237/2000 Z. z.</w:t>
            </w:r>
          </w:p>
          <w:p w14:paraId="6D4C9698" w14:textId="38D55C56" w:rsidR="000C4550" w:rsidRPr="00F275BE" w:rsidRDefault="00047AAD" w:rsidP="00047AAD">
            <w:pPr>
              <w:autoSpaceDE w:val="0"/>
              <w:autoSpaceDN w:val="0"/>
              <w:spacing w:after="60"/>
              <w:jc w:val="both"/>
              <w:rPr>
                <w:rFonts w:ascii="Times New Roman" w:hAnsi="Times New Roman"/>
                <w:sz w:val="20"/>
                <w:szCs w:val="20"/>
              </w:rPr>
            </w:pPr>
            <w:r w:rsidRPr="00F275BE">
              <w:rPr>
                <w:rFonts w:ascii="Times New Roman" w:hAnsi="Times New Roman"/>
                <w:sz w:val="20"/>
                <w:szCs w:val="20"/>
                <w:vertAlign w:val="superscript"/>
              </w:rPr>
              <w:t>24r</w:t>
            </w:r>
            <w:r w:rsidRPr="00F275BE">
              <w:rPr>
                <w:rFonts w:ascii="Times New Roman" w:hAnsi="Times New Roman"/>
                <w:sz w:val="20"/>
                <w:szCs w:val="20"/>
              </w:rPr>
              <w:t xml:space="preserve">) Zákon </w:t>
            </w:r>
            <w:r w:rsidR="00915EE5" w:rsidRPr="00F275BE">
              <w:rPr>
                <w:rFonts w:ascii="Times New Roman" w:hAnsi="Times New Roman"/>
                <w:sz w:val="20"/>
                <w:szCs w:val="20"/>
              </w:rPr>
              <w:t xml:space="preserve">Národnej rady Slovenskej republiky </w:t>
            </w:r>
            <w:r w:rsidRPr="00F275BE">
              <w:rPr>
                <w:rFonts w:ascii="Times New Roman" w:hAnsi="Times New Roman"/>
                <w:sz w:val="20"/>
                <w:szCs w:val="20"/>
              </w:rPr>
              <w:t>č. 182/1993 Z. z. o vlastníctve bytov a nebytových priestorov v znení neskorších predpisov</w:t>
            </w:r>
            <w:r w:rsidR="008F648D" w:rsidRPr="00F275BE">
              <w:rPr>
                <w:rFonts w:ascii="Times New Roman" w:hAnsi="Times New Roman"/>
                <w:sz w:val="20"/>
                <w:szCs w:val="20"/>
              </w:rPr>
              <w:t>.</w:t>
            </w:r>
          </w:p>
        </w:tc>
      </w:tr>
      <w:tr w:rsidR="00F275BE" w:rsidRPr="00F275BE" w14:paraId="631BCD69" w14:textId="77777777" w:rsidTr="007274B6">
        <w:tc>
          <w:tcPr>
            <w:tcW w:w="615" w:type="dxa"/>
          </w:tcPr>
          <w:p w14:paraId="08F9BADA" w14:textId="77777777" w:rsidR="006F3D83" w:rsidRPr="00F275BE" w:rsidRDefault="006F3D83" w:rsidP="006F3D83">
            <w:pPr>
              <w:spacing w:after="60"/>
              <w:ind w:left="-44"/>
              <w:jc w:val="center"/>
              <w:rPr>
                <w:rFonts w:ascii="Times New Roman" w:hAnsi="Times New Roman"/>
                <w:sz w:val="20"/>
                <w:szCs w:val="20"/>
              </w:rPr>
            </w:pPr>
            <w:r w:rsidRPr="00F275BE">
              <w:rPr>
                <w:rFonts w:ascii="Times New Roman" w:hAnsi="Times New Roman"/>
                <w:sz w:val="20"/>
                <w:szCs w:val="20"/>
              </w:rPr>
              <w:t>Č: 6</w:t>
            </w:r>
          </w:p>
          <w:p w14:paraId="6F81F517" w14:textId="77777777" w:rsidR="006F3D83" w:rsidRPr="00F275BE" w:rsidRDefault="006F3D83" w:rsidP="006F3D83">
            <w:pPr>
              <w:spacing w:after="60"/>
              <w:ind w:left="-44"/>
              <w:jc w:val="center"/>
              <w:rPr>
                <w:rFonts w:ascii="Times New Roman" w:hAnsi="Times New Roman"/>
                <w:sz w:val="20"/>
                <w:szCs w:val="20"/>
              </w:rPr>
            </w:pPr>
            <w:r w:rsidRPr="00F275BE">
              <w:rPr>
                <w:rFonts w:ascii="Times New Roman" w:hAnsi="Times New Roman"/>
                <w:sz w:val="20"/>
                <w:szCs w:val="20"/>
              </w:rPr>
              <w:t>O: 3</w:t>
            </w:r>
          </w:p>
        </w:tc>
        <w:tc>
          <w:tcPr>
            <w:tcW w:w="4914" w:type="dxa"/>
          </w:tcPr>
          <w:p w14:paraId="67A46086" w14:textId="77777777" w:rsidR="006F3D83" w:rsidRPr="00F275BE" w:rsidRDefault="006F3D83" w:rsidP="004D73DC">
            <w:pPr>
              <w:pStyle w:val="Normlny10"/>
              <w:spacing w:before="0" w:after="60"/>
              <w:rPr>
                <w:sz w:val="20"/>
                <w:szCs w:val="20"/>
              </w:rPr>
            </w:pPr>
            <w:r w:rsidRPr="00F275BE">
              <w:rPr>
                <w:sz w:val="20"/>
                <w:szCs w:val="20"/>
              </w:rPr>
              <w:t>Ak sa uplatní odsek 2 tohto článku a existuje riziko, že vody určená na ľudskú spotrebu, na ktorú sa vzťahuje odsek 1 písm. a) tohto článku, nebude spĺňať parametrické hodnoty stanovené v súlade s článkom 5, členské štáty napriek tomu zabezpečia, aby:</w:t>
            </w:r>
          </w:p>
        </w:tc>
        <w:tc>
          <w:tcPr>
            <w:tcW w:w="757" w:type="dxa"/>
          </w:tcPr>
          <w:p w14:paraId="2817E78C" w14:textId="77777777" w:rsidR="006F3D83" w:rsidRPr="00F275BE" w:rsidRDefault="006F3D83" w:rsidP="006F3D83">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381AAACB" w14:textId="0D7DFC7D" w:rsidR="006F3D83" w:rsidRPr="00F275BE" w:rsidRDefault="006F3D83" w:rsidP="006F3D83">
            <w:pPr>
              <w:spacing w:after="60"/>
              <w:jc w:val="center"/>
              <w:rPr>
                <w:rFonts w:ascii="Times New Roman" w:hAnsi="Times New Roman"/>
                <w:b/>
                <w:sz w:val="20"/>
                <w:szCs w:val="20"/>
              </w:rPr>
            </w:pPr>
            <w:r w:rsidRPr="00F275BE">
              <w:rPr>
                <w:rFonts w:ascii="Times New Roman" w:hAnsi="Times New Roman"/>
                <w:b/>
                <w:sz w:val="20"/>
                <w:szCs w:val="20"/>
              </w:rPr>
              <w:t>návrh zákona č. 355/2007 Z. z.</w:t>
            </w:r>
          </w:p>
        </w:tc>
        <w:tc>
          <w:tcPr>
            <w:tcW w:w="851" w:type="dxa"/>
          </w:tcPr>
          <w:p w14:paraId="20D469AD" w14:textId="0CCB5097" w:rsidR="006F3D83" w:rsidRPr="00F275BE" w:rsidRDefault="006F3D83" w:rsidP="006F3D83">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17d</w:t>
            </w:r>
            <w:r w:rsidRPr="00F275BE">
              <w:rPr>
                <w:rStyle w:val="WW-Znakapoznmky"/>
                <w:rFonts w:ascii="Times New Roman" w:hAnsi="Times New Roman"/>
                <w:sz w:val="20"/>
                <w:szCs w:val="20"/>
              </w:rPr>
              <w:t xml:space="preserve"> </w:t>
            </w:r>
            <w:r w:rsidRPr="00F275BE">
              <w:rPr>
                <w:rStyle w:val="WW-Znakapoznmky"/>
                <w:rFonts w:ascii="Times New Roman" w:hAnsi="Times New Roman"/>
                <w:b/>
                <w:sz w:val="20"/>
                <w:szCs w:val="20"/>
              </w:rPr>
              <w:t xml:space="preserve">ods. </w:t>
            </w:r>
            <w:r w:rsidR="00047AAD" w:rsidRPr="00F275BE">
              <w:rPr>
                <w:rStyle w:val="WW-Znakapoznmky"/>
                <w:rFonts w:ascii="Times New Roman" w:hAnsi="Times New Roman"/>
                <w:b/>
                <w:sz w:val="20"/>
                <w:szCs w:val="20"/>
              </w:rPr>
              <w:t>2</w:t>
            </w:r>
            <w:r w:rsidRPr="00F275BE">
              <w:rPr>
                <w:rStyle w:val="WW-Znakapoznmky"/>
                <w:rFonts w:ascii="Times New Roman" w:hAnsi="Times New Roman"/>
                <w:b/>
                <w:sz w:val="20"/>
                <w:szCs w:val="20"/>
              </w:rPr>
              <w:t xml:space="preserve"> písm. a) až f) </w:t>
            </w:r>
          </w:p>
          <w:p w14:paraId="0FE6DCB4" w14:textId="77777777" w:rsidR="006F3D83" w:rsidRPr="00F275BE" w:rsidRDefault="006F3D83" w:rsidP="006F3D83">
            <w:pPr>
              <w:spacing w:after="60"/>
              <w:jc w:val="center"/>
              <w:rPr>
                <w:rStyle w:val="WW-Znakapoznmky"/>
                <w:rFonts w:ascii="Times New Roman" w:hAnsi="Times New Roman"/>
                <w:sz w:val="20"/>
                <w:szCs w:val="20"/>
              </w:rPr>
            </w:pPr>
          </w:p>
        </w:tc>
        <w:tc>
          <w:tcPr>
            <w:tcW w:w="4252" w:type="dxa"/>
          </w:tcPr>
          <w:p w14:paraId="42385DB1" w14:textId="77777777" w:rsidR="00047AAD" w:rsidRPr="00F275BE" w:rsidRDefault="00047AAD" w:rsidP="008F648D">
            <w:pPr>
              <w:widowControl w:val="0"/>
              <w:spacing w:after="0" w:line="240" w:lineRule="auto"/>
              <w:ind w:right="-6"/>
              <w:contextualSpacing/>
              <w:jc w:val="both"/>
              <w:rPr>
                <w:rFonts w:ascii="Times New Roman" w:hAnsi="Times New Roman"/>
                <w:sz w:val="20"/>
                <w:szCs w:val="20"/>
              </w:rPr>
            </w:pPr>
            <w:r w:rsidRPr="00F275BE">
              <w:rPr>
                <w:rFonts w:ascii="Times New Roman" w:hAnsi="Times New Roman"/>
                <w:sz w:val="20"/>
                <w:szCs w:val="20"/>
              </w:rPr>
              <w:t>Vlastník bytovej budovy</w:t>
            </w:r>
            <w:r w:rsidRPr="00F275BE">
              <w:rPr>
                <w:rFonts w:ascii="Times New Roman" w:hAnsi="Times New Roman"/>
                <w:sz w:val="20"/>
                <w:szCs w:val="20"/>
                <w:vertAlign w:val="superscript"/>
              </w:rPr>
              <w:t>24p</w:t>
            </w:r>
            <w:r w:rsidRPr="00F275BE">
              <w:rPr>
                <w:rFonts w:ascii="Times New Roman" w:hAnsi="Times New Roman"/>
                <w:sz w:val="20"/>
                <w:szCs w:val="20"/>
              </w:rPr>
              <w:t>) a nebytovej budovy</w:t>
            </w:r>
            <w:r w:rsidRPr="00F275BE">
              <w:rPr>
                <w:rFonts w:ascii="Times New Roman" w:hAnsi="Times New Roman"/>
                <w:sz w:val="20"/>
                <w:szCs w:val="20"/>
                <w:vertAlign w:val="superscript"/>
              </w:rPr>
              <w:t>24q</w:t>
            </w:r>
            <w:r w:rsidRPr="00F275BE">
              <w:rPr>
                <w:rFonts w:ascii="Times New Roman" w:hAnsi="Times New Roman"/>
                <w:sz w:val="20"/>
                <w:szCs w:val="20"/>
              </w:rPr>
              <w:t>) alebo spoločenstvo vlastníkov bytov a nebytových priestorov v bytovom dome, fyzická osoba-podnikateľ alebo právnická osoba, ktorá na základe zmluvy vykonáva správu bytovej budovy alebo nebytovej budovy, v ktorých sú byty alebo nebytové priestory vo vlastníctve  jednotlivých  vlastníkov  podľa osobitného  predpisu,</w:t>
            </w:r>
            <w:r w:rsidRPr="00F275BE">
              <w:rPr>
                <w:rFonts w:ascii="Times New Roman" w:hAnsi="Times New Roman"/>
                <w:sz w:val="20"/>
                <w:szCs w:val="20"/>
                <w:vertAlign w:val="superscript"/>
              </w:rPr>
              <w:t>24r</w:t>
            </w:r>
            <w:r w:rsidRPr="00F275BE">
              <w:rPr>
                <w:rFonts w:ascii="Times New Roman" w:hAnsi="Times New Roman"/>
                <w:sz w:val="20"/>
                <w:szCs w:val="20"/>
              </w:rPr>
              <w:t xml:space="preserve">) sú povinní </w:t>
            </w:r>
          </w:p>
          <w:p w14:paraId="6812E798" w14:textId="77777777" w:rsidR="002100E9" w:rsidRPr="00F275BE" w:rsidRDefault="002100E9" w:rsidP="008F648D">
            <w:pPr>
              <w:widowControl w:val="0"/>
              <w:spacing w:after="0" w:line="240" w:lineRule="auto"/>
              <w:ind w:right="-6"/>
              <w:contextualSpacing/>
              <w:jc w:val="both"/>
              <w:rPr>
                <w:rFonts w:ascii="Times New Roman" w:hAnsi="Times New Roman"/>
                <w:sz w:val="20"/>
                <w:szCs w:val="20"/>
              </w:rPr>
            </w:pPr>
            <w:r w:rsidRPr="00F275BE">
              <w:rPr>
                <w:rFonts w:ascii="Times New Roman" w:hAnsi="Times New Roman"/>
                <w:sz w:val="20"/>
                <w:szCs w:val="20"/>
              </w:rPr>
              <w:t>a)</w:t>
            </w:r>
            <w:r w:rsidRPr="00F275BE">
              <w:rPr>
                <w:rFonts w:ascii="Times New Roman" w:hAnsi="Times New Roman"/>
                <w:sz w:val="20"/>
                <w:szCs w:val="20"/>
              </w:rPr>
              <w:tab/>
              <w:t>zabezpečiť, aby domový rozvodný systém pitnej vody alebo jeho údržba od vodovodnej prípojky po vodovodný kohútik neovplyvňovali nepriaznivo kvalitu pitnej vody,</w:t>
            </w:r>
          </w:p>
          <w:p w14:paraId="384BAADB" w14:textId="77777777" w:rsidR="002100E9" w:rsidRPr="00F275BE" w:rsidRDefault="002100E9" w:rsidP="008F648D">
            <w:pPr>
              <w:widowControl w:val="0"/>
              <w:spacing w:after="0" w:line="240" w:lineRule="auto"/>
              <w:ind w:right="-6"/>
              <w:contextualSpacing/>
              <w:jc w:val="both"/>
              <w:rPr>
                <w:rFonts w:ascii="Times New Roman" w:hAnsi="Times New Roman"/>
                <w:sz w:val="20"/>
                <w:szCs w:val="20"/>
              </w:rPr>
            </w:pPr>
            <w:r w:rsidRPr="00F275BE">
              <w:rPr>
                <w:rFonts w:ascii="Times New Roman" w:hAnsi="Times New Roman"/>
                <w:sz w:val="20"/>
                <w:szCs w:val="20"/>
              </w:rPr>
              <w:t>b)</w:t>
            </w:r>
            <w:r w:rsidRPr="00F275BE">
              <w:rPr>
                <w:rFonts w:ascii="Times New Roman" w:hAnsi="Times New Roman"/>
                <w:sz w:val="20"/>
                <w:szCs w:val="20"/>
              </w:rPr>
              <w:tab/>
              <w:t xml:space="preserve">posúdenie riziká domových rozvodných systémov budov vrátane rizík z použitých výrobkov a materiálov v prioritných priestoroch a v priestoroch, ktoré určí všeobecná analýza možných rizík domových rozvodných systémov podľa odseku 1 písm. a), </w:t>
            </w:r>
          </w:p>
          <w:p w14:paraId="64F4733A" w14:textId="77777777" w:rsidR="002100E9" w:rsidRPr="00F275BE" w:rsidRDefault="002100E9" w:rsidP="008F648D">
            <w:pPr>
              <w:widowControl w:val="0"/>
              <w:spacing w:after="0" w:line="240" w:lineRule="auto"/>
              <w:ind w:right="-6"/>
              <w:contextualSpacing/>
              <w:jc w:val="both"/>
              <w:rPr>
                <w:rFonts w:ascii="Times New Roman" w:hAnsi="Times New Roman"/>
                <w:sz w:val="20"/>
                <w:szCs w:val="20"/>
              </w:rPr>
            </w:pPr>
            <w:r w:rsidRPr="00F275BE">
              <w:rPr>
                <w:rFonts w:ascii="Times New Roman" w:hAnsi="Times New Roman"/>
                <w:sz w:val="20"/>
                <w:szCs w:val="20"/>
              </w:rPr>
              <w:t>c)</w:t>
            </w:r>
            <w:r w:rsidRPr="00F275BE">
              <w:rPr>
                <w:rFonts w:ascii="Times New Roman" w:hAnsi="Times New Roman"/>
                <w:sz w:val="20"/>
                <w:szCs w:val="20"/>
              </w:rPr>
              <w:tab/>
              <w:t>monitorovanie ukazovateľov kvality pitnej vody z domových rozvodných systémov v prioritných priestoroch a v priestoroch, ktoré určí všeobecná analýza rizík domových rozvodných systémov podľa odseku 1,</w:t>
            </w:r>
          </w:p>
          <w:p w14:paraId="77634BAA" w14:textId="09188CA3" w:rsidR="00047AAD" w:rsidRPr="00F275BE" w:rsidRDefault="00047AAD" w:rsidP="008F648D">
            <w:pPr>
              <w:widowControl w:val="0"/>
              <w:spacing w:after="0" w:line="240" w:lineRule="auto"/>
              <w:ind w:right="-6"/>
              <w:contextualSpacing/>
              <w:jc w:val="both"/>
              <w:rPr>
                <w:rFonts w:ascii="Times New Roman" w:hAnsi="Times New Roman"/>
                <w:sz w:val="20"/>
                <w:szCs w:val="20"/>
              </w:rPr>
            </w:pPr>
            <w:r w:rsidRPr="00F275BE">
              <w:rPr>
                <w:rFonts w:ascii="Times New Roman" w:hAnsi="Times New Roman"/>
                <w:sz w:val="20"/>
                <w:szCs w:val="20"/>
              </w:rPr>
              <w:t>d)</w:t>
            </w:r>
            <w:r w:rsidRPr="00F275BE">
              <w:rPr>
                <w:rFonts w:ascii="Times New Roman" w:hAnsi="Times New Roman"/>
                <w:sz w:val="20"/>
                <w:szCs w:val="20"/>
              </w:rPr>
              <w:tab/>
            </w:r>
            <w:r w:rsidR="002100E9" w:rsidRPr="00F275BE">
              <w:rPr>
                <w:rFonts w:ascii="Times New Roman" w:hAnsi="Times New Roman"/>
                <w:sz w:val="20"/>
                <w:szCs w:val="20"/>
              </w:rPr>
              <w:t>bezodkladné oznámenie</w:t>
            </w:r>
            <w:r w:rsidRPr="00F275BE">
              <w:rPr>
                <w:rFonts w:ascii="Times New Roman" w:hAnsi="Times New Roman"/>
                <w:sz w:val="20"/>
                <w:szCs w:val="20"/>
              </w:rPr>
              <w:t xml:space="preserve"> regionálnemu úradu verejného zdravotníctva </w:t>
            </w:r>
            <w:r w:rsidR="002100E9" w:rsidRPr="00F275BE">
              <w:rPr>
                <w:rFonts w:ascii="Times New Roman" w:hAnsi="Times New Roman"/>
                <w:sz w:val="20"/>
                <w:szCs w:val="20"/>
              </w:rPr>
              <w:t>o prekročení</w:t>
            </w:r>
            <w:r w:rsidRPr="00F275BE">
              <w:rPr>
                <w:rFonts w:ascii="Times New Roman" w:hAnsi="Times New Roman"/>
                <w:sz w:val="20"/>
                <w:szCs w:val="20"/>
              </w:rPr>
              <w:t xml:space="preserve"> limitnej hodnoty ukazovateľa kvality pitnej vody z domových rozvodných systémov,</w:t>
            </w:r>
          </w:p>
          <w:p w14:paraId="375AA242" w14:textId="08F09483" w:rsidR="00047AAD" w:rsidRPr="00F275BE" w:rsidRDefault="00047AAD" w:rsidP="008F648D">
            <w:pPr>
              <w:widowControl w:val="0"/>
              <w:spacing w:after="0" w:line="240" w:lineRule="auto"/>
              <w:ind w:right="-6"/>
              <w:contextualSpacing/>
              <w:jc w:val="both"/>
              <w:rPr>
                <w:rFonts w:ascii="Times New Roman" w:hAnsi="Times New Roman"/>
                <w:sz w:val="20"/>
                <w:szCs w:val="20"/>
              </w:rPr>
            </w:pPr>
            <w:r w:rsidRPr="00F275BE">
              <w:rPr>
                <w:rFonts w:ascii="Times New Roman" w:hAnsi="Times New Roman"/>
                <w:sz w:val="20"/>
                <w:szCs w:val="20"/>
              </w:rPr>
              <w:t>e)</w:t>
            </w:r>
            <w:r w:rsidRPr="00F275BE">
              <w:rPr>
                <w:rFonts w:ascii="Times New Roman" w:hAnsi="Times New Roman"/>
                <w:sz w:val="20"/>
                <w:szCs w:val="20"/>
              </w:rPr>
              <w:tab/>
            </w:r>
            <w:r w:rsidR="002100E9" w:rsidRPr="00F275BE">
              <w:rPr>
                <w:rFonts w:ascii="Times New Roman" w:hAnsi="Times New Roman"/>
                <w:sz w:val="20"/>
                <w:szCs w:val="20"/>
              </w:rPr>
              <w:t>zistenie a odstránenie</w:t>
            </w:r>
            <w:r w:rsidRPr="00F275BE">
              <w:rPr>
                <w:rFonts w:ascii="Times New Roman" w:hAnsi="Times New Roman"/>
                <w:sz w:val="20"/>
                <w:szCs w:val="20"/>
              </w:rPr>
              <w:t xml:space="preserve"> príčiny prekročenia limitnej hodnoty ukazovateľa kvality pitnej vody z </w:t>
            </w:r>
            <w:r w:rsidRPr="00F275BE">
              <w:rPr>
                <w:rFonts w:ascii="Times New Roman" w:hAnsi="Times New Roman"/>
                <w:sz w:val="20"/>
                <w:szCs w:val="20"/>
              </w:rPr>
              <w:lastRenderedPageBreak/>
              <w:t>domových rozvodných systémov, ak pitná voda v mieste, kde vyteká z vodovodných kohútikov, nespĺňa požiadavky na kvalitu pitnej vody, ktoré zapríčinil domový rozvodný systém alebo jeho údržba,</w:t>
            </w:r>
          </w:p>
          <w:p w14:paraId="7C42AD7B" w14:textId="04535036" w:rsidR="00047AAD" w:rsidRPr="00F275BE" w:rsidRDefault="00047AAD" w:rsidP="008F648D">
            <w:pPr>
              <w:widowControl w:val="0"/>
              <w:spacing w:after="0" w:line="240" w:lineRule="auto"/>
              <w:ind w:right="-6"/>
              <w:contextualSpacing/>
              <w:jc w:val="both"/>
              <w:rPr>
                <w:rFonts w:ascii="Times New Roman" w:hAnsi="Times New Roman"/>
                <w:sz w:val="20"/>
                <w:szCs w:val="20"/>
              </w:rPr>
            </w:pPr>
            <w:r w:rsidRPr="00F275BE">
              <w:rPr>
                <w:rFonts w:ascii="Times New Roman" w:hAnsi="Times New Roman"/>
                <w:sz w:val="20"/>
                <w:szCs w:val="20"/>
              </w:rPr>
              <w:t>f)</w:t>
            </w:r>
            <w:r w:rsidRPr="00F275BE">
              <w:rPr>
                <w:rFonts w:ascii="Times New Roman" w:hAnsi="Times New Roman"/>
                <w:sz w:val="20"/>
                <w:szCs w:val="20"/>
              </w:rPr>
              <w:tab/>
            </w:r>
            <w:r w:rsidR="002100E9" w:rsidRPr="00F275BE">
              <w:rPr>
                <w:rFonts w:ascii="Times New Roman" w:hAnsi="Times New Roman"/>
                <w:sz w:val="20"/>
                <w:szCs w:val="20"/>
              </w:rPr>
              <w:t>priebežné vykonávanie opatrení</w:t>
            </w:r>
            <w:r w:rsidRPr="00F275BE">
              <w:rPr>
                <w:rFonts w:ascii="Times New Roman" w:hAnsi="Times New Roman"/>
                <w:sz w:val="20"/>
                <w:szCs w:val="20"/>
              </w:rPr>
              <w:t xml:space="preserve"> na znižovanie rizík spojených s domovým rozvodným systémom podľa všeobecne záväzného právneho predpisu vydaného podľa § 62 písm. w).</w:t>
            </w:r>
          </w:p>
        </w:tc>
        <w:tc>
          <w:tcPr>
            <w:tcW w:w="426" w:type="dxa"/>
          </w:tcPr>
          <w:p w14:paraId="25064797" w14:textId="77777777" w:rsidR="006F3D83" w:rsidRPr="00F275BE" w:rsidRDefault="006F3D83" w:rsidP="006F3D83">
            <w:pPr>
              <w:spacing w:after="60"/>
              <w:jc w:val="center"/>
              <w:rPr>
                <w:rFonts w:ascii="Times New Roman" w:hAnsi="Times New Roman"/>
                <w:sz w:val="20"/>
                <w:szCs w:val="20"/>
              </w:rPr>
            </w:pPr>
            <w:r w:rsidRPr="00F275BE">
              <w:rPr>
                <w:rFonts w:ascii="Times New Roman" w:hAnsi="Times New Roman"/>
                <w:sz w:val="20"/>
                <w:szCs w:val="20"/>
              </w:rPr>
              <w:lastRenderedPageBreak/>
              <w:t>Ú</w:t>
            </w:r>
          </w:p>
        </w:tc>
        <w:tc>
          <w:tcPr>
            <w:tcW w:w="2645" w:type="dxa"/>
          </w:tcPr>
          <w:p w14:paraId="0BBAAA66" w14:textId="77777777" w:rsidR="00047AAD" w:rsidRPr="00F275BE" w:rsidRDefault="00047AAD" w:rsidP="00047AAD">
            <w:pPr>
              <w:autoSpaceDE w:val="0"/>
              <w:autoSpaceDN w:val="0"/>
              <w:spacing w:after="60"/>
              <w:jc w:val="both"/>
              <w:rPr>
                <w:rFonts w:ascii="Times New Roman" w:hAnsi="Times New Roman"/>
                <w:sz w:val="20"/>
                <w:szCs w:val="20"/>
              </w:rPr>
            </w:pPr>
            <w:r w:rsidRPr="00F275BE">
              <w:rPr>
                <w:rFonts w:ascii="Times New Roman" w:hAnsi="Times New Roman"/>
                <w:sz w:val="20"/>
                <w:szCs w:val="20"/>
                <w:vertAlign w:val="superscript"/>
              </w:rPr>
              <w:t>24p</w:t>
            </w:r>
            <w:r w:rsidRPr="00F275BE">
              <w:rPr>
                <w:rFonts w:ascii="Times New Roman" w:hAnsi="Times New Roman"/>
                <w:sz w:val="20"/>
                <w:szCs w:val="20"/>
              </w:rPr>
              <w:t xml:space="preserve">) § 43b zákona č. 50/1976 Zb. v znení zákona č. 237/2000 Z. z.  </w:t>
            </w:r>
          </w:p>
          <w:p w14:paraId="1327B0BF" w14:textId="77777777" w:rsidR="00047AAD" w:rsidRPr="00F275BE" w:rsidRDefault="00047AAD" w:rsidP="00047AAD">
            <w:pPr>
              <w:autoSpaceDE w:val="0"/>
              <w:autoSpaceDN w:val="0"/>
              <w:spacing w:after="60"/>
              <w:jc w:val="both"/>
              <w:rPr>
                <w:rFonts w:ascii="Times New Roman" w:hAnsi="Times New Roman"/>
                <w:sz w:val="20"/>
                <w:szCs w:val="20"/>
              </w:rPr>
            </w:pPr>
            <w:r w:rsidRPr="00F275BE">
              <w:rPr>
                <w:rFonts w:ascii="Times New Roman" w:hAnsi="Times New Roman"/>
                <w:sz w:val="20"/>
                <w:szCs w:val="20"/>
                <w:vertAlign w:val="superscript"/>
              </w:rPr>
              <w:t>24q</w:t>
            </w:r>
            <w:r w:rsidRPr="00F275BE">
              <w:rPr>
                <w:rFonts w:ascii="Times New Roman" w:hAnsi="Times New Roman"/>
                <w:sz w:val="20"/>
                <w:szCs w:val="20"/>
              </w:rPr>
              <w:t>) § 43c zákona č. 50/1976 Zb. v znení zákona č. 237/2000 Z. z.</w:t>
            </w:r>
          </w:p>
          <w:p w14:paraId="7CF521BA" w14:textId="63C0684E" w:rsidR="006F3D83" w:rsidRPr="00F275BE" w:rsidRDefault="00047AAD" w:rsidP="00047AAD">
            <w:pPr>
              <w:autoSpaceDE w:val="0"/>
              <w:autoSpaceDN w:val="0"/>
              <w:spacing w:after="60"/>
              <w:jc w:val="both"/>
              <w:rPr>
                <w:rFonts w:ascii="Times New Roman" w:hAnsi="Times New Roman"/>
                <w:sz w:val="20"/>
                <w:szCs w:val="20"/>
              </w:rPr>
            </w:pPr>
            <w:r w:rsidRPr="00F275BE">
              <w:rPr>
                <w:rFonts w:ascii="Times New Roman" w:hAnsi="Times New Roman"/>
                <w:sz w:val="20"/>
                <w:szCs w:val="20"/>
                <w:vertAlign w:val="superscript"/>
              </w:rPr>
              <w:t>24r</w:t>
            </w:r>
            <w:r w:rsidRPr="00F275BE">
              <w:rPr>
                <w:rFonts w:ascii="Times New Roman" w:hAnsi="Times New Roman"/>
                <w:sz w:val="20"/>
                <w:szCs w:val="20"/>
              </w:rPr>
              <w:t xml:space="preserve">) </w:t>
            </w:r>
            <w:r w:rsidR="008F648D" w:rsidRPr="00F275BE">
              <w:rPr>
                <w:rFonts w:ascii="Times New Roman" w:hAnsi="Times New Roman"/>
                <w:sz w:val="20"/>
                <w:szCs w:val="20"/>
              </w:rPr>
              <w:t>Zákon Národnej rady Slovenskej republiky č. 182/1993 Z. z. o vlastníctve bytov a nebytových priestorov v znení neskorších predpisov.</w:t>
            </w:r>
          </w:p>
        </w:tc>
      </w:tr>
      <w:tr w:rsidR="00F275BE" w:rsidRPr="00F275BE" w14:paraId="6E608514" w14:textId="77777777" w:rsidTr="007274B6">
        <w:tc>
          <w:tcPr>
            <w:tcW w:w="615" w:type="dxa"/>
          </w:tcPr>
          <w:p w14:paraId="3CA42444" w14:textId="77777777" w:rsidR="006F3D83" w:rsidRPr="00F275BE" w:rsidRDefault="006F3D83" w:rsidP="006F3D83">
            <w:pPr>
              <w:spacing w:after="60"/>
              <w:ind w:left="-44"/>
              <w:jc w:val="center"/>
              <w:rPr>
                <w:rFonts w:ascii="Times New Roman" w:hAnsi="Times New Roman"/>
                <w:sz w:val="20"/>
                <w:szCs w:val="20"/>
              </w:rPr>
            </w:pPr>
            <w:r w:rsidRPr="00F275BE">
              <w:rPr>
                <w:rFonts w:ascii="Times New Roman" w:hAnsi="Times New Roman"/>
                <w:sz w:val="20"/>
                <w:szCs w:val="20"/>
              </w:rPr>
              <w:t>Č: 6</w:t>
            </w:r>
          </w:p>
          <w:p w14:paraId="0010067F" w14:textId="77777777" w:rsidR="006F3D83" w:rsidRPr="00F275BE" w:rsidRDefault="006F3D83" w:rsidP="006F3D83">
            <w:pPr>
              <w:spacing w:after="60"/>
              <w:ind w:left="-44"/>
              <w:jc w:val="center"/>
              <w:rPr>
                <w:rFonts w:ascii="Times New Roman" w:hAnsi="Times New Roman"/>
                <w:sz w:val="20"/>
                <w:szCs w:val="20"/>
              </w:rPr>
            </w:pPr>
            <w:r w:rsidRPr="00F275BE">
              <w:rPr>
                <w:rFonts w:ascii="Times New Roman" w:hAnsi="Times New Roman"/>
                <w:sz w:val="20"/>
                <w:szCs w:val="20"/>
              </w:rPr>
              <w:t>O: 3</w:t>
            </w:r>
          </w:p>
          <w:p w14:paraId="01D5D5B0" w14:textId="77777777" w:rsidR="006F3D83" w:rsidRPr="00F275BE" w:rsidRDefault="006F3D83" w:rsidP="006F3D83">
            <w:pPr>
              <w:spacing w:after="60"/>
              <w:ind w:left="-44"/>
              <w:jc w:val="center"/>
              <w:rPr>
                <w:rFonts w:ascii="Times New Roman" w:hAnsi="Times New Roman"/>
                <w:sz w:val="20"/>
                <w:szCs w:val="20"/>
              </w:rPr>
            </w:pPr>
            <w:r w:rsidRPr="00F275BE">
              <w:rPr>
                <w:rFonts w:ascii="Times New Roman" w:hAnsi="Times New Roman"/>
                <w:sz w:val="20"/>
                <w:szCs w:val="20"/>
              </w:rPr>
              <w:t>P: a)</w:t>
            </w:r>
          </w:p>
        </w:tc>
        <w:tc>
          <w:tcPr>
            <w:tcW w:w="4914" w:type="dxa"/>
          </w:tcPr>
          <w:p w14:paraId="0373601D" w14:textId="77777777" w:rsidR="006F3D83" w:rsidRPr="00F275BE" w:rsidRDefault="006F3D83" w:rsidP="004D73DC">
            <w:pPr>
              <w:pStyle w:val="Normlny10"/>
              <w:spacing w:before="0" w:after="60"/>
              <w:rPr>
                <w:sz w:val="20"/>
                <w:szCs w:val="20"/>
              </w:rPr>
            </w:pPr>
            <w:r w:rsidRPr="00F275BE">
              <w:rPr>
                <w:sz w:val="20"/>
                <w:szCs w:val="20"/>
              </w:rPr>
              <w:t xml:space="preserve">sa prijali vhodné opatrenia na zníženie alebo odstránenie rizika nesúladu s parametrickými hodnotami, ako je napríklad poskytovanie poradenstva vlastníkom nehnuteľností týkajúceho sa akýchkoľvek prípadných nápravných opatrení, ktoré by mohli prijať,  a v prípade potreby, aby sa prijali iné opatrenia, ako sú napríklad vhodné techniky úpravy vody, aby sa zmenila povaha alebo vlastnosti ešte pred jej dodávkou s cieľom znížiť alebo odstrániť riziko, že voda nebude po dodaní spĺňať parametrické hodnoty, a   </w:t>
            </w:r>
          </w:p>
        </w:tc>
        <w:tc>
          <w:tcPr>
            <w:tcW w:w="757" w:type="dxa"/>
          </w:tcPr>
          <w:p w14:paraId="7C3AE8E1" w14:textId="77777777" w:rsidR="006F3D83" w:rsidRPr="00F275BE" w:rsidRDefault="006F3D83" w:rsidP="006F3D83">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7B04FE28" w14:textId="40297986" w:rsidR="006F3D83" w:rsidRPr="00F275BE" w:rsidRDefault="006F3D83" w:rsidP="006F3D83">
            <w:pPr>
              <w:spacing w:after="60"/>
              <w:jc w:val="center"/>
              <w:rPr>
                <w:rFonts w:ascii="Times New Roman" w:hAnsi="Times New Roman"/>
                <w:b/>
                <w:sz w:val="20"/>
                <w:szCs w:val="20"/>
              </w:rPr>
            </w:pPr>
            <w:r w:rsidRPr="00F275BE">
              <w:rPr>
                <w:rFonts w:ascii="Times New Roman" w:hAnsi="Times New Roman"/>
                <w:b/>
                <w:sz w:val="20"/>
                <w:szCs w:val="20"/>
              </w:rPr>
              <w:t>návrh zákona č. 355/2007 Z. z.</w:t>
            </w:r>
          </w:p>
        </w:tc>
        <w:tc>
          <w:tcPr>
            <w:tcW w:w="851" w:type="dxa"/>
          </w:tcPr>
          <w:p w14:paraId="09974D6E" w14:textId="77777777" w:rsidR="006F3D83" w:rsidRPr="00F275BE" w:rsidRDefault="006F3D83" w:rsidP="006F3D83">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17c</w:t>
            </w:r>
            <w:r w:rsidRPr="00F275BE">
              <w:rPr>
                <w:rStyle w:val="WW-Znakapoznmky"/>
                <w:rFonts w:ascii="Times New Roman" w:hAnsi="Times New Roman"/>
                <w:sz w:val="20"/>
                <w:szCs w:val="20"/>
              </w:rPr>
              <w:t xml:space="preserve"> </w:t>
            </w:r>
            <w:r w:rsidRPr="00F275BE">
              <w:rPr>
                <w:rStyle w:val="WW-Znakapoznmky"/>
                <w:rFonts w:ascii="Times New Roman" w:hAnsi="Times New Roman"/>
                <w:b/>
                <w:sz w:val="20"/>
                <w:szCs w:val="20"/>
              </w:rPr>
              <w:t xml:space="preserve">ods. 4 </w:t>
            </w:r>
          </w:p>
          <w:p w14:paraId="0C82230C" w14:textId="542A3B3F" w:rsidR="006F3D83" w:rsidRPr="00F275BE" w:rsidRDefault="008F648D" w:rsidP="006F3D83">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písm.  q),</w:t>
            </w:r>
            <w:r w:rsidR="00A001A7" w:rsidRPr="00F275BE">
              <w:rPr>
                <w:rStyle w:val="WW-Znakapoznmky"/>
                <w:rFonts w:ascii="Times New Roman" w:hAnsi="Times New Roman"/>
                <w:b/>
                <w:sz w:val="20"/>
                <w:szCs w:val="20"/>
              </w:rPr>
              <w:t> r)</w:t>
            </w:r>
            <w:r w:rsidR="004D67F5" w:rsidRPr="00F275BE">
              <w:rPr>
                <w:rStyle w:val="WW-Znakapoznmky"/>
                <w:rFonts w:ascii="Times New Roman" w:hAnsi="Times New Roman"/>
                <w:b/>
                <w:sz w:val="20"/>
                <w:szCs w:val="20"/>
              </w:rPr>
              <w:t xml:space="preserve"> a s) </w:t>
            </w:r>
            <w:r w:rsidR="00A001A7" w:rsidRPr="00F275BE">
              <w:rPr>
                <w:rStyle w:val="WW-Znakapoznmky"/>
                <w:rFonts w:ascii="Times New Roman" w:hAnsi="Times New Roman"/>
                <w:b/>
                <w:sz w:val="20"/>
                <w:szCs w:val="20"/>
              </w:rPr>
              <w:t xml:space="preserve"> </w:t>
            </w:r>
          </w:p>
          <w:p w14:paraId="52D7A7B4" w14:textId="77777777" w:rsidR="00047AAD" w:rsidRPr="00F275BE" w:rsidRDefault="00047AAD" w:rsidP="006F3D83">
            <w:pPr>
              <w:spacing w:after="60"/>
              <w:jc w:val="center"/>
              <w:rPr>
                <w:rStyle w:val="WW-Znakapoznmky"/>
                <w:rFonts w:ascii="Times New Roman" w:hAnsi="Times New Roman"/>
                <w:b/>
                <w:sz w:val="20"/>
                <w:szCs w:val="20"/>
              </w:rPr>
            </w:pPr>
          </w:p>
          <w:p w14:paraId="3E8D574F" w14:textId="77777777" w:rsidR="00047AAD" w:rsidRPr="00F275BE" w:rsidRDefault="00047AAD" w:rsidP="006F3D83">
            <w:pPr>
              <w:spacing w:after="60"/>
              <w:jc w:val="center"/>
              <w:rPr>
                <w:rStyle w:val="WW-Znakapoznmky"/>
                <w:rFonts w:ascii="Times New Roman" w:hAnsi="Times New Roman"/>
                <w:b/>
                <w:sz w:val="20"/>
                <w:szCs w:val="20"/>
              </w:rPr>
            </w:pPr>
          </w:p>
          <w:p w14:paraId="7DB5700F" w14:textId="77777777" w:rsidR="00047AAD" w:rsidRPr="00F275BE" w:rsidRDefault="00047AAD" w:rsidP="006F3D83">
            <w:pPr>
              <w:spacing w:after="60"/>
              <w:jc w:val="center"/>
              <w:rPr>
                <w:rStyle w:val="WW-Znakapoznmky"/>
                <w:rFonts w:ascii="Times New Roman" w:hAnsi="Times New Roman"/>
                <w:b/>
                <w:sz w:val="20"/>
                <w:szCs w:val="20"/>
              </w:rPr>
            </w:pPr>
          </w:p>
          <w:p w14:paraId="68B33C7C" w14:textId="77777777" w:rsidR="00047AAD" w:rsidRPr="00F275BE" w:rsidRDefault="00047AAD" w:rsidP="006F3D83">
            <w:pPr>
              <w:spacing w:after="60"/>
              <w:jc w:val="center"/>
              <w:rPr>
                <w:rStyle w:val="WW-Znakapoznmky"/>
                <w:rFonts w:ascii="Times New Roman" w:hAnsi="Times New Roman"/>
                <w:b/>
                <w:sz w:val="20"/>
                <w:szCs w:val="20"/>
              </w:rPr>
            </w:pPr>
          </w:p>
          <w:p w14:paraId="6DA55798" w14:textId="77777777" w:rsidR="004D73DC" w:rsidRPr="00F275BE" w:rsidRDefault="004D73DC" w:rsidP="006F3D83">
            <w:pPr>
              <w:spacing w:after="60"/>
              <w:jc w:val="center"/>
              <w:rPr>
                <w:rStyle w:val="WW-Znakapoznmky"/>
                <w:rFonts w:ascii="Times New Roman" w:hAnsi="Times New Roman"/>
                <w:b/>
                <w:sz w:val="20"/>
                <w:szCs w:val="20"/>
              </w:rPr>
            </w:pPr>
          </w:p>
          <w:p w14:paraId="541504A0" w14:textId="77777777" w:rsidR="004D73DC" w:rsidRPr="00F275BE" w:rsidRDefault="004D73DC" w:rsidP="006F3D83">
            <w:pPr>
              <w:spacing w:after="60"/>
              <w:jc w:val="center"/>
              <w:rPr>
                <w:rStyle w:val="WW-Znakapoznmky"/>
                <w:rFonts w:ascii="Times New Roman" w:hAnsi="Times New Roman"/>
                <w:b/>
                <w:sz w:val="20"/>
                <w:szCs w:val="20"/>
              </w:rPr>
            </w:pPr>
          </w:p>
          <w:p w14:paraId="71F9F02D" w14:textId="77777777" w:rsidR="004D73DC" w:rsidRPr="00F275BE" w:rsidRDefault="004D73DC" w:rsidP="006F3D83">
            <w:pPr>
              <w:spacing w:after="60"/>
              <w:jc w:val="center"/>
              <w:rPr>
                <w:rStyle w:val="WW-Znakapoznmky"/>
                <w:rFonts w:ascii="Times New Roman" w:hAnsi="Times New Roman"/>
                <w:b/>
                <w:sz w:val="20"/>
                <w:szCs w:val="20"/>
              </w:rPr>
            </w:pPr>
          </w:p>
          <w:p w14:paraId="7FAC12AE" w14:textId="77777777" w:rsidR="00A001A7" w:rsidRPr="00F275BE" w:rsidRDefault="00A001A7" w:rsidP="006F3D83">
            <w:pPr>
              <w:spacing w:after="60"/>
              <w:jc w:val="center"/>
              <w:rPr>
                <w:rStyle w:val="WW-Znakapoznmky"/>
                <w:rFonts w:ascii="Times New Roman" w:hAnsi="Times New Roman"/>
                <w:b/>
                <w:sz w:val="20"/>
                <w:szCs w:val="20"/>
              </w:rPr>
            </w:pPr>
          </w:p>
          <w:p w14:paraId="0755A955" w14:textId="77777777" w:rsidR="00A001A7" w:rsidRPr="00F275BE" w:rsidRDefault="00A001A7" w:rsidP="006F3D83">
            <w:pPr>
              <w:spacing w:after="60"/>
              <w:jc w:val="center"/>
              <w:rPr>
                <w:rStyle w:val="WW-Znakapoznmky"/>
                <w:rFonts w:ascii="Times New Roman" w:hAnsi="Times New Roman"/>
                <w:b/>
                <w:sz w:val="20"/>
                <w:szCs w:val="20"/>
              </w:rPr>
            </w:pPr>
          </w:p>
          <w:p w14:paraId="7C4DC8C3" w14:textId="77777777" w:rsidR="00A001A7" w:rsidRPr="00F275BE" w:rsidRDefault="00A001A7" w:rsidP="006F3D83">
            <w:pPr>
              <w:spacing w:after="60"/>
              <w:jc w:val="center"/>
              <w:rPr>
                <w:rStyle w:val="WW-Znakapoznmky"/>
                <w:rFonts w:ascii="Times New Roman" w:hAnsi="Times New Roman"/>
                <w:b/>
                <w:sz w:val="20"/>
                <w:szCs w:val="20"/>
              </w:rPr>
            </w:pPr>
          </w:p>
          <w:p w14:paraId="77872BAB" w14:textId="455F3ED3" w:rsidR="006F3D83" w:rsidRPr="00F275BE" w:rsidRDefault="006F3D83" w:rsidP="006F3D83">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xml:space="preserve"> </w:t>
            </w:r>
          </w:p>
          <w:p w14:paraId="021BE959" w14:textId="77777777" w:rsidR="003318E8" w:rsidRPr="00F275BE" w:rsidRDefault="003318E8" w:rsidP="006F3D83">
            <w:pPr>
              <w:spacing w:after="60"/>
              <w:jc w:val="center"/>
              <w:rPr>
                <w:rStyle w:val="WW-Znakapoznmky"/>
                <w:rFonts w:ascii="Times New Roman" w:hAnsi="Times New Roman"/>
                <w:b/>
                <w:sz w:val="20"/>
                <w:szCs w:val="20"/>
              </w:rPr>
            </w:pPr>
          </w:p>
          <w:p w14:paraId="732FC9E8" w14:textId="77777777" w:rsidR="008F648D" w:rsidRPr="00F275BE" w:rsidRDefault="008F648D" w:rsidP="006F3D83">
            <w:pPr>
              <w:spacing w:after="60"/>
              <w:jc w:val="center"/>
              <w:rPr>
                <w:rStyle w:val="WW-Znakapoznmky"/>
                <w:rFonts w:ascii="Times New Roman" w:hAnsi="Times New Roman"/>
                <w:b/>
                <w:sz w:val="20"/>
                <w:szCs w:val="20"/>
              </w:rPr>
            </w:pPr>
          </w:p>
          <w:p w14:paraId="17A334B0" w14:textId="2389C023" w:rsidR="006F3D83" w:rsidRPr="00F275BE" w:rsidRDefault="006F3D83" w:rsidP="006F3D83">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17d</w:t>
            </w:r>
            <w:r w:rsidRPr="00F275BE">
              <w:rPr>
                <w:rStyle w:val="WW-Znakapoznmky"/>
                <w:rFonts w:ascii="Times New Roman" w:hAnsi="Times New Roman"/>
                <w:sz w:val="20"/>
                <w:szCs w:val="20"/>
              </w:rPr>
              <w:t xml:space="preserve"> </w:t>
            </w:r>
            <w:r w:rsidRPr="00F275BE">
              <w:rPr>
                <w:rStyle w:val="WW-Znakapoznmky"/>
                <w:rFonts w:ascii="Times New Roman" w:hAnsi="Times New Roman"/>
                <w:b/>
                <w:sz w:val="20"/>
                <w:szCs w:val="20"/>
              </w:rPr>
              <w:t xml:space="preserve">ods. </w:t>
            </w:r>
            <w:r w:rsidR="004D73DC" w:rsidRPr="00F275BE">
              <w:rPr>
                <w:rStyle w:val="WW-Znakapoznmky"/>
                <w:rFonts w:ascii="Times New Roman" w:hAnsi="Times New Roman"/>
                <w:b/>
                <w:sz w:val="20"/>
                <w:szCs w:val="20"/>
              </w:rPr>
              <w:t>2</w:t>
            </w:r>
            <w:r w:rsidRPr="00F275BE">
              <w:rPr>
                <w:rStyle w:val="WW-Znakapoznmky"/>
                <w:rFonts w:ascii="Times New Roman" w:hAnsi="Times New Roman"/>
                <w:b/>
                <w:sz w:val="20"/>
                <w:szCs w:val="20"/>
              </w:rPr>
              <w:t xml:space="preserve"> písm. e)</w:t>
            </w:r>
            <w:r w:rsidR="008F648D" w:rsidRPr="00F275BE">
              <w:rPr>
                <w:rStyle w:val="WW-Znakapoznmky"/>
                <w:rFonts w:ascii="Times New Roman" w:hAnsi="Times New Roman"/>
                <w:b/>
                <w:sz w:val="20"/>
                <w:szCs w:val="20"/>
              </w:rPr>
              <w:t xml:space="preserve"> </w:t>
            </w:r>
            <w:r w:rsidR="008F648D" w:rsidRPr="00F275BE">
              <w:rPr>
                <w:rStyle w:val="WW-Znakapoznmky"/>
                <w:rFonts w:ascii="Times New Roman" w:hAnsi="Times New Roman"/>
                <w:b/>
                <w:sz w:val="20"/>
                <w:szCs w:val="20"/>
              </w:rPr>
              <w:lastRenderedPageBreak/>
              <w:t>a f)</w:t>
            </w:r>
          </w:p>
          <w:p w14:paraId="6B28F743" w14:textId="77777777" w:rsidR="006F3D83" w:rsidRPr="00F275BE" w:rsidRDefault="006F3D83" w:rsidP="006F3D83">
            <w:pPr>
              <w:spacing w:after="60"/>
              <w:jc w:val="center"/>
              <w:rPr>
                <w:rStyle w:val="WW-Znakapoznmky"/>
                <w:rFonts w:ascii="Times New Roman" w:hAnsi="Times New Roman"/>
                <w:b/>
                <w:sz w:val="20"/>
                <w:szCs w:val="20"/>
              </w:rPr>
            </w:pPr>
          </w:p>
        </w:tc>
        <w:tc>
          <w:tcPr>
            <w:tcW w:w="4252" w:type="dxa"/>
          </w:tcPr>
          <w:p w14:paraId="1DA2AF71" w14:textId="77777777" w:rsidR="006F3D83" w:rsidRPr="00F275BE" w:rsidRDefault="006F3D83" w:rsidP="004D73DC">
            <w:pPr>
              <w:pStyle w:val="Normlny10"/>
              <w:spacing w:before="0" w:after="60"/>
              <w:jc w:val="left"/>
              <w:rPr>
                <w:sz w:val="20"/>
                <w:szCs w:val="20"/>
              </w:rPr>
            </w:pPr>
            <w:r w:rsidRPr="00F275BE">
              <w:rPr>
                <w:sz w:val="20"/>
                <w:szCs w:val="20"/>
              </w:rPr>
              <w:lastRenderedPageBreak/>
              <w:t>(4) Dodávateľ pitnej vody je povinný</w:t>
            </w:r>
          </w:p>
          <w:p w14:paraId="0CCE9283" w14:textId="25130ECD" w:rsidR="008F648D" w:rsidRPr="00F275BE" w:rsidRDefault="008F648D" w:rsidP="008F648D">
            <w:pPr>
              <w:pStyle w:val="Normlny10"/>
              <w:spacing w:after="60"/>
              <w:rPr>
                <w:sz w:val="20"/>
                <w:szCs w:val="20"/>
              </w:rPr>
            </w:pPr>
            <w:r w:rsidRPr="00F275BE">
              <w:rPr>
                <w:sz w:val="20"/>
                <w:szCs w:val="20"/>
              </w:rPr>
              <w:t>q)</w:t>
            </w:r>
            <w:r w:rsidRPr="00F275BE">
              <w:rPr>
                <w:sz w:val="20"/>
                <w:szCs w:val="20"/>
              </w:rPr>
              <w:tab/>
              <w:t>poskytovať zásobovaným obyvateľom bez toho, aby museli o to žiadať, poradenstvo o podmienkach spotreby a používania pitnej vody a</w:t>
            </w:r>
          </w:p>
          <w:p w14:paraId="6BD75865" w14:textId="77777777" w:rsidR="008F648D" w:rsidRPr="00F275BE" w:rsidRDefault="008F648D" w:rsidP="008F648D">
            <w:pPr>
              <w:pStyle w:val="Normlny10"/>
              <w:spacing w:after="60"/>
              <w:rPr>
                <w:sz w:val="20"/>
                <w:szCs w:val="20"/>
              </w:rPr>
            </w:pPr>
            <w:r w:rsidRPr="00F275BE">
              <w:rPr>
                <w:sz w:val="20"/>
                <w:szCs w:val="20"/>
              </w:rPr>
              <w:t>1.</w:t>
            </w:r>
            <w:r w:rsidRPr="00F275BE">
              <w:rPr>
                <w:sz w:val="20"/>
                <w:szCs w:val="20"/>
              </w:rPr>
              <w:tab/>
              <w:t>poradenstvo pravidelne aktualizovať s osobitnou pozornosťou na skupiny obyvateľov vystavené vo zvýšenej miere zdravotnému riziku, ktoré súvisí s pitnou vodou,</w:t>
            </w:r>
          </w:p>
          <w:p w14:paraId="0E3418E7" w14:textId="3F670C5C" w:rsidR="00A001A7" w:rsidRPr="00F275BE" w:rsidRDefault="008F648D" w:rsidP="008F648D">
            <w:pPr>
              <w:pStyle w:val="Normlny10"/>
              <w:spacing w:before="0" w:after="60"/>
              <w:rPr>
                <w:sz w:val="20"/>
                <w:szCs w:val="20"/>
              </w:rPr>
            </w:pPr>
            <w:r w:rsidRPr="00F275BE">
              <w:rPr>
                <w:sz w:val="20"/>
                <w:szCs w:val="20"/>
              </w:rPr>
              <w:t>2.</w:t>
            </w:r>
            <w:r w:rsidRPr="00F275BE">
              <w:rPr>
                <w:sz w:val="20"/>
                <w:szCs w:val="20"/>
              </w:rPr>
              <w:tab/>
              <w:t>informácie podľa všeobecne záväzného predpisu vydaného podľa § 62 ods. 1 písm. w), ktoré sa musia  raz ročne aktualizovať,</w:t>
            </w:r>
          </w:p>
          <w:p w14:paraId="6F51EE06" w14:textId="77777777" w:rsidR="008F648D" w:rsidRPr="00F275BE" w:rsidRDefault="008F648D" w:rsidP="008F648D">
            <w:pPr>
              <w:pStyle w:val="Normlny10"/>
              <w:spacing w:before="0" w:after="60"/>
              <w:jc w:val="left"/>
              <w:rPr>
                <w:sz w:val="20"/>
                <w:szCs w:val="20"/>
              </w:rPr>
            </w:pPr>
          </w:p>
          <w:p w14:paraId="1C7D3273" w14:textId="77777777" w:rsidR="004D67F5" w:rsidRPr="00F275BE" w:rsidRDefault="00A001A7" w:rsidP="004D67F5">
            <w:pPr>
              <w:spacing w:after="0"/>
              <w:jc w:val="both"/>
              <w:rPr>
                <w:rFonts w:ascii="Times New Roman" w:eastAsia="Times New Roman" w:hAnsi="Times New Roman"/>
                <w:sz w:val="20"/>
                <w:szCs w:val="20"/>
              </w:rPr>
            </w:pPr>
            <w:r w:rsidRPr="00F275BE">
              <w:rPr>
                <w:rFonts w:ascii="Times New Roman" w:eastAsia="Times New Roman" w:hAnsi="Times New Roman"/>
                <w:sz w:val="20"/>
                <w:szCs w:val="20"/>
              </w:rPr>
              <w:t>r) prijať, ak je to potrebné, vhodné technologické postupy úpravy vody pred dodávaním pitnej vody do domových rozvodných systémov na zníženie alebo odstránenie rizík z nedodržania požiadaviek na kvalitu pitnej vody,</w:t>
            </w:r>
          </w:p>
          <w:p w14:paraId="6375AF09" w14:textId="0466B918" w:rsidR="004D67F5" w:rsidRPr="00F275BE" w:rsidRDefault="004D67F5" w:rsidP="004D67F5">
            <w:pPr>
              <w:spacing w:after="0"/>
              <w:jc w:val="both"/>
              <w:rPr>
                <w:rFonts w:ascii="Times New Roman" w:eastAsia="Times New Roman" w:hAnsi="Times New Roman"/>
                <w:sz w:val="20"/>
                <w:szCs w:val="20"/>
              </w:rPr>
            </w:pPr>
            <w:r w:rsidRPr="00F275BE">
              <w:rPr>
                <w:rFonts w:ascii="Times New Roman" w:eastAsia="Times New Roman" w:hAnsi="Times New Roman"/>
                <w:sz w:val="20"/>
                <w:szCs w:val="20"/>
              </w:rPr>
              <w:t xml:space="preserve">s) </w:t>
            </w:r>
            <w:r w:rsidRPr="00F275BE">
              <w:rPr>
                <w:rFonts w:ascii="Times New Roman" w:hAnsi="Times New Roman"/>
                <w:sz w:val="20"/>
                <w:szCs w:val="20"/>
              </w:rPr>
              <w:t>poskytnúť vlastníkom budov, ak je to potrebné, súčinnosť pri vykonávaní nápravných opatrení v domových rozvodných systémoch.</w:t>
            </w:r>
          </w:p>
          <w:p w14:paraId="0D5C9469" w14:textId="77777777" w:rsidR="00047AAD" w:rsidRPr="00F275BE" w:rsidRDefault="00047AAD" w:rsidP="006F3D83">
            <w:pPr>
              <w:pStyle w:val="Normlny10"/>
              <w:spacing w:before="0" w:after="60"/>
              <w:ind w:left="285"/>
              <w:jc w:val="left"/>
              <w:rPr>
                <w:sz w:val="20"/>
                <w:szCs w:val="20"/>
              </w:rPr>
            </w:pPr>
          </w:p>
          <w:p w14:paraId="34B59FB1" w14:textId="77777777" w:rsidR="008F648D" w:rsidRPr="00F275BE" w:rsidRDefault="004D73DC" w:rsidP="008F648D">
            <w:pPr>
              <w:widowControl w:val="0"/>
              <w:spacing w:after="60"/>
              <w:ind w:right="-6"/>
              <w:jc w:val="both"/>
              <w:rPr>
                <w:rFonts w:ascii="Times New Roman" w:hAnsi="Times New Roman"/>
                <w:sz w:val="20"/>
                <w:szCs w:val="20"/>
              </w:rPr>
            </w:pPr>
            <w:r w:rsidRPr="00F275BE">
              <w:rPr>
                <w:rFonts w:ascii="Times New Roman" w:hAnsi="Times New Roman"/>
                <w:sz w:val="20"/>
                <w:szCs w:val="20"/>
              </w:rPr>
              <w:t>Vlastník bytovej budovy</w:t>
            </w:r>
            <w:r w:rsidRPr="00F275BE">
              <w:rPr>
                <w:rFonts w:ascii="Times New Roman" w:hAnsi="Times New Roman"/>
                <w:sz w:val="20"/>
                <w:szCs w:val="20"/>
                <w:vertAlign w:val="superscript"/>
              </w:rPr>
              <w:t>24p</w:t>
            </w:r>
            <w:r w:rsidRPr="00F275BE">
              <w:rPr>
                <w:rFonts w:ascii="Times New Roman" w:hAnsi="Times New Roman"/>
                <w:sz w:val="20"/>
                <w:szCs w:val="20"/>
              </w:rPr>
              <w:t>) a nebytovej budovy</w:t>
            </w:r>
            <w:r w:rsidRPr="00F275BE">
              <w:rPr>
                <w:rFonts w:ascii="Times New Roman" w:hAnsi="Times New Roman"/>
                <w:sz w:val="20"/>
                <w:szCs w:val="20"/>
                <w:vertAlign w:val="superscript"/>
              </w:rPr>
              <w:t>24q</w:t>
            </w:r>
            <w:r w:rsidRPr="00F275BE">
              <w:rPr>
                <w:rFonts w:ascii="Times New Roman" w:hAnsi="Times New Roman"/>
                <w:sz w:val="20"/>
                <w:szCs w:val="20"/>
              </w:rPr>
              <w:t xml:space="preserve">) alebo spoločenstvo vlastníkov bytov a nebytových priestorov v bytovom dome, fyzická osoba-podnikateľ alebo právnická osoba, ktorá na základe </w:t>
            </w:r>
            <w:r w:rsidRPr="00F275BE">
              <w:rPr>
                <w:rFonts w:ascii="Times New Roman" w:hAnsi="Times New Roman"/>
                <w:sz w:val="20"/>
                <w:szCs w:val="20"/>
              </w:rPr>
              <w:lastRenderedPageBreak/>
              <w:t>zmluvy vykonáva správu bytovej budovy alebo nebytovej budovy, v ktorých sú byty alebo nebytové priestory vo vlastníctve  jednotlivých  vlastníkov  podľa osobitného  predpisu,</w:t>
            </w:r>
            <w:r w:rsidRPr="00F275BE">
              <w:rPr>
                <w:rFonts w:ascii="Times New Roman" w:hAnsi="Times New Roman"/>
                <w:sz w:val="20"/>
                <w:szCs w:val="20"/>
                <w:vertAlign w:val="superscript"/>
              </w:rPr>
              <w:t>24r</w:t>
            </w:r>
            <w:r w:rsidRPr="00F275BE">
              <w:rPr>
                <w:rFonts w:ascii="Times New Roman" w:hAnsi="Times New Roman"/>
                <w:sz w:val="20"/>
                <w:szCs w:val="20"/>
              </w:rPr>
              <w:t xml:space="preserve">) sú povinní </w:t>
            </w:r>
          </w:p>
          <w:p w14:paraId="4898C042" w14:textId="36BC228B" w:rsidR="008F648D" w:rsidRPr="00F275BE" w:rsidRDefault="008F648D" w:rsidP="008F648D">
            <w:pPr>
              <w:widowControl w:val="0"/>
              <w:spacing w:after="60"/>
              <w:ind w:right="-6"/>
              <w:jc w:val="both"/>
              <w:rPr>
                <w:rFonts w:ascii="Times New Roman" w:hAnsi="Times New Roman"/>
                <w:sz w:val="20"/>
                <w:szCs w:val="20"/>
              </w:rPr>
            </w:pPr>
            <w:r w:rsidRPr="00F275BE">
              <w:t xml:space="preserve"> </w:t>
            </w:r>
            <w:r w:rsidRPr="00F275BE">
              <w:rPr>
                <w:rFonts w:ascii="Times New Roman" w:hAnsi="Times New Roman"/>
                <w:sz w:val="20"/>
                <w:szCs w:val="20"/>
              </w:rPr>
              <w:t>e)</w:t>
            </w:r>
            <w:r w:rsidRPr="00F275BE">
              <w:rPr>
                <w:rFonts w:ascii="Times New Roman" w:hAnsi="Times New Roman"/>
                <w:sz w:val="20"/>
                <w:szCs w:val="20"/>
              </w:rPr>
              <w:tab/>
              <w:t>zistenie a odstránenie príčiny prekročenia limitnej hodnoty ukazovateľa kvality pitnej vody z domových rozvodných systémov, ak pitná voda v mieste, kde vyteká z vodovodných kohútikov, nespĺňa požiadavky na kvalitu pitnej vody, ktoré zapríčinil domový rozvodný systém alebo jeho údržba,</w:t>
            </w:r>
          </w:p>
          <w:p w14:paraId="6186D541" w14:textId="27148430" w:rsidR="006F3D83" w:rsidRPr="00F275BE" w:rsidRDefault="008F648D" w:rsidP="008F648D">
            <w:pPr>
              <w:widowControl w:val="0"/>
              <w:spacing w:after="60"/>
              <w:ind w:right="-6"/>
              <w:jc w:val="both"/>
              <w:rPr>
                <w:rFonts w:ascii="Times New Roman" w:hAnsi="Times New Roman"/>
                <w:sz w:val="20"/>
                <w:szCs w:val="20"/>
              </w:rPr>
            </w:pPr>
            <w:r w:rsidRPr="00F275BE">
              <w:rPr>
                <w:rFonts w:ascii="Times New Roman" w:hAnsi="Times New Roman"/>
                <w:sz w:val="20"/>
                <w:szCs w:val="20"/>
              </w:rPr>
              <w:t>f)</w:t>
            </w:r>
            <w:r w:rsidRPr="00F275BE">
              <w:rPr>
                <w:rFonts w:ascii="Times New Roman" w:hAnsi="Times New Roman"/>
                <w:sz w:val="20"/>
                <w:szCs w:val="20"/>
              </w:rPr>
              <w:tab/>
              <w:t>priebežné vykonávanie opatrení na znižovanie rizík spojených s domovým rozvodným systémom podľa všeobecne záväzného právneho predpisu vydaného podľa § 62 ods. 1  písm. w).</w:t>
            </w:r>
          </w:p>
        </w:tc>
        <w:tc>
          <w:tcPr>
            <w:tcW w:w="426" w:type="dxa"/>
          </w:tcPr>
          <w:p w14:paraId="0CB002A5" w14:textId="77777777" w:rsidR="006F3D83" w:rsidRPr="00F275BE" w:rsidRDefault="006F3D83" w:rsidP="006F3D83">
            <w:pPr>
              <w:spacing w:after="60"/>
              <w:jc w:val="center"/>
              <w:rPr>
                <w:rFonts w:ascii="Times New Roman" w:hAnsi="Times New Roman"/>
                <w:sz w:val="20"/>
                <w:szCs w:val="20"/>
              </w:rPr>
            </w:pPr>
            <w:r w:rsidRPr="00F275BE">
              <w:rPr>
                <w:rFonts w:ascii="Times New Roman" w:hAnsi="Times New Roman"/>
                <w:sz w:val="20"/>
                <w:szCs w:val="20"/>
              </w:rPr>
              <w:lastRenderedPageBreak/>
              <w:t>Ú</w:t>
            </w:r>
          </w:p>
        </w:tc>
        <w:tc>
          <w:tcPr>
            <w:tcW w:w="2645" w:type="dxa"/>
          </w:tcPr>
          <w:p w14:paraId="6F5B3C77" w14:textId="77777777" w:rsidR="006F3D83" w:rsidRPr="00F275BE" w:rsidRDefault="006F3D83" w:rsidP="006F3D83">
            <w:pPr>
              <w:autoSpaceDE w:val="0"/>
              <w:autoSpaceDN w:val="0"/>
              <w:spacing w:after="60"/>
              <w:jc w:val="center"/>
              <w:rPr>
                <w:rFonts w:ascii="Times New Roman" w:hAnsi="Times New Roman"/>
                <w:sz w:val="20"/>
                <w:szCs w:val="20"/>
              </w:rPr>
            </w:pPr>
          </w:p>
          <w:p w14:paraId="1447CED2" w14:textId="77777777" w:rsidR="004D73DC" w:rsidRPr="00F275BE" w:rsidRDefault="004D73DC" w:rsidP="006F3D83">
            <w:pPr>
              <w:autoSpaceDE w:val="0"/>
              <w:autoSpaceDN w:val="0"/>
              <w:spacing w:after="60"/>
              <w:jc w:val="center"/>
              <w:rPr>
                <w:rFonts w:ascii="Times New Roman" w:hAnsi="Times New Roman"/>
                <w:sz w:val="20"/>
                <w:szCs w:val="20"/>
              </w:rPr>
            </w:pPr>
          </w:p>
          <w:p w14:paraId="29597606" w14:textId="77777777" w:rsidR="004D73DC" w:rsidRPr="00F275BE" w:rsidRDefault="004D73DC" w:rsidP="006F3D83">
            <w:pPr>
              <w:autoSpaceDE w:val="0"/>
              <w:autoSpaceDN w:val="0"/>
              <w:spacing w:after="60"/>
              <w:jc w:val="center"/>
              <w:rPr>
                <w:rFonts w:ascii="Times New Roman" w:hAnsi="Times New Roman"/>
                <w:sz w:val="20"/>
                <w:szCs w:val="20"/>
              </w:rPr>
            </w:pPr>
          </w:p>
          <w:p w14:paraId="0580A7A8" w14:textId="77777777" w:rsidR="004D73DC" w:rsidRPr="00F275BE" w:rsidRDefault="004D73DC" w:rsidP="006F3D83">
            <w:pPr>
              <w:autoSpaceDE w:val="0"/>
              <w:autoSpaceDN w:val="0"/>
              <w:spacing w:after="60"/>
              <w:jc w:val="center"/>
              <w:rPr>
                <w:rFonts w:ascii="Times New Roman" w:hAnsi="Times New Roman"/>
                <w:sz w:val="20"/>
                <w:szCs w:val="20"/>
              </w:rPr>
            </w:pPr>
          </w:p>
          <w:p w14:paraId="7FD51059" w14:textId="77777777" w:rsidR="004D73DC" w:rsidRPr="00F275BE" w:rsidRDefault="004D73DC" w:rsidP="006F3D83">
            <w:pPr>
              <w:autoSpaceDE w:val="0"/>
              <w:autoSpaceDN w:val="0"/>
              <w:spacing w:after="60"/>
              <w:jc w:val="center"/>
              <w:rPr>
                <w:rFonts w:ascii="Times New Roman" w:hAnsi="Times New Roman"/>
                <w:sz w:val="20"/>
                <w:szCs w:val="20"/>
              </w:rPr>
            </w:pPr>
          </w:p>
          <w:p w14:paraId="782E407A" w14:textId="77777777" w:rsidR="004D73DC" w:rsidRPr="00F275BE" w:rsidRDefault="004D73DC" w:rsidP="006F3D83">
            <w:pPr>
              <w:autoSpaceDE w:val="0"/>
              <w:autoSpaceDN w:val="0"/>
              <w:spacing w:after="60"/>
              <w:jc w:val="center"/>
              <w:rPr>
                <w:rFonts w:ascii="Times New Roman" w:hAnsi="Times New Roman"/>
                <w:sz w:val="20"/>
                <w:szCs w:val="20"/>
              </w:rPr>
            </w:pPr>
          </w:p>
          <w:p w14:paraId="588B135C" w14:textId="77777777" w:rsidR="004D73DC" w:rsidRPr="00F275BE" w:rsidRDefault="004D73DC" w:rsidP="006F3D83">
            <w:pPr>
              <w:autoSpaceDE w:val="0"/>
              <w:autoSpaceDN w:val="0"/>
              <w:spacing w:after="60"/>
              <w:jc w:val="center"/>
              <w:rPr>
                <w:rFonts w:ascii="Times New Roman" w:hAnsi="Times New Roman"/>
                <w:sz w:val="20"/>
                <w:szCs w:val="20"/>
              </w:rPr>
            </w:pPr>
          </w:p>
          <w:p w14:paraId="46FE2036" w14:textId="77777777" w:rsidR="004D73DC" w:rsidRPr="00F275BE" w:rsidRDefault="004D73DC" w:rsidP="006F3D83">
            <w:pPr>
              <w:autoSpaceDE w:val="0"/>
              <w:autoSpaceDN w:val="0"/>
              <w:spacing w:after="60"/>
              <w:jc w:val="center"/>
              <w:rPr>
                <w:rFonts w:ascii="Times New Roman" w:hAnsi="Times New Roman"/>
                <w:sz w:val="20"/>
                <w:szCs w:val="20"/>
              </w:rPr>
            </w:pPr>
          </w:p>
          <w:p w14:paraId="4795F376" w14:textId="77777777" w:rsidR="004D73DC" w:rsidRPr="00F275BE" w:rsidRDefault="004D73DC" w:rsidP="006F3D83">
            <w:pPr>
              <w:autoSpaceDE w:val="0"/>
              <w:autoSpaceDN w:val="0"/>
              <w:spacing w:after="60"/>
              <w:jc w:val="center"/>
              <w:rPr>
                <w:rFonts w:ascii="Times New Roman" w:hAnsi="Times New Roman"/>
                <w:sz w:val="20"/>
                <w:szCs w:val="20"/>
              </w:rPr>
            </w:pPr>
          </w:p>
          <w:p w14:paraId="34AEB7A0" w14:textId="77777777" w:rsidR="004D73DC" w:rsidRPr="00F275BE" w:rsidRDefault="004D73DC" w:rsidP="006F3D83">
            <w:pPr>
              <w:autoSpaceDE w:val="0"/>
              <w:autoSpaceDN w:val="0"/>
              <w:spacing w:after="60"/>
              <w:jc w:val="center"/>
              <w:rPr>
                <w:rFonts w:ascii="Times New Roman" w:hAnsi="Times New Roman"/>
                <w:sz w:val="20"/>
                <w:szCs w:val="20"/>
              </w:rPr>
            </w:pPr>
          </w:p>
          <w:p w14:paraId="4E75B635" w14:textId="77777777" w:rsidR="004D73DC" w:rsidRPr="00F275BE" w:rsidRDefault="004D73DC" w:rsidP="006F3D83">
            <w:pPr>
              <w:autoSpaceDE w:val="0"/>
              <w:autoSpaceDN w:val="0"/>
              <w:spacing w:after="60"/>
              <w:jc w:val="center"/>
              <w:rPr>
                <w:rFonts w:ascii="Times New Roman" w:hAnsi="Times New Roman"/>
                <w:sz w:val="20"/>
                <w:szCs w:val="20"/>
              </w:rPr>
            </w:pPr>
          </w:p>
          <w:p w14:paraId="56AC0B4F" w14:textId="77777777" w:rsidR="004D73DC" w:rsidRPr="00F275BE" w:rsidRDefault="004D73DC" w:rsidP="006F3D83">
            <w:pPr>
              <w:autoSpaceDE w:val="0"/>
              <w:autoSpaceDN w:val="0"/>
              <w:spacing w:after="60"/>
              <w:jc w:val="center"/>
              <w:rPr>
                <w:rFonts w:ascii="Times New Roman" w:hAnsi="Times New Roman"/>
                <w:sz w:val="20"/>
                <w:szCs w:val="20"/>
              </w:rPr>
            </w:pPr>
          </w:p>
          <w:p w14:paraId="4F1BEB75" w14:textId="77777777" w:rsidR="00A001A7" w:rsidRPr="00F275BE" w:rsidRDefault="00A001A7" w:rsidP="006F3D83">
            <w:pPr>
              <w:autoSpaceDE w:val="0"/>
              <w:autoSpaceDN w:val="0"/>
              <w:spacing w:after="60"/>
              <w:jc w:val="center"/>
              <w:rPr>
                <w:rFonts w:ascii="Times New Roman" w:hAnsi="Times New Roman"/>
                <w:sz w:val="20"/>
                <w:szCs w:val="20"/>
              </w:rPr>
            </w:pPr>
          </w:p>
          <w:p w14:paraId="7D24C2D7" w14:textId="77777777" w:rsidR="00A001A7" w:rsidRPr="00F275BE" w:rsidRDefault="00A001A7" w:rsidP="006F3D83">
            <w:pPr>
              <w:autoSpaceDE w:val="0"/>
              <w:autoSpaceDN w:val="0"/>
              <w:spacing w:after="60"/>
              <w:jc w:val="center"/>
              <w:rPr>
                <w:rFonts w:ascii="Times New Roman" w:hAnsi="Times New Roman"/>
                <w:sz w:val="20"/>
                <w:szCs w:val="20"/>
              </w:rPr>
            </w:pPr>
          </w:p>
          <w:p w14:paraId="06539C0F" w14:textId="77777777" w:rsidR="00A001A7" w:rsidRPr="00F275BE" w:rsidRDefault="00A001A7" w:rsidP="006F3D83">
            <w:pPr>
              <w:autoSpaceDE w:val="0"/>
              <w:autoSpaceDN w:val="0"/>
              <w:spacing w:after="60"/>
              <w:jc w:val="center"/>
              <w:rPr>
                <w:rFonts w:ascii="Times New Roman" w:hAnsi="Times New Roman"/>
                <w:sz w:val="20"/>
                <w:szCs w:val="20"/>
              </w:rPr>
            </w:pPr>
          </w:p>
          <w:p w14:paraId="73D78563" w14:textId="77777777" w:rsidR="004D67F5" w:rsidRPr="00F275BE" w:rsidRDefault="004D67F5" w:rsidP="006F3D83">
            <w:pPr>
              <w:autoSpaceDE w:val="0"/>
              <w:autoSpaceDN w:val="0"/>
              <w:spacing w:after="60"/>
              <w:jc w:val="center"/>
              <w:rPr>
                <w:rFonts w:ascii="Times New Roman" w:hAnsi="Times New Roman"/>
                <w:sz w:val="20"/>
                <w:szCs w:val="20"/>
              </w:rPr>
            </w:pPr>
          </w:p>
          <w:p w14:paraId="2E252598" w14:textId="77777777" w:rsidR="004D67F5" w:rsidRPr="00F275BE" w:rsidRDefault="004D67F5" w:rsidP="006F3D83">
            <w:pPr>
              <w:autoSpaceDE w:val="0"/>
              <w:autoSpaceDN w:val="0"/>
              <w:spacing w:after="60"/>
              <w:jc w:val="center"/>
              <w:rPr>
                <w:rFonts w:ascii="Times New Roman" w:hAnsi="Times New Roman"/>
                <w:sz w:val="20"/>
                <w:szCs w:val="20"/>
              </w:rPr>
            </w:pPr>
          </w:p>
          <w:p w14:paraId="213AB037" w14:textId="77777777" w:rsidR="004D73DC" w:rsidRPr="00F275BE" w:rsidRDefault="004D73DC" w:rsidP="004D73DC">
            <w:pPr>
              <w:autoSpaceDE w:val="0"/>
              <w:autoSpaceDN w:val="0"/>
              <w:spacing w:after="60"/>
              <w:jc w:val="both"/>
              <w:rPr>
                <w:rFonts w:ascii="Times New Roman" w:hAnsi="Times New Roman"/>
                <w:sz w:val="20"/>
                <w:szCs w:val="20"/>
              </w:rPr>
            </w:pPr>
            <w:r w:rsidRPr="00F275BE">
              <w:rPr>
                <w:rFonts w:ascii="Times New Roman" w:hAnsi="Times New Roman"/>
                <w:sz w:val="20"/>
                <w:szCs w:val="20"/>
                <w:vertAlign w:val="superscript"/>
              </w:rPr>
              <w:t>24p</w:t>
            </w:r>
            <w:r w:rsidRPr="00F275BE">
              <w:rPr>
                <w:rFonts w:ascii="Times New Roman" w:hAnsi="Times New Roman"/>
                <w:sz w:val="20"/>
                <w:szCs w:val="20"/>
              </w:rPr>
              <w:t xml:space="preserve">) § 43b zákona č. 50/1976 Zb. v znení zákona č. 237/2000 Z. z.  </w:t>
            </w:r>
          </w:p>
          <w:p w14:paraId="6386F1A4" w14:textId="77777777" w:rsidR="004D73DC" w:rsidRPr="00F275BE" w:rsidRDefault="004D73DC" w:rsidP="004D73DC">
            <w:pPr>
              <w:autoSpaceDE w:val="0"/>
              <w:autoSpaceDN w:val="0"/>
              <w:spacing w:after="60"/>
              <w:jc w:val="both"/>
              <w:rPr>
                <w:rFonts w:ascii="Times New Roman" w:hAnsi="Times New Roman"/>
                <w:sz w:val="20"/>
                <w:szCs w:val="20"/>
              </w:rPr>
            </w:pPr>
            <w:r w:rsidRPr="00F275BE">
              <w:rPr>
                <w:rFonts w:ascii="Times New Roman" w:hAnsi="Times New Roman"/>
                <w:sz w:val="20"/>
                <w:szCs w:val="20"/>
                <w:vertAlign w:val="superscript"/>
              </w:rPr>
              <w:t>24q</w:t>
            </w:r>
            <w:r w:rsidRPr="00F275BE">
              <w:rPr>
                <w:rFonts w:ascii="Times New Roman" w:hAnsi="Times New Roman"/>
                <w:sz w:val="20"/>
                <w:szCs w:val="20"/>
              </w:rPr>
              <w:t xml:space="preserve">) § 43c zákona č. 50/1976 </w:t>
            </w:r>
            <w:r w:rsidRPr="00F275BE">
              <w:rPr>
                <w:rFonts w:ascii="Times New Roman" w:hAnsi="Times New Roman"/>
                <w:sz w:val="20"/>
                <w:szCs w:val="20"/>
              </w:rPr>
              <w:lastRenderedPageBreak/>
              <w:t>Zb. v znení zákona č. 237/2000 Z. z.</w:t>
            </w:r>
          </w:p>
          <w:p w14:paraId="57623A39" w14:textId="6DF36B12" w:rsidR="004D73DC" w:rsidRPr="00F275BE" w:rsidRDefault="004D73DC" w:rsidP="008F648D">
            <w:pPr>
              <w:autoSpaceDE w:val="0"/>
              <w:autoSpaceDN w:val="0"/>
              <w:spacing w:after="60"/>
              <w:rPr>
                <w:rFonts w:ascii="Times New Roman" w:hAnsi="Times New Roman"/>
                <w:sz w:val="20"/>
                <w:szCs w:val="20"/>
              </w:rPr>
            </w:pPr>
            <w:r w:rsidRPr="00F275BE">
              <w:rPr>
                <w:rFonts w:ascii="Times New Roman" w:hAnsi="Times New Roman"/>
                <w:sz w:val="20"/>
                <w:szCs w:val="20"/>
                <w:vertAlign w:val="superscript"/>
              </w:rPr>
              <w:t>24r</w:t>
            </w:r>
            <w:r w:rsidRPr="00F275BE">
              <w:rPr>
                <w:rFonts w:ascii="Times New Roman" w:hAnsi="Times New Roman"/>
                <w:sz w:val="20"/>
                <w:szCs w:val="20"/>
              </w:rPr>
              <w:t xml:space="preserve">) Zákon </w:t>
            </w:r>
            <w:r w:rsidR="008F648D" w:rsidRPr="00F275BE">
              <w:rPr>
                <w:rFonts w:ascii="Times New Roman" w:hAnsi="Times New Roman"/>
                <w:sz w:val="20"/>
                <w:szCs w:val="20"/>
              </w:rPr>
              <w:t xml:space="preserve">Národnej rady Slovenskej republiky </w:t>
            </w:r>
            <w:r w:rsidRPr="00F275BE">
              <w:rPr>
                <w:rFonts w:ascii="Times New Roman" w:hAnsi="Times New Roman"/>
                <w:sz w:val="20"/>
                <w:szCs w:val="20"/>
              </w:rPr>
              <w:t>č. 182/1993 Z. z. o vlastníctve bytov a nebytových priestorov v znení neskorších predpisov</w:t>
            </w:r>
          </w:p>
        </w:tc>
      </w:tr>
      <w:tr w:rsidR="00F275BE" w:rsidRPr="00F275BE" w14:paraId="3F01B491" w14:textId="77777777" w:rsidTr="007274B6">
        <w:tc>
          <w:tcPr>
            <w:tcW w:w="615" w:type="dxa"/>
          </w:tcPr>
          <w:p w14:paraId="07DE5172" w14:textId="316BD0E3" w:rsidR="006F3D83" w:rsidRPr="00F275BE" w:rsidRDefault="006F3D83" w:rsidP="006F3D83">
            <w:pPr>
              <w:spacing w:after="60"/>
              <w:ind w:left="-44"/>
              <w:jc w:val="center"/>
              <w:rPr>
                <w:rFonts w:ascii="Times New Roman" w:hAnsi="Times New Roman"/>
                <w:sz w:val="20"/>
                <w:szCs w:val="20"/>
              </w:rPr>
            </w:pPr>
            <w:r w:rsidRPr="00F275BE">
              <w:rPr>
                <w:rFonts w:ascii="Times New Roman" w:hAnsi="Times New Roman"/>
                <w:sz w:val="20"/>
                <w:szCs w:val="20"/>
              </w:rPr>
              <w:lastRenderedPageBreak/>
              <w:t>Č: 6</w:t>
            </w:r>
          </w:p>
          <w:p w14:paraId="76E73B95" w14:textId="77777777" w:rsidR="006F3D83" w:rsidRPr="00F275BE" w:rsidRDefault="006F3D83" w:rsidP="006F3D83">
            <w:pPr>
              <w:spacing w:after="60"/>
              <w:ind w:left="-44"/>
              <w:jc w:val="center"/>
              <w:rPr>
                <w:rFonts w:ascii="Times New Roman" w:hAnsi="Times New Roman"/>
                <w:sz w:val="20"/>
                <w:szCs w:val="20"/>
              </w:rPr>
            </w:pPr>
            <w:r w:rsidRPr="00F275BE">
              <w:rPr>
                <w:rFonts w:ascii="Times New Roman" w:hAnsi="Times New Roman"/>
                <w:sz w:val="20"/>
                <w:szCs w:val="20"/>
              </w:rPr>
              <w:t>O: 3</w:t>
            </w:r>
          </w:p>
          <w:p w14:paraId="1FE5B3AC" w14:textId="77777777" w:rsidR="006F3D83" w:rsidRPr="00F275BE" w:rsidRDefault="006F3D83" w:rsidP="006F3D83">
            <w:pPr>
              <w:spacing w:after="60"/>
              <w:ind w:left="-44"/>
              <w:jc w:val="center"/>
              <w:rPr>
                <w:rFonts w:ascii="Times New Roman" w:hAnsi="Times New Roman"/>
                <w:sz w:val="20"/>
                <w:szCs w:val="20"/>
              </w:rPr>
            </w:pPr>
            <w:r w:rsidRPr="00F275BE">
              <w:rPr>
                <w:rFonts w:ascii="Times New Roman" w:hAnsi="Times New Roman"/>
                <w:sz w:val="20"/>
                <w:szCs w:val="20"/>
              </w:rPr>
              <w:t>P: b)</w:t>
            </w:r>
          </w:p>
        </w:tc>
        <w:tc>
          <w:tcPr>
            <w:tcW w:w="4914" w:type="dxa"/>
          </w:tcPr>
          <w:p w14:paraId="4A2AA0BB" w14:textId="77777777" w:rsidR="006F3D83" w:rsidRPr="00F275BE" w:rsidRDefault="006F3D83" w:rsidP="004D73DC">
            <w:pPr>
              <w:pStyle w:val="Normlny10"/>
              <w:spacing w:before="0" w:after="60"/>
              <w:rPr>
                <w:sz w:val="20"/>
                <w:szCs w:val="20"/>
              </w:rPr>
            </w:pPr>
            <w:r w:rsidRPr="00F275BE">
              <w:rPr>
                <w:sz w:val="20"/>
                <w:szCs w:val="20"/>
              </w:rPr>
              <w:t>príslušní spotrebitelia boli riadne informovaní a upozornení na všetky možné ďalšie nápravné opatrenia, ktoré by mali prijať.</w:t>
            </w:r>
          </w:p>
        </w:tc>
        <w:tc>
          <w:tcPr>
            <w:tcW w:w="757" w:type="dxa"/>
          </w:tcPr>
          <w:p w14:paraId="6064F834" w14:textId="77777777" w:rsidR="006F3D83" w:rsidRPr="00F275BE" w:rsidRDefault="006F3D83" w:rsidP="006F3D83">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1C92CDAA" w14:textId="1E72E0F3" w:rsidR="006F3D83" w:rsidRPr="00F275BE" w:rsidRDefault="006F3D83" w:rsidP="006F3D83">
            <w:pPr>
              <w:spacing w:after="60"/>
              <w:jc w:val="center"/>
              <w:rPr>
                <w:rFonts w:ascii="Times New Roman" w:hAnsi="Times New Roman"/>
                <w:b/>
                <w:sz w:val="20"/>
                <w:szCs w:val="20"/>
              </w:rPr>
            </w:pPr>
            <w:r w:rsidRPr="00F275BE">
              <w:rPr>
                <w:rFonts w:ascii="Times New Roman" w:hAnsi="Times New Roman"/>
                <w:b/>
                <w:sz w:val="20"/>
                <w:szCs w:val="20"/>
              </w:rPr>
              <w:t>návrh zákona č. 355/2007 Z. z.</w:t>
            </w:r>
          </w:p>
        </w:tc>
        <w:tc>
          <w:tcPr>
            <w:tcW w:w="851" w:type="dxa"/>
          </w:tcPr>
          <w:p w14:paraId="6351FDAC" w14:textId="471737AB" w:rsidR="009732C2" w:rsidRPr="00F275BE" w:rsidRDefault="009732C2" w:rsidP="009732C2">
            <w:pPr>
              <w:spacing w:after="60"/>
              <w:rPr>
                <w:rStyle w:val="WW-Znakapoznmky"/>
                <w:rFonts w:ascii="Times New Roman" w:hAnsi="Times New Roman"/>
                <w:b/>
                <w:sz w:val="20"/>
                <w:szCs w:val="20"/>
              </w:rPr>
            </w:pPr>
            <w:r w:rsidRPr="00F275BE">
              <w:rPr>
                <w:rStyle w:val="WW-Znakapoznmky"/>
                <w:rFonts w:ascii="Times New Roman" w:hAnsi="Times New Roman"/>
                <w:b/>
                <w:sz w:val="20"/>
                <w:szCs w:val="20"/>
              </w:rPr>
              <w:t xml:space="preserve">§ 5 ods. 4 písm. ao) </w:t>
            </w:r>
          </w:p>
          <w:p w14:paraId="5B7DAABD" w14:textId="77777777" w:rsidR="009732C2" w:rsidRPr="00F275BE" w:rsidRDefault="009732C2" w:rsidP="006F3D83">
            <w:pPr>
              <w:spacing w:after="60"/>
              <w:jc w:val="center"/>
              <w:rPr>
                <w:rStyle w:val="WW-Znakapoznmky"/>
                <w:rFonts w:ascii="Times New Roman" w:hAnsi="Times New Roman"/>
                <w:b/>
                <w:sz w:val="20"/>
                <w:szCs w:val="20"/>
              </w:rPr>
            </w:pPr>
          </w:p>
          <w:p w14:paraId="67228A39" w14:textId="77777777" w:rsidR="009732C2" w:rsidRPr="00F275BE" w:rsidRDefault="009732C2" w:rsidP="006F3D83">
            <w:pPr>
              <w:spacing w:after="60"/>
              <w:jc w:val="center"/>
              <w:rPr>
                <w:rStyle w:val="WW-Znakapoznmky"/>
                <w:rFonts w:ascii="Times New Roman" w:hAnsi="Times New Roman"/>
                <w:b/>
                <w:sz w:val="20"/>
                <w:szCs w:val="20"/>
              </w:rPr>
            </w:pPr>
          </w:p>
          <w:p w14:paraId="331D8B1E" w14:textId="77777777" w:rsidR="009732C2" w:rsidRPr="00F275BE" w:rsidRDefault="009732C2" w:rsidP="006F3D83">
            <w:pPr>
              <w:spacing w:after="60"/>
              <w:jc w:val="center"/>
              <w:rPr>
                <w:rStyle w:val="WW-Znakapoznmky"/>
                <w:rFonts w:ascii="Times New Roman" w:hAnsi="Times New Roman"/>
                <w:b/>
                <w:sz w:val="20"/>
                <w:szCs w:val="20"/>
              </w:rPr>
            </w:pPr>
          </w:p>
          <w:p w14:paraId="0F6ED2A5" w14:textId="77777777" w:rsidR="009732C2" w:rsidRPr="00F275BE" w:rsidRDefault="009732C2" w:rsidP="006F3D83">
            <w:pPr>
              <w:spacing w:after="60"/>
              <w:jc w:val="center"/>
              <w:rPr>
                <w:rStyle w:val="WW-Znakapoznmky"/>
                <w:rFonts w:ascii="Times New Roman" w:hAnsi="Times New Roman"/>
                <w:b/>
                <w:sz w:val="20"/>
                <w:szCs w:val="20"/>
              </w:rPr>
            </w:pPr>
          </w:p>
          <w:p w14:paraId="2993C821" w14:textId="77777777" w:rsidR="009732C2" w:rsidRPr="00F275BE" w:rsidRDefault="009732C2" w:rsidP="006F3D83">
            <w:pPr>
              <w:spacing w:after="60"/>
              <w:jc w:val="center"/>
              <w:rPr>
                <w:rStyle w:val="WW-Znakapoznmky"/>
                <w:rFonts w:ascii="Times New Roman" w:hAnsi="Times New Roman"/>
                <w:b/>
                <w:sz w:val="20"/>
                <w:szCs w:val="20"/>
              </w:rPr>
            </w:pPr>
          </w:p>
          <w:p w14:paraId="257158B5" w14:textId="77777777" w:rsidR="009732C2" w:rsidRPr="00F275BE" w:rsidRDefault="009732C2" w:rsidP="006F3D83">
            <w:pPr>
              <w:spacing w:after="60"/>
              <w:jc w:val="center"/>
              <w:rPr>
                <w:rStyle w:val="WW-Znakapoznmky"/>
                <w:rFonts w:ascii="Times New Roman" w:hAnsi="Times New Roman"/>
                <w:b/>
                <w:sz w:val="20"/>
                <w:szCs w:val="20"/>
              </w:rPr>
            </w:pPr>
          </w:p>
          <w:p w14:paraId="0864CC82" w14:textId="77777777" w:rsidR="009732C2" w:rsidRPr="00F275BE" w:rsidRDefault="009732C2" w:rsidP="006F3D83">
            <w:pPr>
              <w:spacing w:after="60"/>
              <w:jc w:val="center"/>
              <w:rPr>
                <w:rStyle w:val="WW-Znakapoznmky"/>
                <w:rFonts w:ascii="Times New Roman" w:hAnsi="Times New Roman"/>
                <w:b/>
                <w:sz w:val="20"/>
                <w:szCs w:val="20"/>
              </w:rPr>
            </w:pPr>
          </w:p>
          <w:p w14:paraId="1E0645E9" w14:textId="77777777" w:rsidR="009732C2" w:rsidRPr="00F275BE" w:rsidRDefault="009732C2" w:rsidP="006F3D83">
            <w:pPr>
              <w:spacing w:after="60"/>
              <w:jc w:val="center"/>
              <w:rPr>
                <w:rStyle w:val="WW-Znakapoznmky"/>
                <w:rFonts w:ascii="Times New Roman" w:hAnsi="Times New Roman"/>
                <w:b/>
                <w:sz w:val="20"/>
                <w:szCs w:val="20"/>
              </w:rPr>
            </w:pPr>
          </w:p>
          <w:p w14:paraId="71B4B556" w14:textId="77777777" w:rsidR="009732C2" w:rsidRPr="00F275BE" w:rsidRDefault="009732C2" w:rsidP="006F3D83">
            <w:pPr>
              <w:spacing w:after="60"/>
              <w:jc w:val="center"/>
              <w:rPr>
                <w:rStyle w:val="WW-Znakapoznmky"/>
                <w:rFonts w:ascii="Times New Roman" w:hAnsi="Times New Roman"/>
                <w:b/>
                <w:sz w:val="20"/>
                <w:szCs w:val="20"/>
              </w:rPr>
            </w:pPr>
          </w:p>
          <w:p w14:paraId="46E8C661" w14:textId="77777777" w:rsidR="006F3D83" w:rsidRPr="00F275BE" w:rsidRDefault="006F3D83" w:rsidP="006F3D83">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17c</w:t>
            </w:r>
            <w:r w:rsidRPr="00F275BE">
              <w:rPr>
                <w:rStyle w:val="WW-Znakapoznmky"/>
                <w:rFonts w:ascii="Times New Roman" w:hAnsi="Times New Roman"/>
                <w:sz w:val="20"/>
                <w:szCs w:val="20"/>
              </w:rPr>
              <w:t xml:space="preserve"> </w:t>
            </w:r>
            <w:r w:rsidRPr="00F275BE">
              <w:rPr>
                <w:rStyle w:val="WW-Znakapoznmky"/>
                <w:rFonts w:ascii="Times New Roman" w:hAnsi="Times New Roman"/>
                <w:b/>
                <w:sz w:val="20"/>
                <w:szCs w:val="20"/>
              </w:rPr>
              <w:lastRenderedPageBreak/>
              <w:t xml:space="preserve">ods. 4 </w:t>
            </w:r>
          </w:p>
          <w:p w14:paraId="6B0F45FC" w14:textId="77777777" w:rsidR="006F3D83" w:rsidRPr="00F275BE" w:rsidRDefault="006F3D83" w:rsidP="006F3D83">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písm. p) bod 2</w:t>
            </w:r>
          </w:p>
          <w:p w14:paraId="43FCD114" w14:textId="1C787C68" w:rsidR="006F3D83" w:rsidRPr="00F275BE" w:rsidRDefault="006F3D83" w:rsidP="006F3D83">
            <w:pPr>
              <w:spacing w:after="60"/>
              <w:jc w:val="center"/>
              <w:rPr>
                <w:rStyle w:val="WW-Znakapoznmky"/>
                <w:rFonts w:ascii="Times New Roman" w:hAnsi="Times New Roman"/>
                <w:b/>
                <w:sz w:val="20"/>
                <w:szCs w:val="20"/>
              </w:rPr>
            </w:pPr>
          </w:p>
          <w:p w14:paraId="554958DA" w14:textId="79E29070" w:rsidR="004D73DC" w:rsidRPr="00F275BE" w:rsidRDefault="004D73DC" w:rsidP="006F3D83">
            <w:pPr>
              <w:spacing w:after="60"/>
              <w:jc w:val="center"/>
              <w:rPr>
                <w:rStyle w:val="WW-Znakapoznmky"/>
                <w:rFonts w:ascii="Times New Roman" w:hAnsi="Times New Roman"/>
                <w:b/>
                <w:sz w:val="20"/>
                <w:szCs w:val="20"/>
              </w:rPr>
            </w:pPr>
          </w:p>
          <w:p w14:paraId="5E28301F" w14:textId="77777777" w:rsidR="005F0D6E" w:rsidRPr="00F275BE" w:rsidRDefault="005F0D6E" w:rsidP="006F3D83">
            <w:pPr>
              <w:spacing w:after="60"/>
              <w:jc w:val="center"/>
              <w:rPr>
                <w:rStyle w:val="WW-Znakapoznmky"/>
                <w:rFonts w:ascii="Times New Roman" w:hAnsi="Times New Roman"/>
                <w:b/>
                <w:sz w:val="20"/>
                <w:szCs w:val="20"/>
              </w:rPr>
            </w:pPr>
          </w:p>
          <w:p w14:paraId="54EDC1E8" w14:textId="5782E34C" w:rsidR="006F3D83" w:rsidRPr="00F275BE" w:rsidRDefault="006F3D83" w:rsidP="006F3D83">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17d</w:t>
            </w:r>
            <w:r w:rsidRPr="00F275BE">
              <w:rPr>
                <w:rStyle w:val="WW-Znakapoznmky"/>
                <w:rFonts w:ascii="Times New Roman" w:hAnsi="Times New Roman"/>
                <w:sz w:val="20"/>
                <w:szCs w:val="20"/>
              </w:rPr>
              <w:t xml:space="preserve"> </w:t>
            </w:r>
            <w:r w:rsidRPr="00F275BE">
              <w:rPr>
                <w:rStyle w:val="WW-Znakapoznmky"/>
                <w:rFonts w:ascii="Times New Roman" w:hAnsi="Times New Roman"/>
                <w:b/>
                <w:sz w:val="20"/>
                <w:szCs w:val="20"/>
              </w:rPr>
              <w:t xml:space="preserve">ods. </w:t>
            </w:r>
            <w:r w:rsidR="004B67C5" w:rsidRPr="00F275BE">
              <w:rPr>
                <w:rStyle w:val="WW-Znakapoznmky"/>
                <w:rFonts w:ascii="Times New Roman" w:hAnsi="Times New Roman"/>
                <w:b/>
                <w:sz w:val="20"/>
                <w:szCs w:val="20"/>
              </w:rPr>
              <w:t>2</w:t>
            </w:r>
            <w:r w:rsidRPr="00F275BE">
              <w:rPr>
                <w:rStyle w:val="WW-Znakapoznmky"/>
                <w:rFonts w:ascii="Times New Roman" w:hAnsi="Times New Roman"/>
                <w:b/>
                <w:sz w:val="20"/>
                <w:szCs w:val="20"/>
              </w:rPr>
              <w:t xml:space="preserve"> písm. e)</w:t>
            </w:r>
          </w:p>
          <w:p w14:paraId="4034D2B9" w14:textId="77777777" w:rsidR="006F3D83" w:rsidRPr="00F275BE" w:rsidRDefault="006F3D83" w:rsidP="006F3D83">
            <w:pPr>
              <w:spacing w:after="60"/>
              <w:jc w:val="center"/>
              <w:rPr>
                <w:rStyle w:val="WW-Znakapoznmky"/>
                <w:rFonts w:ascii="Times New Roman" w:hAnsi="Times New Roman"/>
                <w:sz w:val="20"/>
                <w:szCs w:val="20"/>
              </w:rPr>
            </w:pPr>
          </w:p>
        </w:tc>
        <w:tc>
          <w:tcPr>
            <w:tcW w:w="4252" w:type="dxa"/>
          </w:tcPr>
          <w:p w14:paraId="51E44E20" w14:textId="2CB19842" w:rsidR="009732C2" w:rsidRPr="00F275BE" w:rsidRDefault="009732C2" w:rsidP="004575AD">
            <w:pPr>
              <w:pStyle w:val="Normlny10"/>
              <w:numPr>
                <w:ilvl w:val="0"/>
                <w:numId w:val="21"/>
              </w:numPr>
              <w:spacing w:before="0" w:after="60"/>
              <w:jc w:val="left"/>
              <w:rPr>
                <w:sz w:val="20"/>
                <w:szCs w:val="20"/>
              </w:rPr>
            </w:pPr>
            <w:r w:rsidRPr="00F275BE">
              <w:rPr>
                <w:sz w:val="20"/>
                <w:szCs w:val="20"/>
              </w:rPr>
              <w:lastRenderedPageBreak/>
              <w:t>Úrad verejného zdravotníctva</w:t>
            </w:r>
          </w:p>
          <w:p w14:paraId="3E9608BA" w14:textId="342AF9A3" w:rsidR="009732C2" w:rsidRPr="00F275BE" w:rsidRDefault="009732C2" w:rsidP="009732C2">
            <w:pPr>
              <w:spacing w:after="0"/>
              <w:ind w:left="363" w:hanging="363"/>
              <w:jc w:val="both"/>
              <w:rPr>
                <w:rFonts w:ascii="Times New Roman" w:eastAsia="Times New Roman" w:hAnsi="Times New Roman"/>
                <w:sz w:val="20"/>
                <w:szCs w:val="20"/>
                <w:lang w:eastAsia="cs-CZ"/>
              </w:rPr>
            </w:pPr>
            <w:r w:rsidRPr="00F275BE">
              <w:rPr>
                <w:rFonts w:ascii="Times New Roman" w:eastAsia="Times New Roman" w:hAnsi="Times New Roman"/>
                <w:sz w:val="20"/>
                <w:szCs w:val="20"/>
                <w:lang w:eastAsia="cs-CZ"/>
              </w:rPr>
              <w:t xml:space="preserve">ao) uverejňuje na svojom webovom sídle  </w:t>
            </w:r>
          </w:p>
          <w:p w14:paraId="73E6806B" w14:textId="77777777" w:rsidR="009732C2" w:rsidRPr="00F275BE" w:rsidRDefault="009732C2" w:rsidP="009732C2">
            <w:pPr>
              <w:numPr>
                <w:ilvl w:val="0"/>
                <w:numId w:val="14"/>
              </w:numPr>
              <w:spacing w:after="0"/>
              <w:ind w:left="0" w:firstLine="0"/>
              <w:jc w:val="both"/>
              <w:rPr>
                <w:rFonts w:ascii="Times New Roman" w:eastAsia="Times New Roman" w:hAnsi="Times New Roman"/>
                <w:sz w:val="20"/>
                <w:szCs w:val="20"/>
                <w:lang w:eastAsia="cs-CZ"/>
              </w:rPr>
            </w:pPr>
            <w:r w:rsidRPr="00F275BE">
              <w:rPr>
                <w:rFonts w:ascii="Times New Roman" w:eastAsia="Times New Roman" w:hAnsi="Times New Roman"/>
                <w:sz w:val="20"/>
                <w:szCs w:val="20"/>
                <w:lang w:eastAsia="cs-CZ"/>
              </w:rPr>
              <w:t>aktuálne a primerané informácie o kvalite pitnej vody a o povolených výnimkách na použitie vody, ktorá nespĺňa limitné hodnoty ukazovateľov kvality vody na národnej úrovni,</w:t>
            </w:r>
          </w:p>
          <w:p w14:paraId="2420215A" w14:textId="6CD96C60" w:rsidR="009732C2" w:rsidRPr="00F275BE" w:rsidRDefault="009732C2" w:rsidP="009732C2">
            <w:pPr>
              <w:numPr>
                <w:ilvl w:val="0"/>
                <w:numId w:val="14"/>
              </w:numPr>
              <w:spacing w:after="0"/>
              <w:ind w:left="0" w:firstLine="0"/>
              <w:jc w:val="both"/>
              <w:rPr>
                <w:rFonts w:ascii="Times New Roman" w:eastAsia="Times New Roman" w:hAnsi="Times New Roman"/>
                <w:sz w:val="20"/>
                <w:szCs w:val="20"/>
                <w:lang w:eastAsia="cs-CZ"/>
              </w:rPr>
            </w:pPr>
            <w:r w:rsidRPr="00F275BE">
              <w:rPr>
                <w:rFonts w:ascii="Times New Roman" w:hAnsi="Times New Roman"/>
                <w:sz w:val="20"/>
                <w:szCs w:val="20"/>
              </w:rPr>
              <w:t>postupy, ktoré by mali obyvatelia bez prístupu k zdravotne bezpečnej pitnej vode vykonať na ochranu zdravia pred nepriaznivými dôsledkami používania pitnej vody s nevyhovujúcou kvalitou a postupy, ktoré by mali prijať, ak pitná voda s nevyhovujúcou kvalitou predstavuje riziko ohrozenia zdravia</w:t>
            </w:r>
          </w:p>
          <w:p w14:paraId="7FAC3B07" w14:textId="77777777" w:rsidR="009732C2" w:rsidRPr="00F275BE" w:rsidRDefault="009732C2" w:rsidP="00047AAD">
            <w:pPr>
              <w:pStyle w:val="Normlny10"/>
              <w:spacing w:before="0" w:after="60"/>
              <w:jc w:val="left"/>
              <w:rPr>
                <w:sz w:val="22"/>
                <w:szCs w:val="22"/>
              </w:rPr>
            </w:pPr>
          </w:p>
          <w:p w14:paraId="4584DD32" w14:textId="77777777" w:rsidR="006F3D83" w:rsidRPr="00F275BE" w:rsidRDefault="006F3D83" w:rsidP="00047AAD">
            <w:pPr>
              <w:pStyle w:val="Normlny10"/>
              <w:spacing w:before="0" w:after="60"/>
              <w:jc w:val="left"/>
              <w:rPr>
                <w:sz w:val="20"/>
                <w:szCs w:val="20"/>
              </w:rPr>
            </w:pPr>
            <w:r w:rsidRPr="00F275BE">
              <w:rPr>
                <w:sz w:val="20"/>
                <w:szCs w:val="20"/>
              </w:rPr>
              <w:t>(4) Dodávateľ pitnej vody je povinný</w:t>
            </w:r>
          </w:p>
          <w:p w14:paraId="1F7328E0" w14:textId="77777777" w:rsidR="004D73DC" w:rsidRPr="00F275BE" w:rsidRDefault="004D73DC" w:rsidP="004D73DC">
            <w:pPr>
              <w:pStyle w:val="Normlny10"/>
              <w:spacing w:after="60"/>
              <w:rPr>
                <w:sz w:val="20"/>
                <w:szCs w:val="20"/>
              </w:rPr>
            </w:pPr>
            <w:r w:rsidRPr="00F275BE">
              <w:rPr>
                <w:sz w:val="20"/>
                <w:szCs w:val="20"/>
              </w:rPr>
              <w:lastRenderedPageBreak/>
              <w:t>p)</w:t>
            </w:r>
            <w:r w:rsidRPr="00F275BE">
              <w:rPr>
                <w:sz w:val="20"/>
                <w:szCs w:val="20"/>
              </w:rPr>
              <w:tab/>
              <w:t>sprístupniť zásobovaným obyvateľom informácie o</w:t>
            </w:r>
          </w:p>
          <w:p w14:paraId="45F38D3D" w14:textId="3374B5E7" w:rsidR="006F3D83" w:rsidRPr="00F275BE" w:rsidRDefault="004D73DC" w:rsidP="004D73DC">
            <w:pPr>
              <w:pStyle w:val="Normlny10"/>
              <w:spacing w:after="60"/>
              <w:rPr>
                <w:sz w:val="20"/>
                <w:szCs w:val="20"/>
              </w:rPr>
            </w:pPr>
            <w:r w:rsidRPr="00F275BE">
              <w:rPr>
                <w:sz w:val="20"/>
                <w:szCs w:val="20"/>
              </w:rPr>
              <w:t>2.</w:t>
            </w:r>
            <w:r w:rsidRPr="00F275BE">
              <w:rPr>
                <w:sz w:val="20"/>
                <w:szCs w:val="20"/>
              </w:rPr>
              <w:tab/>
              <w:t>prekročení limitnej hodnoty ukazovateľa kvality pitnej vody, možnom ohrození zdravia, jeho príčine a o prijatých opatreniach na predchádzanie ochoreniam, ak je to potrebné,</w:t>
            </w:r>
          </w:p>
          <w:p w14:paraId="62798D14" w14:textId="77777777" w:rsidR="006F3D83" w:rsidRPr="00F275BE" w:rsidRDefault="006F3D83" w:rsidP="004D73DC">
            <w:pPr>
              <w:pStyle w:val="Normlny10"/>
              <w:spacing w:before="0" w:after="60"/>
              <w:jc w:val="left"/>
              <w:rPr>
                <w:sz w:val="20"/>
                <w:szCs w:val="20"/>
              </w:rPr>
            </w:pPr>
          </w:p>
          <w:p w14:paraId="3AB2EFBA" w14:textId="1B745AEE" w:rsidR="004B67C5" w:rsidRPr="00F275BE" w:rsidRDefault="004B67C5" w:rsidP="004B67C5">
            <w:pPr>
              <w:widowControl w:val="0"/>
              <w:spacing w:after="60"/>
              <w:ind w:right="-6"/>
              <w:jc w:val="both"/>
              <w:rPr>
                <w:rFonts w:ascii="Times New Roman" w:hAnsi="Times New Roman"/>
                <w:sz w:val="20"/>
                <w:szCs w:val="20"/>
              </w:rPr>
            </w:pPr>
            <w:r w:rsidRPr="00F275BE">
              <w:rPr>
                <w:rFonts w:ascii="Times New Roman" w:hAnsi="Times New Roman"/>
                <w:sz w:val="20"/>
                <w:szCs w:val="20"/>
              </w:rPr>
              <w:t>(2)</w:t>
            </w:r>
            <w:r w:rsidRPr="00F275BE">
              <w:rPr>
                <w:rFonts w:ascii="Times New Roman" w:hAnsi="Times New Roman"/>
                <w:sz w:val="20"/>
                <w:szCs w:val="20"/>
              </w:rPr>
              <w:tab/>
              <w:t>Vlastník bytovej budovy</w:t>
            </w:r>
            <w:r w:rsidRPr="00F275BE">
              <w:rPr>
                <w:rFonts w:ascii="Times New Roman" w:hAnsi="Times New Roman"/>
                <w:sz w:val="20"/>
                <w:szCs w:val="20"/>
                <w:vertAlign w:val="superscript"/>
              </w:rPr>
              <w:t>24p</w:t>
            </w:r>
            <w:r w:rsidRPr="00F275BE">
              <w:rPr>
                <w:rFonts w:ascii="Times New Roman" w:hAnsi="Times New Roman"/>
                <w:sz w:val="20"/>
                <w:szCs w:val="20"/>
              </w:rPr>
              <w:t>) a nebytovej budovy</w:t>
            </w:r>
            <w:r w:rsidRPr="00F275BE">
              <w:rPr>
                <w:rFonts w:ascii="Times New Roman" w:hAnsi="Times New Roman"/>
                <w:sz w:val="20"/>
                <w:szCs w:val="20"/>
                <w:vertAlign w:val="superscript"/>
              </w:rPr>
              <w:t>24q</w:t>
            </w:r>
            <w:r w:rsidRPr="00F275BE">
              <w:rPr>
                <w:rFonts w:ascii="Times New Roman" w:hAnsi="Times New Roman"/>
                <w:sz w:val="20"/>
                <w:szCs w:val="20"/>
              </w:rPr>
              <w:t>) alebo spoločenstvo vlastníkov bytov a nebytových priestorov v bytovom dome, fyzická osoba-podnikateľ alebo právnická osoba, ktorá na základe zmluvy vykonáva správu bytovej budovy alebo nebytovej budovy, v ktorých sú byty alebo nebytové priestory vo vlastníctve  jednotlivých  vlastníkov  podľa osobitného  predpisu,</w:t>
            </w:r>
            <w:r w:rsidRPr="00F275BE">
              <w:rPr>
                <w:rFonts w:ascii="Times New Roman" w:hAnsi="Times New Roman"/>
                <w:sz w:val="20"/>
                <w:szCs w:val="20"/>
                <w:vertAlign w:val="superscript"/>
              </w:rPr>
              <w:t>24r</w:t>
            </w:r>
            <w:r w:rsidRPr="00F275BE">
              <w:rPr>
                <w:rFonts w:ascii="Times New Roman" w:hAnsi="Times New Roman"/>
                <w:sz w:val="20"/>
                <w:szCs w:val="20"/>
              </w:rPr>
              <w:t>) sú povinní zabezpečiť</w:t>
            </w:r>
          </w:p>
          <w:p w14:paraId="26A5EEEE" w14:textId="46430601" w:rsidR="004D73DC" w:rsidRPr="00F275BE" w:rsidRDefault="004B67C5" w:rsidP="004B67C5">
            <w:pPr>
              <w:pStyle w:val="Normlny10"/>
              <w:spacing w:before="0" w:after="60"/>
              <w:rPr>
                <w:sz w:val="20"/>
                <w:szCs w:val="20"/>
              </w:rPr>
            </w:pPr>
            <w:r w:rsidRPr="00F275BE">
              <w:rPr>
                <w:sz w:val="20"/>
                <w:szCs w:val="20"/>
              </w:rPr>
              <w:t>e)</w:t>
            </w:r>
            <w:r w:rsidRPr="00F275BE">
              <w:rPr>
                <w:sz w:val="20"/>
                <w:szCs w:val="20"/>
              </w:rPr>
              <w:tab/>
              <w:t>zistenie a odstránenie príčiny prekročenia limitnej hodnoty ukazovateľa kvality pitnej vody z domových rozvodných systémov, ak pitná voda v mieste, kde vyteká z vodovodných kohútikov, nespĺňa požiadavky na kvalitu pitnej vody, ktoré zapríčinil domový rozvodný systém alebo jeho údržba,</w:t>
            </w:r>
          </w:p>
        </w:tc>
        <w:tc>
          <w:tcPr>
            <w:tcW w:w="426" w:type="dxa"/>
          </w:tcPr>
          <w:p w14:paraId="46CBDEBA" w14:textId="77777777" w:rsidR="006F3D83" w:rsidRPr="00F275BE" w:rsidRDefault="006F3D83" w:rsidP="006F3D83">
            <w:pPr>
              <w:spacing w:after="60"/>
              <w:jc w:val="center"/>
              <w:rPr>
                <w:rFonts w:ascii="Times New Roman" w:hAnsi="Times New Roman"/>
                <w:sz w:val="20"/>
                <w:szCs w:val="20"/>
              </w:rPr>
            </w:pPr>
            <w:r w:rsidRPr="00F275BE">
              <w:rPr>
                <w:rFonts w:ascii="Times New Roman" w:hAnsi="Times New Roman"/>
                <w:sz w:val="20"/>
                <w:szCs w:val="20"/>
              </w:rPr>
              <w:lastRenderedPageBreak/>
              <w:t>Ú</w:t>
            </w:r>
          </w:p>
        </w:tc>
        <w:tc>
          <w:tcPr>
            <w:tcW w:w="2645" w:type="dxa"/>
          </w:tcPr>
          <w:p w14:paraId="7B4130BE" w14:textId="77777777" w:rsidR="006F3D83" w:rsidRPr="00F275BE" w:rsidRDefault="006F3D83" w:rsidP="006F3D83">
            <w:pPr>
              <w:autoSpaceDE w:val="0"/>
              <w:autoSpaceDN w:val="0"/>
              <w:spacing w:after="60"/>
              <w:jc w:val="center"/>
              <w:rPr>
                <w:rFonts w:ascii="Times New Roman" w:hAnsi="Times New Roman"/>
                <w:sz w:val="20"/>
                <w:szCs w:val="20"/>
              </w:rPr>
            </w:pPr>
          </w:p>
          <w:p w14:paraId="567EF60B" w14:textId="77777777" w:rsidR="004D73DC" w:rsidRPr="00F275BE" w:rsidRDefault="004D73DC" w:rsidP="006F3D83">
            <w:pPr>
              <w:autoSpaceDE w:val="0"/>
              <w:autoSpaceDN w:val="0"/>
              <w:spacing w:after="60"/>
              <w:jc w:val="center"/>
              <w:rPr>
                <w:rFonts w:ascii="Times New Roman" w:hAnsi="Times New Roman"/>
                <w:sz w:val="20"/>
                <w:szCs w:val="20"/>
              </w:rPr>
            </w:pPr>
          </w:p>
          <w:p w14:paraId="45840D52" w14:textId="77777777" w:rsidR="004D73DC" w:rsidRPr="00F275BE" w:rsidRDefault="004D73DC" w:rsidP="006F3D83">
            <w:pPr>
              <w:autoSpaceDE w:val="0"/>
              <w:autoSpaceDN w:val="0"/>
              <w:spacing w:after="60"/>
              <w:jc w:val="center"/>
              <w:rPr>
                <w:rFonts w:ascii="Times New Roman" w:hAnsi="Times New Roman"/>
                <w:sz w:val="20"/>
                <w:szCs w:val="20"/>
              </w:rPr>
            </w:pPr>
          </w:p>
          <w:p w14:paraId="72418F5C" w14:textId="77777777" w:rsidR="004D73DC" w:rsidRPr="00F275BE" w:rsidRDefault="004D73DC" w:rsidP="006F3D83">
            <w:pPr>
              <w:autoSpaceDE w:val="0"/>
              <w:autoSpaceDN w:val="0"/>
              <w:spacing w:after="60"/>
              <w:jc w:val="center"/>
              <w:rPr>
                <w:rFonts w:ascii="Times New Roman" w:hAnsi="Times New Roman"/>
                <w:sz w:val="20"/>
                <w:szCs w:val="20"/>
              </w:rPr>
            </w:pPr>
          </w:p>
          <w:p w14:paraId="369A87B9" w14:textId="77777777" w:rsidR="004D73DC" w:rsidRPr="00F275BE" w:rsidRDefault="004D73DC" w:rsidP="006F3D83">
            <w:pPr>
              <w:autoSpaceDE w:val="0"/>
              <w:autoSpaceDN w:val="0"/>
              <w:spacing w:after="60"/>
              <w:jc w:val="center"/>
              <w:rPr>
                <w:rFonts w:ascii="Times New Roman" w:hAnsi="Times New Roman"/>
                <w:sz w:val="20"/>
                <w:szCs w:val="20"/>
              </w:rPr>
            </w:pPr>
          </w:p>
          <w:p w14:paraId="2C216998" w14:textId="77777777" w:rsidR="004D73DC" w:rsidRPr="00F275BE" w:rsidRDefault="004D73DC" w:rsidP="006F3D83">
            <w:pPr>
              <w:autoSpaceDE w:val="0"/>
              <w:autoSpaceDN w:val="0"/>
              <w:spacing w:after="60"/>
              <w:jc w:val="center"/>
              <w:rPr>
                <w:rFonts w:ascii="Times New Roman" w:hAnsi="Times New Roman"/>
                <w:sz w:val="20"/>
                <w:szCs w:val="20"/>
              </w:rPr>
            </w:pPr>
          </w:p>
          <w:p w14:paraId="6665391D" w14:textId="77777777" w:rsidR="004D73DC" w:rsidRPr="00F275BE" w:rsidRDefault="004D73DC" w:rsidP="006F3D83">
            <w:pPr>
              <w:autoSpaceDE w:val="0"/>
              <w:autoSpaceDN w:val="0"/>
              <w:spacing w:after="60"/>
              <w:jc w:val="center"/>
              <w:rPr>
                <w:rFonts w:ascii="Times New Roman" w:hAnsi="Times New Roman"/>
                <w:sz w:val="20"/>
                <w:szCs w:val="20"/>
              </w:rPr>
            </w:pPr>
          </w:p>
          <w:p w14:paraId="61609435" w14:textId="77777777" w:rsidR="006737D7" w:rsidRPr="00F275BE" w:rsidRDefault="006737D7" w:rsidP="006F3D83">
            <w:pPr>
              <w:autoSpaceDE w:val="0"/>
              <w:autoSpaceDN w:val="0"/>
              <w:spacing w:after="60"/>
              <w:jc w:val="center"/>
              <w:rPr>
                <w:rFonts w:ascii="Times New Roman" w:hAnsi="Times New Roman"/>
                <w:sz w:val="20"/>
                <w:szCs w:val="20"/>
              </w:rPr>
            </w:pPr>
          </w:p>
          <w:p w14:paraId="5122977C" w14:textId="77777777" w:rsidR="006737D7" w:rsidRPr="00F275BE" w:rsidRDefault="006737D7" w:rsidP="006F3D83">
            <w:pPr>
              <w:autoSpaceDE w:val="0"/>
              <w:autoSpaceDN w:val="0"/>
              <w:spacing w:after="60"/>
              <w:jc w:val="center"/>
              <w:rPr>
                <w:rFonts w:ascii="Times New Roman" w:hAnsi="Times New Roman"/>
                <w:sz w:val="20"/>
                <w:szCs w:val="20"/>
              </w:rPr>
            </w:pPr>
          </w:p>
          <w:p w14:paraId="371A4EE8" w14:textId="77777777" w:rsidR="006737D7" w:rsidRPr="00F275BE" w:rsidRDefault="006737D7" w:rsidP="006F3D83">
            <w:pPr>
              <w:autoSpaceDE w:val="0"/>
              <w:autoSpaceDN w:val="0"/>
              <w:spacing w:after="60"/>
              <w:jc w:val="center"/>
              <w:rPr>
                <w:rFonts w:ascii="Times New Roman" w:hAnsi="Times New Roman"/>
                <w:sz w:val="20"/>
                <w:szCs w:val="20"/>
              </w:rPr>
            </w:pPr>
          </w:p>
          <w:p w14:paraId="0751F27A" w14:textId="77777777" w:rsidR="006737D7" w:rsidRPr="00F275BE" w:rsidRDefault="006737D7" w:rsidP="006F3D83">
            <w:pPr>
              <w:autoSpaceDE w:val="0"/>
              <w:autoSpaceDN w:val="0"/>
              <w:spacing w:after="60"/>
              <w:jc w:val="center"/>
              <w:rPr>
                <w:rFonts w:ascii="Times New Roman" w:hAnsi="Times New Roman"/>
                <w:sz w:val="20"/>
                <w:szCs w:val="20"/>
              </w:rPr>
            </w:pPr>
          </w:p>
          <w:p w14:paraId="6DCFDDC7" w14:textId="77777777" w:rsidR="006737D7" w:rsidRPr="00F275BE" w:rsidRDefault="006737D7" w:rsidP="006F3D83">
            <w:pPr>
              <w:autoSpaceDE w:val="0"/>
              <w:autoSpaceDN w:val="0"/>
              <w:spacing w:after="60"/>
              <w:jc w:val="center"/>
              <w:rPr>
                <w:rFonts w:ascii="Times New Roman" w:hAnsi="Times New Roman"/>
                <w:sz w:val="20"/>
                <w:szCs w:val="20"/>
              </w:rPr>
            </w:pPr>
          </w:p>
          <w:p w14:paraId="5A7C029E" w14:textId="77777777" w:rsidR="006737D7" w:rsidRPr="00F275BE" w:rsidRDefault="006737D7" w:rsidP="006F3D83">
            <w:pPr>
              <w:autoSpaceDE w:val="0"/>
              <w:autoSpaceDN w:val="0"/>
              <w:spacing w:after="60"/>
              <w:jc w:val="center"/>
              <w:rPr>
                <w:rFonts w:ascii="Times New Roman" w:hAnsi="Times New Roman"/>
                <w:sz w:val="20"/>
                <w:szCs w:val="20"/>
              </w:rPr>
            </w:pPr>
          </w:p>
          <w:p w14:paraId="627D53D1" w14:textId="77777777" w:rsidR="006737D7" w:rsidRPr="00F275BE" w:rsidRDefault="006737D7" w:rsidP="006F3D83">
            <w:pPr>
              <w:autoSpaceDE w:val="0"/>
              <w:autoSpaceDN w:val="0"/>
              <w:spacing w:after="60"/>
              <w:jc w:val="center"/>
              <w:rPr>
                <w:rFonts w:ascii="Times New Roman" w:hAnsi="Times New Roman"/>
                <w:sz w:val="20"/>
                <w:szCs w:val="20"/>
              </w:rPr>
            </w:pPr>
          </w:p>
          <w:p w14:paraId="7D0572C1" w14:textId="77777777" w:rsidR="006737D7" w:rsidRPr="00F275BE" w:rsidRDefault="006737D7" w:rsidP="006F3D83">
            <w:pPr>
              <w:autoSpaceDE w:val="0"/>
              <w:autoSpaceDN w:val="0"/>
              <w:spacing w:after="60"/>
              <w:jc w:val="center"/>
              <w:rPr>
                <w:rFonts w:ascii="Times New Roman" w:hAnsi="Times New Roman"/>
                <w:sz w:val="20"/>
                <w:szCs w:val="20"/>
              </w:rPr>
            </w:pPr>
          </w:p>
          <w:p w14:paraId="551063A7" w14:textId="77777777" w:rsidR="006737D7" w:rsidRPr="00F275BE" w:rsidRDefault="006737D7" w:rsidP="006F3D83">
            <w:pPr>
              <w:autoSpaceDE w:val="0"/>
              <w:autoSpaceDN w:val="0"/>
              <w:spacing w:after="60"/>
              <w:jc w:val="center"/>
              <w:rPr>
                <w:rFonts w:ascii="Times New Roman" w:hAnsi="Times New Roman"/>
                <w:sz w:val="20"/>
                <w:szCs w:val="20"/>
              </w:rPr>
            </w:pPr>
          </w:p>
          <w:p w14:paraId="70CBDC26" w14:textId="77777777" w:rsidR="006737D7" w:rsidRPr="00F275BE" w:rsidRDefault="006737D7" w:rsidP="006F3D83">
            <w:pPr>
              <w:autoSpaceDE w:val="0"/>
              <w:autoSpaceDN w:val="0"/>
              <w:spacing w:after="60"/>
              <w:jc w:val="center"/>
              <w:rPr>
                <w:rFonts w:ascii="Times New Roman" w:hAnsi="Times New Roman"/>
                <w:sz w:val="20"/>
                <w:szCs w:val="20"/>
              </w:rPr>
            </w:pPr>
          </w:p>
          <w:p w14:paraId="57C99FE1" w14:textId="77777777" w:rsidR="006737D7" w:rsidRPr="00F275BE" w:rsidRDefault="006737D7" w:rsidP="006F3D83">
            <w:pPr>
              <w:autoSpaceDE w:val="0"/>
              <w:autoSpaceDN w:val="0"/>
              <w:spacing w:after="60"/>
              <w:jc w:val="center"/>
              <w:rPr>
                <w:rFonts w:ascii="Times New Roman" w:hAnsi="Times New Roman"/>
                <w:sz w:val="20"/>
                <w:szCs w:val="20"/>
              </w:rPr>
            </w:pPr>
          </w:p>
          <w:p w14:paraId="6D07612A" w14:textId="77777777" w:rsidR="006737D7" w:rsidRPr="00F275BE" w:rsidRDefault="006737D7" w:rsidP="006F3D83">
            <w:pPr>
              <w:autoSpaceDE w:val="0"/>
              <w:autoSpaceDN w:val="0"/>
              <w:spacing w:after="60"/>
              <w:jc w:val="center"/>
              <w:rPr>
                <w:rFonts w:ascii="Times New Roman" w:hAnsi="Times New Roman"/>
                <w:sz w:val="20"/>
                <w:szCs w:val="20"/>
              </w:rPr>
            </w:pPr>
          </w:p>
          <w:p w14:paraId="30CEB0AA" w14:textId="77777777" w:rsidR="004D73DC" w:rsidRPr="00F275BE" w:rsidRDefault="004D73DC" w:rsidP="004D73DC">
            <w:pPr>
              <w:autoSpaceDE w:val="0"/>
              <w:autoSpaceDN w:val="0"/>
              <w:spacing w:after="60"/>
              <w:jc w:val="both"/>
              <w:rPr>
                <w:rFonts w:ascii="Times New Roman" w:hAnsi="Times New Roman"/>
                <w:sz w:val="20"/>
                <w:szCs w:val="20"/>
              </w:rPr>
            </w:pPr>
            <w:r w:rsidRPr="00F275BE">
              <w:rPr>
                <w:rFonts w:ascii="Times New Roman" w:hAnsi="Times New Roman"/>
                <w:sz w:val="20"/>
                <w:szCs w:val="20"/>
                <w:vertAlign w:val="superscript"/>
              </w:rPr>
              <w:t>24p</w:t>
            </w:r>
            <w:r w:rsidRPr="00F275BE">
              <w:rPr>
                <w:rFonts w:ascii="Times New Roman" w:hAnsi="Times New Roman"/>
                <w:sz w:val="20"/>
                <w:szCs w:val="20"/>
              </w:rPr>
              <w:t xml:space="preserve">) § 43b zákona č. 50/1976 Zb. v znení zákona č. 237/2000 Z. z.  </w:t>
            </w:r>
          </w:p>
          <w:p w14:paraId="045C4819" w14:textId="77777777" w:rsidR="004D73DC" w:rsidRPr="00F275BE" w:rsidRDefault="004D73DC" w:rsidP="004D73DC">
            <w:pPr>
              <w:autoSpaceDE w:val="0"/>
              <w:autoSpaceDN w:val="0"/>
              <w:spacing w:after="60"/>
              <w:jc w:val="both"/>
              <w:rPr>
                <w:rFonts w:ascii="Times New Roman" w:hAnsi="Times New Roman"/>
                <w:sz w:val="20"/>
                <w:szCs w:val="20"/>
              </w:rPr>
            </w:pPr>
            <w:r w:rsidRPr="00F275BE">
              <w:rPr>
                <w:rFonts w:ascii="Times New Roman" w:hAnsi="Times New Roman"/>
                <w:sz w:val="20"/>
                <w:szCs w:val="20"/>
                <w:vertAlign w:val="superscript"/>
              </w:rPr>
              <w:t>24q</w:t>
            </w:r>
            <w:r w:rsidRPr="00F275BE">
              <w:rPr>
                <w:rFonts w:ascii="Times New Roman" w:hAnsi="Times New Roman"/>
                <w:sz w:val="20"/>
                <w:szCs w:val="20"/>
              </w:rPr>
              <w:t>) § 43c zákona č. 50/1976 Zb. v znení zákona č. 237/2000 Z. z.</w:t>
            </w:r>
          </w:p>
          <w:p w14:paraId="162C5D3D" w14:textId="017BE44D" w:rsidR="004D73DC" w:rsidRPr="00F275BE" w:rsidRDefault="004D73DC" w:rsidP="004D73DC">
            <w:pPr>
              <w:autoSpaceDE w:val="0"/>
              <w:autoSpaceDN w:val="0"/>
              <w:spacing w:after="60"/>
              <w:rPr>
                <w:rFonts w:ascii="Times New Roman" w:hAnsi="Times New Roman"/>
                <w:sz w:val="20"/>
                <w:szCs w:val="20"/>
              </w:rPr>
            </w:pPr>
            <w:r w:rsidRPr="00F275BE">
              <w:rPr>
                <w:rFonts w:ascii="Times New Roman" w:hAnsi="Times New Roman"/>
                <w:sz w:val="20"/>
                <w:szCs w:val="20"/>
                <w:vertAlign w:val="superscript"/>
              </w:rPr>
              <w:t>24r</w:t>
            </w:r>
            <w:r w:rsidRPr="00F275BE">
              <w:rPr>
                <w:rFonts w:ascii="Times New Roman" w:hAnsi="Times New Roman"/>
                <w:sz w:val="20"/>
                <w:szCs w:val="20"/>
              </w:rPr>
              <w:t>) Zákon</w:t>
            </w:r>
            <w:r w:rsidR="006737D7" w:rsidRPr="00F275BE">
              <w:rPr>
                <w:rFonts w:ascii="Times New Roman" w:hAnsi="Times New Roman"/>
                <w:sz w:val="20"/>
                <w:szCs w:val="20"/>
              </w:rPr>
              <w:t xml:space="preserve"> Národnej rady Slovenskej republiky</w:t>
            </w:r>
            <w:r w:rsidRPr="00F275BE">
              <w:rPr>
                <w:rFonts w:ascii="Times New Roman" w:hAnsi="Times New Roman"/>
                <w:sz w:val="20"/>
                <w:szCs w:val="20"/>
              </w:rPr>
              <w:t xml:space="preserve"> č. 182/1993 Z. z. o vlastníctve bytov a nebytových priestorov v znení neskorších predpisov</w:t>
            </w:r>
          </w:p>
        </w:tc>
      </w:tr>
      <w:tr w:rsidR="00F275BE" w:rsidRPr="00F275BE" w14:paraId="57EE02CC" w14:textId="77777777" w:rsidTr="007274B6">
        <w:tc>
          <w:tcPr>
            <w:tcW w:w="615" w:type="dxa"/>
          </w:tcPr>
          <w:p w14:paraId="3F78FC7D"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lastRenderedPageBreak/>
              <w:t>Č: 7</w:t>
            </w:r>
          </w:p>
        </w:tc>
        <w:tc>
          <w:tcPr>
            <w:tcW w:w="4914" w:type="dxa"/>
          </w:tcPr>
          <w:p w14:paraId="1F7B0AC6" w14:textId="77777777" w:rsidR="000C4550" w:rsidRPr="00F275BE" w:rsidRDefault="000C4550" w:rsidP="004D73DC">
            <w:pPr>
              <w:pStyle w:val="Normlny10"/>
              <w:spacing w:before="0" w:after="60"/>
              <w:jc w:val="center"/>
              <w:rPr>
                <w:b/>
                <w:sz w:val="20"/>
                <w:szCs w:val="20"/>
              </w:rPr>
            </w:pPr>
            <w:r w:rsidRPr="00F275BE">
              <w:rPr>
                <w:b/>
                <w:sz w:val="20"/>
                <w:szCs w:val="20"/>
              </w:rPr>
              <w:t>Prístup založený na riziku v oblasti bezpečnosti vody</w:t>
            </w:r>
          </w:p>
        </w:tc>
        <w:tc>
          <w:tcPr>
            <w:tcW w:w="757" w:type="dxa"/>
          </w:tcPr>
          <w:p w14:paraId="4E590CB8" w14:textId="77777777" w:rsidR="000C4550" w:rsidRPr="00F275BE" w:rsidRDefault="000C4550" w:rsidP="0040621A">
            <w:pPr>
              <w:autoSpaceDE w:val="0"/>
              <w:autoSpaceDN w:val="0"/>
              <w:spacing w:after="60"/>
              <w:jc w:val="center"/>
              <w:rPr>
                <w:rFonts w:ascii="Times New Roman" w:hAnsi="Times New Roman"/>
                <w:sz w:val="20"/>
                <w:szCs w:val="20"/>
              </w:rPr>
            </w:pPr>
          </w:p>
        </w:tc>
        <w:tc>
          <w:tcPr>
            <w:tcW w:w="1275" w:type="dxa"/>
          </w:tcPr>
          <w:p w14:paraId="4949D0ED" w14:textId="77777777" w:rsidR="000C4550" w:rsidRPr="00F275BE" w:rsidRDefault="000C4550" w:rsidP="0040621A">
            <w:pPr>
              <w:spacing w:after="60"/>
              <w:jc w:val="center"/>
              <w:rPr>
                <w:rFonts w:ascii="Times New Roman" w:hAnsi="Times New Roman"/>
                <w:sz w:val="20"/>
                <w:szCs w:val="20"/>
              </w:rPr>
            </w:pPr>
          </w:p>
        </w:tc>
        <w:tc>
          <w:tcPr>
            <w:tcW w:w="851" w:type="dxa"/>
          </w:tcPr>
          <w:p w14:paraId="2FE0E506" w14:textId="77777777" w:rsidR="000C4550" w:rsidRPr="00F275BE" w:rsidRDefault="000C4550" w:rsidP="0040621A">
            <w:pPr>
              <w:spacing w:after="60"/>
              <w:jc w:val="center"/>
              <w:rPr>
                <w:rStyle w:val="WW-Znakapoznmky"/>
                <w:rFonts w:ascii="Times New Roman" w:hAnsi="Times New Roman"/>
                <w:sz w:val="20"/>
                <w:szCs w:val="20"/>
              </w:rPr>
            </w:pPr>
          </w:p>
        </w:tc>
        <w:tc>
          <w:tcPr>
            <w:tcW w:w="4252" w:type="dxa"/>
          </w:tcPr>
          <w:p w14:paraId="61BED13F" w14:textId="77777777" w:rsidR="000C4550" w:rsidRPr="00F275BE" w:rsidRDefault="000C4550" w:rsidP="004D73DC">
            <w:pPr>
              <w:pStyle w:val="Normlny10"/>
              <w:spacing w:before="0" w:after="60"/>
              <w:jc w:val="left"/>
              <w:rPr>
                <w:sz w:val="20"/>
                <w:szCs w:val="20"/>
              </w:rPr>
            </w:pPr>
          </w:p>
        </w:tc>
        <w:tc>
          <w:tcPr>
            <w:tcW w:w="426" w:type="dxa"/>
          </w:tcPr>
          <w:p w14:paraId="706E5552" w14:textId="77777777" w:rsidR="000C4550" w:rsidRPr="00F275BE" w:rsidRDefault="000C4550" w:rsidP="0040621A">
            <w:pPr>
              <w:spacing w:after="60"/>
              <w:jc w:val="center"/>
              <w:rPr>
                <w:rFonts w:ascii="Times New Roman" w:hAnsi="Times New Roman"/>
                <w:sz w:val="20"/>
                <w:szCs w:val="20"/>
              </w:rPr>
            </w:pPr>
          </w:p>
        </w:tc>
        <w:tc>
          <w:tcPr>
            <w:tcW w:w="2645" w:type="dxa"/>
          </w:tcPr>
          <w:p w14:paraId="53CC1928" w14:textId="77777777" w:rsidR="000C4550" w:rsidRPr="00F275BE" w:rsidRDefault="000C4550" w:rsidP="0040621A">
            <w:pPr>
              <w:autoSpaceDE w:val="0"/>
              <w:autoSpaceDN w:val="0"/>
              <w:spacing w:after="60"/>
              <w:jc w:val="center"/>
              <w:rPr>
                <w:rFonts w:ascii="Times New Roman" w:hAnsi="Times New Roman"/>
                <w:sz w:val="20"/>
                <w:szCs w:val="20"/>
              </w:rPr>
            </w:pPr>
          </w:p>
        </w:tc>
      </w:tr>
      <w:tr w:rsidR="00F275BE" w:rsidRPr="00F275BE" w14:paraId="35C53074" w14:textId="77777777" w:rsidTr="007274B6">
        <w:trPr>
          <w:trHeight w:val="556"/>
        </w:trPr>
        <w:tc>
          <w:tcPr>
            <w:tcW w:w="615" w:type="dxa"/>
          </w:tcPr>
          <w:p w14:paraId="60EE4232"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Č: 7</w:t>
            </w:r>
          </w:p>
          <w:p w14:paraId="2F6E5C32"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O: 1</w:t>
            </w:r>
          </w:p>
        </w:tc>
        <w:tc>
          <w:tcPr>
            <w:tcW w:w="4914" w:type="dxa"/>
          </w:tcPr>
          <w:p w14:paraId="37D3B073" w14:textId="77777777" w:rsidR="000C4550" w:rsidRPr="00F275BE" w:rsidRDefault="000C4550" w:rsidP="00AC306E">
            <w:pPr>
              <w:pStyle w:val="Normlny10"/>
              <w:spacing w:before="0" w:after="60"/>
              <w:rPr>
                <w:sz w:val="20"/>
                <w:szCs w:val="20"/>
              </w:rPr>
            </w:pPr>
            <w:r w:rsidRPr="00F275BE">
              <w:rPr>
                <w:sz w:val="20"/>
                <w:szCs w:val="20"/>
              </w:rPr>
              <w:t>Členské štáty zabezpečia, aby sa na dodávky, úpravu a distribúciu vody určenej na ľudskú spotrebu uplatňoval prístup založený na riziku, ktorý sa vzťahuje na celý dodávateľský reťazec od plochy povodia,</w:t>
            </w:r>
            <w:r w:rsidRPr="00F275BE">
              <w:rPr>
                <w:b/>
                <w:sz w:val="20"/>
                <w:szCs w:val="20"/>
              </w:rPr>
              <w:t xml:space="preserve"> </w:t>
            </w:r>
            <w:r w:rsidRPr="00F275BE">
              <w:rPr>
                <w:sz w:val="20"/>
                <w:szCs w:val="20"/>
              </w:rPr>
              <w:t xml:space="preserve">odberu, úpravy, akumulácie a distribúcie vody k miestu zhody uvedenom v článku 6. </w:t>
            </w:r>
          </w:p>
          <w:p w14:paraId="4F24EDCA" w14:textId="77777777" w:rsidR="000C4550" w:rsidRPr="00F275BE" w:rsidRDefault="000C4550" w:rsidP="00AC306E">
            <w:pPr>
              <w:pStyle w:val="Normlny10"/>
              <w:spacing w:before="0" w:after="60"/>
              <w:jc w:val="left"/>
              <w:rPr>
                <w:sz w:val="20"/>
                <w:szCs w:val="20"/>
              </w:rPr>
            </w:pPr>
          </w:p>
          <w:p w14:paraId="56C33932" w14:textId="77777777" w:rsidR="000C4550" w:rsidRPr="00F275BE" w:rsidRDefault="000C4550" w:rsidP="00AC306E">
            <w:pPr>
              <w:pStyle w:val="Normlny10"/>
              <w:spacing w:before="0" w:after="60"/>
              <w:jc w:val="left"/>
              <w:rPr>
                <w:sz w:val="20"/>
                <w:szCs w:val="20"/>
              </w:rPr>
            </w:pPr>
          </w:p>
        </w:tc>
        <w:tc>
          <w:tcPr>
            <w:tcW w:w="757" w:type="dxa"/>
          </w:tcPr>
          <w:p w14:paraId="1A7612B3" w14:textId="77777777" w:rsidR="000C4550" w:rsidRPr="00F275BE" w:rsidRDefault="000C4550" w:rsidP="0040621A">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3EB82735" w14:textId="2C2EC9DE" w:rsidR="000C4550" w:rsidRPr="00F275BE" w:rsidRDefault="006F3D83" w:rsidP="0040621A">
            <w:pPr>
              <w:spacing w:after="60"/>
              <w:jc w:val="center"/>
              <w:rPr>
                <w:rFonts w:ascii="Times New Roman" w:hAnsi="Times New Roman"/>
                <w:b/>
                <w:sz w:val="20"/>
                <w:szCs w:val="20"/>
              </w:rPr>
            </w:pPr>
            <w:r w:rsidRPr="00F275BE">
              <w:rPr>
                <w:rFonts w:ascii="Times New Roman" w:hAnsi="Times New Roman"/>
                <w:b/>
                <w:sz w:val="20"/>
                <w:szCs w:val="20"/>
              </w:rPr>
              <w:t xml:space="preserve">návrh zákona </w:t>
            </w:r>
            <w:r w:rsidR="000C4550" w:rsidRPr="00F275BE">
              <w:rPr>
                <w:rFonts w:ascii="Times New Roman" w:hAnsi="Times New Roman"/>
                <w:b/>
                <w:sz w:val="20"/>
                <w:szCs w:val="20"/>
              </w:rPr>
              <w:t>č. 355/2007 Z. z.</w:t>
            </w:r>
          </w:p>
          <w:p w14:paraId="0B6BC4BE" w14:textId="40677149" w:rsidR="00AC306E" w:rsidRPr="00F275BE" w:rsidRDefault="00AC306E" w:rsidP="00AC306E">
            <w:pPr>
              <w:spacing w:after="60"/>
              <w:rPr>
                <w:rFonts w:ascii="Times New Roman" w:hAnsi="Times New Roman"/>
                <w:b/>
                <w:sz w:val="20"/>
                <w:szCs w:val="20"/>
              </w:rPr>
            </w:pPr>
          </w:p>
          <w:p w14:paraId="5B71C334" w14:textId="77777777" w:rsidR="00AC306E" w:rsidRPr="00F275BE" w:rsidRDefault="00AC306E" w:rsidP="0040621A">
            <w:pPr>
              <w:spacing w:after="60"/>
              <w:jc w:val="center"/>
              <w:rPr>
                <w:rFonts w:ascii="Times New Roman" w:hAnsi="Times New Roman"/>
                <w:b/>
                <w:sz w:val="20"/>
                <w:szCs w:val="20"/>
              </w:rPr>
            </w:pPr>
          </w:p>
          <w:p w14:paraId="531F1407" w14:textId="056F8458" w:rsidR="000C4550" w:rsidRPr="00F275BE" w:rsidRDefault="006F3D83" w:rsidP="0040621A">
            <w:pPr>
              <w:spacing w:after="60"/>
              <w:jc w:val="center"/>
              <w:rPr>
                <w:rFonts w:ascii="Times New Roman" w:hAnsi="Times New Roman"/>
                <w:b/>
                <w:sz w:val="20"/>
                <w:szCs w:val="20"/>
              </w:rPr>
            </w:pPr>
            <w:r w:rsidRPr="00F275BE">
              <w:rPr>
                <w:rFonts w:ascii="Times New Roman" w:hAnsi="Times New Roman"/>
                <w:b/>
                <w:sz w:val="20"/>
                <w:szCs w:val="20"/>
              </w:rPr>
              <w:t xml:space="preserve">návrh zákona </w:t>
            </w:r>
            <w:r w:rsidR="000C4550" w:rsidRPr="00F275BE">
              <w:rPr>
                <w:rFonts w:ascii="Times New Roman" w:hAnsi="Times New Roman"/>
                <w:b/>
                <w:sz w:val="20"/>
                <w:szCs w:val="20"/>
              </w:rPr>
              <w:t>č. 364/2004 Z. z.</w:t>
            </w:r>
          </w:p>
          <w:p w14:paraId="6A50438E" w14:textId="77777777" w:rsidR="000C4550" w:rsidRPr="00F275BE" w:rsidRDefault="000C4550" w:rsidP="0040621A">
            <w:pPr>
              <w:spacing w:after="60"/>
              <w:jc w:val="center"/>
              <w:rPr>
                <w:rFonts w:ascii="Times New Roman" w:hAnsi="Times New Roman"/>
                <w:sz w:val="20"/>
                <w:szCs w:val="20"/>
              </w:rPr>
            </w:pPr>
          </w:p>
          <w:p w14:paraId="243C97D2" w14:textId="77777777" w:rsidR="000C4550" w:rsidRPr="00F275BE" w:rsidRDefault="000C4550" w:rsidP="0040621A">
            <w:pPr>
              <w:spacing w:after="60"/>
              <w:jc w:val="center"/>
              <w:rPr>
                <w:rFonts w:ascii="Times New Roman" w:hAnsi="Times New Roman"/>
                <w:sz w:val="20"/>
                <w:szCs w:val="20"/>
              </w:rPr>
            </w:pPr>
          </w:p>
        </w:tc>
        <w:tc>
          <w:tcPr>
            <w:tcW w:w="851" w:type="dxa"/>
          </w:tcPr>
          <w:p w14:paraId="43992915" w14:textId="77777777" w:rsidR="000C4550" w:rsidRPr="00F275BE" w:rsidRDefault="000C4550" w:rsidP="0040621A">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lastRenderedPageBreak/>
              <w:t>§ 17b odsek 1</w:t>
            </w:r>
          </w:p>
          <w:p w14:paraId="0CAC71EC" w14:textId="77777777" w:rsidR="006F3D83" w:rsidRPr="00F275BE" w:rsidRDefault="006F3D83" w:rsidP="006F3D83">
            <w:pPr>
              <w:spacing w:after="60"/>
              <w:rPr>
                <w:rStyle w:val="WW-Znakapoznmky"/>
                <w:rFonts w:ascii="Times New Roman" w:hAnsi="Times New Roman"/>
                <w:b/>
                <w:sz w:val="20"/>
                <w:szCs w:val="20"/>
              </w:rPr>
            </w:pPr>
          </w:p>
          <w:p w14:paraId="0C8848DC" w14:textId="47DC4B85" w:rsidR="006F3D83" w:rsidRPr="00F275BE" w:rsidRDefault="006F3D83" w:rsidP="0040621A">
            <w:pPr>
              <w:spacing w:after="60"/>
              <w:jc w:val="center"/>
              <w:rPr>
                <w:rStyle w:val="WW-Znakapoznmky"/>
                <w:rFonts w:ascii="Times New Roman" w:hAnsi="Times New Roman"/>
                <w:b/>
                <w:sz w:val="20"/>
                <w:szCs w:val="20"/>
              </w:rPr>
            </w:pPr>
          </w:p>
          <w:p w14:paraId="064387A4" w14:textId="77777777" w:rsidR="00AC306E" w:rsidRPr="00F275BE" w:rsidRDefault="00AC306E" w:rsidP="00AC306E">
            <w:pPr>
              <w:spacing w:after="60"/>
              <w:rPr>
                <w:rStyle w:val="WW-Znakapoznmky"/>
                <w:rFonts w:ascii="Times New Roman" w:hAnsi="Times New Roman"/>
                <w:b/>
                <w:sz w:val="20"/>
                <w:szCs w:val="20"/>
              </w:rPr>
            </w:pPr>
          </w:p>
          <w:p w14:paraId="0D2F02B1" w14:textId="4A40F5D4" w:rsidR="000C4550" w:rsidRPr="00F275BE" w:rsidRDefault="000C4550" w:rsidP="0040621A">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xml:space="preserve">§ 7a </w:t>
            </w:r>
          </w:p>
          <w:p w14:paraId="5F86FA4B" w14:textId="77777777" w:rsidR="000C4550" w:rsidRPr="00F275BE" w:rsidRDefault="000C4550" w:rsidP="0040621A">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ods. 1</w:t>
            </w:r>
          </w:p>
          <w:p w14:paraId="583CFFB6" w14:textId="77777777" w:rsidR="000C4550" w:rsidRPr="00F275BE" w:rsidRDefault="000C4550" w:rsidP="0040621A">
            <w:pPr>
              <w:spacing w:after="60"/>
              <w:jc w:val="center"/>
              <w:rPr>
                <w:rStyle w:val="WW-Znakapoznmky"/>
                <w:rFonts w:ascii="Times New Roman" w:hAnsi="Times New Roman"/>
                <w:b/>
                <w:sz w:val="20"/>
                <w:szCs w:val="20"/>
              </w:rPr>
            </w:pPr>
          </w:p>
          <w:p w14:paraId="372ADB9C" w14:textId="77777777" w:rsidR="000C4550" w:rsidRPr="00F275BE" w:rsidRDefault="000C4550" w:rsidP="0040621A">
            <w:pPr>
              <w:spacing w:after="60"/>
              <w:jc w:val="center"/>
              <w:rPr>
                <w:rStyle w:val="WW-Znakapoznmky"/>
                <w:rFonts w:ascii="Times New Roman" w:hAnsi="Times New Roman"/>
                <w:sz w:val="20"/>
                <w:szCs w:val="20"/>
              </w:rPr>
            </w:pPr>
          </w:p>
        </w:tc>
        <w:tc>
          <w:tcPr>
            <w:tcW w:w="4252" w:type="dxa"/>
          </w:tcPr>
          <w:p w14:paraId="0237B822" w14:textId="0543CC4C" w:rsidR="000C4550" w:rsidRPr="00F275BE" w:rsidRDefault="00AC306E" w:rsidP="00AC306E">
            <w:pPr>
              <w:spacing w:after="60"/>
              <w:jc w:val="both"/>
              <w:rPr>
                <w:rFonts w:ascii="Times New Roman" w:hAnsi="Times New Roman"/>
                <w:sz w:val="20"/>
                <w:szCs w:val="20"/>
              </w:rPr>
            </w:pPr>
            <w:r w:rsidRPr="00F275BE">
              <w:rPr>
                <w:rFonts w:ascii="Times New Roman" w:hAnsi="Times New Roman"/>
                <w:sz w:val="20"/>
                <w:szCs w:val="20"/>
              </w:rPr>
              <w:lastRenderedPageBreak/>
              <w:t>(1)</w:t>
            </w:r>
            <w:r w:rsidRPr="00F275BE">
              <w:rPr>
                <w:rFonts w:ascii="Times New Roman" w:hAnsi="Times New Roman"/>
                <w:sz w:val="20"/>
                <w:szCs w:val="20"/>
              </w:rPr>
              <w:tab/>
              <w:t xml:space="preserve">Pri zásobovaní pitnou vodou sa uplatňuje manažment rizík </w:t>
            </w:r>
            <w:r w:rsidR="00E80CB2" w:rsidRPr="00F275BE">
              <w:rPr>
                <w:rFonts w:ascii="Times New Roman" w:hAnsi="Times New Roman"/>
                <w:sz w:val="20"/>
                <w:szCs w:val="20"/>
              </w:rPr>
              <w:t>pre</w:t>
            </w:r>
            <w:r w:rsidRPr="00F275BE">
              <w:rPr>
                <w:rFonts w:ascii="Times New Roman" w:hAnsi="Times New Roman"/>
                <w:sz w:val="20"/>
                <w:szCs w:val="20"/>
              </w:rPr>
              <w:t xml:space="preserve"> celý vodárenský dodávateľský reťazec od plochy povodia až po miesto používania na vodovodnom kohútiku u spotrebiteľa.</w:t>
            </w:r>
          </w:p>
          <w:p w14:paraId="2E9F9644" w14:textId="00942096" w:rsidR="000C4550" w:rsidRPr="00F275BE" w:rsidRDefault="000C4550" w:rsidP="0040621A">
            <w:pPr>
              <w:spacing w:after="60"/>
              <w:rPr>
                <w:rFonts w:ascii="Times New Roman" w:hAnsi="Times New Roman"/>
                <w:sz w:val="20"/>
                <w:szCs w:val="20"/>
              </w:rPr>
            </w:pPr>
          </w:p>
          <w:p w14:paraId="3482EB1F" w14:textId="21728CDB" w:rsidR="000C4550" w:rsidRPr="00F275BE" w:rsidRDefault="000C4550" w:rsidP="0040621A">
            <w:pPr>
              <w:spacing w:after="60"/>
              <w:rPr>
                <w:rFonts w:ascii="Times New Roman" w:hAnsi="Times New Roman"/>
                <w:sz w:val="20"/>
                <w:szCs w:val="20"/>
              </w:rPr>
            </w:pPr>
            <w:r w:rsidRPr="00F275BE">
              <w:rPr>
                <w:rFonts w:ascii="Times New Roman" w:hAnsi="Times New Roman"/>
                <w:sz w:val="20"/>
                <w:szCs w:val="20"/>
              </w:rPr>
              <w:t>1)  Na dodávku, úpravu a distribúciu vody určenej na ľudskú spotrebu sa uplatňuje prístup založený na manažmente rizík,</w:t>
            </w:r>
            <w:r w:rsidRPr="00F275BE">
              <w:rPr>
                <w:rFonts w:ascii="Times New Roman" w:hAnsi="Times New Roman"/>
                <w:sz w:val="20"/>
                <w:szCs w:val="20"/>
                <w:vertAlign w:val="superscript"/>
              </w:rPr>
              <w:t>17a</w:t>
            </w:r>
            <w:r w:rsidRPr="00F275BE">
              <w:rPr>
                <w:rFonts w:ascii="Times New Roman" w:hAnsi="Times New Roman"/>
                <w:sz w:val="20"/>
                <w:szCs w:val="20"/>
              </w:rPr>
              <w:t xml:space="preserve">) ktorý sa vzťahuje na celý </w:t>
            </w:r>
            <w:r w:rsidRPr="00F275BE">
              <w:rPr>
                <w:rFonts w:ascii="Times New Roman" w:hAnsi="Times New Roman"/>
                <w:sz w:val="20"/>
                <w:szCs w:val="20"/>
              </w:rPr>
              <w:lastRenderedPageBreak/>
              <w:t>vodárenský dodávateľský reťazec. Vodárenský dodávateľský reťazec zahŕňa plochu povodia pre miesta odberu vody na ľudskú spotrebu, miesta odberu vody, úpravu vody, akumuláciu vody a distribúciu vody.</w:t>
            </w:r>
          </w:p>
        </w:tc>
        <w:tc>
          <w:tcPr>
            <w:tcW w:w="426" w:type="dxa"/>
          </w:tcPr>
          <w:p w14:paraId="1D82D257" w14:textId="77777777" w:rsidR="000C4550" w:rsidRPr="00F275BE" w:rsidRDefault="000C4550" w:rsidP="0040621A">
            <w:pPr>
              <w:spacing w:after="60"/>
              <w:jc w:val="center"/>
              <w:rPr>
                <w:rFonts w:ascii="Times New Roman" w:hAnsi="Times New Roman"/>
                <w:sz w:val="20"/>
                <w:szCs w:val="20"/>
              </w:rPr>
            </w:pPr>
            <w:r w:rsidRPr="00F275BE">
              <w:rPr>
                <w:rFonts w:ascii="Times New Roman" w:hAnsi="Times New Roman"/>
                <w:sz w:val="20"/>
                <w:szCs w:val="20"/>
              </w:rPr>
              <w:lastRenderedPageBreak/>
              <w:t>Ú</w:t>
            </w:r>
          </w:p>
        </w:tc>
        <w:tc>
          <w:tcPr>
            <w:tcW w:w="2645" w:type="dxa"/>
          </w:tcPr>
          <w:p w14:paraId="06E8EDB1" w14:textId="77777777" w:rsidR="000C4550" w:rsidRPr="00F275BE" w:rsidRDefault="000C4550" w:rsidP="0040621A">
            <w:pPr>
              <w:autoSpaceDE w:val="0"/>
              <w:autoSpaceDN w:val="0"/>
              <w:spacing w:after="60"/>
              <w:jc w:val="center"/>
              <w:rPr>
                <w:rFonts w:ascii="Times New Roman" w:hAnsi="Times New Roman"/>
                <w:sz w:val="20"/>
                <w:szCs w:val="20"/>
              </w:rPr>
            </w:pPr>
          </w:p>
          <w:p w14:paraId="02C6C1F1" w14:textId="77777777" w:rsidR="008250AA" w:rsidRPr="00F275BE" w:rsidRDefault="008250AA" w:rsidP="0040621A">
            <w:pPr>
              <w:autoSpaceDE w:val="0"/>
              <w:autoSpaceDN w:val="0"/>
              <w:spacing w:after="60"/>
              <w:jc w:val="center"/>
              <w:rPr>
                <w:rFonts w:ascii="Times New Roman" w:hAnsi="Times New Roman"/>
                <w:sz w:val="20"/>
                <w:szCs w:val="20"/>
              </w:rPr>
            </w:pPr>
          </w:p>
          <w:p w14:paraId="24577459" w14:textId="77777777" w:rsidR="008250AA" w:rsidRPr="00F275BE" w:rsidRDefault="008250AA" w:rsidP="0040621A">
            <w:pPr>
              <w:autoSpaceDE w:val="0"/>
              <w:autoSpaceDN w:val="0"/>
              <w:spacing w:after="60"/>
              <w:jc w:val="center"/>
              <w:rPr>
                <w:rFonts w:ascii="Times New Roman" w:hAnsi="Times New Roman"/>
                <w:sz w:val="20"/>
                <w:szCs w:val="20"/>
              </w:rPr>
            </w:pPr>
          </w:p>
          <w:p w14:paraId="7A4481D4" w14:textId="77777777" w:rsidR="008250AA" w:rsidRPr="00F275BE" w:rsidRDefault="008250AA" w:rsidP="0040621A">
            <w:pPr>
              <w:autoSpaceDE w:val="0"/>
              <w:autoSpaceDN w:val="0"/>
              <w:spacing w:after="60"/>
              <w:jc w:val="center"/>
              <w:rPr>
                <w:rFonts w:ascii="Times New Roman" w:hAnsi="Times New Roman"/>
                <w:sz w:val="20"/>
                <w:szCs w:val="20"/>
              </w:rPr>
            </w:pPr>
          </w:p>
          <w:p w14:paraId="702760E6" w14:textId="77777777" w:rsidR="008250AA" w:rsidRPr="00F275BE" w:rsidRDefault="008250AA" w:rsidP="0040621A">
            <w:pPr>
              <w:autoSpaceDE w:val="0"/>
              <w:autoSpaceDN w:val="0"/>
              <w:spacing w:after="60"/>
              <w:jc w:val="center"/>
              <w:rPr>
                <w:rFonts w:ascii="Times New Roman" w:hAnsi="Times New Roman"/>
                <w:sz w:val="20"/>
                <w:szCs w:val="20"/>
              </w:rPr>
            </w:pPr>
          </w:p>
          <w:p w14:paraId="48A2D63A" w14:textId="77777777" w:rsidR="008250AA" w:rsidRPr="00F275BE" w:rsidRDefault="008250AA" w:rsidP="0040621A">
            <w:pPr>
              <w:autoSpaceDE w:val="0"/>
              <w:autoSpaceDN w:val="0"/>
              <w:spacing w:after="60"/>
              <w:jc w:val="center"/>
              <w:rPr>
                <w:rFonts w:ascii="Times New Roman" w:hAnsi="Times New Roman"/>
                <w:sz w:val="20"/>
                <w:szCs w:val="20"/>
              </w:rPr>
            </w:pPr>
          </w:p>
          <w:p w14:paraId="3ECC116C" w14:textId="2A0138A7" w:rsidR="008250AA" w:rsidRPr="00F275BE" w:rsidRDefault="008250AA" w:rsidP="008250AA">
            <w:pPr>
              <w:autoSpaceDE w:val="0"/>
              <w:autoSpaceDN w:val="0"/>
              <w:spacing w:after="60"/>
              <w:jc w:val="both"/>
              <w:rPr>
                <w:rFonts w:ascii="Times New Roman" w:hAnsi="Times New Roman"/>
                <w:sz w:val="20"/>
                <w:szCs w:val="20"/>
              </w:rPr>
            </w:pPr>
            <w:r w:rsidRPr="00F275BE">
              <w:rPr>
                <w:rFonts w:ascii="Times New Roman" w:hAnsi="Times New Roman"/>
                <w:sz w:val="20"/>
                <w:szCs w:val="20"/>
                <w:vertAlign w:val="superscript"/>
              </w:rPr>
              <w:t>17a</w:t>
            </w:r>
            <w:r w:rsidRPr="00F275BE">
              <w:rPr>
                <w:rFonts w:ascii="Times New Roman" w:hAnsi="Times New Roman"/>
                <w:sz w:val="20"/>
                <w:szCs w:val="20"/>
              </w:rPr>
              <w:t xml:space="preserve">) § 17 zákona č. 355/2007 Z. </w:t>
            </w:r>
            <w:r w:rsidRPr="00F275BE">
              <w:rPr>
                <w:rFonts w:ascii="Times New Roman" w:hAnsi="Times New Roman"/>
                <w:sz w:val="20"/>
                <w:szCs w:val="20"/>
              </w:rPr>
              <w:lastRenderedPageBreak/>
              <w:t>z</w:t>
            </w:r>
          </w:p>
        </w:tc>
      </w:tr>
      <w:tr w:rsidR="00F275BE" w:rsidRPr="00F275BE" w14:paraId="027470EB" w14:textId="77777777" w:rsidTr="007274B6">
        <w:tc>
          <w:tcPr>
            <w:tcW w:w="615" w:type="dxa"/>
          </w:tcPr>
          <w:p w14:paraId="68E0B245"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lastRenderedPageBreak/>
              <w:t>Č: 7</w:t>
            </w:r>
          </w:p>
          <w:p w14:paraId="0F2402FF"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O: 1</w:t>
            </w:r>
          </w:p>
          <w:p w14:paraId="7393A2C3"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P: a)</w:t>
            </w:r>
          </w:p>
        </w:tc>
        <w:tc>
          <w:tcPr>
            <w:tcW w:w="4914" w:type="dxa"/>
          </w:tcPr>
          <w:p w14:paraId="01D8008A" w14:textId="77777777" w:rsidR="000C4550" w:rsidRPr="00F275BE" w:rsidRDefault="000C4550" w:rsidP="008250AA">
            <w:pPr>
              <w:pStyle w:val="Normlny10"/>
              <w:spacing w:before="0" w:after="60"/>
              <w:rPr>
                <w:sz w:val="20"/>
                <w:szCs w:val="20"/>
              </w:rPr>
            </w:pPr>
            <w:r w:rsidRPr="00F275BE">
              <w:rPr>
                <w:sz w:val="20"/>
                <w:szCs w:val="20"/>
              </w:rPr>
              <w:t>Tento prístup založený na riziku pozostáva z týchto krokov:</w:t>
            </w:r>
          </w:p>
          <w:p w14:paraId="56995E9C" w14:textId="77777777" w:rsidR="000C4550" w:rsidRPr="00F275BE" w:rsidRDefault="000C4550" w:rsidP="008250AA">
            <w:pPr>
              <w:pStyle w:val="Normlny10"/>
              <w:spacing w:before="0" w:after="60"/>
              <w:rPr>
                <w:sz w:val="20"/>
                <w:szCs w:val="20"/>
              </w:rPr>
            </w:pPr>
            <w:r w:rsidRPr="00F275BE">
              <w:rPr>
                <w:sz w:val="20"/>
                <w:szCs w:val="20"/>
              </w:rPr>
              <w:t>posúdenie rizika a riadenia rizika v súvislosti s plochami povodia pre miesta odberu vody určenej na ľudskú spotrebu v súlade s článkom 8;</w:t>
            </w:r>
          </w:p>
        </w:tc>
        <w:tc>
          <w:tcPr>
            <w:tcW w:w="757" w:type="dxa"/>
          </w:tcPr>
          <w:p w14:paraId="54CF7485" w14:textId="77777777" w:rsidR="000C4550" w:rsidRPr="00F275BE" w:rsidRDefault="000C4550" w:rsidP="0040621A">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 xml:space="preserve">N </w:t>
            </w:r>
          </w:p>
        </w:tc>
        <w:tc>
          <w:tcPr>
            <w:tcW w:w="1275" w:type="dxa"/>
          </w:tcPr>
          <w:p w14:paraId="35B5E7BC" w14:textId="6164F4A2" w:rsidR="000C4550" w:rsidRPr="00F275BE" w:rsidRDefault="006F3D83" w:rsidP="0040621A">
            <w:pPr>
              <w:spacing w:after="60"/>
              <w:jc w:val="center"/>
              <w:rPr>
                <w:rFonts w:ascii="Times New Roman" w:hAnsi="Times New Roman"/>
                <w:b/>
                <w:sz w:val="20"/>
                <w:szCs w:val="20"/>
              </w:rPr>
            </w:pPr>
            <w:r w:rsidRPr="00F275BE">
              <w:rPr>
                <w:rFonts w:ascii="Times New Roman" w:hAnsi="Times New Roman"/>
                <w:b/>
                <w:sz w:val="20"/>
                <w:szCs w:val="20"/>
              </w:rPr>
              <w:t xml:space="preserve">návrh zákona </w:t>
            </w:r>
            <w:r w:rsidR="000C4550" w:rsidRPr="00F275BE">
              <w:rPr>
                <w:rFonts w:ascii="Times New Roman" w:hAnsi="Times New Roman"/>
                <w:b/>
                <w:sz w:val="20"/>
                <w:szCs w:val="20"/>
              </w:rPr>
              <w:t xml:space="preserve">č. 355/2007 Z. z.  </w:t>
            </w:r>
          </w:p>
          <w:p w14:paraId="0AC6DA05" w14:textId="09A6957C" w:rsidR="008250AA" w:rsidRPr="00F275BE" w:rsidRDefault="008250AA" w:rsidP="008250AA">
            <w:pPr>
              <w:spacing w:after="60"/>
              <w:rPr>
                <w:rFonts w:ascii="Times New Roman" w:hAnsi="Times New Roman"/>
                <w:b/>
                <w:sz w:val="20"/>
                <w:szCs w:val="20"/>
              </w:rPr>
            </w:pPr>
          </w:p>
          <w:p w14:paraId="56C17B34" w14:textId="7F21454C" w:rsidR="008250AA" w:rsidRPr="00F275BE" w:rsidRDefault="008250AA" w:rsidP="0040621A">
            <w:pPr>
              <w:spacing w:after="60"/>
              <w:jc w:val="center"/>
              <w:rPr>
                <w:rFonts w:ascii="Times New Roman" w:hAnsi="Times New Roman"/>
                <w:b/>
                <w:sz w:val="20"/>
                <w:szCs w:val="20"/>
              </w:rPr>
            </w:pPr>
          </w:p>
          <w:p w14:paraId="7A065EE2" w14:textId="77777777" w:rsidR="006737D7" w:rsidRPr="00F275BE" w:rsidRDefault="006737D7" w:rsidP="0040621A">
            <w:pPr>
              <w:spacing w:after="60"/>
              <w:jc w:val="center"/>
              <w:rPr>
                <w:rFonts w:ascii="Times New Roman" w:hAnsi="Times New Roman"/>
                <w:b/>
                <w:sz w:val="20"/>
                <w:szCs w:val="20"/>
              </w:rPr>
            </w:pPr>
          </w:p>
          <w:p w14:paraId="617306A0" w14:textId="77777777" w:rsidR="006737D7" w:rsidRPr="00F275BE" w:rsidRDefault="006737D7" w:rsidP="0040621A">
            <w:pPr>
              <w:spacing w:after="60"/>
              <w:jc w:val="center"/>
              <w:rPr>
                <w:rFonts w:ascii="Times New Roman" w:hAnsi="Times New Roman"/>
                <w:b/>
                <w:sz w:val="20"/>
                <w:szCs w:val="20"/>
              </w:rPr>
            </w:pPr>
          </w:p>
          <w:p w14:paraId="7DCC9094" w14:textId="0B7D15EB" w:rsidR="000C4550" w:rsidRPr="00F275BE" w:rsidRDefault="006F3D83" w:rsidP="0040621A">
            <w:pPr>
              <w:spacing w:after="60"/>
              <w:jc w:val="center"/>
              <w:rPr>
                <w:rFonts w:ascii="Times New Roman" w:hAnsi="Times New Roman"/>
                <w:sz w:val="20"/>
                <w:szCs w:val="20"/>
              </w:rPr>
            </w:pPr>
            <w:r w:rsidRPr="00F275BE">
              <w:rPr>
                <w:rFonts w:ascii="Times New Roman" w:hAnsi="Times New Roman"/>
                <w:b/>
                <w:sz w:val="20"/>
                <w:szCs w:val="20"/>
              </w:rPr>
              <w:t xml:space="preserve">návrh zákona </w:t>
            </w:r>
            <w:r w:rsidR="000C4550" w:rsidRPr="00F275BE">
              <w:rPr>
                <w:rFonts w:ascii="Times New Roman" w:hAnsi="Times New Roman"/>
                <w:b/>
                <w:sz w:val="20"/>
                <w:szCs w:val="20"/>
              </w:rPr>
              <w:t>č. 364/2004 Z. z.</w:t>
            </w:r>
          </w:p>
        </w:tc>
        <w:tc>
          <w:tcPr>
            <w:tcW w:w="851" w:type="dxa"/>
          </w:tcPr>
          <w:p w14:paraId="2BD38A8F" w14:textId="77777777" w:rsidR="000C4550" w:rsidRPr="00F275BE" w:rsidRDefault="000C4550" w:rsidP="0040621A">
            <w:pPr>
              <w:spacing w:after="60"/>
              <w:jc w:val="center"/>
              <w:rPr>
                <w:rStyle w:val="WW-Znakapoznmky"/>
                <w:rFonts w:ascii="Times New Roman" w:hAnsi="Times New Roman"/>
                <w:b/>
                <w:sz w:val="20"/>
                <w:szCs w:val="20"/>
              </w:rPr>
            </w:pPr>
            <w:r w:rsidRPr="00F275BE">
              <w:rPr>
                <w:rStyle w:val="WW-Znakapoznmky"/>
                <w:rFonts w:ascii="Times New Roman" w:hAnsi="Times New Roman"/>
                <w:b/>
                <w:bCs/>
                <w:sz w:val="20"/>
                <w:szCs w:val="20"/>
              </w:rPr>
              <w:t>§ 17b</w:t>
            </w:r>
            <w:r w:rsidRPr="00F275BE">
              <w:rPr>
                <w:rStyle w:val="WW-Znakapoznmky"/>
                <w:rFonts w:ascii="Times New Roman" w:hAnsi="Times New Roman"/>
                <w:sz w:val="20"/>
                <w:szCs w:val="20"/>
              </w:rPr>
              <w:t xml:space="preserve">  </w:t>
            </w:r>
            <w:r w:rsidRPr="00F275BE">
              <w:rPr>
                <w:rStyle w:val="WW-Znakapoznmky"/>
                <w:rFonts w:ascii="Times New Roman" w:hAnsi="Times New Roman"/>
                <w:b/>
                <w:sz w:val="20"/>
                <w:szCs w:val="20"/>
              </w:rPr>
              <w:t>odsek 4 písm. a)</w:t>
            </w:r>
          </w:p>
          <w:p w14:paraId="6D774F1C" w14:textId="407BF348" w:rsidR="000C4550" w:rsidRPr="00F275BE" w:rsidRDefault="000C4550" w:rsidP="0040621A">
            <w:pPr>
              <w:spacing w:after="60"/>
              <w:jc w:val="center"/>
              <w:rPr>
                <w:rStyle w:val="WW-Znakapoznmky"/>
                <w:rFonts w:ascii="Times New Roman" w:hAnsi="Times New Roman"/>
                <w:b/>
                <w:sz w:val="20"/>
                <w:szCs w:val="20"/>
              </w:rPr>
            </w:pPr>
          </w:p>
          <w:p w14:paraId="01180325" w14:textId="77777777" w:rsidR="008250AA" w:rsidRPr="00F275BE" w:rsidRDefault="008250AA" w:rsidP="008250AA">
            <w:pPr>
              <w:spacing w:after="60"/>
              <w:rPr>
                <w:rStyle w:val="WW-Znakapoznmky"/>
                <w:rFonts w:ascii="Times New Roman" w:hAnsi="Times New Roman"/>
                <w:b/>
                <w:sz w:val="20"/>
                <w:szCs w:val="20"/>
              </w:rPr>
            </w:pPr>
          </w:p>
          <w:p w14:paraId="1522EA19" w14:textId="29E798EF" w:rsidR="000C4550" w:rsidRPr="00F275BE" w:rsidRDefault="000C4550" w:rsidP="0040621A">
            <w:pPr>
              <w:spacing w:after="60"/>
              <w:jc w:val="center"/>
              <w:rPr>
                <w:rStyle w:val="WW-Znakapoznmky"/>
                <w:rFonts w:ascii="Times New Roman" w:hAnsi="Times New Roman"/>
                <w:b/>
                <w:sz w:val="20"/>
                <w:szCs w:val="20"/>
              </w:rPr>
            </w:pPr>
          </w:p>
          <w:p w14:paraId="14D21227" w14:textId="77777777" w:rsidR="006737D7" w:rsidRPr="00F275BE" w:rsidRDefault="006737D7" w:rsidP="0040621A">
            <w:pPr>
              <w:spacing w:after="60"/>
              <w:jc w:val="center"/>
              <w:rPr>
                <w:rStyle w:val="WW-Znakapoznmky"/>
                <w:rFonts w:ascii="Times New Roman" w:hAnsi="Times New Roman"/>
                <w:b/>
                <w:sz w:val="20"/>
                <w:szCs w:val="20"/>
              </w:rPr>
            </w:pPr>
          </w:p>
          <w:p w14:paraId="777B7D8C" w14:textId="77777777" w:rsidR="000C4550" w:rsidRPr="00F275BE" w:rsidRDefault="000C4550" w:rsidP="0040621A">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xml:space="preserve">§ 7a </w:t>
            </w:r>
          </w:p>
          <w:p w14:paraId="578C541A" w14:textId="77777777" w:rsidR="000C4550" w:rsidRPr="00F275BE" w:rsidRDefault="000C4550" w:rsidP="0040621A">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ods. 2</w:t>
            </w:r>
          </w:p>
          <w:p w14:paraId="3D83472E" w14:textId="77777777" w:rsidR="000C4550" w:rsidRPr="00F275BE" w:rsidRDefault="000C4550" w:rsidP="0040621A">
            <w:pPr>
              <w:spacing w:after="60"/>
              <w:jc w:val="center"/>
              <w:rPr>
                <w:rStyle w:val="WW-Znakapoznmky"/>
                <w:rFonts w:ascii="Times New Roman" w:hAnsi="Times New Roman"/>
                <w:b/>
                <w:sz w:val="20"/>
                <w:szCs w:val="20"/>
              </w:rPr>
            </w:pPr>
          </w:p>
          <w:p w14:paraId="704E9277" w14:textId="77777777" w:rsidR="000C4550" w:rsidRPr="00F275BE" w:rsidRDefault="000C4550" w:rsidP="0040621A">
            <w:pPr>
              <w:spacing w:after="60"/>
              <w:jc w:val="center"/>
              <w:rPr>
                <w:rStyle w:val="WW-Znakapoznmky"/>
                <w:rFonts w:ascii="Times New Roman" w:hAnsi="Times New Roman"/>
                <w:b/>
                <w:sz w:val="20"/>
                <w:szCs w:val="20"/>
              </w:rPr>
            </w:pPr>
          </w:p>
          <w:p w14:paraId="1155C882" w14:textId="77777777" w:rsidR="000C4550" w:rsidRPr="00F275BE" w:rsidRDefault="000C4550" w:rsidP="0040621A">
            <w:pPr>
              <w:spacing w:after="60"/>
              <w:jc w:val="center"/>
              <w:rPr>
                <w:rStyle w:val="WW-Znakapoznmky"/>
                <w:rFonts w:ascii="Times New Roman" w:hAnsi="Times New Roman"/>
                <w:sz w:val="20"/>
                <w:szCs w:val="20"/>
              </w:rPr>
            </w:pPr>
          </w:p>
        </w:tc>
        <w:tc>
          <w:tcPr>
            <w:tcW w:w="4252" w:type="dxa"/>
          </w:tcPr>
          <w:p w14:paraId="3F4D67F7" w14:textId="77777777" w:rsidR="008250AA" w:rsidRPr="00F275BE" w:rsidRDefault="008250AA" w:rsidP="008250AA">
            <w:pPr>
              <w:widowControl w:val="0"/>
              <w:spacing w:after="60"/>
              <w:ind w:right="-6"/>
              <w:jc w:val="both"/>
              <w:rPr>
                <w:rFonts w:ascii="Times New Roman" w:hAnsi="Times New Roman"/>
                <w:sz w:val="20"/>
                <w:szCs w:val="20"/>
              </w:rPr>
            </w:pPr>
            <w:r w:rsidRPr="00F275BE">
              <w:rPr>
                <w:rFonts w:ascii="Times New Roman" w:hAnsi="Times New Roman"/>
                <w:sz w:val="20"/>
                <w:szCs w:val="20"/>
              </w:rPr>
              <w:t>(4)</w:t>
            </w:r>
            <w:r w:rsidRPr="00F275BE">
              <w:rPr>
                <w:rFonts w:ascii="Times New Roman" w:hAnsi="Times New Roman"/>
                <w:sz w:val="20"/>
                <w:szCs w:val="20"/>
              </w:rPr>
              <w:tab/>
              <w:t>Manažment rizík pre vodárenský dodávateľský reťazec pozostáva z manažmentu rizík</w:t>
            </w:r>
          </w:p>
          <w:p w14:paraId="1CF4DC9D" w14:textId="179A5409" w:rsidR="000C4550" w:rsidRPr="00F275BE" w:rsidRDefault="008250AA" w:rsidP="008250AA">
            <w:pPr>
              <w:widowControl w:val="0"/>
              <w:spacing w:after="60"/>
              <w:ind w:right="-6"/>
              <w:jc w:val="both"/>
              <w:rPr>
                <w:rFonts w:ascii="Times New Roman" w:hAnsi="Times New Roman"/>
                <w:sz w:val="20"/>
                <w:szCs w:val="20"/>
              </w:rPr>
            </w:pPr>
            <w:r w:rsidRPr="00F275BE">
              <w:rPr>
                <w:rFonts w:ascii="Times New Roman" w:hAnsi="Times New Roman"/>
                <w:sz w:val="20"/>
                <w:szCs w:val="20"/>
              </w:rPr>
              <w:t>a)</w:t>
            </w:r>
            <w:r w:rsidRPr="00F275BE">
              <w:rPr>
                <w:rFonts w:ascii="Times New Roman" w:hAnsi="Times New Roman"/>
                <w:sz w:val="20"/>
                <w:szCs w:val="20"/>
              </w:rPr>
              <w:tab/>
              <w:t>v plochách povodia,</w:t>
            </w:r>
            <w:r w:rsidRPr="00F275BE">
              <w:rPr>
                <w:rFonts w:ascii="Times New Roman" w:hAnsi="Times New Roman"/>
                <w:sz w:val="20"/>
                <w:szCs w:val="20"/>
                <w:vertAlign w:val="superscript"/>
              </w:rPr>
              <w:t>24f</w:t>
            </w:r>
            <w:r w:rsidRPr="00F275BE">
              <w:rPr>
                <w:rFonts w:ascii="Times New Roman" w:hAnsi="Times New Roman"/>
                <w:sz w:val="20"/>
                <w:szCs w:val="20"/>
              </w:rPr>
              <w:t>) ktorý zahŕňa posúdenie rizík a riadenie rizík v súvislosti s plochami povodia pre miesta odberu,</w:t>
            </w:r>
          </w:p>
          <w:p w14:paraId="5B5DD728" w14:textId="77777777" w:rsidR="00A921AD" w:rsidRPr="00F275BE" w:rsidRDefault="00A921AD" w:rsidP="0040621A">
            <w:pPr>
              <w:widowControl w:val="0"/>
              <w:spacing w:after="60"/>
              <w:ind w:right="-6"/>
              <w:rPr>
                <w:rFonts w:ascii="Times New Roman" w:hAnsi="Times New Roman"/>
                <w:sz w:val="20"/>
                <w:szCs w:val="20"/>
              </w:rPr>
            </w:pPr>
          </w:p>
          <w:p w14:paraId="02C830C5" w14:textId="6D1AC945" w:rsidR="000C4550" w:rsidRPr="00F275BE" w:rsidRDefault="000C4550" w:rsidP="0040621A">
            <w:pPr>
              <w:widowControl w:val="0"/>
              <w:spacing w:after="60"/>
              <w:ind w:right="-6"/>
              <w:rPr>
                <w:rFonts w:ascii="Times New Roman" w:hAnsi="Times New Roman"/>
                <w:bCs/>
                <w:sz w:val="20"/>
                <w:szCs w:val="20"/>
              </w:rPr>
            </w:pPr>
            <w:r w:rsidRPr="00F275BE">
              <w:rPr>
                <w:rFonts w:ascii="Times New Roman" w:hAnsi="Times New Roman"/>
                <w:sz w:val="20"/>
                <w:szCs w:val="20"/>
              </w:rPr>
              <w:t xml:space="preserve">(2) </w:t>
            </w:r>
            <w:r w:rsidRPr="00F275BE">
              <w:rPr>
                <w:rFonts w:ascii="Times New Roman" w:hAnsi="Times New Roman"/>
                <w:iCs/>
                <w:sz w:val="20"/>
                <w:szCs w:val="20"/>
              </w:rPr>
              <w:t xml:space="preserve">Ministerstvo riadi proces </w:t>
            </w:r>
            <w:r w:rsidRPr="00F275BE">
              <w:rPr>
                <w:rFonts w:ascii="Times New Roman" w:hAnsi="Times New Roman"/>
                <w:sz w:val="20"/>
                <w:szCs w:val="20"/>
              </w:rPr>
              <w:t xml:space="preserve">manažmentu rizík v oblasti povodia </w:t>
            </w:r>
            <w:r w:rsidRPr="00F275BE">
              <w:rPr>
                <w:rFonts w:ascii="Times New Roman" w:hAnsi="Times New Roman"/>
                <w:iCs/>
                <w:sz w:val="20"/>
                <w:szCs w:val="20"/>
              </w:rPr>
              <w:t xml:space="preserve">a zabezpečuje podklady na </w:t>
            </w:r>
            <w:r w:rsidRPr="00F275BE">
              <w:rPr>
                <w:rFonts w:ascii="Times New Roman" w:hAnsi="Times New Roman"/>
                <w:iCs/>
                <w:sz w:val="20"/>
                <w:szCs w:val="20"/>
                <w:shd w:val="clear" w:color="auto" w:fill="FFFFFF"/>
              </w:rPr>
              <w:t>vykonávanie manažmentu rizík</w:t>
            </w:r>
            <w:r w:rsidRPr="00F275BE">
              <w:rPr>
                <w:rFonts w:ascii="Times New Roman" w:hAnsi="Times New Roman"/>
                <w:iCs/>
                <w:sz w:val="20"/>
                <w:szCs w:val="20"/>
              </w:rPr>
              <w:t xml:space="preserve"> v súvislosti s plochami povodia pre miesta odberu vody určenej na ľudskú spotrebu prostredníctvom poverenej osoby.</w:t>
            </w:r>
            <w:r w:rsidRPr="00F275BE">
              <w:rPr>
                <w:rStyle w:val="Odkaznakomentr"/>
                <w:rFonts w:ascii="Times New Roman" w:hAnsi="Times New Roman"/>
                <w:iCs/>
                <w:sz w:val="20"/>
                <w:szCs w:val="20"/>
              </w:rPr>
              <w:t xml:space="preserve"> </w:t>
            </w:r>
            <w:r w:rsidRPr="00F275BE">
              <w:rPr>
                <w:rFonts w:ascii="Times New Roman" w:hAnsi="Times New Roman"/>
                <w:iCs/>
                <w:sz w:val="20"/>
                <w:szCs w:val="20"/>
              </w:rPr>
              <w:t xml:space="preserve">Podrobnosti procesu </w:t>
            </w:r>
            <w:r w:rsidRPr="00F275BE">
              <w:rPr>
                <w:rFonts w:ascii="Times New Roman" w:hAnsi="Times New Roman"/>
                <w:sz w:val="20"/>
                <w:szCs w:val="20"/>
              </w:rPr>
              <w:t>manažmentu rizík</w:t>
            </w:r>
            <w:r w:rsidRPr="00F275BE">
              <w:rPr>
                <w:rFonts w:ascii="Times New Roman" w:hAnsi="Times New Roman"/>
                <w:iCs/>
                <w:sz w:val="20"/>
                <w:szCs w:val="20"/>
              </w:rPr>
              <w:t xml:space="preserve"> v súvislosti s plochami povodia pre miesta odberu vody určenej na ľudskú spotrebu ministerstvo určí všeobecne záväzným právnym predpisom podľa § 81 ods. 2 písm. o). </w:t>
            </w:r>
          </w:p>
        </w:tc>
        <w:tc>
          <w:tcPr>
            <w:tcW w:w="426" w:type="dxa"/>
          </w:tcPr>
          <w:p w14:paraId="55039DCD" w14:textId="77777777" w:rsidR="000C4550" w:rsidRPr="00F275BE" w:rsidRDefault="000C4550" w:rsidP="0040621A">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2C8E9AC8" w14:textId="77777777" w:rsidR="008250AA" w:rsidRPr="00F275BE" w:rsidRDefault="008250AA" w:rsidP="008250AA">
            <w:pPr>
              <w:pStyle w:val="Odsekzoznamu"/>
              <w:spacing w:line="276" w:lineRule="auto"/>
              <w:ind w:left="0"/>
              <w:jc w:val="both"/>
              <w:rPr>
                <w:sz w:val="20"/>
                <w:szCs w:val="20"/>
              </w:rPr>
            </w:pPr>
            <w:r w:rsidRPr="00F275BE">
              <w:rPr>
                <w:sz w:val="20"/>
                <w:szCs w:val="20"/>
                <w:vertAlign w:val="superscript"/>
              </w:rPr>
              <w:t>24f</w:t>
            </w:r>
            <w:r w:rsidRPr="00F275BE">
              <w:rPr>
                <w:sz w:val="20"/>
                <w:szCs w:val="20"/>
              </w:rPr>
              <w:t xml:space="preserve">) § 2 písm. aw) zákona č. 364/2004 Z. z. v znení zákona č..../2022 Z. z. </w:t>
            </w:r>
          </w:p>
          <w:p w14:paraId="06C9B013" w14:textId="77777777" w:rsidR="000C4550" w:rsidRPr="00F275BE" w:rsidRDefault="000C4550" w:rsidP="008250AA">
            <w:pPr>
              <w:autoSpaceDE w:val="0"/>
              <w:autoSpaceDN w:val="0"/>
              <w:spacing w:after="60"/>
              <w:jc w:val="both"/>
              <w:rPr>
                <w:rFonts w:ascii="Times New Roman" w:hAnsi="Times New Roman"/>
                <w:sz w:val="20"/>
                <w:szCs w:val="20"/>
              </w:rPr>
            </w:pPr>
          </w:p>
        </w:tc>
      </w:tr>
      <w:tr w:rsidR="00F275BE" w:rsidRPr="00F275BE" w14:paraId="49423F4F" w14:textId="77777777" w:rsidTr="00B314A3">
        <w:trPr>
          <w:trHeight w:val="1984"/>
        </w:trPr>
        <w:tc>
          <w:tcPr>
            <w:tcW w:w="615" w:type="dxa"/>
          </w:tcPr>
          <w:p w14:paraId="481C9AB2"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Č: 7</w:t>
            </w:r>
          </w:p>
          <w:p w14:paraId="0C6788C5"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O: 1</w:t>
            </w:r>
          </w:p>
          <w:p w14:paraId="7AF69979"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P: b)</w:t>
            </w:r>
          </w:p>
        </w:tc>
        <w:tc>
          <w:tcPr>
            <w:tcW w:w="4914" w:type="dxa"/>
          </w:tcPr>
          <w:p w14:paraId="616AA1BA" w14:textId="77777777" w:rsidR="000C4550" w:rsidRPr="00F275BE" w:rsidRDefault="000C4550" w:rsidP="00A921AD">
            <w:pPr>
              <w:pStyle w:val="Normlny10"/>
              <w:spacing w:before="0" w:after="60"/>
              <w:rPr>
                <w:sz w:val="20"/>
                <w:szCs w:val="20"/>
              </w:rPr>
            </w:pPr>
            <w:r w:rsidRPr="00F275BE">
              <w:rPr>
                <w:sz w:val="20"/>
                <w:szCs w:val="20"/>
              </w:rPr>
              <w:t>posúdenie rizika a riadenia rizika, pokiaľ ide o každý systém zásobovania, ktorý zahŕňa odber, úpravu, akumuláciu a distribúciu vody určenej na ľudskú spotrebu k miestu dodávky vykonávané dodávateľmi vody v súlade s článkom 9; a</w:t>
            </w:r>
          </w:p>
        </w:tc>
        <w:tc>
          <w:tcPr>
            <w:tcW w:w="757" w:type="dxa"/>
          </w:tcPr>
          <w:p w14:paraId="52CB56A1" w14:textId="77777777" w:rsidR="000C4550" w:rsidRPr="00F275BE" w:rsidRDefault="000C4550" w:rsidP="0040621A">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 xml:space="preserve">N </w:t>
            </w:r>
          </w:p>
        </w:tc>
        <w:tc>
          <w:tcPr>
            <w:tcW w:w="1275" w:type="dxa"/>
          </w:tcPr>
          <w:p w14:paraId="51583587" w14:textId="77777777" w:rsidR="006F3D83" w:rsidRPr="00F275BE" w:rsidRDefault="006F3D83" w:rsidP="0040621A">
            <w:pPr>
              <w:spacing w:after="60"/>
              <w:jc w:val="center"/>
              <w:rPr>
                <w:rFonts w:ascii="Times New Roman" w:hAnsi="Times New Roman"/>
                <w:b/>
                <w:sz w:val="20"/>
                <w:szCs w:val="20"/>
              </w:rPr>
            </w:pPr>
            <w:r w:rsidRPr="00F275BE">
              <w:rPr>
                <w:rFonts w:ascii="Times New Roman" w:hAnsi="Times New Roman"/>
                <w:b/>
                <w:sz w:val="20"/>
                <w:szCs w:val="20"/>
              </w:rPr>
              <w:t xml:space="preserve">návrh zákona </w:t>
            </w:r>
            <w:r w:rsidR="000C4550" w:rsidRPr="00F275BE">
              <w:rPr>
                <w:rFonts w:ascii="Times New Roman" w:hAnsi="Times New Roman"/>
                <w:b/>
                <w:sz w:val="20"/>
                <w:szCs w:val="20"/>
              </w:rPr>
              <w:t xml:space="preserve">č. 355/2007 Z. z. </w:t>
            </w:r>
          </w:p>
          <w:p w14:paraId="66571EBD" w14:textId="77777777" w:rsidR="006F3D83" w:rsidRPr="00F275BE" w:rsidRDefault="006F3D83" w:rsidP="0040621A">
            <w:pPr>
              <w:spacing w:after="60"/>
              <w:jc w:val="center"/>
              <w:rPr>
                <w:rFonts w:ascii="Times New Roman" w:hAnsi="Times New Roman"/>
                <w:b/>
                <w:sz w:val="20"/>
                <w:szCs w:val="20"/>
              </w:rPr>
            </w:pPr>
          </w:p>
          <w:p w14:paraId="268DA31E" w14:textId="77777777" w:rsidR="006F3D83" w:rsidRPr="00F275BE" w:rsidRDefault="006F3D83" w:rsidP="0040621A">
            <w:pPr>
              <w:spacing w:after="60"/>
              <w:jc w:val="center"/>
              <w:rPr>
                <w:rFonts w:ascii="Times New Roman" w:hAnsi="Times New Roman"/>
                <w:b/>
                <w:sz w:val="20"/>
                <w:szCs w:val="20"/>
              </w:rPr>
            </w:pPr>
          </w:p>
          <w:p w14:paraId="76E9BA16" w14:textId="3A13FD56" w:rsidR="000C4550" w:rsidRPr="00F275BE" w:rsidRDefault="000C4550" w:rsidP="0040621A">
            <w:pPr>
              <w:spacing w:after="60"/>
              <w:jc w:val="center"/>
              <w:rPr>
                <w:rFonts w:ascii="Times New Roman" w:hAnsi="Times New Roman"/>
                <w:b/>
                <w:sz w:val="20"/>
                <w:szCs w:val="20"/>
              </w:rPr>
            </w:pPr>
            <w:r w:rsidRPr="00F275BE">
              <w:rPr>
                <w:rFonts w:ascii="Times New Roman" w:hAnsi="Times New Roman"/>
                <w:b/>
                <w:sz w:val="20"/>
                <w:szCs w:val="20"/>
              </w:rPr>
              <w:t xml:space="preserve"> </w:t>
            </w:r>
          </w:p>
          <w:p w14:paraId="7F94D1FA" w14:textId="77777777" w:rsidR="000C4550" w:rsidRPr="00F275BE" w:rsidRDefault="000C4550" w:rsidP="0040621A">
            <w:pPr>
              <w:spacing w:after="60"/>
              <w:jc w:val="center"/>
              <w:rPr>
                <w:rFonts w:ascii="Times New Roman" w:hAnsi="Times New Roman"/>
                <w:b/>
                <w:sz w:val="20"/>
                <w:szCs w:val="20"/>
              </w:rPr>
            </w:pPr>
          </w:p>
          <w:p w14:paraId="5A0F1677" w14:textId="77777777" w:rsidR="006737D7" w:rsidRPr="00F275BE" w:rsidRDefault="006737D7" w:rsidP="0040621A">
            <w:pPr>
              <w:spacing w:after="60"/>
              <w:jc w:val="center"/>
              <w:rPr>
                <w:rFonts w:ascii="Times New Roman" w:hAnsi="Times New Roman"/>
                <w:b/>
                <w:sz w:val="20"/>
                <w:szCs w:val="20"/>
              </w:rPr>
            </w:pPr>
          </w:p>
          <w:p w14:paraId="0B486AEB" w14:textId="2CF1A3A4" w:rsidR="000C4550" w:rsidRPr="00F275BE" w:rsidRDefault="006F3D83" w:rsidP="0040621A">
            <w:pPr>
              <w:spacing w:after="60"/>
              <w:jc w:val="center"/>
              <w:rPr>
                <w:rFonts w:ascii="Times New Roman" w:hAnsi="Times New Roman"/>
                <w:b/>
                <w:sz w:val="20"/>
                <w:szCs w:val="20"/>
              </w:rPr>
            </w:pPr>
            <w:r w:rsidRPr="00F275BE">
              <w:rPr>
                <w:rFonts w:ascii="Times New Roman" w:hAnsi="Times New Roman"/>
                <w:b/>
                <w:sz w:val="20"/>
                <w:szCs w:val="20"/>
              </w:rPr>
              <w:lastRenderedPageBreak/>
              <w:t xml:space="preserve">návrh zákona </w:t>
            </w:r>
            <w:r w:rsidR="000C4550" w:rsidRPr="00F275BE">
              <w:rPr>
                <w:rFonts w:ascii="Times New Roman" w:hAnsi="Times New Roman"/>
                <w:b/>
                <w:sz w:val="20"/>
                <w:szCs w:val="20"/>
              </w:rPr>
              <w:t>č. 442/2002 Z. z.</w:t>
            </w:r>
          </w:p>
          <w:p w14:paraId="743A8007" w14:textId="77777777" w:rsidR="000C4550" w:rsidRPr="00F275BE" w:rsidRDefault="000C4550" w:rsidP="0040621A">
            <w:pPr>
              <w:spacing w:after="60"/>
              <w:jc w:val="center"/>
              <w:rPr>
                <w:rFonts w:ascii="Times New Roman" w:hAnsi="Times New Roman"/>
                <w:b/>
                <w:sz w:val="20"/>
                <w:szCs w:val="20"/>
              </w:rPr>
            </w:pPr>
          </w:p>
          <w:p w14:paraId="034E7167" w14:textId="77777777" w:rsidR="000C4550" w:rsidRPr="00F275BE" w:rsidRDefault="000C4550" w:rsidP="0040621A">
            <w:pPr>
              <w:spacing w:after="60"/>
              <w:jc w:val="center"/>
              <w:rPr>
                <w:rFonts w:ascii="Times New Roman" w:hAnsi="Times New Roman"/>
                <w:sz w:val="20"/>
                <w:szCs w:val="20"/>
              </w:rPr>
            </w:pPr>
          </w:p>
        </w:tc>
        <w:tc>
          <w:tcPr>
            <w:tcW w:w="851" w:type="dxa"/>
          </w:tcPr>
          <w:p w14:paraId="73611C69" w14:textId="77777777" w:rsidR="000C4550" w:rsidRPr="00F275BE" w:rsidRDefault="000C4550" w:rsidP="0040621A">
            <w:pPr>
              <w:spacing w:after="60"/>
              <w:jc w:val="center"/>
              <w:rPr>
                <w:rStyle w:val="WW-Znakapoznmky"/>
                <w:rFonts w:ascii="Times New Roman" w:hAnsi="Times New Roman"/>
                <w:b/>
                <w:sz w:val="20"/>
                <w:szCs w:val="20"/>
              </w:rPr>
            </w:pPr>
            <w:r w:rsidRPr="00F275BE">
              <w:rPr>
                <w:rStyle w:val="WW-Znakapoznmky"/>
                <w:rFonts w:ascii="Times New Roman" w:hAnsi="Times New Roman"/>
                <w:b/>
                <w:bCs/>
                <w:sz w:val="20"/>
                <w:szCs w:val="20"/>
              </w:rPr>
              <w:lastRenderedPageBreak/>
              <w:t>§ 17b</w:t>
            </w:r>
            <w:r w:rsidRPr="00F275BE">
              <w:rPr>
                <w:rStyle w:val="WW-Znakapoznmky"/>
                <w:rFonts w:ascii="Times New Roman" w:hAnsi="Times New Roman"/>
                <w:sz w:val="20"/>
                <w:szCs w:val="20"/>
              </w:rPr>
              <w:t xml:space="preserve">  </w:t>
            </w:r>
            <w:r w:rsidRPr="00F275BE">
              <w:rPr>
                <w:rStyle w:val="WW-Znakapoznmky"/>
                <w:rFonts w:ascii="Times New Roman" w:hAnsi="Times New Roman"/>
                <w:b/>
                <w:sz w:val="20"/>
                <w:szCs w:val="20"/>
              </w:rPr>
              <w:t>odsek 4 písm. b)</w:t>
            </w:r>
          </w:p>
          <w:p w14:paraId="5F656543" w14:textId="77777777" w:rsidR="006F3D83" w:rsidRPr="00F275BE" w:rsidRDefault="006F3D83" w:rsidP="0040621A">
            <w:pPr>
              <w:spacing w:after="60"/>
              <w:jc w:val="center"/>
              <w:rPr>
                <w:rStyle w:val="WW-Znakapoznmky"/>
                <w:rFonts w:ascii="Times New Roman" w:hAnsi="Times New Roman"/>
                <w:b/>
                <w:sz w:val="20"/>
                <w:szCs w:val="20"/>
              </w:rPr>
            </w:pPr>
          </w:p>
          <w:p w14:paraId="7638CE11" w14:textId="77777777" w:rsidR="006F3D83" w:rsidRPr="00F275BE" w:rsidRDefault="006F3D83" w:rsidP="0040621A">
            <w:pPr>
              <w:spacing w:after="60"/>
              <w:jc w:val="center"/>
              <w:rPr>
                <w:rStyle w:val="WW-Znakapoznmky"/>
                <w:rFonts w:ascii="Times New Roman" w:hAnsi="Times New Roman"/>
                <w:b/>
                <w:sz w:val="20"/>
                <w:szCs w:val="20"/>
              </w:rPr>
            </w:pPr>
          </w:p>
          <w:p w14:paraId="34AEA42C" w14:textId="77777777" w:rsidR="006F3D83" w:rsidRPr="00F275BE" w:rsidRDefault="006F3D83" w:rsidP="0040621A">
            <w:pPr>
              <w:spacing w:after="60"/>
              <w:jc w:val="center"/>
              <w:rPr>
                <w:rStyle w:val="WW-Znakapoznmky"/>
                <w:rFonts w:ascii="Times New Roman" w:hAnsi="Times New Roman"/>
                <w:b/>
                <w:sz w:val="20"/>
                <w:szCs w:val="20"/>
              </w:rPr>
            </w:pPr>
          </w:p>
          <w:p w14:paraId="6F8BD77D" w14:textId="63A1C8EC" w:rsidR="000C4550" w:rsidRPr="00F275BE" w:rsidRDefault="000C4550" w:rsidP="0040621A">
            <w:pPr>
              <w:spacing w:after="60"/>
              <w:jc w:val="center"/>
              <w:rPr>
                <w:rStyle w:val="WW-Znakapoznmky"/>
                <w:rFonts w:ascii="Times New Roman" w:hAnsi="Times New Roman"/>
                <w:b/>
                <w:sz w:val="20"/>
                <w:szCs w:val="20"/>
              </w:rPr>
            </w:pPr>
          </w:p>
          <w:p w14:paraId="6430F698" w14:textId="77777777" w:rsidR="000C4550" w:rsidRPr="00F275BE" w:rsidRDefault="000C4550" w:rsidP="00A921AD">
            <w:pPr>
              <w:spacing w:after="60"/>
              <w:rPr>
                <w:rStyle w:val="WW-Znakapoznmky"/>
                <w:rFonts w:ascii="Times New Roman" w:hAnsi="Times New Roman"/>
                <w:b/>
                <w:sz w:val="20"/>
                <w:szCs w:val="20"/>
              </w:rPr>
            </w:pPr>
          </w:p>
          <w:p w14:paraId="457115E9" w14:textId="77777777" w:rsidR="000C4550" w:rsidRPr="00F275BE" w:rsidRDefault="000C4550" w:rsidP="0040621A">
            <w:pPr>
              <w:spacing w:after="60"/>
              <w:jc w:val="center"/>
              <w:rPr>
                <w:rStyle w:val="WW-Znakapoznmky"/>
                <w:rFonts w:ascii="Times New Roman" w:hAnsi="Times New Roman"/>
                <w:sz w:val="20"/>
                <w:szCs w:val="20"/>
              </w:rPr>
            </w:pPr>
            <w:r w:rsidRPr="00F275BE">
              <w:rPr>
                <w:rStyle w:val="WW-Znakapoznmky"/>
                <w:rFonts w:ascii="Times New Roman" w:hAnsi="Times New Roman"/>
                <w:b/>
                <w:bCs/>
                <w:sz w:val="20"/>
                <w:szCs w:val="20"/>
              </w:rPr>
              <w:lastRenderedPageBreak/>
              <w:t>§ 15</w:t>
            </w:r>
            <w:r w:rsidRPr="00F275BE">
              <w:rPr>
                <w:rStyle w:val="WW-Znakapoznmky"/>
                <w:rFonts w:ascii="Times New Roman" w:hAnsi="Times New Roman"/>
                <w:sz w:val="20"/>
                <w:szCs w:val="20"/>
              </w:rPr>
              <w:t xml:space="preserve"> </w:t>
            </w:r>
          </w:p>
          <w:p w14:paraId="1E626CAE" w14:textId="77777777" w:rsidR="000C4550" w:rsidRPr="00F275BE" w:rsidRDefault="000C4550" w:rsidP="0040621A">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ods. 11</w:t>
            </w:r>
          </w:p>
          <w:p w14:paraId="40F00B4E" w14:textId="77777777" w:rsidR="000C4550" w:rsidRPr="00F275BE" w:rsidRDefault="000C4550" w:rsidP="0040621A">
            <w:pPr>
              <w:spacing w:after="60"/>
              <w:jc w:val="center"/>
              <w:rPr>
                <w:rStyle w:val="WW-Znakapoznmky"/>
                <w:rFonts w:ascii="Times New Roman" w:hAnsi="Times New Roman"/>
                <w:b/>
                <w:sz w:val="20"/>
                <w:szCs w:val="20"/>
              </w:rPr>
            </w:pPr>
          </w:p>
          <w:p w14:paraId="53EE7CBC" w14:textId="77777777" w:rsidR="000C4550" w:rsidRPr="00F275BE" w:rsidRDefault="000C4550" w:rsidP="0040621A">
            <w:pPr>
              <w:spacing w:after="60"/>
              <w:jc w:val="center"/>
              <w:rPr>
                <w:rStyle w:val="WW-Znakapoznmky"/>
                <w:rFonts w:ascii="Times New Roman" w:hAnsi="Times New Roman"/>
                <w:sz w:val="20"/>
                <w:szCs w:val="20"/>
              </w:rPr>
            </w:pPr>
          </w:p>
        </w:tc>
        <w:tc>
          <w:tcPr>
            <w:tcW w:w="4252" w:type="dxa"/>
          </w:tcPr>
          <w:p w14:paraId="5CF7DDBE" w14:textId="712EB01B" w:rsidR="00A921AD" w:rsidRPr="00F275BE" w:rsidRDefault="00A921AD" w:rsidP="00A921AD">
            <w:pPr>
              <w:widowControl w:val="0"/>
              <w:spacing w:after="60"/>
              <w:ind w:right="-6"/>
              <w:jc w:val="both"/>
              <w:rPr>
                <w:rFonts w:ascii="Times New Roman" w:hAnsi="Times New Roman"/>
                <w:sz w:val="20"/>
                <w:szCs w:val="20"/>
              </w:rPr>
            </w:pPr>
            <w:r w:rsidRPr="00F275BE">
              <w:rPr>
                <w:rFonts w:ascii="Times New Roman" w:hAnsi="Times New Roman"/>
                <w:sz w:val="20"/>
                <w:szCs w:val="20"/>
              </w:rPr>
              <w:lastRenderedPageBreak/>
              <w:t>(</w:t>
            </w:r>
            <w:r w:rsidR="00AD013A" w:rsidRPr="00F275BE">
              <w:rPr>
                <w:rFonts w:ascii="Times New Roman" w:hAnsi="Times New Roman"/>
                <w:sz w:val="20"/>
                <w:szCs w:val="20"/>
              </w:rPr>
              <w:t>4</w:t>
            </w:r>
            <w:r w:rsidRPr="00F275BE">
              <w:rPr>
                <w:rFonts w:ascii="Times New Roman" w:hAnsi="Times New Roman"/>
                <w:sz w:val="20"/>
                <w:szCs w:val="20"/>
              </w:rPr>
              <w:t>)</w:t>
            </w:r>
            <w:r w:rsidRPr="00F275BE">
              <w:rPr>
                <w:rFonts w:ascii="Times New Roman" w:hAnsi="Times New Roman"/>
                <w:sz w:val="20"/>
                <w:szCs w:val="20"/>
              </w:rPr>
              <w:tab/>
              <w:t>Manažment rizík pre vodárenský dodávateľský reťazec pozostáva z manažmentu rizík</w:t>
            </w:r>
          </w:p>
          <w:p w14:paraId="0F4ED05C" w14:textId="130DECBF" w:rsidR="000C4550" w:rsidRPr="00F275BE" w:rsidRDefault="00A921AD" w:rsidP="00A921AD">
            <w:pPr>
              <w:widowControl w:val="0"/>
              <w:spacing w:after="60"/>
              <w:ind w:right="-6"/>
              <w:jc w:val="both"/>
              <w:rPr>
                <w:rFonts w:ascii="Times New Roman" w:hAnsi="Times New Roman"/>
                <w:sz w:val="20"/>
                <w:szCs w:val="20"/>
              </w:rPr>
            </w:pPr>
            <w:r w:rsidRPr="00F275BE">
              <w:rPr>
                <w:rFonts w:ascii="Times New Roman" w:hAnsi="Times New Roman"/>
                <w:sz w:val="20"/>
                <w:szCs w:val="20"/>
              </w:rPr>
              <w:t>b)</w:t>
            </w:r>
            <w:r w:rsidRPr="00F275BE">
              <w:rPr>
                <w:rFonts w:ascii="Times New Roman" w:hAnsi="Times New Roman"/>
                <w:sz w:val="20"/>
                <w:szCs w:val="20"/>
              </w:rPr>
              <w:tab/>
              <w:t>systému zásobovania pitnou vodou, ktorý zahŕňa posúdenie rizík a riadenie rizík systému zásobovania pitnou vodou od miesta odberu, dopravu surovej vody, úpravu, akumuláciu a distribúciu pitnej vody po vodovodnú prípojku</w:t>
            </w:r>
            <w:r w:rsidRPr="00F275BE">
              <w:rPr>
                <w:rFonts w:ascii="Times New Roman" w:hAnsi="Times New Roman"/>
                <w:sz w:val="20"/>
                <w:szCs w:val="20"/>
                <w:vertAlign w:val="superscript"/>
              </w:rPr>
              <w:t>24g</w:t>
            </w:r>
            <w:r w:rsidRPr="00F275BE">
              <w:rPr>
                <w:rFonts w:ascii="Times New Roman" w:hAnsi="Times New Roman"/>
                <w:sz w:val="20"/>
                <w:szCs w:val="20"/>
              </w:rPr>
              <w:t>) vrátane,</w:t>
            </w:r>
          </w:p>
          <w:p w14:paraId="7ECD073A" w14:textId="47E9065C" w:rsidR="000C4550" w:rsidRPr="00F275BE" w:rsidRDefault="000C4550" w:rsidP="00A921AD">
            <w:pPr>
              <w:widowControl w:val="0"/>
              <w:spacing w:after="60"/>
              <w:ind w:right="-6"/>
              <w:rPr>
                <w:rFonts w:ascii="Times New Roman" w:hAnsi="Times New Roman"/>
                <w:bCs/>
                <w:sz w:val="20"/>
                <w:szCs w:val="20"/>
              </w:rPr>
            </w:pPr>
            <w:r w:rsidRPr="00F275BE">
              <w:rPr>
                <w:rFonts w:ascii="Times New Roman" w:hAnsi="Times New Roman"/>
                <w:sz w:val="20"/>
                <w:szCs w:val="20"/>
              </w:rPr>
              <w:lastRenderedPageBreak/>
              <w:t xml:space="preserve"> (11) </w:t>
            </w:r>
            <w:r w:rsidRPr="00F275BE">
              <w:rPr>
                <w:rFonts w:ascii="Times New Roman" w:hAnsi="Times New Roman"/>
                <w:bCs/>
                <w:sz w:val="20"/>
                <w:szCs w:val="20"/>
              </w:rPr>
              <w:t>Vlastník verejného vodovodu je povinný vykonať manažment rizík systému zásobovania  pitnou vodou,</w:t>
            </w:r>
            <w:r w:rsidRPr="00F275BE">
              <w:rPr>
                <w:rFonts w:ascii="Times New Roman" w:hAnsi="Times New Roman"/>
                <w:bCs/>
                <w:sz w:val="20"/>
                <w:szCs w:val="20"/>
                <w:vertAlign w:val="superscript"/>
              </w:rPr>
              <w:t>8da</w:t>
            </w:r>
            <w:r w:rsidRPr="00F275BE">
              <w:rPr>
                <w:rFonts w:ascii="Times New Roman" w:hAnsi="Times New Roman"/>
                <w:bCs/>
                <w:sz w:val="20"/>
                <w:szCs w:val="20"/>
              </w:rPr>
              <w:t>) pokiaľ ide o každý systém zásobovania, ktorý zahŕňa miesto odberu, úpravu, akumuláciu a distribúciu vody určenej na ľudskú spotrebu k miestu dodávky súlade s osobitným predpisom.</w:t>
            </w:r>
            <w:r w:rsidRPr="00F275BE">
              <w:rPr>
                <w:rFonts w:ascii="Times New Roman" w:hAnsi="Times New Roman"/>
                <w:bCs/>
                <w:sz w:val="20"/>
                <w:szCs w:val="20"/>
                <w:vertAlign w:val="superscript"/>
              </w:rPr>
              <w:t>8db</w:t>
            </w:r>
            <w:r w:rsidRPr="00F275BE">
              <w:rPr>
                <w:rFonts w:ascii="Times New Roman" w:hAnsi="Times New Roman"/>
                <w:bCs/>
                <w:sz w:val="20"/>
                <w:szCs w:val="20"/>
              </w:rPr>
              <w:t>)</w:t>
            </w:r>
          </w:p>
        </w:tc>
        <w:tc>
          <w:tcPr>
            <w:tcW w:w="426" w:type="dxa"/>
          </w:tcPr>
          <w:p w14:paraId="1A9B4232" w14:textId="77777777" w:rsidR="000C4550" w:rsidRPr="00F275BE" w:rsidRDefault="000C4550" w:rsidP="0040621A">
            <w:pPr>
              <w:spacing w:after="60"/>
              <w:jc w:val="center"/>
              <w:rPr>
                <w:rFonts w:ascii="Times New Roman" w:hAnsi="Times New Roman"/>
                <w:sz w:val="20"/>
                <w:szCs w:val="20"/>
              </w:rPr>
            </w:pPr>
            <w:r w:rsidRPr="00F275BE">
              <w:rPr>
                <w:rFonts w:ascii="Times New Roman" w:hAnsi="Times New Roman"/>
                <w:sz w:val="20"/>
                <w:szCs w:val="20"/>
              </w:rPr>
              <w:lastRenderedPageBreak/>
              <w:t>Ú</w:t>
            </w:r>
          </w:p>
          <w:p w14:paraId="514747F6" w14:textId="77777777" w:rsidR="000C4550" w:rsidRPr="00F275BE" w:rsidRDefault="000C4550" w:rsidP="0040621A">
            <w:pPr>
              <w:spacing w:after="60"/>
              <w:jc w:val="center"/>
              <w:rPr>
                <w:rFonts w:ascii="Times New Roman" w:hAnsi="Times New Roman"/>
                <w:sz w:val="20"/>
                <w:szCs w:val="20"/>
              </w:rPr>
            </w:pPr>
          </w:p>
        </w:tc>
        <w:tc>
          <w:tcPr>
            <w:tcW w:w="2645" w:type="dxa"/>
          </w:tcPr>
          <w:p w14:paraId="3EDE37A4" w14:textId="6BA1DCDB" w:rsidR="008A3245" w:rsidRPr="00F275BE" w:rsidRDefault="008A3245" w:rsidP="008A3245">
            <w:pPr>
              <w:pStyle w:val="Odsekzoznamu"/>
              <w:spacing w:line="276" w:lineRule="auto"/>
              <w:ind w:left="0"/>
              <w:jc w:val="both"/>
              <w:rPr>
                <w:sz w:val="20"/>
                <w:szCs w:val="20"/>
              </w:rPr>
            </w:pPr>
            <w:r w:rsidRPr="00F275BE">
              <w:rPr>
                <w:sz w:val="20"/>
                <w:szCs w:val="20"/>
                <w:vertAlign w:val="superscript"/>
              </w:rPr>
              <w:t>24g</w:t>
            </w:r>
            <w:r w:rsidRPr="00F275BE">
              <w:rPr>
                <w:sz w:val="20"/>
                <w:szCs w:val="20"/>
              </w:rPr>
              <w:t xml:space="preserve">) </w:t>
            </w:r>
            <w:r w:rsidRPr="00F275BE">
              <w:rPr>
                <w:sz w:val="20"/>
                <w:szCs w:val="20"/>
                <w:lang w:eastAsia="sk-SK"/>
              </w:rPr>
              <w:t>§ 4 ods. 1 zákona č. 442/2002 Z. z.</w:t>
            </w:r>
            <w:r w:rsidRPr="00F275BE">
              <w:rPr>
                <w:sz w:val="20"/>
                <w:szCs w:val="20"/>
              </w:rPr>
              <w:t xml:space="preserve"> v znení neskorších predpisov. </w:t>
            </w:r>
          </w:p>
          <w:p w14:paraId="61374A90" w14:textId="77777777" w:rsidR="000C4550" w:rsidRPr="00F275BE" w:rsidRDefault="000C4550" w:rsidP="0040621A">
            <w:pPr>
              <w:autoSpaceDE w:val="0"/>
              <w:autoSpaceDN w:val="0"/>
              <w:spacing w:after="60"/>
              <w:jc w:val="center"/>
              <w:rPr>
                <w:rFonts w:ascii="Times New Roman" w:hAnsi="Times New Roman"/>
                <w:sz w:val="20"/>
                <w:szCs w:val="20"/>
              </w:rPr>
            </w:pPr>
          </w:p>
          <w:p w14:paraId="708BE779" w14:textId="77777777" w:rsidR="00A921AD" w:rsidRPr="00F275BE" w:rsidRDefault="00A921AD" w:rsidP="0040621A">
            <w:pPr>
              <w:autoSpaceDE w:val="0"/>
              <w:autoSpaceDN w:val="0"/>
              <w:spacing w:after="60"/>
              <w:jc w:val="center"/>
              <w:rPr>
                <w:rFonts w:ascii="Times New Roman" w:hAnsi="Times New Roman"/>
                <w:sz w:val="20"/>
                <w:szCs w:val="20"/>
              </w:rPr>
            </w:pPr>
          </w:p>
          <w:p w14:paraId="134AC13C" w14:textId="77777777" w:rsidR="00A921AD" w:rsidRPr="00F275BE" w:rsidRDefault="00A921AD" w:rsidP="0040621A">
            <w:pPr>
              <w:autoSpaceDE w:val="0"/>
              <w:autoSpaceDN w:val="0"/>
              <w:spacing w:after="60"/>
              <w:jc w:val="center"/>
              <w:rPr>
                <w:rFonts w:ascii="Times New Roman" w:hAnsi="Times New Roman"/>
                <w:sz w:val="20"/>
                <w:szCs w:val="20"/>
              </w:rPr>
            </w:pPr>
          </w:p>
          <w:p w14:paraId="7E2853B6" w14:textId="77777777" w:rsidR="00A921AD" w:rsidRPr="00F275BE" w:rsidRDefault="00A921AD" w:rsidP="0040621A">
            <w:pPr>
              <w:autoSpaceDE w:val="0"/>
              <w:autoSpaceDN w:val="0"/>
              <w:spacing w:after="60"/>
              <w:jc w:val="center"/>
              <w:rPr>
                <w:rFonts w:ascii="Times New Roman" w:hAnsi="Times New Roman"/>
                <w:sz w:val="20"/>
                <w:szCs w:val="20"/>
              </w:rPr>
            </w:pPr>
          </w:p>
          <w:p w14:paraId="0FDDCB32" w14:textId="77777777" w:rsidR="006737D7" w:rsidRPr="00F275BE" w:rsidRDefault="006737D7" w:rsidP="00A921AD">
            <w:pPr>
              <w:spacing w:after="0" w:line="240" w:lineRule="auto"/>
              <w:contextualSpacing/>
              <w:jc w:val="both"/>
              <w:rPr>
                <w:rFonts w:ascii="Times New Roman" w:hAnsi="Times New Roman"/>
                <w:bCs/>
                <w:sz w:val="20"/>
                <w:szCs w:val="20"/>
                <w:vertAlign w:val="superscript"/>
              </w:rPr>
            </w:pPr>
          </w:p>
          <w:p w14:paraId="560ECF39" w14:textId="77777777" w:rsidR="00A921AD" w:rsidRPr="00F275BE" w:rsidRDefault="00A921AD" w:rsidP="00A921AD">
            <w:pPr>
              <w:spacing w:after="0" w:line="240" w:lineRule="auto"/>
              <w:contextualSpacing/>
              <w:jc w:val="both"/>
              <w:rPr>
                <w:rFonts w:ascii="Times New Roman" w:hAnsi="Times New Roman"/>
                <w:sz w:val="20"/>
                <w:szCs w:val="20"/>
              </w:rPr>
            </w:pPr>
            <w:r w:rsidRPr="00F275BE">
              <w:rPr>
                <w:rFonts w:ascii="Times New Roman" w:hAnsi="Times New Roman"/>
                <w:bCs/>
                <w:sz w:val="20"/>
                <w:szCs w:val="20"/>
                <w:vertAlign w:val="superscript"/>
              </w:rPr>
              <w:t>8da</w:t>
            </w:r>
            <w:r w:rsidRPr="00F275BE">
              <w:rPr>
                <w:rFonts w:ascii="Times New Roman" w:hAnsi="Times New Roman"/>
                <w:bCs/>
                <w:sz w:val="20"/>
                <w:szCs w:val="20"/>
              </w:rPr>
              <w:t xml:space="preserve">) § 17c ods. 1 zákona č. </w:t>
            </w:r>
            <w:r w:rsidRPr="00F275BE">
              <w:rPr>
                <w:rFonts w:ascii="Times New Roman" w:hAnsi="Times New Roman"/>
                <w:bCs/>
                <w:sz w:val="20"/>
                <w:szCs w:val="20"/>
              </w:rPr>
              <w:lastRenderedPageBreak/>
              <w:t xml:space="preserve">355/2007 Z. z. </w:t>
            </w:r>
            <w:r w:rsidRPr="00F275BE">
              <w:rPr>
                <w:rFonts w:ascii="Times New Roman" w:hAnsi="Times New Roman"/>
                <w:sz w:val="20"/>
                <w:szCs w:val="20"/>
              </w:rPr>
              <w:t>v znení zákona č...../2022 Z. z.</w:t>
            </w:r>
          </w:p>
          <w:p w14:paraId="36A0935E" w14:textId="5B4D0420" w:rsidR="00A921AD" w:rsidRPr="00F275BE" w:rsidRDefault="00A921AD" w:rsidP="00A921AD">
            <w:pPr>
              <w:autoSpaceDE w:val="0"/>
              <w:autoSpaceDN w:val="0"/>
              <w:spacing w:after="60"/>
              <w:rPr>
                <w:rFonts w:ascii="Times New Roman" w:hAnsi="Times New Roman"/>
                <w:sz w:val="20"/>
                <w:szCs w:val="20"/>
              </w:rPr>
            </w:pPr>
            <w:r w:rsidRPr="00F275BE">
              <w:rPr>
                <w:rFonts w:ascii="Times New Roman" w:hAnsi="Times New Roman"/>
                <w:bCs/>
                <w:sz w:val="20"/>
                <w:szCs w:val="20"/>
                <w:vertAlign w:val="superscript"/>
              </w:rPr>
              <w:t>8db</w:t>
            </w:r>
            <w:r w:rsidR="006737D7" w:rsidRPr="00F275BE">
              <w:rPr>
                <w:rFonts w:ascii="Times New Roman" w:hAnsi="Times New Roman"/>
                <w:bCs/>
                <w:sz w:val="20"/>
                <w:szCs w:val="20"/>
              </w:rPr>
              <w:t xml:space="preserve">) § 17c </w:t>
            </w:r>
            <w:r w:rsidRPr="00F275BE">
              <w:rPr>
                <w:rFonts w:ascii="Times New Roman" w:hAnsi="Times New Roman"/>
                <w:bCs/>
                <w:sz w:val="20"/>
                <w:szCs w:val="20"/>
              </w:rPr>
              <w:t xml:space="preserve"> zákona č. 355/2007 Z. z.</w:t>
            </w:r>
            <w:r w:rsidRPr="00F275BE">
              <w:rPr>
                <w:rFonts w:ascii="Times New Roman" w:hAnsi="Times New Roman"/>
                <w:sz w:val="20"/>
                <w:szCs w:val="20"/>
              </w:rPr>
              <w:t xml:space="preserve"> v znení zákona č...../2022 Z. z.</w:t>
            </w:r>
          </w:p>
        </w:tc>
      </w:tr>
      <w:tr w:rsidR="00F275BE" w:rsidRPr="00F275BE" w14:paraId="33220267" w14:textId="77777777" w:rsidTr="007274B6">
        <w:tc>
          <w:tcPr>
            <w:tcW w:w="615" w:type="dxa"/>
          </w:tcPr>
          <w:p w14:paraId="0D83A274"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lastRenderedPageBreak/>
              <w:t>Č: 7</w:t>
            </w:r>
          </w:p>
          <w:p w14:paraId="0DFBED12"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O: 1</w:t>
            </w:r>
          </w:p>
          <w:p w14:paraId="14C29678"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P: c)</w:t>
            </w:r>
          </w:p>
        </w:tc>
        <w:tc>
          <w:tcPr>
            <w:tcW w:w="4914" w:type="dxa"/>
          </w:tcPr>
          <w:p w14:paraId="081345A6" w14:textId="77777777" w:rsidR="000C4550" w:rsidRPr="00F275BE" w:rsidRDefault="000C4550" w:rsidP="00A921AD">
            <w:pPr>
              <w:pStyle w:val="Normlny10"/>
              <w:spacing w:before="0" w:after="60"/>
              <w:rPr>
                <w:sz w:val="20"/>
                <w:szCs w:val="20"/>
              </w:rPr>
            </w:pPr>
            <w:r w:rsidRPr="00F275BE">
              <w:rPr>
                <w:sz w:val="20"/>
                <w:szCs w:val="20"/>
              </w:rPr>
              <w:t xml:space="preserve">posúdenie rizika domových rozvodových systémov v súlade s článkom 10. </w:t>
            </w:r>
          </w:p>
        </w:tc>
        <w:tc>
          <w:tcPr>
            <w:tcW w:w="757" w:type="dxa"/>
          </w:tcPr>
          <w:p w14:paraId="6663B2CA" w14:textId="77777777" w:rsidR="000C4550" w:rsidRPr="00F275BE" w:rsidRDefault="000C4550" w:rsidP="0040621A">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 xml:space="preserve">N </w:t>
            </w:r>
          </w:p>
        </w:tc>
        <w:tc>
          <w:tcPr>
            <w:tcW w:w="1275" w:type="dxa"/>
          </w:tcPr>
          <w:p w14:paraId="19CEE626" w14:textId="7D65F39D" w:rsidR="000C4550" w:rsidRPr="00F275BE" w:rsidRDefault="006F3D83" w:rsidP="0040621A">
            <w:pPr>
              <w:spacing w:after="60"/>
              <w:jc w:val="center"/>
              <w:rPr>
                <w:rFonts w:ascii="Times New Roman" w:hAnsi="Times New Roman"/>
                <w:sz w:val="20"/>
                <w:szCs w:val="20"/>
              </w:rPr>
            </w:pPr>
            <w:r w:rsidRPr="00F275BE">
              <w:rPr>
                <w:rFonts w:ascii="Times New Roman" w:hAnsi="Times New Roman"/>
                <w:b/>
                <w:sz w:val="20"/>
                <w:szCs w:val="20"/>
              </w:rPr>
              <w:t xml:space="preserve">návrh zákona </w:t>
            </w:r>
            <w:r w:rsidR="000C4550" w:rsidRPr="00F275BE">
              <w:rPr>
                <w:rFonts w:ascii="Times New Roman" w:hAnsi="Times New Roman"/>
                <w:b/>
                <w:sz w:val="20"/>
                <w:szCs w:val="20"/>
              </w:rPr>
              <w:t xml:space="preserve">č. 355/2007 Z. z. </w:t>
            </w:r>
          </w:p>
        </w:tc>
        <w:tc>
          <w:tcPr>
            <w:tcW w:w="851" w:type="dxa"/>
          </w:tcPr>
          <w:p w14:paraId="315FEF76" w14:textId="77777777" w:rsidR="000C4550" w:rsidRPr="00F275BE" w:rsidRDefault="000C4550" w:rsidP="0040621A">
            <w:pPr>
              <w:spacing w:after="60"/>
              <w:jc w:val="center"/>
              <w:rPr>
                <w:rStyle w:val="WW-Znakapoznmky"/>
                <w:rFonts w:ascii="Times New Roman" w:hAnsi="Times New Roman"/>
                <w:b/>
                <w:bCs/>
                <w:sz w:val="20"/>
                <w:szCs w:val="20"/>
              </w:rPr>
            </w:pPr>
            <w:r w:rsidRPr="00F275BE">
              <w:rPr>
                <w:rStyle w:val="WW-Znakapoznmky"/>
                <w:rFonts w:ascii="Times New Roman" w:hAnsi="Times New Roman"/>
                <w:b/>
                <w:bCs/>
                <w:sz w:val="20"/>
                <w:szCs w:val="20"/>
              </w:rPr>
              <w:t xml:space="preserve">§ 17b </w:t>
            </w:r>
            <w:r w:rsidRPr="00F275BE">
              <w:rPr>
                <w:rStyle w:val="WW-Znakapoznmky"/>
                <w:rFonts w:ascii="Times New Roman" w:hAnsi="Times New Roman"/>
                <w:b/>
                <w:sz w:val="20"/>
                <w:szCs w:val="20"/>
              </w:rPr>
              <w:t>odsek 4 písm. c)</w:t>
            </w:r>
          </w:p>
        </w:tc>
        <w:tc>
          <w:tcPr>
            <w:tcW w:w="4252" w:type="dxa"/>
          </w:tcPr>
          <w:p w14:paraId="69B04D94" w14:textId="41998165" w:rsidR="00A921AD" w:rsidRPr="00F275BE" w:rsidRDefault="00A921AD" w:rsidP="00A921AD">
            <w:pPr>
              <w:widowControl w:val="0"/>
              <w:spacing w:after="60"/>
              <w:ind w:right="-6"/>
              <w:jc w:val="both"/>
              <w:rPr>
                <w:rFonts w:ascii="Times New Roman" w:hAnsi="Times New Roman"/>
                <w:sz w:val="20"/>
                <w:szCs w:val="20"/>
              </w:rPr>
            </w:pPr>
            <w:r w:rsidRPr="00F275BE">
              <w:rPr>
                <w:rFonts w:ascii="Times New Roman" w:hAnsi="Times New Roman"/>
                <w:sz w:val="20"/>
                <w:szCs w:val="20"/>
              </w:rPr>
              <w:t>(4) Manažment rizík pre vodárenský dodávateľský reťazec pozostáva z manažmentu rizík</w:t>
            </w:r>
          </w:p>
          <w:p w14:paraId="63779FFB" w14:textId="1E26F622" w:rsidR="000C4550" w:rsidRPr="00F275BE" w:rsidRDefault="00A921AD" w:rsidP="00A921AD">
            <w:pPr>
              <w:widowControl w:val="0"/>
              <w:spacing w:after="60"/>
              <w:ind w:right="-6"/>
              <w:jc w:val="both"/>
              <w:rPr>
                <w:rFonts w:ascii="Times New Roman" w:hAnsi="Times New Roman"/>
                <w:sz w:val="20"/>
                <w:szCs w:val="20"/>
              </w:rPr>
            </w:pPr>
            <w:r w:rsidRPr="00F275BE">
              <w:rPr>
                <w:rFonts w:ascii="Times New Roman" w:hAnsi="Times New Roman"/>
                <w:sz w:val="20"/>
                <w:szCs w:val="20"/>
              </w:rPr>
              <w:t xml:space="preserve">c) domových rozvodných systémov, ktorý zahŕňa posúdenie rizík z domových rozvodných systémov; domovým rozvodným systémom sú potrubia, armatúry a zariadenia nainštalované medzi vodovodným kohútikom a rozvodnou vodovodnou sieťou dodávateľa pitnej vody.  </w:t>
            </w:r>
          </w:p>
        </w:tc>
        <w:tc>
          <w:tcPr>
            <w:tcW w:w="426" w:type="dxa"/>
          </w:tcPr>
          <w:p w14:paraId="7F4141A9" w14:textId="77777777" w:rsidR="000C4550" w:rsidRPr="00F275BE" w:rsidRDefault="000C4550" w:rsidP="0040621A">
            <w:pPr>
              <w:spacing w:after="60"/>
              <w:jc w:val="center"/>
              <w:rPr>
                <w:rFonts w:ascii="Times New Roman" w:hAnsi="Times New Roman"/>
                <w:sz w:val="20"/>
                <w:szCs w:val="20"/>
              </w:rPr>
            </w:pPr>
            <w:r w:rsidRPr="00F275BE">
              <w:rPr>
                <w:rFonts w:ascii="Times New Roman" w:hAnsi="Times New Roman"/>
                <w:sz w:val="20"/>
                <w:szCs w:val="20"/>
              </w:rPr>
              <w:t>Ú</w:t>
            </w:r>
          </w:p>
          <w:p w14:paraId="0580FCAA" w14:textId="77777777" w:rsidR="000C4550" w:rsidRPr="00F275BE" w:rsidRDefault="000C4550" w:rsidP="0040621A">
            <w:pPr>
              <w:spacing w:after="60"/>
              <w:jc w:val="center"/>
              <w:rPr>
                <w:rFonts w:ascii="Times New Roman" w:hAnsi="Times New Roman"/>
                <w:sz w:val="20"/>
                <w:szCs w:val="20"/>
              </w:rPr>
            </w:pPr>
          </w:p>
        </w:tc>
        <w:tc>
          <w:tcPr>
            <w:tcW w:w="2645" w:type="dxa"/>
          </w:tcPr>
          <w:p w14:paraId="4069BA6F" w14:textId="77777777" w:rsidR="000C4550" w:rsidRPr="00F275BE" w:rsidRDefault="000C4550" w:rsidP="0040621A">
            <w:pPr>
              <w:autoSpaceDE w:val="0"/>
              <w:autoSpaceDN w:val="0"/>
              <w:spacing w:after="60"/>
              <w:jc w:val="center"/>
              <w:rPr>
                <w:rFonts w:ascii="Times New Roman" w:hAnsi="Times New Roman"/>
                <w:sz w:val="20"/>
                <w:szCs w:val="20"/>
              </w:rPr>
            </w:pPr>
          </w:p>
        </w:tc>
      </w:tr>
      <w:tr w:rsidR="00F275BE" w:rsidRPr="00F275BE" w14:paraId="0D7F621A" w14:textId="77777777" w:rsidTr="007274B6">
        <w:tc>
          <w:tcPr>
            <w:tcW w:w="615" w:type="dxa"/>
          </w:tcPr>
          <w:p w14:paraId="3AC2E73C"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Č: 7</w:t>
            </w:r>
          </w:p>
          <w:p w14:paraId="622DBD04"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O: 2</w:t>
            </w:r>
          </w:p>
        </w:tc>
        <w:tc>
          <w:tcPr>
            <w:tcW w:w="4914" w:type="dxa"/>
          </w:tcPr>
          <w:p w14:paraId="0FB92297" w14:textId="77777777" w:rsidR="000C4550" w:rsidRPr="00F275BE" w:rsidRDefault="000C4550" w:rsidP="00A921AD">
            <w:pPr>
              <w:pStyle w:val="Normlny10"/>
              <w:spacing w:before="0" w:after="60"/>
              <w:rPr>
                <w:sz w:val="20"/>
                <w:szCs w:val="20"/>
              </w:rPr>
            </w:pPr>
            <w:r w:rsidRPr="00F275BE">
              <w:rPr>
                <w:sz w:val="20"/>
                <w:szCs w:val="20"/>
              </w:rPr>
              <w:t>Členské štáty môžu prispôsobiť uplatňovanie prístupu založenom na riziku bez ohrozenia cieľa tejto smernice, pokiaľ ide o kvalitu vody určenej na ľudskú spotrebu a zdravie spotrebiteľov, ak existujú určité obmedzenia spôsobené geografickými okolnosťami, ako je vzdialenosť alebo obmedzená dostupnosť oblasti, do ktorej sa voda dodáva.</w:t>
            </w:r>
          </w:p>
        </w:tc>
        <w:tc>
          <w:tcPr>
            <w:tcW w:w="757" w:type="dxa"/>
          </w:tcPr>
          <w:p w14:paraId="4C70B00E" w14:textId="77777777" w:rsidR="000C4550" w:rsidRPr="00F275BE" w:rsidRDefault="000C4550" w:rsidP="0040621A">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D</w:t>
            </w:r>
          </w:p>
        </w:tc>
        <w:tc>
          <w:tcPr>
            <w:tcW w:w="1275" w:type="dxa"/>
          </w:tcPr>
          <w:p w14:paraId="1A1EE194" w14:textId="77777777" w:rsidR="000C4550" w:rsidRPr="00F275BE" w:rsidRDefault="000C4550" w:rsidP="0040621A">
            <w:pPr>
              <w:spacing w:after="60"/>
              <w:jc w:val="center"/>
              <w:rPr>
                <w:rFonts w:ascii="Times New Roman" w:hAnsi="Times New Roman"/>
                <w:sz w:val="20"/>
                <w:szCs w:val="20"/>
              </w:rPr>
            </w:pPr>
          </w:p>
        </w:tc>
        <w:tc>
          <w:tcPr>
            <w:tcW w:w="851" w:type="dxa"/>
          </w:tcPr>
          <w:p w14:paraId="2DC0B219" w14:textId="77777777" w:rsidR="000C4550" w:rsidRPr="00F275BE" w:rsidRDefault="000C4550" w:rsidP="0040621A">
            <w:pPr>
              <w:spacing w:after="60"/>
              <w:jc w:val="center"/>
              <w:rPr>
                <w:rStyle w:val="WW-Znakapoznmky"/>
                <w:rFonts w:ascii="Times New Roman" w:hAnsi="Times New Roman"/>
                <w:sz w:val="20"/>
                <w:szCs w:val="20"/>
              </w:rPr>
            </w:pPr>
          </w:p>
        </w:tc>
        <w:tc>
          <w:tcPr>
            <w:tcW w:w="4252" w:type="dxa"/>
          </w:tcPr>
          <w:p w14:paraId="547D3FEC" w14:textId="77777777" w:rsidR="000C4550" w:rsidRPr="00F275BE" w:rsidRDefault="000C4550" w:rsidP="00A921AD">
            <w:pPr>
              <w:pStyle w:val="Normlny10"/>
              <w:spacing w:before="0" w:after="60"/>
              <w:jc w:val="left"/>
              <w:rPr>
                <w:b/>
                <w:sz w:val="20"/>
                <w:szCs w:val="20"/>
              </w:rPr>
            </w:pPr>
          </w:p>
        </w:tc>
        <w:tc>
          <w:tcPr>
            <w:tcW w:w="426" w:type="dxa"/>
          </w:tcPr>
          <w:p w14:paraId="640A2E94" w14:textId="77777777" w:rsidR="000C4550" w:rsidRPr="00F275BE" w:rsidRDefault="000C4550" w:rsidP="0040621A">
            <w:pPr>
              <w:spacing w:after="60"/>
              <w:jc w:val="center"/>
              <w:rPr>
                <w:rFonts w:ascii="Times New Roman" w:hAnsi="Times New Roman"/>
                <w:sz w:val="20"/>
                <w:szCs w:val="20"/>
              </w:rPr>
            </w:pPr>
            <w:r w:rsidRPr="00F275BE">
              <w:rPr>
                <w:rFonts w:ascii="Times New Roman" w:hAnsi="Times New Roman"/>
                <w:sz w:val="20"/>
                <w:szCs w:val="20"/>
              </w:rPr>
              <w:t>n.a.</w:t>
            </w:r>
          </w:p>
        </w:tc>
        <w:tc>
          <w:tcPr>
            <w:tcW w:w="2645" w:type="dxa"/>
          </w:tcPr>
          <w:p w14:paraId="75A9C88B" w14:textId="77777777" w:rsidR="000C4550" w:rsidRPr="00F275BE" w:rsidRDefault="000C4550" w:rsidP="0040621A">
            <w:pPr>
              <w:autoSpaceDE w:val="0"/>
              <w:autoSpaceDN w:val="0"/>
              <w:spacing w:after="60"/>
              <w:jc w:val="center"/>
              <w:rPr>
                <w:rFonts w:ascii="Times New Roman" w:hAnsi="Times New Roman"/>
                <w:sz w:val="20"/>
                <w:szCs w:val="20"/>
              </w:rPr>
            </w:pPr>
          </w:p>
        </w:tc>
      </w:tr>
      <w:tr w:rsidR="00F275BE" w:rsidRPr="00F275BE" w14:paraId="291F1D4B" w14:textId="77777777" w:rsidTr="007274B6">
        <w:trPr>
          <w:trHeight w:val="1499"/>
        </w:trPr>
        <w:tc>
          <w:tcPr>
            <w:tcW w:w="615" w:type="dxa"/>
          </w:tcPr>
          <w:p w14:paraId="6AE33E9C"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Č: 7</w:t>
            </w:r>
          </w:p>
          <w:p w14:paraId="2AE5C53C"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O: 3</w:t>
            </w:r>
          </w:p>
        </w:tc>
        <w:tc>
          <w:tcPr>
            <w:tcW w:w="4914" w:type="dxa"/>
          </w:tcPr>
          <w:p w14:paraId="4BCC4B43" w14:textId="77777777" w:rsidR="000C4550" w:rsidRPr="00F275BE" w:rsidRDefault="000C4550" w:rsidP="00A921AD">
            <w:pPr>
              <w:pStyle w:val="Normlny10"/>
              <w:spacing w:before="0" w:after="60"/>
              <w:rPr>
                <w:sz w:val="20"/>
                <w:szCs w:val="20"/>
              </w:rPr>
            </w:pPr>
            <w:r w:rsidRPr="00F275BE">
              <w:rPr>
                <w:sz w:val="20"/>
                <w:szCs w:val="20"/>
              </w:rPr>
              <w:t>Členské štáty zabezpečia, aby existovalo jasné a primerané rozdelenie zodpovednosti medzi zainteresovanými stranami vymedzené členskými štátmi za vykonávanie prístupu založeného na riziku. Takéto rozdelenie zodpovednosti je prispôsobené ich inštitucionálnemu a právnemu rámcu.</w:t>
            </w:r>
          </w:p>
        </w:tc>
        <w:tc>
          <w:tcPr>
            <w:tcW w:w="757" w:type="dxa"/>
          </w:tcPr>
          <w:p w14:paraId="77703994" w14:textId="418A6EC4" w:rsidR="000C4550" w:rsidRPr="00F275BE" w:rsidRDefault="00186A24" w:rsidP="0040621A">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275DE6B7" w14:textId="6EE2460B" w:rsidR="000C4550" w:rsidRPr="00F275BE" w:rsidRDefault="006F3D83" w:rsidP="0040621A">
            <w:pPr>
              <w:spacing w:after="60"/>
              <w:jc w:val="center"/>
              <w:rPr>
                <w:rFonts w:ascii="Times New Roman" w:hAnsi="Times New Roman"/>
                <w:sz w:val="20"/>
                <w:szCs w:val="20"/>
              </w:rPr>
            </w:pPr>
            <w:r w:rsidRPr="00F275BE">
              <w:rPr>
                <w:rFonts w:ascii="Times New Roman" w:hAnsi="Times New Roman"/>
                <w:b/>
                <w:sz w:val="20"/>
                <w:szCs w:val="20"/>
              </w:rPr>
              <w:t>návrh zákona č. 355/2007 Z. z.</w:t>
            </w:r>
          </w:p>
        </w:tc>
        <w:tc>
          <w:tcPr>
            <w:tcW w:w="851" w:type="dxa"/>
          </w:tcPr>
          <w:p w14:paraId="5868CF60" w14:textId="4F7EF6E7" w:rsidR="000C4550" w:rsidRPr="00F275BE" w:rsidRDefault="006F3D83" w:rsidP="0040621A">
            <w:pPr>
              <w:spacing w:after="60"/>
              <w:jc w:val="center"/>
              <w:rPr>
                <w:rStyle w:val="WW-Znakapoznmky"/>
                <w:rFonts w:ascii="Times New Roman" w:hAnsi="Times New Roman"/>
                <w:b/>
                <w:bCs/>
                <w:sz w:val="20"/>
                <w:szCs w:val="20"/>
              </w:rPr>
            </w:pPr>
            <w:r w:rsidRPr="00F275BE">
              <w:rPr>
                <w:rStyle w:val="WW-Znakapoznmky"/>
                <w:rFonts w:ascii="Times New Roman" w:hAnsi="Times New Roman"/>
                <w:b/>
                <w:bCs/>
                <w:sz w:val="20"/>
                <w:szCs w:val="20"/>
              </w:rPr>
              <w:t>§ 17b ods. 4</w:t>
            </w:r>
          </w:p>
        </w:tc>
        <w:tc>
          <w:tcPr>
            <w:tcW w:w="4252" w:type="dxa"/>
          </w:tcPr>
          <w:p w14:paraId="52E40F86" w14:textId="648BECE0" w:rsidR="00A921AD" w:rsidRPr="00F275BE" w:rsidRDefault="00673A98" w:rsidP="006737D7">
            <w:pPr>
              <w:pStyle w:val="Normlny10"/>
              <w:spacing w:before="0"/>
              <w:rPr>
                <w:bCs/>
                <w:sz w:val="20"/>
                <w:szCs w:val="20"/>
              </w:rPr>
            </w:pPr>
            <w:r w:rsidRPr="00F275BE">
              <w:rPr>
                <w:bCs/>
                <w:sz w:val="20"/>
                <w:szCs w:val="20"/>
              </w:rPr>
              <w:t>(4)</w:t>
            </w:r>
            <w:r w:rsidRPr="00F275BE">
              <w:rPr>
                <w:bCs/>
                <w:sz w:val="20"/>
                <w:szCs w:val="20"/>
              </w:rPr>
              <w:tab/>
            </w:r>
            <w:r w:rsidR="00A921AD" w:rsidRPr="00F275BE">
              <w:rPr>
                <w:bCs/>
                <w:sz w:val="20"/>
                <w:szCs w:val="20"/>
              </w:rPr>
              <w:t>Manažment rizík pre vodárenský dodávateľský reťazec pozostáva z manažmentu rizík</w:t>
            </w:r>
          </w:p>
          <w:p w14:paraId="123458E8" w14:textId="77777777" w:rsidR="00A921AD" w:rsidRPr="00F275BE" w:rsidRDefault="00A921AD" w:rsidP="006737D7">
            <w:pPr>
              <w:pStyle w:val="Normlny10"/>
              <w:spacing w:before="0"/>
              <w:rPr>
                <w:bCs/>
                <w:sz w:val="20"/>
                <w:szCs w:val="20"/>
              </w:rPr>
            </w:pPr>
            <w:r w:rsidRPr="00F275BE">
              <w:rPr>
                <w:bCs/>
                <w:sz w:val="20"/>
                <w:szCs w:val="20"/>
              </w:rPr>
              <w:t>a)</w:t>
            </w:r>
            <w:r w:rsidRPr="00F275BE">
              <w:rPr>
                <w:bCs/>
                <w:sz w:val="20"/>
                <w:szCs w:val="20"/>
              </w:rPr>
              <w:tab/>
              <w:t>v plochách povodia,</w:t>
            </w:r>
            <w:r w:rsidRPr="00F275BE">
              <w:rPr>
                <w:bCs/>
                <w:sz w:val="20"/>
                <w:szCs w:val="20"/>
                <w:vertAlign w:val="superscript"/>
              </w:rPr>
              <w:t>24f</w:t>
            </w:r>
            <w:r w:rsidRPr="00F275BE">
              <w:rPr>
                <w:bCs/>
                <w:sz w:val="20"/>
                <w:szCs w:val="20"/>
              </w:rPr>
              <w:t>) ktorý zahŕňa posúdenie rizík a riadenie rizík v súvislosti s plochami povodia pre miesta odberu,</w:t>
            </w:r>
          </w:p>
          <w:p w14:paraId="7D436BDB" w14:textId="77777777" w:rsidR="00A921AD" w:rsidRPr="00F275BE" w:rsidRDefault="00A921AD" w:rsidP="006737D7">
            <w:pPr>
              <w:pStyle w:val="Normlny10"/>
              <w:spacing w:before="0"/>
              <w:rPr>
                <w:bCs/>
                <w:sz w:val="20"/>
                <w:szCs w:val="20"/>
              </w:rPr>
            </w:pPr>
            <w:r w:rsidRPr="00F275BE">
              <w:rPr>
                <w:bCs/>
                <w:sz w:val="20"/>
                <w:szCs w:val="20"/>
              </w:rPr>
              <w:t>b)</w:t>
            </w:r>
            <w:r w:rsidRPr="00F275BE">
              <w:rPr>
                <w:bCs/>
                <w:sz w:val="20"/>
                <w:szCs w:val="20"/>
              </w:rPr>
              <w:tab/>
              <w:t>systému zásobovania pitnou vodou, ktorý zahŕňa posúdenie rizík a riadenie rizík systému zásobovania pitnou vodou od miesta odberu, dopravu surovej vody, úpravu, akumuláciu a distribúciu pitnej vody po vodovodnú prípojku</w:t>
            </w:r>
            <w:r w:rsidRPr="00F275BE">
              <w:rPr>
                <w:bCs/>
                <w:sz w:val="20"/>
                <w:szCs w:val="20"/>
                <w:vertAlign w:val="superscript"/>
              </w:rPr>
              <w:t>24g</w:t>
            </w:r>
            <w:r w:rsidRPr="00F275BE">
              <w:rPr>
                <w:bCs/>
                <w:sz w:val="20"/>
                <w:szCs w:val="20"/>
              </w:rPr>
              <w:t>) vrátane,</w:t>
            </w:r>
          </w:p>
          <w:p w14:paraId="47E867FF" w14:textId="1E8DBDE0" w:rsidR="00673A98" w:rsidRPr="00F275BE" w:rsidRDefault="00A921AD" w:rsidP="006737D7">
            <w:pPr>
              <w:pStyle w:val="Normlny10"/>
              <w:spacing w:before="0"/>
              <w:rPr>
                <w:b/>
                <w:sz w:val="20"/>
                <w:szCs w:val="20"/>
              </w:rPr>
            </w:pPr>
            <w:r w:rsidRPr="00F275BE">
              <w:rPr>
                <w:bCs/>
                <w:sz w:val="20"/>
                <w:szCs w:val="20"/>
              </w:rPr>
              <w:lastRenderedPageBreak/>
              <w:t>c)</w:t>
            </w:r>
            <w:r w:rsidRPr="00F275BE">
              <w:rPr>
                <w:bCs/>
                <w:sz w:val="20"/>
                <w:szCs w:val="20"/>
              </w:rPr>
              <w:tab/>
              <w:t xml:space="preserve">domových rozvodných systémov, ktorý zahŕňa posúdenie rizík z domových rozvodných systémov; domovým rozvodným systémom sú potrubia, armatúry a zariadenia nainštalované medzi vodovodným kohútikom a rozvodnou vodovodnou sieťou dodávateľa pitnej vody.  </w:t>
            </w:r>
          </w:p>
        </w:tc>
        <w:tc>
          <w:tcPr>
            <w:tcW w:w="426" w:type="dxa"/>
          </w:tcPr>
          <w:p w14:paraId="39EA7E79" w14:textId="27CCCBA9" w:rsidR="000C4550" w:rsidRPr="00F275BE" w:rsidRDefault="00E57E7F" w:rsidP="0040621A">
            <w:pPr>
              <w:spacing w:after="60"/>
              <w:jc w:val="center"/>
              <w:rPr>
                <w:rFonts w:ascii="Times New Roman" w:hAnsi="Times New Roman"/>
                <w:sz w:val="20"/>
                <w:szCs w:val="20"/>
              </w:rPr>
            </w:pPr>
            <w:r w:rsidRPr="00F275BE">
              <w:rPr>
                <w:rFonts w:ascii="Times New Roman" w:hAnsi="Times New Roman"/>
                <w:sz w:val="20"/>
                <w:szCs w:val="20"/>
              </w:rPr>
              <w:lastRenderedPageBreak/>
              <w:t>Ú</w:t>
            </w:r>
          </w:p>
        </w:tc>
        <w:tc>
          <w:tcPr>
            <w:tcW w:w="2645" w:type="dxa"/>
          </w:tcPr>
          <w:p w14:paraId="721C3398" w14:textId="77777777" w:rsidR="00A921AD" w:rsidRPr="00F275BE" w:rsidRDefault="00A921AD" w:rsidP="00A921AD">
            <w:pPr>
              <w:pStyle w:val="Odsekzoznamu"/>
              <w:spacing w:line="276" w:lineRule="auto"/>
              <w:ind w:left="0"/>
              <w:jc w:val="both"/>
              <w:rPr>
                <w:sz w:val="20"/>
                <w:szCs w:val="20"/>
              </w:rPr>
            </w:pPr>
            <w:r w:rsidRPr="00F275BE">
              <w:rPr>
                <w:sz w:val="20"/>
                <w:szCs w:val="20"/>
                <w:vertAlign w:val="superscript"/>
              </w:rPr>
              <w:t>24f</w:t>
            </w:r>
            <w:r w:rsidRPr="00F275BE">
              <w:rPr>
                <w:sz w:val="20"/>
                <w:szCs w:val="20"/>
              </w:rPr>
              <w:t xml:space="preserve">) § 2 písm. aw) zákona č. 364/2004 Z. z. v znení zákona č..../2022 Z. z. </w:t>
            </w:r>
          </w:p>
          <w:p w14:paraId="7402C3D1" w14:textId="6AD5B059" w:rsidR="000C4550" w:rsidRPr="00F275BE" w:rsidRDefault="008A3245" w:rsidP="008A3245">
            <w:pPr>
              <w:autoSpaceDE w:val="0"/>
              <w:autoSpaceDN w:val="0"/>
              <w:spacing w:after="60"/>
              <w:jc w:val="both"/>
              <w:rPr>
                <w:rFonts w:ascii="Times New Roman" w:hAnsi="Times New Roman"/>
                <w:sz w:val="20"/>
                <w:szCs w:val="20"/>
              </w:rPr>
            </w:pPr>
            <w:r w:rsidRPr="00F275BE">
              <w:rPr>
                <w:rFonts w:ascii="Times New Roman" w:hAnsi="Times New Roman"/>
                <w:sz w:val="20"/>
                <w:szCs w:val="20"/>
                <w:vertAlign w:val="superscript"/>
              </w:rPr>
              <w:t>24g</w:t>
            </w:r>
            <w:r w:rsidRPr="00F275BE">
              <w:rPr>
                <w:rFonts w:ascii="Times New Roman" w:hAnsi="Times New Roman"/>
                <w:sz w:val="20"/>
                <w:szCs w:val="20"/>
              </w:rPr>
              <w:t xml:space="preserve">) </w:t>
            </w:r>
            <w:r w:rsidRPr="00F275BE">
              <w:rPr>
                <w:rFonts w:ascii="Times New Roman" w:hAnsi="Times New Roman"/>
                <w:sz w:val="20"/>
                <w:szCs w:val="20"/>
                <w:lang w:eastAsia="sk-SK"/>
              </w:rPr>
              <w:t>§ 4 ods. 1 zákona č. 442/2002 Z. z.</w:t>
            </w:r>
            <w:r w:rsidRPr="00F275BE">
              <w:rPr>
                <w:rFonts w:ascii="Times New Roman" w:hAnsi="Times New Roman"/>
                <w:sz w:val="20"/>
                <w:szCs w:val="20"/>
              </w:rPr>
              <w:t xml:space="preserve"> v znení neskorších predpisov.</w:t>
            </w:r>
          </w:p>
        </w:tc>
      </w:tr>
      <w:tr w:rsidR="00F275BE" w:rsidRPr="00F275BE" w14:paraId="73668D1C" w14:textId="77777777" w:rsidTr="007274B6">
        <w:tc>
          <w:tcPr>
            <w:tcW w:w="615" w:type="dxa"/>
          </w:tcPr>
          <w:p w14:paraId="29B37D2C"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Č: 7</w:t>
            </w:r>
          </w:p>
          <w:p w14:paraId="65D5B9EE"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O: 4</w:t>
            </w:r>
          </w:p>
        </w:tc>
        <w:tc>
          <w:tcPr>
            <w:tcW w:w="4914" w:type="dxa"/>
          </w:tcPr>
          <w:p w14:paraId="534ABB19" w14:textId="77777777" w:rsidR="000C4550" w:rsidRPr="00F275BE" w:rsidRDefault="000C4550" w:rsidP="00A921AD">
            <w:pPr>
              <w:pStyle w:val="Normlny10"/>
              <w:spacing w:before="0" w:after="60"/>
              <w:rPr>
                <w:sz w:val="20"/>
                <w:szCs w:val="20"/>
              </w:rPr>
            </w:pPr>
            <w:r w:rsidRPr="00F275BE">
              <w:rPr>
                <w:sz w:val="20"/>
                <w:szCs w:val="20"/>
              </w:rPr>
              <w:t>Posúdenie rizika a riadenie rizika v súvislosti s plochami povodia pre miesta odberu vody určenej na ľudskú spotrebu sa po prvýkrát vykoná do 12. júla 2027. uvedené posúdenie rizika a riadenie rizika sa preskúmava v pravidelných intervaloch, ktoré nie sú dlhšie ako šesť rokov, pričom sa zohľadňujú požiadavky stanovené v článku 7 smernice 2000/60/ES a v prípade potreby sa aktualizuje.</w:t>
            </w:r>
          </w:p>
        </w:tc>
        <w:tc>
          <w:tcPr>
            <w:tcW w:w="757" w:type="dxa"/>
          </w:tcPr>
          <w:p w14:paraId="74F88D8A" w14:textId="77777777" w:rsidR="000C4550" w:rsidRPr="00F275BE" w:rsidRDefault="000C4550" w:rsidP="0040621A">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7E5AD0B4" w14:textId="67725D5D" w:rsidR="000C4550" w:rsidRPr="00F275BE" w:rsidRDefault="006F3D83" w:rsidP="006F3D83">
            <w:pPr>
              <w:pStyle w:val="Normlny10"/>
              <w:spacing w:before="0" w:after="60"/>
              <w:jc w:val="center"/>
              <w:rPr>
                <w:b/>
                <w:sz w:val="20"/>
                <w:szCs w:val="20"/>
              </w:rPr>
            </w:pPr>
            <w:r w:rsidRPr="00F275BE">
              <w:rPr>
                <w:b/>
                <w:sz w:val="20"/>
                <w:szCs w:val="20"/>
              </w:rPr>
              <w:t xml:space="preserve">návrh zákona </w:t>
            </w:r>
            <w:r w:rsidR="000C4550" w:rsidRPr="00F275BE">
              <w:rPr>
                <w:b/>
                <w:sz w:val="20"/>
                <w:szCs w:val="20"/>
              </w:rPr>
              <w:t>č. 364/2004 Z. z.</w:t>
            </w:r>
          </w:p>
          <w:p w14:paraId="7D05870B" w14:textId="77777777" w:rsidR="000C4550" w:rsidRPr="00F275BE" w:rsidRDefault="000C4550" w:rsidP="0040621A">
            <w:pPr>
              <w:spacing w:after="60"/>
              <w:jc w:val="center"/>
              <w:rPr>
                <w:rFonts w:ascii="Times New Roman" w:hAnsi="Times New Roman"/>
                <w:b/>
                <w:sz w:val="20"/>
                <w:szCs w:val="20"/>
              </w:rPr>
            </w:pPr>
          </w:p>
        </w:tc>
        <w:tc>
          <w:tcPr>
            <w:tcW w:w="851" w:type="dxa"/>
          </w:tcPr>
          <w:p w14:paraId="581AA25D" w14:textId="77777777" w:rsidR="000C4550" w:rsidRPr="00F275BE" w:rsidRDefault="000C4550" w:rsidP="0040621A">
            <w:pPr>
              <w:spacing w:after="60"/>
              <w:jc w:val="center"/>
              <w:rPr>
                <w:rStyle w:val="WW-Znakapoznmky"/>
                <w:rFonts w:ascii="Times New Roman" w:hAnsi="Times New Roman"/>
                <w:sz w:val="20"/>
                <w:szCs w:val="20"/>
              </w:rPr>
            </w:pPr>
            <w:r w:rsidRPr="00F275BE">
              <w:rPr>
                <w:rStyle w:val="WW-Znakapoznmky"/>
                <w:rFonts w:ascii="Times New Roman" w:hAnsi="Times New Roman"/>
                <w:b/>
                <w:bCs/>
                <w:sz w:val="20"/>
                <w:szCs w:val="20"/>
              </w:rPr>
              <w:t>§ 7a</w:t>
            </w:r>
            <w:r w:rsidRPr="00F275BE">
              <w:rPr>
                <w:rStyle w:val="WW-Znakapoznmky"/>
                <w:rFonts w:ascii="Times New Roman" w:hAnsi="Times New Roman"/>
                <w:sz w:val="20"/>
                <w:szCs w:val="20"/>
              </w:rPr>
              <w:t xml:space="preserve"> </w:t>
            </w:r>
          </w:p>
          <w:p w14:paraId="10D39CE2" w14:textId="77777777" w:rsidR="000C4550" w:rsidRPr="00F275BE" w:rsidRDefault="000C4550" w:rsidP="0040621A">
            <w:pPr>
              <w:spacing w:after="60"/>
              <w:jc w:val="center"/>
              <w:rPr>
                <w:rStyle w:val="WW-Znakapoznmky"/>
                <w:rFonts w:ascii="Times New Roman" w:hAnsi="Times New Roman"/>
                <w:sz w:val="20"/>
                <w:szCs w:val="20"/>
              </w:rPr>
            </w:pPr>
            <w:r w:rsidRPr="00F275BE">
              <w:rPr>
                <w:rStyle w:val="WW-Znakapoznmky"/>
                <w:rFonts w:ascii="Times New Roman" w:hAnsi="Times New Roman"/>
                <w:b/>
                <w:sz w:val="20"/>
                <w:szCs w:val="20"/>
              </w:rPr>
              <w:t>ods. 4</w:t>
            </w:r>
          </w:p>
        </w:tc>
        <w:tc>
          <w:tcPr>
            <w:tcW w:w="4252" w:type="dxa"/>
          </w:tcPr>
          <w:p w14:paraId="21364E70" w14:textId="51158EB7" w:rsidR="000C4550" w:rsidRPr="00F275BE" w:rsidRDefault="000C4550" w:rsidP="00A921AD">
            <w:pPr>
              <w:pStyle w:val="Normlny10"/>
              <w:spacing w:before="0" w:after="60"/>
              <w:rPr>
                <w:sz w:val="20"/>
                <w:szCs w:val="20"/>
              </w:rPr>
            </w:pPr>
            <w:r w:rsidRPr="00F275BE">
              <w:rPr>
                <w:sz w:val="20"/>
                <w:szCs w:val="20"/>
              </w:rPr>
              <w:t xml:space="preserve">(4) </w:t>
            </w:r>
            <w:r w:rsidRPr="00F275BE">
              <w:rPr>
                <w:sz w:val="20"/>
                <w:szCs w:val="20"/>
                <w:shd w:val="clear" w:color="auto" w:fill="FFFFFF"/>
              </w:rPr>
              <w:t xml:space="preserve">Manažment rizík </w:t>
            </w:r>
            <w:r w:rsidRPr="00F275BE">
              <w:rPr>
                <w:sz w:val="20"/>
                <w:szCs w:val="20"/>
              </w:rPr>
              <w:t xml:space="preserve">v súvislosti s plochami povodia pre miesta odberu vody určenej na ľudskú spotrebu sa po prvýkrát vykoná do 12. júla 2027. </w:t>
            </w:r>
            <w:r w:rsidRPr="00F275BE">
              <w:rPr>
                <w:sz w:val="20"/>
                <w:szCs w:val="20"/>
                <w:shd w:val="clear" w:color="auto" w:fill="FFFFFF"/>
              </w:rPr>
              <w:t>Manažment rizík</w:t>
            </w:r>
            <w:r w:rsidRPr="00F275BE">
              <w:rPr>
                <w:sz w:val="20"/>
                <w:szCs w:val="20"/>
              </w:rPr>
              <w:t xml:space="preserve"> sa </w:t>
            </w:r>
            <w:r w:rsidR="00A9315E" w:rsidRPr="00F275BE">
              <w:rPr>
                <w:sz w:val="20"/>
                <w:szCs w:val="20"/>
              </w:rPr>
              <w:t>preskúmava</w:t>
            </w:r>
            <w:r w:rsidRPr="00F275BE">
              <w:rPr>
                <w:sz w:val="20"/>
                <w:szCs w:val="20"/>
              </w:rPr>
              <w:t xml:space="preserve"> v pravidelných intervaloch, ktoré nie sú dlhšie ako šesť rokov a  zohľadňujú sa požiadavky ustanovené v § 4 a 4b a v prípade potreby sa aktualizuje.</w:t>
            </w:r>
          </w:p>
        </w:tc>
        <w:tc>
          <w:tcPr>
            <w:tcW w:w="426" w:type="dxa"/>
          </w:tcPr>
          <w:p w14:paraId="3B6BEB57" w14:textId="32F4AF74" w:rsidR="000C4550" w:rsidRPr="00F275BE" w:rsidRDefault="00B314A3" w:rsidP="0040621A">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36303B7A" w14:textId="77777777" w:rsidR="000C4550" w:rsidRPr="00F275BE" w:rsidRDefault="000C4550" w:rsidP="0040621A">
            <w:pPr>
              <w:autoSpaceDE w:val="0"/>
              <w:autoSpaceDN w:val="0"/>
              <w:spacing w:after="60"/>
              <w:jc w:val="center"/>
              <w:rPr>
                <w:rFonts w:ascii="Times New Roman" w:hAnsi="Times New Roman"/>
                <w:sz w:val="20"/>
                <w:szCs w:val="20"/>
              </w:rPr>
            </w:pPr>
          </w:p>
        </w:tc>
      </w:tr>
      <w:tr w:rsidR="00F275BE" w:rsidRPr="00F275BE" w14:paraId="6FB8CE53" w14:textId="77777777" w:rsidTr="007274B6">
        <w:tc>
          <w:tcPr>
            <w:tcW w:w="615" w:type="dxa"/>
          </w:tcPr>
          <w:p w14:paraId="40406A8D"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Č: 7</w:t>
            </w:r>
          </w:p>
          <w:p w14:paraId="024474F9"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O: 5</w:t>
            </w:r>
          </w:p>
        </w:tc>
        <w:tc>
          <w:tcPr>
            <w:tcW w:w="4914" w:type="dxa"/>
          </w:tcPr>
          <w:p w14:paraId="472AE23F" w14:textId="77020A3C" w:rsidR="000C4550" w:rsidRPr="00F275BE" w:rsidRDefault="000C4550" w:rsidP="00A921AD">
            <w:pPr>
              <w:pStyle w:val="Normlny10"/>
              <w:spacing w:before="0" w:after="60"/>
              <w:rPr>
                <w:sz w:val="20"/>
                <w:szCs w:val="20"/>
              </w:rPr>
            </w:pPr>
            <w:r w:rsidRPr="00F275BE">
              <w:rPr>
                <w:sz w:val="20"/>
                <w:szCs w:val="20"/>
              </w:rPr>
              <w:t>Posúdenie rizika  a riadenie rizika systému zásobovania sa po prvýkrát vykoná do 12. januára 2029. uvedené posúdenie rizika a riadenie rizika sa preskúmava v pravidelných intervaloch aspoň raz za šesť rokov a v prípade potreby sa aktualizuje.</w:t>
            </w:r>
          </w:p>
        </w:tc>
        <w:tc>
          <w:tcPr>
            <w:tcW w:w="757" w:type="dxa"/>
          </w:tcPr>
          <w:p w14:paraId="53366E04" w14:textId="77777777" w:rsidR="000C4550" w:rsidRPr="00F275BE" w:rsidRDefault="000C4550" w:rsidP="0040621A">
            <w:pPr>
              <w:autoSpaceDE w:val="0"/>
              <w:autoSpaceDN w:val="0"/>
              <w:spacing w:after="60"/>
              <w:jc w:val="center"/>
              <w:rPr>
                <w:rFonts w:ascii="Times New Roman" w:hAnsi="Times New Roman"/>
                <w:sz w:val="20"/>
                <w:szCs w:val="20"/>
              </w:rPr>
            </w:pPr>
            <w:r w:rsidRPr="00F275BE">
              <w:rPr>
                <w:rFonts w:ascii="Times New Roman" w:hAnsi="Times New Roman"/>
                <w:sz w:val="20"/>
                <w:szCs w:val="20"/>
              </w:rPr>
              <w:t>N</w:t>
            </w:r>
          </w:p>
        </w:tc>
        <w:tc>
          <w:tcPr>
            <w:tcW w:w="1275" w:type="dxa"/>
          </w:tcPr>
          <w:p w14:paraId="4FAA74C5" w14:textId="77777777" w:rsidR="006F3D83" w:rsidRPr="00F275BE" w:rsidRDefault="006F3D83" w:rsidP="0040621A">
            <w:pPr>
              <w:spacing w:after="60"/>
              <w:jc w:val="center"/>
              <w:rPr>
                <w:rFonts w:ascii="Times New Roman" w:hAnsi="Times New Roman"/>
                <w:b/>
                <w:sz w:val="20"/>
                <w:szCs w:val="20"/>
              </w:rPr>
            </w:pPr>
            <w:r w:rsidRPr="00F275BE">
              <w:rPr>
                <w:rFonts w:ascii="Times New Roman" w:hAnsi="Times New Roman"/>
                <w:b/>
                <w:sz w:val="20"/>
                <w:szCs w:val="20"/>
              </w:rPr>
              <w:t xml:space="preserve">návrh zákona </w:t>
            </w:r>
            <w:r w:rsidR="000C4550" w:rsidRPr="00F275BE">
              <w:rPr>
                <w:rFonts w:ascii="Times New Roman" w:hAnsi="Times New Roman"/>
                <w:b/>
                <w:sz w:val="20"/>
                <w:szCs w:val="20"/>
              </w:rPr>
              <w:t xml:space="preserve">č. 355/2007 Z. z. </w:t>
            </w:r>
          </w:p>
          <w:p w14:paraId="6A277534" w14:textId="4D962908" w:rsidR="000C4550" w:rsidRPr="00F275BE" w:rsidRDefault="000C4550" w:rsidP="0040621A">
            <w:pPr>
              <w:spacing w:after="60"/>
              <w:jc w:val="center"/>
              <w:rPr>
                <w:rFonts w:ascii="Times New Roman" w:hAnsi="Times New Roman"/>
                <w:b/>
                <w:sz w:val="20"/>
                <w:szCs w:val="20"/>
              </w:rPr>
            </w:pPr>
          </w:p>
          <w:p w14:paraId="06C83F5C" w14:textId="265C53ED" w:rsidR="000C4550" w:rsidRPr="00F275BE" w:rsidRDefault="000C4550" w:rsidP="0040621A">
            <w:pPr>
              <w:spacing w:after="60"/>
              <w:jc w:val="center"/>
              <w:rPr>
                <w:rFonts w:ascii="Times New Roman" w:hAnsi="Times New Roman"/>
                <w:b/>
                <w:sz w:val="20"/>
                <w:szCs w:val="20"/>
              </w:rPr>
            </w:pPr>
          </w:p>
          <w:p w14:paraId="3F0C7700" w14:textId="5C3E14EA" w:rsidR="00A921AD" w:rsidRPr="00F275BE" w:rsidRDefault="00A921AD" w:rsidP="0040621A">
            <w:pPr>
              <w:spacing w:after="60"/>
              <w:jc w:val="center"/>
              <w:rPr>
                <w:rFonts w:ascii="Times New Roman" w:hAnsi="Times New Roman"/>
                <w:b/>
                <w:sz w:val="20"/>
                <w:szCs w:val="20"/>
              </w:rPr>
            </w:pPr>
          </w:p>
          <w:p w14:paraId="54B52DA6" w14:textId="77777777" w:rsidR="00A921AD" w:rsidRPr="00F275BE" w:rsidRDefault="00A921AD" w:rsidP="0040621A">
            <w:pPr>
              <w:spacing w:after="60"/>
              <w:jc w:val="center"/>
              <w:rPr>
                <w:rFonts w:ascii="Times New Roman" w:hAnsi="Times New Roman"/>
                <w:b/>
                <w:sz w:val="20"/>
                <w:szCs w:val="20"/>
              </w:rPr>
            </w:pPr>
          </w:p>
          <w:p w14:paraId="4B335C60" w14:textId="77777777" w:rsidR="000C4550" w:rsidRPr="00F275BE" w:rsidRDefault="000C4550" w:rsidP="0040621A">
            <w:pPr>
              <w:spacing w:after="60"/>
              <w:jc w:val="center"/>
              <w:rPr>
                <w:rFonts w:ascii="Times New Roman" w:hAnsi="Times New Roman"/>
                <w:b/>
                <w:sz w:val="20"/>
                <w:szCs w:val="20"/>
              </w:rPr>
            </w:pPr>
          </w:p>
          <w:p w14:paraId="71F9FB7A" w14:textId="77777777" w:rsidR="006D66A7" w:rsidRPr="00F275BE" w:rsidRDefault="006D66A7" w:rsidP="0040621A">
            <w:pPr>
              <w:spacing w:after="60"/>
              <w:jc w:val="center"/>
              <w:rPr>
                <w:rFonts w:ascii="Times New Roman" w:hAnsi="Times New Roman"/>
                <w:b/>
                <w:sz w:val="20"/>
                <w:szCs w:val="20"/>
              </w:rPr>
            </w:pPr>
          </w:p>
          <w:p w14:paraId="1E316DC9" w14:textId="77777777" w:rsidR="006D66A7" w:rsidRPr="00F275BE" w:rsidRDefault="006D66A7" w:rsidP="0040621A">
            <w:pPr>
              <w:spacing w:after="60"/>
              <w:jc w:val="center"/>
              <w:rPr>
                <w:rFonts w:ascii="Times New Roman" w:hAnsi="Times New Roman"/>
                <w:b/>
                <w:sz w:val="20"/>
                <w:szCs w:val="20"/>
              </w:rPr>
            </w:pPr>
          </w:p>
          <w:p w14:paraId="694D723D" w14:textId="77777777" w:rsidR="006D66A7" w:rsidRPr="00F275BE" w:rsidRDefault="006D66A7" w:rsidP="0040621A">
            <w:pPr>
              <w:spacing w:after="60"/>
              <w:jc w:val="center"/>
              <w:rPr>
                <w:rFonts w:ascii="Times New Roman" w:hAnsi="Times New Roman"/>
                <w:b/>
                <w:sz w:val="20"/>
                <w:szCs w:val="20"/>
              </w:rPr>
            </w:pPr>
          </w:p>
          <w:p w14:paraId="5B246D2B" w14:textId="77777777" w:rsidR="006D66A7" w:rsidRPr="00F275BE" w:rsidRDefault="006D66A7" w:rsidP="0040621A">
            <w:pPr>
              <w:spacing w:after="60"/>
              <w:jc w:val="center"/>
              <w:rPr>
                <w:rFonts w:ascii="Times New Roman" w:hAnsi="Times New Roman"/>
                <w:b/>
                <w:sz w:val="20"/>
                <w:szCs w:val="20"/>
              </w:rPr>
            </w:pPr>
          </w:p>
          <w:p w14:paraId="314D3890" w14:textId="77777777" w:rsidR="00D841BD" w:rsidRPr="00F275BE" w:rsidRDefault="00D841BD" w:rsidP="0040621A">
            <w:pPr>
              <w:spacing w:after="60"/>
              <w:jc w:val="center"/>
              <w:rPr>
                <w:rFonts w:ascii="Times New Roman" w:hAnsi="Times New Roman"/>
                <w:b/>
                <w:sz w:val="20"/>
                <w:szCs w:val="20"/>
              </w:rPr>
            </w:pPr>
          </w:p>
          <w:p w14:paraId="7A7FAED8" w14:textId="77777777" w:rsidR="00D841BD" w:rsidRPr="00F275BE" w:rsidRDefault="00D841BD" w:rsidP="0040621A">
            <w:pPr>
              <w:spacing w:after="60"/>
              <w:jc w:val="center"/>
              <w:rPr>
                <w:rFonts w:ascii="Times New Roman" w:hAnsi="Times New Roman"/>
                <w:b/>
                <w:sz w:val="20"/>
                <w:szCs w:val="20"/>
              </w:rPr>
            </w:pPr>
          </w:p>
          <w:p w14:paraId="0F63A010" w14:textId="77777777" w:rsidR="00D841BD" w:rsidRPr="00F275BE" w:rsidRDefault="00D841BD" w:rsidP="0040621A">
            <w:pPr>
              <w:spacing w:after="60"/>
              <w:jc w:val="center"/>
              <w:rPr>
                <w:rFonts w:ascii="Times New Roman" w:hAnsi="Times New Roman"/>
                <w:b/>
                <w:sz w:val="20"/>
                <w:szCs w:val="20"/>
              </w:rPr>
            </w:pPr>
          </w:p>
          <w:p w14:paraId="7C004892" w14:textId="77777777" w:rsidR="00D841BD" w:rsidRPr="00F275BE" w:rsidRDefault="00D841BD" w:rsidP="0040621A">
            <w:pPr>
              <w:spacing w:after="60"/>
              <w:jc w:val="center"/>
              <w:rPr>
                <w:rFonts w:ascii="Times New Roman" w:hAnsi="Times New Roman"/>
                <w:b/>
                <w:sz w:val="20"/>
                <w:szCs w:val="20"/>
              </w:rPr>
            </w:pPr>
          </w:p>
          <w:p w14:paraId="31ED032C" w14:textId="77777777" w:rsidR="00D841BD" w:rsidRPr="00F275BE" w:rsidRDefault="00D841BD" w:rsidP="0040621A">
            <w:pPr>
              <w:spacing w:after="60"/>
              <w:jc w:val="center"/>
              <w:rPr>
                <w:rFonts w:ascii="Times New Roman" w:hAnsi="Times New Roman"/>
                <w:b/>
                <w:sz w:val="20"/>
                <w:szCs w:val="20"/>
              </w:rPr>
            </w:pPr>
          </w:p>
          <w:p w14:paraId="6C9F8BD1" w14:textId="77777777" w:rsidR="00D841BD" w:rsidRPr="00F275BE" w:rsidRDefault="00D841BD" w:rsidP="0040621A">
            <w:pPr>
              <w:spacing w:after="60"/>
              <w:jc w:val="center"/>
              <w:rPr>
                <w:rFonts w:ascii="Times New Roman" w:hAnsi="Times New Roman"/>
                <w:b/>
                <w:sz w:val="20"/>
                <w:szCs w:val="20"/>
              </w:rPr>
            </w:pPr>
          </w:p>
          <w:p w14:paraId="3FC3D327" w14:textId="77777777" w:rsidR="00D841BD" w:rsidRPr="00F275BE" w:rsidRDefault="00D841BD" w:rsidP="0040621A">
            <w:pPr>
              <w:spacing w:after="60"/>
              <w:jc w:val="center"/>
              <w:rPr>
                <w:rFonts w:ascii="Times New Roman" w:hAnsi="Times New Roman"/>
                <w:b/>
                <w:sz w:val="20"/>
                <w:szCs w:val="20"/>
              </w:rPr>
            </w:pPr>
          </w:p>
          <w:p w14:paraId="56884D51" w14:textId="77777777" w:rsidR="00D841BD" w:rsidRPr="00F275BE" w:rsidRDefault="00D841BD" w:rsidP="0040621A">
            <w:pPr>
              <w:spacing w:after="60"/>
              <w:jc w:val="center"/>
              <w:rPr>
                <w:rFonts w:ascii="Times New Roman" w:hAnsi="Times New Roman"/>
                <w:b/>
                <w:sz w:val="20"/>
                <w:szCs w:val="20"/>
              </w:rPr>
            </w:pPr>
          </w:p>
          <w:p w14:paraId="460B0793" w14:textId="77777777" w:rsidR="00D841BD" w:rsidRPr="00F275BE" w:rsidRDefault="00D841BD" w:rsidP="0040621A">
            <w:pPr>
              <w:spacing w:after="60"/>
              <w:jc w:val="center"/>
              <w:rPr>
                <w:rFonts w:ascii="Times New Roman" w:hAnsi="Times New Roman"/>
                <w:b/>
                <w:sz w:val="20"/>
                <w:szCs w:val="20"/>
              </w:rPr>
            </w:pPr>
          </w:p>
          <w:p w14:paraId="28A91190" w14:textId="74A74638" w:rsidR="000C4550" w:rsidRPr="00F275BE" w:rsidRDefault="006F3D83" w:rsidP="0040621A">
            <w:pPr>
              <w:spacing w:after="60"/>
              <w:jc w:val="center"/>
              <w:rPr>
                <w:rFonts w:ascii="Times New Roman" w:hAnsi="Times New Roman"/>
                <w:sz w:val="20"/>
                <w:szCs w:val="20"/>
              </w:rPr>
            </w:pPr>
            <w:r w:rsidRPr="00F275BE">
              <w:rPr>
                <w:rFonts w:ascii="Times New Roman" w:hAnsi="Times New Roman"/>
                <w:b/>
                <w:sz w:val="20"/>
                <w:szCs w:val="20"/>
              </w:rPr>
              <w:t xml:space="preserve">návrh zákona </w:t>
            </w:r>
            <w:r w:rsidR="000C4550" w:rsidRPr="00F275BE">
              <w:rPr>
                <w:rFonts w:ascii="Times New Roman" w:hAnsi="Times New Roman"/>
                <w:b/>
                <w:sz w:val="20"/>
                <w:szCs w:val="20"/>
              </w:rPr>
              <w:t>č. 442/2002 Z. z</w:t>
            </w:r>
          </w:p>
        </w:tc>
        <w:tc>
          <w:tcPr>
            <w:tcW w:w="851" w:type="dxa"/>
          </w:tcPr>
          <w:p w14:paraId="7FE65C54" w14:textId="130837D2" w:rsidR="000C4550" w:rsidRPr="00F275BE" w:rsidRDefault="006D66A7" w:rsidP="0040621A">
            <w:pPr>
              <w:autoSpaceDE w:val="0"/>
              <w:autoSpaceDN w:val="0"/>
              <w:spacing w:after="60"/>
              <w:jc w:val="center"/>
              <w:rPr>
                <w:rStyle w:val="WW-Znakapoznmky"/>
                <w:rFonts w:ascii="Times New Roman" w:hAnsi="Times New Roman"/>
                <w:b/>
                <w:sz w:val="20"/>
                <w:szCs w:val="20"/>
              </w:rPr>
            </w:pPr>
            <w:r w:rsidRPr="00F275BE">
              <w:rPr>
                <w:rStyle w:val="WW-Znakapoznmky"/>
                <w:rFonts w:ascii="Times New Roman" w:hAnsi="Times New Roman"/>
                <w:b/>
                <w:bCs/>
                <w:sz w:val="20"/>
                <w:szCs w:val="20"/>
              </w:rPr>
              <w:lastRenderedPageBreak/>
              <w:t>§ 63n</w:t>
            </w:r>
            <w:r w:rsidR="000C4550" w:rsidRPr="00F275BE">
              <w:rPr>
                <w:rStyle w:val="WW-Znakapoznmky"/>
                <w:rFonts w:ascii="Times New Roman" w:hAnsi="Times New Roman"/>
                <w:sz w:val="20"/>
                <w:szCs w:val="20"/>
              </w:rPr>
              <w:t xml:space="preserve"> </w:t>
            </w:r>
            <w:r w:rsidRPr="00F275BE">
              <w:rPr>
                <w:rStyle w:val="WW-Znakapoznmky"/>
                <w:rFonts w:ascii="Times New Roman" w:hAnsi="Times New Roman"/>
                <w:sz w:val="20"/>
                <w:szCs w:val="20"/>
              </w:rPr>
              <w:t>o</w:t>
            </w:r>
            <w:r w:rsidR="000C4550" w:rsidRPr="00F275BE">
              <w:rPr>
                <w:rStyle w:val="WW-Znakapoznmky"/>
                <w:rFonts w:ascii="Times New Roman" w:hAnsi="Times New Roman"/>
                <w:b/>
                <w:sz w:val="20"/>
                <w:szCs w:val="20"/>
              </w:rPr>
              <w:t xml:space="preserve">dsek </w:t>
            </w:r>
            <w:r w:rsidRPr="00F275BE">
              <w:rPr>
                <w:rStyle w:val="WW-Znakapoznmky"/>
                <w:rFonts w:ascii="Times New Roman" w:hAnsi="Times New Roman"/>
                <w:b/>
                <w:sz w:val="20"/>
                <w:szCs w:val="20"/>
              </w:rPr>
              <w:t>2</w:t>
            </w:r>
          </w:p>
          <w:p w14:paraId="444F7439" w14:textId="77777777" w:rsidR="006D66A7" w:rsidRPr="00F275BE" w:rsidRDefault="006D66A7" w:rsidP="0040621A">
            <w:pPr>
              <w:autoSpaceDE w:val="0"/>
              <w:autoSpaceDN w:val="0"/>
              <w:spacing w:after="60"/>
              <w:jc w:val="center"/>
              <w:rPr>
                <w:rStyle w:val="WW-Znakapoznmky"/>
                <w:rFonts w:ascii="Times New Roman" w:hAnsi="Times New Roman"/>
                <w:b/>
                <w:sz w:val="20"/>
                <w:szCs w:val="20"/>
              </w:rPr>
            </w:pPr>
          </w:p>
          <w:p w14:paraId="7D24A452" w14:textId="77777777" w:rsidR="00D841BD" w:rsidRPr="00F275BE" w:rsidRDefault="00D841BD" w:rsidP="006D66A7">
            <w:pPr>
              <w:autoSpaceDE w:val="0"/>
              <w:autoSpaceDN w:val="0"/>
              <w:spacing w:after="60"/>
              <w:jc w:val="center"/>
              <w:rPr>
                <w:rStyle w:val="WW-Znakapoznmky"/>
                <w:rFonts w:ascii="Times New Roman" w:hAnsi="Times New Roman"/>
                <w:b/>
                <w:bCs/>
                <w:sz w:val="20"/>
                <w:szCs w:val="20"/>
              </w:rPr>
            </w:pPr>
          </w:p>
          <w:p w14:paraId="01C0C75E" w14:textId="77777777" w:rsidR="00D841BD" w:rsidRPr="00F275BE" w:rsidRDefault="00D841BD" w:rsidP="006D66A7">
            <w:pPr>
              <w:autoSpaceDE w:val="0"/>
              <w:autoSpaceDN w:val="0"/>
              <w:spacing w:after="60"/>
              <w:jc w:val="center"/>
              <w:rPr>
                <w:rStyle w:val="WW-Znakapoznmky"/>
                <w:rFonts w:ascii="Times New Roman" w:hAnsi="Times New Roman"/>
                <w:b/>
                <w:bCs/>
                <w:sz w:val="20"/>
                <w:szCs w:val="20"/>
              </w:rPr>
            </w:pPr>
          </w:p>
          <w:p w14:paraId="5BAD1213" w14:textId="77777777" w:rsidR="00D841BD" w:rsidRPr="00F275BE" w:rsidRDefault="00D841BD" w:rsidP="006D66A7">
            <w:pPr>
              <w:autoSpaceDE w:val="0"/>
              <w:autoSpaceDN w:val="0"/>
              <w:spacing w:after="60"/>
              <w:jc w:val="center"/>
              <w:rPr>
                <w:rStyle w:val="WW-Znakapoznmky"/>
                <w:rFonts w:ascii="Times New Roman" w:hAnsi="Times New Roman"/>
                <w:b/>
                <w:bCs/>
                <w:sz w:val="20"/>
                <w:szCs w:val="20"/>
              </w:rPr>
            </w:pPr>
          </w:p>
          <w:p w14:paraId="372A9942" w14:textId="2D0C8780" w:rsidR="006D66A7" w:rsidRPr="00F275BE" w:rsidRDefault="006D66A7" w:rsidP="006D66A7">
            <w:pPr>
              <w:autoSpaceDE w:val="0"/>
              <w:autoSpaceDN w:val="0"/>
              <w:spacing w:after="60"/>
              <w:jc w:val="center"/>
              <w:rPr>
                <w:rStyle w:val="WW-Znakapoznmky"/>
                <w:rFonts w:ascii="Times New Roman" w:hAnsi="Times New Roman"/>
                <w:b/>
                <w:sz w:val="20"/>
                <w:szCs w:val="20"/>
              </w:rPr>
            </w:pPr>
            <w:r w:rsidRPr="00F275BE">
              <w:rPr>
                <w:rStyle w:val="WW-Znakapoznmky"/>
                <w:rFonts w:ascii="Times New Roman" w:hAnsi="Times New Roman"/>
                <w:b/>
                <w:bCs/>
                <w:sz w:val="20"/>
                <w:szCs w:val="20"/>
              </w:rPr>
              <w:t xml:space="preserve">§ 17c </w:t>
            </w:r>
            <w:r w:rsidRPr="00F275BE">
              <w:rPr>
                <w:rStyle w:val="WW-Znakapoznmky"/>
                <w:rFonts w:ascii="Times New Roman" w:hAnsi="Times New Roman"/>
                <w:b/>
                <w:sz w:val="20"/>
                <w:szCs w:val="20"/>
              </w:rPr>
              <w:t>odsek 4</w:t>
            </w:r>
            <w:r w:rsidR="00D841BD" w:rsidRPr="00F275BE">
              <w:rPr>
                <w:rStyle w:val="WW-Znakapoznmky"/>
                <w:rFonts w:ascii="Times New Roman" w:hAnsi="Times New Roman"/>
                <w:b/>
                <w:sz w:val="20"/>
                <w:szCs w:val="20"/>
              </w:rPr>
              <w:t xml:space="preserve"> písm. b) a c)</w:t>
            </w:r>
          </w:p>
          <w:p w14:paraId="3D523959" w14:textId="77777777" w:rsidR="006D66A7" w:rsidRPr="00F275BE" w:rsidRDefault="006D66A7" w:rsidP="0040621A">
            <w:pPr>
              <w:autoSpaceDE w:val="0"/>
              <w:autoSpaceDN w:val="0"/>
              <w:spacing w:after="60"/>
              <w:jc w:val="center"/>
              <w:rPr>
                <w:rStyle w:val="WW-Znakapoznmky"/>
                <w:rFonts w:ascii="Times New Roman" w:hAnsi="Times New Roman"/>
                <w:b/>
                <w:sz w:val="20"/>
                <w:szCs w:val="20"/>
              </w:rPr>
            </w:pPr>
          </w:p>
          <w:p w14:paraId="4370FE86" w14:textId="77777777" w:rsidR="000C4550" w:rsidRPr="00F275BE" w:rsidRDefault="000C4550" w:rsidP="0040621A">
            <w:pPr>
              <w:autoSpaceDE w:val="0"/>
              <w:autoSpaceDN w:val="0"/>
              <w:spacing w:after="60"/>
              <w:jc w:val="center"/>
              <w:rPr>
                <w:rStyle w:val="WW-Znakapoznmky"/>
                <w:rFonts w:ascii="Times New Roman" w:hAnsi="Times New Roman"/>
                <w:b/>
                <w:bCs/>
                <w:sz w:val="20"/>
                <w:szCs w:val="20"/>
              </w:rPr>
            </w:pPr>
          </w:p>
          <w:p w14:paraId="60E125D5" w14:textId="594E783D" w:rsidR="000C4550" w:rsidRPr="00F275BE" w:rsidRDefault="000C4550" w:rsidP="0040621A">
            <w:pPr>
              <w:autoSpaceDE w:val="0"/>
              <w:autoSpaceDN w:val="0"/>
              <w:spacing w:after="60"/>
              <w:jc w:val="center"/>
              <w:rPr>
                <w:rStyle w:val="WW-Znakapoznmky"/>
                <w:rFonts w:ascii="Times New Roman" w:hAnsi="Times New Roman"/>
                <w:b/>
                <w:bCs/>
                <w:sz w:val="20"/>
                <w:szCs w:val="20"/>
              </w:rPr>
            </w:pPr>
          </w:p>
          <w:p w14:paraId="3267B1B9" w14:textId="5A4029DA" w:rsidR="006F3D83" w:rsidRPr="00F275BE" w:rsidRDefault="006F3D83" w:rsidP="0040621A">
            <w:pPr>
              <w:autoSpaceDE w:val="0"/>
              <w:autoSpaceDN w:val="0"/>
              <w:spacing w:after="60"/>
              <w:jc w:val="center"/>
              <w:rPr>
                <w:rStyle w:val="WW-Znakapoznmky"/>
                <w:rFonts w:ascii="Times New Roman" w:hAnsi="Times New Roman"/>
                <w:b/>
                <w:bCs/>
                <w:sz w:val="20"/>
                <w:szCs w:val="20"/>
              </w:rPr>
            </w:pPr>
          </w:p>
          <w:p w14:paraId="6A926C9E" w14:textId="0E5DD872" w:rsidR="00A921AD" w:rsidRPr="00F275BE" w:rsidRDefault="00A921AD" w:rsidP="0040621A">
            <w:pPr>
              <w:autoSpaceDE w:val="0"/>
              <w:autoSpaceDN w:val="0"/>
              <w:spacing w:after="60"/>
              <w:jc w:val="center"/>
              <w:rPr>
                <w:rStyle w:val="WW-Znakapoznmky"/>
                <w:rFonts w:ascii="Times New Roman" w:hAnsi="Times New Roman"/>
                <w:b/>
                <w:bCs/>
                <w:sz w:val="20"/>
                <w:szCs w:val="20"/>
              </w:rPr>
            </w:pPr>
          </w:p>
          <w:p w14:paraId="4145483C" w14:textId="19F0EFD4" w:rsidR="00A921AD" w:rsidRPr="00F275BE" w:rsidRDefault="00A921AD" w:rsidP="0040621A">
            <w:pPr>
              <w:autoSpaceDE w:val="0"/>
              <w:autoSpaceDN w:val="0"/>
              <w:spacing w:after="60"/>
              <w:jc w:val="center"/>
              <w:rPr>
                <w:rStyle w:val="WW-Znakapoznmky"/>
                <w:rFonts w:ascii="Times New Roman" w:hAnsi="Times New Roman"/>
                <w:b/>
                <w:bCs/>
                <w:sz w:val="20"/>
                <w:szCs w:val="20"/>
              </w:rPr>
            </w:pPr>
          </w:p>
          <w:p w14:paraId="4B2D5D2D" w14:textId="77777777" w:rsidR="00A921AD" w:rsidRPr="00F275BE" w:rsidRDefault="00A921AD" w:rsidP="0040621A">
            <w:pPr>
              <w:autoSpaceDE w:val="0"/>
              <w:autoSpaceDN w:val="0"/>
              <w:spacing w:after="60"/>
              <w:jc w:val="center"/>
              <w:rPr>
                <w:rStyle w:val="WW-Znakapoznmky"/>
                <w:rFonts w:ascii="Times New Roman" w:hAnsi="Times New Roman"/>
                <w:b/>
                <w:bCs/>
                <w:sz w:val="20"/>
                <w:szCs w:val="20"/>
              </w:rPr>
            </w:pPr>
          </w:p>
          <w:p w14:paraId="68B189C4" w14:textId="77777777" w:rsidR="00D841BD" w:rsidRPr="00F275BE" w:rsidRDefault="00D841BD" w:rsidP="0040621A">
            <w:pPr>
              <w:autoSpaceDE w:val="0"/>
              <w:autoSpaceDN w:val="0"/>
              <w:spacing w:after="60"/>
              <w:jc w:val="center"/>
              <w:rPr>
                <w:rStyle w:val="WW-Znakapoznmky"/>
                <w:rFonts w:ascii="Times New Roman" w:hAnsi="Times New Roman"/>
                <w:b/>
                <w:bCs/>
                <w:sz w:val="20"/>
                <w:szCs w:val="20"/>
              </w:rPr>
            </w:pPr>
          </w:p>
          <w:p w14:paraId="7DFF0E86" w14:textId="77777777" w:rsidR="00D841BD" w:rsidRPr="00F275BE" w:rsidRDefault="00D841BD" w:rsidP="0040621A">
            <w:pPr>
              <w:autoSpaceDE w:val="0"/>
              <w:autoSpaceDN w:val="0"/>
              <w:spacing w:after="60"/>
              <w:jc w:val="center"/>
              <w:rPr>
                <w:rStyle w:val="WW-Znakapoznmky"/>
                <w:rFonts w:ascii="Times New Roman" w:hAnsi="Times New Roman"/>
                <w:b/>
                <w:bCs/>
                <w:sz w:val="20"/>
                <w:szCs w:val="20"/>
              </w:rPr>
            </w:pPr>
          </w:p>
          <w:p w14:paraId="3CDD2137" w14:textId="77777777" w:rsidR="00D841BD" w:rsidRPr="00F275BE" w:rsidRDefault="00D841BD" w:rsidP="0040621A">
            <w:pPr>
              <w:autoSpaceDE w:val="0"/>
              <w:autoSpaceDN w:val="0"/>
              <w:spacing w:after="60"/>
              <w:jc w:val="center"/>
              <w:rPr>
                <w:rStyle w:val="WW-Znakapoznmky"/>
                <w:rFonts w:ascii="Times New Roman" w:hAnsi="Times New Roman"/>
                <w:b/>
                <w:bCs/>
                <w:sz w:val="20"/>
                <w:szCs w:val="20"/>
              </w:rPr>
            </w:pPr>
          </w:p>
          <w:p w14:paraId="0A50229C" w14:textId="77777777" w:rsidR="00D841BD" w:rsidRPr="00F275BE" w:rsidRDefault="00D841BD" w:rsidP="0040621A">
            <w:pPr>
              <w:autoSpaceDE w:val="0"/>
              <w:autoSpaceDN w:val="0"/>
              <w:spacing w:after="60"/>
              <w:jc w:val="center"/>
              <w:rPr>
                <w:rStyle w:val="WW-Znakapoznmky"/>
                <w:rFonts w:ascii="Times New Roman" w:hAnsi="Times New Roman"/>
                <w:b/>
                <w:bCs/>
                <w:sz w:val="20"/>
                <w:szCs w:val="20"/>
              </w:rPr>
            </w:pPr>
          </w:p>
          <w:p w14:paraId="38753D56" w14:textId="77777777" w:rsidR="000C4550" w:rsidRPr="00F275BE" w:rsidRDefault="000C4550" w:rsidP="0040621A">
            <w:pPr>
              <w:autoSpaceDE w:val="0"/>
              <w:autoSpaceDN w:val="0"/>
              <w:spacing w:after="60"/>
              <w:jc w:val="center"/>
              <w:rPr>
                <w:rStyle w:val="WW-Znakapoznmky"/>
                <w:rFonts w:ascii="Times New Roman" w:hAnsi="Times New Roman"/>
                <w:b/>
                <w:bCs/>
                <w:sz w:val="20"/>
                <w:szCs w:val="20"/>
              </w:rPr>
            </w:pPr>
            <w:r w:rsidRPr="00F275BE">
              <w:rPr>
                <w:rStyle w:val="WW-Znakapoznmky"/>
                <w:rFonts w:ascii="Times New Roman" w:hAnsi="Times New Roman"/>
                <w:b/>
                <w:bCs/>
                <w:sz w:val="20"/>
                <w:szCs w:val="20"/>
              </w:rPr>
              <w:t xml:space="preserve">§ 15 </w:t>
            </w:r>
          </w:p>
          <w:p w14:paraId="04BEE7BC" w14:textId="77777777" w:rsidR="000C4550" w:rsidRPr="00F275BE" w:rsidRDefault="000C4550" w:rsidP="0040621A">
            <w:pPr>
              <w:autoSpaceDE w:val="0"/>
              <w:autoSpaceDN w:val="0"/>
              <w:spacing w:after="60"/>
              <w:jc w:val="center"/>
              <w:rPr>
                <w:rFonts w:ascii="Times New Roman" w:hAnsi="Times New Roman"/>
                <w:b/>
                <w:sz w:val="20"/>
                <w:szCs w:val="20"/>
              </w:rPr>
            </w:pPr>
            <w:r w:rsidRPr="00F275BE">
              <w:rPr>
                <w:rStyle w:val="WW-Znakapoznmky"/>
                <w:rFonts w:ascii="Times New Roman" w:hAnsi="Times New Roman"/>
                <w:b/>
                <w:sz w:val="20"/>
                <w:szCs w:val="20"/>
              </w:rPr>
              <w:t>ods. 12</w:t>
            </w:r>
          </w:p>
        </w:tc>
        <w:tc>
          <w:tcPr>
            <w:tcW w:w="4252" w:type="dxa"/>
          </w:tcPr>
          <w:p w14:paraId="536FB881" w14:textId="1501B9C8" w:rsidR="00D841BD" w:rsidRPr="00F275BE" w:rsidRDefault="00B314A3" w:rsidP="00D841BD">
            <w:pPr>
              <w:widowControl w:val="0"/>
              <w:spacing w:after="60"/>
              <w:ind w:right="-6"/>
              <w:jc w:val="both"/>
              <w:rPr>
                <w:rFonts w:ascii="Times New Roman" w:hAnsi="Times New Roman"/>
                <w:sz w:val="20"/>
                <w:szCs w:val="20"/>
              </w:rPr>
            </w:pPr>
            <w:r w:rsidRPr="00F275BE">
              <w:rPr>
                <w:rFonts w:ascii="Times New Roman" w:hAnsi="Times New Roman"/>
                <w:sz w:val="20"/>
                <w:szCs w:val="20"/>
              </w:rPr>
              <w:lastRenderedPageBreak/>
              <w:t xml:space="preserve"> (2)</w:t>
            </w:r>
            <w:r w:rsidRPr="00F275BE">
              <w:rPr>
                <w:rFonts w:ascii="Times New Roman" w:hAnsi="Times New Roman"/>
                <w:sz w:val="20"/>
                <w:szCs w:val="20"/>
              </w:rPr>
              <w:tab/>
              <w:t>Dodávateľ pitnej vody je povinný podľa § 17c ods. 4 písm. b) zákona predložiť úradu verejného zdravotníctva alebo regionálnemu úradu verejného zdravotníctva manažment rizík systému zásobovania pitnou vodou najneskôr do 12. júla 2028.</w:t>
            </w:r>
          </w:p>
          <w:p w14:paraId="04A03D85" w14:textId="77777777" w:rsidR="00D841BD" w:rsidRPr="00F275BE" w:rsidRDefault="00D841BD" w:rsidP="00D841BD">
            <w:pPr>
              <w:widowControl w:val="0"/>
              <w:spacing w:after="60"/>
              <w:ind w:right="-6"/>
              <w:jc w:val="both"/>
              <w:rPr>
                <w:rFonts w:ascii="Times New Roman" w:hAnsi="Times New Roman"/>
                <w:sz w:val="20"/>
                <w:szCs w:val="20"/>
              </w:rPr>
            </w:pPr>
          </w:p>
          <w:p w14:paraId="6BDB7420" w14:textId="1264CEEB" w:rsidR="00D841BD" w:rsidRPr="00F275BE" w:rsidRDefault="00D841BD" w:rsidP="00D841BD">
            <w:pPr>
              <w:widowControl w:val="0"/>
              <w:spacing w:after="60"/>
              <w:ind w:right="-6"/>
              <w:jc w:val="both"/>
              <w:rPr>
                <w:rFonts w:ascii="Times New Roman" w:hAnsi="Times New Roman"/>
                <w:sz w:val="20"/>
                <w:szCs w:val="20"/>
              </w:rPr>
            </w:pPr>
            <w:r w:rsidRPr="00F275BE">
              <w:rPr>
                <w:rFonts w:ascii="Times New Roman" w:hAnsi="Times New Roman"/>
                <w:sz w:val="20"/>
                <w:szCs w:val="20"/>
              </w:rPr>
              <w:t>(4) Dodávateľ pitnej vody je povinný</w:t>
            </w:r>
          </w:p>
          <w:p w14:paraId="692E635E" w14:textId="4062C5F6" w:rsidR="00D841BD" w:rsidRPr="00F275BE" w:rsidRDefault="00D841BD" w:rsidP="00D841BD">
            <w:pPr>
              <w:spacing w:after="0"/>
              <w:jc w:val="both"/>
              <w:rPr>
                <w:rFonts w:ascii="Times New Roman" w:eastAsia="Times New Roman" w:hAnsi="Times New Roman"/>
                <w:strike/>
                <w:sz w:val="20"/>
                <w:szCs w:val="20"/>
              </w:rPr>
            </w:pPr>
            <w:r w:rsidRPr="00F275BE">
              <w:rPr>
                <w:rFonts w:ascii="Times New Roman" w:eastAsia="Times New Roman" w:hAnsi="Times New Roman"/>
                <w:sz w:val="20"/>
                <w:szCs w:val="20"/>
              </w:rPr>
              <w:t xml:space="preserve">b) vypracovať pre každý systém zásobovania manažment rizík systému zásobovania pitnou vodou a predložiť ho podľa rozsahu územia, pre ktorý je vypracovaný, na schválenie úradu verejného zdravotníctva alebo regionálnemu úradu verejného zdravotníctva, ak v odsekoch 5 a 6 nie je ustanovené inak; súčasťou manažmentu rizík systému zásobovania pitnou vodou je program monitorovania pitnej vody, </w:t>
            </w:r>
          </w:p>
          <w:p w14:paraId="33A6F05B" w14:textId="285145AE" w:rsidR="00D841BD" w:rsidRPr="00F275BE" w:rsidRDefault="00D841BD" w:rsidP="00D841BD">
            <w:pPr>
              <w:spacing w:after="0"/>
              <w:jc w:val="both"/>
              <w:rPr>
                <w:rFonts w:ascii="Times New Roman" w:eastAsia="Times New Roman" w:hAnsi="Times New Roman"/>
                <w:strike/>
                <w:sz w:val="20"/>
                <w:szCs w:val="20"/>
              </w:rPr>
            </w:pPr>
            <w:r w:rsidRPr="00F275BE">
              <w:rPr>
                <w:rFonts w:ascii="Times New Roman" w:eastAsia="Times New Roman" w:hAnsi="Times New Roman"/>
                <w:sz w:val="20"/>
                <w:szCs w:val="20"/>
              </w:rPr>
              <w:t xml:space="preserve">c) aktualizovať manažment rizík systému zásobovania pitnou vodou najmenej raz za šesť rokov a predložiť ho podľa rozsahu územia, pre </w:t>
            </w:r>
            <w:r w:rsidRPr="00F275BE">
              <w:rPr>
                <w:rFonts w:ascii="Times New Roman" w:eastAsia="Times New Roman" w:hAnsi="Times New Roman"/>
                <w:sz w:val="20"/>
                <w:szCs w:val="20"/>
              </w:rPr>
              <w:lastRenderedPageBreak/>
              <w:t>ktorý je vypracovaný, na schválenie úradu verejného zdravotníctva alebo regionálnemu úradu verejného zdravotníctva; opätovne na schválenie je potrebné ho predložiť pri každej jeho zmene,</w:t>
            </w:r>
          </w:p>
          <w:p w14:paraId="78923005" w14:textId="77777777" w:rsidR="00D841BD" w:rsidRPr="00F275BE" w:rsidRDefault="00D841BD" w:rsidP="00A921AD">
            <w:pPr>
              <w:widowControl w:val="0"/>
              <w:spacing w:after="60"/>
              <w:ind w:right="-6"/>
              <w:jc w:val="both"/>
              <w:rPr>
                <w:rFonts w:ascii="Times New Roman" w:hAnsi="Times New Roman"/>
                <w:sz w:val="20"/>
                <w:szCs w:val="20"/>
              </w:rPr>
            </w:pPr>
          </w:p>
          <w:p w14:paraId="25B31AF6" w14:textId="240845F9" w:rsidR="000C4550" w:rsidRPr="00F275BE" w:rsidRDefault="000C4550" w:rsidP="00A921AD">
            <w:pPr>
              <w:pStyle w:val="Normlny10"/>
              <w:spacing w:before="0" w:after="60"/>
              <w:rPr>
                <w:sz w:val="20"/>
                <w:szCs w:val="20"/>
              </w:rPr>
            </w:pPr>
            <w:r w:rsidRPr="00F275BE">
              <w:rPr>
                <w:sz w:val="20"/>
                <w:szCs w:val="20"/>
              </w:rPr>
              <w:t xml:space="preserve">(12) Manažment rizík systému zásobovania pitnou vodou sa po prvýkrát vykoná do 12. januára 2029. Manažment rizík sa preskúmava </w:t>
            </w:r>
            <w:r w:rsidR="00F542BE" w:rsidRPr="00F275BE">
              <w:rPr>
                <w:sz w:val="20"/>
                <w:szCs w:val="20"/>
              </w:rPr>
              <w:t>v pravidelných intervaloch najmenej</w:t>
            </w:r>
            <w:r w:rsidRPr="00F275BE">
              <w:rPr>
                <w:sz w:val="20"/>
                <w:szCs w:val="20"/>
              </w:rPr>
              <w:t xml:space="preserve"> raz za šesť rokov a v prípade potreby sa aktualizuje.</w:t>
            </w:r>
          </w:p>
        </w:tc>
        <w:tc>
          <w:tcPr>
            <w:tcW w:w="426" w:type="dxa"/>
          </w:tcPr>
          <w:p w14:paraId="631E2276" w14:textId="77777777" w:rsidR="000C4550" w:rsidRPr="00F275BE" w:rsidRDefault="000C4550" w:rsidP="0040621A">
            <w:pPr>
              <w:spacing w:after="60"/>
              <w:jc w:val="center"/>
              <w:rPr>
                <w:rFonts w:ascii="Times New Roman" w:hAnsi="Times New Roman"/>
                <w:sz w:val="20"/>
                <w:szCs w:val="20"/>
              </w:rPr>
            </w:pPr>
            <w:r w:rsidRPr="00F275BE">
              <w:rPr>
                <w:rFonts w:ascii="Times New Roman" w:hAnsi="Times New Roman"/>
                <w:sz w:val="20"/>
                <w:szCs w:val="20"/>
              </w:rPr>
              <w:lastRenderedPageBreak/>
              <w:t>Ú</w:t>
            </w:r>
          </w:p>
        </w:tc>
        <w:tc>
          <w:tcPr>
            <w:tcW w:w="2645" w:type="dxa"/>
          </w:tcPr>
          <w:p w14:paraId="161CF391" w14:textId="722F89AE" w:rsidR="000C4550" w:rsidRPr="00F275BE" w:rsidRDefault="008A3245" w:rsidP="008A3245">
            <w:pPr>
              <w:autoSpaceDE w:val="0"/>
              <w:autoSpaceDN w:val="0"/>
              <w:spacing w:after="60"/>
              <w:jc w:val="both"/>
              <w:rPr>
                <w:rFonts w:ascii="Times New Roman" w:hAnsi="Times New Roman"/>
                <w:sz w:val="20"/>
                <w:szCs w:val="20"/>
              </w:rPr>
            </w:pPr>
            <w:r w:rsidRPr="00F275BE">
              <w:rPr>
                <w:rFonts w:ascii="Times New Roman" w:hAnsi="Times New Roman"/>
                <w:sz w:val="20"/>
                <w:szCs w:val="20"/>
              </w:rPr>
              <w:t>.</w:t>
            </w:r>
          </w:p>
        </w:tc>
      </w:tr>
      <w:tr w:rsidR="00F275BE" w:rsidRPr="00F275BE" w14:paraId="7D040DD9" w14:textId="77777777" w:rsidTr="007274B6">
        <w:tc>
          <w:tcPr>
            <w:tcW w:w="615" w:type="dxa"/>
          </w:tcPr>
          <w:p w14:paraId="1FD03F63"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Č: 7</w:t>
            </w:r>
          </w:p>
          <w:p w14:paraId="131C8EE9"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O: 6</w:t>
            </w:r>
          </w:p>
        </w:tc>
        <w:tc>
          <w:tcPr>
            <w:tcW w:w="4914" w:type="dxa"/>
          </w:tcPr>
          <w:p w14:paraId="49A3413C" w14:textId="77777777" w:rsidR="000C4550" w:rsidRPr="00F275BE" w:rsidRDefault="000C4550" w:rsidP="00AD013A">
            <w:pPr>
              <w:pStyle w:val="Normlny10"/>
              <w:spacing w:before="0" w:after="60"/>
              <w:rPr>
                <w:sz w:val="20"/>
                <w:szCs w:val="20"/>
              </w:rPr>
            </w:pPr>
            <w:r w:rsidRPr="00F275BE">
              <w:rPr>
                <w:sz w:val="20"/>
                <w:szCs w:val="20"/>
              </w:rPr>
              <w:t>Posúdenie rizika domového rozvodného systému sa po prvýkrát vykoná do 12. januára 2029. Uvedené posúdenie rizika sa preskúmava každých šesť rokov a v prípade potreby sa aktualizuje.</w:t>
            </w:r>
          </w:p>
        </w:tc>
        <w:tc>
          <w:tcPr>
            <w:tcW w:w="757" w:type="dxa"/>
          </w:tcPr>
          <w:p w14:paraId="170A644E" w14:textId="77777777" w:rsidR="000C4550" w:rsidRPr="00F275BE" w:rsidRDefault="000C4550" w:rsidP="0040621A">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04B6BF15" w14:textId="6A790802" w:rsidR="000C4550" w:rsidRPr="00F275BE" w:rsidRDefault="006F3D83" w:rsidP="0040621A">
            <w:pPr>
              <w:spacing w:after="60"/>
              <w:jc w:val="center"/>
              <w:rPr>
                <w:rFonts w:ascii="Times New Roman" w:hAnsi="Times New Roman"/>
                <w:sz w:val="20"/>
                <w:szCs w:val="20"/>
              </w:rPr>
            </w:pPr>
            <w:r w:rsidRPr="00F275BE">
              <w:rPr>
                <w:rFonts w:ascii="Times New Roman" w:hAnsi="Times New Roman"/>
                <w:b/>
                <w:sz w:val="20"/>
                <w:szCs w:val="20"/>
              </w:rPr>
              <w:t xml:space="preserve">návrh zákona </w:t>
            </w:r>
            <w:r w:rsidR="000C4550" w:rsidRPr="00F275BE">
              <w:rPr>
                <w:rFonts w:ascii="Times New Roman" w:hAnsi="Times New Roman"/>
                <w:b/>
                <w:sz w:val="20"/>
                <w:szCs w:val="20"/>
              </w:rPr>
              <w:t xml:space="preserve">č. 355/2007 Z. z. </w:t>
            </w:r>
          </w:p>
        </w:tc>
        <w:tc>
          <w:tcPr>
            <w:tcW w:w="851" w:type="dxa"/>
          </w:tcPr>
          <w:p w14:paraId="2DB3B67B" w14:textId="7335867B" w:rsidR="000C4550" w:rsidRPr="00F275BE" w:rsidRDefault="000C4550" w:rsidP="0040621A">
            <w:pPr>
              <w:autoSpaceDE w:val="0"/>
              <w:autoSpaceDN w:val="0"/>
              <w:spacing w:after="60"/>
              <w:jc w:val="center"/>
              <w:rPr>
                <w:rStyle w:val="WW-Znakapoznmky"/>
                <w:rFonts w:ascii="Times New Roman" w:hAnsi="Times New Roman"/>
                <w:b/>
                <w:sz w:val="20"/>
                <w:szCs w:val="20"/>
              </w:rPr>
            </w:pPr>
            <w:r w:rsidRPr="00F275BE">
              <w:rPr>
                <w:rStyle w:val="WW-Znakapoznmky"/>
                <w:rFonts w:ascii="Times New Roman" w:hAnsi="Times New Roman"/>
                <w:b/>
                <w:bCs/>
                <w:sz w:val="20"/>
                <w:szCs w:val="20"/>
              </w:rPr>
              <w:t xml:space="preserve">§ </w:t>
            </w:r>
            <w:r w:rsidR="001D17C7" w:rsidRPr="00F275BE">
              <w:rPr>
                <w:rStyle w:val="WW-Znakapoznmky"/>
                <w:rFonts w:ascii="Times New Roman" w:hAnsi="Times New Roman"/>
                <w:b/>
                <w:bCs/>
                <w:sz w:val="20"/>
                <w:szCs w:val="20"/>
              </w:rPr>
              <w:t>5 ods. 4 písm. z)</w:t>
            </w:r>
          </w:p>
          <w:p w14:paraId="626C6A1E" w14:textId="77777777" w:rsidR="000C4550" w:rsidRPr="00F275BE" w:rsidRDefault="000C4550" w:rsidP="0040621A">
            <w:pPr>
              <w:autoSpaceDE w:val="0"/>
              <w:autoSpaceDN w:val="0"/>
              <w:spacing w:after="60"/>
              <w:jc w:val="center"/>
              <w:rPr>
                <w:rStyle w:val="WW-Znakapoznmky"/>
                <w:rFonts w:ascii="Times New Roman" w:hAnsi="Times New Roman"/>
                <w:b/>
                <w:bCs/>
                <w:sz w:val="20"/>
                <w:szCs w:val="20"/>
              </w:rPr>
            </w:pPr>
          </w:p>
          <w:p w14:paraId="742FEE24" w14:textId="77777777" w:rsidR="000C4550" w:rsidRPr="00F275BE" w:rsidRDefault="000C4550" w:rsidP="0040621A">
            <w:pPr>
              <w:autoSpaceDE w:val="0"/>
              <w:autoSpaceDN w:val="0"/>
              <w:spacing w:after="60"/>
              <w:jc w:val="center"/>
              <w:rPr>
                <w:rStyle w:val="WW-Znakapoznmky"/>
                <w:rFonts w:ascii="Times New Roman" w:hAnsi="Times New Roman"/>
                <w:b/>
                <w:bCs/>
                <w:sz w:val="20"/>
                <w:szCs w:val="20"/>
              </w:rPr>
            </w:pPr>
          </w:p>
          <w:p w14:paraId="55815D60" w14:textId="77777777" w:rsidR="000C4550" w:rsidRPr="00F275BE" w:rsidRDefault="000C4550" w:rsidP="00AD013A">
            <w:pPr>
              <w:autoSpaceDE w:val="0"/>
              <w:autoSpaceDN w:val="0"/>
              <w:spacing w:after="60"/>
              <w:rPr>
                <w:rFonts w:ascii="Times New Roman" w:hAnsi="Times New Roman"/>
                <w:b/>
                <w:bCs/>
                <w:sz w:val="20"/>
                <w:szCs w:val="20"/>
              </w:rPr>
            </w:pPr>
          </w:p>
          <w:p w14:paraId="085DB611" w14:textId="77777777" w:rsidR="001D17C7" w:rsidRPr="00F275BE" w:rsidRDefault="001D17C7" w:rsidP="00AD013A">
            <w:pPr>
              <w:autoSpaceDE w:val="0"/>
              <w:autoSpaceDN w:val="0"/>
              <w:spacing w:after="60"/>
              <w:rPr>
                <w:rFonts w:ascii="Times New Roman" w:hAnsi="Times New Roman"/>
                <w:b/>
                <w:bCs/>
                <w:sz w:val="20"/>
                <w:szCs w:val="20"/>
              </w:rPr>
            </w:pPr>
          </w:p>
          <w:p w14:paraId="5924F606" w14:textId="1EE23558" w:rsidR="001D17C7" w:rsidRPr="00F275BE" w:rsidRDefault="001D17C7" w:rsidP="001D17C7">
            <w:pPr>
              <w:autoSpaceDE w:val="0"/>
              <w:autoSpaceDN w:val="0"/>
              <w:spacing w:after="60"/>
              <w:jc w:val="center"/>
              <w:rPr>
                <w:rFonts w:ascii="Times New Roman" w:hAnsi="Times New Roman"/>
                <w:b/>
                <w:bCs/>
                <w:sz w:val="20"/>
                <w:szCs w:val="20"/>
              </w:rPr>
            </w:pPr>
            <w:r w:rsidRPr="00F275BE">
              <w:rPr>
                <w:rFonts w:ascii="Times New Roman" w:hAnsi="Times New Roman"/>
                <w:b/>
                <w:bCs/>
                <w:sz w:val="20"/>
                <w:szCs w:val="20"/>
              </w:rPr>
              <w:t>§ 63n ods. 3</w:t>
            </w:r>
          </w:p>
        </w:tc>
        <w:tc>
          <w:tcPr>
            <w:tcW w:w="4252" w:type="dxa"/>
          </w:tcPr>
          <w:p w14:paraId="7AB17883" w14:textId="4509C5CB" w:rsidR="00AD013A" w:rsidRPr="00F275BE" w:rsidRDefault="00F44BC9" w:rsidP="00AD013A">
            <w:pPr>
              <w:widowControl w:val="0"/>
              <w:spacing w:after="60"/>
              <w:ind w:right="-6"/>
              <w:jc w:val="both"/>
              <w:rPr>
                <w:rFonts w:ascii="Times New Roman" w:hAnsi="Times New Roman"/>
                <w:sz w:val="20"/>
                <w:szCs w:val="20"/>
              </w:rPr>
            </w:pPr>
            <w:r w:rsidRPr="00F275BE">
              <w:rPr>
                <w:rFonts w:ascii="Times New Roman" w:hAnsi="Times New Roman"/>
                <w:sz w:val="20"/>
                <w:szCs w:val="20"/>
              </w:rPr>
              <w:t xml:space="preserve">(4) </w:t>
            </w:r>
            <w:r w:rsidR="001D17C7" w:rsidRPr="00F275BE">
              <w:rPr>
                <w:rFonts w:ascii="Times New Roman" w:hAnsi="Times New Roman"/>
                <w:sz w:val="20"/>
                <w:szCs w:val="20"/>
              </w:rPr>
              <w:t>Úrad verejného zdravotníctva</w:t>
            </w:r>
          </w:p>
          <w:p w14:paraId="436BAA9E" w14:textId="6725312E" w:rsidR="000C4550" w:rsidRPr="00F275BE" w:rsidRDefault="001D17C7" w:rsidP="00AD013A">
            <w:pPr>
              <w:widowControl w:val="0"/>
              <w:spacing w:after="60"/>
              <w:ind w:right="-6"/>
              <w:jc w:val="both"/>
              <w:rPr>
                <w:rFonts w:ascii="Times New Roman" w:hAnsi="Times New Roman"/>
                <w:sz w:val="20"/>
                <w:szCs w:val="20"/>
              </w:rPr>
            </w:pPr>
            <w:r w:rsidRPr="00F275BE">
              <w:rPr>
                <w:rFonts w:ascii="Times New Roman" w:hAnsi="Times New Roman"/>
                <w:sz w:val="20"/>
                <w:szCs w:val="20"/>
              </w:rPr>
              <w:t>z) zabezpečuje všeobecnú analýzu vzniku možných rizík z domových rozvodných systémov na účely posúdenia manažmentu rizík z domových rozvodných systémov a najmenej raz za šesť rokov ju aktualizuje,</w:t>
            </w:r>
          </w:p>
          <w:p w14:paraId="18DCA51A" w14:textId="63B6A5CB" w:rsidR="001D17C7" w:rsidRPr="00F275BE" w:rsidRDefault="001D17C7" w:rsidP="00AD013A">
            <w:pPr>
              <w:widowControl w:val="0"/>
              <w:spacing w:after="60"/>
              <w:ind w:right="-6"/>
              <w:jc w:val="both"/>
              <w:rPr>
                <w:rFonts w:ascii="Times New Roman" w:hAnsi="Times New Roman"/>
                <w:sz w:val="20"/>
                <w:szCs w:val="20"/>
              </w:rPr>
            </w:pPr>
          </w:p>
          <w:p w14:paraId="38E50DBA" w14:textId="5BD8593E" w:rsidR="001D17C7" w:rsidRPr="00F275BE" w:rsidRDefault="00F44BC9" w:rsidP="001D17C7">
            <w:pPr>
              <w:widowControl w:val="0"/>
              <w:spacing w:after="60"/>
              <w:ind w:right="-6"/>
              <w:jc w:val="both"/>
              <w:rPr>
                <w:rFonts w:ascii="Times New Roman" w:hAnsi="Times New Roman"/>
                <w:sz w:val="20"/>
                <w:szCs w:val="20"/>
              </w:rPr>
            </w:pPr>
            <w:r w:rsidRPr="00F275BE">
              <w:rPr>
                <w:rFonts w:ascii="Times New Roman" w:hAnsi="Times New Roman"/>
                <w:sz w:val="20"/>
                <w:szCs w:val="20"/>
              </w:rPr>
              <w:t xml:space="preserve">(3) </w:t>
            </w:r>
            <w:r w:rsidR="001D17C7" w:rsidRPr="00F275BE">
              <w:rPr>
                <w:rFonts w:ascii="Times New Roman" w:hAnsi="Times New Roman"/>
                <w:sz w:val="20"/>
                <w:szCs w:val="20"/>
              </w:rPr>
              <w:t>Úrad verejného zdravotníctva zabezpečí podľa § 5 ods. 4 písm. z) všeobecnú analýzu možných rizík z domových rozvodných systémov najneskôr do 12. januára 2029.</w:t>
            </w:r>
          </w:p>
        </w:tc>
        <w:tc>
          <w:tcPr>
            <w:tcW w:w="426" w:type="dxa"/>
          </w:tcPr>
          <w:p w14:paraId="464C7AF3" w14:textId="77777777" w:rsidR="000C4550" w:rsidRPr="00F275BE" w:rsidRDefault="000C4550" w:rsidP="0040621A">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7F15A912" w14:textId="3494E590" w:rsidR="00AD013A" w:rsidRPr="00F275BE" w:rsidRDefault="00AD013A" w:rsidP="00AD076E">
            <w:pPr>
              <w:pStyle w:val="Odsekzoznamu"/>
              <w:spacing w:line="276" w:lineRule="auto"/>
              <w:ind w:left="0"/>
              <w:jc w:val="both"/>
              <w:rPr>
                <w:sz w:val="20"/>
                <w:szCs w:val="20"/>
              </w:rPr>
            </w:pPr>
          </w:p>
        </w:tc>
      </w:tr>
      <w:tr w:rsidR="00F275BE" w:rsidRPr="00F275BE" w14:paraId="76692F3A" w14:textId="77777777" w:rsidTr="007274B6">
        <w:tc>
          <w:tcPr>
            <w:tcW w:w="615" w:type="dxa"/>
          </w:tcPr>
          <w:p w14:paraId="1F9436D8"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Č: 7</w:t>
            </w:r>
          </w:p>
          <w:p w14:paraId="1408BD6F"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O: 7</w:t>
            </w:r>
          </w:p>
        </w:tc>
        <w:tc>
          <w:tcPr>
            <w:tcW w:w="4914" w:type="dxa"/>
          </w:tcPr>
          <w:p w14:paraId="2E58114F" w14:textId="77777777" w:rsidR="000C4550" w:rsidRPr="00F275BE" w:rsidRDefault="000C4550" w:rsidP="00D15522">
            <w:pPr>
              <w:pStyle w:val="Normlny10"/>
              <w:spacing w:before="0" w:after="60"/>
              <w:rPr>
                <w:sz w:val="20"/>
                <w:szCs w:val="20"/>
              </w:rPr>
            </w:pPr>
            <w:r w:rsidRPr="00F275BE">
              <w:rPr>
                <w:sz w:val="20"/>
                <w:szCs w:val="20"/>
              </w:rPr>
              <w:t>Lehoty uvedené v odsekoch 4, 5 a 6 členským štátom nebránia v tom, aby zabezpečili prijatie opatrení čo najskôr po identifikácii a posúdení rizík.</w:t>
            </w:r>
          </w:p>
        </w:tc>
        <w:tc>
          <w:tcPr>
            <w:tcW w:w="757" w:type="dxa"/>
          </w:tcPr>
          <w:p w14:paraId="039CD034" w14:textId="77777777" w:rsidR="000C4550" w:rsidRPr="00F275BE" w:rsidRDefault="000C4550" w:rsidP="0040621A">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 a.</w:t>
            </w:r>
          </w:p>
        </w:tc>
        <w:tc>
          <w:tcPr>
            <w:tcW w:w="1275" w:type="dxa"/>
          </w:tcPr>
          <w:p w14:paraId="31EC1FD3" w14:textId="77777777" w:rsidR="000C4550" w:rsidRPr="00F275BE" w:rsidRDefault="000C4550" w:rsidP="0040621A">
            <w:pPr>
              <w:spacing w:after="60"/>
              <w:jc w:val="center"/>
              <w:rPr>
                <w:rFonts w:ascii="Times New Roman" w:hAnsi="Times New Roman"/>
                <w:sz w:val="20"/>
                <w:szCs w:val="20"/>
              </w:rPr>
            </w:pPr>
          </w:p>
        </w:tc>
        <w:tc>
          <w:tcPr>
            <w:tcW w:w="851" w:type="dxa"/>
          </w:tcPr>
          <w:p w14:paraId="4A8DBFB0" w14:textId="77777777" w:rsidR="000C4550" w:rsidRPr="00F275BE" w:rsidRDefault="000C4550" w:rsidP="0040621A">
            <w:pPr>
              <w:spacing w:after="60"/>
              <w:jc w:val="center"/>
              <w:rPr>
                <w:rStyle w:val="WW-Znakapoznmky"/>
                <w:rFonts w:ascii="Times New Roman" w:hAnsi="Times New Roman"/>
                <w:sz w:val="20"/>
                <w:szCs w:val="20"/>
              </w:rPr>
            </w:pPr>
          </w:p>
        </w:tc>
        <w:tc>
          <w:tcPr>
            <w:tcW w:w="4252" w:type="dxa"/>
          </w:tcPr>
          <w:p w14:paraId="3AFF9B34" w14:textId="77777777" w:rsidR="000C4550" w:rsidRPr="00F275BE" w:rsidRDefault="000C4550" w:rsidP="00D15522">
            <w:pPr>
              <w:pStyle w:val="Normlny10"/>
              <w:spacing w:before="0" w:after="60"/>
              <w:jc w:val="left"/>
              <w:rPr>
                <w:b/>
                <w:sz w:val="20"/>
                <w:szCs w:val="20"/>
              </w:rPr>
            </w:pPr>
          </w:p>
        </w:tc>
        <w:tc>
          <w:tcPr>
            <w:tcW w:w="426" w:type="dxa"/>
          </w:tcPr>
          <w:p w14:paraId="7AF1F2AD" w14:textId="77777777" w:rsidR="000C4550" w:rsidRPr="00F275BE" w:rsidRDefault="000C4550" w:rsidP="0040621A">
            <w:pPr>
              <w:spacing w:after="60"/>
              <w:jc w:val="center"/>
              <w:rPr>
                <w:rFonts w:ascii="Times New Roman" w:hAnsi="Times New Roman"/>
                <w:sz w:val="20"/>
                <w:szCs w:val="20"/>
              </w:rPr>
            </w:pPr>
            <w:r w:rsidRPr="00F275BE">
              <w:rPr>
                <w:rFonts w:ascii="Times New Roman" w:hAnsi="Times New Roman"/>
                <w:sz w:val="20"/>
                <w:szCs w:val="20"/>
              </w:rPr>
              <w:t>n.a.</w:t>
            </w:r>
          </w:p>
        </w:tc>
        <w:tc>
          <w:tcPr>
            <w:tcW w:w="2645" w:type="dxa"/>
          </w:tcPr>
          <w:p w14:paraId="2EF7E06B" w14:textId="77777777" w:rsidR="000C4550" w:rsidRPr="00F275BE" w:rsidRDefault="000C4550" w:rsidP="0040621A">
            <w:pPr>
              <w:autoSpaceDE w:val="0"/>
              <w:autoSpaceDN w:val="0"/>
              <w:spacing w:after="60"/>
              <w:jc w:val="center"/>
              <w:rPr>
                <w:rFonts w:ascii="Times New Roman" w:hAnsi="Times New Roman"/>
                <w:sz w:val="20"/>
                <w:szCs w:val="20"/>
              </w:rPr>
            </w:pPr>
          </w:p>
        </w:tc>
      </w:tr>
      <w:tr w:rsidR="00F275BE" w:rsidRPr="00F275BE" w14:paraId="2074ABD6" w14:textId="77777777" w:rsidTr="007274B6">
        <w:tc>
          <w:tcPr>
            <w:tcW w:w="615" w:type="dxa"/>
          </w:tcPr>
          <w:p w14:paraId="3C45B36A"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Č: 8</w:t>
            </w:r>
          </w:p>
        </w:tc>
        <w:tc>
          <w:tcPr>
            <w:tcW w:w="4914" w:type="dxa"/>
          </w:tcPr>
          <w:p w14:paraId="5900C059" w14:textId="77777777" w:rsidR="000C4550" w:rsidRPr="00F275BE" w:rsidRDefault="000C4550" w:rsidP="00D15522">
            <w:pPr>
              <w:pStyle w:val="Normlny10"/>
              <w:spacing w:before="0" w:after="60"/>
              <w:jc w:val="center"/>
              <w:rPr>
                <w:b/>
                <w:bCs/>
                <w:sz w:val="20"/>
                <w:szCs w:val="20"/>
              </w:rPr>
            </w:pPr>
            <w:r w:rsidRPr="00F275BE">
              <w:rPr>
                <w:b/>
                <w:bCs/>
                <w:sz w:val="20"/>
                <w:szCs w:val="20"/>
              </w:rPr>
              <w:t>Posúdenie rizika a riadenie rizika v súvislosti s plochami povodia pre miesta odberu vody určenej na ľudskú spotrebu</w:t>
            </w:r>
          </w:p>
        </w:tc>
        <w:tc>
          <w:tcPr>
            <w:tcW w:w="757" w:type="dxa"/>
          </w:tcPr>
          <w:p w14:paraId="0CE0042E" w14:textId="77777777" w:rsidR="000C4550" w:rsidRPr="00F275BE" w:rsidRDefault="000C4550" w:rsidP="0040621A">
            <w:pPr>
              <w:autoSpaceDE w:val="0"/>
              <w:autoSpaceDN w:val="0"/>
              <w:spacing w:after="60"/>
              <w:jc w:val="center"/>
              <w:rPr>
                <w:rFonts w:ascii="Times New Roman" w:hAnsi="Times New Roman"/>
                <w:sz w:val="20"/>
                <w:szCs w:val="20"/>
              </w:rPr>
            </w:pPr>
          </w:p>
        </w:tc>
        <w:tc>
          <w:tcPr>
            <w:tcW w:w="1275" w:type="dxa"/>
          </w:tcPr>
          <w:p w14:paraId="090D1721" w14:textId="6776430C" w:rsidR="000C4550" w:rsidRPr="00F275BE" w:rsidRDefault="006F3D83" w:rsidP="006F3D83">
            <w:pPr>
              <w:spacing w:after="60"/>
              <w:jc w:val="center"/>
              <w:rPr>
                <w:rFonts w:ascii="Times New Roman" w:hAnsi="Times New Roman"/>
                <w:b/>
                <w:sz w:val="20"/>
                <w:szCs w:val="20"/>
              </w:rPr>
            </w:pPr>
            <w:r w:rsidRPr="00F275BE">
              <w:rPr>
                <w:rFonts w:ascii="Times New Roman" w:hAnsi="Times New Roman"/>
                <w:b/>
                <w:sz w:val="20"/>
                <w:szCs w:val="20"/>
              </w:rPr>
              <w:t xml:space="preserve">návrh zákona </w:t>
            </w:r>
            <w:r w:rsidR="000C4550" w:rsidRPr="00F275BE">
              <w:rPr>
                <w:rFonts w:ascii="Times New Roman" w:hAnsi="Times New Roman"/>
                <w:b/>
                <w:sz w:val="20"/>
                <w:szCs w:val="20"/>
              </w:rPr>
              <w:t>č. 364/2004 Z. z.</w:t>
            </w:r>
          </w:p>
          <w:p w14:paraId="6209B624" w14:textId="0334FE41" w:rsidR="000C4550" w:rsidRPr="00F275BE" w:rsidRDefault="006F3D83" w:rsidP="006F3D83">
            <w:pPr>
              <w:spacing w:after="60"/>
              <w:jc w:val="center"/>
              <w:rPr>
                <w:rFonts w:ascii="Times New Roman" w:hAnsi="Times New Roman"/>
                <w:b/>
                <w:sz w:val="20"/>
                <w:szCs w:val="20"/>
              </w:rPr>
            </w:pPr>
            <w:r w:rsidRPr="00F275BE">
              <w:rPr>
                <w:rFonts w:ascii="Times New Roman" w:hAnsi="Times New Roman"/>
                <w:b/>
                <w:sz w:val="20"/>
                <w:szCs w:val="20"/>
              </w:rPr>
              <w:t>návrh vyhlášky</w:t>
            </w:r>
            <w:r w:rsidR="000C4550" w:rsidRPr="00F275BE">
              <w:rPr>
                <w:rFonts w:ascii="Times New Roman" w:hAnsi="Times New Roman"/>
                <w:b/>
                <w:sz w:val="20"/>
                <w:szCs w:val="20"/>
              </w:rPr>
              <w:t xml:space="preserve"> MŽP SR č. ..../2022 Z. z. </w:t>
            </w:r>
          </w:p>
        </w:tc>
        <w:tc>
          <w:tcPr>
            <w:tcW w:w="851" w:type="dxa"/>
          </w:tcPr>
          <w:p w14:paraId="299D65E9" w14:textId="77777777" w:rsidR="000C4550" w:rsidRPr="00F275BE" w:rsidRDefault="000C4550" w:rsidP="0040621A">
            <w:pPr>
              <w:spacing w:after="60"/>
              <w:jc w:val="center"/>
              <w:rPr>
                <w:rStyle w:val="WW-Znakapoznmky"/>
                <w:rFonts w:ascii="Times New Roman" w:hAnsi="Times New Roman"/>
                <w:sz w:val="20"/>
                <w:szCs w:val="20"/>
              </w:rPr>
            </w:pPr>
          </w:p>
        </w:tc>
        <w:tc>
          <w:tcPr>
            <w:tcW w:w="4252" w:type="dxa"/>
          </w:tcPr>
          <w:p w14:paraId="165B6587" w14:textId="77777777" w:rsidR="000C4550" w:rsidRPr="00F275BE" w:rsidRDefault="000C4550" w:rsidP="00D15522">
            <w:pPr>
              <w:pStyle w:val="Normlny10"/>
              <w:spacing w:before="0" w:after="60"/>
              <w:jc w:val="left"/>
              <w:rPr>
                <w:sz w:val="20"/>
                <w:szCs w:val="20"/>
              </w:rPr>
            </w:pPr>
          </w:p>
        </w:tc>
        <w:tc>
          <w:tcPr>
            <w:tcW w:w="426" w:type="dxa"/>
          </w:tcPr>
          <w:p w14:paraId="4B52A344" w14:textId="77777777" w:rsidR="000C4550" w:rsidRPr="00F275BE" w:rsidRDefault="000C4550" w:rsidP="0040621A">
            <w:pPr>
              <w:spacing w:after="60"/>
              <w:jc w:val="center"/>
              <w:rPr>
                <w:rFonts w:ascii="Times New Roman" w:hAnsi="Times New Roman"/>
                <w:sz w:val="20"/>
                <w:szCs w:val="20"/>
              </w:rPr>
            </w:pPr>
          </w:p>
        </w:tc>
        <w:tc>
          <w:tcPr>
            <w:tcW w:w="2645" w:type="dxa"/>
          </w:tcPr>
          <w:p w14:paraId="3C4E3C86" w14:textId="77777777" w:rsidR="000C4550" w:rsidRPr="00F275BE" w:rsidRDefault="000C4550" w:rsidP="0040621A">
            <w:pPr>
              <w:autoSpaceDE w:val="0"/>
              <w:autoSpaceDN w:val="0"/>
              <w:spacing w:after="60"/>
              <w:jc w:val="center"/>
              <w:rPr>
                <w:rFonts w:ascii="Times New Roman" w:hAnsi="Times New Roman"/>
                <w:sz w:val="20"/>
                <w:szCs w:val="20"/>
              </w:rPr>
            </w:pPr>
          </w:p>
        </w:tc>
      </w:tr>
      <w:tr w:rsidR="00F275BE" w:rsidRPr="00F275BE" w14:paraId="741C9E5D" w14:textId="77777777" w:rsidTr="007274B6">
        <w:tc>
          <w:tcPr>
            <w:tcW w:w="615" w:type="dxa"/>
          </w:tcPr>
          <w:p w14:paraId="36F0EB56"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lastRenderedPageBreak/>
              <w:t>Č: 8</w:t>
            </w:r>
          </w:p>
          <w:p w14:paraId="53811DBB"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O: 1</w:t>
            </w:r>
          </w:p>
        </w:tc>
        <w:tc>
          <w:tcPr>
            <w:tcW w:w="4914" w:type="dxa"/>
          </w:tcPr>
          <w:p w14:paraId="1B5E6075" w14:textId="77777777" w:rsidR="000C4550" w:rsidRPr="00F275BE" w:rsidRDefault="000C4550" w:rsidP="002B270A">
            <w:pPr>
              <w:pStyle w:val="Normlny10"/>
              <w:spacing w:before="0" w:after="60"/>
              <w:rPr>
                <w:sz w:val="20"/>
                <w:szCs w:val="20"/>
              </w:rPr>
            </w:pPr>
            <w:r w:rsidRPr="00F275BE">
              <w:rPr>
                <w:sz w:val="20"/>
                <w:szCs w:val="20"/>
              </w:rPr>
              <w:t>Bez toho, aby boli dotknuté články 4 až 8 smernice 2000/60/ES, členské štáty zabezpečia, aby sa vykonalo posúdenie rizika a riadenie rizika v súvislosti s plochami povodia pre miesta odberu vody určenej na ľudskú spotrebu.</w:t>
            </w:r>
          </w:p>
        </w:tc>
        <w:tc>
          <w:tcPr>
            <w:tcW w:w="757" w:type="dxa"/>
          </w:tcPr>
          <w:p w14:paraId="0EA733F6" w14:textId="77777777" w:rsidR="000C4550" w:rsidRPr="00F275BE" w:rsidRDefault="000C4550" w:rsidP="0040621A">
            <w:pPr>
              <w:autoSpaceDE w:val="0"/>
              <w:autoSpaceDN w:val="0"/>
              <w:spacing w:after="60"/>
              <w:jc w:val="center"/>
              <w:rPr>
                <w:rFonts w:ascii="Times New Roman" w:hAnsi="Times New Roman"/>
                <w:b/>
                <w:bCs/>
                <w:sz w:val="20"/>
                <w:szCs w:val="20"/>
              </w:rPr>
            </w:pPr>
            <w:r w:rsidRPr="00F275BE">
              <w:rPr>
                <w:rFonts w:ascii="Times New Roman" w:hAnsi="Times New Roman"/>
                <w:b/>
                <w:bCs/>
                <w:sz w:val="20"/>
                <w:szCs w:val="20"/>
              </w:rPr>
              <w:t>N</w:t>
            </w:r>
          </w:p>
        </w:tc>
        <w:tc>
          <w:tcPr>
            <w:tcW w:w="1275" w:type="dxa"/>
          </w:tcPr>
          <w:p w14:paraId="3F811479" w14:textId="6C0ACB71" w:rsidR="000C4550" w:rsidRPr="00F275BE" w:rsidRDefault="006F3D83" w:rsidP="00D15522">
            <w:pPr>
              <w:pStyle w:val="Normlny10"/>
              <w:spacing w:before="0" w:after="60"/>
              <w:jc w:val="center"/>
              <w:rPr>
                <w:b/>
                <w:sz w:val="20"/>
                <w:szCs w:val="20"/>
              </w:rPr>
            </w:pPr>
            <w:r w:rsidRPr="00F275BE">
              <w:rPr>
                <w:b/>
                <w:sz w:val="20"/>
                <w:szCs w:val="20"/>
              </w:rPr>
              <w:t xml:space="preserve">návrh zákona </w:t>
            </w:r>
            <w:r w:rsidR="000C4550" w:rsidRPr="00F275BE">
              <w:rPr>
                <w:b/>
                <w:sz w:val="20"/>
                <w:szCs w:val="20"/>
              </w:rPr>
              <w:t>č. 364/2004 Z. z.</w:t>
            </w:r>
          </w:p>
          <w:p w14:paraId="55FB30F6" w14:textId="77777777" w:rsidR="000C4550" w:rsidRPr="00F275BE" w:rsidRDefault="000C4550" w:rsidP="0040621A">
            <w:pPr>
              <w:spacing w:after="60"/>
              <w:jc w:val="center"/>
              <w:rPr>
                <w:rFonts w:ascii="Times New Roman" w:hAnsi="Times New Roman"/>
                <w:sz w:val="20"/>
                <w:szCs w:val="20"/>
              </w:rPr>
            </w:pPr>
          </w:p>
        </w:tc>
        <w:tc>
          <w:tcPr>
            <w:tcW w:w="851" w:type="dxa"/>
          </w:tcPr>
          <w:p w14:paraId="20922064" w14:textId="77777777" w:rsidR="000C4550" w:rsidRPr="00F275BE" w:rsidRDefault="000C4550" w:rsidP="0040621A">
            <w:pPr>
              <w:spacing w:after="60"/>
              <w:jc w:val="center"/>
              <w:rPr>
                <w:rStyle w:val="WW-Znakapoznmky"/>
                <w:rFonts w:ascii="Times New Roman" w:hAnsi="Times New Roman"/>
                <w:b/>
                <w:bCs/>
                <w:sz w:val="20"/>
                <w:szCs w:val="20"/>
              </w:rPr>
            </w:pPr>
            <w:r w:rsidRPr="00F275BE">
              <w:rPr>
                <w:rStyle w:val="WW-Znakapoznmky"/>
                <w:rFonts w:ascii="Times New Roman" w:hAnsi="Times New Roman"/>
                <w:b/>
                <w:bCs/>
                <w:sz w:val="20"/>
                <w:szCs w:val="20"/>
              </w:rPr>
              <w:t xml:space="preserve">§ 7a </w:t>
            </w:r>
          </w:p>
          <w:p w14:paraId="20F159B2" w14:textId="77777777" w:rsidR="000C4550" w:rsidRPr="00F275BE" w:rsidRDefault="000C4550" w:rsidP="0040621A">
            <w:pPr>
              <w:spacing w:after="60"/>
              <w:jc w:val="center"/>
              <w:rPr>
                <w:rStyle w:val="WW-Znakapoznmky"/>
                <w:rFonts w:ascii="Times New Roman" w:hAnsi="Times New Roman"/>
                <w:b/>
                <w:bCs/>
                <w:sz w:val="20"/>
                <w:szCs w:val="20"/>
              </w:rPr>
            </w:pPr>
            <w:r w:rsidRPr="00F275BE">
              <w:rPr>
                <w:rStyle w:val="WW-Znakapoznmky"/>
                <w:rFonts w:ascii="Times New Roman" w:hAnsi="Times New Roman"/>
                <w:b/>
                <w:bCs/>
                <w:sz w:val="20"/>
                <w:szCs w:val="20"/>
              </w:rPr>
              <w:t>ods. 2</w:t>
            </w:r>
          </w:p>
          <w:p w14:paraId="660AD26F" w14:textId="77777777" w:rsidR="000C4550" w:rsidRPr="00F275BE" w:rsidRDefault="000C4550" w:rsidP="0040621A">
            <w:pPr>
              <w:spacing w:after="60"/>
              <w:jc w:val="center"/>
              <w:rPr>
                <w:rStyle w:val="WW-Znakapoznmky"/>
                <w:rFonts w:ascii="Times New Roman" w:hAnsi="Times New Roman"/>
                <w:sz w:val="20"/>
                <w:szCs w:val="20"/>
              </w:rPr>
            </w:pPr>
            <w:r w:rsidRPr="00F275BE">
              <w:rPr>
                <w:rStyle w:val="WW-Znakapoznmky"/>
                <w:rFonts w:ascii="Times New Roman" w:hAnsi="Times New Roman"/>
                <w:b/>
                <w:bCs/>
                <w:sz w:val="20"/>
                <w:szCs w:val="20"/>
              </w:rPr>
              <w:t>V: 2</w:t>
            </w:r>
          </w:p>
        </w:tc>
        <w:tc>
          <w:tcPr>
            <w:tcW w:w="4252" w:type="dxa"/>
          </w:tcPr>
          <w:p w14:paraId="4837E52F" w14:textId="77777777" w:rsidR="000C4550" w:rsidRPr="00F275BE" w:rsidRDefault="000C4550" w:rsidP="002B270A">
            <w:pPr>
              <w:pStyle w:val="Normlny10"/>
              <w:spacing w:before="0" w:after="60"/>
              <w:rPr>
                <w:sz w:val="20"/>
                <w:szCs w:val="20"/>
              </w:rPr>
            </w:pPr>
            <w:r w:rsidRPr="00F275BE">
              <w:rPr>
                <w:sz w:val="20"/>
                <w:szCs w:val="20"/>
              </w:rPr>
              <w:t>(2) Podrobnosti procesu manažmentu rizík v súvislosti s plochami povodia pre miesta odberu vody určenej na ľudskú spotrebu ministerstvo určí všeobecne záväzným právnym predpisom podľa § 81 ods. 2 písm. o).</w:t>
            </w:r>
          </w:p>
        </w:tc>
        <w:tc>
          <w:tcPr>
            <w:tcW w:w="426" w:type="dxa"/>
          </w:tcPr>
          <w:p w14:paraId="23601564" w14:textId="77777777" w:rsidR="000C4550" w:rsidRPr="00F275BE" w:rsidRDefault="000C4550" w:rsidP="0040621A">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38216496" w14:textId="77777777" w:rsidR="000C4550" w:rsidRPr="00F275BE" w:rsidRDefault="000C4550" w:rsidP="0040621A">
            <w:pPr>
              <w:autoSpaceDE w:val="0"/>
              <w:autoSpaceDN w:val="0"/>
              <w:spacing w:after="60"/>
              <w:jc w:val="center"/>
              <w:rPr>
                <w:rFonts w:ascii="Times New Roman" w:hAnsi="Times New Roman"/>
                <w:sz w:val="20"/>
                <w:szCs w:val="20"/>
              </w:rPr>
            </w:pPr>
          </w:p>
        </w:tc>
      </w:tr>
      <w:tr w:rsidR="00F275BE" w:rsidRPr="00F275BE" w14:paraId="434A2664" w14:textId="77777777" w:rsidTr="007274B6">
        <w:tc>
          <w:tcPr>
            <w:tcW w:w="615" w:type="dxa"/>
          </w:tcPr>
          <w:p w14:paraId="08F447C1"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Č: 8</w:t>
            </w:r>
          </w:p>
          <w:p w14:paraId="1E71753B"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O: 2</w:t>
            </w:r>
          </w:p>
        </w:tc>
        <w:tc>
          <w:tcPr>
            <w:tcW w:w="4914" w:type="dxa"/>
          </w:tcPr>
          <w:p w14:paraId="01AB222B" w14:textId="77777777" w:rsidR="000C4550" w:rsidRPr="00F275BE" w:rsidRDefault="000C4550" w:rsidP="002B270A">
            <w:pPr>
              <w:pStyle w:val="Normlny10"/>
              <w:spacing w:before="0" w:after="60"/>
              <w:rPr>
                <w:sz w:val="20"/>
                <w:szCs w:val="20"/>
              </w:rPr>
            </w:pPr>
            <w:r w:rsidRPr="00F275BE">
              <w:rPr>
                <w:sz w:val="20"/>
                <w:szCs w:val="20"/>
              </w:rPr>
              <w:t>Členské štáty zabezpečia, aby posúdenie rizika obsahovalo tieto prvky:</w:t>
            </w:r>
          </w:p>
        </w:tc>
        <w:tc>
          <w:tcPr>
            <w:tcW w:w="757" w:type="dxa"/>
          </w:tcPr>
          <w:p w14:paraId="1D4A74E9" w14:textId="77777777" w:rsidR="000C4550" w:rsidRPr="00F275BE" w:rsidRDefault="000C4550" w:rsidP="0040621A">
            <w:pPr>
              <w:autoSpaceDE w:val="0"/>
              <w:autoSpaceDN w:val="0"/>
              <w:spacing w:after="60"/>
              <w:jc w:val="center"/>
              <w:rPr>
                <w:rFonts w:ascii="Times New Roman" w:hAnsi="Times New Roman"/>
                <w:sz w:val="20"/>
                <w:szCs w:val="20"/>
              </w:rPr>
            </w:pPr>
            <w:r w:rsidRPr="00F275BE">
              <w:rPr>
                <w:rFonts w:ascii="Times New Roman" w:hAnsi="Times New Roman"/>
                <w:b/>
                <w:bCs/>
                <w:sz w:val="20"/>
                <w:szCs w:val="20"/>
              </w:rPr>
              <w:t>N</w:t>
            </w:r>
          </w:p>
        </w:tc>
        <w:tc>
          <w:tcPr>
            <w:tcW w:w="1275" w:type="dxa"/>
          </w:tcPr>
          <w:p w14:paraId="4C73C558" w14:textId="27362BE2" w:rsidR="000C4550" w:rsidRPr="00F275BE" w:rsidRDefault="006F3D83" w:rsidP="006F3D83">
            <w:pPr>
              <w:pStyle w:val="Normlny10"/>
              <w:spacing w:before="0" w:after="60"/>
              <w:jc w:val="center"/>
              <w:rPr>
                <w:b/>
                <w:sz w:val="20"/>
                <w:szCs w:val="20"/>
              </w:rPr>
            </w:pPr>
            <w:r w:rsidRPr="00F275BE">
              <w:rPr>
                <w:b/>
                <w:sz w:val="20"/>
                <w:szCs w:val="20"/>
              </w:rPr>
              <w:t xml:space="preserve">návrh zákona </w:t>
            </w:r>
            <w:r w:rsidR="000C4550" w:rsidRPr="00F275BE">
              <w:rPr>
                <w:b/>
                <w:sz w:val="20"/>
                <w:szCs w:val="20"/>
              </w:rPr>
              <w:t>č. 364/2004 Z. z.</w:t>
            </w:r>
          </w:p>
          <w:p w14:paraId="1066A261" w14:textId="77777777" w:rsidR="000C4550" w:rsidRPr="00F275BE" w:rsidRDefault="000C4550" w:rsidP="0040621A">
            <w:pPr>
              <w:spacing w:after="60"/>
              <w:jc w:val="center"/>
              <w:rPr>
                <w:rFonts w:ascii="Times New Roman" w:hAnsi="Times New Roman"/>
                <w:sz w:val="20"/>
                <w:szCs w:val="20"/>
              </w:rPr>
            </w:pPr>
          </w:p>
          <w:p w14:paraId="4C701BCF" w14:textId="77777777" w:rsidR="000C4550" w:rsidRPr="00F275BE" w:rsidRDefault="000C4550" w:rsidP="0040621A">
            <w:pPr>
              <w:spacing w:after="60"/>
              <w:rPr>
                <w:rFonts w:ascii="Times New Roman" w:hAnsi="Times New Roman"/>
                <w:sz w:val="20"/>
                <w:szCs w:val="20"/>
              </w:rPr>
            </w:pPr>
          </w:p>
          <w:p w14:paraId="03E7B35D" w14:textId="77777777" w:rsidR="000C4550" w:rsidRPr="00F275BE" w:rsidRDefault="000C4550" w:rsidP="0040621A">
            <w:pPr>
              <w:spacing w:after="60"/>
              <w:rPr>
                <w:rFonts w:ascii="Times New Roman" w:hAnsi="Times New Roman"/>
                <w:sz w:val="20"/>
                <w:szCs w:val="20"/>
              </w:rPr>
            </w:pPr>
          </w:p>
          <w:p w14:paraId="6AD89E1F" w14:textId="77777777" w:rsidR="000C4550" w:rsidRPr="00F275BE" w:rsidRDefault="000C4550" w:rsidP="0040621A">
            <w:pPr>
              <w:spacing w:after="60"/>
              <w:jc w:val="center"/>
              <w:rPr>
                <w:rFonts w:ascii="Times New Roman" w:hAnsi="Times New Roman"/>
                <w:sz w:val="20"/>
                <w:szCs w:val="20"/>
              </w:rPr>
            </w:pPr>
          </w:p>
          <w:p w14:paraId="1336F2F7" w14:textId="082F009B" w:rsidR="000C4550" w:rsidRPr="00F275BE" w:rsidRDefault="000C4550" w:rsidP="0040621A">
            <w:pPr>
              <w:spacing w:after="60"/>
              <w:rPr>
                <w:rFonts w:ascii="Times New Roman" w:hAnsi="Times New Roman"/>
                <w:sz w:val="20"/>
                <w:szCs w:val="20"/>
              </w:rPr>
            </w:pPr>
          </w:p>
          <w:p w14:paraId="0E36F55B" w14:textId="6D6F5CA1" w:rsidR="00D15522" w:rsidRPr="00F275BE" w:rsidRDefault="00D15522" w:rsidP="0040621A">
            <w:pPr>
              <w:spacing w:after="60"/>
              <w:rPr>
                <w:rFonts w:ascii="Times New Roman" w:hAnsi="Times New Roman"/>
                <w:sz w:val="20"/>
                <w:szCs w:val="20"/>
              </w:rPr>
            </w:pPr>
          </w:p>
          <w:p w14:paraId="3E13B031" w14:textId="40ADD6D2" w:rsidR="000C4550" w:rsidRPr="00F275BE" w:rsidRDefault="006F3D83" w:rsidP="0040621A">
            <w:pPr>
              <w:spacing w:after="60"/>
              <w:jc w:val="center"/>
              <w:rPr>
                <w:rFonts w:ascii="Times New Roman" w:hAnsi="Times New Roman"/>
                <w:sz w:val="20"/>
                <w:szCs w:val="20"/>
              </w:rPr>
            </w:pPr>
            <w:r w:rsidRPr="00F275BE">
              <w:rPr>
                <w:rFonts w:ascii="Times New Roman" w:hAnsi="Times New Roman"/>
                <w:b/>
                <w:sz w:val="20"/>
                <w:szCs w:val="20"/>
              </w:rPr>
              <w:t>návrh vyhlášky</w:t>
            </w:r>
            <w:r w:rsidR="000C4550" w:rsidRPr="00F275BE">
              <w:rPr>
                <w:rFonts w:ascii="Times New Roman" w:hAnsi="Times New Roman"/>
                <w:b/>
                <w:sz w:val="20"/>
                <w:szCs w:val="20"/>
              </w:rPr>
              <w:t xml:space="preserve"> MŽP SR č. ..../2022 Z. z.</w:t>
            </w:r>
          </w:p>
        </w:tc>
        <w:tc>
          <w:tcPr>
            <w:tcW w:w="851" w:type="dxa"/>
          </w:tcPr>
          <w:p w14:paraId="145B2610" w14:textId="77777777" w:rsidR="000C4550" w:rsidRPr="00F275BE" w:rsidRDefault="000C4550" w:rsidP="0040621A">
            <w:pPr>
              <w:spacing w:after="60"/>
              <w:jc w:val="center"/>
              <w:rPr>
                <w:rStyle w:val="WW-Znakapoznmky"/>
                <w:rFonts w:ascii="Times New Roman" w:hAnsi="Times New Roman"/>
                <w:b/>
                <w:bCs/>
                <w:sz w:val="20"/>
                <w:szCs w:val="20"/>
              </w:rPr>
            </w:pPr>
            <w:r w:rsidRPr="00F275BE">
              <w:rPr>
                <w:rStyle w:val="WW-Znakapoznmky"/>
                <w:rFonts w:ascii="Times New Roman" w:hAnsi="Times New Roman"/>
                <w:b/>
                <w:bCs/>
                <w:sz w:val="20"/>
                <w:szCs w:val="20"/>
              </w:rPr>
              <w:t xml:space="preserve">§ 7a </w:t>
            </w:r>
          </w:p>
          <w:p w14:paraId="07CFFAA0" w14:textId="77777777" w:rsidR="000C4550" w:rsidRPr="00F275BE" w:rsidRDefault="000C4550" w:rsidP="0040621A">
            <w:pPr>
              <w:spacing w:after="60"/>
              <w:jc w:val="center"/>
              <w:rPr>
                <w:rStyle w:val="WW-Znakapoznmky"/>
                <w:rFonts w:ascii="Times New Roman" w:hAnsi="Times New Roman"/>
                <w:b/>
                <w:bCs/>
                <w:sz w:val="20"/>
                <w:szCs w:val="20"/>
              </w:rPr>
            </w:pPr>
            <w:r w:rsidRPr="00F275BE">
              <w:rPr>
                <w:rStyle w:val="WW-Znakapoznmky"/>
                <w:rFonts w:ascii="Times New Roman" w:hAnsi="Times New Roman"/>
                <w:b/>
                <w:bCs/>
                <w:sz w:val="20"/>
                <w:szCs w:val="20"/>
              </w:rPr>
              <w:t>ods. 2</w:t>
            </w:r>
          </w:p>
          <w:p w14:paraId="50CE7230" w14:textId="77777777" w:rsidR="000C4550" w:rsidRPr="00F275BE" w:rsidRDefault="000C4550" w:rsidP="0040621A">
            <w:pPr>
              <w:spacing w:after="60"/>
              <w:jc w:val="center"/>
              <w:rPr>
                <w:rStyle w:val="WW-Znakapoznmky"/>
                <w:rFonts w:ascii="Times New Roman" w:hAnsi="Times New Roman"/>
                <w:sz w:val="20"/>
                <w:szCs w:val="20"/>
              </w:rPr>
            </w:pPr>
          </w:p>
          <w:p w14:paraId="1AFF7FC5" w14:textId="77777777" w:rsidR="000C4550" w:rsidRPr="00F275BE" w:rsidRDefault="000C4550" w:rsidP="0040621A">
            <w:pPr>
              <w:spacing w:after="60"/>
              <w:jc w:val="center"/>
              <w:rPr>
                <w:rStyle w:val="WW-Znakapoznmky"/>
                <w:rFonts w:ascii="Times New Roman" w:hAnsi="Times New Roman"/>
                <w:sz w:val="20"/>
                <w:szCs w:val="20"/>
              </w:rPr>
            </w:pPr>
          </w:p>
          <w:p w14:paraId="56D5645C" w14:textId="77777777" w:rsidR="000C4550" w:rsidRPr="00F275BE" w:rsidRDefault="000C4550" w:rsidP="0040621A">
            <w:pPr>
              <w:spacing w:after="60"/>
              <w:rPr>
                <w:rStyle w:val="WW-Znakapoznmky"/>
                <w:rFonts w:ascii="Times New Roman" w:hAnsi="Times New Roman"/>
                <w:sz w:val="20"/>
                <w:szCs w:val="20"/>
              </w:rPr>
            </w:pPr>
          </w:p>
          <w:p w14:paraId="5377F550" w14:textId="77777777" w:rsidR="000C4550" w:rsidRPr="00F275BE" w:rsidRDefault="000C4550" w:rsidP="0040621A">
            <w:pPr>
              <w:spacing w:after="60"/>
              <w:rPr>
                <w:rStyle w:val="WW-Znakapoznmky"/>
                <w:rFonts w:ascii="Times New Roman" w:hAnsi="Times New Roman"/>
                <w:sz w:val="20"/>
                <w:szCs w:val="20"/>
              </w:rPr>
            </w:pPr>
          </w:p>
          <w:p w14:paraId="3C0ADA60" w14:textId="30A9B180" w:rsidR="000C4550" w:rsidRPr="00F275BE" w:rsidRDefault="000C4550" w:rsidP="0040621A">
            <w:pPr>
              <w:spacing w:after="60"/>
              <w:rPr>
                <w:rStyle w:val="WW-Znakapoznmky"/>
                <w:rFonts w:ascii="Times New Roman" w:hAnsi="Times New Roman"/>
                <w:sz w:val="20"/>
                <w:szCs w:val="20"/>
              </w:rPr>
            </w:pPr>
          </w:p>
          <w:p w14:paraId="790B4CDE" w14:textId="4190EAE4" w:rsidR="00D15522" w:rsidRPr="00F275BE" w:rsidRDefault="00D15522" w:rsidP="0040621A">
            <w:pPr>
              <w:spacing w:after="60"/>
              <w:rPr>
                <w:rStyle w:val="WW-Znakapoznmky"/>
                <w:rFonts w:ascii="Times New Roman" w:hAnsi="Times New Roman"/>
                <w:sz w:val="20"/>
                <w:szCs w:val="20"/>
              </w:rPr>
            </w:pPr>
          </w:p>
          <w:p w14:paraId="15E48DF8" w14:textId="77777777" w:rsidR="00F44BC9" w:rsidRPr="00F275BE" w:rsidRDefault="00F44BC9" w:rsidP="0040621A">
            <w:pPr>
              <w:spacing w:after="60"/>
              <w:jc w:val="center"/>
              <w:rPr>
                <w:rFonts w:ascii="Times New Roman" w:hAnsi="Times New Roman"/>
                <w:b/>
                <w:sz w:val="20"/>
                <w:szCs w:val="20"/>
              </w:rPr>
            </w:pPr>
          </w:p>
          <w:p w14:paraId="07686653" w14:textId="77777777" w:rsidR="000C4550" w:rsidRPr="00F275BE" w:rsidRDefault="000C4550" w:rsidP="0040621A">
            <w:pPr>
              <w:spacing w:after="60"/>
              <w:jc w:val="center"/>
              <w:rPr>
                <w:rFonts w:ascii="Times New Roman" w:hAnsi="Times New Roman"/>
                <w:b/>
                <w:sz w:val="20"/>
                <w:szCs w:val="20"/>
              </w:rPr>
            </w:pPr>
            <w:r w:rsidRPr="00F275BE">
              <w:rPr>
                <w:rFonts w:ascii="Times New Roman" w:hAnsi="Times New Roman"/>
                <w:b/>
                <w:sz w:val="20"/>
                <w:szCs w:val="20"/>
              </w:rPr>
              <w:t>§ 1</w:t>
            </w:r>
          </w:p>
          <w:p w14:paraId="4B2A42A3" w14:textId="77777777" w:rsidR="000C4550" w:rsidRPr="00F275BE" w:rsidRDefault="000C4550" w:rsidP="0040621A">
            <w:pPr>
              <w:spacing w:after="60"/>
              <w:jc w:val="center"/>
              <w:rPr>
                <w:rFonts w:ascii="Times New Roman" w:hAnsi="Times New Roman"/>
                <w:b/>
                <w:sz w:val="20"/>
                <w:szCs w:val="20"/>
              </w:rPr>
            </w:pPr>
            <w:r w:rsidRPr="00F275BE">
              <w:rPr>
                <w:rFonts w:ascii="Times New Roman" w:hAnsi="Times New Roman"/>
                <w:b/>
                <w:sz w:val="20"/>
                <w:szCs w:val="20"/>
              </w:rPr>
              <w:t>ods. 1</w:t>
            </w:r>
          </w:p>
          <w:p w14:paraId="5F288601" w14:textId="65D0A252" w:rsidR="00D15522" w:rsidRPr="00F275BE" w:rsidRDefault="00D15522" w:rsidP="0040621A">
            <w:pPr>
              <w:spacing w:after="60"/>
              <w:rPr>
                <w:rFonts w:ascii="Times New Roman" w:hAnsi="Times New Roman"/>
                <w:b/>
                <w:sz w:val="20"/>
                <w:szCs w:val="20"/>
              </w:rPr>
            </w:pPr>
          </w:p>
          <w:p w14:paraId="0FF013A9" w14:textId="77777777" w:rsidR="00D15522" w:rsidRPr="00F275BE" w:rsidRDefault="00D15522" w:rsidP="0040621A">
            <w:pPr>
              <w:spacing w:after="60"/>
              <w:rPr>
                <w:rFonts w:ascii="Times New Roman" w:hAnsi="Times New Roman"/>
                <w:b/>
                <w:sz w:val="20"/>
                <w:szCs w:val="20"/>
              </w:rPr>
            </w:pPr>
          </w:p>
          <w:p w14:paraId="75284676" w14:textId="77777777" w:rsidR="000C4550" w:rsidRPr="00F275BE" w:rsidRDefault="000C4550" w:rsidP="0040621A">
            <w:pPr>
              <w:spacing w:after="60"/>
              <w:jc w:val="center"/>
              <w:rPr>
                <w:rFonts w:ascii="Times New Roman" w:hAnsi="Times New Roman"/>
                <w:b/>
                <w:sz w:val="20"/>
                <w:szCs w:val="20"/>
              </w:rPr>
            </w:pPr>
            <w:r w:rsidRPr="00F275BE">
              <w:rPr>
                <w:rFonts w:ascii="Times New Roman" w:hAnsi="Times New Roman"/>
                <w:b/>
                <w:sz w:val="20"/>
                <w:szCs w:val="20"/>
              </w:rPr>
              <w:t>§ 1</w:t>
            </w:r>
          </w:p>
          <w:p w14:paraId="252419C6" w14:textId="77777777" w:rsidR="000C4550" w:rsidRPr="00F275BE" w:rsidRDefault="000C4550" w:rsidP="0040621A">
            <w:pPr>
              <w:spacing w:after="60"/>
              <w:jc w:val="center"/>
              <w:rPr>
                <w:rStyle w:val="WW-Znakapoznmky"/>
                <w:rFonts w:ascii="Times New Roman" w:hAnsi="Times New Roman"/>
                <w:sz w:val="20"/>
                <w:szCs w:val="20"/>
              </w:rPr>
            </w:pPr>
            <w:r w:rsidRPr="00F275BE">
              <w:rPr>
                <w:rFonts w:ascii="Times New Roman" w:hAnsi="Times New Roman"/>
                <w:b/>
                <w:sz w:val="20"/>
                <w:szCs w:val="20"/>
              </w:rPr>
              <w:t>ods. 2</w:t>
            </w:r>
          </w:p>
        </w:tc>
        <w:tc>
          <w:tcPr>
            <w:tcW w:w="4252" w:type="dxa"/>
          </w:tcPr>
          <w:p w14:paraId="71967E11" w14:textId="5225D6E9" w:rsidR="000C4550" w:rsidRPr="00F275BE" w:rsidRDefault="000C4550" w:rsidP="002B270A">
            <w:pPr>
              <w:pStyle w:val="Normlny10"/>
              <w:spacing w:before="0" w:after="60"/>
              <w:rPr>
                <w:sz w:val="20"/>
                <w:szCs w:val="20"/>
              </w:rPr>
            </w:pPr>
            <w:r w:rsidRPr="00F275BE">
              <w:rPr>
                <w:sz w:val="20"/>
                <w:szCs w:val="20"/>
              </w:rPr>
              <w:t>(2) Ministerstvo riadi proces manažmentu rizík v plochách povodia pre miesta odberu vody na ľudskú spotrebu a zabezpečuje podklady na vykonávanie manažmentu rizík v súvislosti s plochami povodia pre miesta odberu vody určenej na ľudskú spotrebu prostredníctvom poverenej osoby. Podrobnosti manažmentu rizík v súvislosti s plochami povodia pre miesta odberu vody určenej na ľudskú spotrebu ministerstvo určí všeobecne záväzným právnym predpisom podľa § 81 ods. 2 písm. o).</w:t>
            </w:r>
          </w:p>
          <w:p w14:paraId="2C419557" w14:textId="1B602965" w:rsidR="00D15522" w:rsidRPr="00F275BE" w:rsidRDefault="00D15522" w:rsidP="002B270A">
            <w:pPr>
              <w:pStyle w:val="Normlny10"/>
              <w:spacing w:before="0" w:after="60"/>
              <w:rPr>
                <w:sz w:val="20"/>
                <w:szCs w:val="20"/>
              </w:rPr>
            </w:pPr>
          </w:p>
          <w:p w14:paraId="0AFA4217" w14:textId="1E0A39DE" w:rsidR="000C4550" w:rsidRPr="00F275BE" w:rsidRDefault="000C4550" w:rsidP="002B270A">
            <w:pPr>
              <w:pStyle w:val="Normlny10"/>
              <w:spacing w:before="0" w:after="60"/>
              <w:rPr>
                <w:sz w:val="20"/>
                <w:szCs w:val="20"/>
              </w:rPr>
            </w:pPr>
            <w:r w:rsidRPr="00F275BE">
              <w:rPr>
                <w:sz w:val="20"/>
                <w:szCs w:val="20"/>
              </w:rPr>
              <w:t xml:space="preserve">(1) Táto vyhláška ustanovuje podrobnosti o vykonávaní manažmentu rizík v súvislosti s plochami povodia pre miesta odberu vody určenej na ľudskú spotrebu. </w:t>
            </w:r>
          </w:p>
          <w:p w14:paraId="095AC268" w14:textId="041A5743" w:rsidR="00D15522" w:rsidRPr="00F275BE" w:rsidRDefault="00D15522" w:rsidP="002B270A">
            <w:pPr>
              <w:pStyle w:val="Normlny10"/>
              <w:spacing w:before="0" w:after="60"/>
              <w:rPr>
                <w:sz w:val="20"/>
                <w:szCs w:val="20"/>
              </w:rPr>
            </w:pPr>
          </w:p>
          <w:p w14:paraId="3DC61B43" w14:textId="77777777" w:rsidR="000C4550" w:rsidRPr="00F275BE" w:rsidRDefault="000C4550" w:rsidP="002B270A">
            <w:pPr>
              <w:pStyle w:val="Normlny10"/>
              <w:spacing w:before="0" w:after="60"/>
              <w:rPr>
                <w:sz w:val="20"/>
                <w:szCs w:val="20"/>
              </w:rPr>
            </w:pPr>
            <w:r w:rsidRPr="00F275BE">
              <w:rPr>
                <w:sz w:val="20"/>
                <w:szCs w:val="20"/>
              </w:rPr>
              <w:t>(2) Posúdenie rizika obsahuje</w:t>
            </w:r>
          </w:p>
        </w:tc>
        <w:tc>
          <w:tcPr>
            <w:tcW w:w="426" w:type="dxa"/>
          </w:tcPr>
          <w:p w14:paraId="7410A7F0" w14:textId="77777777" w:rsidR="000C4550" w:rsidRPr="00F275BE" w:rsidRDefault="000C4550" w:rsidP="0040621A">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3E0790C8" w14:textId="77777777" w:rsidR="000C4550" w:rsidRPr="00F275BE" w:rsidRDefault="000C4550" w:rsidP="0040621A">
            <w:pPr>
              <w:autoSpaceDE w:val="0"/>
              <w:autoSpaceDN w:val="0"/>
              <w:spacing w:after="60"/>
              <w:jc w:val="center"/>
              <w:rPr>
                <w:rFonts w:ascii="Times New Roman" w:hAnsi="Times New Roman"/>
                <w:sz w:val="20"/>
                <w:szCs w:val="20"/>
              </w:rPr>
            </w:pPr>
          </w:p>
        </w:tc>
      </w:tr>
      <w:tr w:rsidR="00F275BE" w:rsidRPr="00F275BE" w14:paraId="2E90B91C" w14:textId="77777777" w:rsidTr="007274B6">
        <w:tc>
          <w:tcPr>
            <w:tcW w:w="615" w:type="dxa"/>
          </w:tcPr>
          <w:p w14:paraId="0EAFAD16"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Č: 8</w:t>
            </w:r>
          </w:p>
          <w:p w14:paraId="048FE7E8"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O: 2</w:t>
            </w:r>
          </w:p>
          <w:p w14:paraId="1FC06AA0"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P: a)</w:t>
            </w:r>
          </w:p>
        </w:tc>
        <w:tc>
          <w:tcPr>
            <w:tcW w:w="4914" w:type="dxa"/>
          </w:tcPr>
          <w:p w14:paraId="33C75092" w14:textId="77777777" w:rsidR="000C4550" w:rsidRPr="00F275BE" w:rsidRDefault="000C4550" w:rsidP="002B270A">
            <w:pPr>
              <w:pStyle w:val="Normlny10"/>
              <w:spacing w:before="0" w:after="60"/>
              <w:rPr>
                <w:sz w:val="20"/>
                <w:szCs w:val="20"/>
              </w:rPr>
            </w:pPr>
            <w:r w:rsidRPr="00F275BE">
              <w:rPr>
                <w:sz w:val="20"/>
                <w:szCs w:val="20"/>
              </w:rPr>
              <w:t>charakteristiku plôch povodia pre miesta odberu vrátane:</w:t>
            </w:r>
          </w:p>
        </w:tc>
        <w:tc>
          <w:tcPr>
            <w:tcW w:w="757" w:type="dxa"/>
          </w:tcPr>
          <w:p w14:paraId="006ABFB8" w14:textId="77777777" w:rsidR="000C4550" w:rsidRPr="00F275BE" w:rsidRDefault="000C4550" w:rsidP="0040621A">
            <w:pPr>
              <w:autoSpaceDE w:val="0"/>
              <w:autoSpaceDN w:val="0"/>
              <w:spacing w:after="60"/>
              <w:jc w:val="center"/>
              <w:rPr>
                <w:rFonts w:ascii="Times New Roman" w:hAnsi="Times New Roman"/>
                <w:sz w:val="20"/>
                <w:szCs w:val="20"/>
              </w:rPr>
            </w:pPr>
            <w:r w:rsidRPr="00F275BE">
              <w:rPr>
                <w:rFonts w:ascii="Times New Roman" w:hAnsi="Times New Roman"/>
                <w:b/>
                <w:bCs/>
                <w:sz w:val="20"/>
                <w:szCs w:val="20"/>
              </w:rPr>
              <w:t>N</w:t>
            </w:r>
          </w:p>
        </w:tc>
        <w:tc>
          <w:tcPr>
            <w:tcW w:w="1275" w:type="dxa"/>
          </w:tcPr>
          <w:p w14:paraId="1A499EAF" w14:textId="15FAA95B" w:rsidR="000C4550" w:rsidRPr="00F275BE" w:rsidRDefault="006F3D83" w:rsidP="0040621A">
            <w:pPr>
              <w:spacing w:after="60"/>
              <w:jc w:val="center"/>
              <w:rPr>
                <w:rFonts w:ascii="Times New Roman" w:hAnsi="Times New Roman"/>
                <w:sz w:val="20"/>
                <w:szCs w:val="20"/>
              </w:rPr>
            </w:pPr>
            <w:r w:rsidRPr="00F275BE">
              <w:rPr>
                <w:rFonts w:ascii="Times New Roman" w:hAnsi="Times New Roman"/>
                <w:b/>
                <w:sz w:val="20"/>
                <w:szCs w:val="20"/>
              </w:rPr>
              <w:t xml:space="preserve">návrh vyhlášky </w:t>
            </w:r>
            <w:r w:rsidR="000C4550" w:rsidRPr="00F275BE">
              <w:rPr>
                <w:rFonts w:ascii="Times New Roman" w:hAnsi="Times New Roman"/>
                <w:b/>
                <w:sz w:val="20"/>
                <w:szCs w:val="20"/>
              </w:rPr>
              <w:t>MŽP SR č. ..../2022 Z. z.</w:t>
            </w:r>
          </w:p>
        </w:tc>
        <w:tc>
          <w:tcPr>
            <w:tcW w:w="851" w:type="dxa"/>
          </w:tcPr>
          <w:p w14:paraId="155952D4" w14:textId="77777777" w:rsidR="000C4550" w:rsidRPr="00F275BE" w:rsidRDefault="000C4550" w:rsidP="0040621A">
            <w:pPr>
              <w:spacing w:after="60"/>
              <w:jc w:val="center"/>
              <w:rPr>
                <w:rFonts w:ascii="Times New Roman" w:hAnsi="Times New Roman"/>
                <w:b/>
                <w:sz w:val="20"/>
                <w:szCs w:val="20"/>
              </w:rPr>
            </w:pPr>
            <w:r w:rsidRPr="00F275BE">
              <w:rPr>
                <w:rFonts w:ascii="Times New Roman" w:hAnsi="Times New Roman"/>
                <w:b/>
                <w:sz w:val="20"/>
                <w:szCs w:val="20"/>
              </w:rPr>
              <w:t>§ 1</w:t>
            </w:r>
          </w:p>
          <w:p w14:paraId="1ECB5749" w14:textId="77777777" w:rsidR="000C4550" w:rsidRPr="00F275BE" w:rsidRDefault="000C4550" w:rsidP="0040621A">
            <w:pPr>
              <w:spacing w:after="60"/>
              <w:jc w:val="center"/>
              <w:rPr>
                <w:rFonts w:ascii="Times New Roman" w:hAnsi="Times New Roman"/>
                <w:b/>
                <w:sz w:val="20"/>
                <w:szCs w:val="20"/>
              </w:rPr>
            </w:pPr>
            <w:r w:rsidRPr="00F275BE">
              <w:rPr>
                <w:rFonts w:ascii="Times New Roman" w:hAnsi="Times New Roman"/>
                <w:b/>
                <w:sz w:val="20"/>
                <w:szCs w:val="20"/>
              </w:rPr>
              <w:t>ods. 2</w:t>
            </w:r>
          </w:p>
          <w:p w14:paraId="79E0598E" w14:textId="77777777" w:rsidR="000C4550" w:rsidRPr="00F275BE" w:rsidRDefault="000C4550" w:rsidP="0040621A">
            <w:pPr>
              <w:spacing w:after="60"/>
              <w:jc w:val="center"/>
              <w:rPr>
                <w:rStyle w:val="WW-Znakapoznmky"/>
                <w:rFonts w:ascii="Times New Roman" w:hAnsi="Times New Roman"/>
                <w:sz w:val="20"/>
                <w:szCs w:val="20"/>
              </w:rPr>
            </w:pPr>
            <w:r w:rsidRPr="00F275BE">
              <w:rPr>
                <w:rFonts w:ascii="Times New Roman" w:hAnsi="Times New Roman"/>
                <w:b/>
                <w:sz w:val="20"/>
                <w:szCs w:val="20"/>
              </w:rPr>
              <w:t>písm. a)</w:t>
            </w:r>
          </w:p>
        </w:tc>
        <w:tc>
          <w:tcPr>
            <w:tcW w:w="4252" w:type="dxa"/>
          </w:tcPr>
          <w:p w14:paraId="2ED89077" w14:textId="3CCB8D28" w:rsidR="000C4550" w:rsidRPr="00F275BE" w:rsidRDefault="00D15522" w:rsidP="002B270A">
            <w:pPr>
              <w:pStyle w:val="Normlny10"/>
              <w:spacing w:before="0" w:after="60"/>
              <w:rPr>
                <w:sz w:val="20"/>
                <w:szCs w:val="20"/>
              </w:rPr>
            </w:pPr>
            <w:r w:rsidRPr="00F275BE">
              <w:rPr>
                <w:sz w:val="20"/>
                <w:szCs w:val="20"/>
              </w:rPr>
              <w:t>(</w:t>
            </w:r>
            <w:r w:rsidR="000C4550" w:rsidRPr="00F275BE">
              <w:rPr>
                <w:sz w:val="20"/>
                <w:szCs w:val="20"/>
              </w:rPr>
              <w:t>2) Posúdenie rizika obsahuje:</w:t>
            </w:r>
          </w:p>
          <w:p w14:paraId="452AE871" w14:textId="77777777" w:rsidR="000C4550" w:rsidRPr="00F275BE" w:rsidRDefault="000C4550" w:rsidP="002B270A">
            <w:pPr>
              <w:pStyle w:val="Normlny10"/>
              <w:spacing w:before="0" w:after="60"/>
              <w:rPr>
                <w:sz w:val="20"/>
                <w:szCs w:val="20"/>
              </w:rPr>
            </w:pPr>
            <w:r w:rsidRPr="00F275BE">
              <w:rPr>
                <w:sz w:val="20"/>
                <w:szCs w:val="20"/>
              </w:rPr>
              <w:t>a) charakteristiku plôch povodia pre miesto odberu vrátane:</w:t>
            </w:r>
          </w:p>
          <w:p w14:paraId="1A240E45" w14:textId="77777777" w:rsidR="000C4550" w:rsidRPr="00F275BE" w:rsidRDefault="000C4550" w:rsidP="002B270A">
            <w:pPr>
              <w:pStyle w:val="Normlny10"/>
              <w:numPr>
                <w:ilvl w:val="1"/>
                <w:numId w:val="8"/>
              </w:numPr>
              <w:spacing w:before="0" w:after="60"/>
              <w:ind w:left="58"/>
              <w:rPr>
                <w:sz w:val="20"/>
                <w:szCs w:val="20"/>
              </w:rPr>
            </w:pPr>
          </w:p>
        </w:tc>
        <w:tc>
          <w:tcPr>
            <w:tcW w:w="426" w:type="dxa"/>
          </w:tcPr>
          <w:p w14:paraId="74443106" w14:textId="77777777" w:rsidR="000C4550" w:rsidRPr="00F275BE" w:rsidRDefault="000C4550" w:rsidP="0040621A">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7719A9B7" w14:textId="77777777" w:rsidR="000C4550" w:rsidRPr="00F275BE" w:rsidRDefault="000C4550" w:rsidP="0040621A">
            <w:pPr>
              <w:autoSpaceDE w:val="0"/>
              <w:autoSpaceDN w:val="0"/>
              <w:spacing w:after="60"/>
              <w:jc w:val="center"/>
              <w:rPr>
                <w:rFonts w:ascii="Times New Roman" w:hAnsi="Times New Roman"/>
                <w:sz w:val="20"/>
                <w:szCs w:val="20"/>
              </w:rPr>
            </w:pPr>
          </w:p>
        </w:tc>
      </w:tr>
      <w:tr w:rsidR="00F275BE" w:rsidRPr="00F275BE" w14:paraId="0B3688D7" w14:textId="77777777" w:rsidTr="007274B6">
        <w:tc>
          <w:tcPr>
            <w:tcW w:w="615" w:type="dxa"/>
          </w:tcPr>
          <w:p w14:paraId="011A22BE"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Č: 8</w:t>
            </w:r>
          </w:p>
          <w:p w14:paraId="62B39602"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O: 2</w:t>
            </w:r>
          </w:p>
          <w:p w14:paraId="1E8EB368"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P: a)</w:t>
            </w:r>
          </w:p>
          <w:p w14:paraId="63855234"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P: i)</w:t>
            </w:r>
          </w:p>
        </w:tc>
        <w:tc>
          <w:tcPr>
            <w:tcW w:w="4914" w:type="dxa"/>
          </w:tcPr>
          <w:p w14:paraId="0CAF824A" w14:textId="77777777" w:rsidR="000C4550" w:rsidRPr="00F275BE" w:rsidRDefault="000C4550" w:rsidP="002B270A">
            <w:pPr>
              <w:pStyle w:val="Normlny10"/>
              <w:spacing w:before="0" w:after="60"/>
              <w:rPr>
                <w:sz w:val="20"/>
                <w:szCs w:val="20"/>
              </w:rPr>
            </w:pPr>
            <w:r w:rsidRPr="00F275BE">
              <w:rPr>
                <w:sz w:val="20"/>
                <w:szCs w:val="20"/>
              </w:rPr>
              <w:t>identifikácie a mapovania plôch povodia pre miesta odberu;</w:t>
            </w:r>
          </w:p>
        </w:tc>
        <w:tc>
          <w:tcPr>
            <w:tcW w:w="757" w:type="dxa"/>
          </w:tcPr>
          <w:p w14:paraId="44260BDA" w14:textId="77777777" w:rsidR="000C4550" w:rsidRPr="00F275BE" w:rsidRDefault="000C4550" w:rsidP="0040621A">
            <w:pPr>
              <w:autoSpaceDE w:val="0"/>
              <w:autoSpaceDN w:val="0"/>
              <w:spacing w:after="60"/>
              <w:jc w:val="center"/>
              <w:rPr>
                <w:rFonts w:ascii="Times New Roman" w:hAnsi="Times New Roman"/>
                <w:sz w:val="20"/>
                <w:szCs w:val="20"/>
              </w:rPr>
            </w:pPr>
            <w:r w:rsidRPr="00F275BE">
              <w:rPr>
                <w:rFonts w:ascii="Times New Roman" w:hAnsi="Times New Roman"/>
                <w:b/>
                <w:bCs/>
                <w:sz w:val="20"/>
                <w:szCs w:val="20"/>
              </w:rPr>
              <w:t>N</w:t>
            </w:r>
          </w:p>
        </w:tc>
        <w:tc>
          <w:tcPr>
            <w:tcW w:w="1275" w:type="dxa"/>
          </w:tcPr>
          <w:p w14:paraId="02A1822A" w14:textId="4315F36F" w:rsidR="000C4550" w:rsidRPr="00F275BE" w:rsidRDefault="006F3D83" w:rsidP="0040621A">
            <w:pPr>
              <w:spacing w:after="60"/>
              <w:jc w:val="center"/>
              <w:rPr>
                <w:rFonts w:ascii="Times New Roman" w:hAnsi="Times New Roman"/>
                <w:sz w:val="20"/>
                <w:szCs w:val="20"/>
              </w:rPr>
            </w:pPr>
            <w:r w:rsidRPr="00F275BE">
              <w:rPr>
                <w:rFonts w:ascii="Times New Roman" w:hAnsi="Times New Roman"/>
                <w:b/>
                <w:sz w:val="20"/>
                <w:szCs w:val="20"/>
              </w:rPr>
              <w:t xml:space="preserve">návrh vyhlášky </w:t>
            </w:r>
            <w:r w:rsidR="000C4550" w:rsidRPr="00F275BE">
              <w:rPr>
                <w:rFonts w:ascii="Times New Roman" w:hAnsi="Times New Roman"/>
                <w:b/>
                <w:sz w:val="20"/>
                <w:szCs w:val="20"/>
              </w:rPr>
              <w:t>MŽP SR č. ..../2022 Z. z.</w:t>
            </w:r>
          </w:p>
        </w:tc>
        <w:tc>
          <w:tcPr>
            <w:tcW w:w="851" w:type="dxa"/>
          </w:tcPr>
          <w:p w14:paraId="090B422E" w14:textId="77777777" w:rsidR="000C4550" w:rsidRPr="00F275BE" w:rsidRDefault="000C4550" w:rsidP="0040621A">
            <w:pPr>
              <w:spacing w:after="60"/>
              <w:jc w:val="center"/>
              <w:rPr>
                <w:rFonts w:ascii="Times New Roman" w:hAnsi="Times New Roman"/>
                <w:b/>
                <w:sz w:val="20"/>
                <w:szCs w:val="20"/>
              </w:rPr>
            </w:pPr>
            <w:r w:rsidRPr="00F275BE">
              <w:rPr>
                <w:rFonts w:ascii="Times New Roman" w:hAnsi="Times New Roman"/>
                <w:b/>
                <w:sz w:val="20"/>
                <w:szCs w:val="20"/>
              </w:rPr>
              <w:t>§ 1</w:t>
            </w:r>
          </w:p>
          <w:p w14:paraId="0FF685AE" w14:textId="77777777" w:rsidR="000C4550" w:rsidRPr="00F275BE" w:rsidRDefault="000C4550" w:rsidP="0040621A">
            <w:pPr>
              <w:spacing w:after="60"/>
              <w:jc w:val="center"/>
              <w:rPr>
                <w:rFonts w:ascii="Times New Roman" w:hAnsi="Times New Roman"/>
                <w:b/>
                <w:sz w:val="20"/>
                <w:szCs w:val="20"/>
              </w:rPr>
            </w:pPr>
            <w:r w:rsidRPr="00F275BE">
              <w:rPr>
                <w:rFonts w:ascii="Times New Roman" w:hAnsi="Times New Roman"/>
                <w:b/>
                <w:sz w:val="20"/>
                <w:szCs w:val="20"/>
              </w:rPr>
              <w:t>ods. 2</w:t>
            </w:r>
          </w:p>
          <w:p w14:paraId="7F7319B2" w14:textId="77777777" w:rsidR="000C4550" w:rsidRPr="00F275BE" w:rsidRDefault="000C4550" w:rsidP="0040621A">
            <w:pPr>
              <w:spacing w:after="60"/>
              <w:jc w:val="center"/>
              <w:rPr>
                <w:rFonts w:ascii="Times New Roman" w:hAnsi="Times New Roman"/>
                <w:b/>
                <w:sz w:val="20"/>
                <w:szCs w:val="20"/>
              </w:rPr>
            </w:pPr>
            <w:r w:rsidRPr="00F275BE">
              <w:rPr>
                <w:rFonts w:ascii="Times New Roman" w:hAnsi="Times New Roman"/>
                <w:b/>
                <w:sz w:val="20"/>
                <w:szCs w:val="20"/>
              </w:rPr>
              <w:t>písm. a)</w:t>
            </w:r>
          </w:p>
          <w:p w14:paraId="7DADCD24" w14:textId="77777777" w:rsidR="000C4550" w:rsidRPr="00F275BE" w:rsidRDefault="000C4550" w:rsidP="0040621A">
            <w:pPr>
              <w:spacing w:after="60"/>
              <w:jc w:val="center"/>
              <w:rPr>
                <w:rStyle w:val="WW-Znakapoznmky"/>
                <w:rFonts w:ascii="Times New Roman" w:hAnsi="Times New Roman"/>
                <w:sz w:val="20"/>
                <w:szCs w:val="20"/>
              </w:rPr>
            </w:pPr>
            <w:r w:rsidRPr="00F275BE">
              <w:rPr>
                <w:rFonts w:ascii="Times New Roman" w:hAnsi="Times New Roman"/>
                <w:b/>
                <w:sz w:val="20"/>
                <w:szCs w:val="20"/>
              </w:rPr>
              <w:t>Bod 1.</w:t>
            </w:r>
          </w:p>
        </w:tc>
        <w:tc>
          <w:tcPr>
            <w:tcW w:w="4252" w:type="dxa"/>
          </w:tcPr>
          <w:p w14:paraId="0FA3CFE6" w14:textId="77777777" w:rsidR="000C4550" w:rsidRPr="00F275BE" w:rsidRDefault="000C4550" w:rsidP="002B270A">
            <w:pPr>
              <w:spacing w:after="60"/>
              <w:jc w:val="both"/>
              <w:rPr>
                <w:rFonts w:ascii="Times New Roman" w:hAnsi="Times New Roman"/>
                <w:sz w:val="20"/>
                <w:szCs w:val="20"/>
              </w:rPr>
            </w:pPr>
            <w:r w:rsidRPr="00F275BE">
              <w:rPr>
                <w:rFonts w:ascii="Times New Roman" w:hAnsi="Times New Roman"/>
                <w:sz w:val="20"/>
                <w:szCs w:val="20"/>
              </w:rPr>
              <w:t>1. identifikácie a mapovania plôch povodia pre miesta odberu;</w:t>
            </w:r>
          </w:p>
          <w:p w14:paraId="1A6B5ABC" w14:textId="77777777" w:rsidR="000C4550" w:rsidRPr="00F275BE" w:rsidRDefault="000C4550" w:rsidP="002B270A">
            <w:pPr>
              <w:pStyle w:val="Normlny10"/>
              <w:spacing w:before="0" w:after="60"/>
              <w:rPr>
                <w:sz w:val="20"/>
                <w:szCs w:val="20"/>
              </w:rPr>
            </w:pPr>
          </w:p>
        </w:tc>
        <w:tc>
          <w:tcPr>
            <w:tcW w:w="426" w:type="dxa"/>
          </w:tcPr>
          <w:p w14:paraId="2384B045" w14:textId="77777777" w:rsidR="000C4550" w:rsidRPr="00F275BE" w:rsidRDefault="000C4550" w:rsidP="0040621A">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346B15F8" w14:textId="77777777" w:rsidR="000C4550" w:rsidRPr="00F275BE" w:rsidRDefault="000C4550" w:rsidP="0040621A">
            <w:pPr>
              <w:autoSpaceDE w:val="0"/>
              <w:autoSpaceDN w:val="0"/>
              <w:spacing w:after="60"/>
              <w:jc w:val="center"/>
              <w:rPr>
                <w:rFonts w:ascii="Times New Roman" w:hAnsi="Times New Roman"/>
                <w:sz w:val="20"/>
                <w:szCs w:val="20"/>
              </w:rPr>
            </w:pPr>
          </w:p>
        </w:tc>
      </w:tr>
      <w:tr w:rsidR="00F275BE" w:rsidRPr="00F275BE" w14:paraId="13A79A3F" w14:textId="77777777" w:rsidTr="007274B6">
        <w:tc>
          <w:tcPr>
            <w:tcW w:w="615" w:type="dxa"/>
          </w:tcPr>
          <w:p w14:paraId="462C46FE"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lastRenderedPageBreak/>
              <w:t>Č: 8</w:t>
            </w:r>
          </w:p>
          <w:p w14:paraId="2BAC6287"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O: 2</w:t>
            </w:r>
          </w:p>
          <w:p w14:paraId="0F4CB03C"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P: a)</w:t>
            </w:r>
          </w:p>
          <w:p w14:paraId="0C11A373"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P: ii)</w:t>
            </w:r>
          </w:p>
        </w:tc>
        <w:tc>
          <w:tcPr>
            <w:tcW w:w="4914" w:type="dxa"/>
          </w:tcPr>
          <w:p w14:paraId="1BB8285B" w14:textId="77777777" w:rsidR="000C4550" w:rsidRPr="00F275BE" w:rsidRDefault="000C4550" w:rsidP="002B270A">
            <w:pPr>
              <w:pStyle w:val="Normlny10"/>
              <w:spacing w:before="0" w:after="60"/>
              <w:rPr>
                <w:sz w:val="20"/>
                <w:szCs w:val="20"/>
              </w:rPr>
            </w:pPr>
            <w:r w:rsidRPr="00F275BE">
              <w:rPr>
                <w:sz w:val="20"/>
                <w:szCs w:val="20"/>
              </w:rPr>
              <w:t>zmapovania ochranných pásiem v prípade, že dané pásma boli zriadené na základe článku 7 ods. 3 smernice 2000/60/ES;</w:t>
            </w:r>
          </w:p>
        </w:tc>
        <w:tc>
          <w:tcPr>
            <w:tcW w:w="757" w:type="dxa"/>
          </w:tcPr>
          <w:p w14:paraId="02F0D9AB" w14:textId="77777777" w:rsidR="000C4550" w:rsidRPr="00F275BE" w:rsidRDefault="000C4550" w:rsidP="0040621A">
            <w:pPr>
              <w:autoSpaceDE w:val="0"/>
              <w:autoSpaceDN w:val="0"/>
              <w:spacing w:after="60"/>
              <w:jc w:val="center"/>
              <w:rPr>
                <w:rFonts w:ascii="Times New Roman" w:hAnsi="Times New Roman"/>
                <w:sz w:val="20"/>
                <w:szCs w:val="20"/>
              </w:rPr>
            </w:pPr>
            <w:r w:rsidRPr="00F275BE">
              <w:rPr>
                <w:rFonts w:ascii="Times New Roman" w:hAnsi="Times New Roman"/>
                <w:b/>
                <w:bCs/>
                <w:sz w:val="20"/>
                <w:szCs w:val="20"/>
              </w:rPr>
              <w:t>N</w:t>
            </w:r>
          </w:p>
        </w:tc>
        <w:tc>
          <w:tcPr>
            <w:tcW w:w="1275" w:type="dxa"/>
          </w:tcPr>
          <w:p w14:paraId="6CDB27D8" w14:textId="03834C0B" w:rsidR="000C4550" w:rsidRPr="00F275BE" w:rsidRDefault="006F3D83" w:rsidP="0040621A">
            <w:pPr>
              <w:spacing w:after="60"/>
              <w:jc w:val="center"/>
              <w:rPr>
                <w:rFonts w:ascii="Times New Roman" w:hAnsi="Times New Roman"/>
                <w:sz w:val="20"/>
                <w:szCs w:val="20"/>
              </w:rPr>
            </w:pPr>
            <w:r w:rsidRPr="00F275BE">
              <w:rPr>
                <w:rFonts w:ascii="Times New Roman" w:hAnsi="Times New Roman"/>
                <w:b/>
                <w:sz w:val="20"/>
                <w:szCs w:val="20"/>
              </w:rPr>
              <w:t xml:space="preserve">návrh vyhlášky </w:t>
            </w:r>
            <w:r w:rsidR="000C4550" w:rsidRPr="00F275BE">
              <w:rPr>
                <w:rFonts w:ascii="Times New Roman" w:hAnsi="Times New Roman"/>
                <w:b/>
                <w:sz w:val="20"/>
                <w:szCs w:val="20"/>
              </w:rPr>
              <w:t>MŽP SR č. ..../2022 Z. z.</w:t>
            </w:r>
          </w:p>
        </w:tc>
        <w:tc>
          <w:tcPr>
            <w:tcW w:w="851" w:type="dxa"/>
          </w:tcPr>
          <w:p w14:paraId="2E94888D" w14:textId="77777777" w:rsidR="000C4550" w:rsidRPr="00F275BE" w:rsidRDefault="000C4550" w:rsidP="0040621A">
            <w:pPr>
              <w:spacing w:after="60"/>
              <w:jc w:val="center"/>
              <w:rPr>
                <w:rFonts w:ascii="Times New Roman" w:hAnsi="Times New Roman"/>
                <w:b/>
                <w:sz w:val="20"/>
                <w:szCs w:val="20"/>
              </w:rPr>
            </w:pPr>
            <w:r w:rsidRPr="00F275BE">
              <w:rPr>
                <w:rFonts w:ascii="Times New Roman" w:hAnsi="Times New Roman"/>
                <w:b/>
                <w:sz w:val="20"/>
                <w:szCs w:val="20"/>
              </w:rPr>
              <w:t>§ 1</w:t>
            </w:r>
          </w:p>
          <w:p w14:paraId="1347562D" w14:textId="77777777" w:rsidR="000C4550" w:rsidRPr="00F275BE" w:rsidRDefault="000C4550" w:rsidP="0040621A">
            <w:pPr>
              <w:spacing w:after="60"/>
              <w:jc w:val="center"/>
              <w:rPr>
                <w:rFonts w:ascii="Times New Roman" w:hAnsi="Times New Roman"/>
                <w:b/>
                <w:sz w:val="20"/>
                <w:szCs w:val="20"/>
              </w:rPr>
            </w:pPr>
            <w:r w:rsidRPr="00F275BE">
              <w:rPr>
                <w:rFonts w:ascii="Times New Roman" w:hAnsi="Times New Roman"/>
                <w:b/>
                <w:sz w:val="20"/>
                <w:szCs w:val="20"/>
              </w:rPr>
              <w:t>ods. 2</w:t>
            </w:r>
          </w:p>
          <w:p w14:paraId="32C1C4BB" w14:textId="77777777" w:rsidR="000C4550" w:rsidRPr="00F275BE" w:rsidRDefault="000C4550" w:rsidP="0040621A">
            <w:pPr>
              <w:spacing w:after="60"/>
              <w:jc w:val="center"/>
              <w:rPr>
                <w:rFonts w:ascii="Times New Roman" w:hAnsi="Times New Roman"/>
                <w:b/>
                <w:sz w:val="20"/>
                <w:szCs w:val="20"/>
              </w:rPr>
            </w:pPr>
            <w:r w:rsidRPr="00F275BE">
              <w:rPr>
                <w:rFonts w:ascii="Times New Roman" w:hAnsi="Times New Roman"/>
                <w:b/>
                <w:sz w:val="20"/>
                <w:szCs w:val="20"/>
              </w:rPr>
              <w:t>písm. a)</w:t>
            </w:r>
          </w:p>
          <w:p w14:paraId="4EA4FF3E" w14:textId="77777777" w:rsidR="000C4550" w:rsidRPr="00F275BE" w:rsidRDefault="000C4550" w:rsidP="0040621A">
            <w:pPr>
              <w:spacing w:after="60"/>
              <w:jc w:val="center"/>
              <w:rPr>
                <w:rStyle w:val="WW-Znakapoznmky"/>
                <w:rFonts w:ascii="Times New Roman" w:hAnsi="Times New Roman"/>
                <w:sz w:val="20"/>
                <w:szCs w:val="20"/>
              </w:rPr>
            </w:pPr>
            <w:r w:rsidRPr="00F275BE">
              <w:rPr>
                <w:rFonts w:ascii="Times New Roman" w:hAnsi="Times New Roman"/>
                <w:b/>
                <w:sz w:val="20"/>
                <w:szCs w:val="20"/>
              </w:rPr>
              <w:t>Bod 2.</w:t>
            </w:r>
          </w:p>
        </w:tc>
        <w:tc>
          <w:tcPr>
            <w:tcW w:w="4252" w:type="dxa"/>
          </w:tcPr>
          <w:p w14:paraId="2AE0C80A" w14:textId="77777777" w:rsidR="000C4550" w:rsidRPr="00F275BE" w:rsidRDefault="000C4550" w:rsidP="002B270A">
            <w:pPr>
              <w:pStyle w:val="Normlny10"/>
              <w:spacing w:before="0" w:after="60"/>
              <w:rPr>
                <w:sz w:val="20"/>
                <w:szCs w:val="20"/>
              </w:rPr>
            </w:pPr>
            <w:r w:rsidRPr="00F275BE">
              <w:rPr>
                <w:sz w:val="20"/>
                <w:szCs w:val="20"/>
              </w:rPr>
              <w:t>2. zmapovania ochranných pásiem v prípade, že dané pásma boli zriadené podľa § 32 vodného zákona;</w:t>
            </w:r>
          </w:p>
        </w:tc>
        <w:tc>
          <w:tcPr>
            <w:tcW w:w="426" w:type="dxa"/>
          </w:tcPr>
          <w:p w14:paraId="0C66EB4C" w14:textId="77777777" w:rsidR="000C4550" w:rsidRPr="00F275BE" w:rsidRDefault="000C4550" w:rsidP="0040621A">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635D76E8" w14:textId="77777777" w:rsidR="000C4550" w:rsidRPr="00F275BE" w:rsidRDefault="000C4550" w:rsidP="0040621A">
            <w:pPr>
              <w:autoSpaceDE w:val="0"/>
              <w:autoSpaceDN w:val="0"/>
              <w:spacing w:after="60"/>
              <w:jc w:val="center"/>
              <w:rPr>
                <w:rFonts w:ascii="Times New Roman" w:hAnsi="Times New Roman"/>
                <w:sz w:val="20"/>
                <w:szCs w:val="20"/>
              </w:rPr>
            </w:pPr>
          </w:p>
        </w:tc>
      </w:tr>
      <w:tr w:rsidR="00F275BE" w:rsidRPr="00F275BE" w14:paraId="278767E0" w14:textId="77777777" w:rsidTr="007274B6">
        <w:tc>
          <w:tcPr>
            <w:tcW w:w="615" w:type="dxa"/>
          </w:tcPr>
          <w:p w14:paraId="1FD50EF2"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Č: 8</w:t>
            </w:r>
          </w:p>
          <w:p w14:paraId="4BAB2C43"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O: 2</w:t>
            </w:r>
          </w:p>
          <w:p w14:paraId="00CDD1B9"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P: a)</w:t>
            </w:r>
          </w:p>
          <w:p w14:paraId="72F34F57"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P: iii)</w:t>
            </w:r>
          </w:p>
        </w:tc>
        <w:tc>
          <w:tcPr>
            <w:tcW w:w="4914" w:type="dxa"/>
          </w:tcPr>
          <w:p w14:paraId="7B37B217" w14:textId="77777777" w:rsidR="000C4550" w:rsidRPr="00F275BE" w:rsidRDefault="000C4550" w:rsidP="002B270A">
            <w:pPr>
              <w:pStyle w:val="Normlny10"/>
              <w:spacing w:before="0" w:after="60"/>
              <w:rPr>
                <w:sz w:val="20"/>
                <w:szCs w:val="20"/>
              </w:rPr>
            </w:pPr>
            <w:r w:rsidRPr="00F275BE">
              <w:rPr>
                <w:sz w:val="20"/>
                <w:szCs w:val="20"/>
              </w:rPr>
              <w:t>georeferenčných údajov pre všetky miesta odberu v plochách povodia. Vzhľadom na to, že uvedené údaje sú potenciálne citlivé, najmä pokiaľ ide o verejné zdravie a bezpečnosť verejnosti, členské štáty zabezpečia, aby sa takéto údaje chránili a oznamovali len príslušným orgánom a dodávateľom vody;</w:t>
            </w:r>
          </w:p>
        </w:tc>
        <w:tc>
          <w:tcPr>
            <w:tcW w:w="757" w:type="dxa"/>
          </w:tcPr>
          <w:p w14:paraId="22B820E8" w14:textId="77777777" w:rsidR="000C4550" w:rsidRPr="00F275BE" w:rsidRDefault="000C4550" w:rsidP="0040621A">
            <w:pPr>
              <w:autoSpaceDE w:val="0"/>
              <w:autoSpaceDN w:val="0"/>
              <w:spacing w:after="60"/>
              <w:jc w:val="center"/>
              <w:rPr>
                <w:rFonts w:ascii="Times New Roman" w:hAnsi="Times New Roman"/>
                <w:sz w:val="20"/>
                <w:szCs w:val="20"/>
              </w:rPr>
            </w:pPr>
            <w:r w:rsidRPr="00F275BE">
              <w:rPr>
                <w:rFonts w:ascii="Times New Roman" w:hAnsi="Times New Roman"/>
                <w:b/>
                <w:bCs/>
                <w:sz w:val="20"/>
                <w:szCs w:val="20"/>
              </w:rPr>
              <w:t>N</w:t>
            </w:r>
          </w:p>
        </w:tc>
        <w:tc>
          <w:tcPr>
            <w:tcW w:w="1275" w:type="dxa"/>
          </w:tcPr>
          <w:p w14:paraId="0CD32433" w14:textId="783EF7C9" w:rsidR="000C4550" w:rsidRPr="00F275BE" w:rsidRDefault="006F3D83" w:rsidP="0040621A">
            <w:pPr>
              <w:spacing w:after="60"/>
              <w:jc w:val="center"/>
              <w:rPr>
                <w:rFonts w:ascii="Times New Roman" w:hAnsi="Times New Roman"/>
                <w:sz w:val="20"/>
                <w:szCs w:val="20"/>
              </w:rPr>
            </w:pPr>
            <w:r w:rsidRPr="00F275BE">
              <w:rPr>
                <w:rFonts w:ascii="Times New Roman" w:hAnsi="Times New Roman"/>
                <w:b/>
                <w:sz w:val="20"/>
                <w:szCs w:val="20"/>
              </w:rPr>
              <w:t xml:space="preserve">návrh vyhlášky </w:t>
            </w:r>
            <w:r w:rsidR="000C4550" w:rsidRPr="00F275BE">
              <w:rPr>
                <w:rFonts w:ascii="Times New Roman" w:hAnsi="Times New Roman"/>
                <w:b/>
                <w:sz w:val="20"/>
                <w:szCs w:val="20"/>
              </w:rPr>
              <w:t>MŽP SR č. ..../2022 Z. z.</w:t>
            </w:r>
          </w:p>
        </w:tc>
        <w:tc>
          <w:tcPr>
            <w:tcW w:w="851" w:type="dxa"/>
          </w:tcPr>
          <w:p w14:paraId="1B2069AF" w14:textId="77777777" w:rsidR="000C4550" w:rsidRPr="00F275BE" w:rsidRDefault="000C4550" w:rsidP="0040621A">
            <w:pPr>
              <w:spacing w:after="60"/>
              <w:jc w:val="center"/>
              <w:rPr>
                <w:rFonts w:ascii="Times New Roman" w:hAnsi="Times New Roman"/>
                <w:b/>
                <w:sz w:val="20"/>
                <w:szCs w:val="20"/>
              </w:rPr>
            </w:pPr>
            <w:r w:rsidRPr="00F275BE">
              <w:rPr>
                <w:rFonts w:ascii="Times New Roman" w:hAnsi="Times New Roman"/>
                <w:b/>
                <w:sz w:val="20"/>
                <w:szCs w:val="20"/>
              </w:rPr>
              <w:t>§ 1</w:t>
            </w:r>
          </w:p>
          <w:p w14:paraId="4583180B" w14:textId="77777777" w:rsidR="000C4550" w:rsidRPr="00F275BE" w:rsidRDefault="000C4550" w:rsidP="0040621A">
            <w:pPr>
              <w:spacing w:after="60"/>
              <w:jc w:val="center"/>
              <w:rPr>
                <w:rFonts w:ascii="Times New Roman" w:hAnsi="Times New Roman"/>
                <w:b/>
                <w:sz w:val="20"/>
                <w:szCs w:val="20"/>
              </w:rPr>
            </w:pPr>
            <w:r w:rsidRPr="00F275BE">
              <w:rPr>
                <w:rFonts w:ascii="Times New Roman" w:hAnsi="Times New Roman"/>
                <w:b/>
                <w:sz w:val="20"/>
                <w:szCs w:val="20"/>
              </w:rPr>
              <w:t>ods. 2</w:t>
            </w:r>
          </w:p>
          <w:p w14:paraId="513E440C" w14:textId="77777777" w:rsidR="000C4550" w:rsidRPr="00F275BE" w:rsidRDefault="000C4550" w:rsidP="0040621A">
            <w:pPr>
              <w:spacing w:after="60"/>
              <w:jc w:val="center"/>
              <w:rPr>
                <w:rFonts w:ascii="Times New Roman" w:hAnsi="Times New Roman"/>
                <w:b/>
                <w:sz w:val="20"/>
                <w:szCs w:val="20"/>
              </w:rPr>
            </w:pPr>
            <w:r w:rsidRPr="00F275BE">
              <w:rPr>
                <w:rFonts w:ascii="Times New Roman" w:hAnsi="Times New Roman"/>
                <w:b/>
                <w:sz w:val="20"/>
                <w:szCs w:val="20"/>
              </w:rPr>
              <w:t>písm. a)</w:t>
            </w:r>
          </w:p>
          <w:p w14:paraId="5CC56955" w14:textId="77777777" w:rsidR="000C4550" w:rsidRPr="00F275BE" w:rsidRDefault="000C4550" w:rsidP="0040621A">
            <w:pPr>
              <w:spacing w:after="60"/>
              <w:jc w:val="center"/>
              <w:rPr>
                <w:rStyle w:val="WW-Znakapoznmky"/>
                <w:rFonts w:ascii="Times New Roman" w:hAnsi="Times New Roman"/>
                <w:sz w:val="20"/>
                <w:szCs w:val="20"/>
              </w:rPr>
            </w:pPr>
            <w:r w:rsidRPr="00F275BE">
              <w:rPr>
                <w:rFonts w:ascii="Times New Roman" w:hAnsi="Times New Roman"/>
                <w:b/>
                <w:sz w:val="20"/>
                <w:szCs w:val="20"/>
              </w:rPr>
              <w:t>Bod 3.</w:t>
            </w:r>
          </w:p>
        </w:tc>
        <w:tc>
          <w:tcPr>
            <w:tcW w:w="4252" w:type="dxa"/>
          </w:tcPr>
          <w:p w14:paraId="1C66CE14" w14:textId="77777777" w:rsidR="000C4550" w:rsidRPr="00F275BE" w:rsidRDefault="000C4550" w:rsidP="002B270A">
            <w:pPr>
              <w:pStyle w:val="Normlny10"/>
              <w:spacing w:before="0" w:after="60"/>
              <w:rPr>
                <w:sz w:val="20"/>
                <w:szCs w:val="20"/>
              </w:rPr>
            </w:pPr>
            <w:r w:rsidRPr="00F275BE">
              <w:rPr>
                <w:sz w:val="20"/>
                <w:szCs w:val="20"/>
              </w:rPr>
              <w:t>3. georeferenčných údajov pre všetky miesta odberu v plochách povodia. Vzhľadom na to, že uvedené údaje sú potenciálne citlivé, najmä pokiaľ ide o verejné zdravie a bezpečnosť verejnosti, musí byť zabezpečené, aby sa takéto údaje chránili a oznamovali len príslušným orgánom a dodávateľom vody.</w:t>
            </w:r>
          </w:p>
        </w:tc>
        <w:tc>
          <w:tcPr>
            <w:tcW w:w="426" w:type="dxa"/>
          </w:tcPr>
          <w:p w14:paraId="2EFC93D5" w14:textId="77777777" w:rsidR="000C4550" w:rsidRPr="00F275BE" w:rsidRDefault="000C4550" w:rsidP="0040621A">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2AC01F8F" w14:textId="77777777" w:rsidR="000C4550" w:rsidRPr="00F275BE" w:rsidRDefault="000C4550" w:rsidP="0040621A">
            <w:pPr>
              <w:autoSpaceDE w:val="0"/>
              <w:autoSpaceDN w:val="0"/>
              <w:spacing w:after="60"/>
              <w:jc w:val="center"/>
              <w:rPr>
                <w:rFonts w:ascii="Times New Roman" w:hAnsi="Times New Roman"/>
                <w:sz w:val="20"/>
                <w:szCs w:val="20"/>
              </w:rPr>
            </w:pPr>
          </w:p>
        </w:tc>
      </w:tr>
      <w:tr w:rsidR="00F275BE" w:rsidRPr="00F275BE" w14:paraId="2C57FE4F" w14:textId="77777777" w:rsidTr="007274B6">
        <w:tc>
          <w:tcPr>
            <w:tcW w:w="615" w:type="dxa"/>
          </w:tcPr>
          <w:p w14:paraId="10A8B553"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Č: 8</w:t>
            </w:r>
          </w:p>
          <w:p w14:paraId="3340E66D"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O: 2</w:t>
            </w:r>
          </w:p>
          <w:p w14:paraId="5BD4C30E"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P: a)</w:t>
            </w:r>
          </w:p>
          <w:p w14:paraId="0C4BD9AA"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P: iv)</w:t>
            </w:r>
          </w:p>
        </w:tc>
        <w:tc>
          <w:tcPr>
            <w:tcW w:w="4914" w:type="dxa"/>
          </w:tcPr>
          <w:p w14:paraId="54E9FF9C" w14:textId="77777777" w:rsidR="000C4550" w:rsidRPr="00F275BE" w:rsidRDefault="000C4550" w:rsidP="002B270A">
            <w:pPr>
              <w:pStyle w:val="Normlny10"/>
              <w:spacing w:before="0" w:after="60"/>
              <w:rPr>
                <w:sz w:val="20"/>
                <w:szCs w:val="20"/>
              </w:rPr>
            </w:pPr>
            <w:r w:rsidRPr="00F275BE">
              <w:rPr>
                <w:sz w:val="20"/>
                <w:szCs w:val="20"/>
              </w:rPr>
              <w:t>opisu využívania pôdy, odtokov a procesov dopĺňania vodných zásob v plochách povodia pre miesta odberu;</w:t>
            </w:r>
          </w:p>
        </w:tc>
        <w:tc>
          <w:tcPr>
            <w:tcW w:w="757" w:type="dxa"/>
          </w:tcPr>
          <w:p w14:paraId="2FFFEDFF" w14:textId="77777777" w:rsidR="000C4550" w:rsidRPr="00F275BE" w:rsidRDefault="000C4550" w:rsidP="0040621A">
            <w:pPr>
              <w:autoSpaceDE w:val="0"/>
              <w:autoSpaceDN w:val="0"/>
              <w:spacing w:after="60"/>
              <w:jc w:val="center"/>
              <w:rPr>
                <w:rFonts w:ascii="Times New Roman" w:hAnsi="Times New Roman"/>
                <w:sz w:val="20"/>
                <w:szCs w:val="20"/>
              </w:rPr>
            </w:pPr>
            <w:r w:rsidRPr="00F275BE">
              <w:rPr>
                <w:rFonts w:ascii="Times New Roman" w:hAnsi="Times New Roman"/>
                <w:b/>
                <w:bCs/>
                <w:sz w:val="20"/>
                <w:szCs w:val="20"/>
              </w:rPr>
              <w:t>N</w:t>
            </w:r>
          </w:p>
        </w:tc>
        <w:tc>
          <w:tcPr>
            <w:tcW w:w="1275" w:type="dxa"/>
          </w:tcPr>
          <w:p w14:paraId="085A1FD0" w14:textId="0F556C2F" w:rsidR="000C4550" w:rsidRPr="00F275BE" w:rsidRDefault="006F3D83" w:rsidP="0040621A">
            <w:pPr>
              <w:spacing w:after="60"/>
              <w:jc w:val="center"/>
              <w:rPr>
                <w:rFonts w:ascii="Times New Roman" w:hAnsi="Times New Roman"/>
                <w:sz w:val="20"/>
                <w:szCs w:val="20"/>
              </w:rPr>
            </w:pPr>
            <w:r w:rsidRPr="00F275BE">
              <w:rPr>
                <w:rFonts w:ascii="Times New Roman" w:hAnsi="Times New Roman"/>
                <w:b/>
                <w:sz w:val="20"/>
                <w:szCs w:val="20"/>
              </w:rPr>
              <w:t xml:space="preserve">návrh vyhlášky </w:t>
            </w:r>
            <w:r w:rsidR="000C4550" w:rsidRPr="00F275BE">
              <w:rPr>
                <w:rFonts w:ascii="Times New Roman" w:hAnsi="Times New Roman"/>
                <w:b/>
                <w:sz w:val="20"/>
                <w:szCs w:val="20"/>
              </w:rPr>
              <w:t>MŽP SR č. ..../2022 Z. z.</w:t>
            </w:r>
          </w:p>
        </w:tc>
        <w:tc>
          <w:tcPr>
            <w:tcW w:w="851" w:type="dxa"/>
          </w:tcPr>
          <w:p w14:paraId="04832FAE" w14:textId="77777777" w:rsidR="000C4550" w:rsidRPr="00F275BE" w:rsidRDefault="000C4550" w:rsidP="0040621A">
            <w:pPr>
              <w:spacing w:after="60"/>
              <w:jc w:val="center"/>
              <w:rPr>
                <w:rFonts w:ascii="Times New Roman" w:hAnsi="Times New Roman"/>
                <w:b/>
                <w:sz w:val="20"/>
                <w:szCs w:val="20"/>
              </w:rPr>
            </w:pPr>
            <w:r w:rsidRPr="00F275BE">
              <w:rPr>
                <w:rFonts w:ascii="Times New Roman" w:hAnsi="Times New Roman"/>
                <w:b/>
                <w:sz w:val="20"/>
                <w:szCs w:val="20"/>
              </w:rPr>
              <w:t>§ 1</w:t>
            </w:r>
          </w:p>
          <w:p w14:paraId="37C8D3C5" w14:textId="77777777" w:rsidR="000C4550" w:rsidRPr="00F275BE" w:rsidRDefault="000C4550" w:rsidP="0040621A">
            <w:pPr>
              <w:spacing w:after="60"/>
              <w:jc w:val="center"/>
              <w:rPr>
                <w:rFonts w:ascii="Times New Roman" w:hAnsi="Times New Roman"/>
                <w:b/>
                <w:sz w:val="20"/>
                <w:szCs w:val="20"/>
              </w:rPr>
            </w:pPr>
            <w:r w:rsidRPr="00F275BE">
              <w:rPr>
                <w:rFonts w:ascii="Times New Roman" w:hAnsi="Times New Roman"/>
                <w:b/>
                <w:sz w:val="20"/>
                <w:szCs w:val="20"/>
              </w:rPr>
              <w:t>ods. 2</w:t>
            </w:r>
          </w:p>
          <w:p w14:paraId="2E70F0D4" w14:textId="77777777" w:rsidR="000C4550" w:rsidRPr="00F275BE" w:rsidRDefault="000C4550" w:rsidP="0040621A">
            <w:pPr>
              <w:spacing w:after="60"/>
              <w:jc w:val="center"/>
              <w:rPr>
                <w:rFonts w:ascii="Times New Roman" w:hAnsi="Times New Roman"/>
                <w:b/>
                <w:sz w:val="20"/>
                <w:szCs w:val="20"/>
              </w:rPr>
            </w:pPr>
            <w:r w:rsidRPr="00F275BE">
              <w:rPr>
                <w:rFonts w:ascii="Times New Roman" w:hAnsi="Times New Roman"/>
                <w:b/>
                <w:sz w:val="20"/>
                <w:szCs w:val="20"/>
              </w:rPr>
              <w:t>písm. a)</w:t>
            </w:r>
          </w:p>
          <w:p w14:paraId="3DD3BAB3" w14:textId="77777777" w:rsidR="000C4550" w:rsidRPr="00F275BE" w:rsidRDefault="000C4550" w:rsidP="0040621A">
            <w:pPr>
              <w:spacing w:after="60"/>
              <w:jc w:val="center"/>
              <w:rPr>
                <w:rStyle w:val="WW-Znakapoznmky"/>
                <w:rFonts w:ascii="Times New Roman" w:hAnsi="Times New Roman"/>
                <w:sz w:val="20"/>
                <w:szCs w:val="20"/>
              </w:rPr>
            </w:pPr>
            <w:r w:rsidRPr="00F275BE">
              <w:rPr>
                <w:rFonts w:ascii="Times New Roman" w:hAnsi="Times New Roman"/>
                <w:b/>
                <w:sz w:val="20"/>
                <w:szCs w:val="20"/>
              </w:rPr>
              <w:t>Bod 4.</w:t>
            </w:r>
          </w:p>
        </w:tc>
        <w:tc>
          <w:tcPr>
            <w:tcW w:w="4252" w:type="dxa"/>
          </w:tcPr>
          <w:p w14:paraId="7EAE3C04" w14:textId="77777777" w:rsidR="000C4550" w:rsidRPr="00F275BE" w:rsidRDefault="000C4550" w:rsidP="002B270A">
            <w:pPr>
              <w:pStyle w:val="Normlny10"/>
              <w:spacing w:before="0" w:after="60"/>
              <w:rPr>
                <w:sz w:val="20"/>
                <w:szCs w:val="20"/>
              </w:rPr>
            </w:pPr>
            <w:r w:rsidRPr="00F275BE">
              <w:rPr>
                <w:sz w:val="20"/>
                <w:szCs w:val="20"/>
              </w:rPr>
              <w:t>4. opisu využívania pôdy, odtokov a procesov dopĺňania vodných zásob v plochách povodia pre miesta odberu;</w:t>
            </w:r>
          </w:p>
        </w:tc>
        <w:tc>
          <w:tcPr>
            <w:tcW w:w="426" w:type="dxa"/>
          </w:tcPr>
          <w:p w14:paraId="7D41613B" w14:textId="77777777" w:rsidR="000C4550" w:rsidRPr="00F275BE" w:rsidRDefault="000C4550" w:rsidP="0040621A">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503C1755" w14:textId="77777777" w:rsidR="000C4550" w:rsidRPr="00F275BE" w:rsidRDefault="000C4550" w:rsidP="0040621A">
            <w:pPr>
              <w:autoSpaceDE w:val="0"/>
              <w:autoSpaceDN w:val="0"/>
              <w:spacing w:after="60"/>
              <w:jc w:val="center"/>
              <w:rPr>
                <w:rFonts w:ascii="Times New Roman" w:hAnsi="Times New Roman"/>
                <w:sz w:val="20"/>
                <w:szCs w:val="20"/>
              </w:rPr>
            </w:pPr>
          </w:p>
        </w:tc>
      </w:tr>
      <w:tr w:rsidR="00F275BE" w:rsidRPr="00F275BE" w14:paraId="5D620FDA" w14:textId="77777777" w:rsidTr="007274B6">
        <w:tc>
          <w:tcPr>
            <w:tcW w:w="615" w:type="dxa"/>
          </w:tcPr>
          <w:p w14:paraId="46C3DBCA"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Č: 8</w:t>
            </w:r>
          </w:p>
          <w:p w14:paraId="62D3ABF9"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O: 2</w:t>
            </w:r>
          </w:p>
          <w:p w14:paraId="6D795642"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P: b)</w:t>
            </w:r>
          </w:p>
        </w:tc>
        <w:tc>
          <w:tcPr>
            <w:tcW w:w="4914" w:type="dxa"/>
          </w:tcPr>
          <w:p w14:paraId="62EF03E8" w14:textId="77777777" w:rsidR="000C4550" w:rsidRPr="00F275BE" w:rsidRDefault="000C4550" w:rsidP="002B270A">
            <w:pPr>
              <w:pStyle w:val="Normlny10"/>
              <w:spacing w:before="0" w:after="60"/>
              <w:rPr>
                <w:sz w:val="20"/>
                <w:szCs w:val="20"/>
              </w:rPr>
            </w:pPr>
            <w:r w:rsidRPr="00F275BE">
              <w:rPr>
                <w:sz w:val="20"/>
                <w:szCs w:val="20"/>
              </w:rPr>
              <w:t>identifikáciu nebezpečenstiev a nebezpečných udalostí v plochách povodia pre miesta odberu, a posúdenie rizika, ktoré by mohli predstavovať pre kvalitu vody určenej na ľudskú spotrebu. V uvedenom posúdení sa posúdia možné riziká, ktoré by mohli spôsobiť zhoršenie kvality vody v takom rozsahu, ktorý by mohol predstavovať riziko pre ľudské zdravie;</w:t>
            </w:r>
          </w:p>
        </w:tc>
        <w:tc>
          <w:tcPr>
            <w:tcW w:w="757" w:type="dxa"/>
          </w:tcPr>
          <w:p w14:paraId="0675C4B6" w14:textId="77777777" w:rsidR="000C4550" w:rsidRPr="00F275BE" w:rsidRDefault="000C4550" w:rsidP="0040621A">
            <w:pPr>
              <w:autoSpaceDE w:val="0"/>
              <w:autoSpaceDN w:val="0"/>
              <w:spacing w:after="60"/>
              <w:jc w:val="center"/>
              <w:rPr>
                <w:rFonts w:ascii="Times New Roman" w:hAnsi="Times New Roman"/>
                <w:sz w:val="20"/>
                <w:szCs w:val="20"/>
              </w:rPr>
            </w:pPr>
            <w:r w:rsidRPr="00F275BE">
              <w:rPr>
                <w:rFonts w:ascii="Times New Roman" w:hAnsi="Times New Roman"/>
                <w:b/>
                <w:bCs/>
                <w:sz w:val="20"/>
                <w:szCs w:val="20"/>
              </w:rPr>
              <w:t>N</w:t>
            </w:r>
          </w:p>
        </w:tc>
        <w:tc>
          <w:tcPr>
            <w:tcW w:w="1275" w:type="dxa"/>
          </w:tcPr>
          <w:p w14:paraId="6F081D08" w14:textId="0F3E5A2A" w:rsidR="000C4550" w:rsidRPr="00F275BE" w:rsidRDefault="006F3D83" w:rsidP="0040621A">
            <w:pPr>
              <w:spacing w:after="60"/>
              <w:jc w:val="center"/>
              <w:rPr>
                <w:rFonts w:ascii="Times New Roman" w:hAnsi="Times New Roman"/>
                <w:sz w:val="20"/>
                <w:szCs w:val="20"/>
              </w:rPr>
            </w:pPr>
            <w:r w:rsidRPr="00F275BE">
              <w:rPr>
                <w:rFonts w:ascii="Times New Roman" w:hAnsi="Times New Roman"/>
                <w:b/>
                <w:sz w:val="20"/>
                <w:szCs w:val="20"/>
              </w:rPr>
              <w:t xml:space="preserve">návrh vyhlášky </w:t>
            </w:r>
            <w:r w:rsidR="000C4550" w:rsidRPr="00F275BE">
              <w:rPr>
                <w:rFonts w:ascii="Times New Roman" w:hAnsi="Times New Roman"/>
                <w:b/>
                <w:sz w:val="20"/>
                <w:szCs w:val="20"/>
              </w:rPr>
              <w:t>MŽP SR č. ..../2022 Z. z.</w:t>
            </w:r>
          </w:p>
        </w:tc>
        <w:tc>
          <w:tcPr>
            <w:tcW w:w="851" w:type="dxa"/>
          </w:tcPr>
          <w:p w14:paraId="254EAE79" w14:textId="77777777" w:rsidR="000C4550" w:rsidRPr="00F275BE" w:rsidRDefault="000C4550" w:rsidP="0040621A">
            <w:pPr>
              <w:spacing w:after="60"/>
              <w:jc w:val="center"/>
              <w:rPr>
                <w:rFonts w:ascii="Times New Roman" w:hAnsi="Times New Roman"/>
                <w:b/>
                <w:sz w:val="20"/>
                <w:szCs w:val="20"/>
              </w:rPr>
            </w:pPr>
            <w:r w:rsidRPr="00F275BE">
              <w:rPr>
                <w:rFonts w:ascii="Times New Roman" w:hAnsi="Times New Roman"/>
                <w:b/>
                <w:sz w:val="20"/>
                <w:szCs w:val="20"/>
              </w:rPr>
              <w:t>§ 1</w:t>
            </w:r>
          </w:p>
          <w:p w14:paraId="56882774" w14:textId="77777777" w:rsidR="000C4550" w:rsidRPr="00F275BE" w:rsidRDefault="000C4550" w:rsidP="0040621A">
            <w:pPr>
              <w:spacing w:after="60"/>
              <w:jc w:val="center"/>
              <w:rPr>
                <w:rFonts w:ascii="Times New Roman" w:hAnsi="Times New Roman"/>
                <w:b/>
                <w:sz w:val="20"/>
                <w:szCs w:val="20"/>
              </w:rPr>
            </w:pPr>
            <w:r w:rsidRPr="00F275BE">
              <w:rPr>
                <w:rFonts w:ascii="Times New Roman" w:hAnsi="Times New Roman"/>
                <w:b/>
                <w:sz w:val="20"/>
                <w:szCs w:val="20"/>
              </w:rPr>
              <w:t>ods. 2</w:t>
            </w:r>
          </w:p>
          <w:p w14:paraId="405E82A1" w14:textId="77777777" w:rsidR="000C4550" w:rsidRPr="00F275BE" w:rsidRDefault="000C4550" w:rsidP="0040621A">
            <w:pPr>
              <w:spacing w:after="60"/>
              <w:jc w:val="center"/>
              <w:rPr>
                <w:rFonts w:ascii="Times New Roman" w:hAnsi="Times New Roman"/>
                <w:b/>
                <w:sz w:val="20"/>
                <w:szCs w:val="20"/>
              </w:rPr>
            </w:pPr>
            <w:r w:rsidRPr="00F275BE">
              <w:rPr>
                <w:rFonts w:ascii="Times New Roman" w:hAnsi="Times New Roman"/>
                <w:b/>
                <w:sz w:val="20"/>
                <w:szCs w:val="20"/>
              </w:rPr>
              <w:t>písm. b)</w:t>
            </w:r>
          </w:p>
          <w:p w14:paraId="04C62D23" w14:textId="77777777" w:rsidR="000C4550" w:rsidRPr="00F275BE" w:rsidRDefault="000C4550" w:rsidP="0040621A">
            <w:pPr>
              <w:spacing w:after="60"/>
              <w:jc w:val="center"/>
              <w:rPr>
                <w:rStyle w:val="WW-Znakapoznmky"/>
                <w:rFonts w:ascii="Times New Roman" w:hAnsi="Times New Roman"/>
                <w:sz w:val="20"/>
                <w:szCs w:val="20"/>
              </w:rPr>
            </w:pPr>
          </w:p>
        </w:tc>
        <w:tc>
          <w:tcPr>
            <w:tcW w:w="4252" w:type="dxa"/>
          </w:tcPr>
          <w:p w14:paraId="41BE589A" w14:textId="77777777" w:rsidR="000C4550" w:rsidRPr="00F275BE" w:rsidRDefault="000C4550" w:rsidP="002B270A">
            <w:pPr>
              <w:pStyle w:val="Normlny10"/>
              <w:spacing w:before="0" w:after="60"/>
              <w:rPr>
                <w:sz w:val="20"/>
                <w:szCs w:val="20"/>
              </w:rPr>
            </w:pPr>
            <w:r w:rsidRPr="00F275BE">
              <w:rPr>
                <w:sz w:val="20"/>
                <w:szCs w:val="20"/>
              </w:rPr>
              <w:t>b) identifikáciu nebezpečenstiev a nebezpečných udalostí v plochách povodia pre miesta odberu, a posúdenie rizika, ktoré by mohli predstavovať pre kvalitu vody určenej na ľudskú spotrebu. V uvedenom posúdení sa posúdia možné riziká, ktoré by mohli spôsobiť zhoršenie kvality vody v takom rozsahu, ktorý by mohol predstavovať riziko pre ľudské zdravie</w:t>
            </w:r>
          </w:p>
        </w:tc>
        <w:tc>
          <w:tcPr>
            <w:tcW w:w="426" w:type="dxa"/>
          </w:tcPr>
          <w:p w14:paraId="3E59F153" w14:textId="77777777" w:rsidR="000C4550" w:rsidRPr="00F275BE" w:rsidRDefault="000C4550" w:rsidP="0040621A">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1B8BCDC7" w14:textId="77777777" w:rsidR="000C4550" w:rsidRPr="00F275BE" w:rsidRDefault="000C4550" w:rsidP="0040621A">
            <w:pPr>
              <w:autoSpaceDE w:val="0"/>
              <w:autoSpaceDN w:val="0"/>
              <w:spacing w:after="60"/>
              <w:jc w:val="center"/>
              <w:rPr>
                <w:rFonts w:ascii="Times New Roman" w:hAnsi="Times New Roman"/>
                <w:sz w:val="20"/>
                <w:szCs w:val="20"/>
              </w:rPr>
            </w:pPr>
          </w:p>
        </w:tc>
      </w:tr>
      <w:tr w:rsidR="00F275BE" w:rsidRPr="00F275BE" w14:paraId="4FDB78B5" w14:textId="77777777" w:rsidTr="007274B6">
        <w:tc>
          <w:tcPr>
            <w:tcW w:w="615" w:type="dxa"/>
          </w:tcPr>
          <w:p w14:paraId="1606FFC1"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Č: 8</w:t>
            </w:r>
          </w:p>
          <w:p w14:paraId="258E559F"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O: 2</w:t>
            </w:r>
          </w:p>
          <w:p w14:paraId="60778BAD"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P: c)</w:t>
            </w:r>
          </w:p>
          <w:p w14:paraId="653660A9" w14:textId="77777777" w:rsidR="000C4550" w:rsidRPr="00F275BE" w:rsidRDefault="000C4550" w:rsidP="0040621A">
            <w:pPr>
              <w:spacing w:after="60"/>
              <w:ind w:left="-44"/>
              <w:jc w:val="center"/>
              <w:rPr>
                <w:rFonts w:ascii="Times New Roman" w:hAnsi="Times New Roman"/>
                <w:sz w:val="20"/>
                <w:szCs w:val="20"/>
              </w:rPr>
            </w:pPr>
          </w:p>
        </w:tc>
        <w:tc>
          <w:tcPr>
            <w:tcW w:w="4914" w:type="dxa"/>
          </w:tcPr>
          <w:p w14:paraId="7227140D" w14:textId="77777777" w:rsidR="000C4550" w:rsidRPr="00F275BE" w:rsidRDefault="000C4550" w:rsidP="002B270A">
            <w:pPr>
              <w:pStyle w:val="Normlny10"/>
              <w:spacing w:before="0" w:after="60"/>
              <w:rPr>
                <w:sz w:val="20"/>
                <w:szCs w:val="20"/>
              </w:rPr>
            </w:pPr>
            <w:r w:rsidRPr="00F275BE">
              <w:rPr>
                <w:sz w:val="20"/>
                <w:szCs w:val="20"/>
              </w:rPr>
              <w:t>náležité monitorovanie príslušných parametrov, látok alebo znečisťujúcich látok v povrchovej vode alebo podzemnej vode či v povrchovej aj podzemnej vode v plochách povodia pre miesta odberu, alebo v surovej vode, pričom uvedené parametre, látky alebo znečisťujúce látky sa vyberajú z:</w:t>
            </w:r>
          </w:p>
        </w:tc>
        <w:tc>
          <w:tcPr>
            <w:tcW w:w="757" w:type="dxa"/>
          </w:tcPr>
          <w:p w14:paraId="60391CB3" w14:textId="77777777" w:rsidR="000C4550" w:rsidRPr="00F275BE" w:rsidRDefault="000C4550" w:rsidP="0040621A">
            <w:pPr>
              <w:autoSpaceDE w:val="0"/>
              <w:autoSpaceDN w:val="0"/>
              <w:spacing w:after="60"/>
              <w:jc w:val="center"/>
              <w:rPr>
                <w:rFonts w:ascii="Times New Roman" w:hAnsi="Times New Roman"/>
                <w:sz w:val="20"/>
                <w:szCs w:val="20"/>
              </w:rPr>
            </w:pPr>
            <w:r w:rsidRPr="00F275BE">
              <w:rPr>
                <w:rFonts w:ascii="Times New Roman" w:hAnsi="Times New Roman"/>
                <w:b/>
                <w:bCs/>
                <w:sz w:val="20"/>
                <w:szCs w:val="20"/>
              </w:rPr>
              <w:t>N</w:t>
            </w:r>
          </w:p>
        </w:tc>
        <w:tc>
          <w:tcPr>
            <w:tcW w:w="1275" w:type="dxa"/>
          </w:tcPr>
          <w:p w14:paraId="0A0EE11D" w14:textId="6994492E" w:rsidR="000C4550" w:rsidRPr="00F275BE" w:rsidRDefault="006F3D83" w:rsidP="0040621A">
            <w:pPr>
              <w:spacing w:after="60"/>
              <w:jc w:val="center"/>
              <w:rPr>
                <w:rFonts w:ascii="Times New Roman" w:hAnsi="Times New Roman"/>
                <w:sz w:val="20"/>
                <w:szCs w:val="20"/>
              </w:rPr>
            </w:pPr>
            <w:r w:rsidRPr="00F275BE">
              <w:rPr>
                <w:rFonts w:ascii="Times New Roman" w:hAnsi="Times New Roman"/>
                <w:b/>
                <w:sz w:val="20"/>
                <w:szCs w:val="20"/>
              </w:rPr>
              <w:t xml:space="preserve">návrh vyhlášky </w:t>
            </w:r>
            <w:r w:rsidR="000C4550" w:rsidRPr="00F275BE">
              <w:rPr>
                <w:rFonts w:ascii="Times New Roman" w:hAnsi="Times New Roman"/>
                <w:b/>
                <w:sz w:val="20"/>
                <w:szCs w:val="20"/>
              </w:rPr>
              <w:t>MŽP SR č. ..../2022 Z. z.</w:t>
            </w:r>
          </w:p>
        </w:tc>
        <w:tc>
          <w:tcPr>
            <w:tcW w:w="851" w:type="dxa"/>
          </w:tcPr>
          <w:p w14:paraId="77DEC017" w14:textId="77777777" w:rsidR="000C4550" w:rsidRPr="00F275BE" w:rsidRDefault="000C4550" w:rsidP="0040621A">
            <w:pPr>
              <w:spacing w:after="60"/>
              <w:jc w:val="center"/>
              <w:rPr>
                <w:rFonts w:ascii="Times New Roman" w:hAnsi="Times New Roman"/>
                <w:b/>
                <w:sz w:val="20"/>
                <w:szCs w:val="20"/>
              </w:rPr>
            </w:pPr>
            <w:r w:rsidRPr="00F275BE">
              <w:rPr>
                <w:rFonts w:ascii="Times New Roman" w:hAnsi="Times New Roman"/>
                <w:b/>
                <w:sz w:val="20"/>
                <w:szCs w:val="20"/>
              </w:rPr>
              <w:t>§ 1</w:t>
            </w:r>
          </w:p>
          <w:p w14:paraId="377C3927" w14:textId="77777777" w:rsidR="000C4550" w:rsidRPr="00F275BE" w:rsidRDefault="000C4550" w:rsidP="0040621A">
            <w:pPr>
              <w:spacing w:after="60"/>
              <w:jc w:val="center"/>
              <w:rPr>
                <w:rFonts w:ascii="Times New Roman" w:hAnsi="Times New Roman"/>
                <w:b/>
                <w:sz w:val="20"/>
                <w:szCs w:val="20"/>
              </w:rPr>
            </w:pPr>
            <w:r w:rsidRPr="00F275BE">
              <w:rPr>
                <w:rFonts w:ascii="Times New Roman" w:hAnsi="Times New Roman"/>
                <w:b/>
                <w:sz w:val="20"/>
                <w:szCs w:val="20"/>
              </w:rPr>
              <w:t>ods. 2</w:t>
            </w:r>
          </w:p>
          <w:p w14:paraId="33A95E51" w14:textId="77777777" w:rsidR="000C4550" w:rsidRPr="00F275BE" w:rsidRDefault="000C4550" w:rsidP="0040621A">
            <w:pPr>
              <w:spacing w:after="60"/>
              <w:jc w:val="center"/>
              <w:rPr>
                <w:rFonts w:ascii="Times New Roman" w:hAnsi="Times New Roman"/>
                <w:b/>
                <w:sz w:val="20"/>
                <w:szCs w:val="20"/>
              </w:rPr>
            </w:pPr>
            <w:r w:rsidRPr="00F275BE">
              <w:rPr>
                <w:rFonts w:ascii="Times New Roman" w:hAnsi="Times New Roman"/>
                <w:b/>
                <w:sz w:val="20"/>
                <w:szCs w:val="20"/>
              </w:rPr>
              <w:t>písm. c)</w:t>
            </w:r>
          </w:p>
          <w:p w14:paraId="03941867" w14:textId="77777777" w:rsidR="000C4550" w:rsidRPr="00F275BE" w:rsidRDefault="000C4550" w:rsidP="0040621A">
            <w:pPr>
              <w:spacing w:after="60"/>
              <w:jc w:val="center"/>
              <w:rPr>
                <w:rStyle w:val="WW-Znakapoznmky"/>
                <w:rFonts w:ascii="Times New Roman" w:hAnsi="Times New Roman"/>
                <w:sz w:val="20"/>
                <w:szCs w:val="20"/>
              </w:rPr>
            </w:pPr>
          </w:p>
        </w:tc>
        <w:tc>
          <w:tcPr>
            <w:tcW w:w="4252" w:type="dxa"/>
          </w:tcPr>
          <w:p w14:paraId="6378EC20" w14:textId="77777777" w:rsidR="000C4550" w:rsidRPr="00F275BE" w:rsidRDefault="000C4550" w:rsidP="002B270A">
            <w:pPr>
              <w:pStyle w:val="Normlny10"/>
              <w:spacing w:before="0" w:after="60"/>
              <w:rPr>
                <w:sz w:val="20"/>
                <w:szCs w:val="20"/>
              </w:rPr>
            </w:pPr>
            <w:r w:rsidRPr="00F275BE">
              <w:rPr>
                <w:sz w:val="20"/>
                <w:szCs w:val="20"/>
              </w:rPr>
              <w:t>c) náležité monitorovanie príslušných parametrov, látok alebo znečisťujúcich látok v povrchovej vode alebo podzemnej vode či v povrchovej aj podzemnej vode v plochách povodia pre miesta odberu, alebo v surovej vode, pričom uvedené parametre, látky alebo znečisťujúce látky sa vyberajú z</w:t>
            </w:r>
          </w:p>
        </w:tc>
        <w:tc>
          <w:tcPr>
            <w:tcW w:w="426" w:type="dxa"/>
          </w:tcPr>
          <w:p w14:paraId="3107771F" w14:textId="77777777" w:rsidR="000C4550" w:rsidRPr="00F275BE" w:rsidRDefault="000C4550" w:rsidP="0040621A">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06719E88" w14:textId="77777777" w:rsidR="000C4550" w:rsidRPr="00F275BE" w:rsidRDefault="000C4550" w:rsidP="0040621A">
            <w:pPr>
              <w:autoSpaceDE w:val="0"/>
              <w:autoSpaceDN w:val="0"/>
              <w:spacing w:after="60"/>
              <w:jc w:val="center"/>
              <w:rPr>
                <w:rFonts w:ascii="Times New Roman" w:hAnsi="Times New Roman"/>
                <w:sz w:val="20"/>
                <w:szCs w:val="20"/>
              </w:rPr>
            </w:pPr>
          </w:p>
        </w:tc>
      </w:tr>
      <w:tr w:rsidR="00F275BE" w:rsidRPr="00F275BE" w14:paraId="644A3944" w14:textId="77777777" w:rsidTr="007274B6">
        <w:tc>
          <w:tcPr>
            <w:tcW w:w="615" w:type="dxa"/>
          </w:tcPr>
          <w:p w14:paraId="31B2A586"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Č: 8</w:t>
            </w:r>
          </w:p>
          <w:p w14:paraId="2D84E37E"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O: 2</w:t>
            </w:r>
          </w:p>
          <w:p w14:paraId="5E181C22"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lastRenderedPageBreak/>
              <w:t>P: c)</w:t>
            </w:r>
          </w:p>
          <w:p w14:paraId="5DFC2981"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P: i)</w:t>
            </w:r>
          </w:p>
        </w:tc>
        <w:tc>
          <w:tcPr>
            <w:tcW w:w="4914" w:type="dxa"/>
          </w:tcPr>
          <w:p w14:paraId="2DD11BF2" w14:textId="77777777" w:rsidR="000C4550" w:rsidRPr="00F275BE" w:rsidRDefault="000C4550" w:rsidP="002B270A">
            <w:pPr>
              <w:pStyle w:val="Normlny10"/>
              <w:spacing w:before="0" w:after="60"/>
              <w:rPr>
                <w:sz w:val="20"/>
                <w:szCs w:val="20"/>
              </w:rPr>
            </w:pPr>
            <w:r w:rsidRPr="00F275BE">
              <w:rPr>
                <w:sz w:val="20"/>
                <w:szCs w:val="20"/>
              </w:rPr>
              <w:lastRenderedPageBreak/>
              <w:t>parametrov uvedených v prílohe I častiach A a B alebo stanovených v súlade článkom 5 ods. 3 tejto smernice;</w:t>
            </w:r>
          </w:p>
        </w:tc>
        <w:tc>
          <w:tcPr>
            <w:tcW w:w="757" w:type="dxa"/>
          </w:tcPr>
          <w:p w14:paraId="4A29E3D6" w14:textId="77777777" w:rsidR="000C4550" w:rsidRPr="00F275BE" w:rsidRDefault="000C4550" w:rsidP="0040621A">
            <w:pPr>
              <w:autoSpaceDE w:val="0"/>
              <w:autoSpaceDN w:val="0"/>
              <w:spacing w:after="60"/>
              <w:jc w:val="center"/>
              <w:rPr>
                <w:rFonts w:ascii="Times New Roman" w:hAnsi="Times New Roman"/>
                <w:sz w:val="20"/>
                <w:szCs w:val="20"/>
              </w:rPr>
            </w:pPr>
            <w:r w:rsidRPr="00F275BE">
              <w:rPr>
                <w:rFonts w:ascii="Times New Roman" w:hAnsi="Times New Roman"/>
                <w:b/>
                <w:bCs/>
                <w:sz w:val="20"/>
                <w:szCs w:val="20"/>
              </w:rPr>
              <w:t>N</w:t>
            </w:r>
          </w:p>
        </w:tc>
        <w:tc>
          <w:tcPr>
            <w:tcW w:w="1275" w:type="dxa"/>
          </w:tcPr>
          <w:p w14:paraId="4416692D" w14:textId="3BA826C6" w:rsidR="000C4550" w:rsidRPr="00F275BE" w:rsidRDefault="006F3D83" w:rsidP="0040621A">
            <w:pPr>
              <w:spacing w:after="60"/>
              <w:jc w:val="center"/>
              <w:rPr>
                <w:rFonts w:ascii="Times New Roman" w:hAnsi="Times New Roman"/>
                <w:sz w:val="20"/>
                <w:szCs w:val="20"/>
              </w:rPr>
            </w:pPr>
            <w:r w:rsidRPr="00F275BE">
              <w:rPr>
                <w:rFonts w:ascii="Times New Roman" w:hAnsi="Times New Roman"/>
                <w:b/>
                <w:sz w:val="20"/>
                <w:szCs w:val="20"/>
              </w:rPr>
              <w:t xml:space="preserve">návrh vyhlášky </w:t>
            </w:r>
            <w:r w:rsidR="000C4550" w:rsidRPr="00F275BE">
              <w:rPr>
                <w:rFonts w:ascii="Times New Roman" w:hAnsi="Times New Roman"/>
                <w:b/>
                <w:sz w:val="20"/>
                <w:szCs w:val="20"/>
              </w:rPr>
              <w:t xml:space="preserve">MŽP SR č. </w:t>
            </w:r>
            <w:r w:rsidR="000C4550" w:rsidRPr="00F275BE">
              <w:rPr>
                <w:rFonts w:ascii="Times New Roman" w:hAnsi="Times New Roman"/>
                <w:b/>
                <w:sz w:val="20"/>
                <w:szCs w:val="20"/>
              </w:rPr>
              <w:lastRenderedPageBreak/>
              <w:t>..../2022 Z. z.</w:t>
            </w:r>
          </w:p>
        </w:tc>
        <w:tc>
          <w:tcPr>
            <w:tcW w:w="851" w:type="dxa"/>
          </w:tcPr>
          <w:p w14:paraId="2ACDB46C" w14:textId="77777777" w:rsidR="000C4550" w:rsidRPr="00F275BE" w:rsidRDefault="000C4550" w:rsidP="0040621A">
            <w:pPr>
              <w:spacing w:after="60"/>
              <w:jc w:val="center"/>
              <w:rPr>
                <w:rFonts w:ascii="Times New Roman" w:hAnsi="Times New Roman"/>
                <w:b/>
                <w:sz w:val="20"/>
                <w:szCs w:val="20"/>
              </w:rPr>
            </w:pPr>
            <w:r w:rsidRPr="00F275BE">
              <w:rPr>
                <w:rFonts w:ascii="Times New Roman" w:hAnsi="Times New Roman"/>
                <w:b/>
                <w:sz w:val="20"/>
                <w:szCs w:val="20"/>
              </w:rPr>
              <w:lastRenderedPageBreak/>
              <w:t>§ 1</w:t>
            </w:r>
          </w:p>
          <w:p w14:paraId="308F5B3E" w14:textId="77777777" w:rsidR="000C4550" w:rsidRPr="00F275BE" w:rsidRDefault="000C4550" w:rsidP="0040621A">
            <w:pPr>
              <w:spacing w:after="60"/>
              <w:jc w:val="center"/>
              <w:rPr>
                <w:rFonts w:ascii="Times New Roman" w:hAnsi="Times New Roman"/>
                <w:b/>
                <w:sz w:val="20"/>
                <w:szCs w:val="20"/>
              </w:rPr>
            </w:pPr>
            <w:r w:rsidRPr="00F275BE">
              <w:rPr>
                <w:rFonts w:ascii="Times New Roman" w:hAnsi="Times New Roman"/>
                <w:b/>
                <w:sz w:val="20"/>
                <w:szCs w:val="20"/>
              </w:rPr>
              <w:t>ods. 2</w:t>
            </w:r>
          </w:p>
          <w:p w14:paraId="06AC225C" w14:textId="77777777" w:rsidR="000C4550" w:rsidRPr="00F275BE" w:rsidRDefault="000C4550" w:rsidP="0040621A">
            <w:pPr>
              <w:spacing w:after="60"/>
              <w:jc w:val="center"/>
              <w:rPr>
                <w:rFonts w:ascii="Times New Roman" w:hAnsi="Times New Roman"/>
                <w:b/>
                <w:sz w:val="20"/>
                <w:szCs w:val="20"/>
              </w:rPr>
            </w:pPr>
            <w:r w:rsidRPr="00F275BE">
              <w:rPr>
                <w:rFonts w:ascii="Times New Roman" w:hAnsi="Times New Roman"/>
                <w:b/>
                <w:sz w:val="20"/>
                <w:szCs w:val="20"/>
              </w:rPr>
              <w:lastRenderedPageBreak/>
              <w:t>písm. c)</w:t>
            </w:r>
          </w:p>
          <w:p w14:paraId="14AEC5D1" w14:textId="77777777" w:rsidR="000C4550" w:rsidRPr="00F275BE" w:rsidRDefault="000C4550" w:rsidP="0040621A">
            <w:pPr>
              <w:spacing w:after="60"/>
              <w:jc w:val="center"/>
              <w:rPr>
                <w:rStyle w:val="WW-Znakapoznmky"/>
                <w:rFonts w:ascii="Times New Roman" w:hAnsi="Times New Roman"/>
                <w:sz w:val="20"/>
                <w:szCs w:val="20"/>
              </w:rPr>
            </w:pPr>
            <w:r w:rsidRPr="00F275BE">
              <w:rPr>
                <w:rFonts w:ascii="Times New Roman" w:hAnsi="Times New Roman"/>
                <w:b/>
                <w:sz w:val="20"/>
                <w:szCs w:val="20"/>
              </w:rPr>
              <w:t>Bod 1.</w:t>
            </w:r>
          </w:p>
        </w:tc>
        <w:tc>
          <w:tcPr>
            <w:tcW w:w="4252" w:type="dxa"/>
          </w:tcPr>
          <w:p w14:paraId="44A6C663" w14:textId="6529FE2D" w:rsidR="000C4550" w:rsidRPr="00F275BE" w:rsidRDefault="000C4550" w:rsidP="002B270A">
            <w:pPr>
              <w:pStyle w:val="Normlny10"/>
              <w:numPr>
                <w:ilvl w:val="0"/>
                <w:numId w:val="11"/>
              </w:numPr>
              <w:spacing w:before="0" w:after="60"/>
              <w:rPr>
                <w:sz w:val="20"/>
                <w:szCs w:val="20"/>
              </w:rPr>
            </w:pPr>
            <w:r w:rsidRPr="00F275BE">
              <w:rPr>
                <w:sz w:val="20"/>
                <w:szCs w:val="20"/>
              </w:rPr>
              <w:lastRenderedPageBreak/>
              <w:t>parametrov uvedených</w:t>
            </w:r>
            <w:r w:rsidR="004252C2" w:rsidRPr="00F275BE">
              <w:rPr>
                <w:sz w:val="20"/>
                <w:szCs w:val="20"/>
              </w:rPr>
              <w:t xml:space="preserve"> v súlade s osobitným predpisom</w:t>
            </w:r>
            <w:r w:rsidRPr="00F275BE">
              <w:rPr>
                <w:sz w:val="20"/>
                <w:szCs w:val="20"/>
                <w:vertAlign w:val="superscript"/>
              </w:rPr>
              <w:t>1</w:t>
            </w:r>
            <w:r w:rsidRPr="00F275BE">
              <w:rPr>
                <w:sz w:val="20"/>
                <w:szCs w:val="20"/>
              </w:rPr>
              <w:t>)</w:t>
            </w:r>
          </w:p>
        </w:tc>
        <w:tc>
          <w:tcPr>
            <w:tcW w:w="426" w:type="dxa"/>
          </w:tcPr>
          <w:p w14:paraId="4D15AFDC" w14:textId="77777777" w:rsidR="000C4550" w:rsidRPr="00F275BE" w:rsidRDefault="000C4550" w:rsidP="0040621A">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54087A57" w14:textId="79717DBB" w:rsidR="00F44BC9" w:rsidRPr="00F275BE" w:rsidRDefault="004252C2" w:rsidP="00D15522">
            <w:pPr>
              <w:autoSpaceDE w:val="0"/>
              <w:autoSpaceDN w:val="0"/>
              <w:spacing w:after="60"/>
              <w:jc w:val="both"/>
              <w:rPr>
                <w:rFonts w:ascii="Times New Roman" w:hAnsi="Times New Roman"/>
                <w:sz w:val="20"/>
                <w:szCs w:val="20"/>
              </w:rPr>
            </w:pPr>
            <w:r w:rsidRPr="00F275BE">
              <w:rPr>
                <w:rFonts w:ascii="Times New Roman" w:hAnsi="Times New Roman"/>
                <w:sz w:val="20"/>
                <w:szCs w:val="20"/>
                <w:vertAlign w:val="superscript"/>
              </w:rPr>
              <w:t>1</w:t>
            </w:r>
            <w:r w:rsidRPr="00F275BE">
              <w:rPr>
                <w:rFonts w:ascii="Times New Roman" w:hAnsi="Times New Roman"/>
                <w:sz w:val="20"/>
                <w:szCs w:val="20"/>
              </w:rPr>
              <w:t>) v</w:t>
            </w:r>
            <w:r w:rsidR="00D15522" w:rsidRPr="00F275BE">
              <w:rPr>
                <w:rFonts w:ascii="Times New Roman" w:hAnsi="Times New Roman"/>
                <w:sz w:val="20"/>
                <w:szCs w:val="20"/>
              </w:rPr>
              <w:t xml:space="preserve">yhláška MZ SR č. ......../2022 Z. z. o podrobnostiach kvality pitnej </w:t>
            </w:r>
            <w:r w:rsidR="00D15522" w:rsidRPr="00F275BE">
              <w:rPr>
                <w:rFonts w:ascii="Times New Roman" w:hAnsi="Times New Roman"/>
                <w:sz w:val="20"/>
                <w:szCs w:val="20"/>
              </w:rPr>
              <w:lastRenderedPageBreak/>
              <w:t>vody a teplej vody, kontrole kvality pitnej vody, programe monitorovania a manažmente rizík pri zásobovaní pitnou vodou,</w:t>
            </w:r>
          </w:p>
        </w:tc>
      </w:tr>
      <w:tr w:rsidR="00F275BE" w:rsidRPr="00F275BE" w14:paraId="6BDC3BCB" w14:textId="77777777" w:rsidTr="007274B6">
        <w:trPr>
          <w:trHeight w:val="77"/>
        </w:trPr>
        <w:tc>
          <w:tcPr>
            <w:tcW w:w="615" w:type="dxa"/>
          </w:tcPr>
          <w:p w14:paraId="0E83C17E"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lastRenderedPageBreak/>
              <w:t>Č: 8</w:t>
            </w:r>
          </w:p>
          <w:p w14:paraId="6FA2C5CE"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O: 2</w:t>
            </w:r>
          </w:p>
          <w:p w14:paraId="528B512B"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P: c)</w:t>
            </w:r>
          </w:p>
          <w:p w14:paraId="45B5B6A9"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P: ii)</w:t>
            </w:r>
          </w:p>
        </w:tc>
        <w:tc>
          <w:tcPr>
            <w:tcW w:w="4914" w:type="dxa"/>
          </w:tcPr>
          <w:p w14:paraId="672D5BA4" w14:textId="77777777" w:rsidR="000C4550" w:rsidRPr="00F275BE" w:rsidRDefault="000C4550" w:rsidP="002B270A">
            <w:pPr>
              <w:pStyle w:val="Normlny10"/>
              <w:spacing w:before="0" w:after="60"/>
              <w:rPr>
                <w:sz w:val="20"/>
                <w:szCs w:val="20"/>
              </w:rPr>
            </w:pPr>
            <w:r w:rsidRPr="00F275BE">
              <w:rPr>
                <w:sz w:val="20"/>
                <w:szCs w:val="20"/>
              </w:rPr>
              <w:t>látok znečisťujúcich podzemnú vodu uvedených v prílohe I k smernici Európskeho parlamentu a Rady 2006/118/ES ( 28) a znečisťujúcich látok a ukazovateľov znečistenia, v prípade ktorých stanovili členské štáty prahové hodnoty podľa prílohy II k uvedenej smernici;</w:t>
            </w:r>
          </w:p>
        </w:tc>
        <w:tc>
          <w:tcPr>
            <w:tcW w:w="757" w:type="dxa"/>
          </w:tcPr>
          <w:p w14:paraId="52219225" w14:textId="77777777" w:rsidR="000C4550" w:rsidRPr="00F275BE" w:rsidRDefault="000C4550" w:rsidP="0040621A">
            <w:pPr>
              <w:autoSpaceDE w:val="0"/>
              <w:autoSpaceDN w:val="0"/>
              <w:spacing w:after="60"/>
              <w:jc w:val="center"/>
              <w:rPr>
                <w:rFonts w:ascii="Times New Roman" w:hAnsi="Times New Roman"/>
                <w:sz w:val="20"/>
                <w:szCs w:val="20"/>
              </w:rPr>
            </w:pPr>
            <w:r w:rsidRPr="00F275BE">
              <w:rPr>
                <w:rFonts w:ascii="Times New Roman" w:hAnsi="Times New Roman"/>
                <w:b/>
                <w:bCs/>
                <w:sz w:val="20"/>
                <w:szCs w:val="20"/>
              </w:rPr>
              <w:t>N</w:t>
            </w:r>
          </w:p>
        </w:tc>
        <w:tc>
          <w:tcPr>
            <w:tcW w:w="1275" w:type="dxa"/>
          </w:tcPr>
          <w:p w14:paraId="6CF08109" w14:textId="1FCD2E76" w:rsidR="000C4550" w:rsidRPr="00F275BE" w:rsidRDefault="006F3D83" w:rsidP="0040621A">
            <w:pPr>
              <w:spacing w:after="60"/>
              <w:jc w:val="center"/>
              <w:rPr>
                <w:rFonts w:ascii="Times New Roman" w:hAnsi="Times New Roman"/>
                <w:sz w:val="20"/>
                <w:szCs w:val="20"/>
              </w:rPr>
            </w:pPr>
            <w:r w:rsidRPr="00F275BE">
              <w:rPr>
                <w:rFonts w:ascii="Times New Roman" w:hAnsi="Times New Roman"/>
                <w:b/>
                <w:sz w:val="20"/>
                <w:szCs w:val="20"/>
              </w:rPr>
              <w:t xml:space="preserve">návrh vyhlášky </w:t>
            </w:r>
            <w:r w:rsidR="000C4550" w:rsidRPr="00F275BE">
              <w:rPr>
                <w:rFonts w:ascii="Times New Roman" w:hAnsi="Times New Roman"/>
                <w:b/>
                <w:sz w:val="20"/>
                <w:szCs w:val="20"/>
              </w:rPr>
              <w:t>MŽP SR č. ..../2022 Z. z.</w:t>
            </w:r>
          </w:p>
        </w:tc>
        <w:tc>
          <w:tcPr>
            <w:tcW w:w="851" w:type="dxa"/>
          </w:tcPr>
          <w:p w14:paraId="6193302D" w14:textId="77777777" w:rsidR="000C4550" w:rsidRPr="00F275BE" w:rsidRDefault="000C4550" w:rsidP="0040621A">
            <w:pPr>
              <w:spacing w:after="60"/>
              <w:jc w:val="center"/>
              <w:rPr>
                <w:rFonts w:ascii="Times New Roman" w:hAnsi="Times New Roman"/>
                <w:b/>
                <w:sz w:val="20"/>
                <w:szCs w:val="20"/>
              </w:rPr>
            </w:pPr>
            <w:r w:rsidRPr="00F275BE">
              <w:rPr>
                <w:rFonts w:ascii="Times New Roman" w:hAnsi="Times New Roman"/>
                <w:b/>
                <w:sz w:val="20"/>
                <w:szCs w:val="20"/>
              </w:rPr>
              <w:t>§ 1</w:t>
            </w:r>
          </w:p>
          <w:p w14:paraId="66AC1C91" w14:textId="77777777" w:rsidR="000C4550" w:rsidRPr="00F275BE" w:rsidRDefault="000C4550" w:rsidP="0040621A">
            <w:pPr>
              <w:spacing w:after="60"/>
              <w:jc w:val="center"/>
              <w:rPr>
                <w:rFonts w:ascii="Times New Roman" w:hAnsi="Times New Roman"/>
                <w:b/>
                <w:sz w:val="20"/>
                <w:szCs w:val="20"/>
              </w:rPr>
            </w:pPr>
            <w:r w:rsidRPr="00F275BE">
              <w:rPr>
                <w:rFonts w:ascii="Times New Roman" w:hAnsi="Times New Roman"/>
                <w:b/>
                <w:sz w:val="20"/>
                <w:szCs w:val="20"/>
              </w:rPr>
              <w:t>ods. 2</w:t>
            </w:r>
          </w:p>
          <w:p w14:paraId="73D0C7EE" w14:textId="77777777" w:rsidR="000C4550" w:rsidRPr="00F275BE" w:rsidRDefault="000C4550" w:rsidP="0040621A">
            <w:pPr>
              <w:spacing w:after="60"/>
              <w:jc w:val="center"/>
              <w:rPr>
                <w:rFonts w:ascii="Times New Roman" w:hAnsi="Times New Roman"/>
                <w:b/>
                <w:sz w:val="20"/>
                <w:szCs w:val="20"/>
              </w:rPr>
            </w:pPr>
            <w:r w:rsidRPr="00F275BE">
              <w:rPr>
                <w:rFonts w:ascii="Times New Roman" w:hAnsi="Times New Roman"/>
                <w:b/>
                <w:sz w:val="20"/>
                <w:szCs w:val="20"/>
              </w:rPr>
              <w:t>písm. c)</w:t>
            </w:r>
          </w:p>
          <w:p w14:paraId="2B92ECD3" w14:textId="77777777" w:rsidR="000C4550" w:rsidRPr="00F275BE" w:rsidRDefault="000C4550" w:rsidP="0040621A">
            <w:pPr>
              <w:spacing w:after="60"/>
              <w:jc w:val="center"/>
              <w:rPr>
                <w:rStyle w:val="WW-Znakapoznmky"/>
                <w:rFonts w:ascii="Times New Roman" w:hAnsi="Times New Roman"/>
                <w:sz w:val="20"/>
                <w:szCs w:val="20"/>
              </w:rPr>
            </w:pPr>
            <w:r w:rsidRPr="00F275BE">
              <w:rPr>
                <w:rFonts w:ascii="Times New Roman" w:hAnsi="Times New Roman"/>
                <w:b/>
                <w:sz w:val="20"/>
                <w:szCs w:val="20"/>
              </w:rPr>
              <w:t>Bod 2</w:t>
            </w:r>
          </w:p>
        </w:tc>
        <w:tc>
          <w:tcPr>
            <w:tcW w:w="4252" w:type="dxa"/>
          </w:tcPr>
          <w:p w14:paraId="52FA021F" w14:textId="4AED2159" w:rsidR="000C4550" w:rsidRPr="00F275BE" w:rsidRDefault="000C4550" w:rsidP="002B270A">
            <w:pPr>
              <w:pStyle w:val="Normlny10"/>
              <w:numPr>
                <w:ilvl w:val="0"/>
                <w:numId w:val="11"/>
              </w:numPr>
              <w:spacing w:before="0" w:after="60"/>
              <w:rPr>
                <w:sz w:val="20"/>
                <w:szCs w:val="20"/>
              </w:rPr>
            </w:pPr>
            <w:r w:rsidRPr="00F275BE">
              <w:rPr>
                <w:sz w:val="20"/>
                <w:szCs w:val="20"/>
              </w:rPr>
              <w:t>látok znečisťujúcich podzemnú vodu uvedených v prílohe 1a vodného zákona a znečisťujúcich látok a ukazovateľov znečis</w:t>
            </w:r>
            <w:r w:rsidR="004252C2" w:rsidRPr="00F275BE">
              <w:rPr>
                <w:sz w:val="20"/>
                <w:szCs w:val="20"/>
              </w:rPr>
              <w:t>tenia podľa osobitného predpisu</w:t>
            </w:r>
            <w:r w:rsidRPr="00F275BE">
              <w:rPr>
                <w:sz w:val="20"/>
                <w:szCs w:val="20"/>
              </w:rPr>
              <w:t xml:space="preserve"> </w:t>
            </w:r>
            <w:r w:rsidRPr="00F275BE">
              <w:rPr>
                <w:sz w:val="20"/>
                <w:szCs w:val="20"/>
                <w:vertAlign w:val="superscript"/>
              </w:rPr>
              <w:t>2</w:t>
            </w:r>
            <w:r w:rsidRPr="00F275BE">
              <w:rPr>
                <w:sz w:val="20"/>
                <w:szCs w:val="20"/>
              </w:rPr>
              <w:t>);</w:t>
            </w:r>
          </w:p>
        </w:tc>
        <w:tc>
          <w:tcPr>
            <w:tcW w:w="426" w:type="dxa"/>
          </w:tcPr>
          <w:p w14:paraId="5C3049E2" w14:textId="77777777" w:rsidR="000C4550" w:rsidRPr="00F275BE" w:rsidRDefault="000C4550" w:rsidP="0040621A">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438F4F26" w14:textId="14DDA7C7" w:rsidR="000C4550" w:rsidRPr="00F275BE" w:rsidRDefault="00D15522" w:rsidP="00D15522">
            <w:pPr>
              <w:autoSpaceDE w:val="0"/>
              <w:autoSpaceDN w:val="0"/>
              <w:spacing w:after="60"/>
              <w:jc w:val="both"/>
              <w:rPr>
                <w:rFonts w:ascii="Times New Roman" w:hAnsi="Times New Roman"/>
                <w:sz w:val="20"/>
                <w:szCs w:val="20"/>
              </w:rPr>
            </w:pPr>
            <w:r w:rsidRPr="00F275BE">
              <w:rPr>
                <w:rFonts w:ascii="Times New Roman" w:hAnsi="Times New Roman"/>
                <w:sz w:val="20"/>
                <w:szCs w:val="20"/>
                <w:vertAlign w:val="superscript"/>
              </w:rPr>
              <w:t>2</w:t>
            </w:r>
            <w:r w:rsidRPr="00F275BE">
              <w:rPr>
                <w:rFonts w:ascii="Times New Roman" w:hAnsi="Times New Roman"/>
                <w:sz w:val="20"/>
                <w:szCs w:val="20"/>
              </w:rPr>
              <w:t>) Nariadenie vlády Slovenskej republiky č. 282/2010 Z. z., ktorým sa ustanovujú prahové hodnoty a zoznam útvarov podzemných vôd v znení nariadenia vlády Slovenskej republiky č. 452/2019 Z. z.</w:t>
            </w:r>
          </w:p>
        </w:tc>
      </w:tr>
      <w:tr w:rsidR="00F275BE" w:rsidRPr="00F275BE" w14:paraId="5B1CC2E9" w14:textId="77777777" w:rsidTr="007274B6">
        <w:trPr>
          <w:trHeight w:val="1503"/>
        </w:trPr>
        <w:tc>
          <w:tcPr>
            <w:tcW w:w="615" w:type="dxa"/>
          </w:tcPr>
          <w:p w14:paraId="7AEED686"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Č: 8</w:t>
            </w:r>
          </w:p>
          <w:p w14:paraId="37A8D595"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O: 2</w:t>
            </w:r>
          </w:p>
          <w:p w14:paraId="63167531"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P: c)</w:t>
            </w:r>
          </w:p>
          <w:p w14:paraId="6F9ABE40"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P: iii)</w:t>
            </w:r>
          </w:p>
        </w:tc>
        <w:tc>
          <w:tcPr>
            <w:tcW w:w="4914" w:type="dxa"/>
          </w:tcPr>
          <w:p w14:paraId="1E819B35" w14:textId="77777777" w:rsidR="000C4550" w:rsidRPr="00F275BE" w:rsidRDefault="000C4550" w:rsidP="002B270A">
            <w:pPr>
              <w:pStyle w:val="Normlny10"/>
              <w:spacing w:before="0" w:after="60"/>
              <w:rPr>
                <w:sz w:val="20"/>
                <w:szCs w:val="20"/>
              </w:rPr>
            </w:pPr>
            <w:r w:rsidRPr="00F275BE">
              <w:rPr>
                <w:sz w:val="20"/>
                <w:szCs w:val="20"/>
              </w:rPr>
              <w:t>prioritných látok a niektorých ďalších znečisťujúcich látok uvedených v prílohe I k smernici Európskeho parlamentu a Rady 2008/105/ES ( 29);</w:t>
            </w:r>
          </w:p>
        </w:tc>
        <w:tc>
          <w:tcPr>
            <w:tcW w:w="757" w:type="dxa"/>
          </w:tcPr>
          <w:p w14:paraId="6D2C00C4" w14:textId="77777777" w:rsidR="000C4550" w:rsidRPr="00F275BE" w:rsidRDefault="000C4550" w:rsidP="0040621A">
            <w:pPr>
              <w:autoSpaceDE w:val="0"/>
              <w:autoSpaceDN w:val="0"/>
              <w:spacing w:after="60"/>
              <w:jc w:val="center"/>
              <w:rPr>
                <w:rFonts w:ascii="Times New Roman" w:hAnsi="Times New Roman"/>
                <w:sz w:val="20"/>
                <w:szCs w:val="20"/>
              </w:rPr>
            </w:pPr>
            <w:r w:rsidRPr="00F275BE">
              <w:rPr>
                <w:rFonts w:ascii="Times New Roman" w:hAnsi="Times New Roman"/>
                <w:b/>
                <w:bCs/>
                <w:sz w:val="20"/>
                <w:szCs w:val="20"/>
              </w:rPr>
              <w:t>N</w:t>
            </w:r>
          </w:p>
        </w:tc>
        <w:tc>
          <w:tcPr>
            <w:tcW w:w="1275" w:type="dxa"/>
          </w:tcPr>
          <w:p w14:paraId="4C26481A" w14:textId="41D1FF2F" w:rsidR="000C4550" w:rsidRPr="00F275BE" w:rsidRDefault="006F3D83" w:rsidP="0040621A">
            <w:pPr>
              <w:spacing w:after="60"/>
              <w:jc w:val="center"/>
              <w:rPr>
                <w:rFonts w:ascii="Times New Roman" w:hAnsi="Times New Roman"/>
                <w:sz w:val="20"/>
                <w:szCs w:val="20"/>
              </w:rPr>
            </w:pPr>
            <w:r w:rsidRPr="00F275BE">
              <w:rPr>
                <w:rFonts w:ascii="Times New Roman" w:hAnsi="Times New Roman"/>
                <w:b/>
                <w:sz w:val="20"/>
                <w:szCs w:val="20"/>
              </w:rPr>
              <w:t xml:space="preserve">návrh vyhlášky </w:t>
            </w:r>
            <w:r w:rsidR="000C4550" w:rsidRPr="00F275BE">
              <w:rPr>
                <w:rFonts w:ascii="Times New Roman" w:hAnsi="Times New Roman"/>
                <w:b/>
                <w:sz w:val="20"/>
                <w:szCs w:val="20"/>
              </w:rPr>
              <w:t>MŽP SR č. ..../2022 Z. z.</w:t>
            </w:r>
          </w:p>
        </w:tc>
        <w:tc>
          <w:tcPr>
            <w:tcW w:w="851" w:type="dxa"/>
          </w:tcPr>
          <w:p w14:paraId="73A8F2AC" w14:textId="77777777" w:rsidR="000C4550" w:rsidRPr="00F275BE" w:rsidRDefault="000C4550" w:rsidP="0040621A">
            <w:pPr>
              <w:spacing w:after="60"/>
              <w:jc w:val="center"/>
              <w:rPr>
                <w:rFonts w:ascii="Times New Roman" w:hAnsi="Times New Roman"/>
                <w:b/>
                <w:sz w:val="20"/>
                <w:szCs w:val="20"/>
              </w:rPr>
            </w:pPr>
            <w:r w:rsidRPr="00F275BE">
              <w:rPr>
                <w:rFonts w:ascii="Times New Roman" w:hAnsi="Times New Roman"/>
                <w:b/>
                <w:sz w:val="20"/>
                <w:szCs w:val="20"/>
              </w:rPr>
              <w:t>§ 1</w:t>
            </w:r>
          </w:p>
          <w:p w14:paraId="33729989" w14:textId="77777777" w:rsidR="000C4550" w:rsidRPr="00F275BE" w:rsidRDefault="000C4550" w:rsidP="0040621A">
            <w:pPr>
              <w:spacing w:after="60"/>
              <w:jc w:val="center"/>
              <w:rPr>
                <w:rFonts w:ascii="Times New Roman" w:hAnsi="Times New Roman"/>
                <w:b/>
                <w:sz w:val="20"/>
                <w:szCs w:val="20"/>
              </w:rPr>
            </w:pPr>
            <w:r w:rsidRPr="00F275BE">
              <w:rPr>
                <w:rFonts w:ascii="Times New Roman" w:hAnsi="Times New Roman"/>
                <w:b/>
                <w:sz w:val="20"/>
                <w:szCs w:val="20"/>
              </w:rPr>
              <w:t>ods. 2</w:t>
            </w:r>
          </w:p>
          <w:p w14:paraId="4E78E9B8" w14:textId="77777777" w:rsidR="000C4550" w:rsidRPr="00F275BE" w:rsidRDefault="000C4550" w:rsidP="0040621A">
            <w:pPr>
              <w:spacing w:after="60"/>
              <w:jc w:val="center"/>
              <w:rPr>
                <w:rFonts w:ascii="Times New Roman" w:hAnsi="Times New Roman"/>
                <w:b/>
                <w:sz w:val="20"/>
                <w:szCs w:val="20"/>
              </w:rPr>
            </w:pPr>
            <w:r w:rsidRPr="00F275BE">
              <w:rPr>
                <w:rFonts w:ascii="Times New Roman" w:hAnsi="Times New Roman"/>
                <w:b/>
                <w:sz w:val="20"/>
                <w:szCs w:val="20"/>
              </w:rPr>
              <w:t>písm. c)</w:t>
            </w:r>
          </w:p>
          <w:p w14:paraId="0FAB2697" w14:textId="77777777" w:rsidR="000C4550" w:rsidRPr="00F275BE" w:rsidRDefault="000C4550" w:rsidP="0040621A">
            <w:pPr>
              <w:spacing w:after="60"/>
              <w:jc w:val="center"/>
              <w:rPr>
                <w:rStyle w:val="WW-Znakapoznmky"/>
                <w:rFonts w:ascii="Times New Roman" w:hAnsi="Times New Roman"/>
                <w:sz w:val="20"/>
                <w:szCs w:val="20"/>
              </w:rPr>
            </w:pPr>
            <w:r w:rsidRPr="00F275BE">
              <w:rPr>
                <w:rFonts w:ascii="Times New Roman" w:hAnsi="Times New Roman"/>
                <w:b/>
                <w:sz w:val="20"/>
                <w:szCs w:val="20"/>
              </w:rPr>
              <w:t>Bod 3</w:t>
            </w:r>
          </w:p>
        </w:tc>
        <w:tc>
          <w:tcPr>
            <w:tcW w:w="4252" w:type="dxa"/>
          </w:tcPr>
          <w:p w14:paraId="3A8209C6" w14:textId="34EF71F0" w:rsidR="000C4550" w:rsidRPr="00F275BE" w:rsidRDefault="000C4550" w:rsidP="002B270A">
            <w:pPr>
              <w:pStyle w:val="Normlny10"/>
              <w:numPr>
                <w:ilvl w:val="0"/>
                <w:numId w:val="11"/>
              </w:numPr>
              <w:spacing w:before="0" w:after="60"/>
              <w:rPr>
                <w:sz w:val="20"/>
                <w:szCs w:val="20"/>
              </w:rPr>
            </w:pPr>
            <w:r w:rsidRPr="00F275BE">
              <w:rPr>
                <w:sz w:val="20"/>
                <w:szCs w:val="20"/>
              </w:rPr>
              <w:t xml:space="preserve">prioritných látok a niektorých ďalších znečisťujúcich látok uvedených v osobitnom predpise </w:t>
            </w:r>
            <w:r w:rsidRPr="00F275BE">
              <w:rPr>
                <w:sz w:val="20"/>
                <w:szCs w:val="20"/>
                <w:vertAlign w:val="superscript"/>
              </w:rPr>
              <w:t>3</w:t>
            </w:r>
            <w:r w:rsidRPr="00F275BE">
              <w:rPr>
                <w:sz w:val="20"/>
                <w:szCs w:val="20"/>
              </w:rPr>
              <w:t>);</w:t>
            </w:r>
          </w:p>
        </w:tc>
        <w:tc>
          <w:tcPr>
            <w:tcW w:w="426" w:type="dxa"/>
          </w:tcPr>
          <w:p w14:paraId="29BDB497" w14:textId="77777777" w:rsidR="000C4550" w:rsidRPr="00F275BE" w:rsidRDefault="000C4550" w:rsidP="0040621A">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6DC5DF84" w14:textId="60F2E1EC" w:rsidR="000C4550" w:rsidRPr="00F275BE" w:rsidRDefault="00580E4A" w:rsidP="00580E4A">
            <w:pPr>
              <w:autoSpaceDE w:val="0"/>
              <w:autoSpaceDN w:val="0"/>
              <w:spacing w:after="60"/>
              <w:jc w:val="both"/>
              <w:rPr>
                <w:rFonts w:ascii="Times New Roman" w:hAnsi="Times New Roman"/>
                <w:sz w:val="20"/>
                <w:szCs w:val="20"/>
              </w:rPr>
            </w:pPr>
            <w:r w:rsidRPr="00F275BE">
              <w:rPr>
                <w:rFonts w:ascii="Times New Roman" w:hAnsi="Times New Roman"/>
                <w:sz w:val="20"/>
                <w:szCs w:val="20"/>
                <w:vertAlign w:val="superscript"/>
              </w:rPr>
              <w:t>3</w:t>
            </w:r>
            <w:r w:rsidRPr="00F275BE">
              <w:rPr>
                <w:rFonts w:ascii="Times New Roman" w:hAnsi="Times New Roman"/>
                <w:sz w:val="20"/>
                <w:szCs w:val="20"/>
              </w:rPr>
              <w:t>) Príloha 1 k Nariadeniu vlády Slovenskej republiky č. 167/2015 Z. z. o environmentálnych normách kvality v oblasti vodnej politiky</w:t>
            </w:r>
          </w:p>
        </w:tc>
      </w:tr>
      <w:tr w:rsidR="00F275BE" w:rsidRPr="00F275BE" w14:paraId="67EFEA40" w14:textId="77777777" w:rsidTr="007274B6">
        <w:tc>
          <w:tcPr>
            <w:tcW w:w="615" w:type="dxa"/>
          </w:tcPr>
          <w:p w14:paraId="796E5D80"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Č: 8</w:t>
            </w:r>
          </w:p>
          <w:p w14:paraId="1A05F72E"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O: 2</w:t>
            </w:r>
          </w:p>
          <w:p w14:paraId="71E866F7"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P: c)</w:t>
            </w:r>
          </w:p>
          <w:p w14:paraId="7BC307F7"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P: iv)</w:t>
            </w:r>
          </w:p>
        </w:tc>
        <w:tc>
          <w:tcPr>
            <w:tcW w:w="4914" w:type="dxa"/>
          </w:tcPr>
          <w:p w14:paraId="041580DA" w14:textId="77777777" w:rsidR="000C4550" w:rsidRPr="00F275BE" w:rsidRDefault="000C4550" w:rsidP="002B270A">
            <w:pPr>
              <w:pStyle w:val="Normlny10"/>
              <w:spacing w:before="0" w:after="60"/>
              <w:rPr>
                <w:sz w:val="20"/>
                <w:szCs w:val="20"/>
              </w:rPr>
            </w:pPr>
            <w:r w:rsidRPr="00F275BE">
              <w:rPr>
                <w:sz w:val="20"/>
                <w:szCs w:val="20"/>
              </w:rPr>
              <w:t>znečisťujúcich látok špecifických pre povodie, ktoré členské štáty stanovili v súlade so smernicou 2000/60/ES;</w:t>
            </w:r>
          </w:p>
        </w:tc>
        <w:tc>
          <w:tcPr>
            <w:tcW w:w="757" w:type="dxa"/>
          </w:tcPr>
          <w:p w14:paraId="47FCD0E2" w14:textId="77777777" w:rsidR="000C4550" w:rsidRPr="00F275BE" w:rsidRDefault="000C4550" w:rsidP="0040621A">
            <w:pPr>
              <w:autoSpaceDE w:val="0"/>
              <w:autoSpaceDN w:val="0"/>
              <w:spacing w:after="60"/>
              <w:jc w:val="center"/>
              <w:rPr>
                <w:rFonts w:ascii="Times New Roman" w:hAnsi="Times New Roman"/>
                <w:sz w:val="20"/>
                <w:szCs w:val="20"/>
              </w:rPr>
            </w:pPr>
            <w:r w:rsidRPr="00F275BE">
              <w:rPr>
                <w:rFonts w:ascii="Times New Roman" w:hAnsi="Times New Roman"/>
                <w:b/>
                <w:bCs/>
                <w:sz w:val="20"/>
                <w:szCs w:val="20"/>
              </w:rPr>
              <w:t>N</w:t>
            </w:r>
          </w:p>
        </w:tc>
        <w:tc>
          <w:tcPr>
            <w:tcW w:w="1275" w:type="dxa"/>
          </w:tcPr>
          <w:p w14:paraId="48E655F4" w14:textId="5FE410F8" w:rsidR="000C4550" w:rsidRPr="00F275BE" w:rsidRDefault="006F3D83" w:rsidP="0040621A">
            <w:pPr>
              <w:spacing w:after="60"/>
              <w:jc w:val="center"/>
              <w:rPr>
                <w:rFonts w:ascii="Times New Roman" w:hAnsi="Times New Roman"/>
                <w:sz w:val="20"/>
                <w:szCs w:val="20"/>
              </w:rPr>
            </w:pPr>
            <w:r w:rsidRPr="00F275BE">
              <w:rPr>
                <w:rFonts w:ascii="Times New Roman" w:hAnsi="Times New Roman"/>
                <w:b/>
                <w:sz w:val="20"/>
                <w:szCs w:val="20"/>
              </w:rPr>
              <w:t xml:space="preserve">návrh vyhlášky </w:t>
            </w:r>
            <w:r w:rsidR="000C4550" w:rsidRPr="00F275BE">
              <w:rPr>
                <w:rFonts w:ascii="Times New Roman" w:hAnsi="Times New Roman"/>
                <w:b/>
                <w:sz w:val="20"/>
                <w:szCs w:val="20"/>
              </w:rPr>
              <w:t>MŽP SR č. ..../2022 Z. z.</w:t>
            </w:r>
          </w:p>
        </w:tc>
        <w:tc>
          <w:tcPr>
            <w:tcW w:w="851" w:type="dxa"/>
          </w:tcPr>
          <w:p w14:paraId="477C420A" w14:textId="77777777" w:rsidR="000C4550" w:rsidRPr="00F275BE" w:rsidRDefault="000C4550" w:rsidP="0040621A">
            <w:pPr>
              <w:spacing w:after="60"/>
              <w:jc w:val="center"/>
              <w:rPr>
                <w:rFonts w:ascii="Times New Roman" w:hAnsi="Times New Roman"/>
                <w:b/>
                <w:sz w:val="20"/>
                <w:szCs w:val="20"/>
              </w:rPr>
            </w:pPr>
            <w:r w:rsidRPr="00F275BE">
              <w:rPr>
                <w:rFonts w:ascii="Times New Roman" w:hAnsi="Times New Roman"/>
                <w:b/>
                <w:sz w:val="20"/>
                <w:szCs w:val="20"/>
              </w:rPr>
              <w:t>§ 1</w:t>
            </w:r>
          </w:p>
          <w:p w14:paraId="04FE4FA8" w14:textId="77777777" w:rsidR="000C4550" w:rsidRPr="00F275BE" w:rsidRDefault="000C4550" w:rsidP="0040621A">
            <w:pPr>
              <w:spacing w:after="60"/>
              <w:jc w:val="center"/>
              <w:rPr>
                <w:rFonts w:ascii="Times New Roman" w:hAnsi="Times New Roman"/>
                <w:b/>
                <w:sz w:val="20"/>
                <w:szCs w:val="20"/>
              </w:rPr>
            </w:pPr>
            <w:r w:rsidRPr="00F275BE">
              <w:rPr>
                <w:rFonts w:ascii="Times New Roman" w:hAnsi="Times New Roman"/>
                <w:b/>
                <w:sz w:val="20"/>
                <w:szCs w:val="20"/>
              </w:rPr>
              <w:t>ods. 2</w:t>
            </w:r>
          </w:p>
          <w:p w14:paraId="2B42813A" w14:textId="77777777" w:rsidR="000C4550" w:rsidRPr="00F275BE" w:rsidRDefault="000C4550" w:rsidP="0040621A">
            <w:pPr>
              <w:spacing w:after="60"/>
              <w:jc w:val="center"/>
              <w:rPr>
                <w:rFonts w:ascii="Times New Roman" w:hAnsi="Times New Roman"/>
                <w:b/>
                <w:sz w:val="20"/>
                <w:szCs w:val="20"/>
              </w:rPr>
            </w:pPr>
            <w:r w:rsidRPr="00F275BE">
              <w:rPr>
                <w:rFonts w:ascii="Times New Roman" w:hAnsi="Times New Roman"/>
                <w:b/>
                <w:sz w:val="20"/>
                <w:szCs w:val="20"/>
              </w:rPr>
              <w:t>písm. c)</w:t>
            </w:r>
          </w:p>
          <w:p w14:paraId="31645375" w14:textId="09F51F47" w:rsidR="000C4550" w:rsidRPr="00F275BE" w:rsidRDefault="000C4550" w:rsidP="0040621A">
            <w:pPr>
              <w:spacing w:after="60"/>
              <w:jc w:val="center"/>
              <w:rPr>
                <w:rStyle w:val="WW-Znakapoznmky"/>
                <w:rFonts w:ascii="Times New Roman" w:hAnsi="Times New Roman"/>
                <w:sz w:val="20"/>
                <w:szCs w:val="20"/>
              </w:rPr>
            </w:pPr>
            <w:r w:rsidRPr="00F275BE">
              <w:rPr>
                <w:rFonts w:ascii="Times New Roman" w:hAnsi="Times New Roman"/>
                <w:b/>
                <w:sz w:val="20"/>
                <w:szCs w:val="20"/>
              </w:rPr>
              <w:t xml:space="preserve">Bod </w:t>
            </w:r>
            <w:r w:rsidR="00580E4A" w:rsidRPr="00F275BE">
              <w:rPr>
                <w:rFonts w:ascii="Times New Roman" w:hAnsi="Times New Roman"/>
                <w:b/>
                <w:sz w:val="20"/>
                <w:szCs w:val="20"/>
              </w:rPr>
              <w:t>4</w:t>
            </w:r>
          </w:p>
        </w:tc>
        <w:tc>
          <w:tcPr>
            <w:tcW w:w="4252" w:type="dxa"/>
          </w:tcPr>
          <w:p w14:paraId="39213BAA" w14:textId="3CFD57EF" w:rsidR="000C4550" w:rsidRPr="00F275BE" w:rsidRDefault="000C4550" w:rsidP="002B270A">
            <w:pPr>
              <w:pStyle w:val="Normlny10"/>
              <w:numPr>
                <w:ilvl w:val="0"/>
                <w:numId w:val="11"/>
              </w:numPr>
              <w:spacing w:before="0" w:after="60"/>
              <w:rPr>
                <w:sz w:val="20"/>
                <w:szCs w:val="20"/>
              </w:rPr>
            </w:pPr>
            <w:r w:rsidRPr="00F275BE">
              <w:rPr>
                <w:sz w:val="20"/>
                <w:szCs w:val="20"/>
              </w:rPr>
              <w:t xml:space="preserve">znečisťujúcich relevantných látok </w:t>
            </w:r>
            <w:r w:rsidRPr="00F275BE">
              <w:rPr>
                <w:sz w:val="20"/>
                <w:szCs w:val="20"/>
                <w:vertAlign w:val="superscript"/>
              </w:rPr>
              <w:t>4</w:t>
            </w:r>
            <w:r w:rsidRPr="00F275BE">
              <w:rPr>
                <w:sz w:val="20"/>
                <w:szCs w:val="20"/>
              </w:rPr>
              <w:t>) pre Slovenskú republiku</w:t>
            </w:r>
          </w:p>
        </w:tc>
        <w:tc>
          <w:tcPr>
            <w:tcW w:w="426" w:type="dxa"/>
          </w:tcPr>
          <w:p w14:paraId="4AFAC3CC" w14:textId="77777777" w:rsidR="000C4550" w:rsidRPr="00F275BE" w:rsidRDefault="000C4550" w:rsidP="0040621A">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11363730" w14:textId="42FC229A" w:rsidR="000C4550" w:rsidRPr="00F275BE" w:rsidRDefault="00580E4A" w:rsidP="00580E4A">
            <w:pPr>
              <w:autoSpaceDE w:val="0"/>
              <w:autoSpaceDN w:val="0"/>
              <w:spacing w:after="60"/>
              <w:jc w:val="both"/>
              <w:rPr>
                <w:rFonts w:ascii="Times New Roman" w:hAnsi="Times New Roman"/>
                <w:sz w:val="20"/>
                <w:szCs w:val="20"/>
              </w:rPr>
            </w:pPr>
            <w:r w:rsidRPr="00F275BE">
              <w:rPr>
                <w:rFonts w:ascii="Times New Roman" w:hAnsi="Times New Roman"/>
                <w:sz w:val="20"/>
                <w:szCs w:val="20"/>
                <w:vertAlign w:val="superscript"/>
              </w:rPr>
              <w:t>4</w:t>
            </w:r>
            <w:r w:rsidRPr="00F275BE">
              <w:rPr>
                <w:rFonts w:ascii="Times New Roman" w:hAnsi="Times New Roman"/>
                <w:sz w:val="20"/>
                <w:szCs w:val="20"/>
              </w:rPr>
              <w:t>) Príloha č. 5, časť C k Nariadeniu vlády Slovenskej republiky č. 269/2010 Z. z., ktorým sa ustanovujú požiadavky na dosiahnutie dobrého stavu vôd v znení nariadenia vlády Slovenskej republiky č. 398/2012 Z. z.</w:t>
            </w:r>
          </w:p>
        </w:tc>
      </w:tr>
      <w:tr w:rsidR="00F275BE" w:rsidRPr="00F275BE" w14:paraId="7A03B84B" w14:textId="77777777" w:rsidTr="007274B6">
        <w:tc>
          <w:tcPr>
            <w:tcW w:w="615" w:type="dxa"/>
          </w:tcPr>
          <w:p w14:paraId="79FA93D4"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Č: 8</w:t>
            </w:r>
          </w:p>
          <w:p w14:paraId="1D063284"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O: 2</w:t>
            </w:r>
          </w:p>
          <w:p w14:paraId="11CCA73B"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P: c)</w:t>
            </w:r>
          </w:p>
          <w:p w14:paraId="73383B87"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P: v)</w:t>
            </w:r>
          </w:p>
        </w:tc>
        <w:tc>
          <w:tcPr>
            <w:tcW w:w="4914" w:type="dxa"/>
          </w:tcPr>
          <w:p w14:paraId="4F50939E" w14:textId="77777777" w:rsidR="000C4550" w:rsidRPr="00F275BE" w:rsidRDefault="000C4550" w:rsidP="002B270A">
            <w:pPr>
              <w:pStyle w:val="Normlny10"/>
              <w:spacing w:before="0" w:after="60"/>
              <w:rPr>
                <w:sz w:val="20"/>
                <w:szCs w:val="20"/>
              </w:rPr>
            </w:pPr>
            <w:r w:rsidRPr="00F275BE">
              <w:rPr>
                <w:sz w:val="20"/>
                <w:szCs w:val="20"/>
              </w:rPr>
              <w:t>ďalších relevantných látok znečisťujúcich vodu určenú na ľudskú spotrebu, ktoré členské štáty stanovili na základe informácií zozbieraných v súlade s písmenom b) tohto pododseku;</w:t>
            </w:r>
          </w:p>
        </w:tc>
        <w:tc>
          <w:tcPr>
            <w:tcW w:w="757" w:type="dxa"/>
          </w:tcPr>
          <w:p w14:paraId="613BEBB0" w14:textId="77777777" w:rsidR="000C4550" w:rsidRPr="00F275BE" w:rsidRDefault="000C4550" w:rsidP="0040621A">
            <w:pPr>
              <w:autoSpaceDE w:val="0"/>
              <w:autoSpaceDN w:val="0"/>
              <w:spacing w:after="60"/>
              <w:jc w:val="center"/>
              <w:rPr>
                <w:rFonts w:ascii="Times New Roman" w:hAnsi="Times New Roman"/>
                <w:sz w:val="20"/>
                <w:szCs w:val="20"/>
              </w:rPr>
            </w:pPr>
            <w:r w:rsidRPr="00F275BE">
              <w:rPr>
                <w:rFonts w:ascii="Times New Roman" w:hAnsi="Times New Roman"/>
                <w:b/>
                <w:bCs/>
                <w:sz w:val="20"/>
                <w:szCs w:val="20"/>
              </w:rPr>
              <w:t>N</w:t>
            </w:r>
          </w:p>
        </w:tc>
        <w:tc>
          <w:tcPr>
            <w:tcW w:w="1275" w:type="dxa"/>
          </w:tcPr>
          <w:p w14:paraId="52CDB03A" w14:textId="037D4030" w:rsidR="000C4550" w:rsidRPr="00F275BE" w:rsidRDefault="006F3D83" w:rsidP="0040621A">
            <w:pPr>
              <w:spacing w:after="60"/>
              <w:jc w:val="center"/>
              <w:rPr>
                <w:rFonts w:ascii="Times New Roman" w:hAnsi="Times New Roman"/>
                <w:sz w:val="20"/>
                <w:szCs w:val="20"/>
              </w:rPr>
            </w:pPr>
            <w:r w:rsidRPr="00F275BE">
              <w:rPr>
                <w:rFonts w:ascii="Times New Roman" w:hAnsi="Times New Roman"/>
                <w:b/>
                <w:sz w:val="20"/>
                <w:szCs w:val="20"/>
              </w:rPr>
              <w:t xml:space="preserve">návrh vyhlášky </w:t>
            </w:r>
            <w:r w:rsidR="000C4550" w:rsidRPr="00F275BE">
              <w:rPr>
                <w:rFonts w:ascii="Times New Roman" w:hAnsi="Times New Roman"/>
                <w:b/>
                <w:sz w:val="20"/>
                <w:szCs w:val="20"/>
              </w:rPr>
              <w:t>MŽP SR č. ..../2022 Z. z.</w:t>
            </w:r>
          </w:p>
        </w:tc>
        <w:tc>
          <w:tcPr>
            <w:tcW w:w="851" w:type="dxa"/>
          </w:tcPr>
          <w:p w14:paraId="37EE937D" w14:textId="77777777" w:rsidR="000C4550" w:rsidRPr="00F275BE" w:rsidRDefault="000C4550" w:rsidP="0040621A">
            <w:pPr>
              <w:spacing w:after="60"/>
              <w:jc w:val="center"/>
              <w:rPr>
                <w:rFonts w:ascii="Times New Roman" w:hAnsi="Times New Roman"/>
                <w:b/>
                <w:sz w:val="20"/>
                <w:szCs w:val="20"/>
              </w:rPr>
            </w:pPr>
            <w:r w:rsidRPr="00F275BE">
              <w:rPr>
                <w:rFonts w:ascii="Times New Roman" w:hAnsi="Times New Roman"/>
                <w:b/>
                <w:sz w:val="20"/>
                <w:szCs w:val="20"/>
              </w:rPr>
              <w:t>§ 1</w:t>
            </w:r>
          </w:p>
          <w:p w14:paraId="569CE3E5" w14:textId="77777777" w:rsidR="000C4550" w:rsidRPr="00F275BE" w:rsidRDefault="000C4550" w:rsidP="0040621A">
            <w:pPr>
              <w:spacing w:after="60"/>
              <w:jc w:val="center"/>
              <w:rPr>
                <w:rFonts w:ascii="Times New Roman" w:hAnsi="Times New Roman"/>
                <w:b/>
                <w:sz w:val="20"/>
                <w:szCs w:val="20"/>
              </w:rPr>
            </w:pPr>
            <w:r w:rsidRPr="00F275BE">
              <w:rPr>
                <w:rFonts w:ascii="Times New Roman" w:hAnsi="Times New Roman"/>
                <w:b/>
                <w:sz w:val="20"/>
                <w:szCs w:val="20"/>
              </w:rPr>
              <w:t>ods. 2</w:t>
            </w:r>
          </w:p>
          <w:p w14:paraId="5BDFBEF4" w14:textId="77777777" w:rsidR="000C4550" w:rsidRPr="00F275BE" w:rsidRDefault="000C4550" w:rsidP="0040621A">
            <w:pPr>
              <w:spacing w:after="60"/>
              <w:jc w:val="center"/>
              <w:rPr>
                <w:rFonts w:ascii="Times New Roman" w:hAnsi="Times New Roman"/>
                <w:b/>
                <w:sz w:val="20"/>
                <w:szCs w:val="20"/>
              </w:rPr>
            </w:pPr>
            <w:r w:rsidRPr="00F275BE">
              <w:rPr>
                <w:rFonts w:ascii="Times New Roman" w:hAnsi="Times New Roman"/>
                <w:b/>
                <w:sz w:val="20"/>
                <w:szCs w:val="20"/>
              </w:rPr>
              <w:t>písm. c)</w:t>
            </w:r>
          </w:p>
          <w:p w14:paraId="31AD6CA9" w14:textId="77777777" w:rsidR="000C4550" w:rsidRPr="00F275BE" w:rsidRDefault="000C4550" w:rsidP="0040621A">
            <w:pPr>
              <w:spacing w:after="60"/>
              <w:jc w:val="center"/>
              <w:rPr>
                <w:rStyle w:val="WW-Znakapoznmky"/>
                <w:rFonts w:ascii="Times New Roman" w:hAnsi="Times New Roman"/>
                <w:sz w:val="20"/>
                <w:szCs w:val="20"/>
              </w:rPr>
            </w:pPr>
            <w:r w:rsidRPr="00F275BE">
              <w:rPr>
                <w:rFonts w:ascii="Times New Roman" w:hAnsi="Times New Roman"/>
                <w:b/>
                <w:sz w:val="20"/>
                <w:szCs w:val="20"/>
              </w:rPr>
              <w:t>Bod 5</w:t>
            </w:r>
          </w:p>
        </w:tc>
        <w:tc>
          <w:tcPr>
            <w:tcW w:w="4252" w:type="dxa"/>
          </w:tcPr>
          <w:p w14:paraId="652E56F3" w14:textId="77777777" w:rsidR="000C4550" w:rsidRPr="00F275BE" w:rsidRDefault="000C4550" w:rsidP="002B270A">
            <w:pPr>
              <w:pStyle w:val="Normlny10"/>
              <w:spacing w:before="0" w:after="60"/>
              <w:rPr>
                <w:sz w:val="20"/>
                <w:szCs w:val="20"/>
              </w:rPr>
            </w:pPr>
            <w:r w:rsidRPr="00F275BE">
              <w:rPr>
                <w:sz w:val="20"/>
                <w:szCs w:val="20"/>
              </w:rPr>
              <w:t>5. ďalších relevantných látok znečisťujúcich vodu určenú na ľudskú spotrebu, na základe informácií zozbieraných v súlade s písmenom b) tohto pododseku;</w:t>
            </w:r>
          </w:p>
        </w:tc>
        <w:tc>
          <w:tcPr>
            <w:tcW w:w="426" w:type="dxa"/>
          </w:tcPr>
          <w:p w14:paraId="3DCA9406" w14:textId="77777777" w:rsidR="000C4550" w:rsidRPr="00F275BE" w:rsidRDefault="000C4550" w:rsidP="0040621A">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1F9D8BAA" w14:textId="77777777" w:rsidR="000C4550" w:rsidRPr="00F275BE" w:rsidRDefault="000C4550" w:rsidP="0040621A">
            <w:pPr>
              <w:autoSpaceDE w:val="0"/>
              <w:autoSpaceDN w:val="0"/>
              <w:spacing w:after="60"/>
              <w:jc w:val="center"/>
              <w:rPr>
                <w:rFonts w:ascii="Times New Roman" w:hAnsi="Times New Roman"/>
                <w:sz w:val="20"/>
                <w:szCs w:val="20"/>
              </w:rPr>
            </w:pPr>
          </w:p>
        </w:tc>
      </w:tr>
      <w:tr w:rsidR="00F275BE" w:rsidRPr="00F275BE" w14:paraId="427541C0" w14:textId="77777777" w:rsidTr="00AB5CF7">
        <w:trPr>
          <w:trHeight w:val="1133"/>
        </w:trPr>
        <w:tc>
          <w:tcPr>
            <w:tcW w:w="615" w:type="dxa"/>
          </w:tcPr>
          <w:p w14:paraId="7BC216A5"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lastRenderedPageBreak/>
              <w:t>Č: 8</w:t>
            </w:r>
          </w:p>
          <w:p w14:paraId="5FEBAC74"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O: 2</w:t>
            </w:r>
          </w:p>
          <w:p w14:paraId="6F43C95C"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P: c)</w:t>
            </w:r>
          </w:p>
          <w:p w14:paraId="1690CBDB"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P: vi)</w:t>
            </w:r>
          </w:p>
        </w:tc>
        <w:tc>
          <w:tcPr>
            <w:tcW w:w="4914" w:type="dxa"/>
          </w:tcPr>
          <w:p w14:paraId="4BE946BB" w14:textId="77777777" w:rsidR="000C4550" w:rsidRPr="00F275BE" w:rsidRDefault="000C4550" w:rsidP="002B270A">
            <w:pPr>
              <w:pStyle w:val="Normlny10"/>
              <w:spacing w:before="0" w:after="60"/>
              <w:rPr>
                <w:sz w:val="20"/>
                <w:szCs w:val="20"/>
              </w:rPr>
            </w:pPr>
            <w:r w:rsidRPr="00F275BE">
              <w:rPr>
                <w:sz w:val="20"/>
                <w:szCs w:val="20"/>
              </w:rPr>
              <w:t>prirodzene sa vyskytujúcich látok, ktoré by mohli predstavovať možné nebezpečenstvo pre ľudské zdravie prostredníctvom používania vody určenej na ľudskú spotrebu;</w:t>
            </w:r>
          </w:p>
        </w:tc>
        <w:tc>
          <w:tcPr>
            <w:tcW w:w="757" w:type="dxa"/>
          </w:tcPr>
          <w:p w14:paraId="4F4B5A49" w14:textId="77777777" w:rsidR="000C4550" w:rsidRPr="00F275BE" w:rsidRDefault="000C4550" w:rsidP="0040621A">
            <w:pPr>
              <w:autoSpaceDE w:val="0"/>
              <w:autoSpaceDN w:val="0"/>
              <w:spacing w:after="60"/>
              <w:jc w:val="center"/>
              <w:rPr>
                <w:rFonts w:ascii="Times New Roman" w:hAnsi="Times New Roman"/>
                <w:sz w:val="20"/>
                <w:szCs w:val="20"/>
              </w:rPr>
            </w:pPr>
            <w:r w:rsidRPr="00F275BE">
              <w:rPr>
                <w:rFonts w:ascii="Times New Roman" w:hAnsi="Times New Roman"/>
                <w:b/>
                <w:bCs/>
                <w:sz w:val="20"/>
                <w:szCs w:val="20"/>
              </w:rPr>
              <w:t>N</w:t>
            </w:r>
          </w:p>
        </w:tc>
        <w:tc>
          <w:tcPr>
            <w:tcW w:w="1275" w:type="dxa"/>
          </w:tcPr>
          <w:p w14:paraId="18D38102" w14:textId="5C4EA5DE" w:rsidR="000C4550" w:rsidRPr="00F275BE" w:rsidRDefault="006F3D83" w:rsidP="0040621A">
            <w:pPr>
              <w:spacing w:after="60"/>
              <w:jc w:val="center"/>
              <w:rPr>
                <w:rFonts w:ascii="Times New Roman" w:hAnsi="Times New Roman"/>
                <w:sz w:val="20"/>
                <w:szCs w:val="20"/>
              </w:rPr>
            </w:pPr>
            <w:r w:rsidRPr="00F275BE">
              <w:rPr>
                <w:rFonts w:ascii="Times New Roman" w:hAnsi="Times New Roman"/>
                <w:b/>
                <w:sz w:val="20"/>
                <w:szCs w:val="20"/>
              </w:rPr>
              <w:t xml:space="preserve">návrh vyhlášky </w:t>
            </w:r>
            <w:r w:rsidR="000C4550" w:rsidRPr="00F275BE">
              <w:rPr>
                <w:rFonts w:ascii="Times New Roman" w:hAnsi="Times New Roman"/>
                <w:b/>
                <w:sz w:val="20"/>
                <w:szCs w:val="20"/>
              </w:rPr>
              <w:t>MŽP SR č. ..../2022 Z. z.</w:t>
            </w:r>
          </w:p>
        </w:tc>
        <w:tc>
          <w:tcPr>
            <w:tcW w:w="851" w:type="dxa"/>
          </w:tcPr>
          <w:p w14:paraId="0508DF14" w14:textId="77777777" w:rsidR="000C4550" w:rsidRPr="00F275BE" w:rsidRDefault="000C4550" w:rsidP="0040621A">
            <w:pPr>
              <w:spacing w:after="60"/>
              <w:jc w:val="center"/>
              <w:rPr>
                <w:rFonts w:ascii="Times New Roman" w:hAnsi="Times New Roman"/>
                <w:b/>
                <w:sz w:val="20"/>
                <w:szCs w:val="20"/>
              </w:rPr>
            </w:pPr>
            <w:r w:rsidRPr="00F275BE">
              <w:rPr>
                <w:rFonts w:ascii="Times New Roman" w:hAnsi="Times New Roman"/>
                <w:b/>
                <w:sz w:val="20"/>
                <w:szCs w:val="20"/>
              </w:rPr>
              <w:t>§ 1</w:t>
            </w:r>
          </w:p>
          <w:p w14:paraId="4062C254" w14:textId="77777777" w:rsidR="000C4550" w:rsidRPr="00F275BE" w:rsidRDefault="000C4550" w:rsidP="0040621A">
            <w:pPr>
              <w:spacing w:after="60"/>
              <w:jc w:val="center"/>
              <w:rPr>
                <w:rFonts w:ascii="Times New Roman" w:hAnsi="Times New Roman"/>
                <w:b/>
                <w:sz w:val="20"/>
                <w:szCs w:val="20"/>
              </w:rPr>
            </w:pPr>
            <w:r w:rsidRPr="00F275BE">
              <w:rPr>
                <w:rFonts w:ascii="Times New Roman" w:hAnsi="Times New Roman"/>
                <w:b/>
                <w:sz w:val="20"/>
                <w:szCs w:val="20"/>
              </w:rPr>
              <w:t>ods. 2</w:t>
            </w:r>
          </w:p>
          <w:p w14:paraId="27C5F5F8" w14:textId="77777777" w:rsidR="000C4550" w:rsidRPr="00F275BE" w:rsidRDefault="000C4550" w:rsidP="0040621A">
            <w:pPr>
              <w:spacing w:after="60"/>
              <w:jc w:val="center"/>
              <w:rPr>
                <w:rFonts w:ascii="Times New Roman" w:hAnsi="Times New Roman"/>
                <w:b/>
                <w:sz w:val="20"/>
                <w:szCs w:val="20"/>
              </w:rPr>
            </w:pPr>
            <w:r w:rsidRPr="00F275BE">
              <w:rPr>
                <w:rFonts w:ascii="Times New Roman" w:hAnsi="Times New Roman"/>
                <w:b/>
                <w:sz w:val="20"/>
                <w:szCs w:val="20"/>
              </w:rPr>
              <w:t>písm. c)</w:t>
            </w:r>
          </w:p>
          <w:p w14:paraId="707A02AF" w14:textId="77777777" w:rsidR="000C4550" w:rsidRPr="00F275BE" w:rsidRDefault="000C4550" w:rsidP="0040621A">
            <w:pPr>
              <w:spacing w:after="60"/>
              <w:jc w:val="center"/>
              <w:rPr>
                <w:rStyle w:val="WW-Znakapoznmky"/>
                <w:rFonts w:ascii="Times New Roman" w:hAnsi="Times New Roman"/>
                <w:sz w:val="20"/>
                <w:szCs w:val="20"/>
              </w:rPr>
            </w:pPr>
            <w:r w:rsidRPr="00F275BE">
              <w:rPr>
                <w:rFonts w:ascii="Times New Roman" w:hAnsi="Times New Roman"/>
                <w:b/>
                <w:sz w:val="20"/>
                <w:szCs w:val="20"/>
              </w:rPr>
              <w:t>Bod 6</w:t>
            </w:r>
          </w:p>
        </w:tc>
        <w:tc>
          <w:tcPr>
            <w:tcW w:w="4252" w:type="dxa"/>
          </w:tcPr>
          <w:p w14:paraId="13C5DA61" w14:textId="77777777" w:rsidR="000C4550" w:rsidRPr="00F275BE" w:rsidRDefault="000C4550" w:rsidP="002B270A">
            <w:pPr>
              <w:pStyle w:val="Normlny10"/>
              <w:spacing w:before="0" w:after="60"/>
              <w:rPr>
                <w:sz w:val="20"/>
                <w:szCs w:val="20"/>
              </w:rPr>
            </w:pPr>
            <w:r w:rsidRPr="00F275BE">
              <w:rPr>
                <w:sz w:val="20"/>
                <w:szCs w:val="20"/>
              </w:rPr>
              <w:t>6. prirodzene sa vyskytujúcich látok, ktoré by mohli predstavovať možné nebezpečenstvo pre ľudské zdravie prostredníctvom používania vody určenej na ľudskú spotrebu;</w:t>
            </w:r>
          </w:p>
        </w:tc>
        <w:tc>
          <w:tcPr>
            <w:tcW w:w="426" w:type="dxa"/>
          </w:tcPr>
          <w:p w14:paraId="285776CF" w14:textId="77777777" w:rsidR="000C4550" w:rsidRPr="00F275BE" w:rsidRDefault="000C4550" w:rsidP="0040621A">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3E75A62F" w14:textId="77777777" w:rsidR="000C4550" w:rsidRPr="00F275BE" w:rsidRDefault="000C4550" w:rsidP="0040621A">
            <w:pPr>
              <w:autoSpaceDE w:val="0"/>
              <w:autoSpaceDN w:val="0"/>
              <w:spacing w:after="60"/>
              <w:jc w:val="center"/>
              <w:rPr>
                <w:rFonts w:ascii="Times New Roman" w:hAnsi="Times New Roman"/>
                <w:sz w:val="20"/>
                <w:szCs w:val="20"/>
              </w:rPr>
            </w:pPr>
          </w:p>
        </w:tc>
      </w:tr>
      <w:tr w:rsidR="00F275BE" w:rsidRPr="00F275BE" w14:paraId="499F46C8" w14:textId="77777777" w:rsidTr="007274B6">
        <w:tc>
          <w:tcPr>
            <w:tcW w:w="615" w:type="dxa"/>
          </w:tcPr>
          <w:p w14:paraId="27683313"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Č: 8</w:t>
            </w:r>
          </w:p>
          <w:p w14:paraId="637C2EF3"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O: 2</w:t>
            </w:r>
          </w:p>
          <w:p w14:paraId="2E221252"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P: c)</w:t>
            </w:r>
          </w:p>
          <w:p w14:paraId="6C2598CC"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P: vii)</w:t>
            </w:r>
          </w:p>
        </w:tc>
        <w:tc>
          <w:tcPr>
            <w:tcW w:w="4914" w:type="dxa"/>
          </w:tcPr>
          <w:p w14:paraId="7963AF1C" w14:textId="77777777" w:rsidR="000C4550" w:rsidRPr="00F275BE" w:rsidRDefault="000C4550" w:rsidP="002B270A">
            <w:pPr>
              <w:pStyle w:val="Normlny10"/>
              <w:spacing w:before="0" w:after="60"/>
              <w:rPr>
                <w:sz w:val="20"/>
                <w:szCs w:val="20"/>
              </w:rPr>
            </w:pPr>
            <w:r w:rsidRPr="00F275BE">
              <w:rPr>
                <w:sz w:val="20"/>
                <w:szCs w:val="20"/>
              </w:rPr>
              <w:t>látok a zlúčenín zahrnutých do zoznamu sledovaných látok vypracovaného v súlade s článkom 13 ods. 8 tejto smernice.</w:t>
            </w:r>
          </w:p>
        </w:tc>
        <w:tc>
          <w:tcPr>
            <w:tcW w:w="757" w:type="dxa"/>
          </w:tcPr>
          <w:p w14:paraId="0041BFAF" w14:textId="77777777" w:rsidR="000C4550" w:rsidRPr="00F275BE" w:rsidRDefault="000C4550" w:rsidP="0040621A">
            <w:pPr>
              <w:autoSpaceDE w:val="0"/>
              <w:autoSpaceDN w:val="0"/>
              <w:spacing w:after="60"/>
              <w:jc w:val="center"/>
              <w:rPr>
                <w:rFonts w:ascii="Times New Roman" w:hAnsi="Times New Roman"/>
                <w:sz w:val="20"/>
                <w:szCs w:val="20"/>
              </w:rPr>
            </w:pPr>
            <w:r w:rsidRPr="00F275BE">
              <w:rPr>
                <w:rFonts w:ascii="Times New Roman" w:hAnsi="Times New Roman"/>
                <w:b/>
                <w:bCs/>
                <w:sz w:val="20"/>
                <w:szCs w:val="20"/>
              </w:rPr>
              <w:t>N</w:t>
            </w:r>
          </w:p>
        </w:tc>
        <w:tc>
          <w:tcPr>
            <w:tcW w:w="1275" w:type="dxa"/>
          </w:tcPr>
          <w:p w14:paraId="75634F73" w14:textId="78077E87" w:rsidR="000C4550" w:rsidRPr="00F275BE" w:rsidRDefault="006F3D83" w:rsidP="0040621A">
            <w:pPr>
              <w:spacing w:after="60"/>
              <w:jc w:val="center"/>
              <w:rPr>
                <w:rFonts w:ascii="Times New Roman" w:hAnsi="Times New Roman"/>
                <w:sz w:val="20"/>
                <w:szCs w:val="20"/>
              </w:rPr>
            </w:pPr>
            <w:r w:rsidRPr="00F275BE">
              <w:rPr>
                <w:rFonts w:ascii="Times New Roman" w:hAnsi="Times New Roman"/>
                <w:b/>
                <w:sz w:val="20"/>
                <w:szCs w:val="20"/>
              </w:rPr>
              <w:t xml:space="preserve">návrh vyhlášky </w:t>
            </w:r>
            <w:r w:rsidR="000C4550" w:rsidRPr="00F275BE">
              <w:rPr>
                <w:rFonts w:ascii="Times New Roman" w:hAnsi="Times New Roman"/>
                <w:b/>
                <w:sz w:val="20"/>
                <w:szCs w:val="20"/>
              </w:rPr>
              <w:t>MŽP SR č. ..../2022 Z. z.</w:t>
            </w:r>
          </w:p>
        </w:tc>
        <w:tc>
          <w:tcPr>
            <w:tcW w:w="851" w:type="dxa"/>
          </w:tcPr>
          <w:p w14:paraId="7DEBD56D" w14:textId="77777777" w:rsidR="000C4550" w:rsidRPr="00F275BE" w:rsidRDefault="000C4550" w:rsidP="0040621A">
            <w:pPr>
              <w:spacing w:after="60"/>
              <w:jc w:val="center"/>
              <w:rPr>
                <w:rFonts w:ascii="Times New Roman" w:hAnsi="Times New Roman"/>
                <w:b/>
                <w:sz w:val="20"/>
                <w:szCs w:val="20"/>
              </w:rPr>
            </w:pPr>
            <w:r w:rsidRPr="00F275BE">
              <w:rPr>
                <w:rFonts w:ascii="Times New Roman" w:hAnsi="Times New Roman"/>
                <w:b/>
                <w:sz w:val="20"/>
                <w:szCs w:val="20"/>
              </w:rPr>
              <w:t>§ 1</w:t>
            </w:r>
          </w:p>
          <w:p w14:paraId="5B67BF57" w14:textId="77777777" w:rsidR="000C4550" w:rsidRPr="00F275BE" w:rsidRDefault="000C4550" w:rsidP="0040621A">
            <w:pPr>
              <w:spacing w:after="60"/>
              <w:jc w:val="center"/>
              <w:rPr>
                <w:rFonts w:ascii="Times New Roman" w:hAnsi="Times New Roman"/>
                <w:b/>
                <w:sz w:val="20"/>
                <w:szCs w:val="20"/>
              </w:rPr>
            </w:pPr>
            <w:r w:rsidRPr="00F275BE">
              <w:rPr>
                <w:rFonts w:ascii="Times New Roman" w:hAnsi="Times New Roman"/>
                <w:b/>
                <w:sz w:val="20"/>
                <w:szCs w:val="20"/>
              </w:rPr>
              <w:t>ods. 2</w:t>
            </w:r>
          </w:p>
          <w:p w14:paraId="3624597A" w14:textId="77777777" w:rsidR="000C4550" w:rsidRPr="00F275BE" w:rsidRDefault="000C4550" w:rsidP="0040621A">
            <w:pPr>
              <w:spacing w:after="60"/>
              <w:jc w:val="center"/>
              <w:rPr>
                <w:rFonts w:ascii="Times New Roman" w:hAnsi="Times New Roman"/>
                <w:b/>
                <w:sz w:val="20"/>
                <w:szCs w:val="20"/>
              </w:rPr>
            </w:pPr>
            <w:r w:rsidRPr="00F275BE">
              <w:rPr>
                <w:rFonts w:ascii="Times New Roman" w:hAnsi="Times New Roman"/>
                <w:b/>
                <w:sz w:val="20"/>
                <w:szCs w:val="20"/>
              </w:rPr>
              <w:t>písm. c)</w:t>
            </w:r>
          </w:p>
          <w:p w14:paraId="2B89743D" w14:textId="77777777" w:rsidR="000C4550" w:rsidRPr="00F275BE" w:rsidRDefault="000C4550" w:rsidP="0040621A">
            <w:pPr>
              <w:spacing w:after="60"/>
              <w:jc w:val="center"/>
              <w:rPr>
                <w:rStyle w:val="WW-Znakapoznmky"/>
                <w:rFonts w:ascii="Times New Roman" w:hAnsi="Times New Roman"/>
                <w:sz w:val="20"/>
                <w:szCs w:val="20"/>
              </w:rPr>
            </w:pPr>
            <w:r w:rsidRPr="00F275BE">
              <w:rPr>
                <w:rFonts w:ascii="Times New Roman" w:hAnsi="Times New Roman"/>
                <w:b/>
                <w:sz w:val="20"/>
                <w:szCs w:val="20"/>
              </w:rPr>
              <w:t>Bod 7</w:t>
            </w:r>
          </w:p>
        </w:tc>
        <w:tc>
          <w:tcPr>
            <w:tcW w:w="4252" w:type="dxa"/>
          </w:tcPr>
          <w:p w14:paraId="533D169C" w14:textId="1495125F" w:rsidR="000C4550" w:rsidRPr="00F275BE" w:rsidRDefault="000C4550" w:rsidP="002B270A">
            <w:pPr>
              <w:pStyle w:val="Normlny10"/>
              <w:spacing w:before="0" w:after="60"/>
              <w:rPr>
                <w:sz w:val="20"/>
                <w:szCs w:val="20"/>
              </w:rPr>
            </w:pPr>
            <w:r w:rsidRPr="00F275BE">
              <w:rPr>
                <w:sz w:val="20"/>
                <w:szCs w:val="20"/>
              </w:rPr>
              <w:t xml:space="preserve">7. látok a zlúčenín zahrnutých do zoznamu sledovaných látok vypracovaného v súlade s osobitným predpisom. </w:t>
            </w:r>
            <w:r w:rsidRPr="00F275BE">
              <w:rPr>
                <w:sz w:val="20"/>
                <w:szCs w:val="20"/>
                <w:vertAlign w:val="superscript"/>
              </w:rPr>
              <w:t>5</w:t>
            </w:r>
            <w:r w:rsidRPr="00F275BE">
              <w:rPr>
                <w:sz w:val="20"/>
                <w:szCs w:val="20"/>
              </w:rPr>
              <w:t xml:space="preserve">) </w:t>
            </w:r>
          </w:p>
        </w:tc>
        <w:tc>
          <w:tcPr>
            <w:tcW w:w="426" w:type="dxa"/>
          </w:tcPr>
          <w:p w14:paraId="69993F54" w14:textId="77777777" w:rsidR="000C4550" w:rsidRPr="00F275BE" w:rsidRDefault="000C4550" w:rsidP="0040621A">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371F5F7E" w14:textId="208B6C9E" w:rsidR="000C4550" w:rsidRPr="00F275BE" w:rsidRDefault="00580E4A" w:rsidP="00580E4A">
            <w:pPr>
              <w:autoSpaceDE w:val="0"/>
              <w:autoSpaceDN w:val="0"/>
              <w:spacing w:after="60"/>
              <w:jc w:val="both"/>
              <w:rPr>
                <w:rFonts w:ascii="Times New Roman" w:hAnsi="Times New Roman"/>
                <w:sz w:val="20"/>
                <w:szCs w:val="20"/>
              </w:rPr>
            </w:pPr>
            <w:r w:rsidRPr="00F275BE">
              <w:rPr>
                <w:rFonts w:ascii="Times New Roman" w:hAnsi="Times New Roman"/>
                <w:sz w:val="20"/>
                <w:szCs w:val="20"/>
                <w:vertAlign w:val="superscript"/>
              </w:rPr>
              <w:t>5</w:t>
            </w:r>
            <w:r w:rsidRPr="00F275BE">
              <w:rPr>
                <w:rFonts w:ascii="Times New Roman" w:hAnsi="Times New Roman"/>
                <w:sz w:val="20"/>
                <w:szCs w:val="20"/>
              </w:rPr>
              <w:t xml:space="preserve">) </w:t>
            </w:r>
            <w:r w:rsidR="00AB5CF7" w:rsidRPr="00F275BE">
              <w:rPr>
                <w:rFonts w:ascii="Times New Roman" w:hAnsi="Times New Roman"/>
                <w:sz w:val="20"/>
                <w:szCs w:val="20"/>
              </w:rPr>
              <w:t xml:space="preserve">návrh </w:t>
            </w:r>
            <w:r w:rsidR="00AB5CF7" w:rsidRPr="00F275BE">
              <w:rPr>
                <w:rFonts w:ascii="Times New Roman" w:hAnsi="Times New Roman"/>
                <w:bCs/>
                <w:sz w:val="20"/>
                <w:szCs w:val="20"/>
              </w:rPr>
              <w:t>vyhlášky</w:t>
            </w:r>
            <w:r w:rsidRPr="00F275BE">
              <w:rPr>
                <w:rFonts w:ascii="Times New Roman" w:hAnsi="Times New Roman"/>
                <w:bCs/>
                <w:sz w:val="20"/>
                <w:szCs w:val="20"/>
              </w:rPr>
              <w:t xml:space="preserve"> MZ SR č. ..../2022 Z. z.</w:t>
            </w:r>
          </w:p>
        </w:tc>
      </w:tr>
      <w:tr w:rsidR="00F275BE" w:rsidRPr="00F275BE" w14:paraId="534A92C7" w14:textId="77777777" w:rsidTr="007274B6">
        <w:tc>
          <w:tcPr>
            <w:tcW w:w="615" w:type="dxa"/>
          </w:tcPr>
          <w:p w14:paraId="7E6B309B" w14:textId="77777777" w:rsidR="000C4550" w:rsidRPr="00F275BE" w:rsidRDefault="000C4550" w:rsidP="0040621A">
            <w:pPr>
              <w:spacing w:after="60"/>
              <w:ind w:left="-44"/>
              <w:jc w:val="center"/>
              <w:rPr>
                <w:rFonts w:ascii="Times New Roman" w:hAnsi="Times New Roman"/>
                <w:sz w:val="20"/>
                <w:szCs w:val="20"/>
              </w:rPr>
            </w:pPr>
          </w:p>
        </w:tc>
        <w:tc>
          <w:tcPr>
            <w:tcW w:w="4914" w:type="dxa"/>
          </w:tcPr>
          <w:p w14:paraId="7134B539" w14:textId="77777777" w:rsidR="000C4550" w:rsidRPr="00F275BE" w:rsidRDefault="000C4550" w:rsidP="002B270A">
            <w:pPr>
              <w:pStyle w:val="Normlny10"/>
              <w:spacing w:before="0" w:after="60"/>
              <w:rPr>
                <w:sz w:val="20"/>
                <w:szCs w:val="20"/>
              </w:rPr>
            </w:pPr>
            <w:r w:rsidRPr="00F275BE">
              <w:rPr>
                <w:sz w:val="20"/>
                <w:szCs w:val="20"/>
              </w:rPr>
              <w:t>Členské štáty na účely písmena a) prvého pododseku môžu využívať informácie zozbierané v súlade s článkami 5 a 7 smernice 2000/60/ES.</w:t>
            </w:r>
          </w:p>
        </w:tc>
        <w:tc>
          <w:tcPr>
            <w:tcW w:w="757" w:type="dxa"/>
          </w:tcPr>
          <w:p w14:paraId="0E1942EC" w14:textId="1EAF1B3E" w:rsidR="000C4550" w:rsidRPr="00F275BE" w:rsidRDefault="00603377" w:rsidP="0040621A">
            <w:pPr>
              <w:autoSpaceDE w:val="0"/>
              <w:autoSpaceDN w:val="0"/>
              <w:spacing w:after="60"/>
              <w:jc w:val="center"/>
              <w:rPr>
                <w:rFonts w:ascii="Times New Roman" w:hAnsi="Times New Roman"/>
                <w:b/>
                <w:bCs/>
                <w:sz w:val="20"/>
                <w:szCs w:val="20"/>
              </w:rPr>
            </w:pPr>
            <w:r w:rsidRPr="00F275BE">
              <w:rPr>
                <w:rFonts w:ascii="Times New Roman" w:hAnsi="Times New Roman"/>
                <w:b/>
                <w:bCs/>
                <w:sz w:val="20"/>
                <w:szCs w:val="20"/>
              </w:rPr>
              <w:t>n.a.</w:t>
            </w:r>
          </w:p>
        </w:tc>
        <w:tc>
          <w:tcPr>
            <w:tcW w:w="1275" w:type="dxa"/>
          </w:tcPr>
          <w:p w14:paraId="7A290AE8" w14:textId="77777777" w:rsidR="000C4550" w:rsidRPr="00F275BE" w:rsidRDefault="000C4550" w:rsidP="0040621A">
            <w:pPr>
              <w:spacing w:after="60"/>
              <w:jc w:val="center"/>
              <w:rPr>
                <w:rFonts w:ascii="Times New Roman" w:hAnsi="Times New Roman"/>
                <w:sz w:val="20"/>
                <w:szCs w:val="20"/>
              </w:rPr>
            </w:pPr>
          </w:p>
        </w:tc>
        <w:tc>
          <w:tcPr>
            <w:tcW w:w="851" w:type="dxa"/>
          </w:tcPr>
          <w:p w14:paraId="139468CF" w14:textId="77777777" w:rsidR="000C4550" w:rsidRPr="00F275BE" w:rsidRDefault="000C4550" w:rsidP="0040621A">
            <w:pPr>
              <w:spacing w:after="60"/>
              <w:jc w:val="center"/>
              <w:rPr>
                <w:rStyle w:val="WW-Znakapoznmky"/>
                <w:rFonts w:ascii="Times New Roman" w:hAnsi="Times New Roman"/>
                <w:sz w:val="20"/>
                <w:szCs w:val="20"/>
              </w:rPr>
            </w:pPr>
          </w:p>
        </w:tc>
        <w:tc>
          <w:tcPr>
            <w:tcW w:w="4252" w:type="dxa"/>
          </w:tcPr>
          <w:p w14:paraId="3F8590DC" w14:textId="77777777" w:rsidR="000C4550" w:rsidRPr="00F275BE" w:rsidRDefault="000C4550" w:rsidP="002B270A">
            <w:pPr>
              <w:pStyle w:val="Normlny10"/>
              <w:spacing w:before="0" w:after="60"/>
              <w:rPr>
                <w:sz w:val="20"/>
                <w:szCs w:val="20"/>
              </w:rPr>
            </w:pPr>
          </w:p>
        </w:tc>
        <w:tc>
          <w:tcPr>
            <w:tcW w:w="426" w:type="dxa"/>
          </w:tcPr>
          <w:p w14:paraId="02132297" w14:textId="681260F0" w:rsidR="000C4550" w:rsidRPr="00F275BE" w:rsidRDefault="00603377" w:rsidP="0040621A">
            <w:pPr>
              <w:spacing w:after="60"/>
              <w:jc w:val="center"/>
              <w:rPr>
                <w:rFonts w:ascii="Times New Roman" w:hAnsi="Times New Roman"/>
                <w:sz w:val="20"/>
                <w:szCs w:val="20"/>
              </w:rPr>
            </w:pPr>
            <w:r w:rsidRPr="00F275BE">
              <w:rPr>
                <w:rFonts w:ascii="Times New Roman" w:hAnsi="Times New Roman"/>
                <w:sz w:val="20"/>
                <w:szCs w:val="20"/>
              </w:rPr>
              <w:t>n.a.</w:t>
            </w:r>
          </w:p>
        </w:tc>
        <w:tc>
          <w:tcPr>
            <w:tcW w:w="2645" w:type="dxa"/>
          </w:tcPr>
          <w:p w14:paraId="3322A617" w14:textId="77777777" w:rsidR="000C4550" w:rsidRPr="00F275BE" w:rsidRDefault="000C4550" w:rsidP="0040621A">
            <w:pPr>
              <w:autoSpaceDE w:val="0"/>
              <w:autoSpaceDN w:val="0"/>
              <w:spacing w:after="60"/>
              <w:jc w:val="center"/>
              <w:rPr>
                <w:rFonts w:ascii="Times New Roman" w:hAnsi="Times New Roman"/>
                <w:sz w:val="20"/>
                <w:szCs w:val="20"/>
              </w:rPr>
            </w:pPr>
          </w:p>
        </w:tc>
      </w:tr>
      <w:tr w:rsidR="00F275BE" w:rsidRPr="00F275BE" w14:paraId="613B901C" w14:textId="77777777" w:rsidTr="007274B6">
        <w:tc>
          <w:tcPr>
            <w:tcW w:w="615" w:type="dxa"/>
          </w:tcPr>
          <w:p w14:paraId="6EEDC5A4" w14:textId="77777777" w:rsidR="000C4550" w:rsidRPr="00F275BE" w:rsidRDefault="000C4550" w:rsidP="0040621A">
            <w:pPr>
              <w:spacing w:after="60"/>
              <w:ind w:left="-44"/>
              <w:jc w:val="center"/>
              <w:rPr>
                <w:rFonts w:ascii="Times New Roman" w:hAnsi="Times New Roman"/>
                <w:sz w:val="20"/>
                <w:szCs w:val="20"/>
              </w:rPr>
            </w:pPr>
          </w:p>
        </w:tc>
        <w:tc>
          <w:tcPr>
            <w:tcW w:w="4914" w:type="dxa"/>
          </w:tcPr>
          <w:p w14:paraId="32C40D41" w14:textId="77777777" w:rsidR="000C4550" w:rsidRPr="00F275BE" w:rsidRDefault="000C4550" w:rsidP="002B270A">
            <w:pPr>
              <w:pStyle w:val="Normlny10"/>
              <w:spacing w:before="0" w:after="60"/>
              <w:rPr>
                <w:sz w:val="20"/>
                <w:szCs w:val="20"/>
              </w:rPr>
            </w:pPr>
            <w:r w:rsidRPr="00F275BE">
              <w:rPr>
                <w:sz w:val="20"/>
                <w:szCs w:val="20"/>
              </w:rPr>
              <w:t>Členské štáty na účely písmena b) prvého pododseku môžu využívať preskúmanie vplyvov ľudskej činnosti vykonané v súlade s článkom 5 smernice 2000/60/ES a informácie o podstatných tlakoch zozbierané v súlade s bodmi 1.4, 1.5 a 2.3 až 2.5 prílohy II k uvedenej smernici.</w:t>
            </w:r>
          </w:p>
        </w:tc>
        <w:tc>
          <w:tcPr>
            <w:tcW w:w="757" w:type="dxa"/>
          </w:tcPr>
          <w:p w14:paraId="263D4703" w14:textId="5D53361C" w:rsidR="000C4550" w:rsidRPr="00F275BE" w:rsidRDefault="00603377" w:rsidP="0040621A">
            <w:pPr>
              <w:autoSpaceDE w:val="0"/>
              <w:autoSpaceDN w:val="0"/>
              <w:spacing w:after="60"/>
              <w:jc w:val="center"/>
              <w:rPr>
                <w:rFonts w:ascii="Times New Roman" w:hAnsi="Times New Roman"/>
                <w:b/>
                <w:bCs/>
                <w:sz w:val="20"/>
                <w:szCs w:val="20"/>
              </w:rPr>
            </w:pPr>
            <w:r w:rsidRPr="00F275BE">
              <w:rPr>
                <w:rFonts w:ascii="Times New Roman" w:hAnsi="Times New Roman"/>
                <w:b/>
                <w:bCs/>
                <w:sz w:val="20"/>
                <w:szCs w:val="20"/>
              </w:rPr>
              <w:t>n.a.</w:t>
            </w:r>
          </w:p>
        </w:tc>
        <w:tc>
          <w:tcPr>
            <w:tcW w:w="1275" w:type="dxa"/>
          </w:tcPr>
          <w:p w14:paraId="17DA141C" w14:textId="77777777" w:rsidR="000C4550" w:rsidRPr="00F275BE" w:rsidRDefault="000C4550" w:rsidP="0040621A">
            <w:pPr>
              <w:spacing w:after="60"/>
              <w:jc w:val="center"/>
              <w:rPr>
                <w:rFonts w:ascii="Times New Roman" w:hAnsi="Times New Roman"/>
                <w:sz w:val="20"/>
                <w:szCs w:val="20"/>
              </w:rPr>
            </w:pPr>
          </w:p>
        </w:tc>
        <w:tc>
          <w:tcPr>
            <w:tcW w:w="851" w:type="dxa"/>
          </w:tcPr>
          <w:p w14:paraId="24423DBB" w14:textId="77777777" w:rsidR="000C4550" w:rsidRPr="00F275BE" w:rsidRDefault="000C4550" w:rsidP="0040621A">
            <w:pPr>
              <w:spacing w:after="60"/>
              <w:jc w:val="center"/>
              <w:rPr>
                <w:rStyle w:val="WW-Znakapoznmky"/>
                <w:rFonts w:ascii="Times New Roman" w:hAnsi="Times New Roman"/>
                <w:sz w:val="20"/>
                <w:szCs w:val="20"/>
              </w:rPr>
            </w:pPr>
          </w:p>
        </w:tc>
        <w:tc>
          <w:tcPr>
            <w:tcW w:w="4252" w:type="dxa"/>
          </w:tcPr>
          <w:p w14:paraId="1C46F452" w14:textId="77777777" w:rsidR="000C4550" w:rsidRPr="00F275BE" w:rsidRDefault="000C4550" w:rsidP="002B270A">
            <w:pPr>
              <w:pStyle w:val="Normlny10"/>
              <w:spacing w:before="0" w:after="60"/>
              <w:rPr>
                <w:sz w:val="20"/>
                <w:szCs w:val="20"/>
              </w:rPr>
            </w:pPr>
          </w:p>
        </w:tc>
        <w:tc>
          <w:tcPr>
            <w:tcW w:w="426" w:type="dxa"/>
          </w:tcPr>
          <w:p w14:paraId="6917A8E8" w14:textId="33291560" w:rsidR="000C4550" w:rsidRPr="00F275BE" w:rsidRDefault="00603377" w:rsidP="0040621A">
            <w:pPr>
              <w:spacing w:after="60"/>
              <w:jc w:val="center"/>
              <w:rPr>
                <w:rFonts w:ascii="Times New Roman" w:hAnsi="Times New Roman"/>
                <w:sz w:val="20"/>
                <w:szCs w:val="20"/>
              </w:rPr>
            </w:pPr>
            <w:r w:rsidRPr="00F275BE">
              <w:rPr>
                <w:rFonts w:ascii="Times New Roman" w:hAnsi="Times New Roman"/>
                <w:sz w:val="20"/>
                <w:szCs w:val="20"/>
              </w:rPr>
              <w:t>n.a.</w:t>
            </w:r>
          </w:p>
        </w:tc>
        <w:tc>
          <w:tcPr>
            <w:tcW w:w="2645" w:type="dxa"/>
          </w:tcPr>
          <w:p w14:paraId="4BB7B22F" w14:textId="77777777" w:rsidR="000C4550" w:rsidRPr="00F275BE" w:rsidRDefault="000C4550" w:rsidP="0040621A">
            <w:pPr>
              <w:autoSpaceDE w:val="0"/>
              <w:autoSpaceDN w:val="0"/>
              <w:spacing w:after="60"/>
              <w:jc w:val="center"/>
              <w:rPr>
                <w:rFonts w:ascii="Times New Roman" w:hAnsi="Times New Roman"/>
                <w:sz w:val="20"/>
                <w:szCs w:val="20"/>
              </w:rPr>
            </w:pPr>
          </w:p>
        </w:tc>
      </w:tr>
      <w:tr w:rsidR="00F275BE" w:rsidRPr="00F275BE" w14:paraId="28504E40" w14:textId="77777777" w:rsidTr="007274B6">
        <w:tc>
          <w:tcPr>
            <w:tcW w:w="615" w:type="dxa"/>
          </w:tcPr>
          <w:p w14:paraId="4514769C" w14:textId="77777777" w:rsidR="000C4550" w:rsidRPr="00F275BE" w:rsidRDefault="000C4550" w:rsidP="0040621A">
            <w:pPr>
              <w:spacing w:after="60"/>
              <w:ind w:left="-44"/>
              <w:jc w:val="center"/>
              <w:rPr>
                <w:rFonts w:ascii="Times New Roman" w:hAnsi="Times New Roman"/>
                <w:sz w:val="20"/>
                <w:szCs w:val="20"/>
              </w:rPr>
            </w:pPr>
          </w:p>
        </w:tc>
        <w:tc>
          <w:tcPr>
            <w:tcW w:w="4914" w:type="dxa"/>
          </w:tcPr>
          <w:p w14:paraId="3D1722DA" w14:textId="77777777" w:rsidR="000C4550" w:rsidRPr="00F275BE" w:rsidRDefault="000C4550" w:rsidP="002B270A">
            <w:pPr>
              <w:pStyle w:val="Normlny10"/>
              <w:spacing w:before="0" w:after="60"/>
              <w:rPr>
                <w:sz w:val="20"/>
                <w:szCs w:val="20"/>
              </w:rPr>
            </w:pPr>
            <w:r w:rsidRPr="00F275BE">
              <w:rPr>
                <w:sz w:val="20"/>
                <w:szCs w:val="20"/>
              </w:rPr>
              <w:t>Členské štáty si z bodov i) až vii) písmena c) prvého pododseku vyberú parametre, látky alebo znečisťujúce látky, ktoré na základe nebezpečenstva a nebezpečných udalostí identifikovaných podľa písmena b) prvého pododseku alebo na základe informácií poskytnutých dodávateľmi vody podľa odseku 3 považujú za relevantné na monitorovanie.</w:t>
            </w:r>
          </w:p>
        </w:tc>
        <w:tc>
          <w:tcPr>
            <w:tcW w:w="757" w:type="dxa"/>
          </w:tcPr>
          <w:p w14:paraId="3BA0D96A" w14:textId="77777777" w:rsidR="000C4550" w:rsidRPr="00F275BE" w:rsidRDefault="000C4550" w:rsidP="0040621A">
            <w:pPr>
              <w:autoSpaceDE w:val="0"/>
              <w:autoSpaceDN w:val="0"/>
              <w:spacing w:after="60"/>
              <w:jc w:val="center"/>
              <w:rPr>
                <w:rFonts w:ascii="Times New Roman" w:hAnsi="Times New Roman"/>
                <w:sz w:val="20"/>
                <w:szCs w:val="20"/>
              </w:rPr>
            </w:pPr>
            <w:r w:rsidRPr="00F275BE">
              <w:rPr>
                <w:rFonts w:ascii="Times New Roman" w:hAnsi="Times New Roman"/>
                <w:b/>
                <w:bCs/>
                <w:sz w:val="20"/>
                <w:szCs w:val="20"/>
              </w:rPr>
              <w:t>N</w:t>
            </w:r>
          </w:p>
        </w:tc>
        <w:tc>
          <w:tcPr>
            <w:tcW w:w="1275" w:type="dxa"/>
          </w:tcPr>
          <w:p w14:paraId="24C197A5" w14:textId="2B17F38D" w:rsidR="000C4550" w:rsidRPr="00F275BE" w:rsidRDefault="006F3D83" w:rsidP="0040621A">
            <w:pPr>
              <w:spacing w:after="60"/>
              <w:jc w:val="center"/>
              <w:rPr>
                <w:rFonts w:ascii="Times New Roman" w:hAnsi="Times New Roman"/>
                <w:sz w:val="20"/>
                <w:szCs w:val="20"/>
              </w:rPr>
            </w:pPr>
            <w:r w:rsidRPr="00F275BE">
              <w:rPr>
                <w:rFonts w:ascii="Times New Roman" w:hAnsi="Times New Roman"/>
                <w:b/>
                <w:sz w:val="20"/>
                <w:szCs w:val="20"/>
              </w:rPr>
              <w:t xml:space="preserve">návrh vyhlášky </w:t>
            </w:r>
            <w:r w:rsidR="000C4550" w:rsidRPr="00F275BE">
              <w:rPr>
                <w:rFonts w:ascii="Times New Roman" w:hAnsi="Times New Roman"/>
                <w:b/>
                <w:sz w:val="20"/>
                <w:szCs w:val="20"/>
              </w:rPr>
              <w:t>MŽP SR č. ..../2022 Z. z.</w:t>
            </w:r>
          </w:p>
        </w:tc>
        <w:tc>
          <w:tcPr>
            <w:tcW w:w="851" w:type="dxa"/>
          </w:tcPr>
          <w:p w14:paraId="31E34A24" w14:textId="77777777" w:rsidR="000C4550" w:rsidRPr="00F275BE" w:rsidRDefault="000C4550" w:rsidP="0040621A">
            <w:pPr>
              <w:spacing w:after="60"/>
              <w:jc w:val="center"/>
              <w:rPr>
                <w:rFonts w:ascii="Times New Roman" w:hAnsi="Times New Roman"/>
                <w:b/>
                <w:sz w:val="20"/>
                <w:szCs w:val="20"/>
              </w:rPr>
            </w:pPr>
            <w:r w:rsidRPr="00F275BE">
              <w:rPr>
                <w:rFonts w:ascii="Times New Roman" w:hAnsi="Times New Roman"/>
                <w:b/>
                <w:sz w:val="20"/>
                <w:szCs w:val="20"/>
              </w:rPr>
              <w:t>§ 1</w:t>
            </w:r>
          </w:p>
          <w:p w14:paraId="77A01F91" w14:textId="77777777" w:rsidR="000C4550" w:rsidRPr="00F275BE" w:rsidRDefault="000C4550" w:rsidP="0040621A">
            <w:pPr>
              <w:spacing w:after="60"/>
              <w:jc w:val="center"/>
              <w:rPr>
                <w:rFonts w:ascii="Times New Roman" w:hAnsi="Times New Roman"/>
                <w:b/>
                <w:sz w:val="20"/>
                <w:szCs w:val="20"/>
              </w:rPr>
            </w:pPr>
            <w:r w:rsidRPr="00F275BE">
              <w:rPr>
                <w:rFonts w:ascii="Times New Roman" w:hAnsi="Times New Roman"/>
                <w:b/>
                <w:sz w:val="20"/>
                <w:szCs w:val="20"/>
              </w:rPr>
              <w:t>ods. 3</w:t>
            </w:r>
          </w:p>
          <w:p w14:paraId="54E7EB5F" w14:textId="77777777" w:rsidR="000C4550" w:rsidRPr="00F275BE" w:rsidRDefault="000C4550" w:rsidP="0040621A">
            <w:pPr>
              <w:spacing w:after="60"/>
              <w:jc w:val="center"/>
              <w:rPr>
                <w:rStyle w:val="WW-Znakapoznmky"/>
                <w:rFonts w:ascii="Times New Roman" w:hAnsi="Times New Roman"/>
                <w:sz w:val="20"/>
                <w:szCs w:val="20"/>
              </w:rPr>
            </w:pPr>
          </w:p>
        </w:tc>
        <w:tc>
          <w:tcPr>
            <w:tcW w:w="4252" w:type="dxa"/>
          </w:tcPr>
          <w:p w14:paraId="603D725A" w14:textId="77777777" w:rsidR="000C4550" w:rsidRPr="00F275BE" w:rsidRDefault="000C4550" w:rsidP="002B270A">
            <w:pPr>
              <w:pStyle w:val="Normlny10"/>
              <w:spacing w:before="0" w:after="60"/>
              <w:rPr>
                <w:sz w:val="20"/>
                <w:szCs w:val="20"/>
              </w:rPr>
            </w:pPr>
            <w:r w:rsidRPr="00F275BE">
              <w:rPr>
                <w:sz w:val="20"/>
                <w:szCs w:val="20"/>
              </w:rPr>
              <w:t>(3) Z bodov 1. až 7. písmena c) prvého pododseku sa vyberú parametre, látky alebo znečisťujúce látky, ktoré na základe nebezpečenstva a nebezpečných udalostí identifikovaných podľa písmena b) prvého pododseku alebo na základe informácií poskytnutých dodávateľmi vody podľa odseku 3 považujú za relevantné na monitorovanie.</w:t>
            </w:r>
          </w:p>
        </w:tc>
        <w:tc>
          <w:tcPr>
            <w:tcW w:w="426" w:type="dxa"/>
          </w:tcPr>
          <w:p w14:paraId="3058D48B" w14:textId="77777777" w:rsidR="000C4550" w:rsidRPr="00F275BE" w:rsidRDefault="000C4550" w:rsidP="0040621A">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5ADE96E9" w14:textId="77777777" w:rsidR="000C4550" w:rsidRPr="00F275BE" w:rsidRDefault="000C4550" w:rsidP="0040621A">
            <w:pPr>
              <w:autoSpaceDE w:val="0"/>
              <w:autoSpaceDN w:val="0"/>
              <w:spacing w:after="60"/>
              <w:jc w:val="center"/>
              <w:rPr>
                <w:rFonts w:ascii="Times New Roman" w:hAnsi="Times New Roman"/>
                <w:sz w:val="20"/>
                <w:szCs w:val="20"/>
              </w:rPr>
            </w:pPr>
          </w:p>
        </w:tc>
      </w:tr>
      <w:tr w:rsidR="00F275BE" w:rsidRPr="00F275BE" w14:paraId="59F60215" w14:textId="77777777" w:rsidTr="007274B6">
        <w:tc>
          <w:tcPr>
            <w:tcW w:w="615" w:type="dxa"/>
          </w:tcPr>
          <w:p w14:paraId="2BD6AC6B" w14:textId="77777777" w:rsidR="000C4550" w:rsidRPr="00F275BE" w:rsidRDefault="000C4550" w:rsidP="0040621A">
            <w:pPr>
              <w:spacing w:after="60"/>
              <w:ind w:left="-44"/>
              <w:jc w:val="center"/>
              <w:rPr>
                <w:rFonts w:ascii="Times New Roman" w:hAnsi="Times New Roman"/>
                <w:sz w:val="20"/>
                <w:szCs w:val="20"/>
              </w:rPr>
            </w:pPr>
          </w:p>
        </w:tc>
        <w:tc>
          <w:tcPr>
            <w:tcW w:w="4914" w:type="dxa"/>
          </w:tcPr>
          <w:p w14:paraId="65A13D11" w14:textId="77777777" w:rsidR="000C4550" w:rsidRPr="00F275BE" w:rsidRDefault="000C4550" w:rsidP="002B270A">
            <w:pPr>
              <w:pStyle w:val="Normlny10"/>
              <w:spacing w:before="0" w:after="60"/>
              <w:rPr>
                <w:sz w:val="20"/>
                <w:szCs w:val="20"/>
              </w:rPr>
            </w:pPr>
            <w:r w:rsidRPr="00F275BE">
              <w:rPr>
                <w:sz w:val="20"/>
                <w:szCs w:val="20"/>
              </w:rPr>
              <w:t>Na účely náležitého monitorovania uvedeného v písmene c) prvého pododseku vrátane zisťovania nových látok, ktoré sú škodlivé pre ľudské zdravie prostredníctvom používania vody určenej na ľudskú spotrebu, môžu členské štáty využívať monitorovanie vykonávané v súlade s článkami 7 a 8 smernice 2000/60/ES alebo inými právnymi predpismi Únie, ktoré sú relevantné pre plochy povodia pre miesta odberu.</w:t>
            </w:r>
          </w:p>
        </w:tc>
        <w:tc>
          <w:tcPr>
            <w:tcW w:w="757" w:type="dxa"/>
          </w:tcPr>
          <w:p w14:paraId="75B097DA" w14:textId="77777777" w:rsidR="000C4550" w:rsidRPr="00F275BE" w:rsidRDefault="000C4550" w:rsidP="0040621A">
            <w:pPr>
              <w:autoSpaceDE w:val="0"/>
              <w:autoSpaceDN w:val="0"/>
              <w:spacing w:after="60"/>
              <w:jc w:val="center"/>
              <w:rPr>
                <w:rFonts w:ascii="Times New Roman" w:hAnsi="Times New Roman"/>
                <w:sz w:val="20"/>
                <w:szCs w:val="20"/>
              </w:rPr>
            </w:pPr>
            <w:r w:rsidRPr="00F275BE">
              <w:rPr>
                <w:rFonts w:ascii="Times New Roman" w:hAnsi="Times New Roman"/>
                <w:b/>
                <w:bCs/>
                <w:sz w:val="20"/>
                <w:szCs w:val="20"/>
              </w:rPr>
              <w:t>N</w:t>
            </w:r>
          </w:p>
        </w:tc>
        <w:tc>
          <w:tcPr>
            <w:tcW w:w="1275" w:type="dxa"/>
          </w:tcPr>
          <w:p w14:paraId="12BE8EDE" w14:textId="5137A47F" w:rsidR="000C4550" w:rsidRPr="00F275BE" w:rsidRDefault="006F3D83" w:rsidP="0040621A">
            <w:pPr>
              <w:spacing w:after="60"/>
              <w:jc w:val="center"/>
              <w:rPr>
                <w:rFonts w:ascii="Times New Roman" w:hAnsi="Times New Roman"/>
                <w:sz w:val="20"/>
                <w:szCs w:val="20"/>
              </w:rPr>
            </w:pPr>
            <w:r w:rsidRPr="00F275BE">
              <w:rPr>
                <w:rFonts w:ascii="Times New Roman" w:hAnsi="Times New Roman"/>
                <w:b/>
                <w:sz w:val="20"/>
                <w:szCs w:val="20"/>
              </w:rPr>
              <w:t xml:space="preserve">návrh vyhlášky </w:t>
            </w:r>
            <w:r w:rsidR="000C4550" w:rsidRPr="00F275BE">
              <w:rPr>
                <w:rFonts w:ascii="Times New Roman" w:hAnsi="Times New Roman"/>
                <w:b/>
                <w:sz w:val="20"/>
                <w:szCs w:val="20"/>
              </w:rPr>
              <w:t>MŽP SR č. ..../2022 Z. z.</w:t>
            </w:r>
          </w:p>
        </w:tc>
        <w:tc>
          <w:tcPr>
            <w:tcW w:w="851" w:type="dxa"/>
          </w:tcPr>
          <w:p w14:paraId="337B9A1D" w14:textId="77777777" w:rsidR="000C4550" w:rsidRPr="00F275BE" w:rsidRDefault="000C4550" w:rsidP="0040621A">
            <w:pPr>
              <w:spacing w:after="60"/>
              <w:jc w:val="center"/>
              <w:rPr>
                <w:rFonts w:ascii="Times New Roman" w:hAnsi="Times New Roman"/>
                <w:b/>
                <w:sz w:val="20"/>
                <w:szCs w:val="20"/>
              </w:rPr>
            </w:pPr>
            <w:r w:rsidRPr="00F275BE">
              <w:rPr>
                <w:rFonts w:ascii="Times New Roman" w:hAnsi="Times New Roman"/>
                <w:b/>
                <w:sz w:val="20"/>
                <w:szCs w:val="20"/>
              </w:rPr>
              <w:t>§ 1</w:t>
            </w:r>
          </w:p>
          <w:p w14:paraId="27D41E9B" w14:textId="77777777" w:rsidR="000C4550" w:rsidRPr="00F275BE" w:rsidRDefault="000C4550" w:rsidP="0040621A">
            <w:pPr>
              <w:spacing w:after="60"/>
              <w:jc w:val="center"/>
              <w:rPr>
                <w:rFonts w:ascii="Times New Roman" w:hAnsi="Times New Roman"/>
                <w:b/>
                <w:sz w:val="20"/>
                <w:szCs w:val="20"/>
              </w:rPr>
            </w:pPr>
            <w:r w:rsidRPr="00F275BE">
              <w:rPr>
                <w:rFonts w:ascii="Times New Roman" w:hAnsi="Times New Roman"/>
                <w:b/>
                <w:sz w:val="20"/>
                <w:szCs w:val="20"/>
              </w:rPr>
              <w:t>ods. 4</w:t>
            </w:r>
          </w:p>
          <w:p w14:paraId="0FA6F282" w14:textId="77777777" w:rsidR="000C4550" w:rsidRPr="00F275BE" w:rsidRDefault="000C4550" w:rsidP="0040621A">
            <w:pPr>
              <w:spacing w:after="60"/>
              <w:jc w:val="center"/>
              <w:rPr>
                <w:rStyle w:val="WW-Znakapoznmky"/>
                <w:rFonts w:ascii="Times New Roman" w:hAnsi="Times New Roman"/>
                <w:sz w:val="20"/>
                <w:szCs w:val="20"/>
              </w:rPr>
            </w:pPr>
          </w:p>
        </w:tc>
        <w:tc>
          <w:tcPr>
            <w:tcW w:w="4252" w:type="dxa"/>
          </w:tcPr>
          <w:p w14:paraId="12B222AC" w14:textId="77777777" w:rsidR="000C4550" w:rsidRPr="00F275BE" w:rsidRDefault="000C4550" w:rsidP="002B270A">
            <w:pPr>
              <w:pStyle w:val="Normlny10"/>
              <w:spacing w:before="0" w:after="60"/>
              <w:rPr>
                <w:sz w:val="20"/>
                <w:szCs w:val="20"/>
              </w:rPr>
            </w:pPr>
            <w:r w:rsidRPr="00F275BE">
              <w:rPr>
                <w:sz w:val="20"/>
                <w:szCs w:val="20"/>
              </w:rPr>
              <w:t>(4) Na účely náležitého monitorovania uvedeného v písmene c) prvého pododseku vrátane zisťovania nových látok, ktoré sú škodlivé pre ľudské zdravie prostredníctvom používania vody určenej na ľudskú spotrebu, sa  využíva monitorovanie vykonávané v súlade s programom monitorovania alebo inými právnymi predpismi, ktoré sú relevantné pre plochy povodia pre miesta odberu</w:t>
            </w:r>
          </w:p>
        </w:tc>
        <w:tc>
          <w:tcPr>
            <w:tcW w:w="426" w:type="dxa"/>
          </w:tcPr>
          <w:p w14:paraId="56E8D1DC" w14:textId="77777777" w:rsidR="000C4550" w:rsidRPr="00F275BE" w:rsidRDefault="000C4550" w:rsidP="0040621A">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3CC7D9A9" w14:textId="77777777" w:rsidR="000C4550" w:rsidRPr="00F275BE" w:rsidRDefault="000C4550" w:rsidP="0040621A">
            <w:pPr>
              <w:autoSpaceDE w:val="0"/>
              <w:autoSpaceDN w:val="0"/>
              <w:spacing w:after="60"/>
              <w:jc w:val="center"/>
              <w:rPr>
                <w:rFonts w:ascii="Times New Roman" w:hAnsi="Times New Roman"/>
                <w:sz w:val="20"/>
                <w:szCs w:val="20"/>
              </w:rPr>
            </w:pPr>
          </w:p>
        </w:tc>
      </w:tr>
      <w:tr w:rsidR="00F275BE" w:rsidRPr="00F275BE" w14:paraId="3840B6AE" w14:textId="77777777" w:rsidTr="007274B6">
        <w:tc>
          <w:tcPr>
            <w:tcW w:w="615" w:type="dxa"/>
          </w:tcPr>
          <w:p w14:paraId="4DBAC9BA"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Č: 8</w:t>
            </w:r>
          </w:p>
          <w:p w14:paraId="11D9C634"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lastRenderedPageBreak/>
              <w:t>O: 3</w:t>
            </w:r>
          </w:p>
        </w:tc>
        <w:tc>
          <w:tcPr>
            <w:tcW w:w="4914" w:type="dxa"/>
          </w:tcPr>
          <w:p w14:paraId="6A95865D" w14:textId="77777777" w:rsidR="000C4550" w:rsidRPr="00F275BE" w:rsidRDefault="000C4550" w:rsidP="002B270A">
            <w:pPr>
              <w:pStyle w:val="Normlny10"/>
              <w:spacing w:before="0" w:after="60"/>
              <w:rPr>
                <w:sz w:val="20"/>
                <w:szCs w:val="20"/>
              </w:rPr>
            </w:pPr>
            <w:r w:rsidRPr="00F275BE">
              <w:rPr>
                <w:sz w:val="20"/>
                <w:szCs w:val="20"/>
              </w:rPr>
              <w:lastRenderedPageBreak/>
              <w:t xml:space="preserve">Dodávatelia vody, ktorí monitorujú plochy povodia pre miesta odberu alebo surovú vodu, sú povinní informovať </w:t>
            </w:r>
            <w:r w:rsidRPr="00F275BE">
              <w:rPr>
                <w:sz w:val="20"/>
                <w:szCs w:val="20"/>
              </w:rPr>
              <w:lastRenderedPageBreak/>
              <w:t>príslušné orgány o trendoch a neobvyklých množstvách alebo koncentráciách monitorovaných parametrov, látok alebo znečisťujúcich látok.</w:t>
            </w:r>
          </w:p>
        </w:tc>
        <w:tc>
          <w:tcPr>
            <w:tcW w:w="757" w:type="dxa"/>
          </w:tcPr>
          <w:p w14:paraId="055096F3" w14:textId="77777777" w:rsidR="000C4550" w:rsidRPr="00F275BE" w:rsidRDefault="000C4550" w:rsidP="0040621A">
            <w:pPr>
              <w:autoSpaceDE w:val="0"/>
              <w:autoSpaceDN w:val="0"/>
              <w:spacing w:after="60"/>
              <w:jc w:val="center"/>
              <w:rPr>
                <w:rFonts w:ascii="Times New Roman" w:hAnsi="Times New Roman"/>
                <w:sz w:val="20"/>
                <w:szCs w:val="20"/>
              </w:rPr>
            </w:pPr>
            <w:r w:rsidRPr="00F275BE">
              <w:rPr>
                <w:rFonts w:ascii="Times New Roman" w:hAnsi="Times New Roman"/>
                <w:b/>
                <w:bCs/>
                <w:sz w:val="20"/>
                <w:szCs w:val="20"/>
              </w:rPr>
              <w:lastRenderedPageBreak/>
              <w:t>N</w:t>
            </w:r>
          </w:p>
        </w:tc>
        <w:tc>
          <w:tcPr>
            <w:tcW w:w="1275" w:type="dxa"/>
          </w:tcPr>
          <w:p w14:paraId="2CA4EF29" w14:textId="77777777" w:rsidR="007A584A" w:rsidRPr="00F275BE" w:rsidRDefault="007A584A" w:rsidP="007A584A">
            <w:pPr>
              <w:spacing w:after="60"/>
              <w:jc w:val="center"/>
              <w:rPr>
                <w:rFonts w:ascii="Times New Roman" w:hAnsi="Times New Roman"/>
                <w:b/>
                <w:sz w:val="20"/>
                <w:szCs w:val="20"/>
              </w:rPr>
            </w:pPr>
            <w:r w:rsidRPr="00F275BE">
              <w:rPr>
                <w:rFonts w:ascii="Times New Roman" w:hAnsi="Times New Roman"/>
                <w:b/>
                <w:sz w:val="20"/>
                <w:szCs w:val="20"/>
              </w:rPr>
              <w:t>návrh zákona</w:t>
            </w:r>
            <w:r w:rsidR="000C4550" w:rsidRPr="00F275BE">
              <w:rPr>
                <w:rFonts w:ascii="Times New Roman" w:hAnsi="Times New Roman"/>
                <w:b/>
                <w:sz w:val="20"/>
                <w:szCs w:val="20"/>
              </w:rPr>
              <w:t xml:space="preserve"> č. 442/2002 Z.</w:t>
            </w:r>
            <w:r w:rsidRPr="00F275BE">
              <w:rPr>
                <w:rFonts w:ascii="Times New Roman" w:hAnsi="Times New Roman"/>
                <w:b/>
                <w:sz w:val="20"/>
                <w:szCs w:val="20"/>
              </w:rPr>
              <w:t xml:space="preserve"> </w:t>
            </w:r>
            <w:r w:rsidR="000C4550" w:rsidRPr="00F275BE">
              <w:rPr>
                <w:rFonts w:ascii="Times New Roman" w:hAnsi="Times New Roman"/>
                <w:b/>
                <w:sz w:val="20"/>
                <w:szCs w:val="20"/>
              </w:rPr>
              <w:lastRenderedPageBreak/>
              <w:t xml:space="preserve">z. </w:t>
            </w:r>
          </w:p>
          <w:p w14:paraId="652071B1" w14:textId="4CDC2151" w:rsidR="007A584A" w:rsidRPr="00F275BE" w:rsidRDefault="007A584A" w:rsidP="007A584A">
            <w:pPr>
              <w:spacing w:after="60"/>
              <w:jc w:val="center"/>
              <w:rPr>
                <w:rFonts w:ascii="Times New Roman" w:hAnsi="Times New Roman"/>
                <w:b/>
                <w:sz w:val="20"/>
                <w:szCs w:val="20"/>
              </w:rPr>
            </w:pPr>
          </w:p>
          <w:p w14:paraId="33F6ED4E" w14:textId="22FA8AC0" w:rsidR="00580E4A" w:rsidRPr="00F275BE" w:rsidRDefault="00580E4A" w:rsidP="007A584A">
            <w:pPr>
              <w:spacing w:after="60"/>
              <w:jc w:val="center"/>
              <w:rPr>
                <w:rFonts w:ascii="Times New Roman" w:hAnsi="Times New Roman"/>
                <w:b/>
                <w:sz w:val="20"/>
                <w:szCs w:val="20"/>
              </w:rPr>
            </w:pPr>
          </w:p>
          <w:p w14:paraId="3B767161" w14:textId="77777777" w:rsidR="00580E4A" w:rsidRPr="00F275BE" w:rsidRDefault="00580E4A" w:rsidP="00580E4A">
            <w:pPr>
              <w:spacing w:after="60"/>
              <w:rPr>
                <w:rFonts w:ascii="Times New Roman" w:hAnsi="Times New Roman"/>
                <w:b/>
                <w:sz w:val="20"/>
                <w:szCs w:val="20"/>
              </w:rPr>
            </w:pPr>
          </w:p>
          <w:p w14:paraId="7CD2E9BA" w14:textId="27D1DE8D" w:rsidR="007A584A" w:rsidRPr="00F275BE" w:rsidRDefault="007A584A" w:rsidP="007A584A">
            <w:pPr>
              <w:spacing w:after="60"/>
              <w:jc w:val="center"/>
              <w:rPr>
                <w:rFonts w:ascii="Times New Roman" w:hAnsi="Times New Roman"/>
                <w:b/>
                <w:sz w:val="20"/>
                <w:szCs w:val="20"/>
              </w:rPr>
            </w:pPr>
          </w:p>
          <w:p w14:paraId="332EC7B6" w14:textId="0D398C12" w:rsidR="000C4550" w:rsidRPr="00F275BE" w:rsidRDefault="000C4550" w:rsidP="007A584A">
            <w:pPr>
              <w:spacing w:after="60"/>
              <w:jc w:val="center"/>
              <w:rPr>
                <w:rFonts w:ascii="Times New Roman" w:hAnsi="Times New Roman"/>
                <w:b/>
                <w:sz w:val="20"/>
                <w:szCs w:val="20"/>
              </w:rPr>
            </w:pPr>
            <w:r w:rsidRPr="00F275BE">
              <w:rPr>
                <w:rFonts w:ascii="Times New Roman" w:hAnsi="Times New Roman"/>
                <w:b/>
                <w:sz w:val="20"/>
                <w:szCs w:val="20"/>
              </w:rPr>
              <w:t xml:space="preserve"> </w:t>
            </w:r>
            <w:r w:rsidR="007A584A" w:rsidRPr="00F275BE">
              <w:rPr>
                <w:rFonts w:ascii="Times New Roman" w:hAnsi="Times New Roman"/>
                <w:b/>
                <w:sz w:val="20"/>
                <w:szCs w:val="20"/>
              </w:rPr>
              <w:t xml:space="preserve">návrh zákona </w:t>
            </w:r>
            <w:r w:rsidRPr="00F275BE">
              <w:rPr>
                <w:rFonts w:ascii="Times New Roman" w:hAnsi="Times New Roman"/>
                <w:b/>
                <w:sz w:val="20"/>
                <w:szCs w:val="20"/>
              </w:rPr>
              <w:t xml:space="preserve">č. 355/2007 Z. z. </w:t>
            </w:r>
          </w:p>
        </w:tc>
        <w:tc>
          <w:tcPr>
            <w:tcW w:w="851" w:type="dxa"/>
          </w:tcPr>
          <w:p w14:paraId="24B06EB4" w14:textId="77777777" w:rsidR="000C4550" w:rsidRPr="00F275BE" w:rsidRDefault="000C4550" w:rsidP="0040621A">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lastRenderedPageBreak/>
              <w:t>§ 15</w:t>
            </w:r>
          </w:p>
          <w:p w14:paraId="1F93C436" w14:textId="77777777" w:rsidR="000C4550" w:rsidRPr="00F275BE" w:rsidRDefault="000C4550" w:rsidP="0040621A">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lastRenderedPageBreak/>
              <w:t>Ods. 13</w:t>
            </w:r>
          </w:p>
          <w:p w14:paraId="02DB16C6" w14:textId="6886EEDB" w:rsidR="000C4550" w:rsidRPr="00F275BE" w:rsidRDefault="000C4550" w:rsidP="0040621A">
            <w:pPr>
              <w:spacing w:after="60"/>
              <w:jc w:val="center"/>
              <w:rPr>
                <w:rStyle w:val="WW-Znakapoznmky"/>
                <w:rFonts w:ascii="Times New Roman" w:hAnsi="Times New Roman"/>
                <w:b/>
                <w:sz w:val="20"/>
                <w:szCs w:val="20"/>
              </w:rPr>
            </w:pPr>
          </w:p>
          <w:p w14:paraId="2A056486" w14:textId="77777777" w:rsidR="000C4550" w:rsidRPr="00F275BE" w:rsidRDefault="000C4550" w:rsidP="0040621A">
            <w:pPr>
              <w:spacing w:after="60"/>
              <w:jc w:val="center"/>
              <w:rPr>
                <w:rStyle w:val="WW-Znakapoznmky"/>
                <w:rFonts w:ascii="Times New Roman" w:hAnsi="Times New Roman"/>
                <w:b/>
                <w:sz w:val="20"/>
                <w:szCs w:val="20"/>
              </w:rPr>
            </w:pPr>
          </w:p>
          <w:p w14:paraId="2BEE442C" w14:textId="49E86AA5" w:rsidR="000C4550" w:rsidRPr="00F275BE" w:rsidRDefault="000C4550" w:rsidP="0040621A">
            <w:pPr>
              <w:spacing w:after="60"/>
              <w:jc w:val="center"/>
              <w:rPr>
                <w:rStyle w:val="WW-Znakapoznmky"/>
                <w:rFonts w:ascii="Times New Roman" w:hAnsi="Times New Roman"/>
                <w:b/>
                <w:sz w:val="20"/>
                <w:szCs w:val="20"/>
              </w:rPr>
            </w:pPr>
          </w:p>
          <w:p w14:paraId="74501A59" w14:textId="400FC371" w:rsidR="00580E4A" w:rsidRPr="00F275BE" w:rsidRDefault="00580E4A" w:rsidP="0040621A">
            <w:pPr>
              <w:spacing w:after="60"/>
              <w:jc w:val="center"/>
              <w:rPr>
                <w:rStyle w:val="WW-Znakapoznmky"/>
                <w:rFonts w:ascii="Times New Roman" w:hAnsi="Times New Roman"/>
                <w:b/>
                <w:sz w:val="20"/>
                <w:szCs w:val="20"/>
              </w:rPr>
            </w:pPr>
          </w:p>
          <w:p w14:paraId="6EBA0E25" w14:textId="51CBD939" w:rsidR="000C4550" w:rsidRPr="00F275BE" w:rsidRDefault="00F44BC9" w:rsidP="0040621A">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17c ods. 4 písm. h) B</w:t>
            </w:r>
            <w:r w:rsidR="000C4550" w:rsidRPr="00F275BE">
              <w:rPr>
                <w:rStyle w:val="WW-Znakapoznmky"/>
                <w:rFonts w:ascii="Times New Roman" w:hAnsi="Times New Roman"/>
                <w:b/>
                <w:sz w:val="20"/>
                <w:szCs w:val="20"/>
              </w:rPr>
              <w:t>od 4</w:t>
            </w:r>
          </w:p>
        </w:tc>
        <w:tc>
          <w:tcPr>
            <w:tcW w:w="4252" w:type="dxa"/>
          </w:tcPr>
          <w:p w14:paraId="72BD8A30" w14:textId="77777777" w:rsidR="000C4550" w:rsidRPr="00F275BE" w:rsidRDefault="000C4550" w:rsidP="002B270A">
            <w:pPr>
              <w:widowControl w:val="0"/>
              <w:spacing w:after="60"/>
              <w:ind w:right="-6"/>
              <w:jc w:val="both"/>
              <w:rPr>
                <w:rFonts w:ascii="Times New Roman" w:eastAsia="Arial" w:hAnsi="Times New Roman"/>
                <w:w w:val="102"/>
                <w:sz w:val="20"/>
                <w:szCs w:val="20"/>
              </w:rPr>
            </w:pPr>
            <w:r w:rsidRPr="00F275BE">
              <w:rPr>
                <w:rFonts w:ascii="Times New Roman" w:eastAsia="Arial" w:hAnsi="Times New Roman"/>
                <w:w w:val="102"/>
                <w:sz w:val="20"/>
                <w:szCs w:val="20"/>
              </w:rPr>
              <w:lastRenderedPageBreak/>
              <w:t xml:space="preserve">(13) Vlastník verejného vodovodu, ktorý monitoruje surovú vodu, je povinný informovať </w:t>
            </w:r>
            <w:r w:rsidRPr="00F275BE">
              <w:rPr>
                <w:rFonts w:ascii="Times New Roman" w:hAnsi="Times New Roman"/>
                <w:bCs/>
                <w:sz w:val="20"/>
                <w:szCs w:val="20"/>
              </w:rPr>
              <w:lastRenderedPageBreak/>
              <w:t>ministerstvom poverenú osobu, okresné úrady</w:t>
            </w:r>
            <w:r w:rsidRPr="00F275BE">
              <w:rPr>
                <w:rFonts w:ascii="Times New Roman" w:eastAsia="Arial" w:hAnsi="Times New Roman"/>
                <w:w w:val="102"/>
                <w:sz w:val="20"/>
                <w:szCs w:val="20"/>
              </w:rPr>
              <w:t xml:space="preserve"> a príslušný úrad verejného zdravotníctva</w:t>
            </w:r>
            <w:r w:rsidRPr="00F275BE">
              <w:rPr>
                <w:rFonts w:ascii="Times New Roman" w:eastAsia="Arial" w:hAnsi="Times New Roman"/>
                <w:w w:val="102"/>
                <w:sz w:val="20"/>
                <w:szCs w:val="20"/>
                <w:vertAlign w:val="superscript"/>
              </w:rPr>
              <w:t>8dc</w:t>
            </w:r>
            <w:r w:rsidRPr="00F275BE">
              <w:rPr>
                <w:rFonts w:ascii="Times New Roman" w:eastAsia="Arial" w:hAnsi="Times New Roman"/>
                <w:w w:val="102"/>
                <w:sz w:val="20"/>
                <w:szCs w:val="20"/>
              </w:rPr>
              <w:t>) o trendoch a neobvyklých množstvách alebo koncentráciách monitorovaných parametrov, látok alebo znečisťujúcich látok.</w:t>
            </w:r>
          </w:p>
          <w:p w14:paraId="4778F7AF" w14:textId="77777777" w:rsidR="00580E4A" w:rsidRPr="00F275BE" w:rsidRDefault="00580E4A" w:rsidP="002B270A">
            <w:pPr>
              <w:widowControl w:val="0"/>
              <w:spacing w:after="60"/>
              <w:ind w:right="-6"/>
              <w:jc w:val="both"/>
              <w:rPr>
                <w:rFonts w:ascii="Times New Roman" w:eastAsia="Arial" w:hAnsi="Times New Roman"/>
                <w:w w:val="102"/>
                <w:sz w:val="20"/>
                <w:szCs w:val="20"/>
              </w:rPr>
            </w:pPr>
          </w:p>
          <w:p w14:paraId="056AF016" w14:textId="77777777" w:rsidR="000C4550" w:rsidRPr="00F275BE" w:rsidRDefault="000C4550" w:rsidP="002B270A">
            <w:pPr>
              <w:widowControl w:val="0"/>
              <w:spacing w:after="60"/>
              <w:ind w:right="-6"/>
              <w:jc w:val="both"/>
              <w:rPr>
                <w:rFonts w:ascii="Times New Roman" w:eastAsia="Arial" w:hAnsi="Times New Roman"/>
                <w:w w:val="102"/>
                <w:sz w:val="20"/>
                <w:szCs w:val="20"/>
              </w:rPr>
            </w:pPr>
            <w:r w:rsidRPr="00F275BE">
              <w:rPr>
                <w:rFonts w:ascii="Times New Roman" w:eastAsia="Arial" w:hAnsi="Times New Roman"/>
                <w:w w:val="102"/>
                <w:sz w:val="20"/>
                <w:szCs w:val="20"/>
              </w:rPr>
              <w:t>(4) Dodávateľ pitnej vody je povinný</w:t>
            </w:r>
          </w:p>
          <w:p w14:paraId="7ED6F295" w14:textId="77777777" w:rsidR="00580E4A" w:rsidRPr="00F275BE" w:rsidRDefault="00580E4A" w:rsidP="002B270A">
            <w:pPr>
              <w:widowControl w:val="0"/>
              <w:spacing w:after="60"/>
              <w:ind w:right="-6"/>
              <w:jc w:val="both"/>
              <w:rPr>
                <w:rFonts w:ascii="Times New Roman" w:eastAsia="Arial" w:hAnsi="Times New Roman"/>
                <w:w w:val="102"/>
                <w:sz w:val="20"/>
                <w:szCs w:val="20"/>
              </w:rPr>
            </w:pPr>
            <w:r w:rsidRPr="00F275BE">
              <w:rPr>
                <w:rFonts w:ascii="Times New Roman" w:eastAsia="Arial" w:hAnsi="Times New Roman"/>
                <w:w w:val="102"/>
                <w:sz w:val="20"/>
                <w:szCs w:val="20"/>
              </w:rPr>
              <w:t>a)</w:t>
            </w:r>
            <w:r w:rsidRPr="00F275BE">
              <w:rPr>
                <w:rFonts w:ascii="Times New Roman" w:eastAsia="Arial" w:hAnsi="Times New Roman"/>
                <w:w w:val="102"/>
                <w:sz w:val="20"/>
                <w:szCs w:val="20"/>
              </w:rPr>
              <w:tab/>
              <w:t>predložiť regionálnemu úradu verejného zdravotníctva</w:t>
            </w:r>
          </w:p>
          <w:p w14:paraId="169541BF" w14:textId="57E8FF11" w:rsidR="000C4550" w:rsidRPr="00F275BE" w:rsidRDefault="00E80CB2" w:rsidP="002B270A">
            <w:pPr>
              <w:widowControl w:val="0"/>
              <w:spacing w:after="60"/>
              <w:ind w:right="-6"/>
              <w:jc w:val="both"/>
              <w:rPr>
                <w:rFonts w:ascii="Times New Roman" w:eastAsia="Arial" w:hAnsi="Times New Roman"/>
                <w:w w:val="102"/>
                <w:sz w:val="20"/>
                <w:szCs w:val="20"/>
              </w:rPr>
            </w:pPr>
            <w:r w:rsidRPr="00F275BE">
              <w:rPr>
                <w:rFonts w:ascii="Times New Roman" w:eastAsia="Arial" w:hAnsi="Times New Roman"/>
                <w:w w:val="102"/>
                <w:sz w:val="20"/>
                <w:szCs w:val="20"/>
              </w:rPr>
              <w:t>4</w:t>
            </w:r>
            <w:r w:rsidR="00580E4A" w:rsidRPr="00F275BE">
              <w:rPr>
                <w:rFonts w:ascii="Times New Roman" w:eastAsia="Arial" w:hAnsi="Times New Roman"/>
                <w:w w:val="102"/>
                <w:sz w:val="20"/>
                <w:szCs w:val="20"/>
              </w:rPr>
              <w:t>.</w:t>
            </w:r>
            <w:r w:rsidR="00580E4A" w:rsidRPr="00F275BE">
              <w:rPr>
                <w:rFonts w:ascii="Times New Roman" w:eastAsia="Arial" w:hAnsi="Times New Roman"/>
                <w:w w:val="102"/>
                <w:sz w:val="20"/>
                <w:szCs w:val="20"/>
              </w:rPr>
              <w:tab/>
              <w:t>informácie o trendoch alebo neobvyklých koncentráciách monitorovaných ukazovateľov, látok alebo znečisťujúcich látok</w:t>
            </w:r>
            <w:r w:rsidR="0034248C" w:rsidRPr="00F275BE">
              <w:rPr>
                <w:rFonts w:ascii="Times New Roman" w:eastAsia="Arial" w:hAnsi="Times New Roman"/>
                <w:w w:val="102"/>
                <w:sz w:val="20"/>
                <w:szCs w:val="20"/>
              </w:rPr>
              <w:t>,</w:t>
            </w:r>
            <w:r w:rsidR="0034248C" w:rsidRPr="00F275BE">
              <w:rPr>
                <w:rFonts w:ascii="Times New Roman" w:eastAsia="Arial" w:hAnsi="Times New Roman"/>
                <w:w w:val="102"/>
                <w:sz w:val="20"/>
                <w:szCs w:val="20"/>
                <w:vertAlign w:val="superscript"/>
              </w:rPr>
              <w:t>24o</w:t>
            </w:r>
            <w:r w:rsidR="0034248C" w:rsidRPr="00F275BE">
              <w:rPr>
                <w:rFonts w:ascii="Times New Roman" w:eastAsia="Arial" w:hAnsi="Times New Roman"/>
                <w:w w:val="102"/>
                <w:sz w:val="20"/>
                <w:szCs w:val="20"/>
              </w:rPr>
              <w:t>)</w:t>
            </w:r>
            <w:r w:rsidR="00580E4A" w:rsidRPr="00F275BE">
              <w:rPr>
                <w:rFonts w:ascii="Times New Roman" w:eastAsia="Arial" w:hAnsi="Times New Roman"/>
                <w:w w:val="102"/>
                <w:sz w:val="20"/>
                <w:szCs w:val="20"/>
              </w:rPr>
              <w:t xml:space="preserve"> ktoré zistil pri kontrole v plochách povodia,</w:t>
            </w:r>
          </w:p>
        </w:tc>
        <w:tc>
          <w:tcPr>
            <w:tcW w:w="426" w:type="dxa"/>
          </w:tcPr>
          <w:p w14:paraId="77080870" w14:textId="77777777" w:rsidR="000C4550" w:rsidRPr="00F275BE" w:rsidRDefault="000C4550" w:rsidP="0040621A">
            <w:pPr>
              <w:spacing w:after="60"/>
              <w:jc w:val="center"/>
              <w:rPr>
                <w:rFonts w:ascii="Times New Roman" w:hAnsi="Times New Roman"/>
                <w:sz w:val="20"/>
                <w:szCs w:val="20"/>
              </w:rPr>
            </w:pPr>
            <w:r w:rsidRPr="00F275BE">
              <w:rPr>
                <w:rFonts w:ascii="Times New Roman" w:hAnsi="Times New Roman"/>
                <w:sz w:val="20"/>
                <w:szCs w:val="20"/>
              </w:rPr>
              <w:lastRenderedPageBreak/>
              <w:t>Ú</w:t>
            </w:r>
          </w:p>
        </w:tc>
        <w:tc>
          <w:tcPr>
            <w:tcW w:w="2645" w:type="dxa"/>
          </w:tcPr>
          <w:p w14:paraId="76671B71" w14:textId="77777777" w:rsidR="007A584A" w:rsidRPr="00F275BE" w:rsidRDefault="007A584A" w:rsidP="00580E4A">
            <w:pPr>
              <w:widowControl w:val="0"/>
              <w:spacing w:after="60"/>
              <w:ind w:right="-6"/>
              <w:jc w:val="both"/>
              <w:rPr>
                <w:rFonts w:ascii="Times New Roman" w:eastAsia="Arial" w:hAnsi="Times New Roman"/>
                <w:w w:val="102"/>
                <w:sz w:val="20"/>
                <w:szCs w:val="20"/>
              </w:rPr>
            </w:pPr>
            <w:r w:rsidRPr="00F275BE">
              <w:rPr>
                <w:rFonts w:ascii="Times New Roman" w:eastAsia="Arial" w:hAnsi="Times New Roman"/>
                <w:w w:val="102"/>
                <w:sz w:val="20"/>
                <w:szCs w:val="20"/>
                <w:vertAlign w:val="superscript"/>
              </w:rPr>
              <w:t>8dc</w:t>
            </w:r>
            <w:r w:rsidRPr="00F275BE">
              <w:rPr>
                <w:rFonts w:ascii="Times New Roman" w:eastAsia="Arial" w:hAnsi="Times New Roman"/>
                <w:w w:val="102"/>
                <w:sz w:val="20"/>
                <w:szCs w:val="20"/>
              </w:rPr>
              <w:t xml:space="preserve">) § 5 a 6 zákona č. 355/2007 Z. z. </w:t>
            </w:r>
            <w:r w:rsidRPr="00F275BE">
              <w:rPr>
                <w:rFonts w:ascii="Times New Roman" w:hAnsi="Times New Roman"/>
                <w:sz w:val="20"/>
                <w:szCs w:val="20"/>
              </w:rPr>
              <w:t xml:space="preserve">v znení zákona č...../2022 </w:t>
            </w:r>
            <w:r w:rsidRPr="00F275BE">
              <w:rPr>
                <w:rFonts w:ascii="Times New Roman" w:hAnsi="Times New Roman"/>
                <w:sz w:val="20"/>
                <w:szCs w:val="20"/>
              </w:rPr>
              <w:lastRenderedPageBreak/>
              <w:t>Z. z</w:t>
            </w:r>
            <w:r w:rsidRPr="00F275BE">
              <w:rPr>
                <w:rFonts w:ascii="Times New Roman" w:hAnsi="Times New Roman"/>
                <w:bCs/>
                <w:sz w:val="20"/>
                <w:szCs w:val="20"/>
              </w:rPr>
              <w:t>.</w:t>
            </w:r>
          </w:p>
          <w:p w14:paraId="7A9F860F" w14:textId="77777777" w:rsidR="000C4550" w:rsidRPr="00F275BE" w:rsidRDefault="000C4550" w:rsidP="0040621A">
            <w:pPr>
              <w:autoSpaceDE w:val="0"/>
              <w:autoSpaceDN w:val="0"/>
              <w:spacing w:after="60"/>
              <w:jc w:val="center"/>
              <w:rPr>
                <w:rFonts w:ascii="Times New Roman" w:hAnsi="Times New Roman"/>
                <w:sz w:val="20"/>
                <w:szCs w:val="20"/>
              </w:rPr>
            </w:pPr>
          </w:p>
          <w:p w14:paraId="3788F040" w14:textId="77777777" w:rsidR="00580E4A" w:rsidRPr="00F275BE" w:rsidRDefault="00580E4A" w:rsidP="0040621A">
            <w:pPr>
              <w:autoSpaceDE w:val="0"/>
              <w:autoSpaceDN w:val="0"/>
              <w:spacing w:after="60"/>
              <w:jc w:val="center"/>
              <w:rPr>
                <w:rFonts w:ascii="Times New Roman" w:hAnsi="Times New Roman"/>
                <w:sz w:val="20"/>
                <w:szCs w:val="20"/>
              </w:rPr>
            </w:pPr>
          </w:p>
          <w:p w14:paraId="08C07768" w14:textId="77777777" w:rsidR="00580E4A" w:rsidRPr="00F275BE" w:rsidRDefault="00580E4A" w:rsidP="0040621A">
            <w:pPr>
              <w:autoSpaceDE w:val="0"/>
              <w:autoSpaceDN w:val="0"/>
              <w:spacing w:after="60"/>
              <w:jc w:val="center"/>
              <w:rPr>
                <w:rFonts w:ascii="Times New Roman" w:hAnsi="Times New Roman"/>
                <w:sz w:val="20"/>
                <w:szCs w:val="20"/>
              </w:rPr>
            </w:pPr>
          </w:p>
          <w:p w14:paraId="64B625F8" w14:textId="77777777" w:rsidR="00580E4A" w:rsidRPr="00F275BE" w:rsidRDefault="00580E4A" w:rsidP="0040621A">
            <w:pPr>
              <w:autoSpaceDE w:val="0"/>
              <w:autoSpaceDN w:val="0"/>
              <w:spacing w:after="60"/>
              <w:jc w:val="center"/>
              <w:rPr>
                <w:rFonts w:ascii="Times New Roman" w:hAnsi="Times New Roman"/>
                <w:sz w:val="20"/>
                <w:szCs w:val="20"/>
              </w:rPr>
            </w:pPr>
          </w:p>
          <w:p w14:paraId="576B9F1A" w14:textId="47C5FD97" w:rsidR="008A3245" w:rsidRPr="00F275BE" w:rsidRDefault="008A3245" w:rsidP="008A3245">
            <w:pPr>
              <w:pStyle w:val="Odsekzoznamu"/>
              <w:spacing w:line="276" w:lineRule="auto"/>
              <w:ind w:left="0"/>
              <w:jc w:val="both"/>
              <w:rPr>
                <w:sz w:val="20"/>
                <w:szCs w:val="20"/>
              </w:rPr>
            </w:pPr>
            <w:r w:rsidRPr="00F275BE">
              <w:rPr>
                <w:bCs/>
                <w:sz w:val="20"/>
                <w:szCs w:val="20"/>
                <w:vertAlign w:val="superscript"/>
                <w:lang w:eastAsia="sk-SK"/>
              </w:rPr>
              <w:t>24o</w:t>
            </w:r>
            <w:r w:rsidRPr="00F275BE">
              <w:rPr>
                <w:sz w:val="20"/>
                <w:szCs w:val="20"/>
              </w:rPr>
              <w:t xml:space="preserve">) § 15 ods. 13 zákona č. 442/2002 Z. z. v znení zákona č. </w:t>
            </w:r>
            <w:r w:rsidR="00F44BC9" w:rsidRPr="00F275BE">
              <w:rPr>
                <w:sz w:val="20"/>
                <w:szCs w:val="20"/>
              </w:rPr>
              <w:t>..../2022</w:t>
            </w:r>
            <w:r w:rsidRPr="00F275BE">
              <w:rPr>
                <w:sz w:val="20"/>
                <w:szCs w:val="20"/>
              </w:rPr>
              <w:t xml:space="preserve"> Z. z.  </w:t>
            </w:r>
          </w:p>
          <w:p w14:paraId="42A12CCA" w14:textId="77777777" w:rsidR="00580E4A" w:rsidRPr="00F275BE" w:rsidRDefault="00580E4A" w:rsidP="00580E4A">
            <w:pPr>
              <w:autoSpaceDE w:val="0"/>
              <w:autoSpaceDN w:val="0"/>
              <w:spacing w:after="60"/>
              <w:jc w:val="both"/>
              <w:rPr>
                <w:rFonts w:ascii="Times New Roman" w:hAnsi="Times New Roman"/>
                <w:sz w:val="20"/>
                <w:szCs w:val="20"/>
              </w:rPr>
            </w:pPr>
          </w:p>
          <w:p w14:paraId="0A38988B" w14:textId="60C00C35" w:rsidR="00580E4A" w:rsidRPr="00F275BE" w:rsidRDefault="00580E4A" w:rsidP="0040621A">
            <w:pPr>
              <w:autoSpaceDE w:val="0"/>
              <w:autoSpaceDN w:val="0"/>
              <w:spacing w:after="60"/>
              <w:jc w:val="center"/>
              <w:rPr>
                <w:rFonts w:ascii="Times New Roman" w:hAnsi="Times New Roman"/>
                <w:sz w:val="20"/>
                <w:szCs w:val="20"/>
              </w:rPr>
            </w:pPr>
          </w:p>
        </w:tc>
      </w:tr>
      <w:tr w:rsidR="00F275BE" w:rsidRPr="00F275BE" w14:paraId="47FB17CB" w14:textId="77777777" w:rsidTr="007274B6">
        <w:tc>
          <w:tcPr>
            <w:tcW w:w="615" w:type="dxa"/>
          </w:tcPr>
          <w:p w14:paraId="25AD152B"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lastRenderedPageBreak/>
              <w:t>Č: 8</w:t>
            </w:r>
          </w:p>
          <w:p w14:paraId="7C11D1EF"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O: 4</w:t>
            </w:r>
          </w:p>
        </w:tc>
        <w:tc>
          <w:tcPr>
            <w:tcW w:w="4914" w:type="dxa"/>
          </w:tcPr>
          <w:p w14:paraId="52AFAA52" w14:textId="77777777" w:rsidR="000C4550" w:rsidRPr="00F275BE" w:rsidRDefault="000C4550" w:rsidP="002B270A">
            <w:pPr>
              <w:pStyle w:val="Normlny10"/>
              <w:spacing w:before="0" w:after="60"/>
              <w:rPr>
                <w:sz w:val="20"/>
                <w:szCs w:val="20"/>
              </w:rPr>
            </w:pPr>
            <w:r w:rsidRPr="00F275BE">
              <w:rPr>
                <w:sz w:val="20"/>
                <w:szCs w:val="20"/>
              </w:rPr>
              <w:t>Na základe výsledku posúdenia rizika vykonaného v súlade s odsekom 2 členské štáty zabezpečia, aby sa podľa potreby prijali tieto opatrenia riadenia rizika zamerané na predchádzanie identifikovaným rizikám alebo ich kontrolu, a to počnúc preventívnymi opatreniami:</w:t>
            </w:r>
          </w:p>
        </w:tc>
        <w:tc>
          <w:tcPr>
            <w:tcW w:w="757" w:type="dxa"/>
          </w:tcPr>
          <w:p w14:paraId="3825E63A" w14:textId="77777777" w:rsidR="000C4550" w:rsidRPr="00F275BE" w:rsidRDefault="000C4550" w:rsidP="0040621A">
            <w:pPr>
              <w:autoSpaceDE w:val="0"/>
              <w:autoSpaceDN w:val="0"/>
              <w:spacing w:after="60"/>
              <w:jc w:val="center"/>
              <w:rPr>
                <w:rFonts w:ascii="Times New Roman" w:hAnsi="Times New Roman"/>
                <w:sz w:val="20"/>
                <w:szCs w:val="20"/>
              </w:rPr>
            </w:pPr>
            <w:r w:rsidRPr="00F275BE">
              <w:rPr>
                <w:rFonts w:ascii="Times New Roman" w:hAnsi="Times New Roman"/>
                <w:b/>
                <w:bCs/>
                <w:sz w:val="20"/>
                <w:szCs w:val="20"/>
              </w:rPr>
              <w:t>N</w:t>
            </w:r>
          </w:p>
        </w:tc>
        <w:tc>
          <w:tcPr>
            <w:tcW w:w="1275" w:type="dxa"/>
          </w:tcPr>
          <w:p w14:paraId="20FE2221" w14:textId="0A9F4D47" w:rsidR="000C4550" w:rsidRPr="00F275BE" w:rsidRDefault="007A584A" w:rsidP="0040621A">
            <w:pPr>
              <w:spacing w:after="60"/>
              <w:jc w:val="center"/>
              <w:rPr>
                <w:rFonts w:ascii="Times New Roman" w:hAnsi="Times New Roman"/>
                <w:b/>
                <w:sz w:val="20"/>
                <w:szCs w:val="20"/>
              </w:rPr>
            </w:pPr>
            <w:r w:rsidRPr="00F275BE">
              <w:rPr>
                <w:rFonts w:ascii="Times New Roman" w:hAnsi="Times New Roman"/>
                <w:b/>
                <w:sz w:val="20"/>
                <w:szCs w:val="20"/>
              </w:rPr>
              <w:t xml:space="preserve">návrh zákona </w:t>
            </w:r>
            <w:r w:rsidR="000C4550" w:rsidRPr="00F275BE">
              <w:rPr>
                <w:rFonts w:ascii="Times New Roman" w:hAnsi="Times New Roman"/>
                <w:b/>
                <w:sz w:val="20"/>
                <w:szCs w:val="20"/>
              </w:rPr>
              <w:t>č.</w:t>
            </w:r>
          </w:p>
          <w:p w14:paraId="50700469" w14:textId="77777777" w:rsidR="000C4550" w:rsidRPr="00F275BE" w:rsidRDefault="000C4550" w:rsidP="0040621A">
            <w:pPr>
              <w:spacing w:after="60"/>
              <w:jc w:val="center"/>
              <w:rPr>
                <w:rFonts w:ascii="Times New Roman" w:hAnsi="Times New Roman"/>
                <w:b/>
                <w:sz w:val="20"/>
                <w:szCs w:val="20"/>
              </w:rPr>
            </w:pPr>
            <w:r w:rsidRPr="00F275BE">
              <w:rPr>
                <w:rFonts w:ascii="Times New Roman" w:hAnsi="Times New Roman"/>
                <w:b/>
                <w:sz w:val="20"/>
                <w:szCs w:val="20"/>
              </w:rPr>
              <w:t>364/2004 Z. z.</w:t>
            </w:r>
          </w:p>
          <w:p w14:paraId="7466015D" w14:textId="77777777" w:rsidR="000C4550" w:rsidRPr="00F275BE" w:rsidRDefault="000C4550" w:rsidP="0040621A">
            <w:pPr>
              <w:spacing w:after="60"/>
              <w:jc w:val="center"/>
              <w:rPr>
                <w:rFonts w:ascii="Times New Roman" w:hAnsi="Times New Roman"/>
                <w:b/>
                <w:sz w:val="20"/>
                <w:szCs w:val="20"/>
              </w:rPr>
            </w:pPr>
          </w:p>
          <w:p w14:paraId="084F4918" w14:textId="77777777" w:rsidR="000C4550" w:rsidRPr="00F275BE" w:rsidRDefault="000C4550" w:rsidP="0040621A">
            <w:pPr>
              <w:spacing w:after="60"/>
              <w:jc w:val="center"/>
              <w:rPr>
                <w:rFonts w:ascii="Times New Roman" w:hAnsi="Times New Roman"/>
                <w:b/>
                <w:sz w:val="20"/>
                <w:szCs w:val="20"/>
              </w:rPr>
            </w:pPr>
          </w:p>
          <w:p w14:paraId="64B3DE61" w14:textId="77777777" w:rsidR="000C4550" w:rsidRPr="00F275BE" w:rsidRDefault="000C4550" w:rsidP="0040621A">
            <w:pPr>
              <w:spacing w:after="60"/>
              <w:jc w:val="center"/>
              <w:rPr>
                <w:rFonts w:ascii="Times New Roman" w:hAnsi="Times New Roman"/>
                <w:b/>
                <w:sz w:val="20"/>
                <w:szCs w:val="20"/>
              </w:rPr>
            </w:pPr>
          </w:p>
          <w:p w14:paraId="5444AE79" w14:textId="77777777" w:rsidR="00580E4A" w:rsidRPr="00F275BE" w:rsidRDefault="00580E4A" w:rsidP="0040621A">
            <w:pPr>
              <w:spacing w:after="60"/>
              <w:rPr>
                <w:rFonts w:ascii="Times New Roman" w:hAnsi="Times New Roman"/>
                <w:b/>
                <w:sz w:val="20"/>
                <w:szCs w:val="20"/>
              </w:rPr>
            </w:pPr>
          </w:p>
          <w:p w14:paraId="51CC8543" w14:textId="5AF80466" w:rsidR="000C4550" w:rsidRPr="00F275BE" w:rsidRDefault="007A584A" w:rsidP="00580E4A">
            <w:pPr>
              <w:spacing w:after="60"/>
              <w:jc w:val="center"/>
              <w:rPr>
                <w:rFonts w:ascii="Times New Roman" w:hAnsi="Times New Roman"/>
                <w:b/>
                <w:sz w:val="20"/>
                <w:szCs w:val="20"/>
              </w:rPr>
            </w:pPr>
            <w:r w:rsidRPr="00F275BE">
              <w:rPr>
                <w:rFonts w:ascii="Times New Roman" w:hAnsi="Times New Roman"/>
                <w:b/>
                <w:sz w:val="20"/>
                <w:szCs w:val="20"/>
              </w:rPr>
              <w:t xml:space="preserve">návrh vyhlášky </w:t>
            </w:r>
            <w:r w:rsidR="000C4550" w:rsidRPr="00F275BE">
              <w:rPr>
                <w:rFonts w:ascii="Times New Roman" w:hAnsi="Times New Roman"/>
                <w:b/>
                <w:sz w:val="20"/>
                <w:szCs w:val="20"/>
              </w:rPr>
              <w:t>MŽP SR č. ..../2022 Z. z.</w:t>
            </w:r>
          </w:p>
        </w:tc>
        <w:tc>
          <w:tcPr>
            <w:tcW w:w="851" w:type="dxa"/>
          </w:tcPr>
          <w:p w14:paraId="2E214776" w14:textId="77777777" w:rsidR="000C4550" w:rsidRPr="00F275BE" w:rsidRDefault="000C4550" w:rsidP="0040621A">
            <w:pPr>
              <w:spacing w:after="60"/>
              <w:jc w:val="center"/>
              <w:rPr>
                <w:rStyle w:val="WW-Znakapoznmky"/>
                <w:rFonts w:ascii="Times New Roman" w:hAnsi="Times New Roman"/>
                <w:b/>
                <w:bCs/>
                <w:sz w:val="20"/>
                <w:szCs w:val="20"/>
              </w:rPr>
            </w:pPr>
            <w:r w:rsidRPr="00F275BE">
              <w:rPr>
                <w:rStyle w:val="WW-Znakapoznmky"/>
                <w:rFonts w:ascii="Times New Roman" w:hAnsi="Times New Roman"/>
                <w:b/>
                <w:bCs/>
                <w:sz w:val="20"/>
                <w:szCs w:val="20"/>
              </w:rPr>
              <w:t>§ 7a</w:t>
            </w:r>
          </w:p>
          <w:p w14:paraId="4DBF57D4" w14:textId="77777777" w:rsidR="000C4550" w:rsidRPr="00F275BE" w:rsidRDefault="000C4550" w:rsidP="0040621A">
            <w:pPr>
              <w:spacing w:after="60"/>
              <w:jc w:val="center"/>
              <w:rPr>
                <w:rStyle w:val="WW-Znakapoznmky"/>
                <w:rFonts w:ascii="Times New Roman" w:hAnsi="Times New Roman"/>
                <w:b/>
                <w:bCs/>
                <w:sz w:val="20"/>
                <w:szCs w:val="20"/>
              </w:rPr>
            </w:pPr>
            <w:r w:rsidRPr="00F275BE">
              <w:rPr>
                <w:rStyle w:val="WW-Znakapoznmky"/>
                <w:rFonts w:ascii="Times New Roman" w:hAnsi="Times New Roman"/>
                <w:b/>
                <w:bCs/>
                <w:sz w:val="20"/>
                <w:szCs w:val="20"/>
              </w:rPr>
              <w:t>Ods. 3</w:t>
            </w:r>
          </w:p>
          <w:p w14:paraId="40993150" w14:textId="77777777" w:rsidR="000C4550" w:rsidRPr="00F275BE" w:rsidRDefault="000C4550" w:rsidP="0040621A">
            <w:pPr>
              <w:spacing w:after="60"/>
              <w:jc w:val="center"/>
              <w:rPr>
                <w:rStyle w:val="WW-Znakapoznmky"/>
                <w:rFonts w:ascii="Times New Roman" w:hAnsi="Times New Roman"/>
                <w:b/>
                <w:bCs/>
                <w:sz w:val="20"/>
                <w:szCs w:val="20"/>
              </w:rPr>
            </w:pPr>
            <w:r w:rsidRPr="00F275BE">
              <w:rPr>
                <w:rStyle w:val="WW-Znakapoznmky"/>
                <w:rFonts w:ascii="Times New Roman" w:hAnsi="Times New Roman"/>
                <w:b/>
                <w:bCs/>
                <w:sz w:val="20"/>
                <w:szCs w:val="20"/>
              </w:rPr>
              <w:t>V:1</w:t>
            </w:r>
          </w:p>
          <w:p w14:paraId="5005A6F9" w14:textId="77777777" w:rsidR="000C4550" w:rsidRPr="00F275BE" w:rsidRDefault="000C4550" w:rsidP="0040621A">
            <w:pPr>
              <w:spacing w:after="60"/>
              <w:jc w:val="center"/>
              <w:rPr>
                <w:rStyle w:val="WW-Znakapoznmky"/>
                <w:rFonts w:ascii="Times New Roman" w:hAnsi="Times New Roman"/>
                <w:sz w:val="20"/>
                <w:szCs w:val="20"/>
              </w:rPr>
            </w:pPr>
          </w:p>
          <w:p w14:paraId="03E3814B" w14:textId="77777777" w:rsidR="000C4550" w:rsidRPr="00F275BE" w:rsidRDefault="000C4550" w:rsidP="0040621A">
            <w:pPr>
              <w:spacing w:after="60"/>
              <w:jc w:val="center"/>
              <w:rPr>
                <w:rStyle w:val="WW-Znakapoznmky"/>
                <w:rFonts w:ascii="Times New Roman" w:hAnsi="Times New Roman"/>
                <w:sz w:val="20"/>
                <w:szCs w:val="20"/>
              </w:rPr>
            </w:pPr>
          </w:p>
          <w:p w14:paraId="49E3BDC3" w14:textId="77777777" w:rsidR="000C4550" w:rsidRPr="00F275BE" w:rsidRDefault="000C4550" w:rsidP="0040621A">
            <w:pPr>
              <w:spacing w:after="60"/>
              <w:jc w:val="center"/>
              <w:rPr>
                <w:rStyle w:val="WW-Znakapoznmky"/>
                <w:rFonts w:ascii="Times New Roman" w:hAnsi="Times New Roman"/>
                <w:sz w:val="20"/>
                <w:szCs w:val="20"/>
              </w:rPr>
            </w:pPr>
          </w:p>
          <w:p w14:paraId="0827369C" w14:textId="77777777" w:rsidR="00580E4A" w:rsidRPr="00F275BE" w:rsidRDefault="00580E4A" w:rsidP="0040621A">
            <w:pPr>
              <w:spacing w:after="60"/>
              <w:rPr>
                <w:rStyle w:val="WW-Znakapoznmky"/>
                <w:rFonts w:ascii="Times New Roman" w:hAnsi="Times New Roman"/>
                <w:sz w:val="20"/>
                <w:szCs w:val="20"/>
              </w:rPr>
            </w:pPr>
          </w:p>
          <w:p w14:paraId="62038D6A" w14:textId="77777777" w:rsidR="000C4550" w:rsidRPr="00F275BE" w:rsidRDefault="000C4550" w:rsidP="0040621A">
            <w:pPr>
              <w:spacing w:after="60"/>
              <w:jc w:val="center"/>
              <w:rPr>
                <w:rFonts w:ascii="Times New Roman" w:hAnsi="Times New Roman"/>
                <w:b/>
                <w:sz w:val="20"/>
                <w:szCs w:val="20"/>
              </w:rPr>
            </w:pPr>
            <w:r w:rsidRPr="00F275BE">
              <w:rPr>
                <w:rFonts w:ascii="Times New Roman" w:hAnsi="Times New Roman"/>
                <w:b/>
                <w:sz w:val="20"/>
                <w:szCs w:val="20"/>
              </w:rPr>
              <w:t>§ 1</w:t>
            </w:r>
          </w:p>
          <w:p w14:paraId="02E18024" w14:textId="2AFD8585" w:rsidR="000C4550" w:rsidRPr="00F275BE" w:rsidRDefault="000C4550" w:rsidP="00580E4A">
            <w:pPr>
              <w:spacing w:after="60"/>
              <w:jc w:val="center"/>
              <w:rPr>
                <w:rStyle w:val="WW-Znakapoznmky"/>
                <w:rFonts w:ascii="Times New Roman" w:hAnsi="Times New Roman"/>
                <w:sz w:val="20"/>
                <w:szCs w:val="20"/>
              </w:rPr>
            </w:pPr>
            <w:r w:rsidRPr="00F275BE">
              <w:rPr>
                <w:rFonts w:ascii="Times New Roman" w:hAnsi="Times New Roman"/>
                <w:b/>
                <w:sz w:val="20"/>
                <w:szCs w:val="20"/>
              </w:rPr>
              <w:t>ods. 5</w:t>
            </w:r>
          </w:p>
        </w:tc>
        <w:tc>
          <w:tcPr>
            <w:tcW w:w="4252" w:type="dxa"/>
          </w:tcPr>
          <w:p w14:paraId="1FFD9A34" w14:textId="77777777" w:rsidR="000C4550" w:rsidRPr="00F275BE" w:rsidRDefault="000C4550" w:rsidP="002B270A">
            <w:pPr>
              <w:pStyle w:val="Normlny10"/>
              <w:spacing w:before="0" w:after="60"/>
              <w:rPr>
                <w:sz w:val="20"/>
                <w:szCs w:val="20"/>
              </w:rPr>
            </w:pPr>
            <w:r w:rsidRPr="00F275BE">
              <w:rPr>
                <w:sz w:val="20"/>
                <w:szCs w:val="20"/>
              </w:rPr>
              <w:t>(3) Na základe výsledku posúdenia rizika vykonaného v súlade so všeobecne záväzným predpisom podľa § 81 ods. 2 písm. o sa podľa potreby prijmú opatrenia riadenia rizika zamerané na predchádzanie identifikovaným rizikám alebo ich kontrolu, a to počnúc preventívnymi opatreniami v súlade so všeobecne záväzným predpisom [§ 81 ods. 2 písm. o] a v súlade s § 5 ods. 2 a 3.</w:t>
            </w:r>
          </w:p>
          <w:p w14:paraId="3F915AF7" w14:textId="14C6E3D2" w:rsidR="000C4550" w:rsidRPr="00F275BE" w:rsidRDefault="000C4550" w:rsidP="002B270A">
            <w:pPr>
              <w:pStyle w:val="Normlny10"/>
              <w:spacing w:before="0" w:after="60"/>
              <w:ind w:left="58"/>
              <w:rPr>
                <w:sz w:val="20"/>
                <w:szCs w:val="20"/>
              </w:rPr>
            </w:pPr>
          </w:p>
          <w:p w14:paraId="465B8322" w14:textId="3FF166B2" w:rsidR="000C4550" w:rsidRPr="00F275BE" w:rsidRDefault="000C4550" w:rsidP="002B270A">
            <w:pPr>
              <w:pStyle w:val="Normlny10"/>
              <w:spacing w:before="0" w:after="60"/>
              <w:rPr>
                <w:sz w:val="20"/>
                <w:szCs w:val="20"/>
              </w:rPr>
            </w:pPr>
            <w:r w:rsidRPr="00F275BE">
              <w:rPr>
                <w:sz w:val="20"/>
                <w:szCs w:val="20"/>
              </w:rPr>
              <w:t>(5) Na základe výsledku posúdenia rizika vykonaného v súlade s odsekom 2 prijaté opatrenia riadenia rizika budú zamerané na predchádzanie identifikovaných rizík alebo ich kontrolu, a to počnúc preventívnymi opatren</w:t>
            </w:r>
            <w:r w:rsidR="00580E4A" w:rsidRPr="00F275BE">
              <w:rPr>
                <w:sz w:val="20"/>
                <w:szCs w:val="20"/>
              </w:rPr>
              <w:t>i</w:t>
            </w:r>
            <w:r w:rsidRPr="00F275BE">
              <w:rPr>
                <w:sz w:val="20"/>
                <w:szCs w:val="20"/>
              </w:rPr>
              <w:t>ami</w:t>
            </w:r>
          </w:p>
        </w:tc>
        <w:tc>
          <w:tcPr>
            <w:tcW w:w="426" w:type="dxa"/>
          </w:tcPr>
          <w:p w14:paraId="3FC27B2E" w14:textId="77777777" w:rsidR="000C4550" w:rsidRPr="00F275BE" w:rsidRDefault="000C4550" w:rsidP="0040621A">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22FC66A9" w14:textId="77777777" w:rsidR="000C4550" w:rsidRPr="00F275BE" w:rsidRDefault="000C4550" w:rsidP="0040621A">
            <w:pPr>
              <w:autoSpaceDE w:val="0"/>
              <w:autoSpaceDN w:val="0"/>
              <w:spacing w:after="60"/>
              <w:jc w:val="center"/>
              <w:rPr>
                <w:rFonts w:ascii="Times New Roman" w:hAnsi="Times New Roman"/>
                <w:sz w:val="20"/>
                <w:szCs w:val="20"/>
              </w:rPr>
            </w:pPr>
          </w:p>
        </w:tc>
      </w:tr>
      <w:tr w:rsidR="00F275BE" w:rsidRPr="00F275BE" w14:paraId="18D66391" w14:textId="77777777" w:rsidTr="007274B6">
        <w:tc>
          <w:tcPr>
            <w:tcW w:w="615" w:type="dxa"/>
          </w:tcPr>
          <w:p w14:paraId="06CC9BA5"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Č: 8</w:t>
            </w:r>
          </w:p>
          <w:p w14:paraId="727BB4B2"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O: 4</w:t>
            </w:r>
          </w:p>
          <w:p w14:paraId="0ED013DE"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P: a)</w:t>
            </w:r>
          </w:p>
        </w:tc>
        <w:tc>
          <w:tcPr>
            <w:tcW w:w="4914" w:type="dxa"/>
          </w:tcPr>
          <w:p w14:paraId="5F96E138" w14:textId="77777777" w:rsidR="000C4550" w:rsidRPr="00F275BE" w:rsidRDefault="000C4550" w:rsidP="002B270A">
            <w:pPr>
              <w:pStyle w:val="Normlny10"/>
              <w:spacing w:before="0" w:after="60"/>
              <w:rPr>
                <w:sz w:val="20"/>
                <w:szCs w:val="20"/>
              </w:rPr>
            </w:pPr>
            <w:r w:rsidRPr="00F275BE">
              <w:rPr>
                <w:sz w:val="20"/>
                <w:szCs w:val="20"/>
              </w:rPr>
              <w:t xml:space="preserve">vymedzenie a vykonávanie preventívnych opatrení v plochách povodia pre miesta odberu, ako doplnok k opatreniam plánovaným alebo prijatým v súlade s článkom 11 ods. 3 písm. d) smernice 2000/60/ES, ak sa to vyžaduje na zabezpečenie kvality vody určenej na ľudskú spotrebu. </w:t>
            </w:r>
            <w:r w:rsidRPr="00F275BE">
              <w:rPr>
                <w:sz w:val="20"/>
                <w:szCs w:val="20"/>
              </w:rPr>
              <w:lastRenderedPageBreak/>
              <w:t>Tieto preventívne opatrenia sa podľa potreby zahrnú do programov opatrení uvedených v článku 11 uvedenej smernice. Členské štáty v prípade potreby zabezpečia, aby znečisťovatelia v spolupráci s dodávateľmi vody a ďalšími príslušnými zainteresovanými stranami prijali takéto preventívne opatrenia v súlade so smernicou 2000/60/ES;</w:t>
            </w:r>
          </w:p>
        </w:tc>
        <w:tc>
          <w:tcPr>
            <w:tcW w:w="757" w:type="dxa"/>
          </w:tcPr>
          <w:p w14:paraId="3A4B1CAD" w14:textId="77777777" w:rsidR="000C4550" w:rsidRPr="00F275BE" w:rsidRDefault="000C4550" w:rsidP="0040621A">
            <w:pPr>
              <w:autoSpaceDE w:val="0"/>
              <w:autoSpaceDN w:val="0"/>
              <w:spacing w:after="60"/>
              <w:jc w:val="center"/>
              <w:rPr>
                <w:rFonts w:ascii="Times New Roman" w:hAnsi="Times New Roman"/>
                <w:sz w:val="20"/>
                <w:szCs w:val="20"/>
              </w:rPr>
            </w:pPr>
            <w:r w:rsidRPr="00F275BE">
              <w:rPr>
                <w:rFonts w:ascii="Times New Roman" w:hAnsi="Times New Roman"/>
                <w:b/>
                <w:bCs/>
                <w:sz w:val="20"/>
                <w:szCs w:val="20"/>
              </w:rPr>
              <w:lastRenderedPageBreak/>
              <w:t>N</w:t>
            </w:r>
          </w:p>
        </w:tc>
        <w:tc>
          <w:tcPr>
            <w:tcW w:w="1275" w:type="dxa"/>
          </w:tcPr>
          <w:p w14:paraId="6E97F1EF" w14:textId="537F1C26" w:rsidR="000C4550" w:rsidRPr="00F275BE" w:rsidRDefault="007A584A" w:rsidP="0040621A">
            <w:pPr>
              <w:spacing w:after="60"/>
              <w:jc w:val="center"/>
              <w:rPr>
                <w:rFonts w:ascii="Times New Roman" w:hAnsi="Times New Roman"/>
                <w:b/>
                <w:sz w:val="20"/>
                <w:szCs w:val="20"/>
              </w:rPr>
            </w:pPr>
            <w:r w:rsidRPr="00F275BE">
              <w:rPr>
                <w:rFonts w:ascii="Times New Roman" w:hAnsi="Times New Roman"/>
                <w:b/>
                <w:sz w:val="20"/>
                <w:szCs w:val="20"/>
              </w:rPr>
              <w:t xml:space="preserve">návrh vyhlášky </w:t>
            </w:r>
            <w:r w:rsidR="000C4550" w:rsidRPr="00F275BE">
              <w:rPr>
                <w:rFonts w:ascii="Times New Roman" w:hAnsi="Times New Roman"/>
                <w:b/>
                <w:sz w:val="20"/>
                <w:szCs w:val="20"/>
              </w:rPr>
              <w:t>MŽP SR č. ..../2022 Z. z.</w:t>
            </w:r>
          </w:p>
          <w:p w14:paraId="25E244E1" w14:textId="77777777" w:rsidR="000C4550" w:rsidRPr="00F275BE" w:rsidRDefault="000C4550" w:rsidP="002B270A">
            <w:pPr>
              <w:spacing w:after="60"/>
              <w:rPr>
                <w:rFonts w:ascii="Times New Roman" w:hAnsi="Times New Roman"/>
                <w:b/>
                <w:sz w:val="20"/>
                <w:szCs w:val="20"/>
              </w:rPr>
            </w:pPr>
          </w:p>
          <w:p w14:paraId="54CC2F9C" w14:textId="77777777" w:rsidR="002B270A" w:rsidRPr="00F275BE" w:rsidRDefault="002B270A" w:rsidP="002B270A">
            <w:pPr>
              <w:spacing w:after="60"/>
              <w:rPr>
                <w:rFonts w:ascii="Times New Roman" w:hAnsi="Times New Roman"/>
                <w:b/>
                <w:sz w:val="20"/>
                <w:szCs w:val="20"/>
              </w:rPr>
            </w:pPr>
          </w:p>
          <w:p w14:paraId="04162926" w14:textId="77777777" w:rsidR="00E951E5" w:rsidRPr="00F275BE" w:rsidRDefault="00E951E5" w:rsidP="0040621A">
            <w:pPr>
              <w:spacing w:after="60"/>
              <w:jc w:val="center"/>
              <w:rPr>
                <w:rFonts w:ascii="Times New Roman" w:hAnsi="Times New Roman"/>
                <w:b/>
                <w:sz w:val="20"/>
                <w:szCs w:val="20"/>
              </w:rPr>
            </w:pPr>
          </w:p>
          <w:p w14:paraId="2168179A" w14:textId="4AC961BF" w:rsidR="000C4550" w:rsidRPr="00F275BE" w:rsidRDefault="007A584A" w:rsidP="0040621A">
            <w:pPr>
              <w:spacing w:after="60"/>
              <w:jc w:val="center"/>
              <w:rPr>
                <w:rFonts w:ascii="Times New Roman" w:hAnsi="Times New Roman"/>
                <w:b/>
                <w:sz w:val="20"/>
                <w:szCs w:val="20"/>
              </w:rPr>
            </w:pPr>
            <w:r w:rsidRPr="00F275BE">
              <w:rPr>
                <w:rFonts w:ascii="Times New Roman" w:hAnsi="Times New Roman"/>
                <w:b/>
                <w:sz w:val="20"/>
                <w:szCs w:val="20"/>
              </w:rPr>
              <w:t>návrh zákona</w:t>
            </w:r>
            <w:r w:rsidR="000C4550" w:rsidRPr="00F275BE">
              <w:rPr>
                <w:rFonts w:ascii="Times New Roman" w:hAnsi="Times New Roman"/>
                <w:b/>
                <w:sz w:val="20"/>
                <w:szCs w:val="20"/>
              </w:rPr>
              <w:t xml:space="preserve"> č.</w:t>
            </w:r>
          </w:p>
          <w:p w14:paraId="315E3EE5" w14:textId="77777777" w:rsidR="000C4550" w:rsidRPr="00F275BE" w:rsidRDefault="000C4550" w:rsidP="0040621A">
            <w:pPr>
              <w:spacing w:after="60"/>
              <w:jc w:val="center"/>
              <w:rPr>
                <w:rFonts w:ascii="Times New Roman" w:hAnsi="Times New Roman"/>
                <w:sz w:val="20"/>
                <w:szCs w:val="20"/>
              </w:rPr>
            </w:pPr>
            <w:r w:rsidRPr="00F275BE">
              <w:rPr>
                <w:rFonts w:ascii="Times New Roman" w:hAnsi="Times New Roman"/>
                <w:b/>
                <w:sz w:val="20"/>
                <w:szCs w:val="20"/>
              </w:rPr>
              <w:t>364/2004 Z. z.</w:t>
            </w:r>
          </w:p>
        </w:tc>
        <w:tc>
          <w:tcPr>
            <w:tcW w:w="851" w:type="dxa"/>
          </w:tcPr>
          <w:p w14:paraId="079FA9C4" w14:textId="77777777" w:rsidR="000C4550" w:rsidRPr="00F275BE" w:rsidRDefault="000C4550" w:rsidP="0040621A">
            <w:pPr>
              <w:spacing w:after="60"/>
              <w:jc w:val="center"/>
              <w:rPr>
                <w:rFonts w:ascii="Times New Roman" w:hAnsi="Times New Roman"/>
                <w:b/>
                <w:sz w:val="20"/>
                <w:szCs w:val="20"/>
              </w:rPr>
            </w:pPr>
            <w:r w:rsidRPr="00F275BE">
              <w:rPr>
                <w:rFonts w:ascii="Times New Roman" w:hAnsi="Times New Roman"/>
                <w:b/>
                <w:sz w:val="20"/>
                <w:szCs w:val="20"/>
              </w:rPr>
              <w:lastRenderedPageBreak/>
              <w:t>§ 1</w:t>
            </w:r>
          </w:p>
          <w:p w14:paraId="13407E20" w14:textId="77777777" w:rsidR="000C4550" w:rsidRPr="00F275BE" w:rsidRDefault="000C4550" w:rsidP="0040621A">
            <w:pPr>
              <w:spacing w:after="60"/>
              <w:jc w:val="center"/>
              <w:rPr>
                <w:rFonts w:ascii="Times New Roman" w:hAnsi="Times New Roman"/>
                <w:b/>
                <w:sz w:val="20"/>
                <w:szCs w:val="20"/>
              </w:rPr>
            </w:pPr>
            <w:r w:rsidRPr="00F275BE">
              <w:rPr>
                <w:rFonts w:ascii="Times New Roman" w:hAnsi="Times New Roman"/>
                <w:b/>
                <w:sz w:val="20"/>
                <w:szCs w:val="20"/>
              </w:rPr>
              <w:t>ods. 5</w:t>
            </w:r>
          </w:p>
          <w:p w14:paraId="2C3354C3" w14:textId="77777777" w:rsidR="000C4550" w:rsidRPr="00F275BE" w:rsidRDefault="000C4550" w:rsidP="0040621A">
            <w:pPr>
              <w:spacing w:after="60"/>
              <w:jc w:val="center"/>
              <w:rPr>
                <w:rStyle w:val="WW-Znakapoznmky"/>
                <w:rFonts w:ascii="Times New Roman" w:hAnsi="Times New Roman"/>
                <w:sz w:val="20"/>
                <w:szCs w:val="20"/>
              </w:rPr>
            </w:pPr>
            <w:r w:rsidRPr="00F275BE">
              <w:rPr>
                <w:rStyle w:val="WW-Znakapoznmky"/>
                <w:rFonts w:ascii="Times New Roman" w:hAnsi="Times New Roman"/>
                <w:sz w:val="20"/>
                <w:szCs w:val="20"/>
              </w:rPr>
              <w:t>písm. a)</w:t>
            </w:r>
          </w:p>
          <w:p w14:paraId="608D031E" w14:textId="77777777" w:rsidR="000C4550" w:rsidRPr="00F275BE" w:rsidRDefault="000C4550" w:rsidP="00580E4A">
            <w:pPr>
              <w:spacing w:after="60"/>
              <w:rPr>
                <w:rStyle w:val="WW-Znakapoznmky"/>
                <w:rFonts w:ascii="Times New Roman" w:hAnsi="Times New Roman"/>
                <w:sz w:val="20"/>
                <w:szCs w:val="20"/>
              </w:rPr>
            </w:pPr>
          </w:p>
          <w:p w14:paraId="1CBD8565" w14:textId="77777777" w:rsidR="000C4550" w:rsidRPr="00F275BE" w:rsidRDefault="000C4550" w:rsidP="002B270A">
            <w:pPr>
              <w:spacing w:after="60"/>
              <w:rPr>
                <w:rStyle w:val="WW-Znakapoznmky"/>
                <w:rFonts w:ascii="Times New Roman" w:hAnsi="Times New Roman"/>
                <w:sz w:val="20"/>
                <w:szCs w:val="20"/>
              </w:rPr>
            </w:pPr>
          </w:p>
          <w:p w14:paraId="2DB331F5" w14:textId="77777777" w:rsidR="000C4550" w:rsidRPr="00F275BE" w:rsidRDefault="000C4550" w:rsidP="0040621A">
            <w:pPr>
              <w:spacing w:after="60"/>
              <w:jc w:val="center"/>
              <w:rPr>
                <w:rStyle w:val="WW-Znakapoznmky"/>
                <w:rFonts w:ascii="Times New Roman" w:hAnsi="Times New Roman"/>
                <w:b/>
                <w:bCs/>
                <w:sz w:val="20"/>
                <w:szCs w:val="20"/>
              </w:rPr>
            </w:pPr>
          </w:p>
          <w:p w14:paraId="4E905BAB" w14:textId="77777777" w:rsidR="000C4550" w:rsidRPr="00F275BE" w:rsidRDefault="000C4550" w:rsidP="0040621A">
            <w:pPr>
              <w:spacing w:after="60"/>
              <w:jc w:val="center"/>
              <w:rPr>
                <w:rStyle w:val="WW-Znakapoznmky"/>
                <w:rFonts w:ascii="Times New Roman" w:hAnsi="Times New Roman"/>
                <w:b/>
                <w:bCs/>
                <w:sz w:val="20"/>
                <w:szCs w:val="20"/>
              </w:rPr>
            </w:pPr>
            <w:r w:rsidRPr="00F275BE">
              <w:rPr>
                <w:rStyle w:val="WW-Znakapoznmky"/>
                <w:rFonts w:ascii="Times New Roman" w:hAnsi="Times New Roman"/>
                <w:b/>
                <w:bCs/>
                <w:sz w:val="20"/>
                <w:szCs w:val="20"/>
              </w:rPr>
              <w:t>§ 7a</w:t>
            </w:r>
          </w:p>
          <w:p w14:paraId="13199CE5" w14:textId="77777777" w:rsidR="000C4550" w:rsidRPr="00F275BE" w:rsidRDefault="000C4550" w:rsidP="0040621A">
            <w:pPr>
              <w:spacing w:after="60"/>
              <w:jc w:val="center"/>
              <w:rPr>
                <w:rStyle w:val="WW-Znakapoznmky"/>
                <w:rFonts w:ascii="Times New Roman" w:hAnsi="Times New Roman"/>
                <w:b/>
                <w:bCs/>
                <w:sz w:val="20"/>
                <w:szCs w:val="20"/>
              </w:rPr>
            </w:pPr>
            <w:r w:rsidRPr="00F275BE">
              <w:rPr>
                <w:rStyle w:val="WW-Znakapoznmky"/>
                <w:rFonts w:ascii="Times New Roman" w:hAnsi="Times New Roman"/>
                <w:b/>
                <w:bCs/>
                <w:sz w:val="20"/>
                <w:szCs w:val="20"/>
              </w:rPr>
              <w:t>Ods. 3</w:t>
            </w:r>
          </w:p>
          <w:p w14:paraId="58A4B4A3" w14:textId="77777777" w:rsidR="000C4550" w:rsidRPr="00F275BE" w:rsidRDefault="000C4550" w:rsidP="0040621A">
            <w:pPr>
              <w:spacing w:after="60"/>
              <w:jc w:val="center"/>
              <w:rPr>
                <w:rStyle w:val="WW-Znakapoznmky"/>
                <w:rFonts w:ascii="Times New Roman" w:hAnsi="Times New Roman"/>
                <w:sz w:val="20"/>
                <w:szCs w:val="20"/>
              </w:rPr>
            </w:pPr>
            <w:r w:rsidRPr="00F275BE">
              <w:rPr>
                <w:rStyle w:val="WW-Znakapoznmky"/>
                <w:rFonts w:ascii="Times New Roman" w:hAnsi="Times New Roman"/>
                <w:b/>
                <w:bCs/>
                <w:sz w:val="20"/>
                <w:szCs w:val="20"/>
              </w:rPr>
              <w:t>V:2</w:t>
            </w:r>
          </w:p>
        </w:tc>
        <w:tc>
          <w:tcPr>
            <w:tcW w:w="4252" w:type="dxa"/>
          </w:tcPr>
          <w:p w14:paraId="41B2BAF0" w14:textId="77777777" w:rsidR="000C4550" w:rsidRPr="00F275BE" w:rsidRDefault="000C4550" w:rsidP="002B270A">
            <w:pPr>
              <w:pStyle w:val="Normlny10"/>
              <w:spacing w:before="0" w:after="60"/>
              <w:rPr>
                <w:sz w:val="20"/>
                <w:szCs w:val="20"/>
              </w:rPr>
            </w:pPr>
            <w:r w:rsidRPr="00F275BE">
              <w:rPr>
                <w:sz w:val="20"/>
                <w:szCs w:val="20"/>
              </w:rPr>
              <w:lastRenderedPageBreak/>
              <w:t>a)</w:t>
            </w:r>
            <w:r w:rsidRPr="00F275BE">
              <w:rPr>
                <w:sz w:val="20"/>
                <w:szCs w:val="20"/>
              </w:rPr>
              <w:tab/>
              <w:t>vymedzenie a vykonávanie preventívnych opatrení v plochách povodia pre miesta odberu, ako doplnok k opatreniam plánovaným alebo prijatým v súlade s osobitným predpisom</w:t>
            </w:r>
            <w:r w:rsidRPr="00F275BE">
              <w:rPr>
                <w:sz w:val="20"/>
                <w:szCs w:val="20"/>
                <w:vertAlign w:val="superscript"/>
              </w:rPr>
              <w:t xml:space="preserve"> 6</w:t>
            </w:r>
            <w:r w:rsidRPr="00F275BE">
              <w:rPr>
                <w:sz w:val="20"/>
                <w:szCs w:val="20"/>
              </w:rPr>
              <w:t xml:space="preserve">), ak sa to vyžaduje na zabezpečenie kvality vody určenej na ľudskú </w:t>
            </w:r>
            <w:r w:rsidRPr="00F275BE">
              <w:rPr>
                <w:sz w:val="20"/>
                <w:szCs w:val="20"/>
              </w:rPr>
              <w:lastRenderedPageBreak/>
              <w:t>spotrebu. Tieto preventívne opatrenia sa podľa potreby zahrnú do programov opatrení )</w:t>
            </w:r>
          </w:p>
          <w:p w14:paraId="1409EDDD" w14:textId="77777777" w:rsidR="000C4550" w:rsidRPr="00F275BE" w:rsidRDefault="000C4550" w:rsidP="002B270A">
            <w:pPr>
              <w:pStyle w:val="Normlny10"/>
              <w:spacing w:before="0" w:after="60"/>
              <w:rPr>
                <w:sz w:val="20"/>
                <w:szCs w:val="20"/>
              </w:rPr>
            </w:pPr>
          </w:p>
          <w:p w14:paraId="2D4F3D48" w14:textId="44C5ACAE" w:rsidR="000C4550" w:rsidRPr="00F275BE" w:rsidRDefault="000C4550" w:rsidP="00E951E5">
            <w:pPr>
              <w:pStyle w:val="Normlny10"/>
              <w:spacing w:before="0" w:after="60"/>
              <w:rPr>
                <w:sz w:val="20"/>
                <w:szCs w:val="20"/>
              </w:rPr>
            </w:pPr>
            <w:r w:rsidRPr="00F275BE">
              <w:rPr>
                <w:sz w:val="20"/>
                <w:szCs w:val="20"/>
              </w:rPr>
              <w:t xml:space="preserve">(3) </w:t>
            </w:r>
            <w:r w:rsidR="00580E4A" w:rsidRPr="00F275BE">
              <w:rPr>
                <w:sz w:val="20"/>
                <w:szCs w:val="20"/>
              </w:rPr>
              <w:t xml:space="preserve"> </w:t>
            </w:r>
            <w:r w:rsidRPr="00F275BE">
              <w:rPr>
                <w:sz w:val="20"/>
                <w:szCs w:val="20"/>
              </w:rPr>
              <w:t xml:space="preserve">Znečisťovatelia v spolupráci s dodávateľmi pitnej vody a ďalšími príslušnými zainteresovanými stranami prijmú preventívne alebo zmierňujúce opatrenia v súlade s ustanoveniami </w:t>
            </w:r>
            <w:r w:rsidR="00E951E5" w:rsidRPr="00F275BE">
              <w:rPr>
                <w:sz w:val="20"/>
                <w:szCs w:val="20"/>
              </w:rPr>
              <w:t>tohto</w:t>
            </w:r>
            <w:r w:rsidRPr="00F275BE">
              <w:rPr>
                <w:sz w:val="20"/>
                <w:szCs w:val="20"/>
              </w:rPr>
              <w:t xml:space="preserve"> zákona.</w:t>
            </w:r>
          </w:p>
        </w:tc>
        <w:tc>
          <w:tcPr>
            <w:tcW w:w="426" w:type="dxa"/>
          </w:tcPr>
          <w:p w14:paraId="53EEBB89" w14:textId="77777777" w:rsidR="000C4550" w:rsidRPr="00F275BE" w:rsidRDefault="000C4550" w:rsidP="0040621A">
            <w:pPr>
              <w:spacing w:after="60"/>
              <w:jc w:val="center"/>
              <w:rPr>
                <w:rFonts w:ascii="Times New Roman" w:hAnsi="Times New Roman"/>
                <w:sz w:val="20"/>
                <w:szCs w:val="20"/>
              </w:rPr>
            </w:pPr>
            <w:r w:rsidRPr="00F275BE">
              <w:rPr>
                <w:rFonts w:ascii="Times New Roman" w:hAnsi="Times New Roman"/>
                <w:sz w:val="20"/>
                <w:szCs w:val="20"/>
              </w:rPr>
              <w:lastRenderedPageBreak/>
              <w:t>Ú</w:t>
            </w:r>
          </w:p>
        </w:tc>
        <w:tc>
          <w:tcPr>
            <w:tcW w:w="2645" w:type="dxa"/>
          </w:tcPr>
          <w:p w14:paraId="3A84224A" w14:textId="77777777" w:rsidR="002B270A" w:rsidRPr="00F275BE" w:rsidRDefault="00580E4A" w:rsidP="002B270A">
            <w:pPr>
              <w:pStyle w:val="Normlny10"/>
              <w:spacing w:before="0" w:after="60"/>
              <w:rPr>
                <w:sz w:val="20"/>
                <w:szCs w:val="20"/>
              </w:rPr>
            </w:pPr>
            <w:r w:rsidRPr="00F275BE">
              <w:rPr>
                <w:sz w:val="20"/>
                <w:szCs w:val="20"/>
                <w:vertAlign w:val="superscript"/>
              </w:rPr>
              <w:t>6</w:t>
            </w:r>
            <w:r w:rsidRPr="00F275BE">
              <w:rPr>
                <w:sz w:val="20"/>
                <w:szCs w:val="20"/>
              </w:rPr>
              <w:t xml:space="preserve">) § 15 zákona č. 364/2004 Z. z. o vodách a o zmene zákona Slovenskej národnej rady č. 372/1990 Zb. o priestupkoch v znení neskorších predpisov </w:t>
            </w:r>
            <w:r w:rsidRPr="00F275BE">
              <w:rPr>
                <w:sz w:val="20"/>
                <w:szCs w:val="20"/>
              </w:rPr>
              <w:lastRenderedPageBreak/>
              <w:t xml:space="preserve">(vodný zákon) v znení neskorších predpisov, </w:t>
            </w:r>
          </w:p>
          <w:p w14:paraId="089D6272" w14:textId="7AB2DAE3" w:rsidR="000C4550" w:rsidRPr="00F275BE" w:rsidRDefault="00580E4A" w:rsidP="002B270A">
            <w:pPr>
              <w:pStyle w:val="Normlny10"/>
              <w:spacing w:before="0" w:after="60"/>
              <w:rPr>
                <w:sz w:val="20"/>
                <w:szCs w:val="20"/>
              </w:rPr>
            </w:pPr>
            <w:r w:rsidRPr="00F275BE">
              <w:rPr>
                <w:sz w:val="20"/>
                <w:szCs w:val="20"/>
              </w:rPr>
              <w:t>Príloha č. 3,  Bod D vyhlášky Ministerstva životného prostredia Slovenskej republiky č. 242/2016 Z. z., ktorou sa ustanovujú podrobnosti o vymedzení správneho územia povodia, environmentálnych cieľoch, ekonomickej analýze a o vodnom plánovaní</w:t>
            </w:r>
          </w:p>
        </w:tc>
      </w:tr>
      <w:tr w:rsidR="00F275BE" w:rsidRPr="00F275BE" w14:paraId="7B41A8BA" w14:textId="77777777" w:rsidTr="007274B6">
        <w:tc>
          <w:tcPr>
            <w:tcW w:w="615" w:type="dxa"/>
          </w:tcPr>
          <w:p w14:paraId="73B67555"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lastRenderedPageBreak/>
              <w:t>Č: 8</w:t>
            </w:r>
          </w:p>
          <w:p w14:paraId="39C03EE8"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O: 4</w:t>
            </w:r>
          </w:p>
          <w:p w14:paraId="1F3A1C08"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P: b)</w:t>
            </w:r>
          </w:p>
        </w:tc>
        <w:tc>
          <w:tcPr>
            <w:tcW w:w="4914" w:type="dxa"/>
          </w:tcPr>
          <w:p w14:paraId="135218E7" w14:textId="77777777" w:rsidR="000C4550" w:rsidRPr="00F275BE" w:rsidRDefault="000C4550" w:rsidP="002B270A">
            <w:pPr>
              <w:pStyle w:val="Normlny10"/>
              <w:spacing w:before="0" w:after="60"/>
              <w:rPr>
                <w:sz w:val="20"/>
                <w:szCs w:val="20"/>
              </w:rPr>
            </w:pPr>
            <w:r w:rsidRPr="00F275BE">
              <w:rPr>
                <w:sz w:val="20"/>
                <w:szCs w:val="20"/>
              </w:rPr>
              <w:t>vymedzenie a vykonávanie zmierňujúcich opatrení v plochách povodia pre miesta odberu, ako doplnok k opatreniam plánovaným alebo prijatým v súlade s článkom 11 ods. 3 písm. d) smernice 2000/60/ES, ak sa to vyžaduje na zabezpečenie kvality vody určenej na ľudskú spotrebu. Tieto zmierňujúce opatrenia sa podľa potreby zahrnú do programov opatrení uvedených v článku 11 uvedenej smernice. Členské štáty v prípade potreby zabezpečia, aby znečisťovatelia v spolupráci s dodávateľmi vody a ďalšími príslušnými zainteresovanými stranami prijali takéto zmierňujúce opatrenia v súlade so smernicou 2000/60/ES;</w:t>
            </w:r>
          </w:p>
        </w:tc>
        <w:tc>
          <w:tcPr>
            <w:tcW w:w="757" w:type="dxa"/>
          </w:tcPr>
          <w:p w14:paraId="4F922005" w14:textId="77777777" w:rsidR="000C4550" w:rsidRPr="00F275BE" w:rsidRDefault="000C4550" w:rsidP="0040621A">
            <w:pPr>
              <w:autoSpaceDE w:val="0"/>
              <w:autoSpaceDN w:val="0"/>
              <w:spacing w:after="60"/>
              <w:jc w:val="center"/>
              <w:rPr>
                <w:rFonts w:ascii="Times New Roman" w:hAnsi="Times New Roman"/>
                <w:sz w:val="20"/>
                <w:szCs w:val="20"/>
              </w:rPr>
            </w:pPr>
            <w:r w:rsidRPr="00F275BE">
              <w:rPr>
                <w:rFonts w:ascii="Times New Roman" w:hAnsi="Times New Roman"/>
                <w:b/>
                <w:bCs/>
                <w:sz w:val="20"/>
                <w:szCs w:val="20"/>
              </w:rPr>
              <w:t>N</w:t>
            </w:r>
          </w:p>
        </w:tc>
        <w:tc>
          <w:tcPr>
            <w:tcW w:w="1275" w:type="dxa"/>
          </w:tcPr>
          <w:p w14:paraId="33E3524F" w14:textId="63D3CD31" w:rsidR="000C4550" w:rsidRPr="00F275BE" w:rsidRDefault="007A584A" w:rsidP="0040621A">
            <w:pPr>
              <w:spacing w:after="60"/>
              <w:jc w:val="center"/>
              <w:rPr>
                <w:rFonts w:ascii="Times New Roman" w:hAnsi="Times New Roman"/>
                <w:b/>
                <w:sz w:val="20"/>
                <w:szCs w:val="20"/>
              </w:rPr>
            </w:pPr>
            <w:r w:rsidRPr="00F275BE">
              <w:rPr>
                <w:rFonts w:ascii="Times New Roman" w:hAnsi="Times New Roman"/>
                <w:b/>
                <w:sz w:val="20"/>
                <w:szCs w:val="20"/>
              </w:rPr>
              <w:t xml:space="preserve">návrh vyhlášky </w:t>
            </w:r>
            <w:r w:rsidR="000C4550" w:rsidRPr="00F275BE">
              <w:rPr>
                <w:rFonts w:ascii="Times New Roman" w:hAnsi="Times New Roman"/>
                <w:b/>
                <w:sz w:val="20"/>
                <w:szCs w:val="20"/>
              </w:rPr>
              <w:t>MŽP SR č. ..../2022 Z. z.</w:t>
            </w:r>
          </w:p>
          <w:p w14:paraId="0133AE98" w14:textId="77777777" w:rsidR="000C4550" w:rsidRPr="00F275BE" w:rsidRDefault="000C4550" w:rsidP="002B270A">
            <w:pPr>
              <w:spacing w:after="60"/>
              <w:rPr>
                <w:rFonts w:ascii="Times New Roman" w:hAnsi="Times New Roman"/>
                <w:b/>
                <w:sz w:val="20"/>
                <w:szCs w:val="20"/>
              </w:rPr>
            </w:pPr>
          </w:p>
          <w:p w14:paraId="36BDC141" w14:textId="262BF4DE" w:rsidR="000C4550" w:rsidRPr="00F275BE" w:rsidRDefault="000C4550" w:rsidP="0040621A">
            <w:pPr>
              <w:spacing w:after="60"/>
              <w:rPr>
                <w:rFonts w:ascii="Times New Roman" w:hAnsi="Times New Roman"/>
                <w:b/>
                <w:sz w:val="20"/>
                <w:szCs w:val="20"/>
              </w:rPr>
            </w:pPr>
          </w:p>
          <w:p w14:paraId="7F5DBF90" w14:textId="77777777" w:rsidR="002B270A" w:rsidRPr="00F275BE" w:rsidRDefault="002B270A" w:rsidP="0040621A">
            <w:pPr>
              <w:spacing w:after="60"/>
              <w:rPr>
                <w:rFonts w:ascii="Times New Roman" w:hAnsi="Times New Roman"/>
                <w:b/>
                <w:sz w:val="20"/>
                <w:szCs w:val="20"/>
              </w:rPr>
            </w:pPr>
          </w:p>
          <w:p w14:paraId="28ABB1C2" w14:textId="495E81AB" w:rsidR="000C4550" w:rsidRPr="00F275BE" w:rsidRDefault="007A584A" w:rsidP="0040621A">
            <w:pPr>
              <w:spacing w:after="60"/>
              <w:jc w:val="center"/>
              <w:rPr>
                <w:rFonts w:ascii="Times New Roman" w:hAnsi="Times New Roman"/>
                <w:b/>
                <w:sz w:val="20"/>
                <w:szCs w:val="20"/>
              </w:rPr>
            </w:pPr>
            <w:r w:rsidRPr="00F275BE">
              <w:rPr>
                <w:rFonts w:ascii="Times New Roman" w:hAnsi="Times New Roman"/>
                <w:b/>
                <w:sz w:val="20"/>
                <w:szCs w:val="20"/>
              </w:rPr>
              <w:t>návrh zákona</w:t>
            </w:r>
            <w:r w:rsidR="000C4550" w:rsidRPr="00F275BE">
              <w:rPr>
                <w:rFonts w:ascii="Times New Roman" w:hAnsi="Times New Roman"/>
                <w:b/>
                <w:sz w:val="20"/>
                <w:szCs w:val="20"/>
              </w:rPr>
              <w:t xml:space="preserve"> č.</w:t>
            </w:r>
          </w:p>
          <w:p w14:paraId="5DCF27EE" w14:textId="77777777" w:rsidR="000C4550" w:rsidRPr="00F275BE" w:rsidRDefault="000C4550" w:rsidP="0040621A">
            <w:pPr>
              <w:spacing w:after="60"/>
              <w:jc w:val="center"/>
              <w:rPr>
                <w:rFonts w:ascii="Times New Roman" w:hAnsi="Times New Roman"/>
                <w:sz w:val="20"/>
                <w:szCs w:val="20"/>
              </w:rPr>
            </w:pPr>
            <w:r w:rsidRPr="00F275BE">
              <w:rPr>
                <w:rFonts w:ascii="Times New Roman" w:hAnsi="Times New Roman"/>
                <w:b/>
                <w:sz w:val="20"/>
                <w:szCs w:val="20"/>
              </w:rPr>
              <w:t>364/2004 Z. z</w:t>
            </w:r>
          </w:p>
        </w:tc>
        <w:tc>
          <w:tcPr>
            <w:tcW w:w="851" w:type="dxa"/>
          </w:tcPr>
          <w:p w14:paraId="6F3BC819" w14:textId="77777777" w:rsidR="000C4550" w:rsidRPr="00F275BE" w:rsidRDefault="000C4550" w:rsidP="0040621A">
            <w:pPr>
              <w:spacing w:after="60"/>
              <w:jc w:val="center"/>
              <w:rPr>
                <w:rFonts w:ascii="Times New Roman" w:hAnsi="Times New Roman"/>
                <w:b/>
                <w:sz w:val="20"/>
                <w:szCs w:val="20"/>
              </w:rPr>
            </w:pPr>
            <w:r w:rsidRPr="00F275BE">
              <w:rPr>
                <w:rFonts w:ascii="Times New Roman" w:hAnsi="Times New Roman"/>
                <w:b/>
                <w:sz w:val="20"/>
                <w:szCs w:val="20"/>
              </w:rPr>
              <w:t>§ 1</w:t>
            </w:r>
          </w:p>
          <w:p w14:paraId="637863D6" w14:textId="77777777" w:rsidR="000C4550" w:rsidRPr="00F275BE" w:rsidRDefault="000C4550" w:rsidP="0040621A">
            <w:pPr>
              <w:spacing w:after="60"/>
              <w:jc w:val="center"/>
              <w:rPr>
                <w:rFonts w:ascii="Times New Roman" w:hAnsi="Times New Roman"/>
                <w:b/>
                <w:sz w:val="20"/>
                <w:szCs w:val="20"/>
              </w:rPr>
            </w:pPr>
            <w:r w:rsidRPr="00F275BE">
              <w:rPr>
                <w:rFonts w:ascii="Times New Roman" w:hAnsi="Times New Roman"/>
                <w:b/>
                <w:sz w:val="20"/>
                <w:szCs w:val="20"/>
              </w:rPr>
              <w:t>ods. 5</w:t>
            </w:r>
          </w:p>
          <w:p w14:paraId="1C9AF338" w14:textId="77777777" w:rsidR="000C4550" w:rsidRPr="00F275BE" w:rsidRDefault="000C4550" w:rsidP="0040621A">
            <w:pPr>
              <w:spacing w:after="60"/>
              <w:jc w:val="center"/>
              <w:rPr>
                <w:rStyle w:val="WW-Znakapoznmky"/>
                <w:rFonts w:ascii="Times New Roman" w:hAnsi="Times New Roman"/>
                <w:sz w:val="20"/>
                <w:szCs w:val="20"/>
              </w:rPr>
            </w:pPr>
            <w:r w:rsidRPr="00F275BE">
              <w:rPr>
                <w:rStyle w:val="WW-Znakapoznmky"/>
                <w:rFonts w:ascii="Times New Roman" w:hAnsi="Times New Roman"/>
                <w:sz w:val="20"/>
                <w:szCs w:val="20"/>
              </w:rPr>
              <w:t>písm. b)</w:t>
            </w:r>
          </w:p>
          <w:p w14:paraId="7F716316" w14:textId="77777777" w:rsidR="000C4550" w:rsidRPr="00F275BE" w:rsidRDefault="000C4550" w:rsidP="0040621A">
            <w:pPr>
              <w:spacing w:after="60"/>
              <w:jc w:val="center"/>
              <w:rPr>
                <w:rStyle w:val="WW-Znakapoznmky"/>
                <w:rFonts w:ascii="Times New Roman" w:hAnsi="Times New Roman"/>
                <w:sz w:val="20"/>
                <w:szCs w:val="20"/>
              </w:rPr>
            </w:pPr>
          </w:p>
          <w:p w14:paraId="3BF34897" w14:textId="78EC77B1" w:rsidR="000C4550" w:rsidRPr="00F275BE" w:rsidRDefault="000C4550" w:rsidP="0040621A">
            <w:pPr>
              <w:spacing w:after="60"/>
              <w:rPr>
                <w:rStyle w:val="WW-Znakapoznmky"/>
                <w:rFonts w:ascii="Times New Roman" w:hAnsi="Times New Roman"/>
                <w:sz w:val="20"/>
                <w:szCs w:val="20"/>
              </w:rPr>
            </w:pPr>
          </w:p>
          <w:p w14:paraId="22B8CA0C" w14:textId="77777777" w:rsidR="002B270A" w:rsidRPr="00F275BE" w:rsidRDefault="002B270A" w:rsidP="0040621A">
            <w:pPr>
              <w:spacing w:after="60"/>
              <w:rPr>
                <w:rStyle w:val="WW-Znakapoznmky"/>
                <w:rFonts w:ascii="Times New Roman" w:hAnsi="Times New Roman"/>
                <w:sz w:val="20"/>
                <w:szCs w:val="20"/>
              </w:rPr>
            </w:pPr>
          </w:p>
          <w:p w14:paraId="7F349D99" w14:textId="77777777" w:rsidR="000C4550" w:rsidRPr="00F275BE" w:rsidRDefault="000C4550" w:rsidP="0040621A">
            <w:pPr>
              <w:spacing w:after="60"/>
              <w:jc w:val="center"/>
              <w:rPr>
                <w:rStyle w:val="WW-Znakapoznmky"/>
                <w:rFonts w:ascii="Times New Roman" w:hAnsi="Times New Roman"/>
                <w:b/>
                <w:bCs/>
                <w:sz w:val="20"/>
                <w:szCs w:val="20"/>
              </w:rPr>
            </w:pPr>
            <w:r w:rsidRPr="00F275BE">
              <w:rPr>
                <w:rStyle w:val="WW-Znakapoznmky"/>
                <w:rFonts w:ascii="Times New Roman" w:hAnsi="Times New Roman"/>
                <w:b/>
                <w:bCs/>
                <w:sz w:val="20"/>
                <w:szCs w:val="20"/>
              </w:rPr>
              <w:t>§ 7a</w:t>
            </w:r>
          </w:p>
          <w:p w14:paraId="208EE122" w14:textId="77777777" w:rsidR="000C4550" w:rsidRPr="00F275BE" w:rsidRDefault="000C4550" w:rsidP="0040621A">
            <w:pPr>
              <w:spacing w:after="60"/>
              <w:jc w:val="center"/>
              <w:rPr>
                <w:rStyle w:val="WW-Znakapoznmky"/>
                <w:rFonts w:ascii="Times New Roman" w:hAnsi="Times New Roman"/>
                <w:b/>
                <w:bCs/>
                <w:sz w:val="20"/>
                <w:szCs w:val="20"/>
              </w:rPr>
            </w:pPr>
            <w:r w:rsidRPr="00F275BE">
              <w:rPr>
                <w:rStyle w:val="WW-Znakapoznmky"/>
                <w:rFonts w:ascii="Times New Roman" w:hAnsi="Times New Roman"/>
                <w:b/>
                <w:bCs/>
                <w:sz w:val="20"/>
                <w:szCs w:val="20"/>
              </w:rPr>
              <w:t>Ods. 3</w:t>
            </w:r>
          </w:p>
          <w:p w14:paraId="245F9438" w14:textId="77777777" w:rsidR="000C4550" w:rsidRPr="00F275BE" w:rsidRDefault="000C4550" w:rsidP="0040621A">
            <w:pPr>
              <w:spacing w:after="60"/>
              <w:jc w:val="center"/>
              <w:rPr>
                <w:rStyle w:val="WW-Znakapoznmky"/>
                <w:rFonts w:ascii="Times New Roman" w:hAnsi="Times New Roman"/>
                <w:sz w:val="20"/>
                <w:szCs w:val="20"/>
              </w:rPr>
            </w:pPr>
            <w:r w:rsidRPr="00F275BE">
              <w:rPr>
                <w:rStyle w:val="WW-Znakapoznmky"/>
                <w:rFonts w:ascii="Times New Roman" w:hAnsi="Times New Roman"/>
                <w:b/>
                <w:bCs/>
                <w:sz w:val="20"/>
                <w:szCs w:val="20"/>
              </w:rPr>
              <w:t>V:2</w:t>
            </w:r>
          </w:p>
        </w:tc>
        <w:tc>
          <w:tcPr>
            <w:tcW w:w="4252" w:type="dxa"/>
          </w:tcPr>
          <w:p w14:paraId="01C5EB09" w14:textId="77777777" w:rsidR="000C4550" w:rsidRPr="00F275BE" w:rsidRDefault="000C4550" w:rsidP="002B270A">
            <w:pPr>
              <w:pStyle w:val="Normlny10"/>
              <w:spacing w:before="0" w:after="60"/>
              <w:rPr>
                <w:sz w:val="20"/>
                <w:szCs w:val="20"/>
              </w:rPr>
            </w:pPr>
            <w:r w:rsidRPr="00F275BE">
              <w:rPr>
                <w:sz w:val="20"/>
                <w:szCs w:val="20"/>
              </w:rPr>
              <w:t>b) vymedzenie a vykonávanie zmierňujúcich opatrení v plochách povodia pre miesta odberu, ako doplnok k opatreniam plánovaným alebo prijatým v s osobitným predpisom</w:t>
            </w:r>
            <w:r w:rsidRPr="00F275BE">
              <w:rPr>
                <w:sz w:val="20"/>
                <w:szCs w:val="20"/>
                <w:vertAlign w:val="superscript"/>
              </w:rPr>
              <w:t>6</w:t>
            </w:r>
            <w:r w:rsidRPr="00F275BE">
              <w:rPr>
                <w:sz w:val="20"/>
                <w:szCs w:val="20"/>
              </w:rPr>
              <w:t>), ak sa to vyžaduje na zabezpečenie kvality vody určenej na ľudskú spotrebu. Tieto zmierňujúce opatrenia sa podľa potreby zahrnú do programov opatrení.</w:t>
            </w:r>
            <w:r w:rsidRPr="00F275BE">
              <w:rPr>
                <w:sz w:val="20"/>
                <w:szCs w:val="20"/>
                <w:vertAlign w:val="superscript"/>
              </w:rPr>
              <w:t>7</w:t>
            </w:r>
            <w:r w:rsidRPr="00F275BE">
              <w:rPr>
                <w:sz w:val="20"/>
                <w:szCs w:val="20"/>
              </w:rPr>
              <w:t>)</w:t>
            </w:r>
          </w:p>
          <w:p w14:paraId="166046DE" w14:textId="77777777" w:rsidR="000C4550" w:rsidRPr="00F275BE" w:rsidRDefault="000C4550" w:rsidP="002B270A">
            <w:pPr>
              <w:pStyle w:val="Normlny10"/>
              <w:spacing w:before="0" w:after="60"/>
              <w:rPr>
                <w:sz w:val="20"/>
                <w:szCs w:val="20"/>
              </w:rPr>
            </w:pPr>
          </w:p>
          <w:p w14:paraId="313AB8DC" w14:textId="2FBEC7FD" w:rsidR="000C4550" w:rsidRPr="00F275BE" w:rsidRDefault="000C4550" w:rsidP="00E951E5">
            <w:pPr>
              <w:pStyle w:val="Normlny10"/>
              <w:spacing w:before="0" w:after="60"/>
              <w:rPr>
                <w:sz w:val="20"/>
                <w:szCs w:val="20"/>
              </w:rPr>
            </w:pPr>
            <w:r w:rsidRPr="00F275BE">
              <w:rPr>
                <w:sz w:val="20"/>
                <w:szCs w:val="20"/>
              </w:rPr>
              <w:t xml:space="preserve">(3) Znečisťovatelia v spolupráci s dodávateľmi pitnej vody a ďalšími príslušnými zainteresovanými stranami prijmú preventívne alebo zmierňujúce opatrenia v súlade s ustanoveniami </w:t>
            </w:r>
            <w:r w:rsidR="00E951E5" w:rsidRPr="00F275BE">
              <w:rPr>
                <w:sz w:val="20"/>
                <w:szCs w:val="20"/>
              </w:rPr>
              <w:t xml:space="preserve">tohto </w:t>
            </w:r>
            <w:r w:rsidRPr="00F275BE">
              <w:rPr>
                <w:sz w:val="20"/>
                <w:szCs w:val="20"/>
              </w:rPr>
              <w:t>zákona.</w:t>
            </w:r>
          </w:p>
        </w:tc>
        <w:tc>
          <w:tcPr>
            <w:tcW w:w="426" w:type="dxa"/>
          </w:tcPr>
          <w:p w14:paraId="34D2AD5C" w14:textId="77777777" w:rsidR="000C4550" w:rsidRPr="00F275BE" w:rsidRDefault="000C4550" w:rsidP="0040621A">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459A17D4" w14:textId="02F10840" w:rsidR="002B270A" w:rsidRPr="00F275BE" w:rsidRDefault="002B270A" w:rsidP="002B270A">
            <w:pPr>
              <w:pStyle w:val="Normlny10"/>
              <w:spacing w:before="0" w:after="60"/>
              <w:jc w:val="left"/>
              <w:rPr>
                <w:sz w:val="20"/>
                <w:szCs w:val="20"/>
              </w:rPr>
            </w:pPr>
            <w:r w:rsidRPr="00F275BE">
              <w:rPr>
                <w:rStyle w:val="Odkaznapoznmkupodiarou"/>
                <w:sz w:val="20"/>
                <w:szCs w:val="20"/>
              </w:rPr>
              <w:t>7</w:t>
            </w:r>
            <w:r w:rsidRPr="00F275BE">
              <w:rPr>
                <w:sz w:val="20"/>
                <w:szCs w:val="20"/>
              </w:rPr>
              <w:t>) § 15 zákona č. 364/2004 Z. z. v znení neskorších predpisov</w:t>
            </w:r>
          </w:p>
          <w:p w14:paraId="1151694F" w14:textId="77777777" w:rsidR="000C4550" w:rsidRPr="00F275BE" w:rsidRDefault="000C4550" w:rsidP="002B270A">
            <w:pPr>
              <w:autoSpaceDE w:val="0"/>
              <w:autoSpaceDN w:val="0"/>
              <w:spacing w:after="60"/>
              <w:jc w:val="both"/>
              <w:rPr>
                <w:rFonts w:ascii="Times New Roman" w:hAnsi="Times New Roman"/>
                <w:sz w:val="20"/>
                <w:szCs w:val="20"/>
              </w:rPr>
            </w:pPr>
          </w:p>
        </w:tc>
      </w:tr>
      <w:tr w:rsidR="00F275BE" w:rsidRPr="00F275BE" w14:paraId="6100C782" w14:textId="77777777" w:rsidTr="007274B6">
        <w:tc>
          <w:tcPr>
            <w:tcW w:w="615" w:type="dxa"/>
          </w:tcPr>
          <w:p w14:paraId="20F2EE25"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Č: 8</w:t>
            </w:r>
          </w:p>
          <w:p w14:paraId="22A6BD9C"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O: 4</w:t>
            </w:r>
          </w:p>
          <w:p w14:paraId="71C4DE0A"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P: c)</w:t>
            </w:r>
          </w:p>
        </w:tc>
        <w:tc>
          <w:tcPr>
            <w:tcW w:w="4914" w:type="dxa"/>
          </w:tcPr>
          <w:p w14:paraId="288713B4" w14:textId="77777777" w:rsidR="000C4550" w:rsidRPr="00F275BE" w:rsidRDefault="000C4550" w:rsidP="002B270A">
            <w:pPr>
              <w:pStyle w:val="Normlny10"/>
              <w:spacing w:before="0" w:after="60"/>
              <w:rPr>
                <w:sz w:val="20"/>
                <w:szCs w:val="20"/>
              </w:rPr>
            </w:pPr>
            <w:r w:rsidRPr="00F275BE">
              <w:rPr>
                <w:sz w:val="20"/>
                <w:szCs w:val="20"/>
              </w:rPr>
              <w:t>zabezpečenie náležitého monitorovania parametrov, látok alebo znečisťujúcich látok v povrchovej vode a/alebo podzemnej vode v plochách povodia pre miesta odberu, alebo v surovej vode, ktoré by mohli prostredníctvom konzumácie vody predstavovať riziko pre ľudské zdravie alebo viesť k neprijateľnému zhoršeniu kvality vody určenej na ľudskú spotrebu a ktoré sa nezahrnuli do monitorovania vykonávaného v súlade s článkami 7 a 8 smernice 2000/60/ES. Toto monitorovanie sa podľa potreby zahrnie do programov monitorovania uvedených v článku 8 uvedenej smernice;</w:t>
            </w:r>
          </w:p>
        </w:tc>
        <w:tc>
          <w:tcPr>
            <w:tcW w:w="757" w:type="dxa"/>
          </w:tcPr>
          <w:p w14:paraId="610BB3C9" w14:textId="77777777" w:rsidR="000C4550" w:rsidRPr="00F275BE" w:rsidRDefault="000C4550" w:rsidP="0040621A">
            <w:pPr>
              <w:autoSpaceDE w:val="0"/>
              <w:autoSpaceDN w:val="0"/>
              <w:spacing w:after="60"/>
              <w:jc w:val="center"/>
              <w:rPr>
                <w:rFonts w:ascii="Times New Roman" w:hAnsi="Times New Roman"/>
                <w:sz w:val="20"/>
                <w:szCs w:val="20"/>
              </w:rPr>
            </w:pPr>
            <w:r w:rsidRPr="00F275BE">
              <w:rPr>
                <w:rFonts w:ascii="Times New Roman" w:hAnsi="Times New Roman"/>
                <w:b/>
                <w:bCs/>
                <w:sz w:val="20"/>
                <w:szCs w:val="20"/>
              </w:rPr>
              <w:t>N</w:t>
            </w:r>
          </w:p>
        </w:tc>
        <w:tc>
          <w:tcPr>
            <w:tcW w:w="1275" w:type="dxa"/>
          </w:tcPr>
          <w:p w14:paraId="18FD063B" w14:textId="79BBE52B" w:rsidR="000C4550" w:rsidRPr="00F275BE" w:rsidRDefault="007A584A" w:rsidP="0040621A">
            <w:pPr>
              <w:spacing w:after="60"/>
              <w:jc w:val="center"/>
              <w:rPr>
                <w:rFonts w:ascii="Times New Roman" w:hAnsi="Times New Roman"/>
                <w:sz w:val="20"/>
                <w:szCs w:val="20"/>
              </w:rPr>
            </w:pPr>
            <w:r w:rsidRPr="00F275BE">
              <w:rPr>
                <w:rFonts w:ascii="Times New Roman" w:hAnsi="Times New Roman"/>
                <w:b/>
                <w:sz w:val="20"/>
                <w:szCs w:val="20"/>
              </w:rPr>
              <w:t xml:space="preserve">návrh vyhlášky </w:t>
            </w:r>
            <w:r w:rsidR="000C4550" w:rsidRPr="00F275BE">
              <w:rPr>
                <w:rFonts w:ascii="Times New Roman" w:hAnsi="Times New Roman"/>
                <w:b/>
                <w:sz w:val="20"/>
                <w:szCs w:val="20"/>
              </w:rPr>
              <w:t>MŽP SR č. ..../2022 Z. z.</w:t>
            </w:r>
          </w:p>
        </w:tc>
        <w:tc>
          <w:tcPr>
            <w:tcW w:w="851" w:type="dxa"/>
          </w:tcPr>
          <w:p w14:paraId="3DE4C19A" w14:textId="77777777" w:rsidR="000C4550" w:rsidRPr="00F275BE" w:rsidRDefault="000C4550" w:rsidP="0040621A">
            <w:pPr>
              <w:spacing w:after="60"/>
              <w:jc w:val="center"/>
              <w:rPr>
                <w:rFonts w:ascii="Times New Roman" w:hAnsi="Times New Roman"/>
                <w:b/>
                <w:sz w:val="20"/>
                <w:szCs w:val="20"/>
              </w:rPr>
            </w:pPr>
            <w:r w:rsidRPr="00F275BE">
              <w:rPr>
                <w:rFonts w:ascii="Times New Roman" w:hAnsi="Times New Roman"/>
                <w:b/>
                <w:sz w:val="20"/>
                <w:szCs w:val="20"/>
              </w:rPr>
              <w:t>§ 1</w:t>
            </w:r>
          </w:p>
          <w:p w14:paraId="0BE40551" w14:textId="77777777" w:rsidR="000C4550" w:rsidRPr="00F275BE" w:rsidRDefault="000C4550" w:rsidP="0040621A">
            <w:pPr>
              <w:spacing w:after="60"/>
              <w:jc w:val="center"/>
              <w:rPr>
                <w:rFonts w:ascii="Times New Roman" w:hAnsi="Times New Roman"/>
                <w:b/>
                <w:sz w:val="20"/>
                <w:szCs w:val="20"/>
              </w:rPr>
            </w:pPr>
            <w:r w:rsidRPr="00F275BE">
              <w:rPr>
                <w:rFonts w:ascii="Times New Roman" w:hAnsi="Times New Roman"/>
                <w:b/>
                <w:sz w:val="20"/>
                <w:szCs w:val="20"/>
              </w:rPr>
              <w:t>ods. 5</w:t>
            </w:r>
          </w:p>
          <w:p w14:paraId="45ACBC22" w14:textId="77777777" w:rsidR="000C4550" w:rsidRPr="00F275BE" w:rsidRDefault="000C4550" w:rsidP="0040621A">
            <w:pPr>
              <w:spacing w:after="60"/>
              <w:jc w:val="center"/>
              <w:rPr>
                <w:rStyle w:val="WW-Znakapoznmky"/>
                <w:rFonts w:ascii="Times New Roman" w:hAnsi="Times New Roman"/>
                <w:sz w:val="20"/>
                <w:szCs w:val="20"/>
              </w:rPr>
            </w:pPr>
            <w:r w:rsidRPr="00F275BE">
              <w:rPr>
                <w:rStyle w:val="WW-Znakapoznmky"/>
                <w:rFonts w:ascii="Times New Roman" w:hAnsi="Times New Roman"/>
                <w:sz w:val="20"/>
                <w:szCs w:val="20"/>
              </w:rPr>
              <w:t>písm. c)</w:t>
            </w:r>
          </w:p>
          <w:p w14:paraId="0EBA37AD" w14:textId="77777777" w:rsidR="000C4550" w:rsidRPr="00F275BE" w:rsidRDefault="000C4550" w:rsidP="0040621A">
            <w:pPr>
              <w:spacing w:after="60"/>
              <w:jc w:val="center"/>
              <w:rPr>
                <w:rStyle w:val="WW-Znakapoznmky"/>
                <w:rFonts w:ascii="Times New Roman" w:hAnsi="Times New Roman"/>
                <w:sz w:val="20"/>
                <w:szCs w:val="20"/>
              </w:rPr>
            </w:pPr>
          </w:p>
        </w:tc>
        <w:tc>
          <w:tcPr>
            <w:tcW w:w="4252" w:type="dxa"/>
          </w:tcPr>
          <w:p w14:paraId="479A91DC" w14:textId="3B5D5801" w:rsidR="000C4550" w:rsidRPr="00F275BE" w:rsidRDefault="000C4550" w:rsidP="002B270A">
            <w:pPr>
              <w:pStyle w:val="Normlny10"/>
              <w:spacing w:before="0" w:after="60"/>
              <w:rPr>
                <w:sz w:val="20"/>
                <w:szCs w:val="20"/>
              </w:rPr>
            </w:pPr>
            <w:r w:rsidRPr="00F275BE">
              <w:rPr>
                <w:sz w:val="20"/>
                <w:szCs w:val="20"/>
              </w:rPr>
              <w:t xml:space="preserve">c) zabezpečenie náležitého monitorovania parametrov, látok alebo znečisťujúcich látok v povrchovej vode a/alebo podzemnej vode v plochách povodia pre miesta odberu, alebo v surovej vode, ktoré by mohli prostredníctvom konzumácie vody predstavovať riziko pre ľudské zdravie alebo viesť k neprijateľnému zhoršeniu kvality vody určenej na ľudskú spotrebu a ktoré sa nezahrnuli do monitorovania vykonávaného v súlade s osobitným predpisom. </w:t>
            </w:r>
            <w:r w:rsidRPr="00F275BE">
              <w:rPr>
                <w:sz w:val="20"/>
                <w:szCs w:val="20"/>
                <w:vertAlign w:val="superscript"/>
              </w:rPr>
              <w:t>8</w:t>
            </w:r>
            <w:r w:rsidRPr="00F275BE">
              <w:rPr>
                <w:sz w:val="20"/>
                <w:szCs w:val="20"/>
              </w:rPr>
              <w:t>) Toto monitorovanie sa podľa potreby zahrnie do programov monitorovania podľa odseku 2 písm. c);</w:t>
            </w:r>
          </w:p>
        </w:tc>
        <w:tc>
          <w:tcPr>
            <w:tcW w:w="426" w:type="dxa"/>
          </w:tcPr>
          <w:p w14:paraId="0FDA78EB" w14:textId="77777777" w:rsidR="000C4550" w:rsidRPr="00F275BE" w:rsidRDefault="000C4550" w:rsidP="0040621A">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4B5D9A99" w14:textId="1894562F" w:rsidR="000C4550" w:rsidRPr="00F275BE" w:rsidRDefault="002B270A" w:rsidP="002B270A">
            <w:pPr>
              <w:autoSpaceDE w:val="0"/>
              <w:autoSpaceDN w:val="0"/>
              <w:spacing w:after="60"/>
              <w:jc w:val="both"/>
              <w:rPr>
                <w:rFonts w:ascii="Times New Roman" w:hAnsi="Times New Roman"/>
                <w:sz w:val="20"/>
                <w:szCs w:val="20"/>
              </w:rPr>
            </w:pPr>
            <w:r w:rsidRPr="00F275BE">
              <w:rPr>
                <w:rFonts w:ascii="Times New Roman" w:hAnsi="Times New Roman"/>
                <w:sz w:val="20"/>
                <w:szCs w:val="20"/>
                <w:vertAlign w:val="superscript"/>
              </w:rPr>
              <w:t>8</w:t>
            </w:r>
            <w:r w:rsidRPr="00F275BE">
              <w:rPr>
                <w:rFonts w:ascii="Times New Roman" w:hAnsi="Times New Roman"/>
                <w:sz w:val="20"/>
                <w:szCs w:val="20"/>
              </w:rPr>
              <w:t>)</w:t>
            </w:r>
            <w:r w:rsidRPr="00F275BE">
              <w:rPr>
                <w:rStyle w:val="Zkladntext2Char"/>
                <w:rFonts w:eastAsia="MS Gothic"/>
                <w:sz w:val="20"/>
                <w:szCs w:val="20"/>
              </w:rPr>
              <w:t xml:space="preserve"> </w:t>
            </w:r>
            <w:r w:rsidRPr="00F275BE">
              <w:rPr>
                <w:rFonts w:ascii="Times New Roman" w:hAnsi="Times New Roman"/>
                <w:sz w:val="20"/>
                <w:szCs w:val="20"/>
              </w:rPr>
              <w:t>§ 4, 4b a 7  zákona č. 364/2004 Z. z.,</w:t>
            </w:r>
          </w:p>
        </w:tc>
      </w:tr>
      <w:tr w:rsidR="00F275BE" w:rsidRPr="00F275BE" w14:paraId="2681142F" w14:textId="77777777" w:rsidTr="007274B6">
        <w:tc>
          <w:tcPr>
            <w:tcW w:w="615" w:type="dxa"/>
          </w:tcPr>
          <w:p w14:paraId="75F29D97"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lastRenderedPageBreak/>
              <w:t>Č: 8</w:t>
            </w:r>
          </w:p>
          <w:p w14:paraId="7794A21D"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O: 4</w:t>
            </w:r>
          </w:p>
          <w:p w14:paraId="1C1C20E8"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P: d)</w:t>
            </w:r>
          </w:p>
        </w:tc>
        <w:tc>
          <w:tcPr>
            <w:tcW w:w="4914" w:type="dxa"/>
          </w:tcPr>
          <w:p w14:paraId="7E272D2F" w14:textId="77777777" w:rsidR="000C4550" w:rsidRPr="00F275BE" w:rsidRDefault="000C4550" w:rsidP="002B270A">
            <w:pPr>
              <w:pStyle w:val="Normlny10"/>
              <w:spacing w:before="0" w:after="60"/>
              <w:rPr>
                <w:sz w:val="20"/>
                <w:szCs w:val="20"/>
              </w:rPr>
            </w:pPr>
            <w:r w:rsidRPr="00F275BE">
              <w:rPr>
                <w:sz w:val="20"/>
                <w:szCs w:val="20"/>
              </w:rPr>
              <w:t>posúdenie potreby zriadiť alebo upraviť ochranné pásma pre podzemnú vodu a povrchovú vodu podľa článku 7 ods. 3 smernice 2000/60/ES, ako aj akékoľvek iné relevantné pásma.</w:t>
            </w:r>
          </w:p>
        </w:tc>
        <w:tc>
          <w:tcPr>
            <w:tcW w:w="757" w:type="dxa"/>
          </w:tcPr>
          <w:p w14:paraId="3FFD5A29" w14:textId="77777777" w:rsidR="000C4550" w:rsidRPr="00F275BE" w:rsidRDefault="000C4550" w:rsidP="0040621A">
            <w:pPr>
              <w:autoSpaceDE w:val="0"/>
              <w:autoSpaceDN w:val="0"/>
              <w:spacing w:after="60"/>
              <w:jc w:val="center"/>
              <w:rPr>
                <w:rFonts w:ascii="Times New Roman" w:hAnsi="Times New Roman"/>
                <w:sz w:val="20"/>
                <w:szCs w:val="20"/>
              </w:rPr>
            </w:pPr>
            <w:r w:rsidRPr="00F275BE">
              <w:rPr>
                <w:rFonts w:ascii="Times New Roman" w:hAnsi="Times New Roman"/>
                <w:b/>
                <w:bCs/>
                <w:sz w:val="20"/>
                <w:szCs w:val="20"/>
              </w:rPr>
              <w:t>N</w:t>
            </w:r>
          </w:p>
        </w:tc>
        <w:tc>
          <w:tcPr>
            <w:tcW w:w="1275" w:type="dxa"/>
          </w:tcPr>
          <w:p w14:paraId="7578BAEC" w14:textId="30499E11" w:rsidR="000C4550" w:rsidRPr="00F275BE" w:rsidRDefault="007A584A" w:rsidP="0040621A">
            <w:pPr>
              <w:spacing w:after="60"/>
              <w:jc w:val="center"/>
              <w:rPr>
                <w:rFonts w:ascii="Times New Roman" w:hAnsi="Times New Roman"/>
                <w:sz w:val="20"/>
                <w:szCs w:val="20"/>
              </w:rPr>
            </w:pPr>
            <w:r w:rsidRPr="00F275BE">
              <w:rPr>
                <w:rFonts w:ascii="Times New Roman" w:hAnsi="Times New Roman"/>
                <w:b/>
                <w:sz w:val="20"/>
                <w:szCs w:val="20"/>
              </w:rPr>
              <w:t xml:space="preserve">návrh vyhlášky </w:t>
            </w:r>
            <w:r w:rsidR="000C4550" w:rsidRPr="00F275BE">
              <w:rPr>
                <w:rFonts w:ascii="Times New Roman" w:hAnsi="Times New Roman"/>
                <w:b/>
                <w:sz w:val="20"/>
                <w:szCs w:val="20"/>
              </w:rPr>
              <w:t>MŽP SR č. ..../2022 Z. z.</w:t>
            </w:r>
          </w:p>
        </w:tc>
        <w:tc>
          <w:tcPr>
            <w:tcW w:w="851" w:type="dxa"/>
          </w:tcPr>
          <w:p w14:paraId="33A7DC62" w14:textId="77777777" w:rsidR="000C4550" w:rsidRPr="00F275BE" w:rsidRDefault="000C4550" w:rsidP="0040621A">
            <w:pPr>
              <w:spacing w:after="60"/>
              <w:jc w:val="center"/>
              <w:rPr>
                <w:rFonts w:ascii="Times New Roman" w:hAnsi="Times New Roman"/>
                <w:b/>
                <w:sz w:val="20"/>
                <w:szCs w:val="20"/>
              </w:rPr>
            </w:pPr>
            <w:r w:rsidRPr="00F275BE">
              <w:rPr>
                <w:rFonts w:ascii="Times New Roman" w:hAnsi="Times New Roman"/>
                <w:b/>
                <w:sz w:val="20"/>
                <w:szCs w:val="20"/>
              </w:rPr>
              <w:t>§ 1</w:t>
            </w:r>
          </w:p>
          <w:p w14:paraId="49BE5DC3" w14:textId="77777777" w:rsidR="000C4550" w:rsidRPr="00F275BE" w:rsidRDefault="000C4550" w:rsidP="0040621A">
            <w:pPr>
              <w:spacing w:after="60"/>
              <w:jc w:val="center"/>
              <w:rPr>
                <w:rFonts w:ascii="Times New Roman" w:hAnsi="Times New Roman"/>
                <w:b/>
                <w:sz w:val="20"/>
                <w:szCs w:val="20"/>
              </w:rPr>
            </w:pPr>
            <w:r w:rsidRPr="00F275BE">
              <w:rPr>
                <w:rFonts w:ascii="Times New Roman" w:hAnsi="Times New Roman"/>
                <w:b/>
                <w:sz w:val="20"/>
                <w:szCs w:val="20"/>
              </w:rPr>
              <w:t>ods. 5</w:t>
            </w:r>
          </w:p>
          <w:p w14:paraId="271FEA97" w14:textId="77777777" w:rsidR="000C4550" w:rsidRPr="00F275BE" w:rsidRDefault="000C4550" w:rsidP="0040621A">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písm. d)</w:t>
            </w:r>
          </w:p>
        </w:tc>
        <w:tc>
          <w:tcPr>
            <w:tcW w:w="4252" w:type="dxa"/>
          </w:tcPr>
          <w:p w14:paraId="0E777A26" w14:textId="77777777" w:rsidR="000C4550" w:rsidRPr="00F275BE" w:rsidRDefault="000C4550" w:rsidP="002B270A">
            <w:pPr>
              <w:pStyle w:val="Normlny10"/>
              <w:spacing w:before="0" w:after="60"/>
              <w:rPr>
                <w:sz w:val="20"/>
                <w:szCs w:val="20"/>
              </w:rPr>
            </w:pPr>
            <w:r w:rsidRPr="00F275BE">
              <w:rPr>
                <w:sz w:val="20"/>
                <w:szCs w:val="20"/>
              </w:rPr>
              <w:t>d) posúdenie potreby zriadiť alebo upraviť ochranné pásma pre podzemnú vodu a povrchovú vodu podľa § 32 vodného zákona, ako aj akékoľvek iné relevantné pásma.</w:t>
            </w:r>
          </w:p>
        </w:tc>
        <w:tc>
          <w:tcPr>
            <w:tcW w:w="426" w:type="dxa"/>
          </w:tcPr>
          <w:p w14:paraId="1895CEBC" w14:textId="77777777" w:rsidR="000C4550" w:rsidRPr="00F275BE" w:rsidRDefault="000C4550" w:rsidP="0040621A">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4628CE59" w14:textId="77777777" w:rsidR="000C4550" w:rsidRPr="00F275BE" w:rsidRDefault="000C4550" w:rsidP="0040621A">
            <w:pPr>
              <w:autoSpaceDE w:val="0"/>
              <w:autoSpaceDN w:val="0"/>
              <w:spacing w:after="60"/>
              <w:jc w:val="center"/>
              <w:rPr>
                <w:rFonts w:ascii="Times New Roman" w:hAnsi="Times New Roman"/>
                <w:sz w:val="20"/>
                <w:szCs w:val="20"/>
              </w:rPr>
            </w:pPr>
          </w:p>
        </w:tc>
      </w:tr>
      <w:tr w:rsidR="00F275BE" w:rsidRPr="00F275BE" w14:paraId="351A328D" w14:textId="77777777" w:rsidTr="007274B6">
        <w:tc>
          <w:tcPr>
            <w:tcW w:w="615" w:type="dxa"/>
          </w:tcPr>
          <w:p w14:paraId="40F01F79" w14:textId="77777777" w:rsidR="000C4550" w:rsidRPr="00F275BE" w:rsidRDefault="000C4550" w:rsidP="0040621A">
            <w:pPr>
              <w:spacing w:after="60"/>
              <w:ind w:left="-44"/>
              <w:jc w:val="center"/>
              <w:rPr>
                <w:rFonts w:ascii="Times New Roman" w:hAnsi="Times New Roman"/>
                <w:sz w:val="20"/>
                <w:szCs w:val="20"/>
              </w:rPr>
            </w:pPr>
          </w:p>
        </w:tc>
        <w:tc>
          <w:tcPr>
            <w:tcW w:w="4914" w:type="dxa"/>
          </w:tcPr>
          <w:p w14:paraId="56F43AF9" w14:textId="77777777" w:rsidR="000C4550" w:rsidRPr="00F275BE" w:rsidRDefault="000C4550" w:rsidP="002B270A">
            <w:pPr>
              <w:pStyle w:val="Normlny10"/>
              <w:spacing w:before="0" w:after="60"/>
              <w:rPr>
                <w:sz w:val="20"/>
                <w:szCs w:val="20"/>
              </w:rPr>
            </w:pPr>
            <w:r w:rsidRPr="00F275BE">
              <w:rPr>
                <w:sz w:val="20"/>
                <w:szCs w:val="20"/>
              </w:rPr>
              <w:t>Členské štáty zabezpečia, aby sa účinnosť každého opatrenia uvedeného v tomto odseku v primeraných intervaloch preskúmavala.</w:t>
            </w:r>
          </w:p>
        </w:tc>
        <w:tc>
          <w:tcPr>
            <w:tcW w:w="757" w:type="dxa"/>
          </w:tcPr>
          <w:p w14:paraId="72875060" w14:textId="77777777" w:rsidR="000C4550" w:rsidRPr="00F275BE" w:rsidRDefault="000C4550" w:rsidP="0040621A">
            <w:pPr>
              <w:autoSpaceDE w:val="0"/>
              <w:autoSpaceDN w:val="0"/>
              <w:spacing w:after="60"/>
              <w:jc w:val="center"/>
              <w:rPr>
                <w:rFonts w:ascii="Times New Roman" w:hAnsi="Times New Roman"/>
                <w:sz w:val="20"/>
                <w:szCs w:val="20"/>
              </w:rPr>
            </w:pPr>
            <w:r w:rsidRPr="00F275BE">
              <w:rPr>
                <w:rFonts w:ascii="Times New Roman" w:hAnsi="Times New Roman"/>
                <w:b/>
                <w:bCs/>
                <w:sz w:val="20"/>
                <w:szCs w:val="20"/>
              </w:rPr>
              <w:t>N</w:t>
            </w:r>
          </w:p>
        </w:tc>
        <w:tc>
          <w:tcPr>
            <w:tcW w:w="1275" w:type="dxa"/>
          </w:tcPr>
          <w:p w14:paraId="4C235E9F" w14:textId="4DE07840" w:rsidR="000C4550" w:rsidRPr="00F275BE" w:rsidRDefault="007A584A" w:rsidP="0040621A">
            <w:pPr>
              <w:spacing w:after="60"/>
              <w:jc w:val="center"/>
              <w:rPr>
                <w:rFonts w:ascii="Times New Roman" w:hAnsi="Times New Roman"/>
                <w:sz w:val="20"/>
                <w:szCs w:val="20"/>
              </w:rPr>
            </w:pPr>
            <w:r w:rsidRPr="00F275BE">
              <w:rPr>
                <w:rFonts w:ascii="Times New Roman" w:hAnsi="Times New Roman"/>
                <w:b/>
                <w:sz w:val="20"/>
                <w:szCs w:val="20"/>
              </w:rPr>
              <w:t xml:space="preserve">návrh vyhlášky </w:t>
            </w:r>
            <w:r w:rsidR="000C4550" w:rsidRPr="00F275BE">
              <w:rPr>
                <w:rFonts w:ascii="Times New Roman" w:hAnsi="Times New Roman"/>
                <w:b/>
                <w:sz w:val="20"/>
                <w:szCs w:val="20"/>
              </w:rPr>
              <w:t>MŽP SR č. ..../2022 Z. z.</w:t>
            </w:r>
          </w:p>
        </w:tc>
        <w:tc>
          <w:tcPr>
            <w:tcW w:w="851" w:type="dxa"/>
          </w:tcPr>
          <w:p w14:paraId="03F1DB66" w14:textId="77777777" w:rsidR="000C4550" w:rsidRPr="00F275BE" w:rsidRDefault="000C4550" w:rsidP="0040621A">
            <w:pPr>
              <w:spacing w:after="60"/>
              <w:jc w:val="center"/>
              <w:rPr>
                <w:rFonts w:ascii="Times New Roman" w:hAnsi="Times New Roman"/>
                <w:b/>
                <w:sz w:val="20"/>
                <w:szCs w:val="20"/>
              </w:rPr>
            </w:pPr>
            <w:r w:rsidRPr="00F275BE">
              <w:rPr>
                <w:rFonts w:ascii="Times New Roman" w:hAnsi="Times New Roman"/>
                <w:b/>
                <w:sz w:val="20"/>
                <w:szCs w:val="20"/>
              </w:rPr>
              <w:t>§ 1</w:t>
            </w:r>
          </w:p>
          <w:p w14:paraId="707A7F2A" w14:textId="77777777" w:rsidR="000C4550" w:rsidRPr="00F275BE" w:rsidRDefault="000C4550" w:rsidP="0040621A">
            <w:pPr>
              <w:spacing w:after="60"/>
              <w:jc w:val="center"/>
              <w:rPr>
                <w:rFonts w:ascii="Times New Roman" w:hAnsi="Times New Roman"/>
                <w:b/>
                <w:sz w:val="20"/>
                <w:szCs w:val="20"/>
              </w:rPr>
            </w:pPr>
            <w:r w:rsidRPr="00F275BE">
              <w:rPr>
                <w:rFonts w:ascii="Times New Roman" w:hAnsi="Times New Roman"/>
                <w:b/>
                <w:sz w:val="20"/>
                <w:szCs w:val="20"/>
              </w:rPr>
              <w:t>ods. 5</w:t>
            </w:r>
          </w:p>
          <w:p w14:paraId="266D676B" w14:textId="77777777" w:rsidR="000C4550" w:rsidRPr="00F275BE" w:rsidRDefault="000C4550" w:rsidP="0040621A">
            <w:pPr>
              <w:spacing w:after="60"/>
              <w:jc w:val="center"/>
              <w:rPr>
                <w:rStyle w:val="WW-Znakapoznmky"/>
                <w:rFonts w:ascii="Times New Roman" w:hAnsi="Times New Roman"/>
                <w:b/>
                <w:bCs/>
                <w:sz w:val="20"/>
                <w:szCs w:val="20"/>
              </w:rPr>
            </w:pPr>
            <w:r w:rsidRPr="00F275BE">
              <w:rPr>
                <w:rStyle w:val="WW-Znakapoznmky"/>
                <w:rFonts w:ascii="Times New Roman" w:hAnsi="Times New Roman"/>
                <w:b/>
                <w:bCs/>
                <w:sz w:val="20"/>
                <w:szCs w:val="20"/>
              </w:rPr>
              <w:t>Posledná veta</w:t>
            </w:r>
          </w:p>
        </w:tc>
        <w:tc>
          <w:tcPr>
            <w:tcW w:w="4252" w:type="dxa"/>
          </w:tcPr>
          <w:p w14:paraId="4E2542C5" w14:textId="77777777" w:rsidR="000C4550" w:rsidRPr="00F275BE" w:rsidRDefault="000C4550" w:rsidP="002B270A">
            <w:pPr>
              <w:pStyle w:val="Normlny10"/>
              <w:spacing w:before="0" w:after="60"/>
              <w:rPr>
                <w:sz w:val="20"/>
                <w:szCs w:val="20"/>
              </w:rPr>
            </w:pPr>
            <w:r w:rsidRPr="00F275BE">
              <w:rPr>
                <w:sz w:val="20"/>
                <w:szCs w:val="20"/>
              </w:rPr>
              <w:t>Účinnosť každého opatrenia uvedeného v tomto odseku v primeraných intervaloch sa bude preskúmavať.</w:t>
            </w:r>
          </w:p>
        </w:tc>
        <w:tc>
          <w:tcPr>
            <w:tcW w:w="426" w:type="dxa"/>
          </w:tcPr>
          <w:p w14:paraId="067F63AD" w14:textId="77777777" w:rsidR="000C4550" w:rsidRPr="00F275BE" w:rsidRDefault="000C4550" w:rsidP="0040621A">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601F8ABC" w14:textId="77777777" w:rsidR="000C4550" w:rsidRPr="00F275BE" w:rsidRDefault="000C4550" w:rsidP="0040621A">
            <w:pPr>
              <w:autoSpaceDE w:val="0"/>
              <w:autoSpaceDN w:val="0"/>
              <w:spacing w:after="60"/>
              <w:jc w:val="center"/>
              <w:rPr>
                <w:rFonts w:ascii="Times New Roman" w:hAnsi="Times New Roman"/>
                <w:sz w:val="20"/>
                <w:szCs w:val="20"/>
              </w:rPr>
            </w:pPr>
          </w:p>
        </w:tc>
      </w:tr>
      <w:tr w:rsidR="00F275BE" w:rsidRPr="00F275BE" w14:paraId="42719CD6" w14:textId="77777777" w:rsidTr="007274B6">
        <w:trPr>
          <w:trHeight w:val="2228"/>
        </w:trPr>
        <w:tc>
          <w:tcPr>
            <w:tcW w:w="615" w:type="dxa"/>
          </w:tcPr>
          <w:p w14:paraId="49122669"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Č: 8</w:t>
            </w:r>
          </w:p>
          <w:p w14:paraId="58586628"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O: 5</w:t>
            </w:r>
          </w:p>
        </w:tc>
        <w:tc>
          <w:tcPr>
            <w:tcW w:w="4914" w:type="dxa"/>
          </w:tcPr>
          <w:p w14:paraId="780A188F" w14:textId="376927CC" w:rsidR="000C4550" w:rsidRPr="00F275BE" w:rsidRDefault="000C4550" w:rsidP="002B270A">
            <w:pPr>
              <w:pStyle w:val="Normlny10"/>
              <w:spacing w:before="0" w:after="60"/>
              <w:rPr>
                <w:sz w:val="20"/>
                <w:szCs w:val="20"/>
              </w:rPr>
            </w:pPr>
            <w:r w:rsidRPr="00F275BE">
              <w:rPr>
                <w:sz w:val="20"/>
                <w:szCs w:val="20"/>
              </w:rPr>
              <w:t>Členské štáty zabezpečia, aby dodávatelia vody a príslušné orgány mali prístup k informáciám uvedeným v odsekoch 2 a 3. Príslušní dodávatelia vody musia mať predovšetkým prístup k výsledkom monitorovania získaným podľa odseku 2 prvého pododseku písm. c).</w:t>
            </w:r>
          </w:p>
          <w:p w14:paraId="58289F90" w14:textId="77777777" w:rsidR="002B270A" w:rsidRPr="00F275BE" w:rsidRDefault="002B270A" w:rsidP="002B270A">
            <w:pPr>
              <w:pStyle w:val="Normlny10"/>
              <w:spacing w:before="0" w:after="60"/>
              <w:rPr>
                <w:sz w:val="20"/>
                <w:szCs w:val="20"/>
              </w:rPr>
            </w:pPr>
          </w:p>
          <w:p w14:paraId="365D2567" w14:textId="77777777" w:rsidR="000C4550" w:rsidRPr="00F275BE" w:rsidRDefault="000C4550" w:rsidP="002B270A">
            <w:pPr>
              <w:pStyle w:val="Normlny10"/>
              <w:spacing w:before="0" w:after="60"/>
              <w:rPr>
                <w:sz w:val="20"/>
                <w:szCs w:val="20"/>
              </w:rPr>
            </w:pPr>
            <w:r w:rsidRPr="00F275BE">
              <w:rPr>
                <w:sz w:val="20"/>
                <w:szCs w:val="20"/>
              </w:rPr>
              <w:t>Na základe informácií uvedených v odsekoch 2 a 3 môžu členské štáty:</w:t>
            </w:r>
          </w:p>
        </w:tc>
        <w:tc>
          <w:tcPr>
            <w:tcW w:w="757" w:type="dxa"/>
          </w:tcPr>
          <w:p w14:paraId="2E70B936" w14:textId="77777777" w:rsidR="000C4550" w:rsidRPr="00F275BE" w:rsidRDefault="000C4550" w:rsidP="0040621A">
            <w:pPr>
              <w:autoSpaceDE w:val="0"/>
              <w:autoSpaceDN w:val="0"/>
              <w:spacing w:after="60"/>
              <w:jc w:val="center"/>
              <w:rPr>
                <w:rFonts w:ascii="Times New Roman" w:hAnsi="Times New Roman"/>
                <w:sz w:val="20"/>
                <w:szCs w:val="20"/>
              </w:rPr>
            </w:pPr>
            <w:r w:rsidRPr="00F275BE">
              <w:rPr>
                <w:rFonts w:ascii="Times New Roman" w:hAnsi="Times New Roman"/>
                <w:b/>
                <w:bCs/>
                <w:sz w:val="20"/>
                <w:szCs w:val="20"/>
              </w:rPr>
              <w:t>N</w:t>
            </w:r>
          </w:p>
        </w:tc>
        <w:tc>
          <w:tcPr>
            <w:tcW w:w="1275" w:type="dxa"/>
          </w:tcPr>
          <w:p w14:paraId="357E0976" w14:textId="3F008BDD" w:rsidR="000C4550" w:rsidRPr="00F275BE" w:rsidRDefault="007A584A" w:rsidP="007A584A">
            <w:pPr>
              <w:pStyle w:val="Normlny10"/>
              <w:spacing w:before="0" w:after="60"/>
              <w:jc w:val="center"/>
              <w:rPr>
                <w:b/>
                <w:sz w:val="20"/>
                <w:szCs w:val="20"/>
              </w:rPr>
            </w:pPr>
            <w:r w:rsidRPr="00F275BE">
              <w:rPr>
                <w:b/>
                <w:sz w:val="20"/>
                <w:szCs w:val="20"/>
              </w:rPr>
              <w:t>návrh zákona</w:t>
            </w:r>
            <w:r w:rsidR="000C4550" w:rsidRPr="00F275BE">
              <w:rPr>
                <w:b/>
                <w:sz w:val="20"/>
                <w:szCs w:val="20"/>
              </w:rPr>
              <w:t xml:space="preserve"> č. 364/2004 Z. z.</w:t>
            </w:r>
          </w:p>
          <w:p w14:paraId="3F3DBA3A" w14:textId="77777777" w:rsidR="000C4550" w:rsidRPr="00F275BE" w:rsidRDefault="000C4550" w:rsidP="0040621A">
            <w:pPr>
              <w:spacing w:after="60"/>
              <w:jc w:val="center"/>
              <w:rPr>
                <w:rFonts w:ascii="Times New Roman" w:hAnsi="Times New Roman"/>
                <w:b/>
                <w:sz w:val="20"/>
                <w:szCs w:val="20"/>
              </w:rPr>
            </w:pPr>
          </w:p>
          <w:p w14:paraId="3E1E0C0D" w14:textId="77777777" w:rsidR="000C4550" w:rsidRPr="00F275BE" w:rsidRDefault="000C4550" w:rsidP="0040621A">
            <w:pPr>
              <w:spacing w:after="60"/>
              <w:jc w:val="center"/>
              <w:rPr>
                <w:rFonts w:ascii="Times New Roman" w:hAnsi="Times New Roman"/>
                <w:b/>
                <w:sz w:val="20"/>
                <w:szCs w:val="20"/>
              </w:rPr>
            </w:pPr>
          </w:p>
          <w:p w14:paraId="21C1256B" w14:textId="77777777" w:rsidR="000C4550" w:rsidRPr="00F275BE" w:rsidRDefault="000C4550" w:rsidP="0040621A">
            <w:pPr>
              <w:spacing w:after="60"/>
              <w:jc w:val="center"/>
              <w:rPr>
                <w:rFonts w:ascii="Times New Roman" w:hAnsi="Times New Roman"/>
                <w:sz w:val="20"/>
                <w:szCs w:val="20"/>
              </w:rPr>
            </w:pPr>
          </w:p>
        </w:tc>
        <w:tc>
          <w:tcPr>
            <w:tcW w:w="851" w:type="dxa"/>
          </w:tcPr>
          <w:p w14:paraId="09C5336B" w14:textId="77777777" w:rsidR="000C4550" w:rsidRPr="00F275BE" w:rsidRDefault="000C4550" w:rsidP="0040621A">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7a</w:t>
            </w:r>
          </w:p>
          <w:p w14:paraId="6D525687" w14:textId="77777777" w:rsidR="000C4550" w:rsidRPr="00F275BE" w:rsidRDefault="000C4550" w:rsidP="0040621A">
            <w:pPr>
              <w:spacing w:after="60"/>
              <w:jc w:val="center"/>
              <w:rPr>
                <w:rStyle w:val="WW-Znakapoznmky"/>
                <w:rFonts w:ascii="Times New Roman" w:hAnsi="Times New Roman"/>
                <w:sz w:val="20"/>
                <w:szCs w:val="20"/>
              </w:rPr>
            </w:pPr>
            <w:r w:rsidRPr="00F275BE">
              <w:rPr>
                <w:rStyle w:val="WW-Znakapoznmky"/>
                <w:rFonts w:ascii="Times New Roman" w:hAnsi="Times New Roman"/>
                <w:b/>
                <w:sz w:val="20"/>
                <w:szCs w:val="20"/>
              </w:rPr>
              <w:t>ods. 6</w:t>
            </w:r>
          </w:p>
        </w:tc>
        <w:tc>
          <w:tcPr>
            <w:tcW w:w="4252" w:type="dxa"/>
          </w:tcPr>
          <w:p w14:paraId="669A4B9A" w14:textId="0D3AA322" w:rsidR="000C4550" w:rsidRPr="00F275BE" w:rsidRDefault="000C4550" w:rsidP="00E951E5">
            <w:pPr>
              <w:pStyle w:val="Normlny10"/>
              <w:spacing w:before="0" w:after="60"/>
              <w:rPr>
                <w:sz w:val="20"/>
                <w:szCs w:val="20"/>
              </w:rPr>
            </w:pPr>
            <w:r w:rsidRPr="00F275BE">
              <w:rPr>
                <w:sz w:val="20"/>
                <w:szCs w:val="20"/>
              </w:rPr>
              <w:t>(6) Informácie zo súboru údajov podľa odseku 5, informácie o plochách povodia pre miesta odberu vody na ľudskú spotrebu podľa § 81 ods. 2 písm. o) a výsledky monitorovania vykonaného podľa § 81 ods. 2 písm. o) sú prístupné pre vlastníka vodárenského zdroja alebo prevádzkovateľa vodárenského zdroja, pre okresné úrady, Úrad verejného zdravotníctva Slovenskej republiky</w:t>
            </w:r>
            <w:r w:rsidR="00E951E5" w:rsidRPr="00F275BE">
              <w:rPr>
                <w:sz w:val="20"/>
                <w:szCs w:val="20"/>
                <w:vertAlign w:val="superscript"/>
              </w:rPr>
              <w:t>17c</w:t>
            </w:r>
            <w:r w:rsidRPr="00F275BE">
              <w:rPr>
                <w:sz w:val="20"/>
                <w:szCs w:val="20"/>
              </w:rPr>
              <w:t>) (ďalej len „úrad verejného zdravotníctva“) a príslušné regionálne úrady verejného zdravotníctva.</w:t>
            </w:r>
            <w:r w:rsidR="00E951E5" w:rsidRPr="00F275BE">
              <w:rPr>
                <w:sz w:val="20"/>
                <w:szCs w:val="20"/>
                <w:vertAlign w:val="superscript"/>
              </w:rPr>
              <w:t>17d</w:t>
            </w:r>
            <w:r w:rsidRPr="00F275BE">
              <w:rPr>
                <w:sz w:val="20"/>
                <w:szCs w:val="20"/>
              </w:rPr>
              <w:t>) Zároveň sa vytvorí prístup k týmto informáciám pre Komisiu,  Európsku environmentálnu agentúru a</w:t>
            </w:r>
            <w:r w:rsidR="00E951E5" w:rsidRPr="00F275BE">
              <w:rPr>
                <w:sz w:val="20"/>
                <w:szCs w:val="20"/>
              </w:rPr>
              <w:t> </w:t>
            </w:r>
            <w:r w:rsidRPr="00F275BE">
              <w:rPr>
                <w:sz w:val="20"/>
                <w:szCs w:val="20"/>
              </w:rPr>
              <w:t>Európske</w:t>
            </w:r>
            <w:r w:rsidR="00E951E5" w:rsidRPr="00F275BE">
              <w:rPr>
                <w:sz w:val="20"/>
                <w:szCs w:val="20"/>
              </w:rPr>
              <w:t xml:space="preserve"> </w:t>
            </w:r>
            <w:r w:rsidRPr="00F275BE">
              <w:rPr>
                <w:sz w:val="20"/>
                <w:szCs w:val="20"/>
              </w:rPr>
              <w:t>centru</w:t>
            </w:r>
            <w:r w:rsidR="00E951E5" w:rsidRPr="00F275BE">
              <w:rPr>
                <w:sz w:val="20"/>
                <w:szCs w:val="20"/>
              </w:rPr>
              <w:t>m</w:t>
            </w:r>
            <w:r w:rsidRPr="00F275BE">
              <w:rPr>
                <w:sz w:val="20"/>
                <w:szCs w:val="20"/>
              </w:rPr>
              <w:t xml:space="preserve"> pre prevenciu a kontrolu chorôb.</w:t>
            </w:r>
          </w:p>
        </w:tc>
        <w:tc>
          <w:tcPr>
            <w:tcW w:w="426" w:type="dxa"/>
          </w:tcPr>
          <w:p w14:paraId="485332DA" w14:textId="1282F006" w:rsidR="000C4550" w:rsidRPr="00F275BE" w:rsidRDefault="000C4550" w:rsidP="0040621A">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375FF9CC" w14:textId="351160B0" w:rsidR="008454A6" w:rsidRPr="00F275BE" w:rsidRDefault="008454A6" w:rsidP="008454A6">
            <w:pPr>
              <w:autoSpaceDE w:val="0"/>
              <w:autoSpaceDN w:val="0"/>
              <w:spacing w:after="60"/>
              <w:rPr>
                <w:rFonts w:ascii="Times New Roman" w:hAnsi="Times New Roman"/>
                <w:sz w:val="20"/>
                <w:szCs w:val="20"/>
              </w:rPr>
            </w:pPr>
            <w:r w:rsidRPr="00F275BE">
              <w:rPr>
                <w:rFonts w:ascii="Times New Roman" w:hAnsi="Times New Roman"/>
                <w:sz w:val="20"/>
                <w:szCs w:val="20"/>
                <w:vertAlign w:val="superscript"/>
              </w:rPr>
              <w:t>17</w:t>
            </w:r>
            <w:r w:rsidR="00E951E5" w:rsidRPr="00F275BE">
              <w:rPr>
                <w:rFonts w:ascii="Times New Roman" w:hAnsi="Times New Roman"/>
                <w:sz w:val="20"/>
                <w:szCs w:val="20"/>
                <w:vertAlign w:val="superscript"/>
              </w:rPr>
              <w:t>c</w:t>
            </w:r>
            <w:r w:rsidRPr="00F275BE">
              <w:rPr>
                <w:rFonts w:ascii="Times New Roman" w:hAnsi="Times New Roman"/>
                <w:sz w:val="20"/>
                <w:szCs w:val="20"/>
              </w:rPr>
              <w:t>) § 3 ods. 1 písm. b) zákona č. 355/2007 Z. z.</w:t>
            </w:r>
          </w:p>
          <w:p w14:paraId="3AD2C237" w14:textId="66795A96" w:rsidR="000C4550" w:rsidRPr="00F275BE" w:rsidRDefault="008454A6" w:rsidP="008454A6">
            <w:pPr>
              <w:autoSpaceDE w:val="0"/>
              <w:autoSpaceDN w:val="0"/>
              <w:spacing w:after="60"/>
              <w:rPr>
                <w:rFonts w:ascii="Times New Roman" w:hAnsi="Times New Roman"/>
                <w:sz w:val="20"/>
                <w:szCs w:val="20"/>
              </w:rPr>
            </w:pPr>
            <w:r w:rsidRPr="00F275BE">
              <w:rPr>
                <w:rFonts w:ascii="Times New Roman" w:hAnsi="Times New Roman"/>
                <w:sz w:val="20"/>
                <w:szCs w:val="20"/>
                <w:vertAlign w:val="superscript"/>
              </w:rPr>
              <w:t>17</w:t>
            </w:r>
            <w:r w:rsidR="00E951E5" w:rsidRPr="00F275BE">
              <w:rPr>
                <w:rFonts w:ascii="Times New Roman" w:hAnsi="Times New Roman"/>
                <w:sz w:val="20"/>
                <w:szCs w:val="20"/>
                <w:vertAlign w:val="superscript"/>
              </w:rPr>
              <w:t>d</w:t>
            </w:r>
            <w:r w:rsidRPr="00F275BE">
              <w:rPr>
                <w:rFonts w:ascii="Times New Roman" w:hAnsi="Times New Roman"/>
                <w:sz w:val="20"/>
                <w:szCs w:val="20"/>
              </w:rPr>
              <w:t>) § 3 ods. 1 písm. c) zákona č. 355/2007 Z. z.</w:t>
            </w:r>
          </w:p>
        </w:tc>
      </w:tr>
      <w:tr w:rsidR="00F275BE" w:rsidRPr="00F275BE" w14:paraId="2072AE8D" w14:textId="77777777" w:rsidTr="007274B6">
        <w:tc>
          <w:tcPr>
            <w:tcW w:w="615" w:type="dxa"/>
          </w:tcPr>
          <w:p w14:paraId="1B9A83F4"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Č: 8</w:t>
            </w:r>
          </w:p>
          <w:p w14:paraId="11C4E2B0"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O: 5</w:t>
            </w:r>
          </w:p>
          <w:p w14:paraId="49393282"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P: a)</w:t>
            </w:r>
          </w:p>
        </w:tc>
        <w:tc>
          <w:tcPr>
            <w:tcW w:w="4914" w:type="dxa"/>
          </w:tcPr>
          <w:p w14:paraId="32538463" w14:textId="77777777" w:rsidR="000C4550" w:rsidRPr="00F275BE" w:rsidRDefault="000C4550" w:rsidP="002B270A">
            <w:pPr>
              <w:pStyle w:val="Normlny10"/>
              <w:spacing w:before="0" w:after="60"/>
              <w:rPr>
                <w:sz w:val="20"/>
                <w:szCs w:val="20"/>
              </w:rPr>
            </w:pPr>
            <w:r w:rsidRPr="00F275BE">
              <w:rPr>
                <w:sz w:val="20"/>
                <w:szCs w:val="20"/>
              </w:rPr>
              <w:t>požiadať dodávateľov vody o vykonanie ďalšieho monitorovania alebo o úpravu vody, pokiaľ ide o niektoré parametre;</w:t>
            </w:r>
          </w:p>
        </w:tc>
        <w:tc>
          <w:tcPr>
            <w:tcW w:w="757" w:type="dxa"/>
          </w:tcPr>
          <w:p w14:paraId="490A97AA" w14:textId="77777777" w:rsidR="000C4550" w:rsidRPr="00F275BE" w:rsidRDefault="000C4550" w:rsidP="0040621A">
            <w:pPr>
              <w:autoSpaceDE w:val="0"/>
              <w:autoSpaceDN w:val="0"/>
              <w:spacing w:after="60"/>
              <w:jc w:val="center"/>
              <w:rPr>
                <w:rFonts w:ascii="Times New Roman" w:hAnsi="Times New Roman"/>
                <w:sz w:val="20"/>
                <w:szCs w:val="20"/>
              </w:rPr>
            </w:pPr>
            <w:r w:rsidRPr="00F275BE">
              <w:rPr>
                <w:rFonts w:ascii="Times New Roman" w:hAnsi="Times New Roman"/>
                <w:b/>
                <w:bCs/>
                <w:sz w:val="20"/>
                <w:szCs w:val="20"/>
              </w:rPr>
              <w:t>N</w:t>
            </w:r>
          </w:p>
        </w:tc>
        <w:tc>
          <w:tcPr>
            <w:tcW w:w="1275" w:type="dxa"/>
          </w:tcPr>
          <w:p w14:paraId="36693C76" w14:textId="5E01BBE5" w:rsidR="000C4550" w:rsidRPr="00F275BE" w:rsidRDefault="008454A6" w:rsidP="00BF04F6">
            <w:pPr>
              <w:pStyle w:val="Normlny10"/>
              <w:spacing w:before="0" w:after="60"/>
              <w:jc w:val="center"/>
              <w:rPr>
                <w:b/>
                <w:sz w:val="20"/>
                <w:szCs w:val="20"/>
              </w:rPr>
            </w:pPr>
            <w:r w:rsidRPr="00F275BE">
              <w:rPr>
                <w:b/>
                <w:sz w:val="20"/>
                <w:szCs w:val="20"/>
              </w:rPr>
              <w:t>návrh zákona</w:t>
            </w:r>
            <w:r w:rsidR="000C4550" w:rsidRPr="00F275BE">
              <w:rPr>
                <w:b/>
                <w:sz w:val="20"/>
                <w:szCs w:val="20"/>
              </w:rPr>
              <w:t xml:space="preserve"> č. 364/2004 Z. z.</w:t>
            </w:r>
          </w:p>
          <w:p w14:paraId="7E413D53" w14:textId="77777777" w:rsidR="000C4550" w:rsidRPr="00F275BE" w:rsidRDefault="000C4550" w:rsidP="0040621A">
            <w:pPr>
              <w:spacing w:after="60"/>
              <w:jc w:val="center"/>
              <w:rPr>
                <w:rFonts w:ascii="Times New Roman" w:hAnsi="Times New Roman"/>
                <w:sz w:val="20"/>
                <w:szCs w:val="20"/>
              </w:rPr>
            </w:pPr>
          </w:p>
        </w:tc>
        <w:tc>
          <w:tcPr>
            <w:tcW w:w="851" w:type="dxa"/>
          </w:tcPr>
          <w:p w14:paraId="27DA9DC7" w14:textId="77777777" w:rsidR="000C4550" w:rsidRPr="00F275BE" w:rsidRDefault="000C4550" w:rsidP="0040621A">
            <w:pPr>
              <w:spacing w:after="60"/>
              <w:jc w:val="center"/>
              <w:rPr>
                <w:rStyle w:val="WW-Znakapoznmky"/>
                <w:rFonts w:ascii="Times New Roman" w:hAnsi="Times New Roman"/>
                <w:b/>
                <w:bCs/>
                <w:sz w:val="20"/>
                <w:szCs w:val="20"/>
              </w:rPr>
            </w:pPr>
            <w:r w:rsidRPr="00F275BE">
              <w:rPr>
                <w:rStyle w:val="WW-Znakapoznmky"/>
                <w:rFonts w:ascii="Times New Roman" w:hAnsi="Times New Roman"/>
                <w:b/>
                <w:bCs/>
                <w:sz w:val="20"/>
                <w:szCs w:val="20"/>
              </w:rPr>
              <w:t>§ 7a</w:t>
            </w:r>
          </w:p>
          <w:p w14:paraId="08E3A241" w14:textId="77777777" w:rsidR="000C4550" w:rsidRPr="00F275BE" w:rsidRDefault="000C4550" w:rsidP="0040621A">
            <w:pPr>
              <w:autoSpaceDE w:val="0"/>
              <w:autoSpaceDN w:val="0"/>
              <w:spacing w:after="60"/>
              <w:jc w:val="center"/>
              <w:rPr>
                <w:rStyle w:val="WW-Znakapoznmky"/>
                <w:rFonts w:ascii="Times New Roman" w:hAnsi="Times New Roman"/>
                <w:b/>
                <w:bCs/>
                <w:sz w:val="20"/>
                <w:szCs w:val="20"/>
              </w:rPr>
            </w:pPr>
            <w:r w:rsidRPr="00F275BE">
              <w:rPr>
                <w:rStyle w:val="WW-Znakapoznmky"/>
                <w:rFonts w:ascii="Times New Roman" w:hAnsi="Times New Roman"/>
                <w:b/>
                <w:bCs/>
                <w:sz w:val="20"/>
                <w:szCs w:val="20"/>
              </w:rPr>
              <w:t>ods. 8</w:t>
            </w:r>
          </w:p>
          <w:p w14:paraId="1FD44B9E" w14:textId="77777777" w:rsidR="000C4550" w:rsidRPr="00F275BE" w:rsidRDefault="000C4550" w:rsidP="0040621A">
            <w:pPr>
              <w:autoSpaceDE w:val="0"/>
              <w:autoSpaceDN w:val="0"/>
              <w:spacing w:after="60"/>
              <w:jc w:val="center"/>
              <w:rPr>
                <w:rFonts w:ascii="Times New Roman" w:hAnsi="Times New Roman"/>
                <w:sz w:val="20"/>
                <w:szCs w:val="20"/>
              </w:rPr>
            </w:pPr>
            <w:r w:rsidRPr="00F275BE">
              <w:rPr>
                <w:rStyle w:val="WW-Znakapoznmky"/>
                <w:rFonts w:ascii="Times New Roman" w:hAnsi="Times New Roman"/>
                <w:b/>
                <w:bCs/>
                <w:sz w:val="20"/>
                <w:szCs w:val="20"/>
              </w:rPr>
              <w:t>písm. a)</w:t>
            </w:r>
          </w:p>
        </w:tc>
        <w:tc>
          <w:tcPr>
            <w:tcW w:w="4252" w:type="dxa"/>
          </w:tcPr>
          <w:p w14:paraId="2E65A220" w14:textId="22129056" w:rsidR="000C4550" w:rsidRPr="00F275BE" w:rsidRDefault="000C4550" w:rsidP="002B270A">
            <w:pPr>
              <w:spacing w:after="0" w:line="240" w:lineRule="auto"/>
              <w:contextualSpacing/>
              <w:jc w:val="both"/>
              <w:rPr>
                <w:rFonts w:ascii="Times New Roman" w:hAnsi="Times New Roman"/>
                <w:sz w:val="20"/>
                <w:szCs w:val="20"/>
              </w:rPr>
            </w:pPr>
            <w:r w:rsidRPr="00F275BE">
              <w:rPr>
                <w:rFonts w:ascii="Times New Roman" w:hAnsi="Times New Roman"/>
                <w:sz w:val="20"/>
                <w:szCs w:val="20"/>
              </w:rPr>
              <w:t xml:space="preserve">(8) Ministerstvo môže na základe informácií zozbieraných z manažmentu rizík v súvislosti s plochami povodia požiadať úrad verejného zdravotníctva o zmenu v programe monitorovania </w:t>
            </w:r>
            <w:r w:rsidR="00E951E5" w:rsidRPr="00F275BE">
              <w:rPr>
                <w:rFonts w:ascii="Times New Roman" w:hAnsi="Times New Roman"/>
                <w:sz w:val="20"/>
                <w:szCs w:val="20"/>
                <w:vertAlign w:val="superscript"/>
              </w:rPr>
              <w:t>17f</w:t>
            </w:r>
            <w:r w:rsidRPr="00F275BE">
              <w:rPr>
                <w:rFonts w:ascii="Times New Roman" w:hAnsi="Times New Roman"/>
                <w:sz w:val="20"/>
                <w:szCs w:val="20"/>
              </w:rPr>
              <w:t>) dodávateľa  pitnej vody, a to o</w:t>
            </w:r>
          </w:p>
          <w:p w14:paraId="177831A5" w14:textId="53AA5589" w:rsidR="000C4550" w:rsidRPr="00F275BE" w:rsidRDefault="000C4550" w:rsidP="002B270A">
            <w:pPr>
              <w:pStyle w:val="Normlny10"/>
              <w:spacing w:before="0" w:after="60"/>
              <w:rPr>
                <w:sz w:val="20"/>
                <w:szCs w:val="20"/>
              </w:rPr>
            </w:pPr>
            <w:r w:rsidRPr="00F275BE">
              <w:rPr>
                <w:sz w:val="20"/>
                <w:szCs w:val="20"/>
              </w:rPr>
              <w:t>a) vykonanie ďalšieho monitorovania vody pre určité parametre,</w:t>
            </w:r>
          </w:p>
        </w:tc>
        <w:tc>
          <w:tcPr>
            <w:tcW w:w="426" w:type="dxa"/>
          </w:tcPr>
          <w:p w14:paraId="79154E92" w14:textId="77777777" w:rsidR="000C4550" w:rsidRPr="00F275BE" w:rsidRDefault="000C4550" w:rsidP="0040621A">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417429C1" w14:textId="27C86DEB" w:rsidR="000C4550" w:rsidRPr="00F275BE" w:rsidRDefault="00A26376" w:rsidP="00A26376">
            <w:pPr>
              <w:autoSpaceDE w:val="0"/>
              <w:autoSpaceDN w:val="0"/>
              <w:spacing w:after="60"/>
              <w:jc w:val="both"/>
              <w:rPr>
                <w:rFonts w:ascii="Times New Roman" w:hAnsi="Times New Roman"/>
                <w:sz w:val="20"/>
                <w:szCs w:val="20"/>
              </w:rPr>
            </w:pPr>
            <w:r w:rsidRPr="00F275BE">
              <w:rPr>
                <w:rFonts w:ascii="Times New Roman" w:hAnsi="Times New Roman"/>
                <w:sz w:val="20"/>
                <w:szCs w:val="20"/>
                <w:vertAlign w:val="superscript"/>
              </w:rPr>
              <w:t>17</w:t>
            </w:r>
            <w:r w:rsidR="00E951E5" w:rsidRPr="00F275BE">
              <w:rPr>
                <w:rFonts w:ascii="Times New Roman" w:hAnsi="Times New Roman"/>
                <w:sz w:val="20"/>
                <w:szCs w:val="20"/>
                <w:vertAlign w:val="superscript"/>
              </w:rPr>
              <w:t>f</w:t>
            </w:r>
            <w:r w:rsidRPr="00F275BE">
              <w:rPr>
                <w:rFonts w:ascii="Times New Roman" w:hAnsi="Times New Roman"/>
                <w:sz w:val="20"/>
                <w:szCs w:val="20"/>
              </w:rPr>
              <w:t>) § 13 ods. 4 písm. o) zákona č. 355/2007 Z. z. v znení zákona č...../2022 Z. z.</w:t>
            </w:r>
          </w:p>
        </w:tc>
      </w:tr>
      <w:tr w:rsidR="00F275BE" w:rsidRPr="00F275BE" w14:paraId="691631FF" w14:textId="77777777" w:rsidTr="007274B6">
        <w:tc>
          <w:tcPr>
            <w:tcW w:w="615" w:type="dxa"/>
          </w:tcPr>
          <w:p w14:paraId="6A9F1E1A"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Č: 8</w:t>
            </w:r>
          </w:p>
          <w:p w14:paraId="7552C533"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O: 5</w:t>
            </w:r>
          </w:p>
          <w:p w14:paraId="03643C1A"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P: b)</w:t>
            </w:r>
          </w:p>
        </w:tc>
        <w:tc>
          <w:tcPr>
            <w:tcW w:w="4914" w:type="dxa"/>
          </w:tcPr>
          <w:p w14:paraId="37626D9D" w14:textId="77777777" w:rsidR="000C4550" w:rsidRPr="00F275BE" w:rsidRDefault="000C4550" w:rsidP="002B270A">
            <w:pPr>
              <w:pStyle w:val="Normlny10"/>
              <w:spacing w:before="0" w:after="60"/>
              <w:rPr>
                <w:sz w:val="20"/>
                <w:szCs w:val="20"/>
              </w:rPr>
            </w:pPr>
            <w:r w:rsidRPr="00F275BE">
              <w:rPr>
                <w:sz w:val="20"/>
                <w:szCs w:val="20"/>
              </w:rPr>
              <w:t xml:space="preserve">povoliť dodávateľom vody, aby znížili frekvenciu monitorovania parametra alebo vypustili parameter zo zoznamu parametrov, ktoré v súlade s článkom 13 ods. 2 písm. a) majú dodávatelia vody monitorovať, bez toho, aby boli povinní vykonať posúdenie rizika systému </w:t>
            </w:r>
            <w:r w:rsidRPr="00F275BE">
              <w:rPr>
                <w:sz w:val="20"/>
                <w:szCs w:val="20"/>
              </w:rPr>
              <w:lastRenderedPageBreak/>
              <w:t>zásobovania, a to za predpokladu, že:</w:t>
            </w:r>
          </w:p>
        </w:tc>
        <w:tc>
          <w:tcPr>
            <w:tcW w:w="757" w:type="dxa"/>
          </w:tcPr>
          <w:p w14:paraId="5613F467" w14:textId="77777777" w:rsidR="000C4550" w:rsidRPr="00F275BE" w:rsidRDefault="000C4550" w:rsidP="0040621A">
            <w:pPr>
              <w:autoSpaceDE w:val="0"/>
              <w:autoSpaceDN w:val="0"/>
              <w:spacing w:after="60"/>
              <w:jc w:val="center"/>
              <w:rPr>
                <w:rFonts w:ascii="Times New Roman" w:hAnsi="Times New Roman"/>
                <w:sz w:val="20"/>
                <w:szCs w:val="20"/>
              </w:rPr>
            </w:pPr>
            <w:r w:rsidRPr="00F275BE">
              <w:rPr>
                <w:rFonts w:ascii="Times New Roman" w:hAnsi="Times New Roman"/>
                <w:b/>
                <w:bCs/>
                <w:sz w:val="20"/>
                <w:szCs w:val="20"/>
              </w:rPr>
              <w:lastRenderedPageBreak/>
              <w:t>N</w:t>
            </w:r>
          </w:p>
        </w:tc>
        <w:tc>
          <w:tcPr>
            <w:tcW w:w="1275" w:type="dxa"/>
          </w:tcPr>
          <w:p w14:paraId="5694017D" w14:textId="44A54662" w:rsidR="000C4550" w:rsidRPr="00F275BE" w:rsidRDefault="00BF04F6" w:rsidP="00BF04F6">
            <w:pPr>
              <w:pStyle w:val="Normlny10"/>
              <w:spacing w:before="0" w:after="60"/>
              <w:jc w:val="center"/>
              <w:rPr>
                <w:b/>
                <w:sz w:val="20"/>
                <w:szCs w:val="20"/>
              </w:rPr>
            </w:pPr>
            <w:r w:rsidRPr="00F275BE">
              <w:rPr>
                <w:b/>
                <w:sz w:val="20"/>
                <w:szCs w:val="20"/>
              </w:rPr>
              <w:t xml:space="preserve">návrh zákona </w:t>
            </w:r>
            <w:r w:rsidR="000C4550" w:rsidRPr="00F275BE">
              <w:rPr>
                <w:b/>
                <w:sz w:val="20"/>
                <w:szCs w:val="20"/>
              </w:rPr>
              <w:t>č. 364/2004 Z. z.</w:t>
            </w:r>
          </w:p>
          <w:p w14:paraId="0709EBBC" w14:textId="77777777" w:rsidR="000C4550" w:rsidRPr="00F275BE" w:rsidRDefault="000C4550" w:rsidP="0040621A">
            <w:pPr>
              <w:spacing w:after="60"/>
              <w:jc w:val="center"/>
              <w:rPr>
                <w:rFonts w:ascii="Times New Roman" w:hAnsi="Times New Roman"/>
                <w:sz w:val="20"/>
                <w:szCs w:val="20"/>
              </w:rPr>
            </w:pPr>
          </w:p>
        </w:tc>
        <w:tc>
          <w:tcPr>
            <w:tcW w:w="851" w:type="dxa"/>
          </w:tcPr>
          <w:p w14:paraId="22A53E2D" w14:textId="77777777" w:rsidR="000C4550" w:rsidRPr="00F275BE" w:rsidRDefault="000C4550" w:rsidP="0040621A">
            <w:pPr>
              <w:spacing w:after="60"/>
              <w:jc w:val="center"/>
              <w:rPr>
                <w:rStyle w:val="WW-Znakapoznmky"/>
                <w:rFonts w:ascii="Times New Roman" w:hAnsi="Times New Roman"/>
                <w:b/>
                <w:bCs/>
                <w:sz w:val="20"/>
                <w:szCs w:val="20"/>
              </w:rPr>
            </w:pPr>
            <w:r w:rsidRPr="00F275BE">
              <w:rPr>
                <w:rStyle w:val="WW-Znakapoznmky"/>
                <w:rFonts w:ascii="Times New Roman" w:hAnsi="Times New Roman"/>
                <w:b/>
                <w:bCs/>
                <w:sz w:val="20"/>
                <w:szCs w:val="20"/>
              </w:rPr>
              <w:t>§ 7a</w:t>
            </w:r>
          </w:p>
          <w:p w14:paraId="384F04A3" w14:textId="77777777" w:rsidR="000C4550" w:rsidRPr="00F275BE" w:rsidRDefault="000C4550" w:rsidP="0040621A">
            <w:pPr>
              <w:autoSpaceDE w:val="0"/>
              <w:autoSpaceDN w:val="0"/>
              <w:spacing w:after="60"/>
              <w:jc w:val="center"/>
              <w:rPr>
                <w:rStyle w:val="WW-Znakapoznmky"/>
                <w:rFonts w:ascii="Times New Roman" w:hAnsi="Times New Roman"/>
                <w:b/>
                <w:bCs/>
                <w:sz w:val="20"/>
                <w:szCs w:val="20"/>
              </w:rPr>
            </w:pPr>
            <w:r w:rsidRPr="00F275BE">
              <w:rPr>
                <w:rStyle w:val="WW-Znakapoznmky"/>
                <w:rFonts w:ascii="Times New Roman" w:hAnsi="Times New Roman"/>
                <w:b/>
                <w:bCs/>
                <w:sz w:val="20"/>
                <w:szCs w:val="20"/>
              </w:rPr>
              <w:t>ods. 8</w:t>
            </w:r>
          </w:p>
          <w:p w14:paraId="4A71B536" w14:textId="77777777" w:rsidR="000C4550" w:rsidRPr="00F275BE" w:rsidRDefault="000C4550" w:rsidP="0040621A">
            <w:pPr>
              <w:autoSpaceDE w:val="0"/>
              <w:autoSpaceDN w:val="0"/>
              <w:spacing w:after="60"/>
              <w:jc w:val="center"/>
              <w:rPr>
                <w:rFonts w:ascii="Times New Roman" w:hAnsi="Times New Roman"/>
                <w:sz w:val="20"/>
                <w:szCs w:val="20"/>
              </w:rPr>
            </w:pPr>
            <w:r w:rsidRPr="00F275BE">
              <w:rPr>
                <w:rStyle w:val="WW-Znakapoznmky"/>
                <w:rFonts w:ascii="Times New Roman" w:hAnsi="Times New Roman"/>
                <w:b/>
                <w:bCs/>
                <w:sz w:val="20"/>
                <w:szCs w:val="20"/>
              </w:rPr>
              <w:t>písm. b)</w:t>
            </w:r>
          </w:p>
        </w:tc>
        <w:tc>
          <w:tcPr>
            <w:tcW w:w="4252" w:type="dxa"/>
          </w:tcPr>
          <w:p w14:paraId="34DEB81B" w14:textId="15FE9EB8" w:rsidR="00E951E5" w:rsidRPr="00F275BE" w:rsidRDefault="00E951E5" w:rsidP="00E951E5">
            <w:pPr>
              <w:spacing w:after="0" w:line="240" w:lineRule="auto"/>
              <w:jc w:val="both"/>
              <w:rPr>
                <w:rFonts w:ascii="Times New Roman" w:hAnsi="Times New Roman"/>
                <w:sz w:val="20"/>
                <w:szCs w:val="20"/>
              </w:rPr>
            </w:pPr>
            <w:r w:rsidRPr="00F275BE">
              <w:rPr>
                <w:rFonts w:ascii="Times New Roman" w:hAnsi="Times New Roman"/>
                <w:sz w:val="20"/>
                <w:szCs w:val="20"/>
              </w:rPr>
              <w:t xml:space="preserve">b) zníženie početnosti monitorovania ukazovateľa, alebo vypustenie ukazovateľov zo zoznamu ukazovateľov podľa osobitného predpisu,17g) ak </w:t>
            </w:r>
          </w:p>
          <w:p w14:paraId="5F49A4C5" w14:textId="77777777" w:rsidR="00E951E5" w:rsidRPr="00F275BE" w:rsidRDefault="00E951E5" w:rsidP="00E951E5">
            <w:pPr>
              <w:spacing w:after="0" w:line="240" w:lineRule="auto"/>
              <w:jc w:val="both"/>
              <w:rPr>
                <w:rFonts w:ascii="Times New Roman" w:hAnsi="Times New Roman"/>
                <w:sz w:val="20"/>
                <w:szCs w:val="20"/>
              </w:rPr>
            </w:pPr>
            <w:r w:rsidRPr="00F275BE">
              <w:rPr>
                <w:rFonts w:ascii="Times New Roman" w:hAnsi="Times New Roman"/>
                <w:sz w:val="20"/>
                <w:szCs w:val="20"/>
              </w:rPr>
              <w:t>1. ukazovateľ nie je základným ukazovateľov podľa osobitného predpisu,</w:t>
            </w:r>
            <w:r w:rsidRPr="00F275BE">
              <w:rPr>
                <w:rFonts w:ascii="Times New Roman" w:hAnsi="Times New Roman"/>
                <w:sz w:val="20"/>
                <w:szCs w:val="20"/>
                <w:vertAlign w:val="superscript"/>
              </w:rPr>
              <w:t>17g</w:t>
            </w:r>
            <w:r w:rsidRPr="00F275BE">
              <w:rPr>
                <w:rFonts w:ascii="Times New Roman" w:hAnsi="Times New Roman"/>
                <w:sz w:val="20"/>
                <w:szCs w:val="20"/>
              </w:rPr>
              <w:t>)</w:t>
            </w:r>
          </w:p>
          <w:p w14:paraId="5D2F087F" w14:textId="274305EA" w:rsidR="000C4550" w:rsidRPr="00F275BE" w:rsidRDefault="00E951E5" w:rsidP="00E951E5">
            <w:pPr>
              <w:spacing w:after="0" w:line="240" w:lineRule="auto"/>
              <w:jc w:val="both"/>
              <w:rPr>
                <w:rFonts w:ascii="Times New Roman" w:hAnsi="Times New Roman"/>
                <w:b/>
                <w:sz w:val="20"/>
                <w:szCs w:val="20"/>
              </w:rPr>
            </w:pPr>
            <w:r w:rsidRPr="00F275BE">
              <w:rPr>
                <w:rFonts w:ascii="Times New Roman" w:hAnsi="Times New Roman"/>
                <w:sz w:val="20"/>
                <w:szCs w:val="20"/>
              </w:rPr>
              <w:t xml:space="preserve">2. žiadny faktor, ktorý sa dá odôvodnene </w:t>
            </w:r>
            <w:r w:rsidRPr="00F275BE">
              <w:rPr>
                <w:rFonts w:ascii="Times New Roman" w:hAnsi="Times New Roman"/>
                <w:sz w:val="20"/>
                <w:szCs w:val="20"/>
              </w:rPr>
              <w:lastRenderedPageBreak/>
              <w:t>predpokladať, pravdepodobne nespôsobí zhoršenie kvality vody určenej na ľudskú spotrebu.</w:t>
            </w:r>
          </w:p>
        </w:tc>
        <w:tc>
          <w:tcPr>
            <w:tcW w:w="426" w:type="dxa"/>
          </w:tcPr>
          <w:p w14:paraId="7065C614" w14:textId="77777777" w:rsidR="000C4550" w:rsidRPr="00F275BE" w:rsidRDefault="000C4550" w:rsidP="0040621A">
            <w:pPr>
              <w:spacing w:after="60"/>
              <w:jc w:val="center"/>
              <w:rPr>
                <w:rFonts w:ascii="Times New Roman" w:hAnsi="Times New Roman"/>
                <w:sz w:val="20"/>
                <w:szCs w:val="20"/>
              </w:rPr>
            </w:pPr>
            <w:r w:rsidRPr="00F275BE">
              <w:rPr>
                <w:rFonts w:ascii="Times New Roman" w:hAnsi="Times New Roman"/>
                <w:sz w:val="20"/>
                <w:szCs w:val="20"/>
              </w:rPr>
              <w:lastRenderedPageBreak/>
              <w:t>Ú</w:t>
            </w:r>
          </w:p>
        </w:tc>
        <w:tc>
          <w:tcPr>
            <w:tcW w:w="2645" w:type="dxa"/>
          </w:tcPr>
          <w:p w14:paraId="0B6CD438" w14:textId="4CB27A11" w:rsidR="000C4550" w:rsidRPr="00F275BE" w:rsidRDefault="00E951E5" w:rsidP="002B270A">
            <w:pPr>
              <w:spacing w:after="0" w:line="240" w:lineRule="auto"/>
              <w:contextualSpacing/>
              <w:jc w:val="both"/>
              <w:rPr>
                <w:rFonts w:ascii="Times New Roman" w:hAnsi="Times New Roman"/>
                <w:sz w:val="20"/>
                <w:szCs w:val="20"/>
              </w:rPr>
            </w:pPr>
            <w:r w:rsidRPr="00F275BE">
              <w:rPr>
                <w:rFonts w:ascii="Times New Roman" w:hAnsi="Times New Roman"/>
                <w:sz w:val="20"/>
                <w:szCs w:val="20"/>
                <w:vertAlign w:val="superscript"/>
              </w:rPr>
              <w:t>17g</w:t>
            </w:r>
            <w:r w:rsidR="002B270A" w:rsidRPr="00F275BE">
              <w:rPr>
                <w:rFonts w:ascii="Times New Roman" w:hAnsi="Times New Roman"/>
                <w:sz w:val="20"/>
                <w:szCs w:val="20"/>
              </w:rPr>
              <w:t xml:space="preserve">) § 62 písm. w) zákona č. 355/2007 Z. z  v znení zákona č...../2022 Z. z. </w:t>
            </w:r>
          </w:p>
        </w:tc>
      </w:tr>
      <w:tr w:rsidR="00F275BE" w:rsidRPr="00F275BE" w14:paraId="06D785E8" w14:textId="77777777" w:rsidTr="007274B6">
        <w:tc>
          <w:tcPr>
            <w:tcW w:w="615" w:type="dxa"/>
          </w:tcPr>
          <w:p w14:paraId="1388F2AF"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Č: 8</w:t>
            </w:r>
          </w:p>
          <w:p w14:paraId="07D2DE66"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O: 5</w:t>
            </w:r>
          </w:p>
          <w:p w14:paraId="3FAA92B9"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P: b)</w:t>
            </w:r>
          </w:p>
          <w:p w14:paraId="0DCB885F"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P: i)</w:t>
            </w:r>
          </w:p>
        </w:tc>
        <w:tc>
          <w:tcPr>
            <w:tcW w:w="4914" w:type="dxa"/>
          </w:tcPr>
          <w:p w14:paraId="543B4AB9" w14:textId="77777777" w:rsidR="000C4550" w:rsidRPr="00F275BE" w:rsidRDefault="000C4550" w:rsidP="002B270A">
            <w:pPr>
              <w:pStyle w:val="Normlny10"/>
              <w:spacing w:before="0" w:after="60"/>
              <w:rPr>
                <w:sz w:val="20"/>
                <w:szCs w:val="20"/>
              </w:rPr>
            </w:pPr>
            <w:r w:rsidRPr="00F275BE">
              <w:rPr>
                <w:sz w:val="20"/>
                <w:szCs w:val="20"/>
              </w:rPr>
              <w:t>parameter nie je základným parametrom v zmysle prílohy II časti B bodu 1 a</w:t>
            </w:r>
          </w:p>
        </w:tc>
        <w:tc>
          <w:tcPr>
            <w:tcW w:w="757" w:type="dxa"/>
          </w:tcPr>
          <w:p w14:paraId="01AE8D7A" w14:textId="77777777" w:rsidR="000C4550" w:rsidRPr="00F275BE" w:rsidRDefault="000C4550" w:rsidP="0040621A">
            <w:pPr>
              <w:autoSpaceDE w:val="0"/>
              <w:autoSpaceDN w:val="0"/>
              <w:spacing w:after="60"/>
              <w:jc w:val="center"/>
              <w:rPr>
                <w:rFonts w:ascii="Times New Roman" w:hAnsi="Times New Roman"/>
                <w:sz w:val="20"/>
                <w:szCs w:val="20"/>
              </w:rPr>
            </w:pPr>
            <w:r w:rsidRPr="00F275BE">
              <w:rPr>
                <w:rFonts w:ascii="Times New Roman" w:hAnsi="Times New Roman"/>
                <w:b/>
                <w:bCs/>
                <w:sz w:val="20"/>
                <w:szCs w:val="20"/>
              </w:rPr>
              <w:t>N</w:t>
            </w:r>
          </w:p>
        </w:tc>
        <w:tc>
          <w:tcPr>
            <w:tcW w:w="1275" w:type="dxa"/>
          </w:tcPr>
          <w:p w14:paraId="207634E0" w14:textId="2DDB27C0" w:rsidR="000C4550" w:rsidRPr="00F275BE" w:rsidRDefault="00BF04F6" w:rsidP="00BF04F6">
            <w:pPr>
              <w:pStyle w:val="Normlny10"/>
              <w:spacing w:before="0" w:after="60"/>
              <w:jc w:val="center"/>
              <w:rPr>
                <w:b/>
                <w:sz w:val="20"/>
                <w:szCs w:val="20"/>
              </w:rPr>
            </w:pPr>
            <w:r w:rsidRPr="00F275BE">
              <w:rPr>
                <w:b/>
                <w:sz w:val="20"/>
                <w:szCs w:val="20"/>
              </w:rPr>
              <w:t xml:space="preserve">návrh zákona </w:t>
            </w:r>
            <w:r w:rsidR="000C4550" w:rsidRPr="00F275BE">
              <w:rPr>
                <w:b/>
                <w:sz w:val="20"/>
                <w:szCs w:val="20"/>
              </w:rPr>
              <w:t>č. 364/2004 Z. z.</w:t>
            </w:r>
          </w:p>
          <w:p w14:paraId="71D727A7" w14:textId="77777777" w:rsidR="000C4550" w:rsidRPr="00F275BE" w:rsidRDefault="000C4550" w:rsidP="0040621A">
            <w:pPr>
              <w:spacing w:after="60"/>
              <w:jc w:val="center"/>
              <w:rPr>
                <w:rFonts w:ascii="Times New Roman" w:hAnsi="Times New Roman"/>
                <w:sz w:val="20"/>
                <w:szCs w:val="20"/>
              </w:rPr>
            </w:pPr>
          </w:p>
        </w:tc>
        <w:tc>
          <w:tcPr>
            <w:tcW w:w="851" w:type="dxa"/>
          </w:tcPr>
          <w:p w14:paraId="66191DF0" w14:textId="77777777" w:rsidR="000C4550" w:rsidRPr="00F275BE" w:rsidRDefault="000C4550" w:rsidP="0040621A">
            <w:pPr>
              <w:spacing w:after="60"/>
              <w:jc w:val="center"/>
              <w:rPr>
                <w:rStyle w:val="WW-Znakapoznmky"/>
                <w:rFonts w:ascii="Times New Roman" w:hAnsi="Times New Roman"/>
                <w:b/>
                <w:bCs/>
                <w:sz w:val="20"/>
                <w:szCs w:val="20"/>
              </w:rPr>
            </w:pPr>
            <w:r w:rsidRPr="00F275BE">
              <w:rPr>
                <w:rStyle w:val="WW-Znakapoznmky"/>
                <w:rFonts w:ascii="Times New Roman" w:hAnsi="Times New Roman"/>
                <w:b/>
                <w:bCs/>
                <w:sz w:val="20"/>
                <w:szCs w:val="20"/>
              </w:rPr>
              <w:t>§ 7a</w:t>
            </w:r>
          </w:p>
          <w:p w14:paraId="6C9E6C28" w14:textId="77777777" w:rsidR="000C4550" w:rsidRPr="00F275BE" w:rsidRDefault="000C4550" w:rsidP="0040621A">
            <w:pPr>
              <w:autoSpaceDE w:val="0"/>
              <w:autoSpaceDN w:val="0"/>
              <w:spacing w:after="60"/>
              <w:jc w:val="center"/>
              <w:rPr>
                <w:rStyle w:val="WW-Znakapoznmky"/>
                <w:rFonts w:ascii="Times New Roman" w:hAnsi="Times New Roman"/>
                <w:b/>
                <w:bCs/>
                <w:sz w:val="20"/>
                <w:szCs w:val="20"/>
              </w:rPr>
            </w:pPr>
            <w:r w:rsidRPr="00F275BE">
              <w:rPr>
                <w:rStyle w:val="WW-Znakapoznmky"/>
                <w:rFonts w:ascii="Times New Roman" w:hAnsi="Times New Roman"/>
                <w:b/>
                <w:bCs/>
                <w:sz w:val="20"/>
                <w:szCs w:val="20"/>
              </w:rPr>
              <w:t>ods. 8</w:t>
            </w:r>
          </w:p>
          <w:p w14:paraId="14A830EC" w14:textId="77777777" w:rsidR="000C4550" w:rsidRPr="00F275BE" w:rsidRDefault="000C4550" w:rsidP="0040621A">
            <w:pPr>
              <w:autoSpaceDE w:val="0"/>
              <w:autoSpaceDN w:val="0"/>
              <w:spacing w:after="60"/>
              <w:jc w:val="center"/>
              <w:rPr>
                <w:rStyle w:val="WW-Znakapoznmky"/>
                <w:rFonts w:ascii="Times New Roman" w:hAnsi="Times New Roman"/>
                <w:b/>
                <w:bCs/>
                <w:sz w:val="20"/>
                <w:szCs w:val="20"/>
              </w:rPr>
            </w:pPr>
            <w:r w:rsidRPr="00F275BE">
              <w:rPr>
                <w:rStyle w:val="WW-Znakapoznmky"/>
                <w:rFonts w:ascii="Times New Roman" w:hAnsi="Times New Roman"/>
                <w:b/>
                <w:bCs/>
                <w:sz w:val="20"/>
                <w:szCs w:val="20"/>
              </w:rPr>
              <w:t>písm. b)</w:t>
            </w:r>
          </w:p>
          <w:p w14:paraId="136980EA" w14:textId="77777777" w:rsidR="000C4550" w:rsidRPr="00F275BE" w:rsidRDefault="000C4550" w:rsidP="0040621A">
            <w:pPr>
              <w:autoSpaceDE w:val="0"/>
              <w:autoSpaceDN w:val="0"/>
              <w:spacing w:after="60"/>
              <w:jc w:val="center"/>
              <w:rPr>
                <w:rFonts w:ascii="Times New Roman" w:hAnsi="Times New Roman"/>
                <w:b/>
                <w:bCs/>
                <w:sz w:val="20"/>
                <w:szCs w:val="20"/>
              </w:rPr>
            </w:pPr>
            <w:r w:rsidRPr="00F275BE">
              <w:rPr>
                <w:rStyle w:val="WW-Znakapoznmky"/>
                <w:rFonts w:ascii="Times New Roman" w:hAnsi="Times New Roman"/>
                <w:b/>
                <w:bCs/>
                <w:sz w:val="20"/>
                <w:szCs w:val="20"/>
              </w:rPr>
              <w:t>Bod 1</w:t>
            </w:r>
          </w:p>
        </w:tc>
        <w:tc>
          <w:tcPr>
            <w:tcW w:w="4252" w:type="dxa"/>
          </w:tcPr>
          <w:p w14:paraId="344036B6" w14:textId="06766DFE" w:rsidR="000C4550" w:rsidRPr="00F275BE" w:rsidRDefault="000C4550" w:rsidP="002B270A">
            <w:pPr>
              <w:ind w:left="1"/>
              <w:jc w:val="both"/>
              <w:rPr>
                <w:rFonts w:ascii="Times New Roman" w:hAnsi="Times New Roman"/>
                <w:sz w:val="20"/>
                <w:szCs w:val="20"/>
              </w:rPr>
            </w:pPr>
            <w:r w:rsidRPr="00F275BE">
              <w:rPr>
                <w:rFonts w:ascii="Times New Roman" w:hAnsi="Times New Roman"/>
                <w:sz w:val="20"/>
                <w:szCs w:val="20"/>
              </w:rPr>
              <w:t xml:space="preserve">1. </w:t>
            </w:r>
            <w:r w:rsidR="00E951E5" w:rsidRPr="00F275BE">
              <w:rPr>
                <w:rFonts w:ascii="Times New Roman" w:hAnsi="Times New Roman"/>
                <w:sz w:val="20"/>
                <w:szCs w:val="20"/>
              </w:rPr>
              <w:t xml:space="preserve">ukazovateľ </w:t>
            </w:r>
            <w:r w:rsidRPr="00F275BE">
              <w:rPr>
                <w:rFonts w:ascii="Times New Roman" w:hAnsi="Times New Roman"/>
                <w:sz w:val="20"/>
                <w:szCs w:val="20"/>
              </w:rPr>
              <w:t xml:space="preserve">nie je základným </w:t>
            </w:r>
            <w:r w:rsidR="000B469C" w:rsidRPr="00F275BE">
              <w:rPr>
                <w:rFonts w:ascii="Times New Roman" w:hAnsi="Times New Roman"/>
                <w:sz w:val="20"/>
                <w:szCs w:val="20"/>
              </w:rPr>
              <w:t>ukazovateľom</w:t>
            </w:r>
            <w:r w:rsidRPr="00F275BE">
              <w:rPr>
                <w:rFonts w:ascii="Times New Roman" w:hAnsi="Times New Roman"/>
                <w:sz w:val="20"/>
                <w:szCs w:val="20"/>
              </w:rPr>
              <w:t xml:space="preserve"> podľa osobitného predpisu,</w:t>
            </w:r>
            <w:r w:rsidRPr="00F275BE">
              <w:rPr>
                <w:rFonts w:ascii="Times New Roman" w:hAnsi="Times New Roman"/>
                <w:sz w:val="20"/>
                <w:szCs w:val="20"/>
                <w:vertAlign w:val="superscript"/>
              </w:rPr>
              <w:t>17</w:t>
            </w:r>
            <w:r w:rsidR="000B469C" w:rsidRPr="00F275BE">
              <w:rPr>
                <w:rFonts w:ascii="Times New Roman" w:hAnsi="Times New Roman"/>
                <w:sz w:val="20"/>
                <w:szCs w:val="20"/>
                <w:vertAlign w:val="superscript"/>
              </w:rPr>
              <w:t>g</w:t>
            </w:r>
            <w:r w:rsidRPr="00F275BE">
              <w:rPr>
                <w:rFonts w:ascii="Times New Roman" w:hAnsi="Times New Roman"/>
                <w:sz w:val="20"/>
                <w:szCs w:val="20"/>
              </w:rPr>
              <w:t>)</w:t>
            </w:r>
          </w:p>
          <w:p w14:paraId="1E7FB0D9" w14:textId="77777777" w:rsidR="000C4550" w:rsidRPr="00F275BE" w:rsidRDefault="000C4550" w:rsidP="002B270A">
            <w:pPr>
              <w:jc w:val="both"/>
              <w:rPr>
                <w:rFonts w:ascii="Times New Roman" w:hAnsi="Times New Roman"/>
                <w:sz w:val="20"/>
                <w:szCs w:val="20"/>
              </w:rPr>
            </w:pPr>
          </w:p>
        </w:tc>
        <w:tc>
          <w:tcPr>
            <w:tcW w:w="426" w:type="dxa"/>
          </w:tcPr>
          <w:p w14:paraId="23B0284F" w14:textId="77777777" w:rsidR="000C4550" w:rsidRPr="00F275BE" w:rsidRDefault="000C4550" w:rsidP="0040621A">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3807305F" w14:textId="17E5F35F" w:rsidR="000C4550" w:rsidRPr="00F275BE" w:rsidRDefault="000B469C" w:rsidP="0092609C">
            <w:pPr>
              <w:autoSpaceDE w:val="0"/>
              <w:autoSpaceDN w:val="0"/>
              <w:spacing w:after="60"/>
              <w:jc w:val="both"/>
              <w:rPr>
                <w:rFonts w:ascii="Times New Roman" w:hAnsi="Times New Roman"/>
                <w:sz w:val="20"/>
                <w:szCs w:val="20"/>
              </w:rPr>
            </w:pPr>
            <w:r w:rsidRPr="00F275BE">
              <w:rPr>
                <w:rFonts w:ascii="Times New Roman" w:hAnsi="Times New Roman"/>
                <w:sz w:val="20"/>
                <w:szCs w:val="20"/>
                <w:vertAlign w:val="superscript"/>
              </w:rPr>
              <w:t>17g</w:t>
            </w:r>
            <w:r w:rsidR="0092609C" w:rsidRPr="00F275BE">
              <w:rPr>
                <w:rFonts w:ascii="Times New Roman" w:hAnsi="Times New Roman"/>
                <w:sz w:val="20"/>
                <w:szCs w:val="20"/>
              </w:rPr>
              <w:t>) § 62 písm. w) zákona č. 355/2007 Z. z  v znení zákona č...../2022 Z. z.</w:t>
            </w:r>
          </w:p>
        </w:tc>
      </w:tr>
      <w:tr w:rsidR="00F275BE" w:rsidRPr="00F275BE" w14:paraId="7F75CCC4" w14:textId="77777777" w:rsidTr="007274B6">
        <w:tc>
          <w:tcPr>
            <w:tcW w:w="615" w:type="dxa"/>
          </w:tcPr>
          <w:p w14:paraId="1538BD25" w14:textId="77777777" w:rsidR="004C041A" w:rsidRPr="00F275BE" w:rsidRDefault="004C041A" w:rsidP="004C041A">
            <w:pPr>
              <w:spacing w:after="60"/>
              <w:ind w:left="-44"/>
              <w:jc w:val="center"/>
              <w:rPr>
                <w:rFonts w:ascii="Times New Roman" w:hAnsi="Times New Roman"/>
                <w:sz w:val="20"/>
                <w:szCs w:val="20"/>
              </w:rPr>
            </w:pPr>
            <w:r w:rsidRPr="00F275BE">
              <w:rPr>
                <w:rFonts w:ascii="Times New Roman" w:hAnsi="Times New Roman"/>
                <w:sz w:val="20"/>
                <w:szCs w:val="20"/>
              </w:rPr>
              <w:t>Č: 8</w:t>
            </w:r>
          </w:p>
          <w:p w14:paraId="3CBD0032" w14:textId="77777777" w:rsidR="004C041A" w:rsidRPr="00F275BE" w:rsidRDefault="004C041A" w:rsidP="004C041A">
            <w:pPr>
              <w:spacing w:after="60"/>
              <w:ind w:left="-44"/>
              <w:jc w:val="center"/>
              <w:rPr>
                <w:rFonts w:ascii="Times New Roman" w:hAnsi="Times New Roman"/>
                <w:sz w:val="20"/>
                <w:szCs w:val="20"/>
              </w:rPr>
            </w:pPr>
            <w:r w:rsidRPr="00F275BE">
              <w:rPr>
                <w:rFonts w:ascii="Times New Roman" w:hAnsi="Times New Roman"/>
                <w:sz w:val="20"/>
                <w:szCs w:val="20"/>
              </w:rPr>
              <w:t>O: 5</w:t>
            </w:r>
          </w:p>
          <w:p w14:paraId="39BD4A24" w14:textId="77777777" w:rsidR="004C041A" w:rsidRPr="00F275BE" w:rsidRDefault="004C041A" w:rsidP="004C041A">
            <w:pPr>
              <w:spacing w:after="60"/>
              <w:ind w:left="-44"/>
              <w:jc w:val="center"/>
              <w:rPr>
                <w:rFonts w:ascii="Times New Roman" w:hAnsi="Times New Roman"/>
                <w:sz w:val="20"/>
                <w:szCs w:val="20"/>
              </w:rPr>
            </w:pPr>
            <w:r w:rsidRPr="00F275BE">
              <w:rPr>
                <w:rFonts w:ascii="Times New Roman" w:hAnsi="Times New Roman"/>
                <w:sz w:val="20"/>
                <w:szCs w:val="20"/>
              </w:rPr>
              <w:t>P: b)</w:t>
            </w:r>
          </w:p>
          <w:p w14:paraId="2DD227F6" w14:textId="77777777" w:rsidR="004C041A" w:rsidRPr="00F275BE" w:rsidRDefault="004C041A" w:rsidP="004C041A">
            <w:pPr>
              <w:spacing w:after="60"/>
              <w:ind w:left="-44"/>
              <w:jc w:val="center"/>
              <w:rPr>
                <w:rFonts w:ascii="Times New Roman" w:hAnsi="Times New Roman"/>
                <w:sz w:val="20"/>
                <w:szCs w:val="20"/>
              </w:rPr>
            </w:pPr>
            <w:r w:rsidRPr="00F275BE">
              <w:rPr>
                <w:rFonts w:ascii="Times New Roman" w:hAnsi="Times New Roman"/>
                <w:sz w:val="20"/>
                <w:szCs w:val="20"/>
              </w:rPr>
              <w:t>P: ii)</w:t>
            </w:r>
          </w:p>
        </w:tc>
        <w:tc>
          <w:tcPr>
            <w:tcW w:w="4914" w:type="dxa"/>
          </w:tcPr>
          <w:p w14:paraId="7253DCE2" w14:textId="77777777" w:rsidR="004C041A" w:rsidRPr="00F275BE" w:rsidRDefault="004C041A" w:rsidP="002B270A">
            <w:pPr>
              <w:pStyle w:val="Normlny10"/>
              <w:spacing w:before="0" w:after="60"/>
              <w:rPr>
                <w:sz w:val="20"/>
                <w:szCs w:val="20"/>
              </w:rPr>
            </w:pPr>
            <w:r w:rsidRPr="00F275BE">
              <w:rPr>
                <w:sz w:val="20"/>
                <w:szCs w:val="20"/>
              </w:rPr>
              <w:t>žiadny faktor, ktorý sa dá odôvodnene predpokladať, pravdepodobne nespôsobí zhoršenie kvality vody určenej na ľudskú spotrebu.</w:t>
            </w:r>
          </w:p>
        </w:tc>
        <w:tc>
          <w:tcPr>
            <w:tcW w:w="757" w:type="dxa"/>
          </w:tcPr>
          <w:p w14:paraId="164DC61C" w14:textId="77777777" w:rsidR="004C041A" w:rsidRPr="00F275BE" w:rsidRDefault="004C041A" w:rsidP="004C041A">
            <w:pPr>
              <w:autoSpaceDE w:val="0"/>
              <w:autoSpaceDN w:val="0"/>
              <w:spacing w:after="60"/>
              <w:jc w:val="center"/>
              <w:rPr>
                <w:rFonts w:ascii="Times New Roman" w:hAnsi="Times New Roman"/>
                <w:sz w:val="20"/>
                <w:szCs w:val="20"/>
              </w:rPr>
            </w:pPr>
            <w:r w:rsidRPr="00F275BE">
              <w:rPr>
                <w:rFonts w:ascii="Times New Roman" w:hAnsi="Times New Roman"/>
                <w:b/>
                <w:bCs/>
                <w:sz w:val="20"/>
                <w:szCs w:val="20"/>
              </w:rPr>
              <w:t>N</w:t>
            </w:r>
          </w:p>
        </w:tc>
        <w:tc>
          <w:tcPr>
            <w:tcW w:w="1275" w:type="dxa"/>
          </w:tcPr>
          <w:p w14:paraId="40B5EB53" w14:textId="0C9935F4" w:rsidR="004C041A" w:rsidRPr="00F275BE" w:rsidRDefault="004C041A" w:rsidP="004C041A">
            <w:pPr>
              <w:pStyle w:val="Normlny10"/>
              <w:spacing w:before="0" w:after="60"/>
              <w:jc w:val="center"/>
              <w:rPr>
                <w:b/>
                <w:sz w:val="20"/>
                <w:szCs w:val="20"/>
              </w:rPr>
            </w:pPr>
            <w:r w:rsidRPr="00F275BE">
              <w:rPr>
                <w:b/>
                <w:sz w:val="20"/>
                <w:szCs w:val="20"/>
              </w:rPr>
              <w:t>návrh zákona č. 364/2004 Z. z.</w:t>
            </w:r>
          </w:p>
          <w:p w14:paraId="1E11B01D" w14:textId="77777777" w:rsidR="004C041A" w:rsidRPr="00F275BE" w:rsidRDefault="004C041A" w:rsidP="004C041A">
            <w:pPr>
              <w:spacing w:after="60"/>
              <w:jc w:val="center"/>
              <w:rPr>
                <w:rFonts w:ascii="Times New Roman" w:hAnsi="Times New Roman"/>
                <w:sz w:val="20"/>
                <w:szCs w:val="20"/>
              </w:rPr>
            </w:pPr>
          </w:p>
        </w:tc>
        <w:tc>
          <w:tcPr>
            <w:tcW w:w="851" w:type="dxa"/>
          </w:tcPr>
          <w:p w14:paraId="6D0AB5EB" w14:textId="77777777" w:rsidR="004C041A" w:rsidRPr="00F275BE" w:rsidRDefault="004C041A" w:rsidP="004C041A">
            <w:pPr>
              <w:spacing w:after="60"/>
              <w:jc w:val="center"/>
              <w:rPr>
                <w:rStyle w:val="WW-Znakapoznmky"/>
                <w:rFonts w:ascii="Times New Roman" w:hAnsi="Times New Roman"/>
                <w:b/>
                <w:bCs/>
                <w:sz w:val="20"/>
                <w:szCs w:val="20"/>
              </w:rPr>
            </w:pPr>
            <w:r w:rsidRPr="00F275BE">
              <w:rPr>
                <w:rStyle w:val="WW-Znakapoznmky"/>
                <w:rFonts w:ascii="Times New Roman" w:hAnsi="Times New Roman"/>
                <w:b/>
                <w:bCs/>
                <w:sz w:val="20"/>
                <w:szCs w:val="20"/>
              </w:rPr>
              <w:t>§ 7a</w:t>
            </w:r>
          </w:p>
          <w:p w14:paraId="4EF1F174" w14:textId="77777777" w:rsidR="004C041A" w:rsidRPr="00F275BE" w:rsidRDefault="004C041A" w:rsidP="004C041A">
            <w:pPr>
              <w:autoSpaceDE w:val="0"/>
              <w:autoSpaceDN w:val="0"/>
              <w:spacing w:after="60"/>
              <w:jc w:val="center"/>
              <w:rPr>
                <w:rStyle w:val="WW-Znakapoznmky"/>
                <w:rFonts w:ascii="Times New Roman" w:hAnsi="Times New Roman"/>
                <w:b/>
                <w:bCs/>
                <w:sz w:val="20"/>
                <w:szCs w:val="20"/>
              </w:rPr>
            </w:pPr>
            <w:r w:rsidRPr="00F275BE">
              <w:rPr>
                <w:rStyle w:val="WW-Znakapoznmky"/>
                <w:rFonts w:ascii="Times New Roman" w:hAnsi="Times New Roman"/>
                <w:b/>
                <w:bCs/>
                <w:sz w:val="20"/>
                <w:szCs w:val="20"/>
              </w:rPr>
              <w:t>ods. 8</w:t>
            </w:r>
          </w:p>
          <w:p w14:paraId="32C8DD5C" w14:textId="77777777" w:rsidR="004C041A" w:rsidRPr="00F275BE" w:rsidRDefault="004C041A" w:rsidP="004C041A">
            <w:pPr>
              <w:autoSpaceDE w:val="0"/>
              <w:autoSpaceDN w:val="0"/>
              <w:spacing w:after="60"/>
              <w:jc w:val="center"/>
              <w:rPr>
                <w:rStyle w:val="WW-Znakapoznmky"/>
                <w:rFonts w:ascii="Times New Roman" w:hAnsi="Times New Roman"/>
                <w:b/>
                <w:bCs/>
                <w:sz w:val="20"/>
                <w:szCs w:val="20"/>
              </w:rPr>
            </w:pPr>
            <w:r w:rsidRPr="00F275BE">
              <w:rPr>
                <w:rStyle w:val="WW-Znakapoznmky"/>
                <w:rFonts w:ascii="Times New Roman" w:hAnsi="Times New Roman"/>
                <w:b/>
                <w:bCs/>
                <w:sz w:val="20"/>
                <w:szCs w:val="20"/>
              </w:rPr>
              <w:t>písm. b)</w:t>
            </w:r>
          </w:p>
          <w:p w14:paraId="2C2D6432" w14:textId="5EE0F3AD" w:rsidR="004C041A" w:rsidRPr="00F275BE" w:rsidRDefault="004C041A" w:rsidP="004C041A">
            <w:pPr>
              <w:autoSpaceDE w:val="0"/>
              <w:autoSpaceDN w:val="0"/>
              <w:spacing w:after="60"/>
              <w:jc w:val="center"/>
              <w:rPr>
                <w:rFonts w:ascii="Times New Roman" w:hAnsi="Times New Roman"/>
                <w:b/>
                <w:bCs/>
                <w:sz w:val="20"/>
                <w:szCs w:val="20"/>
              </w:rPr>
            </w:pPr>
            <w:r w:rsidRPr="00F275BE">
              <w:rPr>
                <w:rStyle w:val="WW-Znakapoznmky"/>
                <w:rFonts w:ascii="Times New Roman" w:hAnsi="Times New Roman"/>
                <w:b/>
                <w:bCs/>
                <w:sz w:val="20"/>
                <w:szCs w:val="20"/>
              </w:rPr>
              <w:t>Bod 2</w:t>
            </w:r>
          </w:p>
        </w:tc>
        <w:tc>
          <w:tcPr>
            <w:tcW w:w="4252" w:type="dxa"/>
          </w:tcPr>
          <w:p w14:paraId="43CAA19D" w14:textId="65983767" w:rsidR="004C041A" w:rsidRPr="00F275BE" w:rsidRDefault="004C041A" w:rsidP="002B270A">
            <w:pPr>
              <w:pStyle w:val="Normlny10"/>
              <w:spacing w:before="0" w:after="60"/>
              <w:rPr>
                <w:sz w:val="20"/>
                <w:szCs w:val="20"/>
              </w:rPr>
            </w:pPr>
            <w:r w:rsidRPr="00F275BE">
              <w:rPr>
                <w:sz w:val="20"/>
                <w:szCs w:val="20"/>
              </w:rPr>
              <w:t>2.  žiadny faktor, ktorý sa dá odôvodnene predpokladať, pravdepodobne nespôsobí zhoršenie kvality vody určenej na ľudskú spotrebu.</w:t>
            </w:r>
          </w:p>
        </w:tc>
        <w:tc>
          <w:tcPr>
            <w:tcW w:w="426" w:type="dxa"/>
          </w:tcPr>
          <w:p w14:paraId="4FA6E824" w14:textId="77777777" w:rsidR="004C041A" w:rsidRPr="00F275BE" w:rsidRDefault="004C041A" w:rsidP="004C041A">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51247A54" w14:textId="77777777" w:rsidR="004C041A" w:rsidRPr="00F275BE" w:rsidRDefault="004C041A" w:rsidP="004C041A">
            <w:pPr>
              <w:autoSpaceDE w:val="0"/>
              <w:autoSpaceDN w:val="0"/>
              <w:spacing w:after="60"/>
              <w:jc w:val="center"/>
              <w:rPr>
                <w:rFonts w:ascii="Times New Roman" w:hAnsi="Times New Roman"/>
                <w:sz w:val="20"/>
                <w:szCs w:val="20"/>
              </w:rPr>
            </w:pPr>
          </w:p>
        </w:tc>
      </w:tr>
      <w:tr w:rsidR="00F275BE" w:rsidRPr="00F275BE" w14:paraId="6F78A311" w14:textId="77777777" w:rsidTr="007274B6">
        <w:tc>
          <w:tcPr>
            <w:tcW w:w="615" w:type="dxa"/>
          </w:tcPr>
          <w:p w14:paraId="653D7CC1"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Č: 8</w:t>
            </w:r>
          </w:p>
          <w:p w14:paraId="02E7D434"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O: 6</w:t>
            </w:r>
          </w:p>
        </w:tc>
        <w:tc>
          <w:tcPr>
            <w:tcW w:w="4914" w:type="dxa"/>
          </w:tcPr>
          <w:p w14:paraId="12C48B70" w14:textId="77777777" w:rsidR="000C4550" w:rsidRPr="00F275BE" w:rsidRDefault="000C4550" w:rsidP="002B270A">
            <w:pPr>
              <w:pStyle w:val="Normlny10"/>
              <w:spacing w:before="0" w:after="60"/>
              <w:rPr>
                <w:sz w:val="20"/>
                <w:szCs w:val="20"/>
              </w:rPr>
            </w:pPr>
            <w:r w:rsidRPr="00F275BE">
              <w:rPr>
                <w:sz w:val="20"/>
                <w:szCs w:val="20"/>
              </w:rPr>
              <w:t>Ak sa dodávateľovi vody povolí znížiť frekvenciu monitorovania parametra alebo parameter vypustiť zo zoznamu parametrov, ktoré sa majú monitorovať, ako sa uvádza v odseku 5 druhom pododseku písm. b), členské štáty zabezpečia primerané monitorovanie týchto parametrov pri preskúmaní posúdenia rizika a riadenia rizika v súvislosti s plochami povodia pre miesta odberu v súlade s článkom 7 ods. 4</w:t>
            </w:r>
          </w:p>
        </w:tc>
        <w:tc>
          <w:tcPr>
            <w:tcW w:w="757" w:type="dxa"/>
          </w:tcPr>
          <w:p w14:paraId="1925F22D" w14:textId="77777777" w:rsidR="000C4550" w:rsidRPr="00F275BE" w:rsidRDefault="000C4550" w:rsidP="0040621A">
            <w:pPr>
              <w:autoSpaceDE w:val="0"/>
              <w:autoSpaceDN w:val="0"/>
              <w:spacing w:after="60"/>
              <w:jc w:val="center"/>
              <w:rPr>
                <w:rFonts w:ascii="Times New Roman" w:hAnsi="Times New Roman"/>
                <w:sz w:val="20"/>
                <w:szCs w:val="20"/>
              </w:rPr>
            </w:pPr>
            <w:r w:rsidRPr="00F275BE">
              <w:rPr>
                <w:rFonts w:ascii="Times New Roman" w:hAnsi="Times New Roman"/>
                <w:b/>
                <w:bCs/>
                <w:sz w:val="20"/>
                <w:szCs w:val="20"/>
              </w:rPr>
              <w:t>N</w:t>
            </w:r>
          </w:p>
        </w:tc>
        <w:tc>
          <w:tcPr>
            <w:tcW w:w="1275" w:type="dxa"/>
          </w:tcPr>
          <w:p w14:paraId="5FC87273" w14:textId="5874B651" w:rsidR="000C4550" w:rsidRPr="00F275BE" w:rsidRDefault="00BF04F6" w:rsidP="00BF04F6">
            <w:pPr>
              <w:pStyle w:val="Normlny10"/>
              <w:spacing w:before="0" w:after="60"/>
              <w:jc w:val="center"/>
              <w:rPr>
                <w:b/>
                <w:sz w:val="20"/>
                <w:szCs w:val="20"/>
              </w:rPr>
            </w:pPr>
            <w:r w:rsidRPr="00F275BE">
              <w:rPr>
                <w:b/>
                <w:sz w:val="20"/>
                <w:szCs w:val="20"/>
              </w:rPr>
              <w:t xml:space="preserve">návrh zákona </w:t>
            </w:r>
            <w:r w:rsidR="000C4550" w:rsidRPr="00F275BE">
              <w:rPr>
                <w:b/>
                <w:sz w:val="20"/>
                <w:szCs w:val="20"/>
              </w:rPr>
              <w:t>č. 364/2004 Z. z.</w:t>
            </w:r>
          </w:p>
          <w:p w14:paraId="27DB9845" w14:textId="77777777" w:rsidR="000C4550" w:rsidRPr="00F275BE" w:rsidRDefault="000C4550" w:rsidP="0040621A">
            <w:pPr>
              <w:spacing w:after="60"/>
              <w:jc w:val="center"/>
              <w:rPr>
                <w:rFonts w:ascii="Times New Roman" w:hAnsi="Times New Roman"/>
                <w:sz w:val="20"/>
                <w:szCs w:val="20"/>
              </w:rPr>
            </w:pPr>
          </w:p>
        </w:tc>
        <w:tc>
          <w:tcPr>
            <w:tcW w:w="851" w:type="dxa"/>
          </w:tcPr>
          <w:p w14:paraId="2E6D5786" w14:textId="77777777" w:rsidR="000C4550" w:rsidRPr="00F275BE" w:rsidRDefault="000C4550" w:rsidP="0040621A">
            <w:pPr>
              <w:spacing w:after="60"/>
              <w:jc w:val="center"/>
              <w:rPr>
                <w:rStyle w:val="WW-Znakapoznmky"/>
                <w:rFonts w:ascii="Times New Roman" w:hAnsi="Times New Roman"/>
                <w:b/>
                <w:bCs/>
                <w:sz w:val="20"/>
                <w:szCs w:val="20"/>
              </w:rPr>
            </w:pPr>
            <w:r w:rsidRPr="00F275BE">
              <w:rPr>
                <w:rStyle w:val="WW-Znakapoznmky"/>
                <w:rFonts w:ascii="Times New Roman" w:hAnsi="Times New Roman"/>
                <w:b/>
                <w:bCs/>
                <w:sz w:val="20"/>
                <w:szCs w:val="20"/>
              </w:rPr>
              <w:t>§ 7a</w:t>
            </w:r>
          </w:p>
          <w:p w14:paraId="33C37BF5" w14:textId="77777777" w:rsidR="000C4550" w:rsidRPr="00F275BE" w:rsidRDefault="000C4550" w:rsidP="0040621A">
            <w:pPr>
              <w:autoSpaceDE w:val="0"/>
              <w:autoSpaceDN w:val="0"/>
              <w:spacing w:after="60"/>
              <w:jc w:val="center"/>
              <w:rPr>
                <w:rStyle w:val="WW-Znakapoznmky"/>
                <w:rFonts w:ascii="Times New Roman" w:hAnsi="Times New Roman"/>
                <w:b/>
                <w:bCs/>
                <w:sz w:val="20"/>
                <w:szCs w:val="20"/>
              </w:rPr>
            </w:pPr>
            <w:r w:rsidRPr="00F275BE">
              <w:rPr>
                <w:rStyle w:val="WW-Znakapoznmky"/>
                <w:rFonts w:ascii="Times New Roman" w:hAnsi="Times New Roman"/>
                <w:b/>
                <w:bCs/>
                <w:sz w:val="20"/>
                <w:szCs w:val="20"/>
              </w:rPr>
              <w:t>ods. 9</w:t>
            </w:r>
          </w:p>
          <w:p w14:paraId="6D773C65" w14:textId="77777777" w:rsidR="000C4550" w:rsidRPr="00F275BE" w:rsidRDefault="000C4550" w:rsidP="0040621A">
            <w:pPr>
              <w:spacing w:after="60"/>
              <w:jc w:val="center"/>
              <w:rPr>
                <w:rStyle w:val="WW-Znakapoznmky"/>
                <w:rFonts w:ascii="Times New Roman" w:hAnsi="Times New Roman"/>
                <w:b/>
                <w:bCs/>
                <w:sz w:val="20"/>
                <w:szCs w:val="20"/>
              </w:rPr>
            </w:pPr>
          </w:p>
        </w:tc>
        <w:tc>
          <w:tcPr>
            <w:tcW w:w="4252" w:type="dxa"/>
            <w:shd w:val="clear" w:color="auto" w:fill="auto"/>
          </w:tcPr>
          <w:p w14:paraId="1254D918" w14:textId="4E9FBCBA" w:rsidR="000C4550" w:rsidRPr="00F275BE" w:rsidRDefault="000C4550" w:rsidP="00AE522B">
            <w:pPr>
              <w:pStyle w:val="Normlny10"/>
              <w:spacing w:before="0" w:after="60"/>
              <w:rPr>
                <w:sz w:val="20"/>
                <w:szCs w:val="20"/>
              </w:rPr>
            </w:pPr>
            <w:r w:rsidRPr="00F275BE">
              <w:rPr>
                <w:sz w:val="20"/>
                <w:szCs w:val="20"/>
              </w:rPr>
              <w:t xml:space="preserve">(9) Ak sa dodávateľovi pitnej vody povolí znížiť frekvenciu monitorovania </w:t>
            </w:r>
            <w:r w:rsidR="00AE522B" w:rsidRPr="00F275BE">
              <w:rPr>
                <w:sz w:val="20"/>
                <w:szCs w:val="20"/>
              </w:rPr>
              <w:t>ukazovateľa</w:t>
            </w:r>
            <w:r w:rsidRPr="00F275BE">
              <w:rPr>
                <w:sz w:val="20"/>
                <w:szCs w:val="20"/>
              </w:rPr>
              <w:t xml:space="preserve">, alebo </w:t>
            </w:r>
            <w:r w:rsidR="00AE522B" w:rsidRPr="00F275BE">
              <w:rPr>
                <w:sz w:val="20"/>
                <w:szCs w:val="20"/>
              </w:rPr>
              <w:t>ukazovateľ</w:t>
            </w:r>
            <w:r w:rsidRPr="00F275BE">
              <w:rPr>
                <w:sz w:val="20"/>
                <w:szCs w:val="20"/>
              </w:rPr>
              <w:t xml:space="preserve"> vypustiť zo zoznamu sledovaných </w:t>
            </w:r>
            <w:r w:rsidR="00AE522B" w:rsidRPr="00F275BE">
              <w:rPr>
                <w:sz w:val="20"/>
                <w:szCs w:val="20"/>
              </w:rPr>
              <w:t>ukazovateľ</w:t>
            </w:r>
            <w:r w:rsidRPr="00F275BE">
              <w:rPr>
                <w:sz w:val="20"/>
                <w:szCs w:val="20"/>
              </w:rPr>
              <w:t xml:space="preserve"> podľa odseku 8, ministerstvo zabezpečí primerané monitorovanie týchto </w:t>
            </w:r>
            <w:r w:rsidR="00AE522B" w:rsidRPr="00F275BE">
              <w:rPr>
                <w:sz w:val="20"/>
                <w:szCs w:val="20"/>
              </w:rPr>
              <w:t>ukazovateľ</w:t>
            </w:r>
            <w:r w:rsidR="00820004" w:rsidRPr="00F275BE">
              <w:rPr>
                <w:sz w:val="20"/>
                <w:szCs w:val="20"/>
              </w:rPr>
              <w:t>ov</w:t>
            </w:r>
            <w:r w:rsidRPr="00F275BE">
              <w:rPr>
                <w:sz w:val="20"/>
                <w:szCs w:val="20"/>
              </w:rPr>
              <w:t xml:space="preserve"> v súlade s odsekom 4.</w:t>
            </w:r>
          </w:p>
        </w:tc>
        <w:tc>
          <w:tcPr>
            <w:tcW w:w="426" w:type="dxa"/>
          </w:tcPr>
          <w:p w14:paraId="5C191E7F" w14:textId="77777777" w:rsidR="000C4550" w:rsidRPr="00F275BE" w:rsidRDefault="000C4550" w:rsidP="0040621A">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4AB3D17E" w14:textId="77777777" w:rsidR="000C4550" w:rsidRPr="00F275BE" w:rsidRDefault="000C4550" w:rsidP="0040621A">
            <w:pPr>
              <w:autoSpaceDE w:val="0"/>
              <w:autoSpaceDN w:val="0"/>
              <w:spacing w:after="60"/>
              <w:jc w:val="center"/>
              <w:rPr>
                <w:rFonts w:ascii="Times New Roman" w:hAnsi="Times New Roman"/>
                <w:sz w:val="20"/>
                <w:szCs w:val="20"/>
              </w:rPr>
            </w:pPr>
          </w:p>
        </w:tc>
      </w:tr>
      <w:tr w:rsidR="00F275BE" w:rsidRPr="00F275BE" w14:paraId="2724456B" w14:textId="77777777" w:rsidTr="007274B6">
        <w:tc>
          <w:tcPr>
            <w:tcW w:w="615" w:type="dxa"/>
          </w:tcPr>
          <w:p w14:paraId="0214AA48"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Č: 9</w:t>
            </w:r>
          </w:p>
        </w:tc>
        <w:tc>
          <w:tcPr>
            <w:tcW w:w="4914" w:type="dxa"/>
          </w:tcPr>
          <w:p w14:paraId="6DD53D3B" w14:textId="77777777" w:rsidR="000C4550" w:rsidRPr="00F275BE" w:rsidRDefault="000C4550" w:rsidP="002B270A">
            <w:pPr>
              <w:pStyle w:val="Normlny10"/>
              <w:tabs>
                <w:tab w:val="left" w:pos="1970"/>
              </w:tabs>
              <w:spacing w:before="0" w:after="60"/>
              <w:jc w:val="center"/>
              <w:rPr>
                <w:b/>
                <w:sz w:val="20"/>
                <w:szCs w:val="20"/>
              </w:rPr>
            </w:pPr>
            <w:r w:rsidRPr="00F275BE">
              <w:rPr>
                <w:b/>
                <w:sz w:val="20"/>
                <w:szCs w:val="20"/>
              </w:rPr>
              <w:t>Posúdenie rizika a riadenie rizika systému zásobovania</w:t>
            </w:r>
          </w:p>
        </w:tc>
        <w:tc>
          <w:tcPr>
            <w:tcW w:w="757" w:type="dxa"/>
          </w:tcPr>
          <w:p w14:paraId="289AFFAA" w14:textId="77777777" w:rsidR="000C4550" w:rsidRPr="00F275BE" w:rsidRDefault="000C4550" w:rsidP="0040621A">
            <w:pPr>
              <w:autoSpaceDE w:val="0"/>
              <w:autoSpaceDN w:val="0"/>
              <w:spacing w:after="60"/>
              <w:jc w:val="center"/>
              <w:rPr>
                <w:rFonts w:ascii="Times New Roman" w:hAnsi="Times New Roman"/>
                <w:sz w:val="20"/>
                <w:szCs w:val="20"/>
              </w:rPr>
            </w:pPr>
          </w:p>
        </w:tc>
        <w:tc>
          <w:tcPr>
            <w:tcW w:w="1275" w:type="dxa"/>
          </w:tcPr>
          <w:p w14:paraId="5D4EF7A5" w14:textId="77777777" w:rsidR="000C4550" w:rsidRPr="00F275BE" w:rsidRDefault="000C4550" w:rsidP="0040621A">
            <w:pPr>
              <w:spacing w:after="60"/>
              <w:jc w:val="center"/>
              <w:rPr>
                <w:rFonts w:ascii="Times New Roman" w:hAnsi="Times New Roman"/>
                <w:sz w:val="20"/>
                <w:szCs w:val="20"/>
              </w:rPr>
            </w:pPr>
          </w:p>
        </w:tc>
        <w:tc>
          <w:tcPr>
            <w:tcW w:w="851" w:type="dxa"/>
          </w:tcPr>
          <w:p w14:paraId="397F5B72" w14:textId="77777777" w:rsidR="000C4550" w:rsidRPr="00F275BE" w:rsidRDefault="000C4550" w:rsidP="0040621A">
            <w:pPr>
              <w:spacing w:after="60"/>
              <w:jc w:val="center"/>
              <w:rPr>
                <w:rStyle w:val="WW-Znakapoznmky"/>
                <w:rFonts w:ascii="Times New Roman" w:hAnsi="Times New Roman"/>
                <w:sz w:val="20"/>
                <w:szCs w:val="20"/>
              </w:rPr>
            </w:pPr>
          </w:p>
        </w:tc>
        <w:tc>
          <w:tcPr>
            <w:tcW w:w="4252" w:type="dxa"/>
          </w:tcPr>
          <w:p w14:paraId="65E3EA78" w14:textId="77777777" w:rsidR="000C4550" w:rsidRPr="00F275BE" w:rsidRDefault="000C4550" w:rsidP="002B270A">
            <w:pPr>
              <w:pStyle w:val="Normlny10"/>
              <w:spacing w:before="0" w:after="60"/>
              <w:jc w:val="left"/>
              <w:rPr>
                <w:sz w:val="20"/>
                <w:szCs w:val="20"/>
              </w:rPr>
            </w:pPr>
          </w:p>
        </w:tc>
        <w:tc>
          <w:tcPr>
            <w:tcW w:w="426" w:type="dxa"/>
          </w:tcPr>
          <w:p w14:paraId="73A6F76D" w14:textId="77777777" w:rsidR="000C4550" w:rsidRPr="00F275BE" w:rsidRDefault="000C4550" w:rsidP="0040621A">
            <w:pPr>
              <w:spacing w:after="60"/>
              <w:jc w:val="center"/>
              <w:rPr>
                <w:rFonts w:ascii="Times New Roman" w:hAnsi="Times New Roman"/>
                <w:sz w:val="20"/>
                <w:szCs w:val="20"/>
              </w:rPr>
            </w:pPr>
          </w:p>
        </w:tc>
        <w:tc>
          <w:tcPr>
            <w:tcW w:w="2645" w:type="dxa"/>
          </w:tcPr>
          <w:p w14:paraId="676EF7C6" w14:textId="77777777" w:rsidR="000C4550" w:rsidRPr="00F275BE" w:rsidRDefault="000C4550" w:rsidP="0040621A">
            <w:pPr>
              <w:autoSpaceDE w:val="0"/>
              <w:autoSpaceDN w:val="0"/>
              <w:spacing w:after="60"/>
              <w:jc w:val="center"/>
              <w:rPr>
                <w:rFonts w:ascii="Times New Roman" w:hAnsi="Times New Roman"/>
                <w:sz w:val="20"/>
                <w:szCs w:val="20"/>
              </w:rPr>
            </w:pPr>
          </w:p>
        </w:tc>
      </w:tr>
      <w:tr w:rsidR="00F275BE" w:rsidRPr="00F275BE" w14:paraId="6A49BBA5" w14:textId="77777777" w:rsidTr="007274B6">
        <w:trPr>
          <w:trHeight w:val="1417"/>
        </w:trPr>
        <w:tc>
          <w:tcPr>
            <w:tcW w:w="615" w:type="dxa"/>
          </w:tcPr>
          <w:p w14:paraId="3587CF39"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Č: 9</w:t>
            </w:r>
          </w:p>
          <w:p w14:paraId="36257DC6"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O: 1</w:t>
            </w:r>
          </w:p>
        </w:tc>
        <w:tc>
          <w:tcPr>
            <w:tcW w:w="4914" w:type="dxa"/>
          </w:tcPr>
          <w:p w14:paraId="5756D405" w14:textId="77777777" w:rsidR="000C4550" w:rsidRPr="00F275BE" w:rsidRDefault="000C4550" w:rsidP="002B270A">
            <w:pPr>
              <w:pStyle w:val="Normlny10"/>
              <w:spacing w:before="0" w:after="60"/>
              <w:rPr>
                <w:sz w:val="20"/>
                <w:szCs w:val="20"/>
              </w:rPr>
            </w:pPr>
            <w:r w:rsidRPr="00F275BE">
              <w:rPr>
                <w:sz w:val="20"/>
                <w:szCs w:val="20"/>
              </w:rPr>
              <w:t>Členské štáty zabezpečia, aby dodávateľ vody vykonával posúdenie rizika a riadenie rizika systému zásobovania.</w:t>
            </w:r>
          </w:p>
        </w:tc>
        <w:tc>
          <w:tcPr>
            <w:tcW w:w="757" w:type="dxa"/>
          </w:tcPr>
          <w:p w14:paraId="39109B69" w14:textId="77777777" w:rsidR="000C4550" w:rsidRPr="00F275BE" w:rsidRDefault="000C4550" w:rsidP="0040621A">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4D26CB95" w14:textId="1130D3AE" w:rsidR="000C4550" w:rsidRPr="00F275BE" w:rsidRDefault="00BF04F6" w:rsidP="0040621A">
            <w:pPr>
              <w:spacing w:after="60"/>
              <w:jc w:val="center"/>
              <w:rPr>
                <w:rFonts w:ascii="Times New Roman" w:hAnsi="Times New Roman"/>
                <w:b/>
                <w:sz w:val="20"/>
                <w:szCs w:val="20"/>
              </w:rPr>
            </w:pPr>
            <w:r w:rsidRPr="00F275BE">
              <w:rPr>
                <w:rFonts w:ascii="Times New Roman" w:hAnsi="Times New Roman"/>
                <w:b/>
                <w:sz w:val="20"/>
                <w:szCs w:val="20"/>
              </w:rPr>
              <w:t xml:space="preserve">návrh zákona </w:t>
            </w:r>
            <w:r w:rsidR="000C4550" w:rsidRPr="00F275BE">
              <w:rPr>
                <w:rFonts w:ascii="Times New Roman" w:hAnsi="Times New Roman"/>
                <w:b/>
                <w:sz w:val="20"/>
                <w:szCs w:val="20"/>
              </w:rPr>
              <w:t>č. 355/2007 Z. z.</w:t>
            </w:r>
          </w:p>
          <w:p w14:paraId="29B9A309" w14:textId="72FB5E5B" w:rsidR="00BF04F6" w:rsidRPr="00F275BE" w:rsidRDefault="00BF04F6" w:rsidP="0040621A">
            <w:pPr>
              <w:spacing w:after="60"/>
              <w:jc w:val="center"/>
              <w:rPr>
                <w:rFonts w:ascii="Times New Roman" w:hAnsi="Times New Roman"/>
                <w:b/>
                <w:sz w:val="20"/>
                <w:szCs w:val="20"/>
              </w:rPr>
            </w:pPr>
          </w:p>
          <w:p w14:paraId="305FC6A4" w14:textId="65544589" w:rsidR="00BF04F6" w:rsidRPr="00F275BE" w:rsidRDefault="00BF04F6" w:rsidP="0040621A">
            <w:pPr>
              <w:spacing w:after="60"/>
              <w:jc w:val="center"/>
              <w:rPr>
                <w:rFonts w:ascii="Times New Roman" w:hAnsi="Times New Roman"/>
                <w:b/>
                <w:sz w:val="20"/>
                <w:szCs w:val="20"/>
              </w:rPr>
            </w:pPr>
          </w:p>
          <w:p w14:paraId="6CFC8F4E" w14:textId="77777777" w:rsidR="00BF04F6" w:rsidRPr="00F275BE" w:rsidRDefault="00BF04F6" w:rsidP="0040621A">
            <w:pPr>
              <w:spacing w:after="60"/>
              <w:jc w:val="center"/>
              <w:rPr>
                <w:rFonts w:ascii="Times New Roman" w:hAnsi="Times New Roman"/>
                <w:b/>
                <w:sz w:val="20"/>
                <w:szCs w:val="20"/>
              </w:rPr>
            </w:pPr>
          </w:p>
          <w:p w14:paraId="645CF50F" w14:textId="00B131A0" w:rsidR="000C4550" w:rsidRPr="00F275BE" w:rsidRDefault="000C4550" w:rsidP="0040621A">
            <w:pPr>
              <w:spacing w:after="60"/>
              <w:jc w:val="center"/>
              <w:rPr>
                <w:rFonts w:ascii="Times New Roman" w:hAnsi="Times New Roman"/>
                <w:b/>
                <w:sz w:val="20"/>
                <w:szCs w:val="20"/>
              </w:rPr>
            </w:pPr>
          </w:p>
          <w:p w14:paraId="5D3229CC" w14:textId="77777777" w:rsidR="000C4550" w:rsidRPr="00F275BE" w:rsidRDefault="000C4550" w:rsidP="0040621A">
            <w:pPr>
              <w:spacing w:after="60"/>
              <w:jc w:val="center"/>
              <w:rPr>
                <w:rFonts w:ascii="Times New Roman" w:hAnsi="Times New Roman"/>
                <w:b/>
                <w:sz w:val="20"/>
                <w:szCs w:val="20"/>
              </w:rPr>
            </w:pPr>
          </w:p>
          <w:p w14:paraId="25D5FE8F" w14:textId="15FBC446" w:rsidR="000C4550" w:rsidRPr="00F275BE" w:rsidRDefault="00BF04F6" w:rsidP="002B270A">
            <w:pPr>
              <w:spacing w:after="60"/>
              <w:jc w:val="center"/>
              <w:rPr>
                <w:rFonts w:ascii="Times New Roman" w:hAnsi="Times New Roman"/>
                <w:b/>
                <w:sz w:val="20"/>
                <w:szCs w:val="20"/>
              </w:rPr>
            </w:pPr>
            <w:r w:rsidRPr="00F275BE">
              <w:rPr>
                <w:rFonts w:ascii="Times New Roman" w:hAnsi="Times New Roman"/>
                <w:b/>
                <w:sz w:val="20"/>
                <w:szCs w:val="20"/>
              </w:rPr>
              <w:t xml:space="preserve">návrh zákona </w:t>
            </w:r>
            <w:r w:rsidR="000C4550" w:rsidRPr="00F275BE">
              <w:rPr>
                <w:rFonts w:ascii="Times New Roman" w:hAnsi="Times New Roman"/>
                <w:b/>
                <w:sz w:val="20"/>
                <w:szCs w:val="20"/>
              </w:rPr>
              <w:t>č. 442/2002 Z. z.</w:t>
            </w:r>
          </w:p>
        </w:tc>
        <w:tc>
          <w:tcPr>
            <w:tcW w:w="851" w:type="dxa"/>
          </w:tcPr>
          <w:p w14:paraId="1D938D1E" w14:textId="77777777" w:rsidR="000C4550" w:rsidRPr="00F275BE" w:rsidRDefault="000C4550" w:rsidP="0040621A">
            <w:pPr>
              <w:autoSpaceDE w:val="0"/>
              <w:autoSpaceDN w:val="0"/>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xml:space="preserve">§ 17c odsek 4) písm. b) </w:t>
            </w:r>
          </w:p>
          <w:p w14:paraId="5264218E" w14:textId="77777777" w:rsidR="00BF04F6" w:rsidRPr="00F275BE" w:rsidRDefault="00BF04F6" w:rsidP="0040621A">
            <w:pPr>
              <w:autoSpaceDE w:val="0"/>
              <w:autoSpaceDN w:val="0"/>
              <w:spacing w:after="60"/>
              <w:jc w:val="center"/>
              <w:rPr>
                <w:rStyle w:val="WW-Znakapoznmky"/>
                <w:rFonts w:ascii="Times New Roman" w:hAnsi="Times New Roman"/>
                <w:b/>
                <w:sz w:val="20"/>
                <w:szCs w:val="20"/>
              </w:rPr>
            </w:pPr>
          </w:p>
          <w:p w14:paraId="46F34446" w14:textId="77777777" w:rsidR="00BF04F6" w:rsidRPr="00F275BE" w:rsidRDefault="00BF04F6" w:rsidP="0040621A">
            <w:pPr>
              <w:autoSpaceDE w:val="0"/>
              <w:autoSpaceDN w:val="0"/>
              <w:spacing w:after="60"/>
              <w:jc w:val="center"/>
              <w:rPr>
                <w:rStyle w:val="WW-Znakapoznmky"/>
                <w:rFonts w:ascii="Times New Roman" w:hAnsi="Times New Roman"/>
                <w:b/>
                <w:sz w:val="20"/>
                <w:szCs w:val="20"/>
              </w:rPr>
            </w:pPr>
          </w:p>
          <w:p w14:paraId="73514C01" w14:textId="77777777" w:rsidR="00BF04F6" w:rsidRPr="00F275BE" w:rsidRDefault="00BF04F6" w:rsidP="0040621A">
            <w:pPr>
              <w:autoSpaceDE w:val="0"/>
              <w:autoSpaceDN w:val="0"/>
              <w:spacing w:after="60"/>
              <w:jc w:val="center"/>
              <w:rPr>
                <w:rStyle w:val="WW-Znakapoznmky"/>
                <w:rFonts w:ascii="Times New Roman" w:hAnsi="Times New Roman"/>
                <w:b/>
                <w:sz w:val="20"/>
                <w:szCs w:val="20"/>
              </w:rPr>
            </w:pPr>
          </w:p>
          <w:p w14:paraId="23D1E534" w14:textId="77777777" w:rsidR="00BF04F6" w:rsidRPr="00F275BE" w:rsidRDefault="00BF04F6" w:rsidP="0040621A">
            <w:pPr>
              <w:autoSpaceDE w:val="0"/>
              <w:autoSpaceDN w:val="0"/>
              <w:spacing w:after="60"/>
              <w:jc w:val="center"/>
              <w:rPr>
                <w:rStyle w:val="WW-Znakapoznmky"/>
                <w:rFonts w:ascii="Times New Roman" w:hAnsi="Times New Roman"/>
                <w:b/>
                <w:sz w:val="20"/>
                <w:szCs w:val="20"/>
              </w:rPr>
            </w:pPr>
          </w:p>
          <w:p w14:paraId="40997138" w14:textId="28C9847E" w:rsidR="000C4550" w:rsidRPr="00F275BE" w:rsidRDefault="000C4550" w:rsidP="0040621A">
            <w:pPr>
              <w:autoSpaceDE w:val="0"/>
              <w:autoSpaceDN w:val="0"/>
              <w:spacing w:after="60"/>
              <w:jc w:val="center"/>
              <w:rPr>
                <w:rStyle w:val="WW-Znakapoznmky"/>
                <w:rFonts w:ascii="Times New Roman" w:hAnsi="Times New Roman"/>
                <w:b/>
                <w:sz w:val="20"/>
                <w:szCs w:val="20"/>
              </w:rPr>
            </w:pPr>
          </w:p>
          <w:p w14:paraId="38CA36DB" w14:textId="77777777" w:rsidR="000C4550" w:rsidRPr="00F275BE" w:rsidRDefault="000C4550" w:rsidP="0040621A">
            <w:pPr>
              <w:autoSpaceDE w:val="0"/>
              <w:autoSpaceDN w:val="0"/>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15</w:t>
            </w:r>
          </w:p>
          <w:p w14:paraId="40A73FA8" w14:textId="77777777" w:rsidR="000C4550" w:rsidRPr="00F275BE" w:rsidRDefault="000C4550" w:rsidP="0040621A">
            <w:pPr>
              <w:autoSpaceDE w:val="0"/>
              <w:autoSpaceDN w:val="0"/>
              <w:spacing w:after="60"/>
              <w:jc w:val="center"/>
              <w:rPr>
                <w:rFonts w:ascii="Times New Roman" w:hAnsi="Times New Roman"/>
                <w:b/>
                <w:sz w:val="20"/>
                <w:szCs w:val="20"/>
              </w:rPr>
            </w:pPr>
            <w:r w:rsidRPr="00F275BE">
              <w:rPr>
                <w:rStyle w:val="WW-Znakapoznmky"/>
                <w:rFonts w:ascii="Times New Roman" w:hAnsi="Times New Roman"/>
                <w:b/>
                <w:sz w:val="20"/>
                <w:szCs w:val="20"/>
              </w:rPr>
              <w:t>Ods. 11</w:t>
            </w:r>
          </w:p>
        </w:tc>
        <w:tc>
          <w:tcPr>
            <w:tcW w:w="4252" w:type="dxa"/>
          </w:tcPr>
          <w:p w14:paraId="75E2B7D7" w14:textId="6154A6DA" w:rsidR="002B270A" w:rsidRPr="00F275BE" w:rsidRDefault="004C5230" w:rsidP="004C5230">
            <w:pPr>
              <w:widowControl w:val="0"/>
              <w:spacing w:after="0" w:line="240" w:lineRule="auto"/>
              <w:ind w:right="-6"/>
              <w:contextualSpacing/>
              <w:jc w:val="both"/>
              <w:rPr>
                <w:rFonts w:ascii="Times New Roman" w:eastAsia="Arial" w:hAnsi="Times New Roman"/>
                <w:sz w:val="20"/>
                <w:szCs w:val="20"/>
              </w:rPr>
            </w:pPr>
            <w:r w:rsidRPr="00F275BE">
              <w:rPr>
                <w:rFonts w:ascii="Times New Roman" w:eastAsia="Arial" w:hAnsi="Times New Roman"/>
                <w:sz w:val="20"/>
                <w:szCs w:val="20"/>
              </w:rPr>
              <w:t xml:space="preserve">(1) </w:t>
            </w:r>
            <w:r w:rsidR="002B270A" w:rsidRPr="00F275BE">
              <w:rPr>
                <w:rFonts w:ascii="Times New Roman" w:eastAsia="Arial" w:hAnsi="Times New Roman"/>
                <w:sz w:val="20"/>
                <w:szCs w:val="20"/>
              </w:rPr>
              <w:t>Dodávateľ pitnej vody je povinný</w:t>
            </w:r>
          </w:p>
          <w:p w14:paraId="651AA04E" w14:textId="398347EC" w:rsidR="000C4550" w:rsidRPr="00F275BE" w:rsidRDefault="004C5230" w:rsidP="004C5230">
            <w:pPr>
              <w:widowControl w:val="0"/>
              <w:spacing w:after="0" w:line="240" w:lineRule="auto"/>
              <w:ind w:right="-6"/>
              <w:contextualSpacing/>
              <w:jc w:val="both"/>
              <w:rPr>
                <w:rFonts w:ascii="Times New Roman" w:eastAsia="Arial" w:hAnsi="Times New Roman"/>
                <w:sz w:val="20"/>
                <w:szCs w:val="20"/>
              </w:rPr>
            </w:pPr>
            <w:r w:rsidRPr="00F275BE">
              <w:rPr>
                <w:rFonts w:ascii="Times New Roman" w:eastAsia="Arial" w:hAnsi="Times New Roman"/>
                <w:sz w:val="20"/>
                <w:szCs w:val="20"/>
              </w:rPr>
              <w:t xml:space="preserve">b) </w:t>
            </w:r>
            <w:r w:rsidR="002B270A" w:rsidRPr="00F275BE">
              <w:rPr>
                <w:rFonts w:ascii="Times New Roman" w:eastAsia="Arial" w:hAnsi="Times New Roman"/>
                <w:sz w:val="20"/>
                <w:szCs w:val="20"/>
              </w:rPr>
              <w:t xml:space="preserve">vypracovať pre každý systém zásobovania manažment rizík systému zásobovania pitnou vodou a predložiť ho podľa rozsahu územia, pre ktorý je vypracovaný, na schválenie úradu verejného zdravotníctva alebo regionálnemu úradu verejného zdravotníctva, ak v odsekoch 5 a 6 nie je ustanovené inak; súčasťou manažmentu rizík systému zásobovania pitnou vodou je program monitorovania pitnej vody, </w:t>
            </w:r>
          </w:p>
          <w:p w14:paraId="4984C6DF" w14:textId="77777777" w:rsidR="000C4550" w:rsidRPr="00F275BE" w:rsidRDefault="000C4550" w:rsidP="004C5230">
            <w:pPr>
              <w:widowControl w:val="0"/>
              <w:spacing w:after="0" w:line="240" w:lineRule="auto"/>
              <w:ind w:right="-6"/>
              <w:contextualSpacing/>
              <w:rPr>
                <w:rFonts w:ascii="Times New Roman" w:eastAsia="Arial" w:hAnsi="Times New Roman"/>
                <w:sz w:val="20"/>
                <w:szCs w:val="20"/>
              </w:rPr>
            </w:pPr>
          </w:p>
          <w:p w14:paraId="04DD8EC4" w14:textId="76E980EA" w:rsidR="000C4550" w:rsidRPr="00F275BE" w:rsidRDefault="000C4550" w:rsidP="004C5230">
            <w:pPr>
              <w:widowControl w:val="0"/>
              <w:spacing w:after="0" w:line="240" w:lineRule="auto"/>
              <w:ind w:right="-6"/>
              <w:contextualSpacing/>
              <w:jc w:val="both"/>
              <w:rPr>
                <w:rFonts w:ascii="Times New Roman" w:hAnsi="Times New Roman"/>
                <w:bCs/>
                <w:sz w:val="20"/>
                <w:szCs w:val="20"/>
              </w:rPr>
            </w:pPr>
            <w:r w:rsidRPr="00F275BE">
              <w:rPr>
                <w:rFonts w:ascii="Times New Roman" w:hAnsi="Times New Roman"/>
                <w:sz w:val="20"/>
                <w:szCs w:val="20"/>
              </w:rPr>
              <w:t xml:space="preserve">(11) </w:t>
            </w:r>
            <w:r w:rsidRPr="00F275BE">
              <w:rPr>
                <w:rFonts w:ascii="Times New Roman" w:hAnsi="Times New Roman"/>
                <w:bCs/>
                <w:sz w:val="20"/>
                <w:szCs w:val="20"/>
              </w:rPr>
              <w:t>Vlastník verejného vodovodu je povinný vykonať manažment rizík systému zásobovania  pitnou vodou,</w:t>
            </w:r>
            <w:r w:rsidRPr="00F275BE">
              <w:rPr>
                <w:rFonts w:ascii="Times New Roman" w:hAnsi="Times New Roman"/>
                <w:bCs/>
                <w:sz w:val="20"/>
                <w:szCs w:val="20"/>
                <w:vertAlign w:val="superscript"/>
              </w:rPr>
              <w:t>8da</w:t>
            </w:r>
            <w:r w:rsidRPr="00F275BE">
              <w:rPr>
                <w:rFonts w:ascii="Times New Roman" w:hAnsi="Times New Roman"/>
                <w:bCs/>
                <w:sz w:val="20"/>
                <w:szCs w:val="20"/>
              </w:rPr>
              <w:t xml:space="preserve">) pokiaľ ide o každý systém </w:t>
            </w:r>
            <w:r w:rsidRPr="00F275BE">
              <w:rPr>
                <w:rFonts w:ascii="Times New Roman" w:hAnsi="Times New Roman"/>
                <w:bCs/>
                <w:sz w:val="20"/>
                <w:szCs w:val="20"/>
              </w:rPr>
              <w:lastRenderedPageBreak/>
              <w:t>zásobovania, ktorý zahŕňa miesto odberu, úpravu, akumuláciu a distribúciu vody určenej na ľudskú spotrebu k miestu dodávky súlade s osobitným predpisom.</w:t>
            </w:r>
            <w:r w:rsidRPr="00F275BE">
              <w:rPr>
                <w:rFonts w:ascii="Times New Roman" w:hAnsi="Times New Roman"/>
                <w:bCs/>
                <w:sz w:val="20"/>
                <w:szCs w:val="20"/>
                <w:vertAlign w:val="superscript"/>
              </w:rPr>
              <w:t>8db</w:t>
            </w:r>
            <w:r w:rsidRPr="00F275BE">
              <w:rPr>
                <w:rFonts w:ascii="Times New Roman" w:hAnsi="Times New Roman"/>
                <w:bCs/>
                <w:sz w:val="20"/>
                <w:szCs w:val="20"/>
              </w:rPr>
              <w:t>)</w:t>
            </w:r>
          </w:p>
        </w:tc>
        <w:tc>
          <w:tcPr>
            <w:tcW w:w="426" w:type="dxa"/>
          </w:tcPr>
          <w:p w14:paraId="42BAA5D5" w14:textId="77777777" w:rsidR="000C4550" w:rsidRPr="00F275BE" w:rsidRDefault="000C4550" w:rsidP="0040621A">
            <w:pPr>
              <w:spacing w:after="60"/>
              <w:jc w:val="center"/>
              <w:rPr>
                <w:rFonts w:ascii="Times New Roman" w:hAnsi="Times New Roman"/>
                <w:sz w:val="20"/>
                <w:szCs w:val="20"/>
              </w:rPr>
            </w:pPr>
            <w:r w:rsidRPr="00F275BE">
              <w:rPr>
                <w:rFonts w:ascii="Times New Roman" w:hAnsi="Times New Roman"/>
                <w:sz w:val="20"/>
                <w:szCs w:val="20"/>
              </w:rPr>
              <w:lastRenderedPageBreak/>
              <w:t>Ú</w:t>
            </w:r>
          </w:p>
        </w:tc>
        <w:tc>
          <w:tcPr>
            <w:tcW w:w="2645" w:type="dxa"/>
          </w:tcPr>
          <w:p w14:paraId="5AC7A5C0" w14:textId="77777777" w:rsidR="000C4550" w:rsidRPr="00F275BE" w:rsidRDefault="000C4550" w:rsidP="0040621A">
            <w:pPr>
              <w:autoSpaceDE w:val="0"/>
              <w:autoSpaceDN w:val="0"/>
              <w:spacing w:after="60"/>
              <w:jc w:val="center"/>
              <w:rPr>
                <w:rFonts w:ascii="Times New Roman" w:hAnsi="Times New Roman"/>
                <w:sz w:val="20"/>
                <w:szCs w:val="20"/>
              </w:rPr>
            </w:pPr>
          </w:p>
          <w:p w14:paraId="6FCF271C" w14:textId="77777777" w:rsidR="002B270A" w:rsidRPr="00F275BE" w:rsidRDefault="002B270A" w:rsidP="0040621A">
            <w:pPr>
              <w:autoSpaceDE w:val="0"/>
              <w:autoSpaceDN w:val="0"/>
              <w:spacing w:after="60"/>
              <w:jc w:val="center"/>
              <w:rPr>
                <w:rFonts w:ascii="Times New Roman" w:hAnsi="Times New Roman"/>
                <w:sz w:val="20"/>
                <w:szCs w:val="20"/>
              </w:rPr>
            </w:pPr>
          </w:p>
          <w:p w14:paraId="4BB3719C" w14:textId="77777777" w:rsidR="002B270A" w:rsidRPr="00F275BE" w:rsidRDefault="002B270A" w:rsidP="0040621A">
            <w:pPr>
              <w:autoSpaceDE w:val="0"/>
              <w:autoSpaceDN w:val="0"/>
              <w:spacing w:after="60"/>
              <w:jc w:val="center"/>
              <w:rPr>
                <w:rFonts w:ascii="Times New Roman" w:hAnsi="Times New Roman"/>
                <w:sz w:val="20"/>
                <w:szCs w:val="20"/>
              </w:rPr>
            </w:pPr>
          </w:p>
          <w:p w14:paraId="134166BA" w14:textId="77777777" w:rsidR="002B270A" w:rsidRPr="00F275BE" w:rsidRDefault="002B270A" w:rsidP="0040621A">
            <w:pPr>
              <w:autoSpaceDE w:val="0"/>
              <w:autoSpaceDN w:val="0"/>
              <w:spacing w:after="60"/>
              <w:jc w:val="center"/>
              <w:rPr>
                <w:rFonts w:ascii="Times New Roman" w:hAnsi="Times New Roman"/>
                <w:sz w:val="20"/>
                <w:szCs w:val="20"/>
              </w:rPr>
            </w:pPr>
          </w:p>
          <w:p w14:paraId="01C8FE11" w14:textId="77777777" w:rsidR="002B270A" w:rsidRPr="00F275BE" w:rsidRDefault="002B270A" w:rsidP="0040621A">
            <w:pPr>
              <w:autoSpaceDE w:val="0"/>
              <w:autoSpaceDN w:val="0"/>
              <w:spacing w:after="60"/>
              <w:jc w:val="center"/>
              <w:rPr>
                <w:rFonts w:ascii="Times New Roman" w:hAnsi="Times New Roman"/>
                <w:sz w:val="20"/>
                <w:szCs w:val="20"/>
              </w:rPr>
            </w:pPr>
          </w:p>
          <w:p w14:paraId="7EF1EE41" w14:textId="77777777" w:rsidR="002B270A" w:rsidRPr="00F275BE" w:rsidRDefault="002B270A" w:rsidP="0040621A">
            <w:pPr>
              <w:autoSpaceDE w:val="0"/>
              <w:autoSpaceDN w:val="0"/>
              <w:spacing w:after="60"/>
              <w:jc w:val="center"/>
              <w:rPr>
                <w:rFonts w:ascii="Times New Roman" w:hAnsi="Times New Roman"/>
                <w:sz w:val="20"/>
                <w:szCs w:val="20"/>
              </w:rPr>
            </w:pPr>
          </w:p>
          <w:p w14:paraId="2B40E09B" w14:textId="77777777" w:rsidR="002B270A" w:rsidRPr="00F275BE" w:rsidRDefault="002B270A" w:rsidP="0040621A">
            <w:pPr>
              <w:autoSpaceDE w:val="0"/>
              <w:autoSpaceDN w:val="0"/>
              <w:spacing w:after="60"/>
              <w:jc w:val="center"/>
              <w:rPr>
                <w:rFonts w:ascii="Times New Roman" w:hAnsi="Times New Roman"/>
                <w:sz w:val="20"/>
                <w:szCs w:val="20"/>
              </w:rPr>
            </w:pPr>
          </w:p>
          <w:p w14:paraId="4A9E6832" w14:textId="77777777" w:rsidR="002B270A" w:rsidRPr="00F275BE" w:rsidRDefault="002B270A" w:rsidP="0040621A">
            <w:pPr>
              <w:autoSpaceDE w:val="0"/>
              <w:autoSpaceDN w:val="0"/>
              <w:spacing w:after="60"/>
              <w:jc w:val="center"/>
              <w:rPr>
                <w:rFonts w:ascii="Times New Roman" w:hAnsi="Times New Roman"/>
                <w:sz w:val="20"/>
                <w:szCs w:val="20"/>
              </w:rPr>
            </w:pPr>
          </w:p>
          <w:p w14:paraId="19F4950F" w14:textId="77777777" w:rsidR="002B270A" w:rsidRPr="00F275BE" w:rsidRDefault="002B270A" w:rsidP="002B270A">
            <w:pPr>
              <w:autoSpaceDE w:val="0"/>
              <w:autoSpaceDN w:val="0"/>
              <w:spacing w:after="60"/>
              <w:rPr>
                <w:rFonts w:ascii="Times New Roman" w:hAnsi="Times New Roman"/>
                <w:sz w:val="20"/>
                <w:szCs w:val="20"/>
              </w:rPr>
            </w:pPr>
          </w:p>
          <w:p w14:paraId="49D2CBE2" w14:textId="77777777" w:rsidR="002B270A" w:rsidRPr="00F275BE" w:rsidRDefault="002B270A" w:rsidP="0040621A">
            <w:pPr>
              <w:autoSpaceDE w:val="0"/>
              <w:autoSpaceDN w:val="0"/>
              <w:spacing w:after="60"/>
              <w:jc w:val="center"/>
              <w:rPr>
                <w:rFonts w:ascii="Times New Roman" w:hAnsi="Times New Roman"/>
                <w:sz w:val="20"/>
                <w:szCs w:val="20"/>
              </w:rPr>
            </w:pPr>
          </w:p>
          <w:p w14:paraId="36E485A1" w14:textId="77777777" w:rsidR="002B270A" w:rsidRPr="00F275BE" w:rsidRDefault="002B270A" w:rsidP="002B270A">
            <w:pPr>
              <w:spacing w:after="0" w:line="240" w:lineRule="auto"/>
              <w:contextualSpacing/>
              <w:jc w:val="both"/>
              <w:rPr>
                <w:rFonts w:ascii="Times New Roman" w:hAnsi="Times New Roman"/>
                <w:sz w:val="20"/>
                <w:szCs w:val="20"/>
              </w:rPr>
            </w:pPr>
            <w:r w:rsidRPr="00F275BE">
              <w:rPr>
                <w:rFonts w:ascii="Times New Roman" w:hAnsi="Times New Roman"/>
                <w:bCs/>
                <w:sz w:val="20"/>
                <w:szCs w:val="20"/>
                <w:vertAlign w:val="superscript"/>
              </w:rPr>
              <w:lastRenderedPageBreak/>
              <w:t>8da</w:t>
            </w:r>
            <w:r w:rsidRPr="00F275BE">
              <w:rPr>
                <w:rFonts w:ascii="Times New Roman" w:hAnsi="Times New Roman"/>
                <w:bCs/>
                <w:sz w:val="20"/>
                <w:szCs w:val="20"/>
              </w:rPr>
              <w:t xml:space="preserve">) § 17c ods. 1 zákona č. 355/2007 Z. z. </w:t>
            </w:r>
            <w:r w:rsidRPr="00F275BE">
              <w:rPr>
                <w:rFonts w:ascii="Times New Roman" w:hAnsi="Times New Roman"/>
                <w:sz w:val="20"/>
                <w:szCs w:val="20"/>
              </w:rPr>
              <w:t>v znení zákona č...../2022 Z. z.</w:t>
            </w:r>
          </w:p>
          <w:p w14:paraId="0D78B1CD" w14:textId="31A8982C" w:rsidR="002B270A" w:rsidRPr="00F275BE" w:rsidRDefault="002B270A" w:rsidP="002B270A">
            <w:pPr>
              <w:autoSpaceDE w:val="0"/>
              <w:autoSpaceDN w:val="0"/>
              <w:spacing w:after="60"/>
              <w:jc w:val="both"/>
              <w:rPr>
                <w:rFonts w:ascii="Times New Roman" w:hAnsi="Times New Roman"/>
                <w:sz w:val="20"/>
                <w:szCs w:val="20"/>
              </w:rPr>
            </w:pPr>
            <w:r w:rsidRPr="00F275BE">
              <w:rPr>
                <w:rFonts w:ascii="Times New Roman" w:hAnsi="Times New Roman"/>
                <w:bCs/>
                <w:sz w:val="20"/>
                <w:szCs w:val="20"/>
                <w:vertAlign w:val="superscript"/>
              </w:rPr>
              <w:t>8db</w:t>
            </w:r>
            <w:r w:rsidR="004C5230" w:rsidRPr="00F275BE">
              <w:rPr>
                <w:rFonts w:ascii="Times New Roman" w:hAnsi="Times New Roman"/>
                <w:bCs/>
                <w:sz w:val="20"/>
                <w:szCs w:val="20"/>
              </w:rPr>
              <w:t>) § 17c</w:t>
            </w:r>
            <w:r w:rsidRPr="00F275BE">
              <w:rPr>
                <w:rFonts w:ascii="Times New Roman" w:hAnsi="Times New Roman"/>
                <w:bCs/>
                <w:sz w:val="20"/>
                <w:szCs w:val="20"/>
              </w:rPr>
              <w:t xml:space="preserve"> zákona č. 355/2007 Z. z.</w:t>
            </w:r>
            <w:r w:rsidRPr="00F275BE">
              <w:rPr>
                <w:rFonts w:ascii="Times New Roman" w:hAnsi="Times New Roman"/>
                <w:sz w:val="20"/>
                <w:szCs w:val="20"/>
              </w:rPr>
              <w:t xml:space="preserve"> v znení zákona č...../2022 Z. z.</w:t>
            </w:r>
          </w:p>
        </w:tc>
      </w:tr>
      <w:tr w:rsidR="00F275BE" w:rsidRPr="00F275BE" w14:paraId="69820DD1" w14:textId="77777777" w:rsidTr="007274B6">
        <w:tc>
          <w:tcPr>
            <w:tcW w:w="615" w:type="dxa"/>
          </w:tcPr>
          <w:p w14:paraId="29B08F4C"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lastRenderedPageBreak/>
              <w:t>Č: 9</w:t>
            </w:r>
          </w:p>
          <w:p w14:paraId="75760EBA"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O: 2</w:t>
            </w:r>
          </w:p>
        </w:tc>
        <w:tc>
          <w:tcPr>
            <w:tcW w:w="4914" w:type="dxa"/>
          </w:tcPr>
          <w:p w14:paraId="4D1FF7A5" w14:textId="77777777" w:rsidR="000C4550" w:rsidRPr="00F275BE" w:rsidRDefault="000C4550" w:rsidP="002B270A">
            <w:pPr>
              <w:pStyle w:val="Normlny10"/>
              <w:spacing w:before="0" w:after="60"/>
              <w:rPr>
                <w:sz w:val="20"/>
                <w:szCs w:val="20"/>
              </w:rPr>
            </w:pPr>
            <w:r w:rsidRPr="00F275BE">
              <w:rPr>
                <w:sz w:val="20"/>
                <w:szCs w:val="20"/>
              </w:rPr>
              <w:t>Členské štáty zabezpečia, aby posúdenie rizika systému zásobovania:</w:t>
            </w:r>
          </w:p>
        </w:tc>
        <w:tc>
          <w:tcPr>
            <w:tcW w:w="757" w:type="dxa"/>
          </w:tcPr>
          <w:p w14:paraId="5E6C5B5E" w14:textId="77777777" w:rsidR="000C4550" w:rsidRPr="00F275BE" w:rsidRDefault="000C4550" w:rsidP="0040621A">
            <w:pPr>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7DFA0A99" w14:textId="3B41366D" w:rsidR="000C4550" w:rsidRPr="00F275BE" w:rsidRDefault="00BF04F6" w:rsidP="0040621A">
            <w:pPr>
              <w:spacing w:after="60"/>
              <w:jc w:val="center"/>
              <w:rPr>
                <w:rFonts w:ascii="Times New Roman" w:hAnsi="Times New Roman"/>
                <w:b/>
                <w:sz w:val="20"/>
                <w:szCs w:val="20"/>
              </w:rPr>
            </w:pPr>
            <w:r w:rsidRPr="00F275BE">
              <w:rPr>
                <w:rFonts w:ascii="Times New Roman" w:hAnsi="Times New Roman"/>
                <w:b/>
                <w:sz w:val="20"/>
                <w:szCs w:val="20"/>
              </w:rPr>
              <w:t xml:space="preserve">návrh zákona </w:t>
            </w:r>
            <w:r w:rsidR="000C4550" w:rsidRPr="00F275BE">
              <w:rPr>
                <w:rFonts w:ascii="Times New Roman" w:hAnsi="Times New Roman"/>
                <w:b/>
                <w:sz w:val="20"/>
                <w:szCs w:val="20"/>
              </w:rPr>
              <w:t xml:space="preserve">č. 355/2007 Z. z. </w:t>
            </w:r>
          </w:p>
        </w:tc>
        <w:tc>
          <w:tcPr>
            <w:tcW w:w="851" w:type="dxa"/>
          </w:tcPr>
          <w:p w14:paraId="7C758D88" w14:textId="77777777" w:rsidR="000C4550" w:rsidRPr="00F275BE" w:rsidRDefault="000C4550" w:rsidP="0040621A">
            <w:pPr>
              <w:autoSpaceDE w:val="0"/>
              <w:autoSpaceDN w:val="0"/>
              <w:spacing w:after="60"/>
              <w:jc w:val="center"/>
              <w:rPr>
                <w:rFonts w:ascii="Times New Roman" w:hAnsi="Times New Roman"/>
                <w:b/>
                <w:sz w:val="20"/>
                <w:szCs w:val="20"/>
              </w:rPr>
            </w:pPr>
            <w:r w:rsidRPr="00F275BE">
              <w:rPr>
                <w:rStyle w:val="WW-Znakapoznmky"/>
                <w:rFonts w:ascii="Times New Roman" w:hAnsi="Times New Roman"/>
                <w:b/>
                <w:sz w:val="20"/>
                <w:szCs w:val="20"/>
              </w:rPr>
              <w:t xml:space="preserve">§ 17c  odsek 1 </w:t>
            </w:r>
          </w:p>
        </w:tc>
        <w:tc>
          <w:tcPr>
            <w:tcW w:w="4252" w:type="dxa"/>
          </w:tcPr>
          <w:p w14:paraId="44C3A7A5" w14:textId="77777777" w:rsidR="000C4550" w:rsidRPr="00F275BE" w:rsidRDefault="000C4550" w:rsidP="002B270A">
            <w:pPr>
              <w:pStyle w:val="Normlny10"/>
              <w:spacing w:before="0" w:after="60"/>
              <w:rPr>
                <w:sz w:val="20"/>
                <w:szCs w:val="20"/>
              </w:rPr>
            </w:pPr>
            <w:r w:rsidRPr="00F275BE">
              <w:rPr>
                <w:sz w:val="20"/>
                <w:szCs w:val="20"/>
              </w:rPr>
              <w:t>(1) Posúdenie rizík systému zásobovania pitnou vodou</w:t>
            </w:r>
          </w:p>
        </w:tc>
        <w:tc>
          <w:tcPr>
            <w:tcW w:w="426" w:type="dxa"/>
          </w:tcPr>
          <w:p w14:paraId="21034DEB" w14:textId="77777777" w:rsidR="000C4550" w:rsidRPr="00F275BE" w:rsidRDefault="000C4550" w:rsidP="0040621A">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16D0F635" w14:textId="77777777" w:rsidR="000C4550" w:rsidRPr="00F275BE" w:rsidRDefault="000C4550" w:rsidP="0040621A">
            <w:pPr>
              <w:autoSpaceDE w:val="0"/>
              <w:autoSpaceDN w:val="0"/>
              <w:spacing w:after="60"/>
              <w:jc w:val="center"/>
              <w:rPr>
                <w:rFonts w:ascii="Times New Roman" w:hAnsi="Times New Roman"/>
                <w:sz w:val="20"/>
                <w:szCs w:val="20"/>
              </w:rPr>
            </w:pPr>
          </w:p>
        </w:tc>
      </w:tr>
      <w:tr w:rsidR="00F275BE" w:rsidRPr="00F275BE" w14:paraId="6C9606E6" w14:textId="77777777" w:rsidTr="007274B6">
        <w:tc>
          <w:tcPr>
            <w:tcW w:w="615" w:type="dxa"/>
          </w:tcPr>
          <w:p w14:paraId="3D58FE77"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Č: 9</w:t>
            </w:r>
          </w:p>
          <w:p w14:paraId="1A26F885"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O: 2</w:t>
            </w:r>
          </w:p>
          <w:p w14:paraId="6418BF43"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P: a)</w:t>
            </w:r>
          </w:p>
        </w:tc>
        <w:tc>
          <w:tcPr>
            <w:tcW w:w="4914" w:type="dxa"/>
          </w:tcPr>
          <w:p w14:paraId="246E48FB" w14:textId="77777777" w:rsidR="000C4550" w:rsidRPr="00F275BE" w:rsidRDefault="000C4550" w:rsidP="00C723D5">
            <w:pPr>
              <w:pStyle w:val="Normlny10"/>
              <w:spacing w:before="0" w:after="60"/>
              <w:rPr>
                <w:sz w:val="20"/>
                <w:szCs w:val="20"/>
              </w:rPr>
            </w:pPr>
            <w:r w:rsidRPr="00F275BE">
              <w:rPr>
                <w:sz w:val="20"/>
                <w:szCs w:val="20"/>
              </w:rPr>
              <w:t>zohľadňovalo výsledky posúdenia rizika a riadenia rizika v súvislosti s plochami povodia pre miesta odberu vykonaných v súlade s článkom 8;</w:t>
            </w:r>
          </w:p>
        </w:tc>
        <w:tc>
          <w:tcPr>
            <w:tcW w:w="757" w:type="dxa"/>
          </w:tcPr>
          <w:p w14:paraId="35F27E48" w14:textId="77777777" w:rsidR="000C4550" w:rsidRPr="00F275BE" w:rsidRDefault="000C4550" w:rsidP="0040621A">
            <w:pPr>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32E3535E" w14:textId="09FE6491" w:rsidR="000C4550" w:rsidRPr="00F275BE" w:rsidRDefault="00BF04F6" w:rsidP="0040621A">
            <w:pPr>
              <w:spacing w:after="60"/>
              <w:jc w:val="center"/>
              <w:rPr>
                <w:rFonts w:ascii="Times New Roman" w:hAnsi="Times New Roman"/>
                <w:b/>
                <w:sz w:val="20"/>
                <w:szCs w:val="20"/>
              </w:rPr>
            </w:pPr>
            <w:r w:rsidRPr="00F275BE">
              <w:rPr>
                <w:rFonts w:ascii="Times New Roman" w:hAnsi="Times New Roman"/>
                <w:b/>
                <w:sz w:val="20"/>
                <w:szCs w:val="20"/>
              </w:rPr>
              <w:t xml:space="preserve">návrh zákona </w:t>
            </w:r>
            <w:r w:rsidR="000C4550" w:rsidRPr="00F275BE">
              <w:rPr>
                <w:rFonts w:ascii="Times New Roman" w:hAnsi="Times New Roman"/>
                <w:b/>
                <w:sz w:val="20"/>
                <w:szCs w:val="20"/>
              </w:rPr>
              <w:t xml:space="preserve">č. 355/2007 Z. z. </w:t>
            </w:r>
          </w:p>
        </w:tc>
        <w:tc>
          <w:tcPr>
            <w:tcW w:w="851" w:type="dxa"/>
          </w:tcPr>
          <w:p w14:paraId="5602145D" w14:textId="77777777" w:rsidR="000C4550" w:rsidRPr="00F275BE" w:rsidRDefault="000C4550" w:rsidP="0040621A">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xml:space="preserve">§ 17c ods. 1 </w:t>
            </w:r>
          </w:p>
          <w:p w14:paraId="28D41E1C" w14:textId="77777777" w:rsidR="000C4550" w:rsidRPr="00F275BE" w:rsidRDefault="000C4550" w:rsidP="0040621A">
            <w:pPr>
              <w:spacing w:after="60"/>
              <w:jc w:val="center"/>
              <w:rPr>
                <w:rFonts w:ascii="Times New Roman" w:hAnsi="Times New Roman"/>
                <w:b/>
                <w:sz w:val="20"/>
                <w:szCs w:val="20"/>
              </w:rPr>
            </w:pPr>
            <w:r w:rsidRPr="00F275BE">
              <w:rPr>
                <w:rStyle w:val="WW-Znakapoznmky"/>
                <w:rFonts w:ascii="Times New Roman" w:hAnsi="Times New Roman"/>
                <w:b/>
                <w:sz w:val="20"/>
                <w:szCs w:val="20"/>
              </w:rPr>
              <w:t>písm. a)</w:t>
            </w:r>
          </w:p>
        </w:tc>
        <w:tc>
          <w:tcPr>
            <w:tcW w:w="4252" w:type="dxa"/>
          </w:tcPr>
          <w:p w14:paraId="4A2C309C" w14:textId="77777777" w:rsidR="00C723D5" w:rsidRPr="00F275BE" w:rsidRDefault="00C723D5" w:rsidP="00C723D5">
            <w:pPr>
              <w:pStyle w:val="Normlny10"/>
              <w:spacing w:after="60"/>
              <w:rPr>
                <w:sz w:val="20"/>
                <w:szCs w:val="20"/>
              </w:rPr>
            </w:pPr>
            <w:r w:rsidRPr="00F275BE">
              <w:rPr>
                <w:sz w:val="20"/>
                <w:szCs w:val="20"/>
              </w:rPr>
              <w:t>(1)</w:t>
            </w:r>
            <w:r w:rsidRPr="00F275BE">
              <w:rPr>
                <w:sz w:val="20"/>
                <w:szCs w:val="20"/>
              </w:rPr>
              <w:tab/>
              <w:t>Posúdenie rizík systému zásobovania pitnou vodou</w:t>
            </w:r>
          </w:p>
          <w:p w14:paraId="01455F73" w14:textId="1C51B168" w:rsidR="000C4550" w:rsidRPr="00F275BE" w:rsidRDefault="00C723D5" w:rsidP="00C723D5">
            <w:pPr>
              <w:pStyle w:val="Normlny10"/>
              <w:spacing w:before="0" w:after="60"/>
              <w:rPr>
                <w:sz w:val="20"/>
                <w:szCs w:val="20"/>
              </w:rPr>
            </w:pPr>
            <w:r w:rsidRPr="00F275BE">
              <w:rPr>
                <w:sz w:val="20"/>
                <w:szCs w:val="20"/>
              </w:rPr>
              <w:t>a)</w:t>
            </w:r>
            <w:r w:rsidRPr="00F275BE">
              <w:rPr>
                <w:sz w:val="20"/>
                <w:szCs w:val="20"/>
              </w:rPr>
              <w:tab/>
              <w:t>zohľadňuje výsledky posúdenia  rizík  a  riadenia rizík v  súvislosti s  plochami  povodia  pre  miesta  odberu z vodárenského zdroja,</w:t>
            </w:r>
          </w:p>
        </w:tc>
        <w:tc>
          <w:tcPr>
            <w:tcW w:w="426" w:type="dxa"/>
          </w:tcPr>
          <w:p w14:paraId="5D6B6C68" w14:textId="77777777" w:rsidR="000C4550" w:rsidRPr="00F275BE" w:rsidRDefault="000C4550" w:rsidP="0040621A">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7D2AC35F" w14:textId="77777777" w:rsidR="000C4550" w:rsidRPr="00F275BE" w:rsidRDefault="000C4550" w:rsidP="0040621A">
            <w:pPr>
              <w:autoSpaceDE w:val="0"/>
              <w:autoSpaceDN w:val="0"/>
              <w:spacing w:after="60"/>
              <w:jc w:val="center"/>
              <w:rPr>
                <w:rFonts w:ascii="Times New Roman" w:hAnsi="Times New Roman"/>
                <w:sz w:val="20"/>
                <w:szCs w:val="20"/>
              </w:rPr>
            </w:pPr>
          </w:p>
        </w:tc>
      </w:tr>
      <w:tr w:rsidR="00F275BE" w:rsidRPr="00F275BE" w14:paraId="6BEE5573" w14:textId="77777777" w:rsidTr="007274B6">
        <w:tc>
          <w:tcPr>
            <w:tcW w:w="615" w:type="dxa"/>
          </w:tcPr>
          <w:p w14:paraId="52939B44"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Č: 9</w:t>
            </w:r>
          </w:p>
          <w:p w14:paraId="03B86755"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O: 2</w:t>
            </w:r>
          </w:p>
          <w:p w14:paraId="5460E35F"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P: b)</w:t>
            </w:r>
          </w:p>
        </w:tc>
        <w:tc>
          <w:tcPr>
            <w:tcW w:w="4914" w:type="dxa"/>
          </w:tcPr>
          <w:p w14:paraId="23FF95E5" w14:textId="77777777" w:rsidR="000C4550" w:rsidRPr="00F275BE" w:rsidRDefault="000C4550" w:rsidP="00C723D5">
            <w:pPr>
              <w:pStyle w:val="Normlny10"/>
              <w:spacing w:before="0" w:after="60"/>
              <w:rPr>
                <w:sz w:val="20"/>
                <w:szCs w:val="20"/>
              </w:rPr>
            </w:pPr>
            <w:r w:rsidRPr="00F275BE">
              <w:rPr>
                <w:sz w:val="20"/>
                <w:szCs w:val="20"/>
              </w:rPr>
              <w:t>obsahovalo opis systému zásobovania od miesta odberu cez úpravu, akumuláciu a rozvod vody do miesta dodávky; a</w:t>
            </w:r>
          </w:p>
        </w:tc>
        <w:tc>
          <w:tcPr>
            <w:tcW w:w="757" w:type="dxa"/>
          </w:tcPr>
          <w:p w14:paraId="1F2638A0" w14:textId="77777777" w:rsidR="000C4550" w:rsidRPr="00F275BE" w:rsidRDefault="000C4550" w:rsidP="0040621A">
            <w:pPr>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18572214" w14:textId="7AC1F146" w:rsidR="000C4550" w:rsidRPr="00F275BE" w:rsidRDefault="00BF04F6" w:rsidP="0040621A">
            <w:pPr>
              <w:spacing w:after="60"/>
              <w:jc w:val="center"/>
              <w:rPr>
                <w:rFonts w:ascii="Times New Roman" w:hAnsi="Times New Roman"/>
                <w:b/>
                <w:sz w:val="20"/>
                <w:szCs w:val="20"/>
              </w:rPr>
            </w:pPr>
            <w:r w:rsidRPr="00F275BE">
              <w:rPr>
                <w:rFonts w:ascii="Times New Roman" w:hAnsi="Times New Roman"/>
                <w:b/>
                <w:sz w:val="20"/>
                <w:szCs w:val="20"/>
              </w:rPr>
              <w:t xml:space="preserve">návrh zákona </w:t>
            </w:r>
            <w:r w:rsidR="000C4550" w:rsidRPr="00F275BE">
              <w:rPr>
                <w:rFonts w:ascii="Times New Roman" w:hAnsi="Times New Roman"/>
                <w:b/>
                <w:sz w:val="20"/>
                <w:szCs w:val="20"/>
              </w:rPr>
              <w:t xml:space="preserve">č. 355/2007 Z. z. </w:t>
            </w:r>
          </w:p>
        </w:tc>
        <w:tc>
          <w:tcPr>
            <w:tcW w:w="851" w:type="dxa"/>
          </w:tcPr>
          <w:p w14:paraId="61C30579" w14:textId="77777777" w:rsidR="000C4550" w:rsidRPr="00F275BE" w:rsidRDefault="000C4550" w:rsidP="0040621A">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xml:space="preserve">§ 17c ods. 1 </w:t>
            </w:r>
          </w:p>
          <w:p w14:paraId="11B5D33E" w14:textId="77777777" w:rsidR="000C4550" w:rsidRPr="00F275BE" w:rsidRDefault="000C4550" w:rsidP="0040621A">
            <w:pPr>
              <w:spacing w:after="60"/>
              <w:jc w:val="center"/>
              <w:rPr>
                <w:rFonts w:ascii="Times New Roman" w:hAnsi="Times New Roman"/>
                <w:b/>
                <w:sz w:val="20"/>
                <w:szCs w:val="20"/>
              </w:rPr>
            </w:pPr>
            <w:r w:rsidRPr="00F275BE">
              <w:rPr>
                <w:rStyle w:val="WW-Znakapoznmky"/>
                <w:rFonts w:ascii="Times New Roman" w:hAnsi="Times New Roman"/>
                <w:b/>
                <w:sz w:val="20"/>
                <w:szCs w:val="20"/>
              </w:rPr>
              <w:t>písm. b)</w:t>
            </w:r>
          </w:p>
        </w:tc>
        <w:tc>
          <w:tcPr>
            <w:tcW w:w="4252" w:type="dxa"/>
          </w:tcPr>
          <w:p w14:paraId="56B978E7" w14:textId="77777777" w:rsidR="00C723D5" w:rsidRPr="00F275BE" w:rsidRDefault="00C723D5" w:rsidP="00384039">
            <w:pPr>
              <w:spacing w:after="0"/>
              <w:jc w:val="both"/>
              <w:rPr>
                <w:rFonts w:ascii="Times New Roman" w:hAnsi="Times New Roman"/>
                <w:sz w:val="20"/>
                <w:szCs w:val="20"/>
              </w:rPr>
            </w:pPr>
            <w:r w:rsidRPr="00F275BE">
              <w:rPr>
                <w:rFonts w:ascii="Times New Roman" w:hAnsi="Times New Roman"/>
                <w:sz w:val="20"/>
                <w:szCs w:val="20"/>
              </w:rPr>
              <w:t>(1)</w:t>
            </w:r>
            <w:r w:rsidRPr="00F275BE">
              <w:rPr>
                <w:rFonts w:ascii="Times New Roman" w:hAnsi="Times New Roman"/>
                <w:sz w:val="20"/>
                <w:szCs w:val="20"/>
              </w:rPr>
              <w:tab/>
              <w:t>Posúdenie rizík systému zásobovania pitnou vodou</w:t>
            </w:r>
          </w:p>
          <w:p w14:paraId="2E808D06" w14:textId="25110B60" w:rsidR="000C4550" w:rsidRPr="00F275BE" w:rsidRDefault="00C723D5" w:rsidP="00C723D5">
            <w:pPr>
              <w:spacing w:after="60"/>
              <w:rPr>
                <w:rFonts w:ascii="Times New Roman" w:hAnsi="Times New Roman"/>
                <w:sz w:val="20"/>
                <w:szCs w:val="20"/>
              </w:rPr>
            </w:pPr>
            <w:r w:rsidRPr="00F275BE">
              <w:rPr>
                <w:rFonts w:ascii="Times New Roman" w:hAnsi="Times New Roman"/>
                <w:sz w:val="20"/>
                <w:szCs w:val="20"/>
              </w:rPr>
              <w:t>b)</w:t>
            </w:r>
            <w:r w:rsidRPr="00F275BE">
              <w:rPr>
                <w:rFonts w:ascii="Times New Roman" w:hAnsi="Times New Roman"/>
                <w:sz w:val="20"/>
                <w:szCs w:val="20"/>
              </w:rPr>
              <w:tab/>
              <w:t xml:space="preserve">obsahuje popis systému zásobovania pitnou vodou od miesta odberu po vodovodnú prípojku24g)  vrátane, </w:t>
            </w:r>
          </w:p>
        </w:tc>
        <w:tc>
          <w:tcPr>
            <w:tcW w:w="426" w:type="dxa"/>
          </w:tcPr>
          <w:p w14:paraId="14AEEEFB" w14:textId="77777777" w:rsidR="000C4550" w:rsidRPr="00F275BE" w:rsidRDefault="000C4550" w:rsidP="0040621A">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1612D7D2" w14:textId="02BA3E41" w:rsidR="000C4550" w:rsidRPr="00F275BE" w:rsidRDefault="008A3245" w:rsidP="00C723D5">
            <w:pPr>
              <w:autoSpaceDE w:val="0"/>
              <w:autoSpaceDN w:val="0"/>
              <w:spacing w:after="60"/>
              <w:jc w:val="both"/>
              <w:rPr>
                <w:rFonts w:ascii="Times New Roman" w:hAnsi="Times New Roman"/>
                <w:sz w:val="20"/>
                <w:szCs w:val="20"/>
              </w:rPr>
            </w:pPr>
            <w:r w:rsidRPr="00F275BE">
              <w:rPr>
                <w:rFonts w:ascii="Times New Roman" w:hAnsi="Times New Roman"/>
                <w:sz w:val="20"/>
                <w:szCs w:val="20"/>
                <w:vertAlign w:val="superscript"/>
              </w:rPr>
              <w:t>24g</w:t>
            </w:r>
            <w:r w:rsidRPr="00F275BE">
              <w:rPr>
                <w:rFonts w:ascii="Times New Roman" w:hAnsi="Times New Roman"/>
                <w:sz w:val="20"/>
                <w:szCs w:val="20"/>
              </w:rPr>
              <w:t xml:space="preserve">) </w:t>
            </w:r>
            <w:r w:rsidRPr="00F275BE">
              <w:rPr>
                <w:rFonts w:ascii="Times New Roman" w:hAnsi="Times New Roman"/>
                <w:sz w:val="20"/>
                <w:szCs w:val="20"/>
                <w:lang w:eastAsia="sk-SK"/>
              </w:rPr>
              <w:t>§ 4 ods. 1 zákona č. 442/2002 Z. z.</w:t>
            </w:r>
            <w:r w:rsidRPr="00F275BE">
              <w:rPr>
                <w:rFonts w:ascii="Times New Roman" w:hAnsi="Times New Roman"/>
                <w:sz w:val="20"/>
                <w:szCs w:val="20"/>
              </w:rPr>
              <w:t xml:space="preserve"> v znení neskorších predpisov.</w:t>
            </w:r>
          </w:p>
        </w:tc>
      </w:tr>
      <w:tr w:rsidR="00F275BE" w:rsidRPr="00F275BE" w14:paraId="77E088DC" w14:textId="77777777" w:rsidTr="007274B6">
        <w:tc>
          <w:tcPr>
            <w:tcW w:w="615" w:type="dxa"/>
          </w:tcPr>
          <w:p w14:paraId="31510587"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Č: 9</w:t>
            </w:r>
          </w:p>
          <w:p w14:paraId="0C4DE37D"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O: 2</w:t>
            </w:r>
          </w:p>
          <w:p w14:paraId="231CE4EA"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P: c)</w:t>
            </w:r>
          </w:p>
        </w:tc>
        <w:tc>
          <w:tcPr>
            <w:tcW w:w="4914" w:type="dxa"/>
          </w:tcPr>
          <w:p w14:paraId="2686A8D2" w14:textId="77777777" w:rsidR="000C4550" w:rsidRPr="00F275BE" w:rsidRDefault="000C4550" w:rsidP="00C723D5">
            <w:pPr>
              <w:pStyle w:val="Normlny10"/>
              <w:spacing w:before="0" w:after="60"/>
              <w:rPr>
                <w:sz w:val="20"/>
                <w:szCs w:val="20"/>
              </w:rPr>
            </w:pPr>
            <w:r w:rsidRPr="00F275BE">
              <w:rPr>
                <w:sz w:val="20"/>
                <w:szCs w:val="20"/>
              </w:rPr>
              <w:t>identifikovalo nebezpečenstvá a nebezpečné udalosti v systéme zásobovania a obsahovalo posúdenie rizík, ktoré by mohli predstavovať pre ľudské zdravie prostredníctvom používania vody určenej na ľudskú spotrebu, a to s prihliadnutím na riziká vyplývajúce zo zmeny klímy, straty a presakujúcich potrubí.</w:t>
            </w:r>
          </w:p>
        </w:tc>
        <w:tc>
          <w:tcPr>
            <w:tcW w:w="757" w:type="dxa"/>
          </w:tcPr>
          <w:p w14:paraId="17074287" w14:textId="77777777" w:rsidR="000C4550" w:rsidRPr="00F275BE" w:rsidRDefault="000C4550" w:rsidP="0040621A">
            <w:pPr>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0C8FFE67" w14:textId="37009E2D" w:rsidR="000C4550" w:rsidRPr="00F275BE" w:rsidRDefault="00BF04F6" w:rsidP="0040621A">
            <w:pPr>
              <w:spacing w:after="60"/>
              <w:jc w:val="center"/>
              <w:rPr>
                <w:rFonts w:ascii="Times New Roman" w:hAnsi="Times New Roman"/>
                <w:b/>
                <w:sz w:val="20"/>
                <w:szCs w:val="20"/>
              </w:rPr>
            </w:pPr>
            <w:r w:rsidRPr="00F275BE">
              <w:rPr>
                <w:rFonts w:ascii="Times New Roman" w:hAnsi="Times New Roman"/>
                <w:b/>
                <w:sz w:val="20"/>
                <w:szCs w:val="20"/>
              </w:rPr>
              <w:t xml:space="preserve">návrh zákona </w:t>
            </w:r>
            <w:r w:rsidR="000C4550" w:rsidRPr="00F275BE">
              <w:rPr>
                <w:rFonts w:ascii="Times New Roman" w:hAnsi="Times New Roman"/>
                <w:b/>
                <w:sz w:val="20"/>
                <w:szCs w:val="20"/>
              </w:rPr>
              <w:t xml:space="preserve">č. 355/2007 Z. z. </w:t>
            </w:r>
          </w:p>
        </w:tc>
        <w:tc>
          <w:tcPr>
            <w:tcW w:w="851" w:type="dxa"/>
          </w:tcPr>
          <w:p w14:paraId="0B1F623B" w14:textId="77777777" w:rsidR="000C4550" w:rsidRPr="00F275BE" w:rsidRDefault="000C4550" w:rsidP="0040621A">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xml:space="preserve">§ 17c ods. 1 </w:t>
            </w:r>
          </w:p>
          <w:p w14:paraId="4E08165F" w14:textId="77777777" w:rsidR="000C4550" w:rsidRPr="00F275BE" w:rsidRDefault="000C4550" w:rsidP="0040621A">
            <w:pPr>
              <w:spacing w:after="60"/>
              <w:jc w:val="center"/>
              <w:rPr>
                <w:rFonts w:ascii="Times New Roman" w:hAnsi="Times New Roman"/>
                <w:b/>
                <w:sz w:val="20"/>
                <w:szCs w:val="20"/>
              </w:rPr>
            </w:pPr>
            <w:r w:rsidRPr="00F275BE">
              <w:rPr>
                <w:rStyle w:val="WW-Znakapoznmky"/>
                <w:rFonts w:ascii="Times New Roman" w:hAnsi="Times New Roman"/>
                <w:b/>
                <w:sz w:val="20"/>
                <w:szCs w:val="20"/>
              </w:rPr>
              <w:t>písm. c)</w:t>
            </w:r>
          </w:p>
        </w:tc>
        <w:tc>
          <w:tcPr>
            <w:tcW w:w="4252" w:type="dxa"/>
          </w:tcPr>
          <w:p w14:paraId="70E2FAD3" w14:textId="77777777" w:rsidR="00C723D5" w:rsidRPr="00F275BE" w:rsidRDefault="00C723D5" w:rsidP="00C723D5">
            <w:pPr>
              <w:pStyle w:val="Normlny10"/>
              <w:spacing w:after="60"/>
              <w:rPr>
                <w:sz w:val="20"/>
                <w:szCs w:val="20"/>
              </w:rPr>
            </w:pPr>
            <w:r w:rsidRPr="00F275BE">
              <w:rPr>
                <w:sz w:val="20"/>
                <w:szCs w:val="20"/>
              </w:rPr>
              <w:t>(1)</w:t>
            </w:r>
            <w:r w:rsidRPr="00F275BE">
              <w:rPr>
                <w:sz w:val="20"/>
                <w:szCs w:val="20"/>
              </w:rPr>
              <w:tab/>
              <w:t>Posúdenie rizík systému zásobovania pitnou vodou</w:t>
            </w:r>
          </w:p>
          <w:p w14:paraId="22F44E07" w14:textId="2114C4BF" w:rsidR="00537818" w:rsidRPr="00F275BE" w:rsidRDefault="00C723D5" w:rsidP="00C723D5">
            <w:pPr>
              <w:pStyle w:val="Normlny10"/>
              <w:spacing w:before="0" w:after="60"/>
              <w:rPr>
                <w:sz w:val="20"/>
                <w:szCs w:val="20"/>
              </w:rPr>
            </w:pPr>
            <w:r w:rsidRPr="00F275BE">
              <w:rPr>
                <w:sz w:val="20"/>
                <w:szCs w:val="20"/>
              </w:rPr>
              <w:t>c)</w:t>
            </w:r>
            <w:r w:rsidRPr="00F275BE">
              <w:rPr>
                <w:sz w:val="20"/>
                <w:szCs w:val="20"/>
              </w:rPr>
              <w:tab/>
              <w:t>identifikuje nebezpečenstvá a nebezpečné udalosti systému zásobovania pitnou vodou a obsahuje posúdenie rizík pre ľudské  zdravie  z  používania pitnej vody s prihliadnutím na riziká vyplývajúce zo zmeny klímy, strát vody</w:t>
            </w:r>
            <w:r w:rsidRPr="00F275BE">
              <w:rPr>
                <w:sz w:val="20"/>
                <w:szCs w:val="20"/>
                <w:vertAlign w:val="superscript"/>
              </w:rPr>
              <w:t>24h</w:t>
            </w:r>
            <w:r w:rsidRPr="00F275BE">
              <w:rPr>
                <w:sz w:val="20"/>
                <w:szCs w:val="20"/>
              </w:rPr>
              <w:t>) a presakujúcich potrubí.</w:t>
            </w:r>
          </w:p>
        </w:tc>
        <w:tc>
          <w:tcPr>
            <w:tcW w:w="426" w:type="dxa"/>
          </w:tcPr>
          <w:p w14:paraId="116234D1" w14:textId="77777777" w:rsidR="000C4550" w:rsidRPr="00F275BE" w:rsidRDefault="000C4550" w:rsidP="0040621A">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7F90FA55" w14:textId="525D6CD8" w:rsidR="000C4550" w:rsidRPr="00F275BE" w:rsidRDefault="00C723D5" w:rsidP="00C723D5">
            <w:pPr>
              <w:autoSpaceDE w:val="0"/>
              <w:autoSpaceDN w:val="0"/>
              <w:spacing w:after="60"/>
              <w:jc w:val="both"/>
              <w:rPr>
                <w:rFonts w:ascii="Times New Roman" w:hAnsi="Times New Roman"/>
                <w:sz w:val="20"/>
                <w:szCs w:val="20"/>
              </w:rPr>
            </w:pPr>
            <w:r w:rsidRPr="00F275BE">
              <w:rPr>
                <w:rFonts w:ascii="Times New Roman" w:hAnsi="Times New Roman"/>
                <w:sz w:val="20"/>
                <w:szCs w:val="20"/>
                <w:vertAlign w:val="superscript"/>
              </w:rPr>
              <w:t>24h</w:t>
            </w:r>
            <w:r w:rsidRPr="00F275BE">
              <w:rPr>
                <w:rFonts w:ascii="Times New Roman" w:hAnsi="Times New Roman"/>
                <w:sz w:val="20"/>
                <w:szCs w:val="20"/>
              </w:rPr>
              <w:t xml:space="preserve">) § 2 písm. r) zákona č. 442/2002 Z. z. v znení zákona č. .../2022 Z. z.  </w:t>
            </w:r>
          </w:p>
        </w:tc>
      </w:tr>
      <w:tr w:rsidR="00F275BE" w:rsidRPr="00F275BE" w14:paraId="65C5B581" w14:textId="77777777" w:rsidTr="007274B6">
        <w:trPr>
          <w:trHeight w:val="836"/>
        </w:trPr>
        <w:tc>
          <w:tcPr>
            <w:tcW w:w="615" w:type="dxa"/>
          </w:tcPr>
          <w:p w14:paraId="7BEF5508" w14:textId="77777777" w:rsidR="00BF04F6" w:rsidRPr="00F275BE" w:rsidRDefault="00BF04F6" w:rsidP="00BF04F6">
            <w:pPr>
              <w:spacing w:after="60"/>
              <w:ind w:left="-44"/>
              <w:jc w:val="center"/>
              <w:rPr>
                <w:rFonts w:ascii="Times New Roman" w:hAnsi="Times New Roman"/>
                <w:sz w:val="20"/>
                <w:szCs w:val="20"/>
              </w:rPr>
            </w:pPr>
            <w:r w:rsidRPr="00F275BE">
              <w:rPr>
                <w:rFonts w:ascii="Times New Roman" w:hAnsi="Times New Roman"/>
                <w:sz w:val="20"/>
                <w:szCs w:val="20"/>
              </w:rPr>
              <w:t>Č: 9</w:t>
            </w:r>
          </w:p>
          <w:p w14:paraId="279E1084" w14:textId="77777777" w:rsidR="00BF04F6" w:rsidRPr="00F275BE" w:rsidRDefault="00BF04F6" w:rsidP="00BF04F6">
            <w:pPr>
              <w:spacing w:after="60"/>
              <w:ind w:left="-44"/>
              <w:jc w:val="center"/>
              <w:rPr>
                <w:rFonts w:ascii="Times New Roman" w:hAnsi="Times New Roman"/>
                <w:sz w:val="20"/>
                <w:szCs w:val="20"/>
              </w:rPr>
            </w:pPr>
            <w:r w:rsidRPr="00F275BE">
              <w:rPr>
                <w:rFonts w:ascii="Times New Roman" w:hAnsi="Times New Roman"/>
                <w:sz w:val="20"/>
                <w:szCs w:val="20"/>
              </w:rPr>
              <w:t>O: 3</w:t>
            </w:r>
          </w:p>
        </w:tc>
        <w:tc>
          <w:tcPr>
            <w:tcW w:w="4914" w:type="dxa"/>
          </w:tcPr>
          <w:p w14:paraId="75EC4E20" w14:textId="77777777" w:rsidR="00BF04F6" w:rsidRPr="00F275BE" w:rsidRDefault="00BF04F6" w:rsidP="00C723D5">
            <w:pPr>
              <w:pStyle w:val="Normlny10"/>
              <w:spacing w:before="0" w:after="60"/>
              <w:rPr>
                <w:b/>
                <w:sz w:val="20"/>
                <w:szCs w:val="20"/>
              </w:rPr>
            </w:pPr>
            <w:r w:rsidRPr="00F275BE">
              <w:rPr>
                <w:sz w:val="20"/>
                <w:szCs w:val="20"/>
              </w:rPr>
              <w:t>Členské štáty na základe výsledku posúdenia rizika vykonaného v súlade s odsekom 2 zabezpečia, aby sa prijali tieto opatrenia v oblasti riadenia rizika:</w:t>
            </w:r>
          </w:p>
          <w:p w14:paraId="057E07FB" w14:textId="77777777" w:rsidR="00BF04F6" w:rsidRPr="00F275BE" w:rsidRDefault="00BF04F6" w:rsidP="00BF04F6">
            <w:pPr>
              <w:pStyle w:val="Normlny10"/>
              <w:spacing w:before="0" w:after="60"/>
              <w:ind w:left="340"/>
              <w:jc w:val="left"/>
              <w:rPr>
                <w:sz w:val="20"/>
                <w:szCs w:val="20"/>
              </w:rPr>
            </w:pPr>
          </w:p>
        </w:tc>
        <w:tc>
          <w:tcPr>
            <w:tcW w:w="757" w:type="dxa"/>
          </w:tcPr>
          <w:p w14:paraId="4F04E074" w14:textId="77777777" w:rsidR="00BF04F6" w:rsidRPr="00F275BE" w:rsidRDefault="00BF04F6" w:rsidP="00BF04F6">
            <w:pPr>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0923ABCB" w14:textId="2410E63C" w:rsidR="00BF04F6" w:rsidRPr="00F275BE" w:rsidRDefault="00BF04F6" w:rsidP="00BF04F6">
            <w:pPr>
              <w:spacing w:after="60"/>
              <w:jc w:val="center"/>
              <w:rPr>
                <w:rFonts w:ascii="Times New Roman" w:hAnsi="Times New Roman"/>
                <w:b/>
                <w:sz w:val="20"/>
                <w:szCs w:val="20"/>
              </w:rPr>
            </w:pPr>
            <w:r w:rsidRPr="00F275BE">
              <w:rPr>
                <w:rFonts w:ascii="Times New Roman" w:hAnsi="Times New Roman"/>
                <w:b/>
                <w:sz w:val="20"/>
                <w:szCs w:val="20"/>
              </w:rPr>
              <w:t xml:space="preserve">návrh zákona č. 355/2007 Z. z. </w:t>
            </w:r>
          </w:p>
        </w:tc>
        <w:tc>
          <w:tcPr>
            <w:tcW w:w="851" w:type="dxa"/>
          </w:tcPr>
          <w:p w14:paraId="38824292" w14:textId="77777777" w:rsidR="00BF04F6" w:rsidRPr="00F275BE" w:rsidRDefault="00BF04F6" w:rsidP="00BF04F6">
            <w:pPr>
              <w:spacing w:after="60"/>
              <w:jc w:val="center"/>
              <w:rPr>
                <w:rFonts w:ascii="Times New Roman" w:hAnsi="Times New Roman"/>
                <w:b/>
                <w:sz w:val="20"/>
                <w:szCs w:val="20"/>
              </w:rPr>
            </w:pPr>
            <w:r w:rsidRPr="00F275BE">
              <w:rPr>
                <w:rStyle w:val="WW-Znakapoznmky"/>
                <w:rFonts w:ascii="Times New Roman" w:hAnsi="Times New Roman"/>
                <w:b/>
                <w:sz w:val="20"/>
                <w:szCs w:val="20"/>
              </w:rPr>
              <w:t xml:space="preserve">§ 17c odsek 2 </w:t>
            </w:r>
          </w:p>
        </w:tc>
        <w:tc>
          <w:tcPr>
            <w:tcW w:w="4252" w:type="dxa"/>
          </w:tcPr>
          <w:p w14:paraId="78409AE0" w14:textId="5B972774" w:rsidR="00BF04F6" w:rsidRPr="00F275BE" w:rsidRDefault="00C723D5" w:rsidP="00C723D5">
            <w:pPr>
              <w:pStyle w:val="Normlny10"/>
              <w:spacing w:before="0" w:after="60"/>
              <w:rPr>
                <w:sz w:val="20"/>
                <w:szCs w:val="20"/>
              </w:rPr>
            </w:pPr>
            <w:r w:rsidRPr="00F275BE">
              <w:rPr>
                <w:sz w:val="20"/>
                <w:szCs w:val="20"/>
              </w:rPr>
              <w:t>(2)</w:t>
            </w:r>
            <w:r w:rsidRPr="00F275BE">
              <w:rPr>
                <w:sz w:val="20"/>
                <w:szCs w:val="20"/>
              </w:rPr>
              <w:tab/>
              <w:t>Opatreniami v oblasti riadenia rizík na základe výsledkov posúdenia rizík systému zásobovania pitnou vodou sú</w:t>
            </w:r>
          </w:p>
        </w:tc>
        <w:tc>
          <w:tcPr>
            <w:tcW w:w="426" w:type="dxa"/>
          </w:tcPr>
          <w:p w14:paraId="61827A49" w14:textId="77777777" w:rsidR="00BF04F6" w:rsidRPr="00F275BE" w:rsidRDefault="00BF04F6" w:rsidP="00BF04F6">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659A268C" w14:textId="77777777" w:rsidR="00BF04F6" w:rsidRPr="00F275BE" w:rsidRDefault="00BF04F6" w:rsidP="00BF04F6">
            <w:pPr>
              <w:autoSpaceDE w:val="0"/>
              <w:autoSpaceDN w:val="0"/>
              <w:spacing w:after="60"/>
              <w:jc w:val="center"/>
              <w:rPr>
                <w:rFonts w:ascii="Times New Roman" w:hAnsi="Times New Roman"/>
                <w:sz w:val="20"/>
                <w:szCs w:val="20"/>
              </w:rPr>
            </w:pPr>
          </w:p>
        </w:tc>
      </w:tr>
      <w:tr w:rsidR="00F275BE" w:rsidRPr="00F275BE" w14:paraId="660C9565" w14:textId="77777777" w:rsidTr="007274B6">
        <w:tc>
          <w:tcPr>
            <w:tcW w:w="615" w:type="dxa"/>
          </w:tcPr>
          <w:p w14:paraId="6CD0FE3C" w14:textId="77777777" w:rsidR="00BF04F6" w:rsidRPr="00F275BE" w:rsidRDefault="00BF04F6" w:rsidP="00BF04F6">
            <w:pPr>
              <w:spacing w:after="60"/>
              <w:ind w:left="-44"/>
              <w:jc w:val="center"/>
              <w:rPr>
                <w:rFonts w:ascii="Times New Roman" w:hAnsi="Times New Roman"/>
                <w:sz w:val="20"/>
                <w:szCs w:val="20"/>
              </w:rPr>
            </w:pPr>
            <w:r w:rsidRPr="00F275BE">
              <w:rPr>
                <w:rFonts w:ascii="Times New Roman" w:hAnsi="Times New Roman"/>
                <w:sz w:val="20"/>
                <w:szCs w:val="20"/>
              </w:rPr>
              <w:t>Č: 9</w:t>
            </w:r>
          </w:p>
          <w:p w14:paraId="28B644FA" w14:textId="77777777" w:rsidR="00BF04F6" w:rsidRPr="00F275BE" w:rsidRDefault="00BF04F6" w:rsidP="00BF04F6">
            <w:pPr>
              <w:spacing w:after="60"/>
              <w:ind w:left="-44"/>
              <w:jc w:val="center"/>
              <w:rPr>
                <w:rFonts w:ascii="Times New Roman" w:hAnsi="Times New Roman"/>
                <w:sz w:val="20"/>
                <w:szCs w:val="20"/>
              </w:rPr>
            </w:pPr>
            <w:r w:rsidRPr="00F275BE">
              <w:rPr>
                <w:rFonts w:ascii="Times New Roman" w:hAnsi="Times New Roman"/>
                <w:sz w:val="20"/>
                <w:szCs w:val="20"/>
              </w:rPr>
              <w:lastRenderedPageBreak/>
              <w:t>O: 3</w:t>
            </w:r>
          </w:p>
          <w:p w14:paraId="7380E3FD" w14:textId="77777777" w:rsidR="00BF04F6" w:rsidRPr="00F275BE" w:rsidRDefault="00BF04F6" w:rsidP="00BF04F6">
            <w:pPr>
              <w:spacing w:after="60"/>
              <w:ind w:left="-44"/>
              <w:jc w:val="center"/>
              <w:rPr>
                <w:rFonts w:ascii="Times New Roman" w:hAnsi="Times New Roman"/>
                <w:sz w:val="20"/>
                <w:szCs w:val="20"/>
              </w:rPr>
            </w:pPr>
            <w:r w:rsidRPr="00F275BE">
              <w:rPr>
                <w:rFonts w:ascii="Times New Roman" w:hAnsi="Times New Roman"/>
                <w:sz w:val="20"/>
                <w:szCs w:val="20"/>
              </w:rPr>
              <w:t>P: a)</w:t>
            </w:r>
          </w:p>
        </w:tc>
        <w:tc>
          <w:tcPr>
            <w:tcW w:w="4914" w:type="dxa"/>
          </w:tcPr>
          <w:p w14:paraId="32B75174" w14:textId="77777777" w:rsidR="00BF04F6" w:rsidRPr="00F275BE" w:rsidRDefault="00BF04F6" w:rsidP="00C723D5">
            <w:pPr>
              <w:pStyle w:val="Normlny10"/>
              <w:spacing w:before="0" w:after="60"/>
              <w:rPr>
                <w:sz w:val="20"/>
                <w:szCs w:val="20"/>
              </w:rPr>
            </w:pPr>
            <w:r w:rsidRPr="00F275BE">
              <w:rPr>
                <w:sz w:val="20"/>
                <w:szCs w:val="20"/>
              </w:rPr>
              <w:lastRenderedPageBreak/>
              <w:t xml:space="preserve">vymedzenie a vykonávanie kontrolných opatrení </w:t>
            </w:r>
            <w:r w:rsidRPr="00F275BE">
              <w:rPr>
                <w:sz w:val="20"/>
                <w:szCs w:val="20"/>
              </w:rPr>
              <w:lastRenderedPageBreak/>
              <w:t>zameraných na predchádzanie a zmiernenie rizík identifikovaných v systéme zásobovania, ktoré by mohli znížiť kvalitu vody určenej na ľudskú spotrebu;</w:t>
            </w:r>
          </w:p>
        </w:tc>
        <w:tc>
          <w:tcPr>
            <w:tcW w:w="757" w:type="dxa"/>
          </w:tcPr>
          <w:p w14:paraId="3DBCA263" w14:textId="77777777" w:rsidR="00BF04F6" w:rsidRPr="00F275BE" w:rsidRDefault="00BF04F6" w:rsidP="00BF04F6">
            <w:pPr>
              <w:spacing w:after="60"/>
              <w:jc w:val="center"/>
              <w:rPr>
                <w:rFonts w:ascii="Times New Roman" w:hAnsi="Times New Roman"/>
                <w:b/>
                <w:sz w:val="20"/>
                <w:szCs w:val="20"/>
              </w:rPr>
            </w:pPr>
            <w:r w:rsidRPr="00F275BE">
              <w:rPr>
                <w:rFonts w:ascii="Times New Roman" w:hAnsi="Times New Roman"/>
                <w:b/>
                <w:sz w:val="20"/>
                <w:szCs w:val="20"/>
              </w:rPr>
              <w:lastRenderedPageBreak/>
              <w:t>N</w:t>
            </w:r>
          </w:p>
        </w:tc>
        <w:tc>
          <w:tcPr>
            <w:tcW w:w="1275" w:type="dxa"/>
          </w:tcPr>
          <w:p w14:paraId="08AE823D" w14:textId="109BC33B" w:rsidR="00BF04F6" w:rsidRPr="00F275BE" w:rsidRDefault="00BF04F6" w:rsidP="00BF04F6">
            <w:pPr>
              <w:spacing w:after="60"/>
              <w:jc w:val="center"/>
              <w:rPr>
                <w:rFonts w:ascii="Times New Roman" w:hAnsi="Times New Roman"/>
                <w:b/>
                <w:sz w:val="20"/>
                <w:szCs w:val="20"/>
              </w:rPr>
            </w:pPr>
            <w:r w:rsidRPr="00F275BE">
              <w:rPr>
                <w:rFonts w:ascii="Times New Roman" w:hAnsi="Times New Roman"/>
                <w:b/>
                <w:sz w:val="20"/>
                <w:szCs w:val="20"/>
              </w:rPr>
              <w:t xml:space="preserve">návrh zákona </w:t>
            </w:r>
            <w:r w:rsidRPr="00F275BE">
              <w:rPr>
                <w:rFonts w:ascii="Times New Roman" w:hAnsi="Times New Roman"/>
                <w:b/>
                <w:sz w:val="20"/>
                <w:szCs w:val="20"/>
              </w:rPr>
              <w:lastRenderedPageBreak/>
              <w:t xml:space="preserve">č. 355/2007 Z. z. </w:t>
            </w:r>
          </w:p>
        </w:tc>
        <w:tc>
          <w:tcPr>
            <w:tcW w:w="851" w:type="dxa"/>
          </w:tcPr>
          <w:p w14:paraId="29C72292" w14:textId="77777777" w:rsidR="00BF04F6" w:rsidRPr="00F275BE" w:rsidRDefault="00BF04F6" w:rsidP="00BF04F6">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lastRenderedPageBreak/>
              <w:t xml:space="preserve">§ 17c </w:t>
            </w:r>
            <w:r w:rsidRPr="00F275BE">
              <w:rPr>
                <w:rStyle w:val="WW-Znakapoznmky"/>
                <w:rFonts w:ascii="Times New Roman" w:hAnsi="Times New Roman"/>
                <w:b/>
                <w:sz w:val="20"/>
                <w:szCs w:val="20"/>
              </w:rPr>
              <w:lastRenderedPageBreak/>
              <w:t xml:space="preserve">ods. 2 </w:t>
            </w:r>
          </w:p>
          <w:p w14:paraId="57860EA8" w14:textId="1B1E65C6" w:rsidR="00BF04F6" w:rsidRPr="00F275BE" w:rsidRDefault="00BF04F6" w:rsidP="00BF04F6">
            <w:pPr>
              <w:spacing w:after="60"/>
              <w:jc w:val="center"/>
              <w:rPr>
                <w:rFonts w:ascii="Times New Roman" w:hAnsi="Times New Roman"/>
                <w:b/>
                <w:sz w:val="20"/>
                <w:szCs w:val="20"/>
              </w:rPr>
            </w:pPr>
            <w:r w:rsidRPr="00F275BE">
              <w:rPr>
                <w:rStyle w:val="WW-Znakapoznmky"/>
                <w:rFonts w:ascii="Times New Roman" w:hAnsi="Times New Roman"/>
                <w:b/>
                <w:sz w:val="20"/>
                <w:szCs w:val="20"/>
              </w:rPr>
              <w:t>písm. a)</w:t>
            </w:r>
          </w:p>
        </w:tc>
        <w:tc>
          <w:tcPr>
            <w:tcW w:w="4252" w:type="dxa"/>
          </w:tcPr>
          <w:p w14:paraId="2EE31D3A" w14:textId="77777777" w:rsidR="00C723D5" w:rsidRPr="00F275BE" w:rsidRDefault="00C723D5" w:rsidP="00C723D5">
            <w:pPr>
              <w:spacing w:after="60"/>
              <w:ind w:right="-6"/>
              <w:jc w:val="both"/>
              <w:rPr>
                <w:rFonts w:ascii="Times New Roman" w:hAnsi="Times New Roman"/>
                <w:sz w:val="20"/>
                <w:szCs w:val="20"/>
              </w:rPr>
            </w:pPr>
            <w:r w:rsidRPr="00F275BE">
              <w:rPr>
                <w:rFonts w:ascii="Times New Roman" w:hAnsi="Times New Roman"/>
                <w:sz w:val="20"/>
                <w:szCs w:val="20"/>
              </w:rPr>
              <w:lastRenderedPageBreak/>
              <w:t>(2)</w:t>
            </w:r>
            <w:r w:rsidRPr="00F275BE">
              <w:rPr>
                <w:rFonts w:ascii="Times New Roman" w:hAnsi="Times New Roman"/>
                <w:sz w:val="20"/>
                <w:szCs w:val="20"/>
              </w:rPr>
              <w:tab/>
              <w:t xml:space="preserve">Opatreniami v oblasti riadenia rizík na </w:t>
            </w:r>
            <w:r w:rsidRPr="00F275BE">
              <w:rPr>
                <w:rFonts w:ascii="Times New Roman" w:hAnsi="Times New Roman"/>
                <w:sz w:val="20"/>
                <w:szCs w:val="20"/>
              </w:rPr>
              <w:lastRenderedPageBreak/>
              <w:t xml:space="preserve">základe výsledkov posúdenia rizík systému zásobovania pitnou vodou sú </w:t>
            </w:r>
          </w:p>
          <w:p w14:paraId="7BD06B29" w14:textId="59E509CB" w:rsidR="00BF04F6" w:rsidRPr="00F275BE" w:rsidRDefault="00C723D5" w:rsidP="00C723D5">
            <w:pPr>
              <w:spacing w:after="60"/>
              <w:ind w:right="-6"/>
              <w:jc w:val="both"/>
              <w:rPr>
                <w:rFonts w:ascii="Times New Roman" w:hAnsi="Times New Roman"/>
                <w:sz w:val="20"/>
                <w:szCs w:val="20"/>
              </w:rPr>
            </w:pPr>
            <w:r w:rsidRPr="00F275BE">
              <w:rPr>
                <w:rFonts w:ascii="Times New Roman" w:hAnsi="Times New Roman"/>
                <w:sz w:val="20"/>
                <w:szCs w:val="20"/>
              </w:rPr>
              <w:t>a)</w:t>
            </w:r>
            <w:r w:rsidRPr="00F275BE">
              <w:rPr>
                <w:rFonts w:ascii="Times New Roman" w:hAnsi="Times New Roman"/>
                <w:sz w:val="20"/>
                <w:szCs w:val="20"/>
              </w:rPr>
              <w:tab/>
              <w:t>kontrolné opatrenia na predchádzanie rizík, zmiernenie rizík alebo odstránenie neprijateľných rizík, ktoré môžu znížiť kvalitu pitnej vody a ohroziť plynulé zásobovanie pitnou vodou,</w:t>
            </w:r>
          </w:p>
        </w:tc>
        <w:tc>
          <w:tcPr>
            <w:tcW w:w="426" w:type="dxa"/>
          </w:tcPr>
          <w:p w14:paraId="05AC0DC4" w14:textId="77777777" w:rsidR="00BF04F6" w:rsidRPr="00F275BE" w:rsidRDefault="00BF04F6" w:rsidP="00BF04F6">
            <w:pPr>
              <w:spacing w:after="60"/>
              <w:jc w:val="center"/>
              <w:rPr>
                <w:rFonts w:ascii="Times New Roman" w:hAnsi="Times New Roman"/>
                <w:sz w:val="20"/>
                <w:szCs w:val="20"/>
              </w:rPr>
            </w:pPr>
            <w:r w:rsidRPr="00F275BE">
              <w:rPr>
                <w:rFonts w:ascii="Times New Roman" w:hAnsi="Times New Roman"/>
                <w:sz w:val="20"/>
                <w:szCs w:val="20"/>
              </w:rPr>
              <w:lastRenderedPageBreak/>
              <w:t>Ú</w:t>
            </w:r>
          </w:p>
        </w:tc>
        <w:tc>
          <w:tcPr>
            <w:tcW w:w="2645" w:type="dxa"/>
          </w:tcPr>
          <w:p w14:paraId="3498D412" w14:textId="77777777" w:rsidR="00BF04F6" w:rsidRPr="00F275BE" w:rsidRDefault="00BF04F6" w:rsidP="00BF04F6">
            <w:pPr>
              <w:autoSpaceDE w:val="0"/>
              <w:autoSpaceDN w:val="0"/>
              <w:spacing w:after="60"/>
              <w:jc w:val="center"/>
              <w:rPr>
                <w:rFonts w:ascii="Times New Roman" w:hAnsi="Times New Roman"/>
                <w:sz w:val="20"/>
                <w:szCs w:val="20"/>
              </w:rPr>
            </w:pPr>
          </w:p>
        </w:tc>
      </w:tr>
      <w:tr w:rsidR="00F275BE" w:rsidRPr="00F275BE" w14:paraId="06569249" w14:textId="77777777" w:rsidTr="007274B6">
        <w:tc>
          <w:tcPr>
            <w:tcW w:w="615" w:type="dxa"/>
          </w:tcPr>
          <w:p w14:paraId="0BCC4240"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Č: 9</w:t>
            </w:r>
          </w:p>
          <w:p w14:paraId="36163CB6"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O: 3</w:t>
            </w:r>
          </w:p>
          <w:p w14:paraId="0E23D315"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P: b)</w:t>
            </w:r>
          </w:p>
        </w:tc>
        <w:tc>
          <w:tcPr>
            <w:tcW w:w="4914" w:type="dxa"/>
          </w:tcPr>
          <w:p w14:paraId="0F65929D" w14:textId="77777777" w:rsidR="000C4550" w:rsidRPr="00F275BE" w:rsidRDefault="000C4550" w:rsidP="00C723D5">
            <w:pPr>
              <w:pStyle w:val="Normlny10"/>
              <w:spacing w:before="0" w:after="60"/>
              <w:rPr>
                <w:sz w:val="20"/>
                <w:szCs w:val="20"/>
              </w:rPr>
            </w:pPr>
            <w:r w:rsidRPr="00F275BE">
              <w:rPr>
                <w:sz w:val="20"/>
                <w:szCs w:val="20"/>
              </w:rPr>
              <w:t>vymedzenie a vykonávanie kontrolných opatrení v rámci systému zásobovania ako doplnok k opatreniam plánovaným alebo prijatým v súlade s článkom 8 ods. 4 tejto smernice alebo článkom 11 ods. 3 smernice 2000/60/ES, ktoré sú zamerané na zmierňovanie rizík pochádzajúcich z plôch povodia pre miesta odberu, ktoré by mohli zhoršiť kvalitu vody určenej na ľudskú spotrebu;</w:t>
            </w:r>
          </w:p>
        </w:tc>
        <w:tc>
          <w:tcPr>
            <w:tcW w:w="757" w:type="dxa"/>
          </w:tcPr>
          <w:p w14:paraId="46B65D89" w14:textId="77777777" w:rsidR="000C4550" w:rsidRPr="00F275BE" w:rsidRDefault="000C4550" w:rsidP="0040621A">
            <w:pPr>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5D2F3C11" w14:textId="466A4417" w:rsidR="000C4550" w:rsidRPr="00F275BE" w:rsidRDefault="00BF04F6" w:rsidP="0040621A">
            <w:pPr>
              <w:spacing w:after="60"/>
              <w:jc w:val="center"/>
              <w:rPr>
                <w:rFonts w:ascii="Times New Roman" w:hAnsi="Times New Roman"/>
                <w:b/>
                <w:sz w:val="20"/>
                <w:szCs w:val="20"/>
              </w:rPr>
            </w:pPr>
            <w:r w:rsidRPr="00F275BE">
              <w:rPr>
                <w:rFonts w:ascii="Times New Roman" w:hAnsi="Times New Roman"/>
                <w:b/>
                <w:sz w:val="20"/>
                <w:szCs w:val="20"/>
              </w:rPr>
              <w:t xml:space="preserve">návrh zákona </w:t>
            </w:r>
            <w:r w:rsidR="000C4550" w:rsidRPr="00F275BE">
              <w:rPr>
                <w:rFonts w:ascii="Times New Roman" w:hAnsi="Times New Roman"/>
                <w:b/>
                <w:sz w:val="20"/>
                <w:szCs w:val="20"/>
              </w:rPr>
              <w:t xml:space="preserve">č. 355/2007 Z. z. </w:t>
            </w:r>
          </w:p>
          <w:p w14:paraId="78203635" w14:textId="77777777" w:rsidR="000C4550" w:rsidRPr="00F275BE" w:rsidRDefault="000C4550" w:rsidP="0040621A">
            <w:pPr>
              <w:spacing w:after="60"/>
              <w:jc w:val="center"/>
              <w:rPr>
                <w:rFonts w:ascii="Times New Roman" w:hAnsi="Times New Roman"/>
                <w:b/>
                <w:sz w:val="20"/>
                <w:szCs w:val="20"/>
              </w:rPr>
            </w:pPr>
          </w:p>
          <w:p w14:paraId="06CC8DE3" w14:textId="77777777" w:rsidR="000C4550" w:rsidRPr="00F275BE" w:rsidRDefault="000C4550" w:rsidP="0040621A">
            <w:pPr>
              <w:spacing w:after="60"/>
              <w:jc w:val="center"/>
              <w:rPr>
                <w:rFonts w:ascii="Times New Roman" w:hAnsi="Times New Roman"/>
                <w:b/>
                <w:sz w:val="20"/>
                <w:szCs w:val="20"/>
              </w:rPr>
            </w:pPr>
          </w:p>
        </w:tc>
        <w:tc>
          <w:tcPr>
            <w:tcW w:w="851" w:type="dxa"/>
          </w:tcPr>
          <w:p w14:paraId="706BF00A" w14:textId="77777777" w:rsidR="000C4550" w:rsidRPr="00F275BE" w:rsidRDefault="000C4550" w:rsidP="0040621A">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xml:space="preserve">§ 17c ods. 2 </w:t>
            </w:r>
          </w:p>
          <w:p w14:paraId="77E4A0C5" w14:textId="6F108DAF" w:rsidR="000C4550" w:rsidRPr="00F275BE" w:rsidRDefault="000C4550" w:rsidP="0040621A">
            <w:pPr>
              <w:spacing w:after="60"/>
              <w:jc w:val="center"/>
              <w:rPr>
                <w:rFonts w:ascii="Times New Roman" w:hAnsi="Times New Roman"/>
                <w:b/>
                <w:sz w:val="20"/>
                <w:szCs w:val="20"/>
              </w:rPr>
            </w:pPr>
            <w:r w:rsidRPr="00F275BE">
              <w:rPr>
                <w:rStyle w:val="WW-Znakapoznmky"/>
                <w:rFonts w:ascii="Times New Roman" w:hAnsi="Times New Roman"/>
                <w:b/>
                <w:sz w:val="20"/>
                <w:szCs w:val="20"/>
              </w:rPr>
              <w:t xml:space="preserve">písm. </w:t>
            </w:r>
            <w:r w:rsidR="00C723D5" w:rsidRPr="00F275BE">
              <w:rPr>
                <w:rStyle w:val="WW-Znakapoznmky"/>
                <w:rFonts w:ascii="Times New Roman" w:hAnsi="Times New Roman"/>
                <w:b/>
                <w:sz w:val="20"/>
                <w:szCs w:val="20"/>
              </w:rPr>
              <w:t>b)</w:t>
            </w:r>
          </w:p>
        </w:tc>
        <w:tc>
          <w:tcPr>
            <w:tcW w:w="4252" w:type="dxa"/>
          </w:tcPr>
          <w:p w14:paraId="79B9BC61" w14:textId="437ED331" w:rsidR="00C723D5" w:rsidRPr="00F275BE" w:rsidRDefault="00C723D5" w:rsidP="00C723D5">
            <w:pPr>
              <w:pStyle w:val="Normlny10"/>
              <w:spacing w:after="60"/>
              <w:rPr>
                <w:sz w:val="20"/>
                <w:szCs w:val="20"/>
              </w:rPr>
            </w:pPr>
            <w:r w:rsidRPr="00F275BE">
              <w:rPr>
                <w:sz w:val="20"/>
                <w:szCs w:val="20"/>
              </w:rPr>
              <w:t>(2)</w:t>
            </w:r>
            <w:r w:rsidRPr="00F275BE">
              <w:rPr>
                <w:sz w:val="20"/>
                <w:szCs w:val="20"/>
              </w:rPr>
              <w:tab/>
              <w:t xml:space="preserve">Opatreniami v oblasti riadenia rizík na základe výsledkov posúdenia rizík systému zásobovania pitnou vodou sú </w:t>
            </w:r>
          </w:p>
          <w:p w14:paraId="120A95AE" w14:textId="65F8BC14" w:rsidR="000C4550" w:rsidRPr="00F275BE" w:rsidRDefault="00C723D5" w:rsidP="00C723D5">
            <w:pPr>
              <w:pStyle w:val="Normlny10"/>
              <w:spacing w:before="0" w:after="60"/>
              <w:rPr>
                <w:sz w:val="20"/>
                <w:szCs w:val="20"/>
              </w:rPr>
            </w:pPr>
            <w:r w:rsidRPr="00F275BE">
              <w:rPr>
                <w:sz w:val="20"/>
                <w:szCs w:val="20"/>
              </w:rPr>
              <w:t>b)</w:t>
            </w:r>
            <w:r w:rsidRPr="00F275BE">
              <w:rPr>
                <w:sz w:val="20"/>
                <w:szCs w:val="20"/>
              </w:rPr>
              <w:tab/>
              <w:t>doplnkové kontrolné opatrenia k plánovaným opatreniam alebo prijatým opatreniam na zníženie rizík z plôch povodia pre miesta odberu podľa osobitných predpisov,</w:t>
            </w:r>
            <w:r w:rsidRPr="00F275BE">
              <w:rPr>
                <w:sz w:val="20"/>
                <w:szCs w:val="20"/>
                <w:vertAlign w:val="superscript"/>
              </w:rPr>
              <w:t>24i</w:t>
            </w:r>
            <w:r w:rsidRPr="00F275BE">
              <w:rPr>
                <w:sz w:val="20"/>
                <w:szCs w:val="20"/>
              </w:rPr>
              <w:t>) ktoré môžu zhoršiť kvalitu pitnej vody,</w:t>
            </w:r>
          </w:p>
        </w:tc>
        <w:tc>
          <w:tcPr>
            <w:tcW w:w="426" w:type="dxa"/>
          </w:tcPr>
          <w:p w14:paraId="3B1CE78A" w14:textId="77777777" w:rsidR="000C4550" w:rsidRPr="00F275BE" w:rsidRDefault="000C4550" w:rsidP="0040621A">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7FF627E8" w14:textId="77777777" w:rsidR="00C723D5" w:rsidRPr="00F275BE" w:rsidRDefault="00C723D5" w:rsidP="00C723D5">
            <w:pPr>
              <w:pStyle w:val="Odsekzoznamu"/>
              <w:spacing w:line="276" w:lineRule="auto"/>
              <w:ind w:left="0"/>
              <w:jc w:val="both"/>
              <w:rPr>
                <w:sz w:val="20"/>
                <w:szCs w:val="20"/>
              </w:rPr>
            </w:pPr>
            <w:r w:rsidRPr="00F275BE">
              <w:rPr>
                <w:sz w:val="20"/>
                <w:szCs w:val="20"/>
                <w:vertAlign w:val="superscript"/>
              </w:rPr>
              <w:t>24i</w:t>
            </w:r>
            <w:r w:rsidRPr="00F275BE">
              <w:rPr>
                <w:sz w:val="20"/>
                <w:szCs w:val="20"/>
              </w:rPr>
              <w:t xml:space="preserve">)  </w:t>
            </w:r>
            <w:r w:rsidRPr="00F275BE">
              <w:rPr>
                <w:sz w:val="20"/>
                <w:szCs w:val="20"/>
                <w:lang w:eastAsia="sk-SK"/>
              </w:rPr>
              <w:t xml:space="preserve">§ 7a ods. 3 </w:t>
            </w:r>
            <w:r w:rsidRPr="00F275BE">
              <w:rPr>
                <w:sz w:val="20"/>
                <w:szCs w:val="20"/>
              </w:rPr>
              <w:t xml:space="preserve">zákona č. 364/2004 Z. z. v znení zákona č. .../2022 Z. z. </w:t>
            </w:r>
          </w:p>
          <w:p w14:paraId="5EEB5CDE" w14:textId="77777777" w:rsidR="000C4550" w:rsidRPr="00F275BE" w:rsidRDefault="000C4550" w:rsidP="00C723D5">
            <w:pPr>
              <w:autoSpaceDE w:val="0"/>
              <w:autoSpaceDN w:val="0"/>
              <w:spacing w:after="60"/>
              <w:jc w:val="both"/>
              <w:rPr>
                <w:rFonts w:ascii="Times New Roman" w:hAnsi="Times New Roman"/>
                <w:sz w:val="20"/>
                <w:szCs w:val="20"/>
              </w:rPr>
            </w:pPr>
          </w:p>
        </w:tc>
      </w:tr>
      <w:tr w:rsidR="00F275BE" w:rsidRPr="00F275BE" w14:paraId="30F0551C" w14:textId="77777777" w:rsidTr="007274B6">
        <w:tc>
          <w:tcPr>
            <w:tcW w:w="615" w:type="dxa"/>
          </w:tcPr>
          <w:p w14:paraId="4236A1A2"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Č: 9</w:t>
            </w:r>
          </w:p>
          <w:p w14:paraId="44E396A6"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O: 3</w:t>
            </w:r>
          </w:p>
          <w:p w14:paraId="6A172D21"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P: c)</w:t>
            </w:r>
          </w:p>
        </w:tc>
        <w:tc>
          <w:tcPr>
            <w:tcW w:w="4914" w:type="dxa"/>
          </w:tcPr>
          <w:p w14:paraId="162B2821" w14:textId="77777777" w:rsidR="000C4550" w:rsidRPr="00F275BE" w:rsidRDefault="000C4550" w:rsidP="00C723D5">
            <w:pPr>
              <w:pStyle w:val="Normlny10"/>
              <w:spacing w:before="0" w:after="60"/>
              <w:rPr>
                <w:sz w:val="20"/>
                <w:szCs w:val="20"/>
              </w:rPr>
            </w:pPr>
            <w:r w:rsidRPr="00F275BE">
              <w:rPr>
                <w:sz w:val="20"/>
                <w:szCs w:val="20"/>
              </w:rPr>
              <w:t>vykonávanie prevádzkového monitorovacieho programu pre jednotlivé dodávky v súlade s článkom 13;</w:t>
            </w:r>
          </w:p>
        </w:tc>
        <w:tc>
          <w:tcPr>
            <w:tcW w:w="757" w:type="dxa"/>
          </w:tcPr>
          <w:p w14:paraId="10AF2500" w14:textId="77777777" w:rsidR="000C4550" w:rsidRPr="00F275BE" w:rsidRDefault="000C4550" w:rsidP="0040621A">
            <w:pPr>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2A2B2E85" w14:textId="3C2A862D" w:rsidR="000C4550" w:rsidRPr="00F275BE" w:rsidRDefault="00BF04F6" w:rsidP="0040621A">
            <w:pPr>
              <w:spacing w:after="60"/>
              <w:jc w:val="center"/>
              <w:rPr>
                <w:rFonts w:ascii="Times New Roman" w:hAnsi="Times New Roman"/>
                <w:b/>
                <w:sz w:val="20"/>
                <w:szCs w:val="20"/>
              </w:rPr>
            </w:pPr>
            <w:r w:rsidRPr="00F275BE">
              <w:rPr>
                <w:rFonts w:ascii="Times New Roman" w:hAnsi="Times New Roman"/>
                <w:b/>
                <w:sz w:val="20"/>
                <w:szCs w:val="20"/>
              </w:rPr>
              <w:t xml:space="preserve">návrh zákona </w:t>
            </w:r>
            <w:r w:rsidR="000C4550" w:rsidRPr="00F275BE">
              <w:rPr>
                <w:rFonts w:ascii="Times New Roman" w:hAnsi="Times New Roman"/>
                <w:b/>
                <w:sz w:val="20"/>
                <w:szCs w:val="20"/>
              </w:rPr>
              <w:t xml:space="preserve">č. 355/2007 Z. z. </w:t>
            </w:r>
          </w:p>
        </w:tc>
        <w:tc>
          <w:tcPr>
            <w:tcW w:w="851" w:type="dxa"/>
          </w:tcPr>
          <w:p w14:paraId="55A45CA9" w14:textId="77777777" w:rsidR="000C4550" w:rsidRPr="00F275BE" w:rsidRDefault="000C4550" w:rsidP="0040621A">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17c ods. 2</w:t>
            </w:r>
          </w:p>
          <w:p w14:paraId="1D83B004" w14:textId="2AB61DEA" w:rsidR="000C4550" w:rsidRPr="00F275BE" w:rsidRDefault="000C4550" w:rsidP="0040621A">
            <w:pPr>
              <w:spacing w:after="60"/>
              <w:jc w:val="center"/>
              <w:rPr>
                <w:rFonts w:ascii="Times New Roman" w:hAnsi="Times New Roman"/>
                <w:b/>
                <w:sz w:val="20"/>
                <w:szCs w:val="20"/>
              </w:rPr>
            </w:pPr>
            <w:r w:rsidRPr="00F275BE">
              <w:rPr>
                <w:rStyle w:val="WW-Znakapoznmky"/>
                <w:rFonts w:ascii="Times New Roman" w:hAnsi="Times New Roman"/>
                <w:b/>
                <w:sz w:val="20"/>
                <w:szCs w:val="20"/>
              </w:rPr>
              <w:t xml:space="preserve">písm. </w:t>
            </w:r>
            <w:r w:rsidR="00C723D5" w:rsidRPr="00F275BE">
              <w:rPr>
                <w:rStyle w:val="WW-Znakapoznmky"/>
                <w:rFonts w:ascii="Times New Roman" w:hAnsi="Times New Roman"/>
                <w:b/>
                <w:sz w:val="20"/>
                <w:szCs w:val="20"/>
              </w:rPr>
              <w:t>c</w:t>
            </w:r>
            <w:r w:rsidRPr="00F275BE">
              <w:rPr>
                <w:rStyle w:val="WW-Znakapoznmky"/>
                <w:rFonts w:ascii="Times New Roman" w:hAnsi="Times New Roman"/>
                <w:b/>
                <w:sz w:val="20"/>
                <w:szCs w:val="20"/>
              </w:rPr>
              <w:t xml:space="preserve">) </w:t>
            </w:r>
          </w:p>
        </w:tc>
        <w:tc>
          <w:tcPr>
            <w:tcW w:w="4252" w:type="dxa"/>
          </w:tcPr>
          <w:p w14:paraId="2709696C" w14:textId="46306D94" w:rsidR="00C723D5" w:rsidRPr="00F275BE" w:rsidRDefault="00C723D5" w:rsidP="00C723D5">
            <w:pPr>
              <w:widowControl w:val="0"/>
              <w:spacing w:after="60"/>
              <w:ind w:right="-6"/>
              <w:rPr>
                <w:rFonts w:ascii="Times New Roman" w:hAnsi="Times New Roman"/>
                <w:sz w:val="20"/>
                <w:szCs w:val="20"/>
              </w:rPr>
            </w:pPr>
            <w:r w:rsidRPr="00F275BE">
              <w:rPr>
                <w:rFonts w:ascii="Times New Roman" w:hAnsi="Times New Roman"/>
                <w:sz w:val="20"/>
                <w:szCs w:val="20"/>
              </w:rPr>
              <w:t>(</w:t>
            </w:r>
            <w:r w:rsidR="00CD4C58" w:rsidRPr="00F275BE">
              <w:rPr>
                <w:rFonts w:ascii="Times New Roman" w:hAnsi="Times New Roman"/>
                <w:sz w:val="20"/>
                <w:szCs w:val="20"/>
              </w:rPr>
              <w:t>2</w:t>
            </w:r>
            <w:r w:rsidRPr="00F275BE">
              <w:rPr>
                <w:rFonts w:ascii="Times New Roman" w:hAnsi="Times New Roman"/>
                <w:sz w:val="20"/>
                <w:szCs w:val="20"/>
              </w:rPr>
              <w:t>)</w:t>
            </w:r>
            <w:r w:rsidRPr="00F275BE">
              <w:rPr>
                <w:rFonts w:ascii="Times New Roman" w:hAnsi="Times New Roman"/>
                <w:sz w:val="20"/>
                <w:szCs w:val="20"/>
              </w:rPr>
              <w:tab/>
              <w:t xml:space="preserve">Opatreniami v oblasti riadenia rizík na základe výsledkov posúdenia rizík systému zásobovania pitnou vodou sú </w:t>
            </w:r>
          </w:p>
          <w:p w14:paraId="1DAAE7BF" w14:textId="34FC9CEE" w:rsidR="000C4550" w:rsidRPr="00F275BE" w:rsidRDefault="00C723D5" w:rsidP="00C723D5">
            <w:pPr>
              <w:widowControl w:val="0"/>
              <w:spacing w:after="60"/>
              <w:ind w:right="-6"/>
              <w:rPr>
                <w:rFonts w:ascii="Times New Roman" w:hAnsi="Times New Roman"/>
                <w:sz w:val="20"/>
                <w:szCs w:val="20"/>
              </w:rPr>
            </w:pPr>
            <w:r w:rsidRPr="00F275BE">
              <w:rPr>
                <w:rFonts w:ascii="Times New Roman" w:hAnsi="Times New Roman"/>
                <w:sz w:val="20"/>
                <w:szCs w:val="20"/>
              </w:rPr>
              <w:t>c)</w:t>
            </w:r>
            <w:r w:rsidRPr="00F275BE">
              <w:rPr>
                <w:rFonts w:ascii="Times New Roman" w:hAnsi="Times New Roman"/>
                <w:sz w:val="20"/>
                <w:szCs w:val="20"/>
              </w:rPr>
              <w:tab/>
              <w:t>prevádzkové monitorovanie,</w:t>
            </w:r>
            <w:r w:rsidRPr="00F275BE">
              <w:rPr>
                <w:rFonts w:ascii="Times New Roman" w:hAnsi="Times New Roman"/>
                <w:sz w:val="20"/>
                <w:szCs w:val="20"/>
                <w:vertAlign w:val="superscript"/>
              </w:rPr>
              <w:t>24j</w:t>
            </w:r>
            <w:r w:rsidRPr="00F275BE">
              <w:rPr>
                <w:rFonts w:ascii="Times New Roman" w:hAnsi="Times New Roman"/>
                <w:sz w:val="20"/>
                <w:szCs w:val="20"/>
              </w:rPr>
              <w:t>)</w:t>
            </w:r>
          </w:p>
        </w:tc>
        <w:tc>
          <w:tcPr>
            <w:tcW w:w="426" w:type="dxa"/>
          </w:tcPr>
          <w:p w14:paraId="4089576A" w14:textId="77777777" w:rsidR="000C4550" w:rsidRPr="00F275BE" w:rsidRDefault="000C4550" w:rsidP="0040621A">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0B943E31" w14:textId="0AB27B3D" w:rsidR="008A3245" w:rsidRPr="00F275BE" w:rsidRDefault="008A3245" w:rsidP="008A3245">
            <w:pPr>
              <w:pStyle w:val="Odsekzoznamu"/>
              <w:spacing w:line="276" w:lineRule="auto"/>
              <w:ind w:left="0"/>
              <w:jc w:val="both"/>
              <w:rPr>
                <w:sz w:val="20"/>
                <w:szCs w:val="20"/>
              </w:rPr>
            </w:pPr>
            <w:r w:rsidRPr="00F275BE">
              <w:rPr>
                <w:sz w:val="20"/>
                <w:szCs w:val="20"/>
                <w:vertAlign w:val="superscript"/>
              </w:rPr>
              <w:t>24j</w:t>
            </w:r>
            <w:r w:rsidRPr="00F275BE">
              <w:rPr>
                <w:sz w:val="20"/>
                <w:szCs w:val="20"/>
              </w:rPr>
              <w:t xml:space="preserve">) </w:t>
            </w:r>
            <w:r w:rsidRPr="00F275BE">
              <w:rPr>
                <w:sz w:val="20"/>
                <w:szCs w:val="20"/>
                <w:lang w:eastAsia="sk-SK"/>
              </w:rPr>
              <w:t xml:space="preserve">§ 12 ods. 5 </w:t>
            </w:r>
            <w:r w:rsidRPr="00F275BE">
              <w:rPr>
                <w:sz w:val="20"/>
                <w:szCs w:val="20"/>
              </w:rPr>
              <w:t>zákona č. 442/2002 Z. z. v znení</w:t>
            </w:r>
            <w:r w:rsidR="00251B44" w:rsidRPr="00F275BE">
              <w:rPr>
                <w:sz w:val="20"/>
                <w:szCs w:val="20"/>
              </w:rPr>
              <w:t xml:space="preserve"> zákona č. .../2022 Z. z.</w:t>
            </w:r>
          </w:p>
          <w:p w14:paraId="6FEB4CDB" w14:textId="77777777" w:rsidR="000C4550" w:rsidRPr="00F275BE" w:rsidRDefault="000C4550" w:rsidP="00C723D5">
            <w:pPr>
              <w:autoSpaceDE w:val="0"/>
              <w:autoSpaceDN w:val="0"/>
              <w:spacing w:after="60"/>
              <w:jc w:val="both"/>
              <w:rPr>
                <w:rFonts w:ascii="Times New Roman" w:hAnsi="Times New Roman"/>
                <w:sz w:val="20"/>
                <w:szCs w:val="20"/>
              </w:rPr>
            </w:pPr>
          </w:p>
        </w:tc>
      </w:tr>
      <w:tr w:rsidR="00F275BE" w:rsidRPr="00F275BE" w14:paraId="6AAAA569" w14:textId="77777777" w:rsidTr="007274B6">
        <w:tc>
          <w:tcPr>
            <w:tcW w:w="615" w:type="dxa"/>
          </w:tcPr>
          <w:p w14:paraId="0EFDEE37" w14:textId="77777777" w:rsidR="00BF04F6" w:rsidRPr="00F275BE" w:rsidRDefault="00BF04F6" w:rsidP="00BF04F6">
            <w:pPr>
              <w:spacing w:after="60"/>
              <w:ind w:left="-44"/>
              <w:jc w:val="center"/>
              <w:rPr>
                <w:rFonts w:ascii="Times New Roman" w:hAnsi="Times New Roman"/>
                <w:sz w:val="20"/>
                <w:szCs w:val="20"/>
              </w:rPr>
            </w:pPr>
            <w:r w:rsidRPr="00F275BE">
              <w:rPr>
                <w:rFonts w:ascii="Times New Roman" w:hAnsi="Times New Roman"/>
                <w:sz w:val="20"/>
                <w:szCs w:val="20"/>
              </w:rPr>
              <w:t>Č: 9</w:t>
            </w:r>
          </w:p>
          <w:p w14:paraId="3EA85BB1" w14:textId="77777777" w:rsidR="00BF04F6" w:rsidRPr="00F275BE" w:rsidRDefault="00BF04F6" w:rsidP="00BF04F6">
            <w:pPr>
              <w:spacing w:after="60"/>
              <w:ind w:left="-44"/>
              <w:jc w:val="center"/>
              <w:rPr>
                <w:rFonts w:ascii="Times New Roman" w:hAnsi="Times New Roman"/>
                <w:sz w:val="20"/>
                <w:szCs w:val="20"/>
              </w:rPr>
            </w:pPr>
            <w:r w:rsidRPr="00F275BE">
              <w:rPr>
                <w:rFonts w:ascii="Times New Roman" w:hAnsi="Times New Roman"/>
                <w:sz w:val="20"/>
                <w:szCs w:val="20"/>
              </w:rPr>
              <w:t>O: 3</w:t>
            </w:r>
          </w:p>
          <w:p w14:paraId="5BD2797B" w14:textId="77777777" w:rsidR="00BF04F6" w:rsidRPr="00F275BE" w:rsidRDefault="00BF04F6" w:rsidP="00BF04F6">
            <w:pPr>
              <w:spacing w:after="60"/>
              <w:ind w:left="-44"/>
              <w:jc w:val="center"/>
              <w:rPr>
                <w:rFonts w:ascii="Times New Roman" w:hAnsi="Times New Roman"/>
                <w:sz w:val="20"/>
                <w:szCs w:val="20"/>
              </w:rPr>
            </w:pPr>
            <w:r w:rsidRPr="00F275BE">
              <w:rPr>
                <w:rFonts w:ascii="Times New Roman" w:hAnsi="Times New Roman"/>
                <w:sz w:val="20"/>
                <w:szCs w:val="20"/>
              </w:rPr>
              <w:t>P: d)</w:t>
            </w:r>
          </w:p>
        </w:tc>
        <w:tc>
          <w:tcPr>
            <w:tcW w:w="4914" w:type="dxa"/>
          </w:tcPr>
          <w:p w14:paraId="348B37E7" w14:textId="77777777" w:rsidR="00BF04F6" w:rsidRPr="00F275BE" w:rsidRDefault="00BF04F6" w:rsidP="00CD4C58">
            <w:pPr>
              <w:pStyle w:val="Normlny10"/>
              <w:spacing w:before="0" w:after="60"/>
              <w:rPr>
                <w:sz w:val="20"/>
                <w:szCs w:val="20"/>
              </w:rPr>
            </w:pPr>
            <w:r w:rsidRPr="00F275BE">
              <w:rPr>
                <w:sz w:val="20"/>
                <w:szCs w:val="20"/>
              </w:rPr>
              <w:t>zabezpečenie toho, že ak je dezinfekcia súčasťou prípravy alebo distribúcie vody určenej na ľudskú spotrebu, overí sa účinnosť použitej dezinfekcie, a že akákoľvek kontaminácia vedľajšími produktmi dezinfekcie sa udrží na najnižšej možnej úrovni, bez toho, aby sa zhoršila účinnosť dezinfekcie, ako aj že akákoľvek kontaminácia chemikáliami na úpravu vody sa udrží na čo najnižšej možnej úrovni, a že akékoľvek látky, ktoré vo vode zostanú, neohrozia splnenie všeobecných povinností stanovených v článku 4;</w:t>
            </w:r>
          </w:p>
        </w:tc>
        <w:tc>
          <w:tcPr>
            <w:tcW w:w="757" w:type="dxa"/>
          </w:tcPr>
          <w:p w14:paraId="5BEC790D" w14:textId="77777777" w:rsidR="00BF04F6" w:rsidRPr="00F275BE" w:rsidRDefault="00BF04F6" w:rsidP="00BF04F6">
            <w:pPr>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19ECC34A" w14:textId="2AEED0AF" w:rsidR="00BF04F6" w:rsidRPr="00F275BE" w:rsidRDefault="00BF04F6" w:rsidP="00BF04F6">
            <w:pPr>
              <w:spacing w:after="60"/>
              <w:jc w:val="center"/>
              <w:rPr>
                <w:rFonts w:ascii="Times New Roman" w:hAnsi="Times New Roman"/>
                <w:b/>
                <w:sz w:val="20"/>
                <w:szCs w:val="20"/>
              </w:rPr>
            </w:pPr>
            <w:r w:rsidRPr="00F275BE">
              <w:rPr>
                <w:rFonts w:ascii="Times New Roman" w:hAnsi="Times New Roman"/>
                <w:b/>
                <w:sz w:val="20"/>
                <w:szCs w:val="20"/>
              </w:rPr>
              <w:t xml:space="preserve">návrh zákona č. 355/2007 Z. z. </w:t>
            </w:r>
          </w:p>
        </w:tc>
        <w:tc>
          <w:tcPr>
            <w:tcW w:w="851" w:type="dxa"/>
          </w:tcPr>
          <w:p w14:paraId="2B0CA003" w14:textId="77777777" w:rsidR="00BF04F6" w:rsidRPr="00F275BE" w:rsidRDefault="00BF04F6" w:rsidP="00BF04F6">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xml:space="preserve">§ 17c ods. 2 </w:t>
            </w:r>
          </w:p>
          <w:p w14:paraId="1E635A6D" w14:textId="1D1C189C" w:rsidR="00BF04F6" w:rsidRPr="00F275BE" w:rsidRDefault="00BF04F6" w:rsidP="00BF04F6">
            <w:pPr>
              <w:spacing w:after="60"/>
              <w:jc w:val="center"/>
              <w:rPr>
                <w:rFonts w:ascii="Times New Roman" w:hAnsi="Times New Roman"/>
                <w:b/>
                <w:sz w:val="20"/>
                <w:szCs w:val="20"/>
              </w:rPr>
            </w:pPr>
            <w:r w:rsidRPr="00F275BE">
              <w:rPr>
                <w:rStyle w:val="WW-Znakapoznmky"/>
                <w:rFonts w:ascii="Times New Roman" w:hAnsi="Times New Roman"/>
                <w:b/>
                <w:sz w:val="20"/>
                <w:szCs w:val="20"/>
              </w:rPr>
              <w:t xml:space="preserve">písm. </w:t>
            </w:r>
            <w:r w:rsidR="00CD4C58" w:rsidRPr="00F275BE">
              <w:rPr>
                <w:rStyle w:val="WW-Znakapoznmky"/>
                <w:rFonts w:ascii="Times New Roman" w:hAnsi="Times New Roman"/>
                <w:b/>
                <w:sz w:val="20"/>
                <w:szCs w:val="20"/>
              </w:rPr>
              <w:t>d</w:t>
            </w:r>
            <w:r w:rsidRPr="00F275BE">
              <w:rPr>
                <w:rStyle w:val="WW-Znakapoznmky"/>
                <w:rFonts w:ascii="Times New Roman" w:hAnsi="Times New Roman"/>
                <w:b/>
                <w:sz w:val="20"/>
                <w:szCs w:val="20"/>
              </w:rPr>
              <w:t>) a </w:t>
            </w:r>
            <w:r w:rsidR="00CD4C58" w:rsidRPr="00F275BE">
              <w:rPr>
                <w:rStyle w:val="WW-Znakapoznmky"/>
                <w:rFonts w:ascii="Times New Roman" w:hAnsi="Times New Roman"/>
                <w:b/>
                <w:sz w:val="20"/>
                <w:szCs w:val="20"/>
              </w:rPr>
              <w:t>e</w:t>
            </w:r>
            <w:r w:rsidRPr="00F275BE">
              <w:rPr>
                <w:rStyle w:val="WW-Znakapoznmky"/>
                <w:rFonts w:ascii="Times New Roman" w:hAnsi="Times New Roman"/>
                <w:b/>
                <w:sz w:val="20"/>
                <w:szCs w:val="20"/>
              </w:rPr>
              <w:t xml:space="preserve">) </w:t>
            </w:r>
          </w:p>
        </w:tc>
        <w:tc>
          <w:tcPr>
            <w:tcW w:w="4252" w:type="dxa"/>
          </w:tcPr>
          <w:p w14:paraId="1EC38DAF" w14:textId="6805E8D5" w:rsidR="00CD4C58" w:rsidRPr="00F275BE" w:rsidRDefault="00CD4C58" w:rsidP="00CD4C58">
            <w:pPr>
              <w:pStyle w:val="Normlny10"/>
              <w:spacing w:after="60"/>
              <w:rPr>
                <w:sz w:val="20"/>
                <w:szCs w:val="20"/>
              </w:rPr>
            </w:pPr>
            <w:r w:rsidRPr="00F275BE">
              <w:rPr>
                <w:sz w:val="20"/>
                <w:szCs w:val="20"/>
              </w:rPr>
              <w:t>(2)</w:t>
            </w:r>
            <w:r w:rsidRPr="00F275BE">
              <w:rPr>
                <w:sz w:val="20"/>
                <w:szCs w:val="20"/>
              </w:rPr>
              <w:tab/>
              <w:t xml:space="preserve">Opatreniami v oblasti riadenia rizík na základe výsledkov posúdenia rizík systému zásobovania pitnou vodou sú </w:t>
            </w:r>
          </w:p>
          <w:p w14:paraId="4F1F3988" w14:textId="524BA6B8" w:rsidR="00CD4C58" w:rsidRPr="00F275BE" w:rsidRDefault="00CD4C58" w:rsidP="00CD4C58">
            <w:pPr>
              <w:pStyle w:val="Normlny10"/>
              <w:spacing w:after="60"/>
              <w:rPr>
                <w:sz w:val="20"/>
                <w:szCs w:val="20"/>
              </w:rPr>
            </w:pPr>
            <w:r w:rsidRPr="00F275BE">
              <w:rPr>
                <w:sz w:val="20"/>
                <w:szCs w:val="20"/>
              </w:rPr>
              <w:t>d)</w:t>
            </w:r>
            <w:r w:rsidRPr="00F275BE">
              <w:rPr>
                <w:sz w:val="20"/>
                <w:szCs w:val="20"/>
              </w:rPr>
              <w:tab/>
              <w:t xml:space="preserve">opatrenia, aby pitná voda bola chemickými látkami na úpravu vody a vedľajšími produktmi dezinfekcie znečistená čo v najnižšej možnej miere; opatrenia nemôžu ohroziť zdravotnú bezpečnosť pitnej vody a znížiť účinnosť dezinfekcie pitnej vody, </w:t>
            </w:r>
          </w:p>
          <w:p w14:paraId="5CC0EA2A" w14:textId="49D75CFD" w:rsidR="00BF04F6" w:rsidRPr="00F275BE" w:rsidRDefault="00CD4C58" w:rsidP="00CD4C58">
            <w:pPr>
              <w:pStyle w:val="Normlny10"/>
              <w:spacing w:before="0" w:after="60"/>
              <w:rPr>
                <w:sz w:val="20"/>
                <w:szCs w:val="20"/>
              </w:rPr>
            </w:pPr>
            <w:r w:rsidRPr="00F275BE">
              <w:rPr>
                <w:sz w:val="20"/>
                <w:szCs w:val="20"/>
              </w:rPr>
              <w:t>e)</w:t>
            </w:r>
            <w:r w:rsidRPr="00F275BE">
              <w:rPr>
                <w:sz w:val="20"/>
                <w:szCs w:val="20"/>
              </w:rPr>
              <w:tab/>
              <w:t>kontrola účinnosti použitej dezinfekcie,</w:t>
            </w:r>
          </w:p>
        </w:tc>
        <w:tc>
          <w:tcPr>
            <w:tcW w:w="426" w:type="dxa"/>
          </w:tcPr>
          <w:p w14:paraId="6FE432DC" w14:textId="77777777" w:rsidR="00BF04F6" w:rsidRPr="00F275BE" w:rsidRDefault="00BF04F6" w:rsidP="00BF04F6">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20800774" w14:textId="77777777" w:rsidR="00BF04F6" w:rsidRPr="00F275BE" w:rsidRDefault="00BF04F6" w:rsidP="00BF04F6">
            <w:pPr>
              <w:autoSpaceDE w:val="0"/>
              <w:autoSpaceDN w:val="0"/>
              <w:spacing w:after="60"/>
              <w:jc w:val="center"/>
              <w:rPr>
                <w:rFonts w:ascii="Times New Roman" w:hAnsi="Times New Roman"/>
                <w:sz w:val="20"/>
                <w:szCs w:val="20"/>
              </w:rPr>
            </w:pPr>
          </w:p>
        </w:tc>
      </w:tr>
      <w:tr w:rsidR="00F275BE" w:rsidRPr="00F275BE" w14:paraId="4AF5B134" w14:textId="77777777" w:rsidTr="007274B6">
        <w:tc>
          <w:tcPr>
            <w:tcW w:w="615" w:type="dxa"/>
          </w:tcPr>
          <w:p w14:paraId="2F9896CB" w14:textId="77777777" w:rsidR="00BF04F6" w:rsidRPr="00F275BE" w:rsidRDefault="00BF04F6" w:rsidP="00BF04F6">
            <w:pPr>
              <w:spacing w:after="60"/>
              <w:ind w:left="-44"/>
              <w:jc w:val="center"/>
              <w:rPr>
                <w:rFonts w:ascii="Times New Roman" w:hAnsi="Times New Roman"/>
                <w:sz w:val="20"/>
                <w:szCs w:val="20"/>
              </w:rPr>
            </w:pPr>
            <w:r w:rsidRPr="00F275BE">
              <w:rPr>
                <w:rFonts w:ascii="Times New Roman" w:hAnsi="Times New Roman"/>
                <w:sz w:val="20"/>
                <w:szCs w:val="20"/>
              </w:rPr>
              <w:t>Č: 9</w:t>
            </w:r>
          </w:p>
          <w:p w14:paraId="0BDDC7EF" w14:textId="77777777" w:rsidR="00BF04F6" w:rsidRPr="00F275BE" w:rsidRDefault="00BF04F6" w:rsidP="00BF04F6">
            <w:pPr>
              <w:spacing w:after="60"/>
              <w:ind w:left="-44"/>
              <w:jc w:val="center"/>
              <w:rPr>
                <w:rFonts w:ascii="Times New Roman" w:hAnsi="Times New Roman"/>
                <w:sz w:val="20"/>
                <w:szCs w:val="20"/>
              </w:rPr>
            </w:pPr>
            <w:r w:rsidRPr="00F275BE">
              <w:rPr>
                <w:rFonts w:ascii="Times New Roman" w:hAnsi="Times New Roman"/>
                <w:sz w:val="20"/>
                <w:szCs w:val="20"/>
              </w:rPr>
              <w:t>O: 3</w:t>
            </w:r>
          </w:p>
          <w:p w14:paraId="564BDBA9" w14:textId="77777777" w:rsidR="00BF04F6" w:rsidRPr="00F275BE" w:rsidRDefault="00BF04F6" w:rsidP="00BF04F6">
            <w:pPr>
              <w:spacing w:after="60"/>
              <w:ind w:left="-44"/>
              <w:jc w:val="center"/>
              <w:rPr>
                <w:rFonts w:ascii="Times New Roman" w:hAnsi="Times New Roman"/>
                <w:sz w:val="20"/>
                <w:szCs w:val="20"/>
              </w:rPr>
            </w:pPr>
            <w:r w:rsidRPr="00F275BE">
              <w:rPr>
                <w:rFonts w:ascii="Times New Roman" w:hAnsi="Times New Roman"/>
                <w:sz w:val="20"/>
                <w:szCs w:val="20"/>
              </w:rPr>
              <w:lastRenderedPageBreak/>
              <w:t>P: e)</w:t>
            </w:r>
          </w:p>
        </w:tc>
        <w:tc>
          <w:tcPr>
            <w:tcW w:w="4914" w:type="dxa"/>
          </w:tcPr>
          <w:p w14:paraId="3736D94E" w14:textId="77777777" w:rsidR="00BF04F6" w:rsidRPr="00F275BE" w:rsidRDefault="00BF04F6" w:rsidP="00CD4C58">
            <w:pPr>
              <w:pStyle w:val="Normlny10"/>
              <w:spacing w:before="0" w:after="60"/>
              <w:rPr>
                <w:sz w:val="20"/>
                <w:szCs w:val="20"/>
              </w:rPr>
            </w:pPr>
            <w:r w:rsidRPr="00F275BE">
              <w:rPr>
                <w:sz w:val="20"/>
                <w:szCs w:val="20"/>
              </w:rPr>
              <w:lastRenderedPageBreak/>
              <w:t xml:space="preserve">overenie, či sú materiály, chemikálie na úpravu vody a filtračné médiá, ktoré prichádzajú do kontaktu s vodou určenou na ľudskú spotrebu, používané v systéme </w:t>
            </w:r>
            <w:r w:rsidRPr="00F275BE">
              <w:rPr>
                <w:sz w:val="20"/>
                <w:szCs w:val="20"/>
              </w:rPr>
              <w:lastRenderedPageBreak/>
              <w:t>zásobovania v súlade s článkami 11 a 12.</w:t>
            </w:r>
          </w:p>
        </w:tc>
        <w:tc>
          <w:tcPr>
            <w:tcW w:w="757" w:type="dxa"/>
          </w:tcPr>
          <w:p w14:paraId="4E3B694A" w14:textId="77777777" w:rsidR="00BF04F6" w:rsidRPr="00F275BE" w:rsidRDefault="00BF04F6" w:rsidP="00BF04F6">
            <w:pPr>
              <w:spacing w:after="60"/>
              <w:jc w:val="center"/>
              <w:rPr>
                <w:rFonts w:ascii="Times New Roman" w:hAnsi="Times New Roman"/>
                <w:b/>
                <w:sz w:val="20"/>
                <w:szCs w:val="20"/>
              </w:rPr>
            </w:pPr>
            <w:r w:rsidRPr="00F275BE">
              <w:rPr>
                <w:rFonts w:ascii="Times New Roman" w:hAnsi="Times New Roman"/>
                <w:b/>
                <w:sz w:val="20"/>
                <w:szCs w:val="20"/>
              </w:rPr>
              <w:lastRenderedPageBreak/>
              <w:t>N</w:t>
            </w:r>
          </w:p>
        </w:tc>
        <w:tc>
          <w:tcPr>
            <w:tcW w:w="1275" w:type="dxa"/>
          </w:tcPr>
          <w:p w14:paraId="5843218F" w14:textId="752D04FC" w:rsidR="00BF04F6" w:rsidRPr="00F275BE" w:rsidRDefault="00BF04F6" w:rsidP="00BF04F6">
            <w:pPr>
              <w:spacing w:after="60"/>
              <w:jc w:val="center"/>
              <w:rPr>
                <w:rFonts w:ascii="Times New Roman" w:hAnsi="Times New Roman"/>
                <w:b/>
                <w:sz w:val="20"/>
                <w:szCs w:val="20"/>
              </w:rPr>
            </w:pPr>
            <w:r w:rsidRPr="00F275BE">
              <w:rPr>
                <w:rFonts w:ascii="Times New Roman" w:hAnsi="Times New Roman"/>
                <w:b/>
                <w:sz w:val="20"/>
                <w:szCs w:val="20"/>
              </w:rPr>
              <w:t xml:space="preserve">návrh zákona č. 355/2007 Z. </w:t>
            </w:r>
            <w:r w:rsidRPr="00F275BE">
              <w:rPr>
                <w:rFonts w:ascii="Times New Roman" w:hAnsi="Times New Roman"/>
                <w:b/>
                <w:sz w:val="20"/>
                <w:szCs w:val="20"/>
              </w:rPr>
              <w:lastRenderedPageBreak/>
              <w:t xml:space="preserve">z. </w:t>
            </w:r>
          </w:p>
        </w:tc>
        <w:tc>
          <w:tcPr>
            <w:tcW w:w="851" w:type="dxa"/>
          </w:tcPr>
          <w:p w14:paraId="226B5773" w14:textId="77777777" w:rsidR="00BF04F6" w:rsidRPr="00F275BE" w:rsidRDefault="00BF04F6" w:rsidP="00BF04F6">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lastRenderedPageBreak/>
              <w:t xml:space="preserve">§ 17c ods. 2 </w:t>
            </w:r>
          </w:p>
          <w:p w14:paraId="0B068ADB" w14:textId="3A073C96" w:rsidR="00BF04F6" w:rsidRPr="00F275BE" w:rsidRDefault="00BF04F6" w:rsidP="00BF04F6">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lastRenderedPageBreak/>
              <w:t xml:space="preserve">písm. </w:t>
            </w:r>
            <w:r w:rsidR="00CD4C58" w:rsidRPr="00F275BE">
              <w:rPr>
                <w:rStyle w:val="WW-Znakapoznmky"/>
                <w:rFonts w:ascii="Times New Roman" w:hAnsi="Times New Roman"/>
                <w:b/>
                <w:sz w:val="20"/>
                <w:szCs w:val="20"/>
              </w:rPr>
              <w:t>f)</w:t>
            </w:r>
          </w:p>
          <w:p w14:paraId="1509B041" w14:textId="5749C44B" w:rsidR="00BF04F6" w:rsidRPr="00F275BE" w:rsidRDefault="00BF04F6" w:rsidP="00BF04F6">
            <w:pPr>
              <w:spacing w:after="60"/>
              <w:jc w:val="center"/>
              <w:rPr>
                <w:rStyle w:val="WW-Znakapoznmky"/>
                <w:rFonts w:ascii="Times New Roman" w:hAnsi="Times New Roman"/>
                <w:b/>
                <w:sz w:val="20"/>
                <w:szCs w:val="20"/>
              </w:rPr>
            </w:pPr>
          </w:p>
          <w:p w14:paraId="43FC5221" w14:textId="41E79082" w:rsidR="00CD4C58" w:rsidRPr="00F275BE" w:rsidRDefault="00CD4C58" w:rsidP="00BF04F6">
            <w:pPr>
              <w:spacing w:after="60"/>
              <w:jc w:val="center"/>
              <w:rPr>
                <w:rStyle w:val="WW-Znakapoznmky"/>
                <w:rFonts w:ascii="Times New Roman" w:hAnsi="Times New Roman"/>
                <w:b/>
                <w:sz w:val="20"/>
                <w:szCs w:val="20"/>
              </w:rPr>
            </w:pPr>
          </w:p>
          <w:p w14:paraId="6B9FA0DE" w14:textId="65EB5617" w:rsidR="00CD4C58" w:rsidRPr="00F275BE" w:rsidRDefault="00CD4C58" w:rsidP="00BF04F6">
            <w:pPr>
              <w:spacing w:after="60"/>
              <w:jc w:val="center"/>
              <w:rPr>
                <w:rStyle w:val="WW-Znakapoznmky"/>
                <w:rFonts w:ascii="Times New Roman" w:hAnsi="Times New Roman"/>
                <w:b/>
                <w:sz w:val="20"/>
                <w:szCs w:val="20"/>
              </w:rPr>
            </w:pPr>
          </w:p>
          <w:p w14:paraId="2FBB6609" w14:textId="647B079D" w:rsidR="00BF04F6" w:rsidRPr="00F275BE" w:rsidRDefault="00BF04F6" w:rsidP="00BF04F6">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xml:space="preserve"> § 6 odsek 7 </w:t>
            </w:r>
          </w:p>
          <w:p w14:paraId="4346387E" w14:textId="77777777" w:rsidR="00BF04F6" w:rsidRPr="00F275BE" w:rsidRDefault="00BF04F6" w:rsidP="00BF04F6">
            <w:pPr>
              <w:spacing w:after="60"/>
              <w:jc w:val="center"/>
              <w:rPr>
                <w:rFonts w:ascii="Times New Roman" w:hAnsi="Times New Roman"/>
                <w:b/>
                <w:sz w:val="20"/>
                <w:szCs w:val="20"/>
              </w:rPr>
            </w:pPr>
          </w:p>
        </w:tc>
        <w:tc>
          <w:tcPr>
            <w:tcW w:w="4252" w:type="dxa"/>
          </w:tcPr>
          <w:p w14:paraId="66A6DD45" w14:textId="66FF26B6" w:rsidR="00CD4C58" w:rsidRPr="00F275BE" w:rsidRDefault="00CD4C58" w:rsidP="00CD4C58">
            <w:pPr>
              <w:widowControl w:val="0"/>
              <w:spacing w:after="60"/>
              <w:ind w:right="-6"/>
              <w:jc w:val="both"/>
              <w:rPr>
                <w:rFonts w:ascii="Times New Roman" w:hAnsi="Times New Roman"/>
                <w:w w:val="103"/>
                <w:sz w:val="20"/>
                <w:szCs w:val="20"/>
              </w:rPr>
            </w:pPr>
            <w:r w:rsidRPr="00F275BE">
              <w:rPr>
                <w:rFonts w:ascii="Times New Roman" w:hAnsi="Times New Roman"/>
                <w:w w:val="103"/>
                <w:sz w:val="20"/>
                <w:szCs w:val="20"/>
              </w:rPr>
              <w:lastRenderedPageBreak/>
              <w:t>(2)</w:t>
            </w:r>
            <w:r w:rsidRPr="00F275BE">
              <w:rPr>
                <w:rFonts w:ascii="Times New Roman" w:hAnsi="Times New Roman"/>
                <w:w w:val="103"/>
                <w:sz w:val="20"/>
                <w:szCs w:val="20"/>
              </w:rPr>
              <w:tab/>
              <w:t xml:space="preserve">Opatreniami v oblasti riadenia rizík na základe výsledkov posúdenia rizík systému </w:t>
            </w:r>
            <w:r w:rsidRPr="00F275BE">
              <w:rPr>
                <w:rFonts w:ascii="Times New Roman" w:hAnsi="Times New Roman"/>
                <w:w w:val="103"/>
                <w:sz w:val="20"/>
                <w:szCs w:val="20"/>
              </w:rPr>
              <w:lastRenderedPageBreak/>
              <w:t xml:space="preserve">zásobovania pitnou vodou sú </w:t>
            </w:r>
          </w:p>
          <w:p w14:paraId="2826BADE" w14:textId="5D089517" w:rsidR="00BF04F6" w:rsidRPr="00F275BE" w:rsidRDefault="00CD4C58" w:rsidP="00CD4C58">
            <w:pPr>
              <w:widowControl w:val="0"/>
              <w:spacing w:after="60"/>
              <w:ind w:right="-6"/>
              <w:jc w:val="both"/>
              <w:rPr>
                <w:rFonts w:ascii="Times New Roman" w:hAnsi="Times New Roman"/>
                <w:w w:val="103"/>
                <w:sz w:val="20"/>
                <w:szCs w:val="20"/>
              </w:rPr>
            </w:pPr>
            <w:r w:rsidRPr="00F275BE">
              <w:rPr>
                <w:rFonts w:ascii="Times New Roman" w:hAnsi="Times New Roman"/>
                <w:w w:val="103"/>
                <w:sz w:val="20"/>
                <w:szCs w:val="20"/>
              </w:rPr>
              <w:t>f)</w:t>
            </w:r>
            <w:r w:rsidRPr="00F275BE">
              <w:rPr>
                <w:rFonts w:ascii="Times New Roman" w:hAnsi="Times New Roman"/>
                <w:w w:val="103"/>
                <w:sz w:val="20"/>
                <w:szCs w:val="20"/>
              </w:rPr>
              <w:tab/>
              <w:t>kontrola materiálov, výrobkov a filtračných médií určených na styk s pitnou vodou a chemických látok na úpravu vody podľa § 18.</w:t>
            </w:r>
          </w:p>
          <w:p w14:paraId="70DB9177" w14:textId="77777777" w:rsidR="00BF04F6" w:rsidRPr="00F275BE" w:rsidRDefault="00BF04F6" w:rsidP="00CD4C58">
            <w:pPr>
              <w:widowControl w:val="0"/>
              <w:spacing w:after="60"/>
              <w:ind w:right="-6"/>
              <w:jc w:val="both"/>
              <w:rPr>
                <w:rFonts w:ascii="Times New Roman" w:hAnsi="Times New Roman"/>
                <w:w w:val="103"/>
                <w:sz w:val="20"/>
                <w:szCs w:val="20"/>
              </w:rPr>
            </w:pPr>
            <w:r w:rsidRPr="00F275BE">
              <w:rPr>
                <w:rFonts w:ascii="Times New Roman" w:hAnsi="Times New Roman"/>
                <w:w w:val="103"/>
                <w:sz w:val="20"/>
                <w:szCs w:val="20"/>
              </w:rPr>
              <w:t>(7) Regionálny úrad verejného zdravotníctva so sídlom v Poprade hodnotí zdravotnú bezpečnosť</w:t>
            </w:r>
          </w:p>
          <w:p w14:paraId="326872A0" w14:textId="77777777" w:rsidR="00BF04F6" w:rsidRPr="00F275BE" w:rsidRDefault="00BF04F6" w:rsidP="00BF04F6">
            <w:pPr>
              <w:widowControl w:val="0"/>
              <w:spacing w:after="60"/>
              <w:ind w:right="-6"/>
              <w:rPr>
                <w:rFonts w:ascii="Times New Roman" w:hAnsi="Times New Roman"/>
                <w:w w:val="103"/>
                <w:sz w:val="20"/>
                <w:szCs w:val="20"/>
              </w:rPr>
            </w:pPr>
            <w:r w:rsidRPr="00F275BE">
              <w:rPr>
                <w:rFonts w:ascii="Times New Roman" w:hAnsi="Times New Roman"/>
                <w:w w:val="103"/>
                <w:sz w:val="20"/>
                <w:szCs w:val="20"/>
              </w:rPr>
              <w:t>a) materiálov a výrobkov určených na styk s pitnou vodou (§ 18 ods. 2),</w:t>
            </w:r>
          </w:p>
          <w:p w14:paraId="6C022948" w14:textId="7A8A9890" w:rsidR="00BF04F6" w:rsidRPr="00F275BE" w:rsidRDefault="00BF04F6" w:rsidP="00BF04F6">
            <w:pPr>
              <w:widowControl w:val="0"/>
              <w:spacing w:after="60"/>
              <w:ind w:right="-6"/>
              <w:rPr>
                <w:rFonts w:ascii="Times New Roman" w:hAnsi="Times New Roman"/>
                <w:w w:val="103"/>
                <w:sz w:val="20"/>
                <w:szCs w:val="20"/>
              </w:rPr>
            </w:pPr>
            <w:r w:rsidRPr="00F275BE">
              <w:rPr>
                <w:rFonts w:ascii="Times New Roman" w:hAnsi="Times New Roman"/>
                <w:w w:val="103"/>
                <w:sz w:val="20"/>
                <w:szCs w:val="20"/>
              </w:rPr>
              <w:t>b) chemických látok na úpravu vody</w:t>
            </w:r>
            <w:r w:rsidR="002D3204" w:rsidRPr="00F275BE">
              <w:rPr>
                <w:rFonts w:ascii="Times New Roman" w:hAnsi="Times New Roman"/>
                <w:w w:val="103"/>
                <w:sz w:val="20"/>
                <w:szCs w:val="20"/>
              </w:rPr>
              <w:t xml:space="preserve"> na pitnú vodu </w:t>
            </w:r>
            <w:r w:rsidRPr="00F275BE">
              <w:rPr>
                <w:rFonts w:ascii="Times New Roman" w:hAnsi="Times New Roman"/>
                <w:w w:val="103"/>
                <w:sz w:val="20"/>
                <w:szCs w:val="20"/>
              </w:rPr>
              <w:t xml:space="preserve"> a filtračných médií, ktoré sú určené na styk s pitnou vodou (§ 18 ods. 6).</w:t>
            </w:r>
          </w:p>
        </w:tc>
        <w:tc>
          <w:tcPr>
            <w:tcW w:w="426" w:type="dxa"/>
          </w:tcPr>
          <w:p w14:paraId="29F6A219" w14:textId="77777777" w:rsidR="00BF04F6" w:rsidRPr="00F275BE" w:rsidRDefault="00BF04F6" w:rsidP="00BF04F6">
            <w:pPr>
              <w:spacing w:after="60"/>
              <w:jc w:val="center"/>
              <w:rPr>
                <w:rFonts w:ascii="Times New Roman" w:hAnsi="Times New Roman"/>
                <w:sz w:val="20"/>
                <w:szCs w:val="20"/>
              </w:rPr>
            </w:pPr>
            <w:r w:rsidRPr="00F275BE">
              <w:rPr>
                <w:rFonts w:ascii="Times New Roman" w:hAnsi="Times New Roman"/>
                <w:sz w:val="20"/>
                <w:szCs w:val="20"/>
              </w:rPr>
              <w:lastRenderedPageBreak/>
              <w:t>Ú</w:t>
            </w:r>
          </w:p>
        </w:tc>
        <w:tc>
          <w:tcPr>
            <w:tcW w:w="2645" w:type="dxa"/>
          </w:tcPr>
          <w:p w14:paraId="75B56522" w14:textId="77777777" w:rsidR="00BF04F6" w:rsidRPr="00F275BE" w:rsidRDefault="00BF04F6" w:rsidP="00BF04F6">
            <w:pPr>
              <w:autoSpaceDE w:val="0"/>
              <w:autoSpaceDN w:val="0"/>
              <w:spacing w:after="60"/>
              <w:jc w:val="center"/>
              <w:rPr>
                <w:rFonts w:ascii="Times New Roman" w:hAnsi="Times New Roman"/>
                <w:sz w:val="20"/>
                <w:szCs w:val="20"/>
              </w:rPr>
            </w:pPr>
          </w:p>
        </w:tc>
      </w:tr>
      <w:tr w:rsidR="00F275BE" w:rsidRPr="00F275BE" w14:paraId="65788383" w14:textId="77777777" w:rsidTr="007274B6">
        <w:tc>
          <w:tcPr>
            <w:tcW w:w="615" w:type="dxa"/>
          </w:tcPr>
          <w:p w14:paraId="4E9BE870" w14:textId="77777777" w:rsidR="00BF04F6" w:rsidRPr="00F275BE" w:rsidRDefault="00BF04F6" w:rsidP="00BF04F6">
            <w:pPr>
              <w:spacing w:after="60"/>
              <w:ind w:left="-44"/>
              <w:jc w:val="center"/>
              <w:rPr>
                <w:rFonts w:ascii="Times New Roman" w:hAnsi="Times New Roman"/>
                <w:sz w:val="20"/>
                <w:szCs w:val="20"/>
              </w:rPr>
            </w:pPr>
            <w:r w:rsidRPr="00F275BE">
              <w:rPr>
                <w:rFonts w:ascii="Times New Roman" w:hAnsi="Times New Roman"/>
                <w:sz w:val="20"/>
                <w:szCs w:val="20"/>
              </w:rPr>
              <w:t>Č: 9</w:t>
            </w:r>
          </w:p>
          <w:p w14:paraId="4E30F4A4" w14:textId="77777777" w:rsidR="00BF04F6" w:rsidRPr="00F275BE" w:rsidRDefault="00BF04F6" w:rsidP="00BF04F6">
            <w:pPr>
              <w:spacing w:after="60"/>
              <w:ind w:left="-44"/>
              <w:jc w:val="center"/>
              <w:rPr>
                <w:rFonts w:ascii="Times New Roman" w:hAnsi="Times New Roman"/>
                <w:sz w:val="20"/>
                <w:szCs w:val="20"/>
              </w:rPr>
            </w:pPr>
            <w:r w:rsidRPr="00F275BE">
              <w:rPr>
                <w:rFonts w:ascii="Times New Roman" w:hAnsi="Times New Roman"/>
                <w:sz w:val="20"/>
                <w:szCs w:val="20"/>
              </w:rPr>
              <w:t>O: 4</w:t>
            </w:r>
          </w:p>
        </w:tc>
        <w:tc>
          <w:tcPr>
            <w:tcW w:w="4914" w:type="dxa"/>
          </w:tcPr>
          <w:p w14:paraId="47261D41" w14:textId="77777777" w:rsidR="00BF04F6" w:rsidRPr="00F275BE" w:rsidRDefault="00BF04F6" w:rsidP="00CD4C58">
            <w:pPr>
              <w:pStyle w:val="Normlny10"/>
              <w:spacing w:before="0" w:after="60"/>
              <w:rPr>
                <w:sz w:val="20"/>
                <w:szCs w:val="20"/>
              </w:rPr>
            </w:pPr>
            <w:r w:rsidRPr="00F275BE">
              <w:rPr>
                <w:sz w:val="20"/>
                <w:szCs w:val="20"/>
              </w:rPr>
              <w:t>Členské štáty na základe výsledkov posúdenia rizika systému zásobovania vykonaného v súlade s odsekom 2:</w:t>
            </w:r>
          </w:p>
        </w:tc>
        <w:tc>
          <w:tcPr>
            <w:tcW w:w="757" w:type="dxa"/>
          </w:tcPr>
          <w:p w14:paraId="1C3D331D" w14:textId="77777777" w:rsidR="00BF04F6" w:rsidRPr="00F275BE" w:rsidRDefault="00BF04F6" w:rsidP="00BF04F6">
            <w:pPr>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72DE939C" w14:textId="3DE1322F" w:rsidR="00BF04F6" w:rsidRPr="00F275BE" w:rsidRDefault="00BF04F6" w:rsidP="00BF04F6">
            <w:pPr>
              <w:spacing w:after="60"/>
              <w:jc w:val="center"/>
              <w:rPr>
                <w:rFonts w:ascii="Times New Roman" w:hAnsi="Times New Roman"/>
                <w:b/>
                <w:sz w:val="20"/>
                <w:szCs w:val="20"/>
              </w:rPr>
            </w:pPr>
            <w:r w:rsidRPr="00F275BE">
              <w:rPr>
                <w:rFonts w:ascii="Times New Roman" w:hAnsi="Times New Roman"/>
                <w:b/>
                <w:sz w:val="20"/>
                <w:szCs w:val="20"/>
              </w:rPr>
              <w:t xml:space="preserve">návrh zákona č. 355/2007 Z. z. </w:t>
            </w:r>
          </w:p>
        </w:tc>
        <w:tc>
          <w:tcPr>
            <w:tcW w:w="851" w:type="dxa"/>
          </w:tcPr>
          <w:p w14:paraId="5FD1AABA" w14:textId="77777777" w:rsidR="00BF04F6" w:rsidRPr="00F275BE" w:rsidRDefault="00BF04F6" w:rsidP="00BF04F6">
            <w:pPr>
              <w:spacing w:after="60"/>
              <w:jc w:val="center"/>
              <w:rPr>
                <w:rFonts w:ascii="Times New Roman" w:hAnsi="Times New Roman"/>
                <w:b/>
                <w:sz w:val="20"/>
                <w:szCs w:val="20"/>
              </w:rPr>
            </w:pPr>
            <w:r w:rsidRPr="00F275BE">
              <w:rPr>
                <w:rStyle w:val="WW-Znakapoznmky"/>
                <w:rFonts w:ascii="Times New Roman" w:hAnsi="Times New Roman"/>
                <w:b/>
                <w:sz w:val="20"/>
                <w:szCs w:val="20"/>
              </w:rPr>
              <w:t xml:space="preserve">§ 13 odsek 4 písm. n) </w:t>
            </w:r>
          </w:p>
        </w:tc>
        <w:tc>
          <w:tcPr>
            <w:tcW w:w="4252" w:type="dxa"/>
          </w:tcPr>
          <w:p w14:paraId="098F8082" w14:textId="3F5CAD7F" w:rsidR="00BF04F6" w:rsidRPr="00F275BE" w:rsidRDefault="00BF04F6" w:rsidP="00CD4C58">
            <w:pPr>
              <w:spacing w:after="60"/>
              <w:ind w:right="-6"/>
              <w:contextualSpacing/>
              <w:jc w:val="both"/>
              <w:rPr>
                <w:rFonts w:ascii="Times New Roman" w:eastAsia="Arial" w:hAnsi="Times New Roman"/>
                <w:w w:val="102"/>
                <w:sz w:val="20"/>
                <w:szCs w:val="20"/>
              </w:rPr>
            </w:pPr>
            <w:r w:rsidRPr="00F275BE">
              <w:rPr>
                <w:rFonts w:ascii="Times New Roman" w:eastAsia="Arial" w:hAnsi="Times New Roman"/>
                <w:w w:val="102"/>
                <w:sz w:val="20"/>
                <w:szCs w:val="20"/>
              </w:rPr>
              <w:t>(4) Ak v tomto zákone nie je ustanovené inak, úrad verejného zdravotníctva alebo regionálny úrad verejného zdravotníctva</w:t>
            </w:r>
          </w:p>
          <w:p w14:paraId="6141B405" w14:textId="443A9F82" w:rsidR="00BF04F6" w:rsidRPr="00F275BE" w:rsidRDefault="00CD4C58" w:rsidP="00CD4C58">
            <w:pPr>
              <w:spacing w:after="60"/>
              <w:ind w:right="-6"/>
              <w:contextualSpacing/>
              <w:jc w:val="both"/>
              <w:rPr>
                <w:rFonts w:ascii="Times New Roman" w:eastAsia="Arial" w:hAnsi="Times New Roman"/>
                <w:w w:val="102"/>
                <w:sz w:val="20"/>
                <w:szCs w:val="20"/>
              </w:rPr>
            </w:pPr>
            <w:r w:rsidRPr="00F275BE">
              <w:rPr>
                <w:rFonts w:ascii="Times New Roman" w:eastAsia="Arial" w:hAnsi="Times New Roman"/>
                <w:w w:val="102"/>
                <w:sz w:val="20"/>
                <w:szCs w:val="20"/>
              </w:rPr>
              <w:t>n) rozhoduje o manažmente rizík systému zásobovania pitnou vodou a jeho zmene vrátane miest odberu vzoriek pitnej vody v programe monitorovania na základe  stanoviska okresného úradu,</w:t>
            </w:r>
            <w:r w:rsidRPr="00F275BE">
              <w:rPr>
                <w:rFonts w:ascii="Times New Roman" w:eastAsia="Arial" w:hAnsi="Times New Roman"/>
                <w:w w:val="102"/>
                <w:sz w:val="20"/>
                <w:szCs w:val="20"/>
                <w:vertAlign w:val="superscript"/>
              </w:rPr>
              <w:t>18a</w:t>
            </w:r>
            <w:r w:rsidRPr="00F275BE">
              <w:rPr>
                <w:rFonts w:ascii="Times New Roman" w:eastAsia="Arial" w:hAnsi="Times New Roman"/>
                <w:w w:val="102"/>
                <w:sz w:val="20"/>
                <w:szCs w:val="20"/>
              </w:rPr>
              <w:t>)</w:t>
            </w:r>
          </w:p>
        </w:tc>
        <w:tc>
          <w:tcPr>
            <w:tcW w:w="426" w:type="dxa"/>
          </w:tcPr>
          <w:p w14:paraId="30A417E2" w14:textId="77777777" w:rsidR="00BF04F6" w:rsidRPr="00F275BE" w:rsidRDefault="00BF04F6" w:rsidP="00BF04F6">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11030A29" w14:textId="77777777" w:rsidR="00CD4C58" w:rsidRPr="00F275BE" w:rsidRDefault="00CD4C58" w:rsidP="00CD4C58">
            <w:pPr>
              <w:autoSpaceDE w:val="0"/>
              <w:autoSpaceDN w:val="0"/>
              <w:spacing w:after="60"/>
              <w:jc w:val="both"/>
              <w:rPr>
                <w:rFonts w:ascii="Times New Roman" w:hAnsi="Times New Roman"/>
                <w:sz w:val="20"/>
                <w:szCs w:val="20"/>
              </w:rPr>
            </w:pPr>
            <w:r w:rsidRPr="00F275BE">
              <w:rPr>
                <w:rFonts w:ascii="Times New Roman" w:hAnsi="Times New Roman"/>
                <w:sz w:val="20"/>
                <w:szCs w:val="20"/>
                <w:vertAlign w:val="superscript"/>
              </w:rPr>
              <w:t>18a</w:t>
            </w:r>
            <w:r w:rsidRPr="00F275BE">
              <w:rPr>
                <w:rFonts w:ascii="Times New Roman" w:hAnsi="Times New Roman"/>
                <w:sz w:val="20"/>
                <w:szCs w:val="20"/>
              </w:rPr>
              <w:t>) § 36 ods. 5 písm. g) zákona č. 442/2002 Z. z. v znení zákona č. .../2022 Z. z.</w:t>
            </w:r>
          </w:p>
          <w:p w14:paraId="2234FA71" w14:textId="3CA97C05" w:rsidR="00BF04F6" w:rsidRPr="00F275BE" w:rsidRDefault="00CD4C58" w:rsidP="00CD4C58">
            <w:pPr>
              <w:autoSpaceDE w:val="0"/>
              <w:autoSpaceDN w:val="0"/>
              <w:spacing w:after="60"/>
              <w:jc w:val="both"/>
              <w:rPr>
                <w:rFonts w:ascii="Times New Roman" w:hAnsi="Times New Roman"/>
                <w:sz w:val="20"/>
                <w:szCs w:val="20"/>
              </w:rPr>
            </w:pPr>
            <w:r w:rsidRPr="00F275BE">
              <w:rPr>
                <w:rFonts w:ascii="Times New Roman" w:hAnsi="Times New Roman"/>
                <w:sz w:val="20"/>
                <w:szCs w:val="20"/>
              </w:rPr>
              <w:t>§ 61 písm. l) zákona č. 364/2004 Z. z. v znení zákona č. .../2022 Z. z.</w:t>
            </w:r>
          </w:p>
        </w:tc>
      </w:tr>
      <w:tr w:rsidR="00F275BE" w:rsidRPr="00F275BE" w14:paraId="45000350" w14:textId="77777777" w:rsidTr="007274B6">
        <w:tc>
          <w:tcPr>
            <w:tcW w:w="615" w:type="dxa"/>
          </w:tcPr>
          <w:p w14:paraId="5B5A16D9" w14:textId="77777777" w:rsidR="00BF04F6" w:rsidRPr="00F275BE" w:rsidRDefault="00BF04F6" w:rsidP="00BF04F6">
            <w:pPr>
              <w:spacing w:after="60"/>
              <w:ind w:left="-44"/>
              <w:jc w:val="center"/>
              <w:rPr>
                <w:rFonts w:ascii="Times New Roman" w:hAnsi="Times New Roman"/>
                <w:sz w:val="20"/>
                <w:szCs w:val="20"/>
              </w:rPr>
            </w:pPr>
            <w:r w:rsidRPr="00F275BE">
              <w:rPr>
                <w:rFonts w:ascii="Times New Roman" w:hAnsi="Times New Roman"/>
                <w:sz w:val="20"/>
                <w:szCs w:val="20"/>
              </w:rPr>
              <w:t>Č: 9</w:t>
            </w:r>
          </w:p>
          <w:p w14:paraId="2A2B7001" w14:textId="77777777" w:rsidR="00BF04F6" w:rsidRPr="00F275BE" w:rsidRDefault="00BF04F6" w:rsidP="00BF04F6">
            <w:pPr>
              <w:spacing w:after="60"/>
              <w:ind w:left="-44"/>
              <w:jc w:val="center"/>
              <w:rPr>
                <w:rFonts w:ascii="Times New Roman" w:hAnsi="Times New Roman"/>
                <w:sz w:val="20"/>
                <w:szCs w:val="20"/>
              </w:rPr>
            </w:pPr>
            <w:r w:rsidRPr="00F275BE">
              <w:rPr>
                <w:rFonts w:ascii="Times New Roman" w:hAnsi="Times New Roman"/>
                <w:sz w:val="20"/>
                <w:szCs w:val="20"/>
              </w:rPr>
              <w:t>O: 4</w:t>
            </w:r>
          </w:p>
          <w:p w14:paraId="5F74A2CA" w14:textId="77777777" w:rsidR="00BF04F6" w:rsidRPr="00F275BE" w:rsidRDefault="00BF04F6" w:rsidP="00BF04F6">
            <w:pPr>
              <w:spacing w:after="60"/>
              <w:ind w:left="-44"/>
              <w:jc w:val="center"/>
              <w:rPr>
                <w:rFonts w:ascii="Times New Roman" w:hAnsi="Times New Roman"/>
                <w:sz w:val="20"/>
                <w:szCs w:val="20"/>
              </w:rPr>
            </w:pPr>
            <w:r w:rsidRPr="00F275BE">
              <w:rPr>
                <w:rFonts w:ascii="Times New Roman" w:hAnsi="Times New Roman"/>
                <w:sz w:val="20"/>
                <w:szCs w:val="20"/>
              </w:rPr>
              <w:t>P: a)</w:t>
            </w:r>
          </w:p>
        </w:tc>
        <w:tc>
          <w:tcPr>
            <w:tcW w:w="4914" w:type="dxa"/>
          </w:tcPr>
          <w:p w14:paraId="189603B7" w14:textId="320E0861" w:rsidR="00BF04F6" w:rsidRPr="00F275BE" w:rsidRDefault="00BF04F6" w:rsidP="00CD4C58">
            <w:pPr>
              <w:pStyle w:val="Normlny10"/>
              <w:spacing w:before="0" w:after="60"/>
              <w:rPr>
                <w:sz w:val="20"/>
                <w:szCs w:val="20"/>
              </w:rPr>
            </w:pPr>
            <w:r w:rsidRPr="00F275BE">
              <w:rPr>
                <w:sz w:val="20"/>
                <w:szCs w:val="20"/>
              </w:rPr>
              <w:t>umožnia znížiť frekvenciu monitorovania parametra alebo vypustiť parameter zo zoznamu parametrov, ktoré sa majú monitorovať, s výnimkou základných parametrov uvedených v prílohe II, časti B, bode 1, ak sa príslušný orgán presvedčí, že by to neohrozilo kvalitu vody určenej na ľudskú spotrebu:</w:t>
            </w:r>
            <w:r w:rsidR="006E10E1" w:rsidRPr="00F275BE">
              <w:rPr>
                <w:sz w:val="20"/>
                <w:szCs w:val="20"/>
              </w:rPr>
              <w:t xml:space="preserve"> </w:t>
            </w:r>
          </w:p>
        </w:tc>
        <w:tc>
          <w:tcPr>
            <w:tcW w:w="757" w:type="dxa"/>
          </w:tcPr>
          <w:p w14:paraId="4E193F46" w14:textId="77777777" w:rsidR="00BF04F6" w:rsidRPr="00F275BE" w:rsidRDefault="00BF04F6" w:rsidP="00BF04F6">
            <w:pPr>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685AD5ED" w14:textId="77777777" w:rsidR="00BF04F6" w:rsidRPr="00F275BE" w:rsidRDefault="00BF04F6" w:rsidP="00BF04F6">
            <w:pPr>
              <w:spacing w:after="60"/>
              <w:jc w:val="center"/>
              <w:rPr>
                <w:rFonts w:ascii="Times New Roman" w:hAnsi="Times New Roman"/>
                <w:b/>
                <w:sz w:val="20"/>
                <w:szCs w:val="20"/>
              </w:rPr>
            </w:pPr>
            <w:r w:rsidRPr="00F275BE">
              <w:rPr>
                <w:rFonts w:ascii="Times New Roman" w:hAnsi="Times New Roman"/>
                <w:b/>
                <w:sz w:val="20"/>
                <w:szCs w:val="20"/>
              </w:rPr>
              <w:t xml:space="preserve">návrh zákona č. 355/2007 Z. z. </w:t>
            </w:r>
          </w:p>
          <w:p w14:paraId="17B4BA3A" w14:textId="77777777" w:rsidR="00963EB2" w:rsidRPr="00F275BE" w:rsidRDefault="00963EB2" w:rsidP="00BF04F6">
            <w:pPr>
              <w:spacing w:after="60"/>
              <w:jc w:val="center"/>
              <w:rPr>
                <w:rFonts w:ascii="Times New Roman" w:hAnsi="Times New Roman"/>
                <w:b/>
                <w:sz w:val="20"/>
                <w:szCs w:val="20"/>
              </w:rPr>
            </w:pPr>
          </w:p>
          <w:p w14:paraId="7083D8AE" w14:textId="77777777" w:rsidR="00963EB2" w:rsidRPr="00F275BE" w:rsidRDefault="00963EB2" w:rsidP="00BF04F6">
            <w:pPr>
              <w:spacing w:after="60"/>
              <w:jc w:val="center"/>
              <w:rPr>
                <w:rFonts w:ascii="Times New Roman" w:hAnsi="Times New Roman"/>
                <w:b/>
                <w:sz w:val="20"/>
                <w:szCs w:val="20"/>
              </w:rPr>
            </w:pPr>
          </w:p>
          <w:p w14:paraId="1C0EA865" w14:textId="77777777" w:rsidR="00963EB2" w:rsidRPr="00F275BE" w:rsidRDefault="00963EB2" w:rsidP="00BF04F6">
            <w:pPr>
              <w:spacing w:after="60"/>
              <w:jc w:val="center"/>
              <w:rPr>
                <w:rFonts w:ascii="Times New Roman" w:hAnsi="Times New Roman"/>
                <w:b/>
                <w:sz w:val="20"/>
                <w:szCs w:val="20"/>
              </w:rPr>
            </w:pPr>
          </w:p>
          <w:p w14:paraId="48557F98" w14:textId="77777777" w:rsidR="00963EB2" w:rsidRPr="00F275BE" w:rsidRDefault="00963EB2" w:rsidP="00BF04F6">
            <w:pPr>
              <w:spacing w:after="60"/>
              <w:jc w:val="center"/>
              <w:rPr>
                <w:rFonts w:ascii="Times New Roman" w:hAnsi="Times New Roman"/>
                <w:b/>
                <w:sz w:val="20"/>
                <w:szCs w:val="20"/>
              </w:rPr>
            </w:pPr>
          </w:p>
          <w:p w14:paraId="6B688984" w14:textId="77777777" w:rsidR="00963EB2" w:rsidRPr="00F275BE" w:rsidRDefault="00963EB2" w:rsidP="00BF04F6">
            <w:pPr>
              <w:spacing w:after="60"/>
              <w:jc w:val="center"/>
              <w:rPr>
                <w:rFonts w:ascii="Times New Roman" w:hAnsi="Times New Roman"/>
                <w:b/>
                <w:sz w:val="20"/>
                <w:szCs w:val="20"/>
              </w:rPr>
            </w:pPr>
          </w:p>
          <w:p w14:paraId="0AD32114" w14:textId="77777777" w:rsidR="00963EB2" w:rsidRPr="00F275BE" w:rsidRDefault="00963EB2" w:rsidP="00BF04F6">
            <w:pPr>
              <w:spacing w:after="60"/>
              <w:jc w:val="center"/>
              <w:rPr>
                <w:rFonts w:ascii="Times New Roman" w:hAnsi="Times New Roman"/>
                <w:b/>
                <w:sz w:val="20"/>
                <w:szCs w:val="20"/>
              </w:rPr>
            </w:pPr>
          </w:p>
          <w:p w14:paraId="420C01F7" w14:textId="77777777" w:rsidR="00963EB2" w:rsidRPr="00F275BE" w:rsidRDefault="00963EB2" w:rsidP="00BF04F6">
            <w:pPr>
              <w:spacing w:after="60"/>
              <w:jc w:val="center"/>
              <w:rPr>
                <w:rFonts w:ascii="Times New Roman" w:hAnsi="Times New Roman"/>
                <w:b/>
                <w:sz w:val="20"/>
                <w:szCs w:val="20"/>
              </w:rPr>
            </w:pPr>
          </w:p>
          <w:p w14:paraId="5788C39E" w14:textId="77777777" w:rsidR="00963EB2" w:rsidRPr="00F275BE" w:rsidRDefault="00963EB2" w:rsidP="00BF04F6">
            <w:pPr>
              <w:spacing w:after="60"/>
              <w:jc w:val="center"/>
              <w:rPr>
                <w:rFonts w:ascii="Times New Roman" w:hAnsi="Times New Roman"/>
                <w:b/>
                <w:sz w:val="20"/>
                <w:szCs w:val="20"/>
              </w:rPr>
            </w:pPr>
          </w:p>
          <w:p w14:paraId="317ED7FB" w14:textId="77777777" w:rsidR="00247086" w:rsidRPr="00F275BE" w:rsidRDefault="00247086" w:rsidP="00BF04F6">
            <w:pPr>
              <w:spacing w:after="60"/>
              <w:jc w:val="center"/>
              <w:rPr>
                <w:rFonts w:ascii="Times New Roman" w:hAnsi="Times New Roman"/>
                <w:b/>
                <w:sz w:val="20"/>
                <w:szCs w:val="20"/>
              </w:rPr>
            </w:pPr>
          </w:p>
          <w:p w14:paraId="6A30885B" w14:textId="77777777" w:rsidR="00247086" w:rsidRPr="00F275BE" w:rsidRDefault="00247086" w:rsidP="00BF04F6">
            <w:pPr>
              <w:spacing w:after="60"/>
              <w:jc w:val="center"/>
              <w:rPr>
                <w:rFonts w:ascii="Times New Roman" w:hAnsi="Times New Roman"/>
                <w:b/>
                <w:sz w:val="20"/>
                <w:szCs w:val="20"/>
              </w:rPr>
            </w:pPr>
          </w:p>
          <w:p w14:paraId="399D3852" w14:textId="031FCCB5" w:rsidR="00963EB2" w:rsidRPr="00F275BE" w:rsidRDefault="00963EB2" w:rsidP="00BF04F6">
            <w:pPr>
              <w:spacing w:after="60"/>
              <w:jc w:val="center"/>
              <w:rPr>
                <w:rFonts w:ascii="Times New Roman" w:hAnsi="Times New Roman"/>
                <w:b/>
                <w:sz w:val="20"/>
                <w:szCs w:val="20"/>
              </w:rPr>
            </w:pPr>
            <w:r w:rsidRPr="00F275BE">
              <w:rPr>
                <w:rFonts w:ascii="Times New Roman" w:hAnsi="Times New Roman"/>
                <w:b/>
                <w:sz w:val="20"/>
                <w:szCs w:val="20"/>
              </w:rPr>
              <w:t xml:space="preserve">návrh vyhlášky MZ SR č...../2022 Z. z.  </w:t>
            </w:r>
          </w:p>
        </w:tc>
        <w:tc>
          <w:tcPr>
            <w:tcW w:w="851" w:type="dxa"/>
          </w:tcPr>
          <w:p w14:paraId="539319C1" w14:textId="47DC03BE" w:rsidR="00247086" w:rsidRPr="00F275BE" w:rsidRDefault="00247086" w:rsidP="00BF04F6">
            <w:pPr>
              <w:spacing w:after="60"/>
              <w:jc w:val="center"/>
              <w:rPr>
                <w:rStyle w:val="WW-Znakapoznmky"/>
                <w:rFonts w:ascii="Times New Roman" w:hAnsi="Times New Roman"/>
                <w:b/>
                <w:sz w:val="20"/>
                <w:szCs w:val="20"/>
              </w:rPr>
            </w:pPr>
            <w:r w:rsidRPr="00F275BE">
              <w:rPr>
                <w:rFonts w:ascii="Times New Roman" w:hAnsi="Times New Roman"/>
                <w:b/>
                <w:sz w:val="20"/>
                <w:szCs w:val="20"/>
              </w:rPr>
              <w:lastRenderedPageBreak/>
              <w:t>§ 13 ods. 4 písm. o)</w:t>
            </w:r>
          </w:p>
          <w:p w14:paraId="4D4FF421" w14:textId="77777777" w:rsidR="00247086" w:rsidRPr="00F275BE" w:rsidRDefault="00247086" w:rsidP="00BF04F6">
            <w:pPr>
              <w:spacing w:after="60"/>
              <w:jc w:val="center"/>
              <w:rPr>
                <w:rStyle w:val="WW-Znakapoznmky"/>
                <w:rFonts w:ascii="Times New Roman" w:hAnsi="Times New Roman"/>
                <w:b/>
                <w:sz w:val="20"/>
                <w:szCs w:val="20"/>
              </w:rPr>
            </w:pPr>
          </w:p>
          <w:p w14:paraId="0F5568DD" w14:textId="77777777" w:rsidR="00247086" w:rsidRPr="00F275BE" w:rsidRDefault="00247086" w:rsidP="00BF04F6">
            <w:pPr>
              <w:spacing w:after="60"/>
              <w:jc w:val="center"/>
              <w:rPr>
                <w:rStyle w:val="WW-Znakapoznmky"/>
                <w:rFonts w:ascii="Times New Roman" w:hAnsi="Times New Roman"/>
                <w:b/>
                <w:sz w:val="20"/>
                <w:szCs w:val="20"/>
              </w:rPr>
            </w:pPr>
          </w:p>
          <w:p w14:paraId="5AA495B7" w14:textId="77777777" w:rsidR="00247086" w:rsidRPr="00F275BE" w:rsidRDefault="00247086" w:rsidP="00BF04F6">
            <w:pPr>
              <w:spacing w:after="60"/>
              <w:jc w:val="center"/>
              <w:rPr>
                <w:rStyle w:val="WW-Znakapoznmky"/>
                <w:rFonts w:ascii="Times New Roman" w:hAnsi="Times New Roman"/>
                <w:b/>
                <w:sz w:val="20"/>
                <w:szCs w:val="20"/>
              </w:rPr>
            </w:pPr>
          </w:p>
          <w:p w14:paraId="5E886BA9" w14:textId="77777777" w:rsidR="00247086" w:rsidRPr="00F275BE" w:rsidRDefault="00247086" w:rsidP="00BF04F6">
            <w:pPr>
              <w:spacing w:after="60"/>
              <w:jc w:val="center"/>
              <w:rPr>
                <w:rStyle w:val="WW-Znakapoznmky"/>
                <w:rFonts w:ascii="Times New Roman" w:hAnsi="Times New Roman"/>
                <w:b/>
                <w:sz w:val="20"/>
                <w:szCs w:val="20"/>
              </w:rPr>
            </w:pPr>
          </w:p>
          <w:p w14:paraId="037DFB98" w14:textId="0F9FA2D6" w:rsidR="00BF04F6" w:rsidRPr="00F275BE" w:rsidRDefault="00BF04F6" w:rsidP="00BF04F6">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17</w:t>
            </w:r>
            <w:r w:rsidR="00CD4C58" w:rsidRPr="00F275BE">
              <w:rPr>
                <w:rStyle w:val="WW-Znakapoznmky"/>
                <w:rFonts w:ascii="Times New Roman" w:hAnsi="Times New Roman"/>
                <w:b/>
                <w:sz w:val="20"/>
                <w:szCs w:val="20"/>
              </w:rPr>
              <w:t>c</w:t>
            </w:r>
            <w:r w:rsidRPr="00F275BE">
              <w:rPr>
                <w:rStyle w:val="WW-Znakapoznmky"/>
                <w:rFonts w:ascii="Times New Roman" w:hAnsi="Times New Roman"/>
                <w:b/>
                <w:sz w:val="20"/>
                <w:szCs w:val="20"/>
              </w:rPr>
              <w:t xml:space="preserve"> ods. 9 písm. a) </w:t>
            </w:r>
          </w:p>
          <w:p w14:paraId="414B98BB" w14:textId="77777777" w:rsidR="00963EB2" w:rsidRPr="00F275BE" w:rsidRDefault="00963EB2" w:rsidP="00BF04F6">
            <w:pPr>
              <w:spacing w:after="60"/>
              <w:jc w:val="center"/>
              <w:rPr>
                <w:rStyle w:val="WW-Znakapoznmky"/>
                <w:rFonts w:ascii="Times New Roman" w:hAnsi="Times New Roman"/>
                <w:b/>
                <w:sz w:val="20"/>
                <w:szCs w:val="20"/>
              </w:rPr>
            </w:pPr>
          </w:p>
          <w:p w14:paraId="06B84CB5" w14:textId="77777777" w:rsidR="00963EB2" w:rsidRPr="00F275BE" w:rsidRDefault="00963EB2" w:rsidP="00BF04F6">
            <w:pPr>
              <w:spacing w:after="60"/>
              <w:jc w:val="center"/>
              <w:rPr>
                <w:rStyle w:val="WW-Znakapoznmky"/>
                <w:rFonts w:ascii="Times New Roman" w:hAnsi="Times New Roman"/>
                <w:b/>
                <w:sz w:val="20"/>
                <w:szCs w:val="20"/>
              </w:rPr>
            </w:pPr>
          </w:p>
          <w:p w14:paraId="6D4A351F" w14:textId="77777777" w:rsidR="00963EB2" w:rsidRPr="00F275BE" w:rsidRDefault="00963EB2" w:rsidP="00BF04F6">
            <w:pPr>
              <w:spacing w:after="60"/>
              <w:jc w:val="center"/>
              <w:rPr>
                <w:rStyle w:val="WW-Znakapoznmky"/>
                <w:rFonts w:ascii="Times New Roman" w:hAnsi="Times New Roman"/>
                <w:b/>
                <w:sz w:val="20"/>
                <w:szCs w:val="20"/>
              </w:rPr>
            </w:pPr>
          </w:p>
          <w:p w14:paraId="2DBE6AC7" w14:textId="77777777" w:rsidR="00963EB2" w:rsidRPr="00F275BE" w:rsidRDefault="00963EB2" w:rsidP="00BF04F6">
            <w:pPr>
              <w:spacing w:after="60"/>
              <w:jc w:val="center"/>
              <w:rPr>
                <w:rStyle w:val="WW-Znakapoznmky"/>
                <w:rFonts w:ascii="Times New Roman" w:hAnsi="Times New Roman"/>
                <w:b/>
                <w:sz w:val="20"/>
                <w:szCs w:val="20"/>
              </w:rPr>
            </w:pPr>
          </w:p>
          <w:p w14:paraId="77474425" w14:textId="5722A0FF" w:rsidR="00C97D34" w:rsidRPr="00F275BE" w:rsidRDefault="00C97D34" w:rsidP="00BF04F6">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5 ods. 8</w:t>
            </w:r>
          </w:p>
          <w:p w14:paraId="630BC976" w14:textId="77777777" w:rsidR="00963EB2" w:rsidRPr="00F275BE" w:rsidRDefault="00963EB2" w:rsidP="00BF04F6">
            <w:pPr>
              <w:spacing w:after="60"/>
              <w:jc w:val="center"/>
              <w:rPr>
                <w:rStyle w:val="WW-Znakapoznmky"/>
                <w:rFonts w:ascii="Times New Roman" w:hAnsi="Times New Roman"/>
                <w:b/>
                <w:sz w:val="20"/>
                <w:szCs w:val="20"/>
              </w:rPr>
            </w:pPr>
          </w:p>
          <w:p w14:paraId="70DDB355" w14:textId="77777777" w:rsidR="00963EB2" w:rsidRPr="00F275BE" w:rsidRDefault="00963EB2" w:rsidP="00BF04F6">
            <w:pPr>
              <w:spacing w:after="60"/>
              <w:jc w:val="center"/>
              <w:rPr>
                <w:rStyle w:val="WW-Znakapoznmky"/>
                <w:rFonts w:ascii="Times New Roman" w:hAnsi="Times New Roman"/>
                <w:b/>
                <w:sz w:val="20"/>
                <w:szCs w:val="20"/>
              </w:rPr>
            </w:pPr>
          </w:p>
          <w:p w14:paraId="5E6C14C4" w14:textId="77777777" w:rsidR="00963EB2" w:rsidRPr="00F275BE" w:rsidRDefault="00963EB2" w:rsidP="003569AD">
            <w:pPr>
              <w:spacing w:after="60"/>
              <w:rPr>
                <w:rFonts w:ascii="Times New Roman" w:hAnsi="Times New Roman"/>
                <w:b/>
                <w:sz w:val="20"/>
                <w:szCs w:val="20"/>
              </w:rPr>
            </w:pPr>
          </w:p>
          <w:p w14:paraId="7365953E" w14:textId="77777777" w:rsidR="009553EE" w:rsidRPr="00F275BE" w:rsidRDefault="009553EE" w:rsidP="003569AD">
            <w:pPr>
              <w:spacing w:after="60"/>
              <w:rPr>
                <w:rFonts w:ascii="Times New Roman" w:hAnsi="Times New Roman"/>
                <w:b/>
                <w:sz w:val="20"/>
                <w:szCs w:val="20"/>
              </w:rPr>
            </w:pPr>
          </w:p>
          <w:p w14:paraId="02E17446" w14:textId="5EF19E2C" w:rsidR="009553EE" w:rsidRPr="00F275BE" w:rsidRDefault="009553EE" w:rsidP="009553E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5 ods. 9</w:t>
            </w:r>
          </w:p>
          <w:p w14:paraId="38E421AD" w14:textId="79BD00FF" w:rsidR="009553EE" w:rsidRPr="00F275BE" w:rsidRDefault="009553EE" w:rsidP="003569AD">
            <w:pPr>
              <w:spacing w:after="60"/>
              <w:rPr>
                <w:rFonts w:ascii="Times New Roman" w:hAnsi="Times New Roman"/>
                <w:b/>
                <w:sz w:val="20"/>
                <w:szCs w:val="20"/>
              </w:rPr>
            </w:pPr>
          </w:p>
        </w:tc>
        <w:tc>
          <w:tcPr>
            <w:tcW w:w="4252" w:type="dxa"/>
          </w:tcPr>
          <w:p w14:paraId="34C60132" w14:textId="228B3FFC" w:rsidR="00247086" w:rsidRPr="00F275BE" w:rsidRDefault="00247086" w:rsidP="004575AD">
            <w:pPr>
              <w:pStyle w:val="Odsekzoznamu"/>
              <w:numPr>
                <w:ilvl w:val="0"/>
                <w:numId w:val="25"/>
              </w:numPr>
              <w:spacing w:after="60"/>
              <w:ind w:left="0" w:right="-6" w:firstLine="0"/>
              <w:contextualSpacing/>
              <w:jc w:val="both"/>
              <w:rPr>
                <w:sz w:val="20"/>
                <w:szCs w:val="20"/>
              </w:rPr>
            </w:pPr>
            <w:r w:rsidRPr="00F275BE">
              <w:rPr>
                <w:sz w:val="20"/>
                <w:szCs w:val="20"/>
              </w:rPr>
              <w:lastRenderedPageBreak/>
              <w:t>Ak v tomto zákone nie je ustanovené inak, úrad verejného zdra</w:t>
            </w:r>
            <w:r w:rsidR="00617AC3" w:rsidRPr="00F275BE">
              <w:rPr>
                <w:sz w:val="20"/>
                <w:szCs w:val="20"/>
              </w:rPr>
              <w:t>votníctva alebo regionálny úrad</w:t>
            </w:r>
            <w:r w:rsidRPr="00F275BE">
              <w:rPr>
                <w:sz w:val="20"/>
                <w:szCs w:val="20"/>
              </w:rPr>
              <w:t xml:space="preserve"> verejného zdravotníctva</w:t>
            </w:r>
          </w:p>
          <w:p w14:paraId="4B38E7E2" w14:textId="2DDA79C9" w:rsidR="00247086" w:rsidRPr="00F275BE" w:rsidRDefault="00247086" w:rsidP="008128D6">
            <w:pPr>
              <w:spacing w:after="60"/>
              <w:ind w:right="-6"/>
              <w:contextualSpacing/>
              <w:jc w:val="both"/>
              <w:rPr>
                <w:rFonts w:ascii="Times New Roman" w:hAnsi="Times New Roman"/>
                <w:sz w:val="20"/>
                <w:szCs w:val="20"/>
              </w:rPr>
            </w:pPr>
            <w:r w:rsidRPr="00F275BE">
              <w:rPr>
                <w:rFonts w:ascii="Times New Roman" w:hAnsi="Times New Roman"/>
                <w:sz w:val="20"/>
                <w:szCs w:val="20"/>
              </w:rPr>
              <w:t>o) rozhoduje o zmene v programe monitorovania na základe stanoviska okresného úradu</w:t>
            </w:r>
            <w:r w:rsidRPr="00F275BE">
              <w:rPr>
                <w:rFonts w:ascii="Times New Roman" w:hAnsi="Times New Roman"/>
                <w:sz w:val="20"/>
                <w:szCs w:val="20"/>
                <w:vertAlign w:val="superscript"/>
              </w:rPr>
              <w:t>18b</w:t>
            </w:r>
            <w:r w:rsidRPr="00F275BE">
              <w:rPr>
                <w:rFonts w:ascii="Times New Roman" w:hAnsi="Times New Roman"/>
                <w:sz w:val="20"/>
                <w:szCs w:val="20"/>
              </w:rPr>
              <w:t>) alebo na základe žiadosti Ministerstva životného prostredia Slovenskej republiky.</w:t>
            </w:r>
            <w:r w:rsidRPr="00F275BE">
              <w:rPr>
                <w:rFonts w:ascii="Times New Roman" w:hAnsi="Times New Roman"/>
                <w:sz w:val="20"/>
                <w:szCs w:val="20"/>
                <w:vertAlign w:val="superscript"/>
              </w:rPr>
              <w:t>18c</w:t>
            </w:r>
            <w:r w:rsidRPr="00F275BE">
              <w:rPr>
                <w:rFonts w:ascii="Times New Roman" w:hAnsi="Times New Roman"/>
                <w:sz w:val="20"/>
                <w:szCs w:val="20"/>
              </w:rPr>
              <w:t>).</w:t>
            </w:r>
          </w:p>
          <w:p w14:paraId="6124A988" w14:textId="77777777" w:rsidR="00247086" w:rsidRPr="00F275BE" w:rsidRDefault="00247086" w:rsidP="008128D6">
            <w:pPr>
              <w:spacing w:after="60"/>
              <w:ind w:right="-6"/>
              <w:contextualSpacing/>
              <w:jc w:val="both"/>
              <w:rPr>
                <w:rFonts w:ascii="Times New Roman" w:hAnsi="Times New Roman"/>
                <w:sz w:val="20"/>
                <w:szCs w:val="20"/>
              </w:rPr>
            </w:pPr>
          </w:p>
          <w:p w14:paraId="7966C97E" w14:textId="77777777" w:rsidR="008128D6" w:rsidRPr="00F275BE" w:rsidRDefault="008128D6" w:rsidP="008128D6">
            <w:pPr>
              <w:spacing w:after="60"/>
              <w:ind w:right="-6"/>
              <w:contextualSpacing/>
              <w:jc w:val="both"/>
              <w:rPr>
                <w:rFonts w:ascii="Times New Roman" w:hAnsi="Times New Roman"/>
                <w:sz w:val="20"/>
                <w:szCs w:val="20"/>
              </w:rPr>
            </w:pPr>
            <w:r w:rsidRPr="00F275BE">
              <w:rPr>
                <w:rFonts w:ascii="Times New Roman" w:hAnsi="Times New Roman"/>
                <w:sz w:val="20"/>
                <w:szCs w:val="20"/>
              </w:rPr>
              <w:t>(9)</w:t>
            </w:r>
            <w:r w:rsidRPr="00F275BE">
              <w:rPr>
                <w:rFonts w:ascii="Times New Roman" w:hAnsi="Times New Roman"/>
                <w:sz w:val="20"/>
                <w:szCs w:val="20"/>
              </w:rPr>
              <w:tab/>
              <w:t>Úrad verejného zdravotníctva alebo regionálny úrad verejného zdravotníctva pri povoľovaní zmeny v programe monitorovania podľa § 13 ods. 4 písm. o) môže</w:t>
            </w:r>
          </w:p>
          <w:p w14:paraId="774CCF4C" w14:textId="77777777" w:rsidR="008128D6" w:rsidRPr="00F275BE" w:rsidRDefault="008128D6" w:rsidP="008128D6">
            <w:pPr>
              <w:spacing w:after="60"/>
              <w:ind w:right="-6"/>
              <w:contextualSpacing/>
              <w:jc w:val="both"/>
              <w:rPr>
                <w:rFonts w:ascii="Times New Roman" w:hAnsi="Times New Roman"/>
                <w:sz w:val="20"/>
                <w:szCs w:val="20"/>
              </w:rPr>
            </w:pPr>
            <w:r w:rsidRPr="00F275BE">
              <w:rPr>
                <w:rFonts w:ascii="Times New Roman" w:hAnsi="Times New Roman"/>
                <w:sz w:val="20"/>
                <w:szCs w:val="20"/>
              </w:rPr>
              <w:t>a)</w:t>
            </w:r>
            <w:r w:rsidRPr="00F275BE">
              <w:rPr>
                <w:rFonts w:ascii="Times New Roman" w:hAnsi="Times New Roman"/>
                <w:sz w:val="20"/>
                <w:szCs w:val="20"/>
              </w:rPr>
              <w:tab/>
              <w:t xml:space="preserve">znížiť početnosť monitorovania </w:t>
            </w:r>
            <w:r w:rsidRPr="00F275BE">
              <w:rPr>
                <w:rFonts w:ascii="Times New Roman" w:hAnsi="Times New Roman"/>
                <w:sz w:val="20"/>
                <w:szCs w:val="20"/>
              </w:rPr>
              <w:lastRenderedPageBreak/>
              <w:t>ukazovateľov kvality pitnej vody alebo vypustiť ukazovateľ kvality pitnej vody zo zoznamu ukazovateľov na kontrolu kvality pitnej vody, alebo</w:t>
            </w:r>
          </w:p>
          <w:p w14:paraId="7A36B744" w14:textId="77777777" w:rsidR="00D30928" w:rsidRPr="00F275BE" w:rsidRDefault="00D30928" w:rsidP="008128D6">
            <w:pPr>
              <w:spacing w:after="60"/>
              <w:ind w:right="-6"/>
              <w:contextualSpacing/>
              <w:jc w:val="both"/>
              <w:rPr>
                <w:rFonts w:ascii="Times New Roman" w:eastAsia="Arial" w:hAnsi="Times New Roman"/>
                <w:sz w:val="20"/>
                <w:szCs w:val="20"/>
              </w:rPr>
            </w:pPr>
          </w:p>
          <w:p w14:paraId="1D191262" w14:textId="77777777" w:rsidR="00C97D34" w:rsidRPr="00F275BE" w:rsidRDefault="00C97D34" w:rsidP="008128D6">
            <w:pPr>
              <w:spacing w:after="60"/>
              <w:ind w:right="-6"/>
              <w:contextualSpacing/>
              <w:jc w:val="both"/>
              <w:rPr>
                <w:rFonts w:ascii="Times New Roman" w:eastAsia="Arial" w:hAnsi="Times New Roman"/>
                <w:sz w:val="20"/>
                <w:szCs w:val="20"/>
              </w:rPr>
            </w:pPr>
            <w:r w:rsidRPr="00F275BE">
              <w:rPr>
                <w:rFonts w:ascii="Times New Roman" w:eastAsia="Arial" w:hAnsi="Times New Roman"/>
                <w:sz w:val="20"/>
                <w:szCs w:val="20"/>
              </w:rPr>
              <w:t xml:space="preserve">(8) Rozsah ukazovateľov kvality pitnej vody alebo početnosť odberov vzoriek pitnej vody na kontrolu kvality pitnej vody v monitorovacom programe podľa príloh č. 1 a č. 3 možno znížiť, okrem ukazovateľa </w:t>
            </w:r>
            <w:r w:rsidRPr="00F275BE">
              <w:rPr>
                <w:rFonts w:ascii="Times New Roman" w:eastAsia="Arial" w:hAnsi="Times New Roman"/>
                <w:i/>
                <w:sz w:val="20"/>
                <w:szCs w:val="20"/>
              </w:rPr>
              <w:t>Escherichia coli</w:t>
            </w:r>
            <w:r w:rsidRPr="00F275BE">
              <w:rPr>
                <w:rFonts w:ascii="Times New Roman" w:eastAsia="Arial" w:hAnsi="Times New Roman"/>
                <w:sz w:val="20"/>
                <w:szCs w:val="20"/>
              </w:rPr>
              <w:t>, na základe výsledkov manažmentu rizík pri zásobovaní pitnou vodou</w:t>
            </w:r>
            <w:r w:rsidR="003569AD" w:rsidRPr="00F275BE">
              <w:rPr>
                <w:rFonts w:ascii="Times New Roman" w:eastAsia="Arial" w:hAnsi="Times New Roman"/>
                <w:sz w:val="20"/>
                <w:szCs w:val="20"/>
              </w:rPr>
              <w:t>.</w:t>
            </w:r>
          </w:p>
          <w:p w14:paraId="65E2F7A4" w14:textId="77777777" w:rsidR="000F6B99" w:rsidRPr="00F275BE" w:rsidRDefault="000F6B99" w:rsidP="008128D6">
            <w:pPr>
              <w:spacing w:after="60"/>
              <w:ind w:right="-6"/>
              <w:contextualSpacing/>
              <w:jc w:val="both"/>
              <w:rPr>
                <w:rFonts w:ascii="Times New Roman" w:eastAsia="Arial" w:hAnsi="Times New Roman"/>
                <w:sz w:val="20"/>
                <w:szCs w:val="20"/>
              </w:rPr>
            </w:pPr>
          </w:p>
          <w:p w14:paraId="76A72AF1" w14:textId="7ED1D304" w:rsidR="000F6B99" w:rsidRPr="00F275BE" w:rsidRDefault="000F6B99" w:rsidP="008128D6">
            <w:pPr>
              <w:spacing w:after="60"/>
              <w:ind w:right="-6"/>
              <w:contextualSpacing/>
              <w:jc w:val="both"/>
              <w:rPr>
                <w:rFonts w:ascii="Times New Roman" w:eastAsia="Arial" w:hAnsi="Times New Roman"/>
                <w:sz w:val="20"/>
                <w:szCs w:val="20"/>
              </w:rPr>
            </w:pPr>
            <w:r w:rsidRPr="00F275BE">
              <w:rPr>
                <w:rFonts w:ascii="Times New Roman" w:eastAsia="Arial" w:hAnsi="Times New Roman"/>
                <w:sz w:val="20"/>
                <w:szCs w:val="20"/>
              </w:rPr>
              <w:t>(9)</w:t>
            </w:r>
            <w:r w:rsidRPr="00F275BE">
              <w:rPr>
                <w:rFonts w:ascii="Times New Roman" w:eastAsia="Arial" w:hAnsi="Times New Roman"/>
                <w:sz w:val="20"/>
                <w:szCs w:val="20"/>
              </w:rPr>
              <w:tab/>
              <w:t>Početnosť odberov vzoriek pitnej vody možno znížiť alebo ukazovateľ kvality pitnej vody možno z rozsahu monitorovania v monitorovacom programe vylúčiť, ak manažment rizík systému zásobovania  pitnou  vodou  potvrdí,  že  nie  je  pravdepodobné   nepriaznivé   ovplyvnenie   kvality  pitnej  vody  niektorým  z  faktorov ovplyvňujúcich zásobovanie pitnou vodou a výsledky monitorovania v miestach odberu podľa § 2 odsek 2 potvrdili, že je ochrana zdravia ľudí zabezpečená. Pri znížení rozsahu alebo početnosti monitorovania sa pri výbere miest a početnosti odberov vzoriek pitnej vody zohľadňuje pôvod, zmeny a dlhodobý vývoj hodnôt ukazovateľa kvality pitnej vody.</w:t>
            </w:r>
          </w:p>
        </w:tc>
        <w:tc>
          <w:tcPr>
            <w:tcW w:w="426" w:type="dxa"/>
          </w:tcPr>
          <w:p w14:paraId="062765E7" w14:textId="77777777" w:rsidR="00BF04F6" w:rsidRPr="00F275BE" w:rsidRDefault="00BF04F6" w:rsidP="00BF04F6">
            <w:pPr>
              <w:spacing w:after="60"/>
              <w:jc w:val="center"/>
              <w:rPr>
                <w:rFonts w:ascii="Times New Roman" w:hAnsi="Times New Roman"/>
                <w:sz w:val="20"/>
                <w:szCs w:val="20"/>
              </w:rPr>
            </w:pPr>
            <w:r w:rsidRPr="00F275BE">
              <w:rPr>
                <w:rFonts w:ascii="Times New Roman" w:hAnsi="Times New Roman"/>
                <w:sz w:val="20"/>
                <w:szCs w:val="20"/>
              </w:rPr>
              <w:lastRenderedPageBreak/>
              <w:t>Ú</w:t>
            </w:r>
          </w:p>
        </w:tc>
        <w:tc>
          <w:tcPr>
            <w:tcW w:w="2645" w:type="dxa"/>
          </w:tcPr>
          <w:p w14:paraId="3E4FFEF4" w14:textId="34E7CB47" w:rsidR="00BD3257" w:rsidRPr="00F275BE" w:rsidRDefault="00BD3257" w:rsidP="00BD3257">
            <w:pPr>
              <w:autoSpaceDE w:val="0"/>
              <w:autoSpaceDN w:val="0"/>
              <w:spacing w:after="60"/>
              <w:rPr>
                <w:rFonts w:ascii="Times New Roman" w:hAnsi="Times New Roman"/>
                <w:sz w:val="20"/>
                <w:szCs w:val="20"/>
              </w:rPr>
            </w:pPr>
            <w:r w:rsidRPr="00F275BE">
              <w:rPr>
                <w:rFonts w:ascii="Times New Roman" w:hAnsi="Times New Roman"/>
                <w:sz w:val="20"/>
                <w:szCs w:val="20"/>
                <w:vertAlign w:val="superscript"/>
              </w:rPr>
              <w:t>18b</w:t>
            </w:r>
            <w:r w:rsidRPr="00F275BE">
              <w:rPr>
                <w:rFonts w:ascii="Times New Roman" w:hAnsi="Times New Roman"/>
                <w:sz w:val="20"/>
                <w:szCs w:val="20"/>
              </w:rPr>
              <w:t>) § 36 ods. 5 písm. h) zákona č. 442/2002 Z. z. v znení zákona č. .../2022 Z. z.</w:t>
            </w:r>
          </w:p>
          <w:p w14:paraId="1DF4A11F" w14:textId="532264BD" w:rsidR="00BD3257" w:rsidRPr="00F275BE" w:rsidRDefault="00BD3257" w:rsidP="00BD3257">
            <w:pPr>
              <w:autoSpaceDE w:val="0"/>
              <w:autoSpaceDN w:val="0"/>
              <w:spacing w:after="60"/>
              <w:rPr>
                <w:rFonts w:ascii="Times New Roman" w:hAnsi="Times New Roman"/>
                <w:sz w:val="20"/>
                <w:szCs w:val="20"/>
              </w:rPr>
            </w:pPr>
            <w:r w:rsidRPr="00F275BE">
              <w:rPr>
                <w:rFonts w:ascii="Times New Roman" w:hAnsi="Times New Roman"/>
                <w:sz w:val="20"/>
                <w:szCs w:val="20"/>
              </w:rPr>
              <w:t>§ 61 písm.</w:t>
            </w:r>
            <w:r w:rsidR="00617AC3" w:rsidRPr="00F275BE">
              <w:rPr>
                <w:rFonts w:ascii="Times New Roman" w:hAnsi="Times New Roman"/>
                <w:sz w:val="20"/>
                <w:szCs w:val="20"/>
              </w:rPr>
              <w:t xml:space="preserve"> </w:t>
            </w:r>
            <w:r w:rsidRPr="00F275BE">
              <w:rPr>
                <w:rFonts w:ascii="Times New Roman" w:hAnsi="Times New Roman"/>
                <w:sz w:val="20"/>
                <w:szCs w:val="20"/>
              </w:rPr>
              <w:t xml:space="preserve"> m) zákona č. 364/2004 Z. z. v znení zákona č. .../2022 Z. z.</w:t>
            </w:r>
          </w:p>
          <w:p w14:paraId="6A438AD1" w14:textId="4CD5EADE" w:rsidR="00BF04F6" w:rsidRPr="00F275BE" w:rsidRDefault="00BD3257" w:rsidP="00BD3257">
            <w:pPr>
              <w:autoSpaceDE w:val="0"/>
              <w:autoSpaceDN w:val="0"/>
              <w:spacing w:after="60"/>
              <w:rPr>
                <w:rFonts w:ascii="Times New Roman" w:hAnsi="Times New Roman"/>
                <w:sz w:val="20"/>
                <w:szCs w:val="20"/>
              </w:rPr>
            </w:pPr>
            <w:r w:rsidRPr="00F275BE">
              <w:rPr>
                <w:rFonts w:ascii="Times New Roman" w:hAnsi="Times New Roman"/>
                <w:sz w:val="20"/>
                <w:szCs w:val="20"/>
                <w:vertAlign w:val="superscript"/>
              </w:rPr>
              <w:t>18c</w:t>
            </w:r>
            <w:r w:rsidRPr="00F275BE">
              <w:rPr>
                <w:rFonts w:ascii="Times New Roman" w:hAnsi="Times New Roman"/>
                <w:sz w:val="20"/>
                <w:szCs w:val="20"/>
              </w:rPr>
              <w:t>) § 7a ods. 8 zákona č. 364/2004 Z. z. v znení zákona č. .../2022 Z. z.“.</w:t>
            </w:r>
          </w:p>
          <w:p w14:paraId="5C0B4018" w14:textId="77777777" w:rsidR="00617CCA" w:rsidRPr="00F275BE" w:rsidRDefault="00617CCA" w:rsidP="00617CCA">
            <w:pPr>
              <w:autoSpaceDE w:val="0"/>
              <w:autoSpaceDN w:val="0"/>
              <w:spacing w:after="60"/>
              <w:rPr>
                <w:rFonts w:ascii="Times New Roman" w:hAnsi="Times New Roman"/>
                <w:sz w:val="20"/>
                <w:szCs w:val="20"/>
              </w:rPr>
            </w:pPr>
          </w:p>
          <w:p w14:paraId="307CF642" w14:textId="7CD279D9" w:rsidR="00617CCA" w:rsidRPr="00F275BE" w:rsidRDefault="00617CCA" w:rsidP="00617CCA">
            <w:pPr>
              <w:autoSpaceDE w:val="0"/>
              <w:autoSpaceDN w:val="0"/>
              <w:spacing w:after="60"/>
              <w:rPr>
                <w:rFonts w:ascii="Times New Roman" w:hAnsi="Times New Roman"/>
                <w:sz w:val="20"/>
                <w:szCs w:val="20"/>
              </w:rPr>
            </w:pPr>
          </w:p>
        </w:tc>
      </w:tr>
      <w:tr w:rsidR="00F275BE" w:rsidRPr="00F275BE" w14:paraId="15357232" w14:textId="77777777" w:rsidTr="007274B6">
        <w:tc>
          <w:tcPr>
            <w:tcW w:w="615" w:type="dxa"/>
          </w:tcPr>
          <w:p w14:paraId="2C8BFCE4" w14:textId="2B28A066"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Č: 9</w:t>
            </w:r>
          </w:p>
          <w:p w14:paraId="11716EBA"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O: 4</w:t>
            </w:r>
          </w:p>
          <w:p w14:paraId="47B19C61"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P: a)</w:t>
            </w:r>
          </w:p>
          <w:p w14:paraId="03C901AB"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P: i)</w:t>
            </w:r>
          </w:p>
        </w:tc>
        <w:tc>
          <w:tcPr>
            <w:tcW w:w="4914" w:type="dxa"/>
          </w:tcPr>
          <w:p w14:paraId="5151BB16" w14:textId="77777777" w:rsidR="000C4550" w:rsidRPr="00F275BE" w:rsidRDefault="000C4550" w:rsidP="008128D6">
            <w:pPr>
              <w:pStyle w:val="Normlny10"/>
              <w:spacing w:before="0" w:after="60"/>
              <w:rPr>
                <w:sz w:val="20"/>
                <w:szCs w:val="20"/>
              </w:rPr>
            </w:pPr>
            <w:r w:rsidRPr="00F275BE">
              <w:rPr>
                <w:sz w:val="20"/>
                <w:szCs w:val="20"/>
              </w:rPr>
              <w:t>na základe výskytu niektorého z parametrov v surovej vode v súlade s posúdením rizika v súvislosti s plochami povodia pre miesta odberu, ako sa uvádza v článku 8 ods. 1 a 2;</w:t>
            </w:r>
          </w:p>
        </w:tc>
        <w:tc>
          <w:tcPr>
            <w:tcW w:w="757" w:type="dxa"/>
          </w:tcPr>
          <w:p w14:paraId="47831D26" w14:textId="77777777" w:rsidR="000C4550" w:rsidRPr="00F275BE" w:rsidRDefault="000C4550" w:rsidP="0040621A">
            <w:pPr>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0C0212B3" w14:textId="2F46F73A" w:rsidR="000C4550" w:rsidRPr="00F275BE" w:rsidRDefault="003E49E0" w:rsidP="0040621A">
            <w:pPr>
              <w:spacing w:after="60"/>
              <w:jc w:val="center"/>
              <w:rPr>
                <w:rFonts w:ascii="Times New Roman" w:hAnsi="Times New Roman"/>
                <w:b/>
                <w:sz w:val="20"/>
                <w:szCs w:val="20"/>
              </w:rPr>
            </w:pPr>
            <w:r w:rsidRPr="00F275BE">
              <w:rPr>
                <w:rFonts w:ascii="Times New Roman" w:hAnsi="Times New Roman"/>
                <w:b/>
                <w:sz w:val="20"/>
                <w:szCs w:val="20"/>
              </w:rPr>
              <w:t>Návrh zákona č. 364/2004 Z. z.</w:t>
            </w:r>
          </w:p>
        </w:tc>
        <w:tc>
          <w:tcPr>
            <w:tcW w:w="851" w:type="dxa"/>
          </w:tcPr>
          <w:p w14:paraId="469412FA" w14:textId="31E2FC8E" w:rsidR="000C4550" w:rsidRPr="00F275BE" w:rsidRDefault="00A723AA" w:rsidP="003E49E0">
            <w:pPr>
              <w:spacing w:after="60"/>
              <w:jc w:val="center"/>
              <w:rPr>
                <w:rFonts w:ascii="Times New Roman" w:hAnsi="Times New Roman"/>
                <w:b/>
                <w:sz w:val="20"/>
                <w:szCs w:val="20"/>
              </w:rPr>
            </w:pPr>
            <w:r w:rsidRPr="00F275BE">
              <w:rPr>
                <w:rFonts w:ascii="Times New Roman" w:hAnsi="Times New Roman"/>
                <w:b/>
                <w:sz w:val="20"/>
                <w:szCs w:val="20"/>
              </w:rPr>
              <w:t xml:space="preserve">§ </w:t>
            </w:r>
            <w:r w:rsidR="003E49E0" w:rsidRPr="00F275BE">
              <w:rPr>
                <w:rFonts w:ascii="Times New Roman" w:hAnsi="Times New Roman"/>
                <w:b/>
                <w:sz w:val="20"/>
                <w:szCs w:val="20"/>
              </w:rPr>
              <w:t>7a odsek 3</w:t>
            </w:r>
          </w:p>
        </w:tc>
        <w:tc>
          <w:tcPr>
            <w:tcW w:w="4252" w:type="dxa"/>
          </w:tcPr>
          <w:p w14:paraId="500B43A0" w14:textId="51A0F476" w:rsidR="003E49E0" w:rsidRPr="00F275BE" w:rsidRDefault="003E49E0" w:rsidP="003E49E0">
            <w:pPr>
              <w:pStyle w:val="Normlny10"/>
              <w:spacing w:before="0" w:after="60"/>
              <w:rPr>
                <w:sz w:val="20"/>
                <w:szCs w:val="20"/>
              </w:rPr>
            </w:pPr>
            <w:r w:rsidRPr="00F275BE">
              <w:rPr>
                <w:sz w:val="20"/>
                <w:szCs w:val="20"/>
              </w:rPr>
              <w:t xml:space="preserve"> (3) Na základe výsledku posúdenia rizika vykonaného v súlade so všeobecne záväzným právnym predpisom podľa § 81 ods. 2 písm. o) sa podľa potreby prijmú opatrenia riadenia rizika zamerané na predchádzanie identifikovaným rizikám alebo ich kontrolu, a to počnúc preventívnymi opatreniami v súlade so všeobecne záväzným právnym predpisom  podľa § 81 ods. 2 písm. o) a v súlade s § 5 ods. 2 a 3. Znečisťovatelia </w:t>
            </w:r>
            <w:r w:rsidRPr="00F275BE">
              <w:rPr>
                <w:sz w:val="20"/>
                <w:szCs w:val="20"/>
              </w:rPr>
              <w:lastRenderedPageBreak/>
              <w:t>v spolupráci s dodávateľmi pitnej vody a ďalšími príslušnými zainteresovanými stranami prijmú preventívne alebo zmierňujúce opatrenia v súlade s ustanoveniami tohto zákona. Ak sa látka alebo zlúčenina zahrnutá v zozname sledovaných látok alebo zlúčenín zistí v koncentráciách presahujúcich odporúčané hodnoty ustanovené v zozname sledovaných látok alebo zlúčenín, prijmú sa preventívne opatrenia alebo zmierňujúce opatrenia alebo sa zavedie primerané monitorovanie v plochách povodia pre miesta odberu vody na ľudskú spotrebu, alebo v surovej vode.</w:t>
            </w:r>
            <w:r w:rsidRPr="00F275BE">
              <w:rPr>
                <w:sz w:val="20"/>
                <w:szCs w:val="20"/>
                <w:vertAlign w:val="superscript"/>
              </w:rPr>
              <w:t>17b</w:t>
            </w:r>
            <w:r w:rsidRPr="00F275BE">
              <w:rPr>
                <w:sz w:val="20"/>
                <w:szCs w:val="20"/>
              </w:rPr>
              <w:t>)</w:t>
            </w:r>
          </w:p>
          <w:p w14:paraId="5B2E2139" w14:textId="77777777" w:rsidR="003E49E0" w:rsidRPr="00F275BE" w:rsidRDefault="003E49E0" w:rsidP="003E49E0">
            <w:pPr>
              <w:pStyle w:val="Normlny10"/>
              <w:spacing w:before="0" w:after="60"/>
              <w:jc w:val="left"/>
              <w:rPr>
                <w:sz w:val="20"/>
                <w:szCs w:val="20"/>
              </w:rPr>
            </w:pPr>
          </w:p>
          <w:p w14:paraId="13BD6838" w14:textId="77777777" w:rsidR="003E49E0" w:rsidRPr="00F275BE" w:rsidRDefault="003E49E0" w:rsidP="003E49E0">
            <w:pPr>
              <w:pStyle w:val="Normlny10"/>
              <w:spacing w:before="0" w:after="60"/>
              <w:jc w:val="left"/>
              <w:rPr>
                <w:sz w:val="20"/>
                <w:szCs w:val="20"/>
              </w:rPr>
            </w:pPr>
          </w:p>
          <w:p w14:paraId="39A8D245" w14:textId="614499F8" w:rsidR="003E49E0" w:rsidRPr="00F275BE" w:rsidRDefault="003E49E0" w:rsidP="003E49E0">
            <w:pPr>
              <w:pStyle w:val="Normlny10"/>
              <w:spacing w:before="0" w:after="60"/>
              <w:jc w:val="left"/>
              <w:rPr>
                <w:sz w:val="20"/>
                <w:szCs w:val="20"/>
              </w:rPr>
            </w:pPr>
          </w:p>
        </w:tc>
        <w:tc>
          <w:tcPr>
            <w:tcW w:w="426" w:type="dxa"/>
          </w:tcPr>
          <w:p w14:paraId="1C97658E" w14:textId="5611C86F" w:rsidR="000C4550" w:rsidRPr="00F275BE" w:rsidRDefault="00452E05" w:rsidP="0040621A">
            <w:pPr>
              <w:spacing w:after="60"/>
              <w:jc w:val="center"/>
              <w:rPr>
                <w:rFonts w:ascii="Times New Roman" w:hAnsi="Times New Roman"/>
                <w:sz w:val="20"/>
                <w:szCs w:val="20"/>
              </w:rPr>
            </w:pPr>
            <w:r w:rsidRPr="00F275BE">
              <w:rPr>
                <w:rFonts w:ascii="Times New Roman" w:hAnsi="Times New Roman"/>
                <w:sz w:val="20"/>
                <w:szCs w:val="20"/>
              </w:rPr>
              <w:lastRenderedPageBreak/>
              <w:t>Ú</w:t>
            </w:r>
          </w:p>
        </w:tc>
        <w:tc>
          <w:tcPr>
            <w:tcW w:w="2645" w:type="dxa"/>
          </w:tcPr>
          <w:p w14:paraId="771FACCF" w14:textId="02172E4D" w:rsidR="000C4550" w:rsidRPr="00F275BE" w:rsidRDefault="003E49E0" w:rsidP="00617AC3">
            <w:pPr>
              <w:autoSpaceDE w:val="0"/>
              <w:autoSpaceDN w:val="0"/>
              <w:spacing w:after="60"/>
              <w:rPr>
                <w:rFonts w:ascii="Times New Roman" w:hAnsi="Times New Roman"/>
                <w:sz w:val="20"/>
                <w:szCs w:val="20"/>
              </w:rPr>
            </w:pPr>
            <w:r w:rsidRPr="00F275BE">
              <w:rPr>
                <w:rFonts w:ascii="Times New Roman" w:hAnsi="Times New Roman"/>
                <w:sz w:val="20"/>
                <w:szCs w:val="20"/>
                <w:vertAlign w:val="superscript"/>
              </w:rPr>
              <w:t>17b</w:t>
            </w:r>
            <w:r w:rsidRPr="00F275BE">
              <w:rPr>
                <w:rFonts w:ascii="Times New Roman" w:hAnsi="Times New Roman"/>
                <w:sz w:val="20"/>
                <w:szCs w:val="20"/>
              </w:rPr>
              <w:t>)</w:t>
            </w:r>
            <w:r w:rsidR="00F02D87" w:rsidRPr="00F275BE">
              <w:rPr>
                <w:rFonts w:ascii="Times New Roman" w:hAnsi="Times New Roman"/>
                <w:sz w:val="20"/>
                <w:szCs w:val="20"/>
              </w:rPr>
              <w:t xml:space="preserve">  § 12 ods. 1 zákona č. 442/2002 Z. z. v znení neskorších predpisov.</w:t>
            </w:r>
          </w:p>
        </w:tc>
      </w:tr>
      <w:tr w:rsidR="00F275BE" w:rsidRPr="00F275BE" w14:paraId="7616A146" w14:textId="77777777" w:rsidTr="007274B6">
        <w:tc>
          <w:tcPr>
            <w:tcW w:w="615" w:type="dxa"/>
          </w:tcPr>
          <w:p w14:paraId="3E6A9858" w14:textId="77777777" w:rsidR="00BF04F6" w:rsidRPr="00F275BE" w:rsidRDefault="00BF04F6" w:rsidP="00BF04F6">
            <w:pPr>
              <w:spacing w:after="60"/>
              <w:ind w:left="-44"/>
              <w:jc w:val="center"/>
              <w:rPr>
                <w:rFonts w:ascii="Times New Roman" w:hAnsi="Times New Roman"/>
                <w:sz w:val="20"/>
                <w:szCs w:val="20"/>
              </w:rPr>
            </w:pPr>
            <w:r w:rsidRPr="00F275BE">
              <w:rPr>
                <w:rFonts w:ascii="Times New Roman" w:hAnsi="Times New Roman"/>
                <w:sz w:val="20"/>
                <w:szCs w:val="20"/>
              </w:rPr>
              <w:t>Č: 9</w:t>
            </w:r>
          </w:p>
          <w:p w14:paraId="1A6339F1" w14:textId="77777777" w:rsidR="00BF04F6" w:rsidRPr="00F275BE" w:rsidRDefault="00BF04F6" w:rsidP="00BF04F6">
            <w:pPr>
              <w:spacing w:after="60"/>
              <w:ind w:left="-44"/>
              <w:jc w:val="center"/>
              <w:rPr>
                <w:rFonts w:ascii="Times New Roman" w:hAnsi="Times New Roman"/>
                <w:sz w:val="20"/>
                <w:szCs w:val="20"/>
              </w:rPr>
            </w:pPr>
            <w:r w:rsidRPr="00F275BE">
              <w:rPr>
                <w:rFonts w:ascii="Times New Roman" w:hAnsi="Times New Roman"/>
                <w:sz w:val="20"/>
                <w:szCs w:val="20"/>
              </w:rPr>
              <w:t>O: 4</w:t>
            </w:r>
          </w:p>
          <w:p w14:paraId="6BB2A173" w14:textId="77777777" w:rsidR="00BF04F6" w:rsidRPr="00F275BE" w:rsidRDefault="00BF04F6" w:rsidP="00BF04F6">
            <w:pPr>
              <w:spacing w:after="60"/>
              <w:ind w:left="-44"/>
              <w:jc w:val="center"/>
              <w:rPr>
                <w:rFonts w:ascii="Times New Roman" w:hAnsi="Times New Roman"/>
                <w:sz w:val="20"/>
                <w:szCs w:val="20"/>
              </w:rPr>
            </w:pPr>
            <w:r w:rsidRPr="00F275BE">
              <w:rPr>
                <w:rFonts w:ascii="Times New Roman" w:hAnsi="Times New Roman"/>
                <w:sz w:val="20"/>
                <w:szCs w:val="20"/>
              </w:rPr>
              <w:t>P: a)</w:t>
            </w:r>
          </w:p>
          <w:p w14:paraId="3EE89CE2" w14:textId="77777777" w:rsidR="00BF04F6" w:rsidRPr="00F275BE" w:rsidRDefault="00BF04F6" w:rsidP="00BF04F6">
            <w:pPr>
              <w:spacing w:after="60"/>
              <w:ind w:left="-44"/>
              <w:jc w:val="center"/>
              <w:rPr>
                <w:rFonts w:ascii="Times New Roman" w:hAnsi="Times New Roman"/>
                <w:sz w:val="20"/>
                <w:szCs w:val="20"/>
              </w:rPr>
            </w:pPr>
            <w:r w:rsidRPr="00F275BE">
              <w:rPr>
                <w:rFonts w:ascii="Times New Roman" w:hAnsi="Times New Roman"/>
                <w:sz w:val="20"/>
                <w:szCs w:val="20"/>
              </w:rPr>
              <w:t>P: ii)</w:t>
            </w:r>
          </w:p>
        </w:tc>
        <w:tc>
          <w:tcPr>
            <w:tcW w:w="4914" w:type="dxa"/>
          </w:tcPr>
          <w:p w14:paraId="7CD75759" w14:textId="77777777" w:rsidR="00BF04F6" w:rsidRPr="00F275BE" w:rsidRDefault="00BF04F6" w:rsidP="00E229D7">
            <w:pPr>
              <w:pStyle w:val="Normlny10"/>
              <w:spacing w:before="0" w:after="60"/>
              <w:rPr>
                <w:sz w:val="20"/>
                <w:szCs w:val="20"/>
              </w:rPr>
            </w:pPr>
            <w:r w:rsidRPr="00F275BE">
              <w:rPr>
                <w:sz w:val="20"/>
                <w:szCs w:val="20"/>
              </w:rPr>
              <w:t>v prípade, že výskyt parametra môže byť výlučne výsledkom používania určitého postupu úpravy alebo metódy dezinfekcie a dodávateľ vody tento postup ani metódu nepoužíva; alebo</w:t>
            </w:r>
          </w:p>
        </w:tc>
        <w:tc>
          <w:tcPr>
            <w:tcW w:w="757" w:type="dxa"/>
          </w:tcPr>
          <w:p w14:paraId="6C3EFBF2" w14:textId="77777777" w:rsidR="00BF04F6" w:rsidRPr="00F275BE" w:rsidRDefault="00BF04F6" w:rsidP="00E229D7">
            <w:pPr>
              <w:spacing w:after="60"/>
              <w:jc w:val="both"/>
              <w:rPr>
                <w:rFonts w:ascii="Times New Roman" w:hAnsi="Times New Roman"/>
                <w:b/>
                <w:sz w:val="20"/>
                <w:szCs w:val="20"/>
              </w:rPr>
            </w:pPr>
            <w:r w:rsidRPr="00F275BE">
              <w:rPr>
                <w:rFonts w:ascii="Times New Roman" w:hAnsi="Times New Roman"/>
                <w:b/>
                <w:sz w:val="20"/>
                <w:szCs w:val="20"/>
              </w:rPr>
              <w:t>N</w:t>
            </w:r>
          </w:p>
        </w:tc>
        <w:tc>
          <w:tcPr>
            <w:tcW w:w="1275" w:type="dxa"/>
          </w:tcPr>
          <w:p w14:paraId="4754749D" w14:textId="0D152088" w:rsidR="00BF04F6" w:rsidRPr="00F275BE" w:rsidRDefault="00BF04F6" w:rsidP="00E229D7">
            <w:pPr>
              <w:spacing w:after="60"/>
              <w:jc w:val="both"/>
              <w:rPr>
                <w:rFonts w:ascii="Times New Roman" w:hAnsi="Times New Roman"/>
                <w:b/>
                <w:sz w:val="20"/>
                <w:szCs w:val="20"/>
              </w:rPr>
            </w:pPr>
            <w:r w:rsidRPr="00F275BE">
              <w:rPr>
                <w:rFonts w:ascii="Times New Roman" w:hAnsi="Times New Roman"/>
                <w:b/>
                <w:sz w:val="20"/>
                <w:szCs w:val="20"/>
              </w:rPr>
              <w:t>návrh vyhlášky MZ SR č...../2022 Z. z.</w:t>
            </w:r>
          </w:p>
        </w:tc>
        <w:tc>
          <w:tcPr>
            <w:tcW w:w="851" w:type="dxa"/>
          </w:tcPr>
          <w:p w14:paraId="0E0A9510" w14:textId="39408E49" w:rsidR="00BF04F6" w:rsidRPr="00F275BE" w:rsidRDefault="006E10E1" w:rsidP="00E229D7">
            <w:pPr>
              <w:spacing w:after="60"/>
              <w:jc w:val="both"/>
              <w:rPr>
                <w:rFonts w:ascii="Times New Roman" w:hAnsi="Times New Roman"/>
                <w:b/>
                <w:sz w:val="20"/>
                <w:szCs w:val="20"/>
              </w:rPr>
            </w:pPr>
            <w:r w:rsidRPr="00F275BE">
              <w:rPr>
                <w:rFonts w:ascii="Times New Roman" w:hAnsi="Times New Roman"/>
                <w:b/>
                <w:sz w:val="20"/>
                <w:szCs w:val="20"/>
              </w:rPr>
              <w:t>§ 5 odsek 9</w:t>
            </w:r>
          </w:p>
        </w:tc>
        <w:tc>
          <w:tcPr>
            <w:tcW w:w="4252" w:type="dxa"/>
          </w:tcPr>
          <w:p w14:paraId="47053B1D" w14:textId="5F137BBF" w:rsidR="00BF04F6" w:rsidRPr="00F275BE" w:rsidRDefault="006E10E1" w:rsidP="00E229D7">
            <w:pPr>
              <w:pStyle w:val="Normlny10"/>
              <w:spacing w:before="0" w:after="60"/>
              <w:rPr>
                <w:sz w:val="20"/>
                <w:szCs w:val="20"/>
              </w:rPr>
            </w:pPr>
            <w:r w:rsidRPr="00F275BE">
              <w:rPr>
                <w:sz w:val="20"/>
                <w:szCs w:val="20"/>
              </w:rPr>
              <w:t>(9)</w:t>
            </w:r>
            <w:r w:rsidRPr="00F275BE">
              <w:rPr>
                <w:sz w:val="20"/>
                <w:szCs w:val="20"/>
              </w:rPr>
              <w:tab/>
              <w:t>Početnosť odberov vzoriek pitnej vody možno znížiť alebo ukazovateľ kvality pitnej vody možno z rozsahu monitorovania v monitorovacom programe vylúčiť, ak manažment rizík systému zásobovania  pitnou  vodou  potvrdí,  že  nie  je  pravdepodobné   nepriaznivé   ovplyvnenie   kvality  pitnej  vody  niektorým  z  faktorov ovplyvňujúcich zásobovanie pitnou vodou a výsledky monitorovania v miestach odberu podľa § 2 odsek 2 potvrdili, že je ochrana zdravia ľudí zabezpečená. Pri znížení rozsahu alebo početnosti monitorovania sa pri výbere miest a početnosti odberov vzoriek pitnej vody zohľadňuje pôvod, zmeny a dlhodobý vývoj hodnôt ukazovateľa kvality pitnej vody.</w:t>
            </w:r>
          </w:p>
        </w:tc>
        <w:tc>
          <w:tcPr>
            <w:tcW w:w="426" w:type="dxa"/>
          </w:tcPr>
          <w:p w14:paraId="2EB99922" w14:textId="03432A76" w:rsidR="00BF04F6" w:rsidRPr="00F275BE" w:rsidRDefault="00452E05" w:rsidP="00E229D7">
            <w:pPr>
              <w:spacing w:after="60"/>
              <w:jc w:val="both"/>
              <w:rPr>
                <w:rFonts w:ascii="Times New Roman" w:hAnsi="Times New Roman"/>
                <w:sz w:val="20"/>
                <w:szCs w:val="20"/>
              </w:rPr>
            </w:pPr>
            <w:r w:rsidRPr="00F275BE">
              <w:rPr>
                <w:rFonts w:ascii="Times New Roman" w:hAnsi="Times New Roman"/>
                <w:sz w:val="20"/>
                <w:szCs w:val="20"/>
              </w:rPr>
              <w:t>Ú</w:t>
            </w:r>
          </w:p>
        </w:tc>
        <w:tc>
          <w:tcPr>
            <w:tcW w:w="2645" w:type="dxa"/>
          </w:tcPr>
          <w:p w14:paraId="21347FC6" w14:textId="77777777" w:rsidR="00BF04F6" w:rsidRPr="00F275BE" w:rsidRDefault="00BF04F6" w:rsidP="00E229D7">
            <w:pPr>
              <w:autoSpaceDE w:val="0"/>
              <w:autoSpaceDN w:val="0"/>
              <w:spacing w:after="60"/>
              <w:jc w:val="both"/>
              <w:rPr>
                <w:rFonts w:ascii="Times New Roman" w:hAnsi="Times New Roman"/>
                <w:sz w:val="20"/>
                <w:szCs w:val="20"/>
              </w:rPr>
            </w:pPr>
          </w:p>
        </w:tc>
      </w:tr>
      <w:tr w:rsidR="00F275BE" w:rsidRPr="00F275BE" w14:paraId="66F1E223" w14:textId="77777777" w:rsidTr="007274B6">
        <w:tc>
          <w:tcPr>
            <w:tcW w:w="615" w:type="dxa"/>
          </w:tcPr>
          <w:p w14:paraId="5D35EC2B" w14:textId="77777777" w:rsidR="00BF04F6" w:rsidRPr="00F275BE" w:rsidRDefault="00BF04F6" w:rsidP="00BF04F6">
            <w:pPr>
              <w:spacing w:after="60"/>
              <w:ind w:left="-44"/>
              <w:jc w:val="center"/>
              <w:rPr>
                <w:rFonts w:ascii="Times New Roman" w:hAnsi="Times New Roman"/>
                <w:sz w:val="20"/>
                <w:szCs w:val="20"/>
              </w:rPr>
            </w:pPr>
            <w:r w:rsidRPr="00F275BE">
              <w:rPr>
                <w:rFonts w:ascii="Times New Roman" w:hAnsi="Times New Roman"/>
                <w:sz w:val="20"/>
                <w:szCs w:val="20"/>
              </w:rPr>
              <w:t>Č: 9</w:t>
            </w:r>
          </w:p>
          <w:p w14:paraId="78B223A1" w14:textId="77777777" w:rsidR="00BF04F6" w:rsidRPr="00F275BE" w:rsidRDefault="00BF04F6" w:rsidP="00BF04F6">
            <w:pPr>
              <w:spacing w:after="60"/>
              <w:ind w:left="-44"/>
              <w:jc w:val="center"/>
              <w:rPr>
                <w:rFonts w:ascii="Times New Roman" w:hAnsi="Times New Roman"/>
                <w:sz w:val="20"/>
                <w:szCs w:val="20"/>
              </w:rPr>
            </w:pPr>
            <w:r w:rsidRPr="00F275BE">
              <w:rPr>
                <w:rFonts w:ascii="Times New Roman" w:hAnsi="Times New Roman"/>
                <w:sz w:val="20"/>
                <w:szCs w:val="20"/>
              </w:rPr>
              <w:t>O: 4</w:t>
            </w:r>
          </w:p>
          <w:p w14:paraId="650DDAE9" w14:textId="77777777" w:rsidR="00BF04F6" w:rsidRPr="00F275BE" w:rsidRDefault="00BF04F6" w:rsidP="00BF04F6">
            <w:pPr>
              <w:spacing w:after="60"/>
              <w:ind w:left="-44"/>
              <w:jc w:val="center"/>
              <w:rPr>
                <w:rFonts w:ascii="Times New Roman" w:hAnsi="Times New Roman"/>
                <w:sz w:val="20"/>
                <w:szCs w:val="20"/>
              </w:rPr>
            </w:pPr>
            <w:r w:rsidRPr="00F275BE">
              <w:rPr>
                <w:rFonts w:ascii="Times New Roman" w:hAnsi="Times New Roman"/>
                <w:sz w:val="20"/>
                <w:szCs w:val="20"/>
              </w:rPr>
              <w:t>P: a)</w:t>
            </w:r>
          </w:p>
          <w:p w14:paraId="5F940D8F" w14:textId="77777777" w:rsidR="00BF04F6" w:rsidRPr="00F275BE" w:rsidRDefault="00BF04F6" w:rsidP="00BF04F6">
            <w:pPr>
              <w:spacing w:after="60"/>
              <w:ind w:left="-44"/>
              <w:jc w:val="center"/>
              <w:rPr>
                <w:rFonts w:ascii="Times New Roman" w:hAnsi="Times New Roman"/>
                <w:sz w:val="20"/>
                <w:szCs w:val="20"/>
              </w:rPr>
            </w:pPr>
            <w:r w:rsidRPr="00F275BE">
              <w:rPr>
                <w:rFonts w:ascii="Times New Roman" w:hAnsi="Times New Roman"/>
                <w:sz w:val="20"/>
                <w:szCs w:val="20"/>
              </w:rPr>
              <w:t>P: iii)</w:t>
            </w:r>
          </w:p>
        </w:tc>
        <w:tc>
          <w:tcPr>
            <w:tcW w:w="4914" w:type="dxa"/>
          </w:tcPr>
          <w:p w14:paraId="4DD91CE3" w14:textId="77777777" w:rsidR="00BF04F6" w:rsidRPr="00F275BE" w:rsidRDefault="00BF04F6" w:rsidP="008128D6">
            <w:pPr>
              <w:pStyle w:val="Normlny10"/>
              <w:spacing w:before="0" w:after="60"/>
              <w:rPr>
                <w:sz w:val="20"/>
                <w:szCs w:val="20"/>
              </w:rPr>
            </w:pPr>
            <w:r w:rsidRPr="00F275BE">
              <w:rPr>
                <w:sz w:val="20"/>
                <w:szCs w:val="20"/>
              </w:rPr>
              <w:t>na základe špecifikácií uvedených v prílohe II časti C;</w:t>
            </w:r>
          </w:p>
        </w:tc>
        <w:tc>
          <w:tcPr>
            <w:tcW w:w="757" w:type="dxa"/>
          </w:tcPr>
          <w:p w14:paraId="1D36068F" w14:textId="77777777" w:rsidR="00BF04F6" w:rsidRPr="00F275BE" w:rsidRDefault="00BF04F6" w:rsidP="00BF04F6">
            <w:pPr>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3CA66A79" w14:textId="7E8DC763" w:rsidR="00BF04F6" w:rsidRPr="00F275BE" w:rsidRDefault="00BF04F6" w:rsidP="00BF04F6">
            <w:pPr>
              <w:spacing w:after="60"/>
              <w:jc w:val="center"/>
              <w:rPr>
                <w:rFonts w:ascii="Times New Roman" w:hAnsi="Times New Roman"/>
                <w:b/>
                <w:sz w:val="20"/>
                <w:szCs w:val="20"/>
              </w:rPr>
            </w:pPr>
            <w:r w:rsidRPr="00F275BE">
              <w:rPr>
                <w:rFonts w:ascii="Times New Roman" w:hAnsi="Times New Roman"/>
                <w:b/>
                <w:sz w:val="20"/>
                <w:szCs w:val="20"/>
              </w:rPr>
              <w:t>návrh vyhlášky MZ SR č...../2022 Z. z.</w:t>
            </w:r>
          </w:p>
        </w:tc>
        <w:tc>
          <w:tcPr>
            <w:tcW w:w="851" w:type="dxa"/>
          </w:tcPr>
          <w:p w14:paraId="574F8B95" w14:textId="769FC3F1" w:rsidR="00BF04F6" w:rsidRPr="00F275BE" w:rsidRDefault="006E10E1" w:rsidP="00BF04F6">
            <w:pPr>
              <w:spacing w:after="60"/>
              <w:jc w:val="center"/>
              <w:rPr>
                <w:rFonts w:ascii="Times New Roman" w:hAnsi="Times New Roman"/>
                <w:b/>
                <w:sz w:val="20"/>
                <w:szCs w:val="20"/>
              </w:rPr>
            </w:pPr>
            <w:r w:rsidRPr="00F275BE">
              <w:rPr>
                <w:rFonts w:ascii="Times New Roman" w:hAnsi="Times New Roman"/>
                <w:b/>
                <w:sz w:val="20"/>
                <w:szCs w:val="20"/>
              </w:rPr>
              <w:t xml:space="preserve">§ 5 odsek 9, 10, 11 </w:t>
            </w:r>
          </w:p>
        </w:tc>
        <w:tc>
          <w:tcPr>
            <w:tcW w:w="4252" w:type="dxa"/>
          </w:tcPr>
          <w:p w14:paraId="5C22CD5C" w14:textId="77777777" w:rsidR="00BF04F6" w:rsidRPr="00F275BE" w:rsidRDefault="006E10E1" w:rsidP="00361A32">
            <w:pPr>
              <w:pStyle w:val="Normlny10"/>
              <w:spacing w:before="0"/>
              <w:rPr>
                <w:sz w:val="20"/>
                <w:szCs w:val="20"/>
              </w:rPr>
            </w:pPr>
            <w:r w:rsidRPr="00F275BE">
              <w:rPr>
                <w:sz w:val="20"/>
                <w:szCs w:val="20"/>
              </w:rPr>
              <w:t>(9)</w:t>
            </w:r>
            <w:r w:rsidRPr="00F275BE">
              <w:rPr>
                <w:sz w:val="20"/>
                <w:szCs w:val="20"/>
              </w:rPr>
              <w:tab/>
              <w:t xml:space="preserve">Početnosť odberov vzoriek pitnej vody možno znížiť alebo ukazovateľ kvality pitnej vody možno z rozsahu monitorovania v monitorovacom programe vylúčiť, ak manažment rizík systému zásobovania  pitnou  vodou  potvrdí,  že  nie  je  pravdepodobné   nepriaznivé   ovplyvnenie   kvality  pitnej  vody  niektorým  z  faktorov ovplyvňujúcich </w:t>
            </w:r>
            <w:r w:rsidRPr="00F275BE">
              <w:rPr>
                <w:sz w:val="20"/>
                <w:szCs w:val="20"/>
              </w:rPr>
              <w:lastRenderedPageBreak/>
              <w:t>zásobovanie pitnou vodou a výsledky monitorovania v miestach odberu podľa § 2 odsek 2 potvrdili, že je ochrana zdravia ľudí zabezpečená. Pri znížení rozsahu alebo početnosti monitorovania sa pri výbere miest a početnosti odberov vzoriek pitnej vody zohľadňuje pôvod, zmeny a dlhodobý vývoj hodnôt ukazovateľa kvality pitnej vody</w:t>
            </w:r>
          </w:p>
          <w:p w14:paraId="21AAB4FD" w14:textId="01EA2D94" w:rsidR="006E10E1" w:rsidRPr="00F275BE" w:rsidRDefault="006E10E1" w:rsidP="00D30928">
            <w:pPr>
              <w:spacing w:after="0"/>
              <w:jc w:val="both"/>
              <w:rPr>
                <w:rFonts w:ascii="Times New Roman" w:eastAsia="Times New Roman" w:hAnsi="Times New Roman"/>
                <w:sz w:val="20"/>
                <w:szCs w:val="20"/>
                <w:lang w:eastAsia="sk-SK"/>
              </w:rPr>
            </w:pPr>
            <w:r w:rsidRPr="00F275BE">
              <w:rPr>
                <w:rFonts w:ascii="Times New Roman" w:eastAsia="Times New Roman" w:hAnsi="Times New Roman"/>
                <w:sz w:val="20"/>
                <w:szCs w:val="20"/>
                <w:lang w:eastAsia="sk-SK"/>
              </w:rPr>
              <w:t>(10)</w:t>
            </w:r>
            <w:r w:rsidRPr="00F275BE">
              <w:rPr>
                <w:rFonts w:ascii="Times New Roman" w:eastAsia="Times New Roman" w:hAnsi="Times New Roman"/>
                <w:sz w:val="20"/>
                <w:szCs w:val="20"/>
                <w:lang w:eastAsia="sk-SK"/>
              </w:rPr>
              <w:tab/>
              <w:t>Početnosť  odberov  vzoriek  pitnej vody pre vybraný  ukazovateľ  kvality pitnej vody možno v monitorovacom  programe  znížiť, ak výsledky analýz vzoriek pitnej vody odobratých v pravidelných intervaloch počas obdobia najmenej troch rokov z miest odberu reprezentatívnych pre celú zásobovanú oblasť dosahujú menej ako 60 % li</w:t>
            </w:r>
            <w:r w:rsidRPr="00F275BE">
              <w:rPr>
                <w:sz w:val="20"/>
                <w:szCs w:val="20"/>
              </w:rPr>
              <w:t xml:space="preserve"> </w:t>
            </w:r>
            <w:r w:rsidRPr="00F275BE">
              <w:rPr>
                <w:rFonts w:ascii="Times New Roman" w:eastAsia="Times New Roman" w:hAnsi="Times New Roman"/>
                <w:sz w:val="20"/>
                <w:szCs w:val="20"/>
                <w:lang w:eastAsia="sk-SK"/>
              </w:rPr>
              <w:t>(11)</w:t>
            </w:r>
            <w:r w:rsidRPr="00F275BE">
              <w:rPr>
                <w:rFonts w:ascii="Times New Roman" w:eastAsia="Times New Roman" w:hAnsi="Times New Roman"/>
                <w:sz w:val="20"/>
                <w:szCs w:val="20"/>
                <w:lang w:eastAsia="sk-SK"/>
              </w:rPr>
              <w:tab/>
              <w:t>Na to, aby bolo možné ukazovateľ kvality pitnej vody vypustiť zo zoznamu ukazovateľov, ktoré sa majú monitorovať, predstavujú všetky výsledky získané zo vzoriek odobratých v pravidelných intervaloch počas obdobia najmenej troch rokov z miest odberu vzoriek reprezentatívnych pre celú zásobovanú oblasť menej ako 30 % limitnej hodno</w:t>
            </w:r>
            <w:r w:rsidR="00D30928" w:rsidRPr="00F275BE">
              <w:rPr>
                <w:rFonts w:ascii="Times New Roman" w:eastAsia="Times New Roman" w:hAnsi="Times New Roman"/>
                <w:sz w:val="20"/>
                <w:szCs w:val="20"/>
                <w:lang w:eastAsia="sk-SK"/>
              </w:rPr>
              <w:t>ty</w:t>
            </w:r>
            <w:r w:rsidRPr="00F275BE">
              <w:rPr>
                <w:rFonts w:ascii="Times New Roman" w:eastAsia="Times New Roman" w:hAnsi="Times New Roman"/>
                <w:sz w:val="20"/>
                <w:szCs w:val="20"/>
                <w:lang w:eastAsia="sk-SK"/>
              </w:rPr>
              <w:t xml:space="preserve"> ukazovateľa.</w:t>
            </w:r>
          </w:p>
        </w:tc>
        <w:tc>
          <w:tcPr>
            <w:tcW w:w="426" w:type="dxa"/>
          </w:tcPr>
          <w:p w14:paraId="2CEE09EE" w14:textId="42C0A611" w:rsidR="00BF04F6" w:rsidRPr="00F275BE" w:rsidRDefault="00452E05" w:rsidP="00BF04F6">
            <w:pPr>
              <w:spacing w:after="60"/>
              <w:jc w:val="center"/>
              <w:rPr>
                <w:rFonts w:ascii="Times New Roman" w:hAnsi="Times New Roman"/>
                <w:sz w:val="20"/>
                <w:szCs w:val="20"/>
              </w:rPr>
            </w:pPr>
            <w:r w:rsidRPr="00F275BE">
              <w:rPr>
                <w:rFonts w:ascii="Times New Roman" w:hAnsi="Times New Roman"/>
                <w:sz w:val="20"/>
                <w:szCs w:val="20"/>
              </w:rPr>
              <w:lastRenderedPageBreak/>
              <w:t>Ú</w:t>
            </w:r>
          </w:p>
        </w:tc>
        <w:tc>
          <w:tcPr>
            <w:tcW w:w="2645" w:type="dxa"/>
          </w:tcPr>
          <w:p w14:paraId="42FFB5E5" w14:textId="77777777" w:rsidR="00BF04F6" w:rsidRPr="00F275BE" w:rsidRDefault="00BF04F6" w:rsidP="00BF04F6">
            <w:pPr>
              <w:autoSpaceDE w:val="0"/>
              <w:autoSpaceDN w:val="0"/>
              <w:spacing w:after="60"/>
              <w:jc w:val="center"/>
              <w:rPr>
                <w:rFonts w:ascii="Times New Roman" w:hAnsi="Times New Roman"/>
                <w:sz w:val="20"/>
                <w:szCs w:val="20"/>
              </w:rPr>
            </w:pPr>
          </w:p>
        </w:tc>
      </w:tr>
      <w:tr w:rsidR="00F275BE" w:rsidRPr="00F275BE" w14:paraId="40B3B14D" w14:textId="77777777" w:rsidTr="007274B6">
        <w:tc>
          <w:tcPr>
            <w:tcW w:w="615" w:type="dxa"/>
          </w:tcPr>
          <w:p w14:paraId="687D51A6"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Č: 9</w:t>
            </w:r>
          </w:p>
          <w:p w14:paraId="2AB22D97"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O: 4</w:t>
            </w:r>
          </w:p>
          <w:p w14:paraId="108BBCFF"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P: b)</w:t>
            </w:r>
          </w:p>
        </w:tc>
        <w:tc>
          <w:tcPr>
            <w:tcW w:w="4914" w:type="dxa"/>
          </w:tcPr>
          <w:p w14:paraId="5BDE2C85" w14:textId="77777777" w:rsidR="000C4550" w:rsidRPr="00F275BE" w:rsidRDefault="000C4550" w:rsidP="008128D6">
            <w:pPr>
              <w:pStyle w:val="Normlny10"/>
              <w:spacing w:before="0" w:after="60"/>
              <w:rPr>
                <w:sz w:val="20"/>
                <w:szCs w:val="20"/>
              </w:rPr>
            </w:pPr>
            <w:r w:rsidRPr="00F275BE">
              <w:rPr>
                <w:sz w:val="20"/>
                <w:szCs w:val="20"/>
              </w:rPr>
              <w:t>zabezpečia rozšírenie zoznamu parametrov, ktoré sa majú monitorovať vo vode určenej na ľudskú spotrebu v súlade s článkom 13, alebo zvýšenie frekvencie monitorovania:</w:t>
            </w:r>
          </w:p>
        </w:tc>
        <w:tc>
          <w:tcPr>
            <w:tcW w:w="757" w:type="dxa"/>
          </w:tcPr>
          <w:p w14:paraId="755ED8C2" w14:textId="77777777" w:rsidR="000C4550" w:rsidRPr="00F275BE" w:rsidRDefault="000C4550" w:rsidP="0040621A">
            <w:pPr>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34B924DD" w14:textId="77777777" w:rsidR="00D30928" w:rsidRPr="00F275BE" w:rsidRDefault="00BF04F6" w:rsidP="0040621A">
            <w:pPr>
              <w:spacing w:after="60"/>
              <w:jc w:val="center"/>
              <w:rPr>
                <w:rFonts w:ascii="Times New Roman" w:hAnsi="Times New Roman"/>
                <w:b/>
                <w:sz w:val="20"/>
                <w:szCs w:val="20"/>
              </w:rPr>
            </w:pPr>
            <w:r w:rsidRPr="00F275BE">
              <w:rPr>
                <w:rFonts w:ascii="Times New Roman" w:hAnsi="Times New Roman"/>
                <w:b/>
                <w:sz w:val="20"/>
                <w:szCs w:val="20"/>
              </w:rPr>
              <w:t>návrh zákona</w:t>
            </w:r>
            <w:r w:rsidR="000C4550" w:rsidRPr="00F275BE">
              <w:rPr>
                <w:rFonts w:ascii="Times New Roman" w:hAnsi="Times New Roman"/>
                <w:b/>
                <w:sz w:val="20"/>
                <w:szCs w:val="20"/>
              </w:rPr>
              <w:t xml:space="preserve"> č. 355/2007 Z. z</w:t>
            </w:r>
            <w:r w:rsidR="00D30928" w:rsidRPr="00F275BE">
              <w:rPr>
                <w:rFonts w:ascii="Times New Roman" w:hAnsi="Times New Roman"/>
                <w:b/>
                <w:sz w:val="20"/>
                <w:szCs w:val="20"/>
              </w:rPr>
              <w:t xml:space="preserve">. </w:t>
            </w:r>
          </w:p>
          <w:p w14:paraId="3FA98E2A" w14:textId="77777777" w:rsidR="00D30928" w:rsidRPr="00F275BE" w:rsidRDefault="00D30928" w:rsidP="0040621A">
            <w:pPr>
              <w:spacing w:after="60"/>
              <w:jc w:val="center"/>
              <w:rPr>
                <w:rFonts w:ascii="Times New Roman" w:hAnsi="Times New Roman"/>
                <w:b/>
                <w:sz w:val="20"/>
                <w:szCs w:val="20"/>
              </w:rPr>
            </w:pPr>
          </w:p>
          <w:p w14:paraId="66BFBD45" w14:textId="77777777" w:rsidR="00D30928" w:rsidRPr="00F275BE" w:rsidRDefault="00D30928" w:rsidP="0040621A">
            <w:pPr>
              <w:spacing w:after="60"/>
              <w:jc w:val="center"/>
              <w:rPr>
                <w:rFonts w:ascii="Times New Roman" w:hAnsi="Times New Roman"/>
                <w:b/>
                <w:sz w:val="20"/>
                <w:szCs w:val="20"/>
              </w:rPr>
            </w:pPr>
          </w:p>
          <w:p w14:paraId="00ADD43C" w14:textId="77777777" w:rsidR="00D30928" w:rsidRPr="00F275BE" w:rsidRDefault="00D30928" w:rsidP="0040621A">
            <w:pPr>
              <w:spacing w:after="60"/>
              <w:jc w:val="center"/>
              <w:rPr>
                <w:rFonts w:ascii="Times New Roman" w:hAnsi="Times New Roman"/>
                <w:b/>
                <w:sz w:val="20"/>
                <w:szCs w:val="20"/>
              </w:rPr>
            </w:pPr>
          </w:p>
          <w:p w14:paraId="27B3A64A" w14:textId="77777777" w:rsidR="00D30928" w:rsidRPr="00F275BE" w:rsidRDefault="00D30928" w:rsidP="0040621A">
            <w:pPr>
              <w:spacing w:after="60"/>
              <w:jc w:val="center"/>
              <w:rPr>
                <w:rFonts w:ascii="Times New Roman" w:hAnsi="Times New Roman"/>
                <w:b/>
                <w:sz w:val="20"/>
                <w:szCs w:val="20"/>
              </w:rPr>
            </w:pPr>
          </w:p>
          <w:p w14:paraId="31FF29F8" w14:textId="77777777" w:rsidR="00D30928" w:rsidRPr="00F275BE" w:rsidRDefault="00D30928" w:rsidP="0040621A">
            <w:pPr>
              <w:spacing w:after="60"/>
              <w:jc w:val="center"/>
              <w:rPr>
                <w:rFonts w:ascii="Times New Roman" w:hAnsi="Times New Roman"/>
                <w:b/>
                <w:sz w:val="20"/>
                <w:szCs w:val="20"/>
              </w:rPr>
            </w:pPr>
          </w:p>
          <w:p w14:paraId="24F9E035" w14:textId="77777777" w:rsidR="00D30928" w:rsidRPr="00F275BE" w:rsidRDefault="00D30928" w:rsidP="0040621A">
            <w:pPr>
              <w:spacing w:after="60"/>
              <w:jc w:val="center"/>
              <w:rPr>
                <w:rFonts w:ascii="Times New Roman" w:hAnsi="Times New Roman"/>
                <w:b/>
                <w:sz w:val="20"/>
                <w:szCs w:val="20"/>
              </w:rPr>
            </w:pPr>
          </w:p>
          <w:p w14:paraId="211B0991" w14:textId="77777777" w:rsidR="00D30928" w:rsidRPr="00F275BE" w:rsidRDefault="00D30928" w:rsidP="0040621A">
            <w:pPr>
              <w:spacing w:after="60"/>
              <w:jc w:val="center"/>
              <w:rPr>
                <w:rFonts w:ascii="Times New Roman" w:hAnsi="Times New Roman"/>
                <w:b/>
                <w:sz w:val="20"/>
                <w:szCs w:val="20"/>
              </w:rPr>
            </w:pPr>
          </w:p>
          <w:p w14:paraId="254AB344" w14:textId="77777777" w:rsidR="00D30928" w:rsidRPr="00F275BE" w:rsidRDefault="00D30928" w:rsidP="0040621A">
            <w:pPr>
              <w:spacing w:after="60"/>
              <w:jc w:val="center"/>
              <w:rPr>
                <w:rFonts w:ascii="Times New Roman" w:hAnsi="Times New Roman"/>
                <w:b/>
                <w:sz w:val="20"/>
                <w:szCs w:val="20"/>
              </w:rPr>
            </w:pPr>
          </w:p>
          <w:p w14:paraId="57C15516" w14:textId="77777777" w:rsidR="00452E05" w:rsidRPr="00F275BE" w:rsidRDefault="00452E05" w:rsidP="0040621A">
            <w:pPr>
              <w:spacing w:after="60"/>
              <w:jc w:val="center"/>
              <w:rPr>
                <w:rFonts w:ascii="Times New Roman" w:hAnsi="Times New Roman"/>
                <w:b/>
                <w:sz w:val="20"/>
                <w:szCs w:val="20"/>
              </w:rPr>
            </w:pPr>
          </w:p>
          <w:p w14:paraId="2EEA11C6" w14:textId="77777777" w:rsidR="00452E05" w:rsidRPr="00F275BE" w:rsidRDefault="00452E05" w:rsidP="0040621A">
            <w:pPr>
              <w:spacing w:after="60"/>
              <w:jc w:val="center"/>
              <w:rPr>
                <w:rFonts w:ascii="Times New Roman" w:hAnsi="Times New Roman"/>
                <w:b/>
                <w:sz w:val="20"/>
                <w:szCs w:val="20"/>
              </w:rPr>
            </w:pPr>
          </w:p>
          <w:p w14:paraId="503A1C34" w14:textId="77777777" w:rsidR="00452E05" w:rsidRPr="00F275BE" w:rsidRDefault="00452E05" w:rsidP="0040621A">
            <w:pPr>
              <w:spacing w:after="60"/>
              <w:jc w:val="center"/>
              <w:rPr>
                <w:rFonts w:ascii="Times New Roman" w:hAnsi="Times New Roman"/>
                <w:b/>
                <w:sz w:val="20"/>
                <w:szCs w:val="20"/>
              </w:rPr>
            </w:pPr>
          </w:p>
          <w:p w14:paraId="52AE80A3" w14:textId="2D455457" w:rsidR="000C4550" w:rsidRPr="00F275BE" w:rsidRDefault="00452E05" w:rsidP="0040621A">
            <w:pPr>
              <w:spacing w:after="60"/>
              <w:jc w:val="center"/>
              <w:rPr>
                <w:rFonts w:ascii="Times New Roman" w:hAnsi="Times New Roman"/>
                <w:b/>
                <w:sz w:val="20"/>
                <w:szCs w:val="20"/>
              </w:rPr>
            </w:pPr>
            <w:r w:rsidRPr="00F275BE">
              <w:rPr>
                <w:rFonts w:ascii="Times New Roman" w:hAnsi="Times New Roman"/>
                <w:b/>
                <w:sz w:val="20"/>
                <w:szCs w:val="20"/>
              </w:rPr>
              <w:t>ná</w:t>
            </w:r>
            <w:r w:rsidR="00D30928" w:rsidRPr="00F275BE">
              <w:rPr>
                <w:rFonts w:ascii="Times New Roman" w:hAnsi="Times New Roman"/>
                <w:b/>
                <w:sz w:val="20"/>
                <w:szCs w:val="20"/>
              </w:rPr>
              <w:t>vrh vyhlášky MZ SR č...../2022 Z. z</w:t>
            </w:r>
            <w:r w:rsidR="000C4550" w:rsidRPr="00F275BE">
              <w:rPr>
                <w:rFonts w:ascii="Times New Roman" w:hAnsi="Times New Roman"/>
                <w:b/>
                <w:sz w:val="20"/>
                <w:szCs w:val="20"/>
              </w:rPr>
              <w:t xml:space="preserve"> </w:t>
            </w:r>
          </w:p>
        </w:tc>
        <w:tc>
          <w:tcPr>
            <w:tcW w:w="851" w:type="dxa"/>
          </w:tcPr>
          <w:p w14:paraId="0B89D84A" w14:textId="30DFCA30" w:rsidR="000C4550" w:rsidRPr="00F275BE" w:rsidRDefault="000C4550" w:rsidP="0040621A">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lastRenderedPageBreak/>
              <w:t>§ 13 o</w:t>
            </w:r>
            <w:r w:rsidR="00D30928" w:rsidRPr="00F275BE">
              <w:rPr>
                <w:rStyle w:val="WW-Znakapoznmky"/>
                <w:rFonts w:ascii="Times New Roman" w:hAnsi="Times New Roman"/>
                <w:b/>
                <w:sz w:val="20"/>
                <w:szCs w:val="20"/>
              </w:rPr>
              <w:t>dsek 4 písm. o)</w:t>
            </w:r>
            <w:r w:rsidRPr="00F275BE">
              <w:rPr>
                <w:rStyle w:val="WW-Znakapoznmky"/>
                <w:rFonts w:ascii="Times New Roman" w:hAnsi="Times New Roman"/>
                <w:b/>
                <w:sz w:val="20"/>
                <w:szCs w:val="20"/>
              </w:rPr>
              <w:t xml:space="preserve"> </w:t>
            </w:r>
          </w:p>
          <w:p w14:paraId="423B5803" w14:textId="7249157C" w:rsidR="000C4550" w:rsidRPr="00F275BE" w:rsidRDefault="000C4550" w:rsidP="0040621A">
            <w:pPr>
              <w:spacing w:after="60"/>
              <w:jc w:val="center"/>
              <w:rPr>
                <w:rStyle w:val="WW-Znakapoznmky"/>
                <w:rFonts w:ascii="Times New Roman" w:hAnsi="Times New Roman"/>
                <w:b/>
                <w:sz w:val="20"/>
                <w:szCs w:val="20"/>
              </w:rPr>
            </w:pPr>
          </w:p>
          <w:p w14:paraId="78CA2D54" w14:textId="7F39F64F" w:rsidR="008128D6" w:rsidRPr="00F275BE" w:rsidRDefault="008128D6" w:rsidP="0040621A">
            <w:pPr>
              <w:spacing w:after="60"/>
              <w:jc w:val="center"/>
              <w:rPr>
                <w:rStyle w:val="WW-Znakapoznmky"/>
                <w:rFonts w:ascii="Times New Roman" w:hAnsi="Times New Roman"/>
                <w:b/>
                <w:sz w:val="20"/>
                <w:szCs w:val="20"/>
              </w:rPr>
            </w:pPr>
          </w:p>
          <w:p w14:paraId="6DAB2C35" w14:textId="5ACBE2AA" w:rsidR="008128D6" w:rsidRPr="00F275BE" w:rsidRDefault="008128D6" w:rsidP="0040621A">
            <w:pPr>
              <w:spacing w:after="60"/>
              <w:jc w:val="center"/>
              <w:rPr>
                <w:rStyle w:val="WW-Znakapoznmky"/>
                <w:rFonts w:ascii="Times New Roman" w:hAnsi="Times New Roman"/>
                <w:b/>
                <w:sz w:val="20"/>
                <w:szCs w:val="20"/>
              </w:rPr>
            </w:pPr>
          </w:p>
          <w:p w14:paraId="5AC385DF" w14:textId="19F3AE5B" w:rsidR="008128D6" w:rsidRPr="00F275BE" w:rsidRDefault="008128D6" w:rsidP="0040621A">
            <w:pPr>
              <w:spacing w:after="60"/>
              <w:jc w:val="center"/>
              <w:rPr>
                <w:rStyle w:val="WW-Znakapoznmky"/>
                <w:rFonts w:ascii="Times New Roman" w:hAnsi="Times New Roman"/>
                <w:b/>
                <w:sz w:val="20"/>
                <w:szCs w:val="20"/>
              </w:rPr>
            </w:pPr>
          </w:p>
          <w:p w14:paraId="2EFB82CF" w14:textId="77777777" w:rsidR="000C4550" w:rsidRPr="00F275BE" w:rsidRDefault="000C4550" w:rsidP="00D30928">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17c ods</w:t>
            </w:r>
            <w:r w:rsidR="00D30928" w:rsidRPr="00F275BE">
              <w:rPr>
                <w:rStyle w:val="WW-Znakapoznmky"/>
                <w:rFonts w:ascii="Times New Roman" w:hAnsi="Times New Roman"/>
                <w:b/>
                <w:sz w:val="20"/>
                <w:szCs w:val="20"/>
              </w:rPr>
              <w:t>ek</w:t>
            </w:r>
            <w:r w:rsidRPr="00F275BE">
              <w:rPr>
                <w:rStyle w:val="WW-Znakapoznmky"/>
                <w:rFonts w:ascii="Times New Roman" w:hAnsi="Times New Roman"/>
                <w:b/>
                <w:sz w:val="20"/>
                <w:szCs w:val="20"/>
              </w:rPr>
              <w:t xml:space="preserve"> 9</w:t>
            </w:r>
            <w:r w:rsidR="00051EFE" w:rsidRPr="00F275BE">
              <w:rPr>
                <w:rStyle w:val="WW-Znakapoznmky"/>
                <w:rFonts w:ascii="Times New Roman" w:hAnsi="Times New Roman"/>
                <w:b/>
                <w:sz w:val="20"/>
                <w:szCs w:val="20"/>
              </w:rPr>
              <w:t xml:space="preserve"> písm. b)</w:t>
            </w:r>
          </w:p>
          <w:p w14:paraId="01D61B71" w14:textId="77777777" w:rsidR="00D30928" w:rsidRPr="00F275BE" w:rsidRDefault="00D30928" w:rsidP="00D30928">
            <w:pPr>
              <w:spacing w:after="60"/>
              <w:jc w:val="center"/>
              <w:rPr>
                <w:rStyle w:val="WW-Znakapoznmky"/>
                <w:rFonts w:ascii="Times New Roman" w:hAnsi="Times New Roman"/>
                <w:b/>
                <w:sz w:val="20"/>
                <w:szCs w:val="20"/>
              </w:rPr>
            </w:pPr>
          </w:p>
          <w:p w14:paraId="64B8982B" w14:textId="77777777" w:rsidR="00452E05" w:rsidRPr="00F275BE" w:rsidRDefault="00452E05" w:rsidP="00D30928">
            <w:pPr>
              <w:spacing w:after="60"/>
              <w:jc w:val="center"/>
              <w:rPr>
                <w:rStyle w:val="WW-Znakapoznmky"/>
                <w:rFonts w:ascii="Times New Roman" w:hAnsi="Times New Roman"/>
                <w:b/>
                <w:sz w:val="20"/>
                <w:szCs w:val="20"/>
              </w:rPr>
            </w:pPr>
          </w:p>
          <w:p w14:paraId="18B28F27" w14:textId="77777777" w:rsidR="00452E05" w:rsidRPr="00F275BE" w:rsidRDefault="00452E05" w:rsidP="00D30928">
            <w:pPr>
              <w:spacing w:after="60"/>
              <w:jc w:val="center"/>
              <w:rPr>
                <w:rStyle w:val="WW-Znakapoznmky"/>
                <w:rFonts w:ascii="Times New Roman" w:hAnsi="Times New Roman"/>
                <w:b/>
                <w:sz w:val="20"/>
                <w:szCs w:val="20"/>
              </w:rPr>
            </w:pPr>
          </w:p>
          <w:p w14:paraId="152A835E" w14:textId="77777777" w:rsidR="00452E05" w:rsidRPr="00F275BE" w:rsidRDefault="00452E05" w:rsidP="00D30928">
            <w:pPr>
              <w:spacing w:after="60"/>
              <w:jc w:val="center"/>
              <w:rPr>
                <w:rStyle w:val="WW-Znakapoznmky"/>
                <w:rFonts w:ascii="Times New Roman" w:hAnsi="Times New Roman"/>
                <w:b/>
                <w:sz w:val="20"/>
                <w:szCs w:val="20"/>
              </w:rPr>
            </w:pPr>
          </w:p>
          <w:p w14:paraId="1709060F" w14:textId="77777777" w:rsidR="00452E05" w:rsidRPr="00F275BE" w:rsidRDefault="00452E05" w:rsidP="00D30928">
            <w:pPr>
              <w:spacing w:after="60"/>
              <w:jc w:val="center"/>
              <w:rPr>
                <w:rStyle w:val="WW-Znakapoznmky"/>
                <w:rFonts w:ascii="Times New Roman" w:hAnsi="Times New Roman"/>
                <w:b/>
                <w:sz w:val="20"/>
                <w:szCs w:val="20"/>
              </w:rPr>
            </w:pPr>
          </w:p>
          <w:p w14:paraId="0DE7622B" w14:textId="05F6853D" w:rsidR="00D30928" w:rsidRPr="00F275BE" w:rsidRDefault="00452E05" w:rsidP="00D30928">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5 ods. 4</w:t>
            </w:r>
          </w:p>
          <w:p w14:paraId="79AC4FB7" w14:textId="7A8F5226" w:rsidR="00D30928" w:rsidRPr="00F275BE" w:rsidRDefault="00D30928" w:rsidP="00D30928">
            <w:pPr>
              <w:spacing w:after="60"/>
              <w:jc w:val="center"/>
              <w:rPr>
                <w:rFonts w:ascii="Times New Roman" w:hAnsi="Times New Roman"/>
                <w:b/>
                <w:sz w:val="20"/>
                <w:szCs w:val="20"/>
              </w:rPr>
            </w:pPr>
          </w:p>
        </w:tc>
        <w:tc>
          <w:tcPr>
            <w:tcW w:w="4252" w:type="dxa"/>
          </w:tcPr>
          <w:p w14:paraId="627B1D82" w14:textId="77777777" w:rsidR="000C4550" w:rsidRPr="00F275BE" w:rsidRDefault="000C4550" w:rsidP="008128D6">
            <w:pPr>
              <w:spacing w:after="60"/>
              <w:ind w:right="-6"/>
              <w:contextualSpacing/>
              <w:jc w:val="both"/>
              <w:rPr>
                <w:rFonts w:ascii="Times New Roman" w:eastAsia="Arial" w:hAnsi="Times New Roman"/>
                <w:w w:val="102"/>
                <w:sz w:val="20"/>
                <w:szCs w:val="20"/>
              </w:rPr>
            </w:pPr>
            <w:r w:rsidRPr="00F275BE">
              <w:rPr>
                <w:rFonts w:ascii="Times New Roman" w:eastAsia="Arial" w:hAnsi="Times New Roman"/>
                <w:w w:val="102"/>
                <w:sz w:val="20"/>
                <w:szCs w:val="20"/>
              </w:rPr>
              <w:lastRenderedPageBreak/>
              <w:t>(4) Ak v tomto zákone nie je ustanovené inak, úrad verejného zdravotníctva alebo regionálny úrad verejného zdravotníctva</w:t>
            </w:r>
          </w:p>
          <w:p w14:paraId="2827F226" w14:textId="10CF4E49" w:rsidR="000C4550" w:rsidRPr="00F275BE" w:rsidRDefault="000C4550" w:rsidP="008128D6">
            <w:pPr>
              <w:pStyle w:val="Normlny10"/>
              <w:spacing w:before="0" w:after="60"/>
              <w:rPr>
                <w:rFonts w:eastAsia="Arial"/>
                <w:w w:val="102"/>
                <w:sz w:val="20"/>
                <w:szCs w:val="20"/>
              </w:rPr>
            </w:pPr>
            <w:r w:rsidRPr="00F275BE">
              <w:rPr>
                <w:rFonts w:eastAsia="Arial"/>
                <w:w w:val="102"/>
                <w:sz w:val="20"/>
                <w:szCs w:val="20"/>
              </w:rPr>
              <w:t>o) rozhoduje o zmene v programe monitorovania na základe stanoviska okresného úradu</w:t>
            </w:r>
            <w:r w:rsidRPr="00F275BE">
              <w:rPr>
                <w:rFonts w:eastAsia="Arial"/>
                <w:w w:val="102"/>
                <w:sz w:val="20"/>
                <w:szCs w:val="20"/>
                <w:vertAlign w:val="superscript"/>
              </w:rPr>
              <w:t>18b</w:t>
            </w:r>
            <w:r w:rsidRPr="00F275BE">
              <w:rPr>
                <w:rFonts w:eastAsia="Arial"/>
                <w:w w:val="102"/>
                <w:sz w:val="20"/>
                <w:szCs w:val="20"/>
              </w:rPr>
              <w:t xml:space="preserve">) alebo </w:t>
            </w:r>
            <w:r w:rsidR="00617AC3" w:rsidRPr="00F275BE">
              <w:rPr>
                <w:rFonts w:eastAsia="Arial"/>
                <w:w w:val="102"/>
                <w:sz w:val="20"/>
                <w:szCs w:val="20"/>
              </w:rPr>
              <w:t xml:space="preserve">na základe </w:t>
            </w:r>
            <w:r w:rsidRPr="00F275BE">
              <w:rPr>
                <w:rFonts w:eastAsia="Arial"/>
                <w:w w:val="102"/>
                <w:sz w:val="20"/>
                <w:szCs w:val="20"/>
              </w:rPr>
              <w:t>žiadosti Ministerstva životného prostredia Slovenskej republiky.</w:t>
            </w:r>
            <w:r w:rsidRPr="00F275BE">
              <w:rPr>
                <w:rFonts w:eastAsia="Arial"/>
                <w:w w:val="102"/>
                <w:sz w:val="20"/>
                <w:szCs w:val="20"/>
                <w:vertAlign w:val="superscript"/>
              </w:rPr>
              <w:t>18c</w:t>
            </w:r>
            <w:r w:rsidRPr="00F275BE">
              <w:rPr>
                <w:rFonts w:eastAsia="Arial"/>
                <w:w w:val="102"/>
                <w:sz w:val="20"/>
                <w:szCs w:val="20"/>
              </w:rPr>
              <w:t>)</w:t>
            </w:r>
          </w:p>
          <w:p w14:paraId="39F732D5" w14:textId="77777777" w:rsidR="008128D6" w:rsidRPr="00F275BE" w:rsidRDefault="008128D6" w:rsidP="008128D6">
            <w:pPr>
              <w:pStyle w:val="Normlny10"/>
              <w:spacing w:before="0" w:after="60"/>
              <w:rPr>
                <w:sz w:val="20"/>
                <w:szCs w:val="20"/>
              </w:rPr>
            </w:pPr>
          </w:p>
          <w:p w14:paraId="10620039" w14:textId="77777777" w:rsidR="00B906C3" w:rsidRPr="00F275BE" w:rsidRDefault="00B906C3" w:rsidP="008128D6">
            <w:pPr>
              <w:spacing w:after="60"/>
              <w:ind w:right="-6"/>
              <w:contextualSpacing/>
              <w:jc w:val="both"/>
              <w:rPr>
                <w:rFonts w:ascii="Times New Roman" w:hAnsi="Times New Roman"/>
                <w:sz w:val="20"/>
                <w:szCs w:val="20"/>
              </w:rPr>
            </w:pPr>
            <w:r w:rsidRPr="00F275BE">
              <w:rPr>
                <w:rFonts w:ascii="Times New Roman" w:hAnsi="Times New Roman"/>
                <w:sz w:val="20"/>
                <w:szCs w:val="20"/>
              </w:rPr>
              <w:t>(9)</w:t>
            </w:r>
            <w:r w:rsidRPr="00F275BE">
              <w:rPr>
                <w:rFonts w:ascii="Times New Roman" w:hAnsi="Times New Roman"/>
                <w:sz w:val="20"/>
                <w:szCs w:val="20"/>
              </w:rPr>
              <w:tab/>
              <w:t xml:space="preserve">Úrad verejného zdravotníctva alebo regionálny úrad verejného zdravotníctva pri povoľovaní zmeny v programe monitorovania </w:t>
            </w:r>
            <w:r w:rsidRPr="00F275BE">
              <w:rPr>
                <w:rFonts w:ascii="Times New Roman" w:hAnsi="Times New Roman"/>
                <w:sz w:val="20"/>
                <w:szCs w:val="20"/>
              </w:rPr>
              <w:lastRenderedPageBreak/>
              <w:t>podľa § 13 ods. 4 písm. o) môže</w:t>
            </w:r>
          </w:p>
          <w:p w14:paraId="37407606" w14:textId="77777777" w:rsidR="000C4550" w:rsidRPr="00F275BE" w:rsidRDefault="00B906C3" w:rsidP="008128D6">
            <w:pPr>
              <w:spacing w:after="60"/>
              <w:ind w:right="-6"/>
              <w:contextualSpacing/>
              <w:jc w:val="both"/>
              <w:rPr>
                <w:rFonts w:ascii="Times New Roman" w:hAnsi="Times New Roman"/>
                <w:sz w:val="20"/>
                <w:szCs w:val="20"/>
              </w:rPr>
            </w:pPr>
            <w:r w:rsidRPr="00F275BE">
              <w:rPr>
                <w:rFonts w:ascii="Times New Roman" w:hAnsi="Times New Roman"/>
                <w:sz w:val="20"/>
                <w:szCs w:val="20"/>
              </w:rPr>
              <w:t>b)</w:t>
            </w:r>
            <w:r w:rsidRPr="00F275BE">
              <w:rPr>
                <w:rFonts w:ascii="Times New Roman" w:hAnsi="Times New Roman"/>
                <w:sz w:val="20"/>
                <w:szCs w:val="20"/>
              </w:rPr>
              <w:tab/>
              <w:t>zvýšiť početnosť monitorovania ukazovateľov kvality pitnej vody alebo rozšíriť zoznam ukazovateľov na kontrolu kvality pitnej vody.</w:t>
            </w:r>
          </w:p>
          <w:p w14:paraId="5D621694" w14:textId="77777777" w:rsidR="00452E05" w:rsidRPr="00F275BE" w:rsidRDefault="00452E05" w:rsidP="008128D6">
            <w:pPr>
              <w:spacing w:after="60"/>
              <w:ind w:right="-6"/>
              <w:contextualSpacing/>
              <w:jc w:val="both"/>
              <w:rPr>
                <w:rFonts w:ascii="Times New Roman" w:hAnsi="Times New Roman"/>
                <w:sz w:val="20"/>
                <w:szCs w:val="20"/>
              </w:rPr>
            </w:pPr>
          </w:p>
          <w:p w14:paraId="0C58D047" w14:textId="1E43661C" w:rsidR="00452E05" w:rsidRPr="00F275BE" w:rsidRDefault="00452E05" w:rsidP="008128D6">
            <w:pPr>
              <w:spacing w:after="60"/>
              <w:ind w:right="-6"/>
              <w:contextualSpacing/>
              <w:jc w:val="both"/>
              <w:rPr>
                <w:rFonts w:ascii="Times New Roman" w:hAnsi="Times New Roman"/>
                <w:sz w:val="20"/>
                <w:szCs w:val="20"/>
              </w:rPr>
            </w:pPr>
            <w:r w:rsidRPr="00F275BE">
              <w:rPr>
                <w:rFonts w:ascii="Times New Roman" w:hAnsi="Times New Roman"/>
                <w:sz w:val="20"/>
                <w:szCs w:val="20"/>
              </w:rPr>
              <w:t>(4)</w:t>
            </w:r>
            <w:r w:rsidRPr="00F275BE">
              <w:rPr>
                <w:rFonts w:ascii="Times New Roman" w:hAnsi="Times New Roman"/>
                <w:sz w:val="20"/>
                <w:szCs w:val="20"/>
              </w:rPr>
              <w:tab/>
              <w:t>Program monitorovania systému zásobovania pitnou vodou možno upraviť na základe žiadosti Ministerstva životného prostredia Slovenskej republiky</w:t>
            </w:r>
            <w:r w:rsidRPr="00F275BE">
              <w:rPr>
                <w:rFonts w:ascii="Times New Roman" w:hAnsi="Times New Roman"/>
                <w:sz w:val="20"/>
                <w:szCs w:val="20"/>
                <w:vertAlign w:val="superscript"/>
              </w:rPr>
              <w:t>3</w:t>
            </w:r>
            <w:r w:rsidRPr="00F275BE">
              <w:rPr>
                <w:rFonts w:ascii="Times New Roman" w:hAnsi="Times New Roman"/>
                <w:sz w:val="20"/>
                <w:szCs w:val="20"/>
              </w:rPr>
              <w:t>) alebo na základe žiadosti dodávateľa pitnej vody.</w:t>
            </w:r>
          </w:p>
        </w:tc>
        <w:tc>
          <w:tcPr>
            <w:tcW w:w="426" w:type="dxa"/>
          </w:tcPr>
          <w:p w14:paraId="463AE878" w14:textId="77777777" w:rsidR="000C4550" w:rsidRPr="00F275BE" w:rsidRDefault="000C4550" w:rsidP="0040621A">
            <w:pPr>
              <w:spacing w:after="60"/>
              <w:jc w:val="center"/>
              <w:rPr>
                <w:rFonts w:ascii="Times New Roman" w:hAnsi="Times New Roman"/>
                <w:sz w:val="20"/>
                <w:szCs w:val="20"/>
              </w:rPr>
            </w:pPr>
            <w:r w:rsidRPr="00F275BE">
              <w:rPr>
                <w:rFonts w:ascii="Times New Roman" w:hAnsi="Times New Roman"/>
                <w:sz w:val="20"/>
                <w:szCs w:val="20"/>
              </w:rPr>
              <w:lastRenderedPageBreak/>
              <w:t>Ú</w:t>
            </w:r>
          </w:p>
        </w:tc>
        <w:tc>
          <w:tcPr>
            <w:tcW w:w="2645" w:type="dxa"/>
          </w:tcPr>
          <w:p w14:paraId="0DF30390" w14:textId="77777777" w:rsidR="00D30928" w:rsidRPr="00F275BE" w:rsidRDefault="00D30928" w:rsidP="00D30928">
            <w:pPr>
              <w:autoSpaceDE w:val="0"/>
              <w:autoSpaceDN w:val="0"/>
              <w:spacing w:after="60"/>
              <w:rPr>
                <w:rFonts w:ascii="Times New Roman" w:hAnsi="Times New Roman"/>
                <w:sz w:val="20"/>
                <w:szCs w:val="20"/>
              </w:rPr>
            </w:pPr>
            <w:r w:rsidRPr="00F275BE">
              <w:rPr>
                <w:rFonts w:ascii="Times New Roman" w:hAnsi="Times New Roman"/>
                <w:sz w:val="20"/>
                <w:szCs w:val="20"/>
                <w:vertAlign w:val="superscript"/>
              </w:rPr>
              <w:t>18b</w:t>
            </w:r>
            <w:r w:rsidRPr="00F275BE">
              <w:rPr>
                <w:rFonts w:ascii="Times New Roman" w:hAnsi="Times New Roman"/>
                <w:sz w:val="20"/>
                <w:szCs w:val="20"/>
              </w:rPr>
              <w:t>) § 36 ods. 5 písm. h) zákona č. 442/2002 Z. z. v znení zákona č. .../2022 Z. z.</w:t>
            </w:r>
          </w:p>
          <w:p w14:paraId="72F4ABBF" w14:textId="1D65DACA" w:rsidR="00865C7D" w:rsidRPr="00F275BE" w:rsidRDefault="00865C7D" w:rsidP="00D30928">
            <w:pPr>
              <w:autoSpaceDE w:val="0"/>
              <w:autoSpaceDN w:val="0"/>
              <w:spacing w:after="60"/>
              <w:rPr>
                <w:rFonts w:ascii="Times New Roman" w:hAnsi="Times New Roman"/>
                <w:sz w:val="20"/>
                <w:szCs w:val="20"/>
              </w:rPr>
            </w:pPr>
            <w:r w:rsidRPr="00F275BE">
              <w:rPr>
                <w:rFonts w:ascii="Times New Roman" w:hAnsi="Times New Roman"/>
                <w:sz w:val="20"/>
                <w:szCs w:val="20"/>
              </w:rPr>
              <w:t>§ 61 písm. m) zákona č. 364/2004 Z. z. v znení zákona č. .../2022</w:t>
            </w:r>
            <w:r w:rsidRPr="00F275BE">
              <w:rPr>
                <w:rFonts w:ascii="Times New Roman" w:hAnsi="Times New Roman"/>
                <w:sz w:val="20"/>
                <w:szCs w:val="20"/>
                <w:vertAlign w:val="superscript"/>
              </w:rPr>
              <w:t xml:space="preserve"> </w:t>
            </w:r>
            <w:r w:rsidRPr="00F275BE">
              <w:rPr>
                <w:rFonts w:ascii="Times New Roman" w:hAnsi="Times New Roman"/>
                <w:sz w:val="20"/>
                <w:szCs w:val="20"/>
              </w:rPr>
              <w:t>Z. z.</w:t>
            </w:r>
          </w:p>
          <w:p w14:paraId="672BEE5D" w14:textId="77777777" w:rsidR="00865C7D" w:rsidRPr="00F275BE" w:rsidRDefault="00865C7D" w:rsidP="00D30928">
            <w:pPr>
              <w:autoSpaceDE w:val="0"/>
              <w:autoSpaceDN w:val="0"/>
              <w:spacing w:after="60"/>
              <w:rPr>
                <w:rFonts w:ascii="Times New Roman" w:hAnsi="Times New Roman"/>
                <w:sz w:val="20"/>
                <w:szCs w:val="20"/>
              </w:rPr>
            </w:pPr>
          </w:p>
          <w:p w14:paraId="3E8799C4" w14:textId="77777777" w:rsidR="000C4550" w:rsidRPr="00F275BE" w:rsidRDefault="00D30928" w:rsidP="00D30928">
            <w:pPr>
              <w:autoSpaceDE w:val="0"/>
              <w:autoSpaceDN w:val="0"/>
              <w:spacing w:after="60"/>
              <w:jc w:val="both"/>
              <w:rPr>
                <w:rFonts w:ascii="Times New Roman" w:hAnsi="Times New Roman"/>
                <w:sz w:val="20"/>
                <w:szCs w:val="20"/>
              </w:rPr>
            </w:pPr>
            <w:r w:rsidRPr="00F275BE">
              <w:rPr>
                <w:rFonts w:ascii="Times New Roman" w:hAnsi="Times New Roman"/>
                <w:sz w:val="20"/>
                <w:szCs w:val="20"/>
                <w:vertAlign w:val="superscript"/>
              </w:rPr>
              <w:t>18c</w:t>
            </w:r>
            <w:r w:rsidRPr="00F275BE">
              <w:rPr>
                <w:rFonts w:ascii="Times New Roman" w:hAnsi="Times New Roman"/>
                <w:sz w:val="20"/>
                <w:szCs w:val="20"/>
              </w:rPr>
              <w:t>) § 7a ods. 8 zákona č. 364/2004 Z. z. v znení zákona č. .../2022</w:t>
            </w:r>
            <w:r w:rsidRPr="00F275BE">
              <w:rPr>
                <w:rFonts w:ascii="Times New Roman" w:hAnsi="Times New Roman"/>
                <w:sz w:val="20"/>
                <w:szCs w:val="20"/>
                <w:vertAlign w:val="superscript"/>
              </w:rPr>
              <w:t xml:space="preserve"> </w:t>
            </w:r>
            <w:r w:rsidRPr="00F275BE">
              <w:rPr>
                <w:rFonts w:ascii="Times New Roman" w:hAnsi="Times New Roman"/>
                <w:sz w:val="20"/>
                <w:szCs w:val="20"/>
              </w:rPr>
              <w:t>Z. z.</w:t>
            </w:r>
          </w:p>
          <w:p w14:paraId="7322D6F5" w14:textId="77777777" w:rsidR="00452E05" w:rsidRPr="00F275BE" w:rsidRDefault="00452E05" w:rsidP="00D30928">
            <w:pPr>
              <w:autoSpaceDE w:val="0"/>
              <w:autoSpaceDN w:val="0"/>
              <w:spacing w:after="60"/>
              <w:jc w:val="both"/>
              <w:rPr>
                <w:rFonts w:ascii="Times New Roman" w:hAnsi="Times New Roman"/>
                <w:sz w:val="20"/>
                <w:szCs w:val="20"/>
              </w:rPr>
            </w:pPr>
          </w:p>
          <w:p w14:paraId="1A9D5E48" w14:textId="77777777" w:rsidR="00452E05" w:rsidRPr="00F275BE" w:rsidRDefault="00452E05" w:rsidP="00D30928">
            <w:pPr>
              <w:autoSpaceDE w:val="0"/>
              <w:autoSpaceDN w:val="0"/>
              <w:spacing w:after="60"/>
              <w:jc w:val="both"/>
              <w:rPr>
                <w:rFonts w:ascii="Times New Roman" w:hAnsi="Times New Roman"/>
                <w:sz w:val="20"/>
                <w:szCs w:val="20"/>
              </w:rPr>
            </w:pPr>
          </w:p>
          <w:p w14:paraId="2236AB94" w14:textId="77777777" w:rsidR="00452E05" w:rsidRPr="00F275BE" w:rsidRDefault="00452E05" w:rsidP="00D30928">
            <w:pPr>
              <w:autoSpaceDE w:val="0"/>
              <w:autoSpaceDN w:val="0"/>
              <w:spacing w:after="60"/>
              <w:jc w:val="both"/>
              <w:rPr>
                <w:rFonts w:ascii="Times New Roman" w:hAnsi="Times New Roman"/>
                <w:sz w:val="20"/>
                <w:szCs w:val="20"/>
              </w:rPr>
            </w:pPr>
          </w:p>
          <w:p w14:paraId="266101D1" w14:textId="77777777" w:rsidR="00452E05" w:rsidRPr="00F275BE" w:rsidRDefault="00452E05" w:rsidP="00D30928">
            <w:pPr>
              <w:autoSpaceDE w:val="0"/>
              <w:autoSpaceDN w:val="0"/>
              <w:spacing w:after="60"/>
              <w:jc w:val="both"/>
              <w:rPr>
                <w:rFonts w:ascii="Times New Roman" w:hAnsi="Times New Roman"/>
                <w:sz w:val="20"/>
                <w:szCs w:val="20"/>
              </w:rPr>
            </w:pPr>
          </w:p>
          <w:p w14:paraId="728F797A" w14:textId="77777777" w:rsidR="00452E05" w:rsidRPr="00F275BE" w:rsidRDefault="00452E05" w:rsidP="00D30928">
            <w:pPr>
              <w:autoSpaceDE w:val="0"/>
              <w:autoSpaceDN w:val="0"/>
              <w:spacing w:after="60"/>
              <w:jc w:val="both"/>
              <w:rPr>
                <w:rFonts w:ascii="Times New Roman" w:hAnsi="Times New Roman"/>
                <w:sz w:val="20"/>
                <w:szCs w:val="20"/>
              </w:rPr>
            </w:pPr>
          </w:p>
          <w:p w14:paraId="5CF511AB" w14:textId="054C0FEE" w:rsidR="00452E05" w:rsidRPr="00F275BE" w:rsidRDefault="00865C7D" w:rsidP="00D30928">
            <w:pPr>
              <w:autoSpaceDE w:val="0"/>
              <w:autoSpaceDN w:val="0"/>
              <w:spacing w:after="60"/>
              <w:jc w:val="both"/>
              <w:rPr>
                <w:rFonts w:ascii="Times New Roman" w:hAnsi="Times New Roman"/>
                <w:sz w:val="20"/>
                <w:szCs w:val="20"/>
              </w:rPr>
            </w:pPr>
            <w:r w:rsidRPr="00F275BE">
              <w:rPr>
                <w:rFonts w:ascii="Times New Roman" w:hAnsi="Times New Roman"/>
                <w:sz w:val="20"/>
                <w:szCs w:val="20"/>
                <w:vertAlign w:val="superscript"/>
              </w:rPr>
              <w:t>3</w:t>
            </w:r>
            <w:r w:rsidRPr="00F275BE">
              <w:rPr>
                <w:rFonts w:ascii="Times New Roman" w:hAnsi="Times New Roman"/>
                <w:sz w:val="20"/>
                <w:szCs w:val="20"/>
              </w:rPr>
              <w:t>) § 7a ods. 8 zákona č. 364/2004 Z. z. v znení zákona č. .../2022 Z. z.</w:t>
            </w:r>
          </w:p>
        </w:tc>
      </w:tr>
      <w:tr w:rsidR="00F275BE" w:rsidRPr="00F275BE" w14:paraId="0F828ED3" w14:textId="77777777" w:rsidTr="007274B6">
        <w:tc>
          <w:tcPr>
            <w:tcW w:w="615" w:type="dxa"/>
          </w:tcPr>
          <w:p w14:paraId="48A5AB31" w14:textId="3DC813BA" w:rsidR="00E229D7" w:rsidRPr="00F275BE" w:rsidRDefault="00E229D7" w:rsidP="002D1C3E">
            <w:pPr>
              <w:spacing w:after="60"/>
              <w:ind w:left="-44"/>
              <w:jc w:val="center"/>
              <w:rPr>
                <w:rFonts w:ascii="Times New Roman" w:hAnsi="Times New Roman"/>
                <w:sz w:val="20"/>
                <w:szCs w:val="20"/>
              </w:rPr>
            </w:pPr>
            <w:r w:rsidRPr="00F275BE">
              <w:rPr>
                <w:rFonts w:ascii="Times New Roman" w:hAnsi="Times New Roman"/>
                <w:sz w:val="20"/>
                <w:szCs w:val="20"/>
              </w:rPr>
              <w:lastRenderedPageBreak/>
              <w:t>Č: 9</w:t>
            </w:r>
          </w:p>
          <w:p w14:paraId="16A556F0" w14:textId="77777777" w:rsidR="00E229D7" w:rsidRPr="00F275BE" w:rsidRDefault="00E229D7" w:rsidP="002D1C3E">
            <w:pPr>
              <w:spacing w:after="60"/>
              <w:ind w:left="-44"/>
              <w:jc w:val="center"/>
              <w:rPr>
                <w:rFonts w:ascii="Times New Roman" w:hAnsi="Times New Roman"/>
                <w:sz w:val="20"/>
                <w:szCs w:val="20"/>
              </w:rPr>
            </w:pPr>
            <w:r w:rsidRPr="00F275BE">
              <w:rPr>
                <w:rFonts w:ascii="Times New Roman" w:hAnsi="Times New Roman"/>
                <w:sz w:val="20"/>
                <w:szCs w:val="20"/>
              </w:rPr>
              <w:t>O: 4</w:t>
            </w:r>
          </w:p>
          <w:p w14:paraId="6004EA63" w14:textId="77777777" w:rsidR="00E229D7" w:rsidRPr="00F275BE" w:rsidRDefault="00E229D7" w:rsidP="002D1C3E">
            <w:pPr>
              <w:spacing w:after="60"/>
              <w:ind w:left="-44"/>
              <w:jc w:val="center"/>
              <w:rPr>
                <w:rFonts w:ascii="Times New Roman" w:hAnsi="Times New Roman"/>
                <w:sz w:val="20"/>
                <w:szCs w:val="20"/>
              </w:rPr>
            </w:pPr>
            <w:r w:rsidRPr="00F275BE">
              <w:rPr>
                <w:rFonts w:ascii="Times New Roman" w:hAnsi="Times New Roman"/>
                <w:sz w:val="20"/>
                <w:szCs w:val="20"/>
              </w:rPr>
              <w:t>P: b)</w:t>
            </w:r>
          </w:p>
          <w:p w14:paraId="37A0B075" w14:textId="77777777" w:rsidR="00E229D7" w:rsidRPr="00F275BE" w:rsidRDefault="00E229D7" w:rsidP="002D1C3E">
            <w:pPr>
              <w:spacing w:after="60"/>
              <w:ind w:left="-44"/>
              <w:jc w:val="center"/>
              <w:rPr>
                <w:rFonts w:ascii="Times New Roman" w:hAnsi="Times New Roman"/>
                <w:sz w:val="20"/>
                <w:szCs w:val="20"/>
              </w:rPr>
            </w:pPr>
            <w:r w:rsidRPr="00F275BE">
              <w:rPr>
                <w:rFonts w:ascii="Times New Roman" w:hAnsi="Times New Roman"/>
                <w:sz w:val="20"/>
                <w:szCs w:val="20"/>
              </w:rPr>
              <w:t>P: i)</w:t>
            </w:r>
          </w:p>
        </w:tc>
        <w:tc>
          <w:tcPr>
            <w:tcW w:w="4914" w:type="dxa"/>
          </w:tcPr>
          <w:p w14:paraId="2A9E3FD6" w14:textId="77777777" w:rsidR="00E229D7" w:rsidRPr="00F275BE" w:rsidRDefault="00E229D7" w:rsidP="008128D6">
            <w:pPr>
              <w:pStyle w:val="Normlny10"/>
              <w:spacing w:before="0" w:after="60"/>
              <w:rPr>
                <w:sz w:val="20"/>
                <w:szCs w:val="20"/>
              </w:rPr>
            </w:pPr>
            <w:r w:rsidRPr="00F275BE">
              <w:rPr>
                <w:sz w:val="20"/>
                <w:szCs w:val="20"/>
              </w:rPr>
              <w:t>na základe výskytu niektorého z parametrov v surovej vode v súlade s posúdením rizika v súvislosti s plochami povodia pre miesta odberu, ako sa uvádza v článku 8 ods. 1 a 2; alebo</w:t>
            </w:r>
          </w:p>
        </w:tc>
        <w:tc>
          <w:tcPr>
            <w:tcW w:w="757" w:type="dxa"/>
          </w:tcPr>
          <w:p w14:paraId="1403CB96" w14:textId="77777777" w:rsidR="00E229D7" w:rsidRPr="00F275BE" w:rsidRDefault="00E229D7" w:rsidP="002D1C3E">
            <w:pPr>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70A600F9" w14:textId="3E9C16A7" w:rsidR="00E229D7" w:rsidRPr="00F275BE" w:rsidRDefault="00E229D7" w:rsidP="002D1C3E">
            <w:pPr>
              <w:spacing w:after="60"/>
              <w:jc w:val="center"/>
              <w:rPr>
                <w:rFonts w:ascii="Times New Roman" w:hAnsi="Times New Roman"/>
                <w:b/>
                <w:sz w:val="20"/>
                <w:szCs w:val="20"/>
              </w:rPr>
            </w:pPr>
            <w:r w:rsidRPr="00F275BE">
              <w:rPr>
                <w:rFonts w:ascii="Times New Roman" w:hAnsi="Times New Roman"/>
                <w:b/>
                <w:sz w:val="20"/>
                <w:szCs w:val="20"/>
              </w:rPr>
              <w:t>Návrh zákona č. 364/2004 Z. z.</w:t>
            </w:r>
          </w:p>
        </w:tc>
        <w:tc>
          <w:tcPr>
            <w:tcW w:w="851" w:type="dxa"/>
          </w:tcPr>
          <w:p w14:paraId="2B80353D" w14:textId="051DD72B" w:rsidR="00E229D7" w:rsidRPr="00F275BE" w:rsidRDefault="00E229D7" w:rsidP="002D1C3E">
            <w:pPr>
              <w:spacing w:after="60"/>
              <w:jc w:val="center"/>
              <w:rPr>
                <w:rFonts w:ascii="Times New Roman" w:hAnsi="Times New Roman"/>
                <w:b/>
                <w:sz w:val="20"/>
                <w:szCs w:val="20"/>
              </w:rPr>
            </w:pPr>
            <w:r w:rsidRPr="00F275BE">
              <w:rPr>
                <w:rFonts w:ascii="Times New Roman" w:hAnsi="Times New Roman"/>
                <w:b/>
                <w:sz w:val="20"/>
                <w:szCs w:val="20"/>
              </w:rPr>
              <w:t>§ 7a odsek 3</w:t>
            </w:r>
          </w:p>
        </w:tc>
        <w:tc>
          <w:tcPr>
            <w:tcW w:w="4252" w:type="dxa"/>
          </w:tcPr>
          <w:p w14:paraId="70872479" w14:textId="227FBC33" w:rsidR="00E229D7" w:rsidRPr="00F275BE" w:rsidRDefault="00E229D7" w:rsidP="00E229D7">
            <w:pPr>
              <w:pStyle w:val="Normlny10"/>
              <w:spacing w:before="0" w:after="60"/>
              <w:rPr>
                <w:sz w:val="20"/>
                <w:szCs w:val="20"/>
              </w:rPr>
            </w:pPr>
            <w:r w:rsidRPr="00F275BE">
              <w:rPr>
                <w:sz w:val="20"/>
                <w:szCs w:val="20"/>
              </w:rPr>
              <w:t xml:space="preserve"> (3) Na základe výsledku posúdenia rizika vykonaného v súlade so všeobecne záväzným právnym predpisom podľa § 81 ods. 2 písm. o) sa podľa potreby prijmú opatrenia riadenia rizika zamerané na predchádzanie identifikovaným rizikám alebo ich kontrolu, a to počnúc preventívnymi opatreniami v súlade so všeobecne záväzným právnym predpisom  podľa § 81 ods. 2 písm. o) a v súlade s § 5 ods. 2 a 3. Znečisťovatelia v spolupráci s dodávateľmi pitnej vody a ďalšími príslušnými zainteresovanými stranami prijmú preventívne alebo zmierňujúce opatrenia v súlade s ustanoveniami tohto zákona. Ak sa látka alebo zlúčenina zahrnutá v zozname sledovaných látok alebo zlúčenín zistí v koncentráciách presahujúcich odporúčané hodnoty ustanovené v zozname sledovaných látok alebo zlúčenín, prijmú sa preventívne opatrenia alebo zmierňujúce opatrenia alebo sa zavedie primerané monitorovanie v plochách povodia pre miesta odberu vody na ľudskú spotrebu, alebo v surovej vode.</w:t>
            </w:r>
            <w:r w:rsidRPr="00F275BE">
              <w:rPr>
                <w:sz w:val="20"/>
                <w:szCs w:val="20"/>
                <w:vertAlign w:val="superscript"/>
              </w:rPr>
              <w:t>17b</w:t>
            </w:r>
            <w:r w:rsidRPr="00F275BE">
              <w:rPr>
                <w:sz w:val="20"/>
                <w:szCs w:val="20"/>
              </w:rPr>
              <w:t>)</w:t>
            </w:r>
          </w:p>
        </w:tc>
        <w:tc>
          <w:tcPr>
            <w:tcW w:w="426" w:type="dxa"/>
          </w:tcPr>
          <w:p w14:paraId="0B8F2275" w14:textId="0422B3AE" w:rsidR="00E229D7" w:rsidRPr="00F275BE" w:rsidRDefault="00E229D7" w:rsidP="002D1C3E">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0D299695" w14:textId="4253C37F" w:rsidR="00E229D7" w:rsidRPr="00F275BE" w:rsidRDefault="00E229D7" w:rsidP="002D1C3E">
            <w:pPr>
              <w:autoSpaceDE w:val="0"/>
              <w:autoSpaceDN w:val="0"/>
              <w:spacing w:after="60"/>
              <w:jc w:val="center"/>
              <w:rPr>
                <w:rFonts w:ascii="Times New Roman" w:hAnsi="Times New Roman"/>
                <w:sz w:val="20"/>
                <w:szCs w:val="20"/>
              </w:rPr>
            </w:pPr>
            <w:r w:rsidRPr="00F275BE">
              <w:rPr>
                <w:rFonts w:ascii="Times New Roman" w:hAnsi="Times New Roman"/>
                <w:sz w:val="20"/>
                <w:szCs w:val="20"/>
                <w:vertAlign w:val="superscript"/>
              </w:rPr>
              <w:t>17b</w:t>
            </w:r>
            <w:r w:rsidRPr="00F275BE">
              <w:rPr>
                <w:rFonts w:ascii="Times New Roman" w:hAnsi="Times New Roman"/>
                <w:sz w:val="20"/>
                <w:szCs w:val="20"/>
              </w:rPr>
              <w:t>)  § 12 ods. 1 zákona č. 442/2002 Z. z. v znení neskorších predpisov.</w:t>
            </w:r>
          </w:p>
        </w:tc>
      </w:tr>
      <w:tr w:rsidR="00F275BE" w:rsidRPr="00F275BE" w14:paraId="76673A0F" w14:textId="77777777" w:rsidTr="007274B6">
        <w:tc>
          <w:tcPr>
            <w:tcW w:w="615" w:type="dxa"/>
          </w:tcPr>
          <w:p w14:paraId="1EADED13"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9</w:t>
            </w:r>
          </w:p>
          <w:p w14:paraId="116CC321"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4</w:t>
            </w:r>
          </w:p>
          <w:p w14:paraId="14867892"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lastRenderedPageBreak/>
              <w:t>P: b)</w:t>
            </w:r>
          </w:p>
          <w:p w14:paraId="05CC39A2"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P: ii)</w:t>
            </w:r>
          </w:p>
        </w:tc>
        <w:tc>
          <w:tcPr>
            <w:tcW w:w="4914" w:type="dxa"/>
          </w:tcPr>
          <w:p w14:paraId="06CB9EFF" w14:textId="77777777" w:rsidR="002D1C3E" w:rsidRPr="00F275BE" w:rsidRDefault="002D1C3E" w:rsidP="008128D6">
            <w:pPr>
              <w:pStyle w:val="Normlny10"/>
              <w:spacing w:before="0" w:after="60"/>
              <w:rPr>
                <w:sz w:val="20"/>
                <w:szCs w:val="20"/>
              </w:rPr>
            </w:pPr>
            <w:r w:rsidRPr="00F275BE">
              <w:rPr>
                <w:sz w:val="20"/>
                <w:szCs w:val="20"/>
              </w:rPr>
              <w:lastRenderedPageBreak/>
              <w:t>na základe špecifikácií uvedených v prílohe II časti C.</w:t>
            </w:r>
          </w:p>
        </w:tc>
        <w:tc>
          <w:tcPr>
            <w:tcW w:w="757" w:type="dxa"/>
          </w:tcPr>
          <w:p w14:paraId="4C9F5761" w14:textId="77777777" w:rsidR="002D1C3E" w:rsidRPr="00F275BE" w:rsidRDefault="002D1C3E" w:rsidP="002D1C3E">
            <w:pPr>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17E80DAA" w14:textId="5C02A4FF" w:rsidR="002D1C3E" w:rsidRPr="00F275BE" w:rsidRDefault="002D1C3E" w:rsidP="002D1C3E">
            <w:pPr>
              <w:spacing w:after="60"/>
              <w:jc w:val="center"/>
              <w:rPr>
                <w:rFonts w:ascii="Times New Roman" w:hAnsi="Times New Roman"/>
                <w:b/>
                <w:sz w:val="20"/>
                <w:szCs w:val="20"/>
              </w:rPr>
            </w:pPr>
            <w:r w:rsidRPr="00F275BE">
              <w:rPr>
                <w:rFonts w:ascii="Times New Roman" w:hAnsi="Times New Roman"/>
                <w:b/>
                <w:sz w:val="20"/>
                <w:szCs w:val="20"/>
              </w:rPr>
              <w:t xml:space="preserve">návrh vyhlášky MZ SR č...../2022 </w:t>
            </w:r>
            <w:r w:rsidRPr="00F275BE">
              <w:rPr>
                <w:rFonts w:ascii="Times New Roman" w:hAnsi="Times New Roman"/>
                <w:b/>
                <w:sz w:val="20"/>
                <w:szCs w:val="20"/>
              </w:rPr>
              <w:lastRenderedPageBreak/>
              <w:t>Z. z.</w:t>
            </w:r>
          </w:p>
        </w:tc>
        <w:tc>
          <w:tcPr>
            <w:tcW w:w="851" w:type="dxa"/>
          </w:tcPr>
          <w:p w14:paraId="3C60FC0A" w14:textId="31BF94D4" w:rsidR="002D1C3E" w:rsidRPr="00F275BE" w:rsidRDefault="00452E05" w:rsidP="00452E05">
            <w:pPr>
              <w:spacing w:after="60"/>
              <w:jc w:val="center"/>
              <w:rPr>
                <w:rFonts w:ascii="Times New Roman" w:hAnsi="Times New Roman"/>
                <w:b/>
                <w:sz w:val="20"/>
                <w:szCs w:val="20"/>
              </w:rPr>
            </w:pPr>
            <w:r w:rsidRPr="00F275BE">
              <w:rPr>
                <w:rFonts w:ascii="Times New Roman" w:hAnsi="Times New Roman"/>
                <w:b/>
                <w:sz w:val="20"/>
                <w:szCs w:val="20"/>
              </w:rPr>
              <w:lastRenderedPageBreak/>
              <w:t>§ 5 ods. 6</w:t>
            </w:r>
          </w:p>
        </w:tc>
        <w:tc>
          <w:tcPr>
            <w:tcW w:w="4252" w:type="dxa"/>
          </w:tcPr>
          <w:p w14:paraId="1F3C941D" w14:textId="3CEE6EF4" w:rsidR="00452E05" w:rsidRPr="00F275BE" w:rsidRDefault="00452E05" w:rsidP="00452E05">
            <w:pPr>
              <w:pStyle w:val="Normlny10"/>
              <w:spacing w:before="0"/>
              <w:contextualSpacing/>
              <w:rPr>
                <w:sz w:val="20"/>
                <w:szCs w:val="20"/>
              </w:rPr>
            </w:pPr>
            <w:r w:rsidRPr="00F275BE">
              <w:rPr>
                <w:sz w:val="20"/>
                <w:szCs w:val="20"/>
              </w:rPr>
              <w:t>6)</w:t>
            </w:r>
            <w:r w:rsidRPr="00F275BE">
              <w:rPr>
                <w:sz w:val="20"/>
                <w:szCs w:val="20"/>
              </w:rPr>
              <w:tab/>
              <w:t>Rozsah a frekvenciu ukazovateľov kvality pitnej vody v programe monitorovania sa rozšíri, ak</w:t>
            </w:r>
          </w:p>
          <w:p w14:paraId="720AD793" w14:textId="77777777" w:rsidR="00452E05" w:rsidRPr="00F275BE" w:rsidRDefault="00452E05" w:rsidP="00452E05">
            <w:pPr>
              <w:pStyle w:val="Normlny10"/>
              <w:spacing w:after="60"/>
              <w:contextualSpacing/>
              <w:rPr>
                <w:sz w:val="20"/>
                <w:szCs w:val="20"/>
              </w:rPr>
            </w:pPr>
            <w:r w:rsidRPr="00F275BE">
              <w:rPr>
                <w:sz w:val="20"/>
                <w:szCs w:val="20"/>
              </w:rPr>
              <w:t>a)</w:t>
            </w:r>
            <w:r w:rsidRPr="00F275BE">
              <w:rPr>
                <w:sz w:val="20"/>
                <w:szCs w:val="20"/>
              </w:rPr>
              <w:tab/>
              <w:t xml:space="preserve">rozsah a frekvencie odberov vzoriek podľa príloh č. 1 a č. 3 neposkytujú dostatočné informácie </w:t>
            </w:r>
            <w:r w:rsidRPr="00F275BE">
              <w:rPr>
                <w:sz w:val="20"/>
                <w:szCs w:val="20"/>
              </w:rPr>
              <w:lastRenderedPageBreak/>
              <w:t>o splnení požiadaviek na kvalitu pitnej vody a preukázanie zdravotnej bezpečnosti pitnej vody,</w:t>
            </w:r>
          </w:p>
          <w:p w14:paraId="24FD27B4" w14:textId="77777777" w:rsidR="00452E05" w:rsidRPr="00F275BE" w:rsidRDefault="00452E05" w:rsidP="00452E05">
            <w:pPr>
              <w:pStyle w:val="Normlny10"/>
              <w:spacing w:after="60"/>
              <w:contextualSpacing/>
              <w:rPr>
                <w:sz w:val="20"/>
                <w:szCs w:val="20"/>
              </w:rPr>
            </w:pPr>
            <w:r w:rsidRPr="00F275BE">
              <w:rPr>
                <w:sz w:val="20"/>
                <w:szCs w:val="20"/>
              </w:rPr>
              <w:t>b)</w:t>
            </w:r>
            <w:r w:rsidRPr="00F275BE">
              <w:rPr>
                <w:sz w:val="20"/>
                <w:szCs w:val="20"/>
              </w:rPr>
              <w:tab/>
              <w:t>je na preukázanie zdravotnej bezpečnosti pitnej vody potrebná kontrola ďalších látok a mikroorganizmov, ktoré nie sú ustanovené limitné hodnoty, ale môžu byť prítomné vo vode v množstvách alebo koncentráciách, ktoré predstavujú riziko pre ľudské zdravie,</w:t>
            </w:r>
          </w:p>
          <w:p w14:paraId="1EE8DD43" w14:textId="16871B16" w:rsidR="00452E05" w:rsidRPr="00F275BE" w:rsidRDefault="00452E05" w:rsidP="00452E05">
            <w:pPr>
              <w:pStyle w:val="Normlny10"/>
              <w:spacing w:after="60"/>
              <w:contextualSpacing/>
              <w:rPr>
                <w:sz w:val="20"/>
                <w:szCs w:val="20"/>
              </w:rPr>
            </w:pPr>
            <w:r w:rsidRPr="00F275BE">
              <w:rPr>
                <w:sz w:val="20"/>
                <w:szCs w:val="20"/>
              </w:rPr>
              <w:t>c)</w:t>
            </w:r>
            <w:r w:rsidRPr="00F275BE">
              <w:rPr>
                <w:sz w:val="20"/>
                <w:szCs w:val="20"/>
              </w:rPr>
              <w:tab/>
              <w:t xml:space="preserve">je potrebné overiť účinnosť opatrení na kontrolu rizík v systéme dodávania pitnej vody, </w:t>
            </w:r>
          </w:p>
          <w:p w14:paraId="6FB1D7D5" w14:textId="5988F10C" w:rsidR="002D1C3E" w:rsidRPr="00F275BE" w:rsidRDefault="00452E05" w:rsidP="00452E05">
            <w:pPr>
              <w:pStyle w:val="Normlny10"/>
              <w:spacing w:before="0" w:after="60"/>
              <w:contextualSpacing/>
              <w:rPr>
                <w:sz w:val="20"/>
                <w:szCs w:val="20"/>
              </w:rPr>
            </w:pPr>
            <w:r w:rsidRPr="00F275BE">
              <w:rPr>
                <w:sz w:val="20"/>
                <w:szCs w:val="20"/>
              </w:rPr>
              <w:t>d)</w:t>
            </w:r>
            <w:r w:rsidRPr="00F275BE">
              <w:rPr>
                <w:sz w:val="20"/>
                <w:szCs w:val="20"/>
              </w:rPr>
              <w:tab/>
              <w:t xml:space="preserve">je potrebné zvýšenie frekvencie odberu vzoriek ako preventívnych opatrení na predchádzanie identifikovaným rizikám alebo na ich kontrolu v plochách povodia pre miesta odberu vody </w:t>
            </w:r>
            <w:r w:rsidRPr="00F275BE">
              <w:rPr>
                <w:sz w:val="20"/>
                <w:szCs w:val="20"/>
                <w:vertAlign w:val="superscript"/>
              </w:rPr>
              <w:t>5</w:t>
            </w:r>
            <w:r w:rsidRPr="00F275BE">
              <w:rPr>
                <w:sz w:val="20"/>
                <w:szCs w:val="20"/>
              </w:rPr>
              <w:t>).</w:t>
            </w:r>
          </w:p>
        </w:tc>
        <w:tc>
          <w:tcPr>
            <w:tcW w:w="426" w:type="dxa"/>
          </w:tcPr>
          <w:p w14:paraId="14B1FC2B" w14:textId="36662875" w:rsidR="002D1C3E" w:rsidRPr="00F275BE" w:rsidRDefault="00452E05" w:rsidP="002D1C3E">
            <w:pPr>
              <w:spacing w:after="60"/>
              <w:jc w:val="center"/>
              <w:rPr>
                <w:rFonts w:ascii="Times New Roman" w:hAnsi="Times New Roman"/>
                <w:sz w:val="20"/>
                <w:szCs w:val="20"/>
              </w:rPr>
            </w:pPr>
            <w:r w:rsidRPr="00F275BE">
              <w:rPr>
                <w:rFonts w:ascii="Times New Roman" w:hAnsi="Times New Roman"/>
                <w:sz w:val="20"/>
                <w:szCs w:val="20"/>
              </w:rPr>
              <w:lastRenderedPageBreak/>
              <w:t>Ú</w:t>
            </w:r>
          </w:p>
        </w:tc>
        <w:tc>
          <w:tcPr>
            <w:tcW w:w="2645" w:type="dxa"/>
          </w:tcPr>
          <w:p w14:paraId="0B23C5C8" w14:textId="0513895A" w:rsidR="002D1C3E" w:rsidRPr="00F275BE" w:rsidRDefault="00452E05" w:rsidP="008128D6">
            <w:pPr>
              <w:autoSpaceDE w:val="0"/>
              <w:autoSpaceDN w:val="0"/>
              <w:spacing w:after="60"/>
              <w:rPr>
                <w:rFonts w:ascii="Times New Roman" w:hAnsi="Times New Roman"/>
                <w:sz w:val="20"/>
                <w:szCs w:val="20"/>
              </w:rPr>
            </w:pPr>
            <w:r w:rsidRPr="00F275BE">
              <w:rPr>
                <w:rFonts w:ascii="Times New Roman" w:hAnsi="Times New Roman"/>
                <w:sz w:val="20"/>
                <w:szCs w:val="20"/>
                <w:vertAlign w:val="superscript"/>
              </w:rPr>
              <w:t>5</w:t>
            </w:r>
            <w:r w:rsidRPr="00F275BE">
              <w:rPr>
                <w:rFonts w:ascii="Times New Roman" w:hAnsi="Times New Roman"/>
                <w:sz w:val="20"/>
                <w:szCs w:val="20"/>
              </w:rPr>
              <w:t>)   § 2 písm.  aw) návrhu zákona č. 364/2004 Z. z.</w:t>
            </w:r>
          </w:p>
        </w:tc>
      </w:tr>
      <w:tr w:rsidR="00F275BE" w:rsidRPr="00F275BE" w14:paraId="2265F541" w14:textId="77777777" w:rsidTr="007274B6">
        <w:tc>
          <w:tcPr>
            <w:tcW w:w="615" w:type="dxa"/>
          </w:tcPr>
          <w:p w14:paraId="712B3853"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Č: 9</w:t>
            </w:r>
          </w:p>
          <w:p w14:paraId="221CB121"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O: 5</w:t>
            </w:r>
          </w:p>
        </w:tc>
        <w:tc>
          <w:tcPr>
            <w:tcW w:w="4914" w:type="dxa"/>
          </w:tcPr>
          <w:p w14:paraId="41C404E6" w14:textId="77777777" w:rsidR="000C4550" w:rsidRPr="00F275BE" w:rsidRDefault="000C4550" w:rsidP="008128D6">
            <w:pPr>
              <w:pStyle w:val="Normlny10"/>
              <w:spacing w:before="0" w:after="60"/>
              <w:rPr>
                <w:sz w:val="20"/>
                <w:szCs w:val="20"/>
              </w:rPr>
            </w:pPr>
            <w:r w:rsidRPr="00F275BE">
              <w:rPr>
                <w:sz w:val="20"/>
                <w:szCs w:val="20"/>
              </w:rPr>
              <w:t>Posúdenie rizika systému zásobovania sa týka parametrov uvedených v prílohe I častiach A, B a C, parametrov stanovených v súlade s článkom 5 ods. 3 a látok alebo zlúčenín zahrnutých do zoznamu sledovaných látok stanoveného v súlade s článkom 13 ods. 8</w:t>
            </w:r>
          </w:p>
        </w:tc>
        <w:tc>
          <w:tcPr>
            <w:tcW w:w="757" w:type="dxa"/>
          </w:tcPr>
          <w:p w14:paraId="17FCB117" w14:textId="77777777" w:rsidR="000C4550" w:rsidRPr="00F275BE" w:rsidRDefault="000C4550" w:rsidP="0040621A">
            <w:pPr>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158C19EE" w14:textId="77777777" w:rsidR="000C4550" w:rsidRPr="00F275BE" w:rsidRDefault="002D1C3E" w:rsidP="0040621A">
            <w:pPr>
              <w:spacing w:after="60"/>
              <w:jc w:val="center"/>
              <w:rPr>
                <w:rFonts w:ascii="Times New Roman" w:hAnsi="Times New Roman"/>
                <w:b/>
                <w:sz w:val="20"/>
                <w:szCs w:val="20"/>
              </w:rPr>
            </w:pPr>
            <w:r w:rsidRPr="00F275BE">
              <w:rPr>
                <w:rFonts w:ascii="Times New Roman" w:hAnsi="Times New Roman"/>
                <w:b/>
                <w:sz w:val="20"/>
                <w:szCs w:val="20"/>
              </w:rPr>
              <w:t>návrh zákona</w:t>
            </w:r>
            <w:r w:rsidR="000C4550" w:rsidRPr="00F275BE">
              <w:rPr>
                <w:rFonts w:ascii="Times New Roman" w:hAnsi="Times New Roman"/>
                <w:b/>
                <w:sz w:val="20"/>
                <w:szCs w:val="20"/>
              </w:rPr>
              <w:t xml:space="preserve"> č. 355/2007 Z. z.</w:t>
            </w:r>
          </w:p>
          <w:p w14:paraId="2A3EB046" w14:textId="77777777" w:rsidR="00D837CD" w:rsidRPr="00F275BE" w:rsidRDefault="00D837CD" w:rsidP="0040621A">
            <w:pPr>
              <w:spacing w:after="60"/>
              <w:jc w:val="center"/>
              <w:rPr>
                <w:rFonts w:ascii="Times New Roman" w:hAnsi="Times New Roman"/>
                <w:b/>
                <w:sz w:val="20"/>
                <w:szCs w:val="20"/>
              </w:rPr>
            </w:pPr>
          </w:p>
          <w:p w14:paraId="2BB83E58" w14:textId="77777777" w:rsidR="00D837CD" w:rsidRPr="00F275BE" w:rsidRDefault="00D837CD" w:rsidP="0040621A">
            <w:pPr>
              <w:spacing w:after="60"/>
              <w:jc w:val="center"/>
              <w:rPr>
                <w:rFonts w:ascii="Times New Roman" w:hAnsi="Times New Roman"/>
                <w:b/>
                <w:sz w:val="20"/>
                <w:szCs w:val="20"/>
              </w:rPr>
            </w:pPr>
          </w:p>
          <w:p w14:paraId="6B3AD752" w14:textId="77777777" w:rsidR="00D837CD" w:rsidRPr="00F275BE" w:rsidRDefault="00D837CD" w:rsidP="0040621A">
            <w:pPr>
              <w:spacing w:after="60"/>
              <w:jc w:val="center"/>
              <w:rPr>
                <w:rFonts w:ascii="Times New Roman" w:hAnsi="Times New Roman"/>
                <w:b/>
                <w:sz w:val="20"/>
                <w:szCs w:val="20"/>
              </w:rPr>
            </w:pPr>
          </w:p>
          <w:p w14:paraId="3A522DA2" w14:textId="77777777" w:rsidR="00D837CD" w:rsidRPr="00F275BE" w:rsidRDefault="00D837CD" w:rsidP="0040621A">
            <w:pPr>
              <w:spacing w:after="60"/>
              <w:jc w:val="center"/>
              <w:rPr>
                <w:rFonts w:ascii="Times New Roman" w:hAnsi="Times New Roman"/>
                <w:b/>
                <w:sz w:val="20"/>
                <w:szCs w:val="20"/>
              </w:rPr>
            </w:pPr>
          </w:p>
          <w:p w14:paraId="7F765742" w14:textId="77777777" w:rsidR="00D837CD" w:rsidRPr="00F275BE" w:rsidRDefault="00D837CD" w:rsidP="0040621A">
            <w:pPr>
              <w:spacing w:after="60"/>
              <w:jc w:val="center"/>
              <w:rPr>
                <w:rFonts w:ascii="Times New Roman" w:hAnsi="Times New Roman"/>
                <w:b/>
                <w:sz w:val="20"/>
                <w:szCs w:val="20"/>
              </w:rPr>
            </w:pPr>
          </w:p>
          <w:p w14:paraId="340E51B3" w14:textId="77777777" w:rsidR="00D837CD" w:rsidRPr="00F275BE" w:rsidRDefault="00D837CD" w:rsidP="0040621A">
            <w:pPr>
              <w:spacing w:after="60"/>
              <w:jc w:val="center"/>
              <w:rPr>
                <w:rFonts w:ascii="Times New Roman" w:hAnsi="Times New Roman"/>
                <w:b/>
                <w:sz w:val="20"/>
                <w:szCs w:val="20"/>
              </w:rPr>
            </w:pPr>
          </w:p>
          <w:p w14:paraId="3A97BD6D" w14:textId="77777777" w:rsidR="00D837CD" w:rsidRPr="00F275BE" w:rsidRDefault="00D837CD" w:rsidP="0040621A">
            <w:pPr>
              <w:spacing w:after="60"/>
              <w:jc w:val="center"/>
              <w:rPr>
                <w:rFonts w:ascii="Times New Roman" w:hAnsi="Times New Roman"/>
                <w:b/>
                <w:sz w:val="20"/>
                <w:szCs w:val="20"/>
              </w:rPr>
            </w:pPr>
          </w:p>
          <w:p w14:paraId="5486508C" w14:textId="77777777" w:rsidR="00D837CD" w:rsidRPr="00F275BE" w:rsidRDefault="00D837CD" w:rsidP="0040621A">
            <w:pPr>
              <w:spacing w:after="60"/>
              <w:jc w:val="center"/>
              <w:rPr>
                <w:rFonts w:ascii="Times New Roman" w:hAnsi="Times New Roman"/>
                <w:b/>
                <w:sz w:val="20"/>
                <w:szCs w:val="20"/>
              </w:rPr>
            </w:pPr>
          </w:p>
          <w:p w14:paraId="353758A1" w14:textId="77777777" w:rsidR="00D837CD" w:rsidRPr="00F275BE" w:rsidRDefault="00D837CD" w:rsidP="0040621A">
            <w:pPr>
              <w:spacing w:after="60"/>
              <w:jc w:val="center"/>
              <w:rPr>
                <w:rFonts w:ascii="Times New Roman" w:hAnsi="Times New Roman"/>
                <w:b/>
                <w:sz w:val="20"/>
                <w:szCs w:val="20"/>
              </w:rPr>
            </w:pPr>
          </w:p>
          <w:p w14:paraId="3D503D62" w14:textId="77777777" w:rsidR="00D837CD" w:rsidRPr="00F275BE" w:rsidRDefault="00D837CD" w:rsidP="0040621A">
            <w:pPr>
              <w:spacing w:after="60"/>
              <w:jc w:val="center"/>
              <w:rPr>
                <w:rFonts w:ascii="Times New Roman" w:hAnsi="Times New Roman"/>
                <w:b/>
                <w:sz w:val="20"/>
                <w:szCs w:val="20"/>
              </w:rPr>
            </w:pPr>
          </w:p>
          <w:p w14:paraId="6DB9F384" w14:textId="77777777" w:rsidR="00D837CD" w:rsidRPr="00F275BE" w:rsidRDefault="00D837CD" w:rsidP="0040621A">
            <w:pPr>
              <w:spacing w:after="60"/>
              <w:jc w:val="center"/>
              <w:rPr>
                <w:rFonts w:ascii="Times New Roman" w:hAnsi="Times New Roman"/>
                <w:b/>
                <w:sz w:val="20"/>
                <w:szCs w:val="20"/>
              </w:rPr>
            </w:pPr>
          </w:p>
          <w:p w14:paraId="0C01B219" w14:textId="77777777" w:rsidR="00D837CD" w:rsidRPr="00F275BE" w:rsidRDefault="00D837CD" w:rsidP="0040621A">
            <w:pPr>
              <w:spacing w:after="60"/>
              <w:jc w:val="center"/>
              <w:rPr>
                <w:rFonts w:ascii="Times New Roman" w:hAnsi="Times New Roman"/>
                <w:b/>
                <w:sz w:val="20"/>
                <w:szCs w:val="20"/>
              </w:rPr>
            </w:pPr>
          </w:p>
          <w:p w14:paraId="5D19C7DF" w14:textId="77777777" w:rsidR="00D837CD" w:rsidRPr="00F275BE" w:rsidRDefault="00D837CD" w:rsidP="0040621A">
            <w:pPr>
              <w:spacing w:after="60"/>
              <w:jc w:val="center"/>
              <w:rPr>
                <w:rFonts w:ascii="Times New Roman" w:hAnsi="Times New Roman"/>
                <w:b/>
                <w:sz w:val="20"/>
                <w:szCs w:val="20"/>
              </w:rPr>
            </w:pPr>
          </w:p>
          <w:p w14:paraId="72819845" w14:textId="77777777" w:rsidR="00D837CD" w:rsidRPr="00F275BE" w:rsidRDefault="00D837CD" w:rsidP="0040621A">
            <w:pPr>
              <w:spacing w:after="60"/>
              <w:jc w:val="center"/>
              <w:rPr>
                <w:rFonts w:ascii="Times New Roman" w:hAnsi="Times New Roman"/>
                <w:b/>
                <w:sz w:val="20"/>
                <w:szCs w:val="20"/>
              </w:rPr>
            </w:pPr>
          </w:p>
          <w:p w14:paraId="6648FDAD" w14:textId="77777777" w:rsidR="00D837CD" w:rsidRPr="00F275BE" w:rsidRDefault="00D837CD" w:rsidP="0040621A">
            <w:pPr>
              <w:spacing w:after="60"/>
              <w:jc w:val="center"/>
              <w:rPr>
                <w:rFonts w:ascii="Times New Roman" w:hAnsi="Times New Roman"/>
                <w:b/>
                <w:sz w:val="20"/>
                <w:szCs w:val="20"/>
              </w:rPr>
            </w:pPr>
          </w:p>
          <w:p w14:paraId="322E1CC7" w14:textId="77777777" w:rsidR="00D837CD" w:rsidRPr="00F275BE" w:rsidRDefault="00D837CD" w:rsidP="0040621A">
            <w:pPr>
              <w:spacing w:after="60"/>
              <w:jc w:val="center"/>
              <w:rPr>
                <w:rFonts w:ascii="Times New Roman" w:hAnsi="Times New Roman"/>
                <w:b/>
                <w:sz w:val="20"/>
                <w:szCs w:val="20"/>
              </w:rPr>
            </w:pPr>
          </w:p>
          <w:p w14:paraId="54228869" w14:textId="1FAED47A" w:rsidR="00D837CD" w:rsidRPr="00F275BE" w:rsidRDefault="00D837CD" w:rsidP="0040621A">
            <w:pPr>
              <w:spacing w:after="60"/>
              <w:jc w:val="center"/>
              <w:rPr>
                <w:rFonts w:ascii="Times New Roman" w:hAnsi="Times New Roman"/>
                <w:b/>
                <w:sz w:val="20"/>
                <w:szCs w:val="20"/>
              </w:rPr>
            </w:pPr>
            <w:r w:rsidRPr="00F275BE">
              <w:rPr>
                <w:rStyle w:val="WW-Znakapoznmky"/>
                <w:rFonts w:ascii="Times New Roman" w:hAnsi="Times New Roman"/>
                <w:b/>
                <w:bCs/>
                <w:sz w:val="20"/>
                <w:szCs w:val="20"/>
              </w:rPr>
              <w:t>návrh vyhlášky MZ SR č. .../2022 Z. z</w:t>
            </w:r>
            <w:r w:rsidRPr="00F275BE">
              <w:rPr>
                <w:rStyle w:val="WW-Znakapoznmky"/>
                <w:rFonts w:ascii="Times New Roman" w:hAnsi="Times New Roman"/>
                <w:sz w:val="20"/>
                <w:szCs w:val="20"/>
              </w:rPr>
              <w:t>.</w:t>
            </w:r>
          </w:p>
        </w:tc>
        <w:tc>
          <w:tcPr>
            <w:tcW w:w="851" w:type="dxa"/>
          </w:tcPr>
          <w:p w14:paraId="044090BF" w14:textId="52B4C212" w:rsidR="004A7B8C" w:rsidRPr="00F275BE" w:rsidRDefault="004A7B8C" w:rsidP="004A7B8C">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lastRenderedPageBreak/>
              <w:t>§ 17 odsek  7</w:t>
            </w:r>
          </w:p>
          <w:p w14:paraId="5A0C7F6A" w14:textId="77777777" w:rsidR="004A7B8C" w:rsidRPr="00F275BE" w:rsidRDefault="004A7B8C" w:rsidP="0040621A">
            <w:pPr>
              <w:spacing w:after="60"/>
              <w:jc w:val="center"/>
              <w:rPr>
                <w:rStyle w:val="WW-Znakapoznmky"/>
                <w:rFonts w:ascii="Times New Roman" w:hAnsi="Times New Roman"/>
                <w:b/>
                <w:sz w:val="20"/>
                <w:szCs w:val="20"/>
              </w:rPr>
            </w:pPr>
          </w:p>
          <w:p w14:paraId="2C80EFC2" w14:textId="77777777" w:rsidR="004A7B8C" w:rsidRPr="00F275BE" w:rsidRDefault="004A7B8C" w:rsidP="0040621A">
            <w:pPr>
              <w:spacing w:after="60"/>
              <w:jc w:val="center"/>
              <w:rPr>
                <w:rStyle w:val="WW-Znakapoznmky"/>
                <w:rFonts w:ascii="Times New Roman" w:hAnsi="Times New Roman"/>
                <w:b/>
                <w:sz w:val="20"/>
                <w:szCs w:val="20"/>
              </w:rPr>
            </w:pPr>
          </w:p>
          <w:p w14:paraId="1D748138" w14:textId="77777777" w:rsidR="000C4550" w:rsidRPr="00F275BE" w:rsidRDefault="000C4550" w:rsidP="0040621A">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17</w:t>
            </w:r>
            <w:r w:rsidR="0048787D" w:rsidRPr="00F275BE">
              <w:rPr>
                <w:rStyle w:val="WW-Znakapoznmky"/>
                <w:rFonts w:ascii="Times New Roman" w:hAnsi="Times New Roman"/>
                <w:b/>
                <w:sz w:val="20"/>
                <w:szCs w:val="20"/>
              </w:rPr>
              <w:t xml:space="preserve"> </w:t>
            </w:r>
            <w:r w:rsidRPr="00F275BE">
              <w:rPr>
                <w:rStyle w:val="WW-Znakapoznmky"/>
                <w:rFonts w:ascii="Times New Roman" w:hAnsi="Times New Roman"/>
                <w:b/>
                <w:sz w:val="20"/>
                <w:szCs w:val="20"/>
              </w:rPr>
              <w:t xml:space="preserve">odsek </w:t>
            </w:r>
            <w:r w:rsidR="0048787D" w:rsidRPr="00F275BE">
              <w:rPr>
                <w:rStyle w:val="WW-Znakapoznmky"/>
                <w:rFonts w:ascii="Times New Roman" w:hAnsi="Times New Roman"/>
                <w:b/>
                <w:sz w:val="20"/>
                <w:szCs w:val="20"/>
              </w:rPr>
              <w:t>4</w:t>
            </w:r>
          </w:p>
          <w:p w14:paraId="31983E47" w14:textId="39422A5A" w:rsidR="0048787D" w:rsidRPr="00F275BE" w:rsidRDefault="0048787D" w:rsidP="0040621A">
            <w:pPr>
              <w:spacing w:after="60"/>
              <w:jc w:val="center"/>
              <w:rPr>
                <w:rStyle w:val="WW-Znakapoznmky"/>
                <w:rFonts w:ascii="Times New Roman" w:hAnsi="Times New Roman"/>
                <w:b/>
                <w:sz w:val="20"/>
                <w:szCs w:val="20"/>
              </w:rPr>
            </w:pPr>
          </w:p>
          <w:p w14:paraId="3A5F8714" w14:textId="7DCDCF92" w:rsidR="008128D6" w:rsidRPr="00F275BE" w:rsidRDefault="008128D6" w:rsidP="0040621A">
            <w:pPr>
              <w:spacing w:after="60"/>
              <w:jc w:val="center"/>
              <w:rPr>
                <w:rStyle w:val="WW-Znakapoznmky"/>
                <w:rFonts w:ascii="Times New Roman" w:hAnsi="Times New Roman"/>
                <w:b/>
                <w:sz w:val="20"/>
                <w:szCs w:val="20"/>
              </w:rPr>
            </w:pPr>
          </w:p>
          <w:p w14:paraId="5BA114EA" w14:textId="43F5ECAC" w:rsidR="008128D6" w:rsidRPr="00F275BE" w:rsidRDefault="008128D6" w:rsidP="0040621A">
            <w:pPr>
              <w:spacing w:after="60"/>
              <w:jc w:val="center"/>
              <w:rPr>
                <w:rStyle w:val="WW-Znakapoznmky"/>
                <w:rFonts w:ascii="Times New Roman" w:hAnsi="Times New Roman"/>
                <w:b/>
                <w:sz w:val="20"/>
                <w:szCs w:val="20"/>
              </w:rPr>
            </w:pPr>
          </w:p>
          <w:p w14:paraId="4C854D7D" w14:textId="30FA876F" w:rsidR="008128D6" w:rsidRPr="00F275BE" w:rsidRDefault="008128D6" w:rsidP="0040621A">
            <w:pPr>
              <w:spacing w:after="60"/>
              <w:jc w:val="center"/>
              <w:rPr>
                <w:rStyle w:val="WW-Znakapoznmky"/>
                <w:rFonts w:ascii="Times New Roman" w:hAnsi="Times New Roman"/>
                <w:b/>
                <w:sz w:val="20"/>
                <w:szCs w:val="20"/>
              </w:rPr>
            </w:pPr>
          </w:p>
          <w:p w14:paraId="162A6AB2" w14:textId="744BD912" w:rsidR="008128D6" w:rsidRPr="00F275BE" w:rsidRDefault="008128D6" w:rsidP="0040621A">
            <w:pPr>
              <w:spacing w:after="60"/>
              <w:jc w:val="center"/>
              <w:rPr>
                <w:rStyle w:val="WW-Znakapoznmky"/>
                <w:rFonts w:ascii="Times New Roman" w:hAnsi="Times New Roman"/>
                <w:b/>
                <w:sz w:val="20"/>
                <w:szCs w:val="20"/>
              </w:rPr>
            </w:pPr>
          </w:p>
          <w:p w14:paraId="5B686FCE" w14:textId="77777777" w:rsidR="001A1668" w:rsidRPr="00F275BE" w:rsidRDefault="001A1668" w:rsidP="0040621A">
            <w:pPr>
              <w:spacing w:after="60"/>
              <w:jc w:val="center"/>
              <w:rPr>
                <w:rStyle w:val="WW-Znakapoznmky"/>
                <w:rFonts w:ascii="Times New Roman" w:hAnsi="Times New Roman"/>
                <w:b/>
                <w:bCs/>
                <w:sz w:val="20"/>
                <w:szCs w:val="20"/>
              </w:rPr>
            </w:pPr>
          </w:p>
          <w:p w14:paraId="3B54A8C8" w14:textId="77777777" w:rsidR="0048787D" w:rsidRPr="00F275BE" w:rsidRDefault="0048787D" w:rsidP="0040621A">
            <w:pPr>
              <w:spacing w:after="60"/>
              <w:jc w:val="center"/>
              <w:rPr>
                <w:rStyle w:val="WW-Znakapoznmky"/>
                <w:rFonts w:ascii="Times New Roman" w:hAnsi="Times New Roman"/>
                <w:b/>
                <w:bCs/>
                <w:sz w:val="20"/>
                <w:szCs w:val="20"/>
              </w:rPr>
            </w:pPr>
            <w:r w:rsidRPr="00F275BE">
              <w:rPr>
                <w:rStyle w:val="WW-Znakapoznmky"/>
                <w:rFonts w:ascii="Times New Roman" w:hAnsi="Times New Roman"/>
                <w:b/>
                <w:bCs/>
                <w:sz w:val="20"/>
                <w:szCs w:val="20"/>
              </w:rPr>
              <w:t>§ 17c odsek 4</w:t>
            </w:r>
          </w:p>
          <w:p w14:paraId="509606CE" w14:textId="43AAEDCC" w:rsidR="001A1668" w:rsidRPr="00F275BE" w:rsidRDefault="001A1668" w:rsidP="0040621A">
            <w:pPr>
              <w:spacing w:after="60"/>
              <w:jc w:val="center"/>
              <w:rPr>
                <w:rStyle w:val="WW-Znakapoznmky"/>
                <w:rFonts w:ascii="Times New Roman" w:hAnsi="Times New Roman"/>
                <w:b/>
                <w:bCs/>
                <w:sz w:val="20"/>
                <w:szCs w:val="20"/>
              </w:rPr>
            </w:pPr>
            <w:r w:rsidRPr="00F275BE">
              <w:rPr>
                <w:rStyle w:val="WW-Znakapoznmky"/>
                <w:rFonts w:ascii="Times New Roman" w:hAnsi="Times New Roman"/>
                <w:b/>
                <w:bCs/>
                <w:sz w:val="20"/>
                <w:szCs w:val="20"/>
              </w:rPr>
              <w:t>písm. b)</w:t>
            </w:r>
          </w:p>
          <w:p w14:paraId="63FAF091" w14:textId="08159491" w:rsidR="008128D6" w:rsidRPr="00F275BE" w:rsidRDefault="008128D6" w:rsidP="008128D6">
            <w:pPr>
              <w:spacing w:after="60"/>
              <w:jc w:val="center"/>
              <w:rPr>
                <w:rStyle w:val="WW-Znakapoznmky"/>
                <w:rFonts w:ascii="Times New Roman" w:hAnsi="Times New Roman"/>
                <w:b/>
                <w:bCs/>
                <w:sz w:val="20"/>
                <w:szCs w:val="20"/>
              </w:rPr>
            </w:pPr>
          </w:p>
          <w:p w14:paraId="3EF123C4" w14:textId="357F6271" w:rsidR="008128D6" w:rsidRPr="00F275BE" w:rsidRDefault="008128D6" w:rsidP="008128D6">
            <w:pPr>
              <w:spacing w:after="60"/>
              <w:jc w:val="center"/>
              <w:rPr>
                <w:rStyle w:val="WW-Znakapoznmky"/>
                <w:rFonts w:ascii="Times New Roman" w:hAnsi="Times New Roman"/>
                <w:b/>
                <w:bCs/>
                <w:sz w:val="20"/>
                <w:szCs w:val="20"/>
              </w:rPr>
            </w:pPr>
          </w:p>
          <w:p w14:paraId="72F05D91" w14:textId="0A427FB0" w:rsidR="008128D6" w:rsidRPr="00F275BE" w:rsidRDefault="008128D6" w:rsidP="008128D6">
            <w:pPr>
              <w:spacing w:after="60"/>
              <w:jc w:val="center"/>
              <w:rPr>
                <w:rStyle w:val="WW-Znakapoznmky"/>
                <w:rFonts w:ascii="Times New Roman" w:hAnsi="Times New Roman"/>
                <w:b/>
                <w:bCs/>
                <w:sz w:val="20"/>
                <w:szCs w:val="20"/>
              </w:rPr>
            </w:pPr>
          </w:p>
          <w:p w14:paraId="342927BA" w14:textId="29E5EB87" w:rsidR="008128D6" w:rsidRPr="00F275BE" w:rsidRDefault="008128D6" w:rsidP="008128D6">
            <w:pPr>
              <w:spacing w:after="60"/>
              <w:jc w:val="center"/>
              <w:rPr>
                <w:rStyle w:val="WW-Znakapoznmky"/>
                <w:rFonts w:ascii="Times New Roman" w:hAnsi="Times New Roman"/>
                <w:b/>
                <w:bCs/>
                <w:sz w:val="20"/>
                <w:szCs w:val="20"/>
              </w:rPr>
            </w:pPr>
          </w:p>
          <w:p w14:paraId="3FBE53CC" w14:textId="21A012E7" w:rsidR="00404A8A" w:rsidRPr="00F275BE" w:rsidRDefault="004A7B8C" w:rsidP="0040621A">
            <w:pPr>
              <w:spacing w:after="60"/>
              <w:jc w:val="center"/>
              <w:rPr>
                <w:rStyle w:val="WW-Znakapoznmky"/>
                <w:rFonts w:ascii="Times New Roman" w:hAnsi="Times New Roman"/>
                <w:sz w:val="20"/>
                <w:szCs w:val="20"/>
              </w:rPr>
            </w:pPr>
            <w:r w:rsidRPr="00F275BE">
              <w:rPr>
                <w:rStyle w:val="WW-Znakapoznmky"/>
                <w:rFonts w:ascii="Times New Roman" w:hAnsi="Times New Roman"/>
                <w:b/>
                <w:bCs/>
                <w:sz w:val="20"/>
                <w:szCs w:val="20"/>
              </w:rPr>
              <w:t>Príloha č. 1</w:t>
            </w:r>
          </w:p>
          <w:p w14:paraId="6A524940" w14:textId="71D1151B" w:rsidR="008128D6" w:rsidRPr="00F275BE" w:rsidRDefault="008128D6" w:rsidP="0040621A">
            <w:pPr>
              <w:spacing w:after="60"/>
              <w:jc w:val="center"/>
              <w:rPr>
                <w:rStyle w:val="WW-Znakapoznmky"/>
                <w:rFonts w:ascii="Times New Roman" w:hAnsi="Times New Roman"/>
                <w:sz w:val="20"/>
                <w:szCs w:val="20"/>
              </w:rPr>
            </w:pPr>
          </w:p>
          <w:p w14:paraId="7D23AC7C" w14:textId="77777777" w:rsidR="008128D6" w:rsidRPr="00F275BE" w:rsidRDefault="008128D6" w:rsidP="0040621A">
            <w:pPr>
              <w:spacing w:after="60"/>
              <w:jc w:val="center"/>
              <w:rPr>
                <w:rStyle w:val="WW-Znakapoznmky"/>
                <w:rFonts w:ascii="Times New Roman" w:hAnsi="Times New Roman"/>
                <w:sz w:val="20"/>
                <w:szCs w:val="20"/>
              </w:rPr>
            </w:pPr>
          </w:p>
          <w:p w14:paraId="4BD801CE" w14:textId="3D62400C" w:rsidR="00404A8A" w:rsidRPr="00F275BE" w:rsidRDefault="00404A8A" w:rsidP="0040621A">
            <w:pPr>
              <w:spacing w:after="60"/>
              <w:jc w:val="center"/>
              <w:rPr>
                <w:rFonts w:ascii="Times New Roman" w:hAnsi="Times New Roman"/>
                <w:b/>
                <w:bCs/>
                <w:sz w:val="20"/>
                <w:szCs w:val="20"/>
              </w:rPr>
            </w:pPr>
          </w:p>
        </w:tc>
        <w:tc>
          <w:tcPr>
            <w:tcW w:w="4252" w:type="dxa"/>
          </w:tcPr>
          <w:p w14:paraId="0F6499D8" w14:textId="7B8605ED" w:rsidR="004A7B8C" w:rsidRPr="00F275BE" w:rsidRDefault="004A7B8C" w:rsidP="00452E05">
            <w:pPr>
              <w:spacing w:after="0" w:line="240" w:lineRule="auto"/>
              <w:contextualSpacing/>
              <w:jc w:val="both"/>
              <w:rPr>
                <w:rFonts w:ascii="Times New Roman" w:eastAsia="Times New Roman" w:hAnsi="Times New Roman"/>
                <w:sz w:val="20"/>
                <w:szCs w:val="20"/>
              </w:rPr>
            </w:pPr>
            <w:r w:rsidRPr="00F275BE">
              <w:rPr>
                <w:rFonts w:ascii="Times New Roman" w:eastAsia="Times New Roman" w:hAnsi="Times New Roman"/>
                <w:sz w:val="20"/>
                <w:szCs w:val="20"/>
              </w:rPr>
              <w:lastRenderedPageBreak/>
              <w:t>(7) Monitorovanie zdravotnej bezpečnosti pitnej vody sa vykonáva priebežnou a pravidelnou kontrolou kvality pitnej vody podľa programu monitorovania.</w:t>
            </w:r>
          </w:p>
          <w:p w14:paraId="228C34CF" w14:textId="77777777" w:rsidR="004A7B8C" w:rsidRPr="00F275BE" w:rsidRDefault="004A7B8C" w:rsidP="00452E05">
            <w:pPr>
              <w:widowControl w:val="0"/>
              <w:spacing w:after="0" w:line="240" w:lineRule="auto"/>
              <w:ind w:right="-6"/>
              <w:contextualSpacing/>
              <w:jc w:val="both"/>
              <w:rPr>
                <w:rFonts w:ascii="Times New Roman" w:hAnsi="Times New Roman"/>
                <w:spacing w:val="-10"/>
                <w:sz w:val="20"/>
                <w:szCs w:val="20"/>
              </w:rPr>
            </w:pPr>
          </w:p>
          <w:p w14:paraId="242B0FA1" w14:textId="77777777" w:rsidR="008128D6" w:rsidRPr="00F275BE" w:rsidRDefault="008128D6" w:rsidP="00452E05">
            <w:pPr>
              <w:widowControl w:val="0"/>
              <w:spacing w:after="0" w:line="240" w:lineRule="auto"/>
              <w:ind w:right="-6"/>
              <w:contextualSpacing/>
              <w:jc w:val="both"/>
              <w:rPr>
                <w:rFonts w:ascii="Times New Roman" w:hAnsi="Times New Roman"/>
                <w:spacing w:val="-10"/>
                <w:sz w:val="20"/>
                <w:szCs w:val="20"/>
              </w:rPr>
            </w:pPr>
            <w:r w:rsidRPr="00F275BE">
              <w:rPr>
                <w:rFonts w:ascii="Times New Roman" w:hAnsi="Times New Roman"/>
                <w:spacing w:val="-10"/>
                <w:sz w:val="20"/>
                <w:szCs w:val="20"/>
              </w:rPr>
              <w:t>(4)</w:t>
            </w:r>
            <w:r w:rsidRPr="00F275BE">
              <w:rPr>
                <w:rFonts w:ascii="Times New Roman" w:hAnsi="Times New Roman"/>
                <w:spacing w:val="-10"/>
                <w:sz w:val="20"/>
                <w:szCs w:val="20"/>
              </w:rPr>
              <w:tab/>
              <w:t xml:space="preserve">Kontrolou kvality pitnej vody sa zisťujú </w:t>
            </w:r>
          </w:p>
          <w:p w14:paraId="23035221" w14:textId="6F65FF81" w:rsidR="008128D6" w:rsidRPr="00F275BE" w:rsidRDefault="004A7B8C" w:rsidP="00452E05">
            <w:pPr>
              <w:widowControl w:val="0"/>
              <w:spacing w:after="0" w:line="240" w:lineRule="auto"/>
              <w:ind w:right="-6"/>
              <w:contextualSpacing/>
              <w:jc w:val="both"/>
              <w:rPr>
                <w:rFonts w:ascii="Times New Roman" w:hAnsi="Times New Roman"/>
                <w:spacing w:val="-10"/>
                <w:sz w:val="20"/>
                <w:szCs w:val="20"/>
              </w:rPr>
            </w:pPr>
            <w:r w:rsidRPr="00F275BE">
              <w:rPr>
                <w:rFonts w:ascii="Times New Roman" w:hAnsi="Times New Roman"/>
                <w:spacing w:val="-10"/>
                <w:sz w:val="20"/>
                <w:szCs w:val="20"/>
              </w:rPr>
              <w:t xml:space="preserve">a) </w:t>
            </w:r>
            <w:r w:rsidR="008128D6" w:rsidRPr="00F275BE">
              <w:rPr>
                <w:rFonts w:ascii="Times New Roman" w:hAnsi="Times New Roman"/>
                <w:spacing w:val="-10"/>
                <w:sz w:val="20"/>
                <w:szCs w:val="20"/>
              </w:rPr>
              <w:t>ukazovatele kvality pitnej vody ustanovené všeobecne záväzným právnym predpisom vydaným podľa § 62 ods. 1 písm. w),</w:t>
            </w:r>
          </w:p>
          <w:p w14:paraId="51729022" w14:textId="450FB52A" w:rsidR="008128D6" w:rsidRPr="00F275BE" w:rsidRDefault="004A7B8C" w:rsidP="00452E05">
            <w:pPr>
              <w:widowControl w:val="0"/>
              <w:spacing w:after="0" w:line="240" w:lineRule="auto"/>
              <w:ind w:right="-6"/>
              <w:contextualSpacing/>
              <w:jc w:val="both"/>
              <w:rPr>
                <w:rFonts w:ascii="Times New Roman" w:hAnsi="Times New Roman"/>
                <w:spacing w:val="-10"/>
                <w:sz w:val="20"/>
                <w:szCs w:val="20"/>
              </w:rPr>
            </w:pPr>
            <w:r w:rsidRPr="00F275BE">
              <w:rPr>
                <w:rFonts w:ascii="Times New Roman" w:hAnsi="Times New Roman"/>
                <w:spacing w:val="-10"/>
                <w:sz w:val="20"/>
                <w:szCs w:val="20"/>
              </w:rPr>
              <w:t xml:space="preserve">b) </w:t>
            </w:r>
            <w:r w:rsidR="008128D6" w:rsidRPr="00F275BE">
              <w:rPr>
                <w:rFonts w:ascii="Times New Roman" w:hAnsi="Times New Roman"/>
                <w:spacing w:val="-10"/>
                <w:sz w:val="20"/>
                <w:szCs w:val="20"/>
              </w:rPr>
              <w:t>doplnkové ukazovatele kvality pitnej vody určené úradom verejného zdravotníctva podľa § 5 ods. 4 písm. ap),</w:t>
            </w:r>
          </w:p>
          <w:p w14:paraId="376386CF" w14:textId="26DAAED9" w:rsidR="000C4550" w:rsidRPr="00F275BE" w:rsidRDefault="004A7B8C" w:rsidP="00452E05">
            <w:pPr>
              <w:widowControl w:val="0"/>
              <w:spacing w:after="0" w:line="240" w:lineRule="auto"/>
              <w:ind w:right="-6"/>
              <w:contextualSpacing/>
              <w:jc w:val="both"/>
              <w:rPr>
                <w:rFonts w:ascii="Times New Roman" w:hAnsi="Times New Roman"/>
                <w:spacing w:val="-10"/>
                <w:sz w:val="20"/>
                <w:szCs w:val="20"/>
              </w:rPr>
            </w:pPr>
            <w:r w:rsidRPr="00F275BE">
              <w:rPr>
                <w:rFonts w:ascii="Times New Roman" w:hAnsi="Times New Roman"/>
                <w:spacing w:val="-10"/>
                <w:sz w:val="20"/>
                <w:szCs w:val="20"/>
              </w:rPr>
              <w:t xml:space="preserve">c) </w:t>
            </w:r>
            <w:r w:rsidR="008128D6" w:rsidRPr="00F275BE">
              <w:rPr>
                <w:rFonts w:ascii="Times New Roman" w:hAnsi="Times New Roman"/>
                <w:spacing w:val="-10"/>
                <w:sz w:val="20"/>
                <w:szCs w:val="20"/>
              </w:rPr>
              <w:t>látky a zlúčeniny, ktoré sú uvedené v zozname sledovaných látok alebo zlúčením podľa § 5 ods. 4 písm. ao) tretieho bodu.</w:t>
            </w:r>
          </w:p>
          <w:p w14:paraId="658BF954" w14:textId="77777777" w:rsidR="008128D6" w:rsidRPr="00F275BE" w:rsidRDefault="008128D6" w:rsidP="00452E05">
            <w:pPr>
              <w:widowControl w:val="0"/>
              <w:spacing w:after="0" w:line="240" w:lineRule="auto"/>
              <w:ind w:right="-6"/>
              <w:contextualSpacing/>
              <w:jc w:val="both"/>
              <w:rPr>
                <w:rFonts w:ascii="Times New Roman" w:hAnsi="Times New Roman"/>
                <w:spacing w:val="-10"/>
                <w:sz w:val="20"/>
                <w:szCs w:val="20"/>
              </w:rPr>
            </w:pPr>
          </w:p>
          <w:p w14:paraId="16D30841" w14:textId="24F49F2E" w:rsidR="0048787D" w:rsidRPr="00F275BE" w:rsidRDefault="0048787D" w:rsidP="00452E05">
            <w:pPr>
              <w:widowControl w:val="0"/>
              <w:spacing w:after="0" w:line="240" w:lineRule="auto"/>
              <w:ind w:right="-6"/>
              <w:contextualSpacing/>
              <w:jc w:val="both"/>
              <w:rPr>
                <w:rFonts w:ascii="Times New Roman" w:hAnsi="Times New Roman"/>
                <w:spacing w:val="-10"/>
                <w:sz w:val="20"/>
                <w:szCs w:val="20"/>
              </w:rPr>
            </w:pPr>
            <w:r w:rsidRPr="00F275BE">
              <w:rPr>
                <w:rFonts w:ascii="Times New Roman" w:hAnsi="Times New Roman"/>
                <w:spacing w:val="-10"/>
                <w:sz w:val="20"/>
                <w:szCs w:val="20"/>
              </w:rPr>
              <w:t>(4) Dodávateľ pitnej vody je povinný</w:t>
            </w:r>
          </w:p>
          <w:p w14:paraId="6402EB37" w14:textId="1D2255D8" w:rsidR="0048787D" w:rsidRPr="00F275BE" w:rsidRDefault="0048787D" w:rsidP="00452E05">
            <w:pPr>
              <w:widowControl w:val="0"/>
              <w:spacing w:after="0" w:line="240" w:lineRule="auto"/>
              <w:ind w:right="-6"/>
              <w:contextualSpacing/>
              <w:jc w:val="both"/>
              <w:rPr>
                <w:rFonts w:ascii="Times New Roman" w:hAnsi="Times New Roman"/>
                <w:spacing w:val="-10"/>
                <w:sz w:val="20"/>
                <w:szCs w:val="20"/>
              </w:rPr>
            </w:pPr>
            <w:r w:rsidRPr="00F275BE">
              <w:rPr>
                <w:rFonts w:ascii="Times New Roman" w:hAnsi="Times New Roman"/>
                <w:spacing w:val="-10"/>
                <w:sz w:val="20"/>
                <w:szCs w:val="20"/>
              </w:rPr>
              <w:t>b)</w:t>
            </w:r>
            <w:r w:rsidRPr="00F275BE">
              <w:rPr>
                <w:rFonts w:ascii="Times New Roman" w:hAnsi="Times New Roman"/>
                <w:spacing w:val="-10"/>
                <w:sz w:val="20"/>
                <w:szCs w:val="20"/>
              </w:rPr>
              <w:tab/>
            </w:r>
            <w:r w:rsidR="008128D6" w:rsidRPr="00F275BE">
              <w:rPr>
                <w:rFonts w:ascii="Times New Roman" w:hAnsi="Times New Roman"/>
                <w:spacing w:val="-10"/>
                <w:sz w:val="20"/>
                <w:szCs w:val="20"/>
              </w:rPr>
              <w:t xml:space="preserve">vypracovať pre každý systém zásobovania manažment rizík systému zásobovania pitnou vodou a predložiť ho podľa rozsahu územia, pre ktorý je vypracovaný, na schválenie úradu verejného zdravotníctva alebo regionálnemu úradu verejného zdravotníctva, ak v </w:t>
            </w:r>
            <w:r w:rsidR="008128D6" w:rsidRPr="00F275BE">
              <w:rPr>
                <w:rFonts w:ascii="Times New Roman" w:hAnsi="Times New Roman"/>
                <w:spacing w:val="-10"/>
                <w:sz w:val="20"/>
                <w:szCs w:val="20"/>
              </w:rPr>
              <w:lastRenderedPageBreak/>
              <w:t xml:space="preserve">odsekoch 5 a 6 nie je ustanovené inak; súčasťou manažmentu rizík systému zásobovania pitnou vodou je program monitorovania pitnej vody, </w:t>
            </w:r>
          </w:p>
          <w:p w14:paraId="101BF52D" w14:textId="4D5196B0" w:rsidR="008128D6" w:rsidRPr="00F275BE" w:rsidRDefault="008128D6" w:rsidP="008128D6">
            <w:pPr>
              <w:widowControl w:val="0"/>
              <w:spacing w:after="60"/>
              <w:ind w:right="-6"/>
              <w:jc w:val="both"/>
              <w:rPr>
                <w:rFonts w:ascii="Times New Roman" w:hAnsi="Times New Roman"/>
                <w:spacing w:val="-10"/>
                <w:sz w:val="20"/>
                <w:szCs w:val="20"/>
              </w:rPr>
            </w:pPr>
          </w:p>
          <w:p w14:paraId="4E0EA9EA" w14:textId="77777777" w:rsidR="00384039" w:rsidRPr="00F275BE" w:rsidRDefault="00384039" w:rsidP="008128D6">
            <w:pPr>
              <w:widowControl w:val="0"/>
              <w:spacing w:after="60"/>
              <w:ind w:right="-6"/>
              <w:jc w:val="both"/>
              <w:rPr>
                <w:rFonts w:ascii="Times New Roman" w:hAnsi="Times New Roman"/>
                <w:spacing w:val="-10"/>
                <w:sz w:val="20"/>
                <w:szCs w:val="20"/>
              </w:rPr>
            </w:pPr>
          </w:p>
          <w:p w14:paraId="38CA17A0" w14:textId="3690C335" w:rsidR="008128D6" w:rsidRPr="00F275BE" w:rsidRDefault="008128D6" w:rsidP="0048787D">
            <w:pPr>
              <w:widowControl w:val="0"/>
              <w:spacing w:after="60"/>
              <w:ind w:right="-6"/>
              <w:rPr>
                <w:rFonts w:ascii="Times New Roman" w:hAnsi="Times New Roman"/>
                <w:spacing w:val="-10"/>
                <w:sz w:val="20"/>
                <w:szCs w:val="20"/>
              </w:rPr>
            </w:pPr>
            <w:r w:rsidRPr="00F275BE">
              <w:rPr>
                <w:rFonts w:ascii="Times New Roman" w:hAnsi="Times New Roman"/>
                <w:spacing w:val="-10"/>
                <w:sz w:val="20"/>
                <w:szCs w:val="20"/>
              </w:rPr>
              <w:t>.</w:t>
            </w:r>
          </w:p>
        </w:tc>
        <w:tc>
          <w:tcPr>
            <w:tcW w:w="426" w:type="dxa"/>
          </w:tcPr>
          <w:p w14:paraId="3BF91C28" w14:textId="77777777" w:rsidR="000C4550" w:rsidRPr="00F275BE" w:rsidRDefault="000C4550" w:rsidP="0040621A">
            <w:pPr>
              <w:spacing w:after="60"/>
              <w:jc w:val="center"/>
              <w:rPr>
                <w:rFonts w:ascii="Times New Roman" w:hAnsi="Times New Roman"/>
                <w:sz w:val="20"/>
                <w:szCs w:val="20"/>
              </w:rPr>
            </w:pPr>
            <w:r w:rsidRPr="00F275BE">
              <w:rPr>
                <w:rFonts w:ascii="Times New Roman" w:hAnsi="Times New Roman"/>
                <w:sz w:val="20"/>
                <w:szCs w:val="20"/>
              </w:rPr>
              <w:lastRenderedPageBreak/>
              <w:t>Ú</w:t>
            </w:r>
          </w:p>
        </w:tc>
        <w:tc>
          <w:tcPr>
            <w:tcW w:w="2645" w:type="dxa"/>
          </w:tcPr>
          <w:p w14:paraId="49A24722" w14:textId="77777777" w:rsidR="004A7B8C" w:rsidRPr="00F275BE" w:rsidRDefault="004A7B8C" w:rsidP="004A7B8C">
            <w:pPr>
              <w:autoSpaceDE w:val="0"/>
              <w:autoSpaceDN w:val="0"/>
              <w:spacing w:after="60"/>
              <w:jc w:val="both"/>
              <w:rPr>
                <w:rFonts w:ascii="Times New Roman" w:hAnsi="Times New Roman"/>
                <w:sz w:val="20"/>
                <w:szCs w:val="20"/>
              </w:rPr>
            </w:pPr>
          </w:p>
          <w:p w14:paraId="718FB0E6" w14:textId="77777777" w:rsidR="004A7B8C" w:rsidRPr="00F275BE" w:rsidRDefault="004A7B8C" w:rsidP="004A7B8C">
            <w:pPr>
              <w:autoSpaceDE w:val="0"/>
              <w:autoSpaceDN w:val="0"/>
              <w:spacing w:after="60"/>
              <w:jc w:val="both"/>
              <w:rPr>
                <w:rFonts w:ascii="Times New Roman" w:hAnsi="Times New Roman"/>
                <w:sz w:val="20"/>
                <w:szCs w:val="20"/>
              </w:rPr>
            </w:pPr>
          </w:p>
          <w:p w14:paraId="308267AF" w14:textId="77777777" w:rsidR="004A7B8C" w:rsidRPr="00F275BE" w:rsidRDefault="004A7B8C" w:rsidP="004A7B8C">
            <w:pPr>
              <w:autoSpaceDE w:val="0"/>
              <w:autoSpaceDN w:val="0"/>
              <w:spacing w:after="60"/>
              <w:jc w:val="both"/>
              <w:rPr>
                <w:rFonts w:ascii="Times New Roman" w:hAnsi="Times New Roman"/>
                <w:sz w:val="20"/>
                <w:szCs w:val="20"/>
              </w:rPr>
            </w:pPr>
          </w:p>
          <w:p w14:paraId="15D06F6E" w14:textId="77777777" w:rsidR="004A7B8C" w:rsidRPr="00F275BE" w:rsidRDefault="004A7B8C" w:rsidP="004A7B8C">
            <w:pPr>
              <w:autoSpaceDE w:val="0"/>
              <w:autoSpaceDN w:val="0"/>
              <w:spacing w:after="60"/>
              <w:jc w:val="both"/>
              <w:rPr>
                <w:rFonts w:ascii="Times New Roman" w:hAnsi="Times New Roman"/>
                <w:sz w:val="20"/>
                <w:szCs w:val="20"/>
              </w:rPr>
            </w:pPr>
          </w:p>
          <w:p w14:paraId="784F940B" w14:textId="77777777" w:rsidR="004A7B8C" w:rsidRPr="00F275BE" w:rsidRDefault="004A7B8C" w:rsidP="004A7B8C">
            <w:pPr>
              <w:autoSpaceDE w:val="0"/>
              <w:autoSpaceDN w:val="0"/>
              <w:spacing w:after="60"/>
              <w:jc w:val="both"/>
              <w:rPr>
                <w:rFonts w:ascii="Times New Roman" w:hAnsi="Times New Roman"/>
                <w:sz w:val="20"/>
                <w:szCs w:val="20"/>
              </w:rPr>
            </w:pPr>
          </w:p>
          <w:p w14:paraId="1FEF55F8" w14:textId="77777777" w:rsidR="004A7B8C" w:rsidRPr="00F275BE" w:rsidRDefault="004A7B8C" w:rsidP="004A7B8C">
            <w:pPr>
              <w:autoSpaceDE w:val="0"/>
              <w:autoSpaceDN w:val="0"/>
              <w:spacing w:after="60"/>
              <w:jc w:val="both"/>
              <w:rPr>
                <w:rFonts w:ascii="Times New Roman" w:hAnsi="Times New Roman"/>
                <w:sz w:val="20"/>
                <w:szCs w:val="20"/>
              </w:rPr>
            </w:pPr>
          </w:p>
          <w:p w14:paraId="3BC1DB31" w14:textId="77777777" w:rsidR="004A7B8C" w:rsidRPr="00F275BE" w:rsidRDefault="004A7B8C" w:rsidP="004A7B8C">
            <w:pPr>
              <w:autoSpaceDE w:val="0"/>
              <w:autoSpaceDN w:val="0"/>
              <w:spacing w:after="60"/>
              <w:jc w:val="both"/>
              <w:rPr>
                <w:rFonts w:ascii="Times New Roman" w:hAnsi="Times New Roman"/>
                <w:sz w:val="20"/>
                <w:szCs w:val="20"/>
              </w:rPr>
            </w:pPr>
          </w:p>
          <w:p w14:paraId="1702C750" w14:textId="77777777" w:rsidR="004A7B8C" w:rsidRPr="00F275BE" w:rsidRDefault="004A7B8C" w:rsidP="004A7B8C">
            <w:pPr>
              <w:autoSpaceDE w:val="0"/>
              <w:autoSpaceDN w:val="0"/>
              <w:spacing w:after="60"/>
              <w:jc w:val="both"/>
              <w:rPr>
                <w:rFonts w:ascii="Times New Roman" w:hAnsi="Times New Roman"/>
                <w:sz w:val="20"/>
                <w:szCs w:val="20"/>
              </w:rPr>
            </w:pPr>
          </w:p>
          <w:p w14:paraId="60A4F9BD" w14:textId="77777777" w:rsidR="004A7B8C" w:rsidRPr="00F275BE" w:rsidRDefault="004A7B8C" w:rsidP="004A7B8C">
            <w:pPr>
              <w:autoSpaceDE w:val="0"/>
              <w:autoSpaceDN w:val="0"/>
              <w:spacing w:after="60"/>
              <w:jc w:val="both"/>
              <w:rPr>
                <w:rFonts w:ascii="Times New Roman" w:hAnsi="Times New Roman"/>
                <w:sz w:val="20"/>
                <w:szCs w:val="20"/>
              </w:rPr>
            </w:pPr>
          </w:p>
          <w:p w14:paraId="340DB1E9" w14:textId="77777777" w:rsidR="004A7B8C" w:rsidRPr="00F275BE" w:rsidRDefault="004A7B8C" w:rsidP="004A7B8C">
            <w:pPr>
              <w:autoSpaceDE w:val="0"/>
              <w:autoSpaceDN w:val="0"/>
              <w:spacing w:after="60"/>
              <w:jc w:val="both"/>
              <w:rPr>
                <w:rFonts w:ascii="Times New Roman" w:hAnsi="Times New Roman"/>
                <w:sz w:val="20"/>
                <w:szCs w:val="20"/>
              </w:rPr>
            </w:pPr>
          </w:p>
          <w:p w14:paraId="2E728C0E" w14:textId="77777777" w:rsidR="004A7B8C" w:rsidRPr="00F275BE" w:rsidRDefault="004A7B8C" w:rsidP="004A7B8C">
            <w:pPr>
              <w:autoSpaceDE w:val="0"/>
              <w:autoSpaceDN w:val="0"/>
              <w:spacing w:after="60"/>
              <w:jc w:val="both"/>
              <w:rPr>
                <w:rFonts w:ascii="Times New Roman" w:hAnsi="Times New Roman"/>
                <w:sz w:val="20"/>
                <w:szCs w:val="20"/>
              </w:rPr>
            </w:pPr>
          </w:p>
          <w:p w14:paraId="7B73CB06" w14:textId="77777777" w:rsidR="004A7B8C" w:rsidRPr="00F275BE" w:rsidRDefault="004A7B8C" w:rsidP="004A7B8C">
            <w:pPr>
              <w:autoSpaceDE w:val="0"/>
              <w:autoSpaceDN w:val="0"/>
              <w:spacing w:after="60"/>
              <w:jc w:val="both"/>
              <w:rPr>
                <w:rFonts w:ascii="Times New Roman" w:hAnsi="Times New Roman"/>
                <w:sz w:val="20"/>
                <w:szCs w:val="20"/>
              </w:rPr>
            </w:pPr>
          </w:p>
          <w:p w14:paraId="2440B27F" w14:textId="77777777" w:rsidR="004A7B8C" w:rsidRPr="00F275BE" w:rsidRDefault="004A7B8C" w:rsidP="004A7B8C">
            <w:pPr>
              <w:autoSpaceDE w:val="0"/>
              <w:autoSpaceDN w:val="0"/>
              <w:spacing w:after="60"/>
              <w:jc w:val="both"/>
              <w:rPr>
                <w:rFonts w:ascii="Times New Roman" w:hAnsi="Times New Roman"/>
                <w:sz w:val="20"/>
                <w:szCs w:val="20"/>
              </w:rPr>
            </w:pPr>
          </w:p>
          <w:p w14:paraId="610C7BCA" w14:textId="77777777" w:rsidR="004A7B8C" w:rsidRPr="00F275BE" w:rsidRDefault="004A7B8C" w:rsidP="004A7B8C">
            <w:pPr>
              <w:autoSpaceDE w:val="0"/>
              <w:autoSpaceDN w:val="0"/>
              <w:spacing w:after="60"/>
              <w:jc w:val="both"/>
              <w:rPr>
                <w:rFonts w:ascii="Times New Roman" w:hAnsi="Times New Roman"/>
                <w:sz w:val="20"/>
                <w:szCs w:val="20"/>
              </w:rPr>
            </w:pPr>
          </w:p>
          <w:p w14:paraId="36F5E36D" w14:textId="77777777" w:rsidR="004A7B8C" w:rsidRPr="00F275BE" w:rsidRDefault="004A7B8C" w:rsidP="004A7B8C">
            <w:pPr>
              <w:autoSpaceDE w:val="0"/>
              <w:autoSpaceDN w:val="0"/>
              <w:spacing w:after="60"/>
              <w:jc w:val="both"/>
              <w:rPr>
                <w:rFonts w:ascii="Times New Roman" w:hAnsi="Times New Roman"/>
                <w:sz w:val="20"/>
                <w:szCs w:val="20"/>
              </w:rPr>
            </w:pPr>
          </w:p>
          <w:p w14:paraId="1222ADC8" w14:textId="77777777" w:rsidR="004A7B8C" w:rsidRPr="00F275BE" w:rsidRDefault="004A7B8C" w:rsidP="004A7B8C">
            <w:pPr>
              <w:autoSpaceDE w:val="0"/>
              <w:autoSpaceDN w:val="0"/>
              <w:spacing w:after="60"/>
              <w:jc w:val="both"/>
              <w:rPr>
                <w:rFonts w:ascii="Times New Roman" w:hAnsi="Times New Roman"/>
                <w:sz w:val="20"/>
                <w:szCs w:val="20"/>
              </w:rPr>
            </w:pPr>
          </w:p>
          <w:p w14:paraId="57719BAF" w14:textId="77777777" w:rsidR="004A7B8C" w:rsidRPr="00F275BE" w:rsidRDefault="004A7B8C" w:rsidP="004A7B8C">
            <w:pPr>
              <w:autoSpaceDE w:val="0"/>
              <w:autoSpaceDN w:val="0"/>
              <w:spacing w:after="60"/>
              <w:jc w:val="both"/>
              <w:rPr>
                <w:rFonts w:ascii="Times New Roman" w:hAnsi="Times New Roman"/>
                <w:sz w:val="20"/>
                <w:szCs w:val="20"/>
              </w:rPr>
            </w:pPr>
          </w:p>
          <w:p w14:paraId="3C6E7419" w14:textId="77777777" w:rsidR="004A7B8C" w:rsidRPr="00F275BE" w:rsidRDefault="004A7B8C" w:rsidP="004A7B8C">
            <w:pPr>
              <w:autoSpaceDE w:val="0"/>
              <w:autoSpaceDN w:val="0"/>
              <w:spacing w:after="60"/>
              <w:jc w:val="both"/>
              <w:rPr>
                <w:rFonts w:ascii="Times New Roman" w:hAnsi="Times New Roman"/>
                <w:sz w:val="20"/>
                <w:szCs w:val="20"/>
              </w:rPr>
            </w:pPr>
          </w:p>
          <w:p w14:paraId="5EBA0BDD" w14:textId="06862578" w:rsidR="000C4550" w:rsidRPr="00F275BE" w:rsidRDefault="00DB7977" w:rsidP="00A07ECD">
            <w:pPr>
              <w:autoSpaceDE w:val="0"/>
              <w:autoSpaceDN w:val="0"/>
              <w:spacing w:after="60"/>
              <w:jc w:val="both"/>
              <w:rPr>
                <w:rFonts w:ascii="Times New Roman" w:hAnsi="Times New Roman"/>
                <w:sz w:val="20"/>
                <w:szCs w:val="20"/>
              </w:rPr>
            </w:pPr>
            <w:r w:rsidRPr="00F275BE">
              <w:rPr>
                <w:rFonts w:ascii="Times New Roman" w:hAnsi="Times New Roman"/>
                <w:sz w:val="20"/>
                <w:szCs w:val="20"/>
              </w:rPr>
              <w:t xml:space="preserve">Príloha č. 1 návrhu vyhlášky </w:t>
            </w:r>
            <w:r w:rsidR="00A07ECD" w:rsidRPr="00F275BE">
              <w:rPr>
                <w:rFonts w:ascii="Times New Roman" w:hAnsi="Times New Roman"/>
                <w:sz w:val="20"/>
                <w:szCs w:val="20"/>
              </w:rPr>
              <w:t xml:space="preserve">MZ SR </w:t>
            </w:r>
            <w:r w:rsidRPr="00F275BE">
              <w:rPr>
                <w:rFonts w:ascii="Times New Roman" w:hAnsi="Times New Roman"/>
                <w:sz w:val="20"/>
                <w:szCs w:val="20"/>
              </w:rPr>
              <w:t>je prílohou č. 1 k tabuľke zhody.</w:t>
            </w:r>
          </w:p>
        </w:tc>
      </w:tr>
      <w:tr w:rsidR="00F275BE" w:rsidRPr="00F275BE" w14:paraId="2FA0C761" w14:textId="77777777" w:rsidTr="007274B6">
        <w:tc>
          <w:tcPr>
            <w:tcW w:w="615" w:type="dxa"/>
          </w:tcPr>
          <w:p w14:paraId="3C7E7B88"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lastRenderedPageBreak/>
              <w:t>Č: 9</w:t>
            </w:r>
          </w:p>
          <w:p w14:paraId="5B55DDBB"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O: 6</w:t>
            </w:r>
          </w:p>
        </w:tc>
        <w:tc>
          <w:tcPr>
            <w:tcW w:w="4914" w:type="dxa"/>
          </w:tcPr>
          <w:p w14:paraId="08283A29" w14:textId="77777777" w:rsidR="000C4550" w:rsidRPr="00F275BE" w:rsidRDefault="000C4550" w:rsidP="008128D6">
            <w:pPr>
              <w:pStyle w:val="Normlny10"/>
              <w:spacing w:before="0" w:after="60"/>
              <w:rPr>
                <w:sz w:val="20"/>
                <w:szCs w:val="20"/>
              </w:rPr>
            </w:pPr>
            <w:r w:rsidRPr="00F275BE">
              <w:rPr>
                <w:sz w:val="20"/>
                <w:szCs w:val="20"/>
              </w:rPr>
              <w:t>Členské štáty môžu vyňať dodávateľov vody dodávajúcich v priemere 10 až 100 m3 za deň alebo zásobujúcich 50 až 500 osôb z požiadavky vykonávať posúdenie rizika a riadenia rizika systému zásobovania za predpokladu, že sa príslušný orgán presvedčí, že takáto výnimka by neohrozila kvalitu vody určenej na ľudskú spotrebu.</w:t>
            </w:r>
          </w:p>
        </w:tc>
        <w:tc>
          <w:tcPr>
            <w:tcW w:w="757" w:type="dxa"/>
          </w:tcPr>
          <w:p w14:paraId="0A4BE79A" w14:textId="68C306DC" w:rsidR="000C4550" w:rsidRPr="00F275BE" w:rsidRDefault="00340ACB" w:rsidP="0040621A">
            <w:pPr>
              <w:spacing w:after="60"/>
              <w:jc w:val="center"/>
              <w:rPr>
                <w:rFonts w:ascii="Times New Roman" w:hAnsi="Times New Roman"/>
                <w:b/>
                <w:sz w:val="20"/>
                <w:szCs w:val="20"/>
              </w:rPr>
            </w:pPr>
            <w:r w:rsidRPr="00F275BE">
              <w:rPr>
                <w:rFonts w:ascii="Times New Roman" w:hAnsi="Times New Roman"/>
                <w:b/>
                <w:sz w:val="20"/>
                <w:szCs w:val="20"/>
              </w:rPr>
              <w:t>D</w:t>
            </w:r>
          </w:p>
        </w:tc>
        <w:tc>
          <w:tcPr>
            <w:tcW w:w="1275" w:type="dxa"/>
          </w:tcPr>
          <w:p w14:paraId="1D00B4F9" w14:textId="1A428DD0" w:rsidR="000C4550" w:rsidRPr="00F275BE" w:rsidRDefault="002D1C3E" w:rsidP="0040621A">
            <w:pPr>
              <w:spacing w:after="60"/>
              <w:jc w:val="center"/>
              <w:rPr>
                <w:rFonts w:ascii="Times New Roman" w:hAnsi="Times New Roman"/>
                <w:b/>
                <w:sz w:val="20"/>
                <w:szCs w:val="20"/>
              </w:rPr>
            </w:pPr>
            <w:r w:rsidRPr="00F275BE">
              <w:rPr>
                <w:rFonts w:ascii="Times New Roman" w:hAnsi="Times New Roman"/>
                <w:b/>
                <w:sz w:val="20"/>
                <w:szCs w:val="20"/>
              </w:rPr>
              <w:t xml:space="preserve">návrh zákona </w:t>
            </w:r>
            <w:r w:rsidR="000C4550" w:rsidRPr="00F275BE">
              <w:rPr>
                <w:rFonts w:ascii="Times New Roman" w:hAnsi="Times New Roman"/>
                <w:b/>
                <w:sz w:val="20"/>
                <w:szCs w:val="20"/>
              </w:rPr>
              <w:t xml:space="preserve">č. 355/2007 Z. z. </w:t>
            </w:r>
          </w:p>
          <w:p w14:paraId="3F2B6682" w14:textId="77777777" w:rsidR="000C4550" w:rsidRPr="00F275BE" w:rsidRDefault="000C4550" w:rsidP="0040621A">
            <w:pPr>
              <w:spacing w:after="60"/>
              <w:jc w:val="center"/>
              <w:rPr>
                <w:rFonts w:ascii="Times New Roman" w:hAnsi="Times New Roman"/>
                <w:b/>
                <w:sz w:val="20"/>
                <w:szCs w:val="20"/>
              </w:rPr>
            </w:pPr>
          </w:p>
          <w:p w14:paraId="7F086FF3" w14:textId="7B6B3E3C" w:rsidR="000C4550" w:rsidRPr="00F275BE" w:rsidRDefault="000C4550" w:rsidP="0040621A">
            <w:pPr>
              <w:spacing w:after="60"/>
              <w:jc w:val="center"/>
              <w:rPr>
                <w:rFonts w:ascii="Times New Roman" w:hAnsi="Times New Roman"/>
                <w:b/>
                <w:sz w:val="20"/>
                <w:szCs w:val="20"/>
              </w:rPr>
            </w:pPr>
          </w:p>
          <w:p w14:paraId="6533B9EC" w14:textId="77777777" w:rsidR="00AD2CE1" w:rsidRPr="00F275BE" w:rsidRDefault="00AD2CE1" w:rsidP="0040621A">
            <w:pPr>
              <w:spacing w:after="60"/>
              <w:jc w:val="center"/>
              <w:rPr>
                <w:rFonts w:ascii="Times New Roman" w:hAnsi="Times New Roman"/>
                <w:b/>
                <w:sz w:val="20"/>
                <w:szCs w:val="20"/>
              </w:rPr>
            </w:pPr>
          </w:p>
          <w:p w14:paraId="0C708F1E" w14:textId="77777777" w:rsidR="00AD2CE1" w:rsidRPr="00F275BE" w:rsidRDefault="00AD2CE1" w:rsidP="0040621A">
            <w:pPr>
              <w:spacing w:after="60"/>
              <w:jc w:val="center"/>
              <w:rPr>
                <w:rFonts w:ascii="Times New Roman" w:hAnsi="Times New Roman"/>
                <w:b/>
                <w:sz w:val="20"/>
                <w:szCs w:val="20"/>
              </w:rPr>
            </w:pPr>
          </w:p>
          <w:p w14:paraId="552F3974" w14:textId="77777777" w:rsidR="00AD2CE1" w:rsidRPr="00F275BE" w:rsidRDefault="00AD2CE1" w:rsidP="0040621A">
            <w:pPr>
              <w:spacing w:after="60"/>
              <w:jc w:val="center"/>
              <w:rPr>
                <w:rFonts w:ascii="Times New Roman" w:hAnsi="Times New Roman"/>
                <w:b/>
                <w:sz w:val="20"/>
                <w:szCs w:val="20"/>
              </w:rPr>
            </w:pPr>
          </w:p>
          <w:p w14:paraId="0FBC02E4" w14:textId="77777777" w:rsidR="00AD2CE1" w:rsidRPr="00F275BE" w:rsidRDefault="00AD2CE1" w:rsidP="0040621A">
            <w:pPr>
              <w:spacing w:after="60"/>
              <w:jc w:val="center"/>
              <w:rPr>
                <w:rFonts w:ascii="Times New Roman" w:hAnsi="Times New Roman"/>
                <w:b/>
                <w:sz w:val="20"/>
                <w:szCs w:val="20"/>
              </w:rPr>
            </w:pPr>
          </w:p>
          <w:p w14:paraId="2E1A383C" w14:textId="77777777" w:rsidR="00B33EAB" w:rsidRPr="00F275BE" w:rsidRDefault="00B33EAB" w:rsidP="0040621A">
            <w:pPr>
              <w:spacing w:after="60"/>
              <w:jc w:val="center"/>
              <w:rPr>
                <w:rFonts w:ascii="Times New Roman" w:hAnsi="Times New Roman"/>
                <w:b/>
                <w:sz w:val="20"/>
                <w:szCs w:val="20"/>
              </w:rPr>
            </w:pPr>
          </w:p>
          <w:p w14:paraId="3EEC2A17" w14:textId="77777777" w:rsidR="00B33EAB" w:rsidRPr="00F275BE" w:rsidRDefault="00B33EAB" w:rsidP="0040621A">
            <w:pPr>
              <w:spacing w:after="60"/>
              <w:jc w:val="center"/>
              <w:rPr>
                <w:rFonts w:ascii="Times New Roman" w:hAnsi="Times New Roman"/>
                <w:b/>
                <w:sz w:val="20"/>
                <w:szCs w:val="20"/>
              </w:rPr>
            </w:pPr>
          </w:p>
          <w:p w14:paraId="01BBBE9C" w14:textId="705B0A56" w:rsidR="000C4550" w:rsidRPr="00F275BE" w:rsidRDefault="002D1C3E" w:rsidP="0040621A">
            <w:pPr>
              <w:spacing w:after="60"/>
              <w:jc w:val="center"/>
              <w:rPr>
                <w:rFonts w:ascii="Times New Roman" w:hAnsi="Times New Roman"/>
                <w:b/>
                <w:sz w:val="20"/>
                <w:szCs w:val="20"/>
              </w:rPr>
            </w:pPr>
            <w:r w:rsidRPr="00F275BE">
              <w:rPr>
                <w:rFonts w:ascii="Times New Roman" w:hAnsi="Times New Roman"/>
                <w:b/>
                <w:sz w:val="20"/>
                <w:szCs w:val="20"/>
              </w:rPr>
              <w:t xml:space="preserve">návrh zákona </w:t>
            </w:r>
            <w:r w:rsidR="000C4550" w:rsidRPr="00F275BE">
              <w:rPr>
                <w:rFonts w:ascii="Times New Roman" w:hAnsi="Times New Roman"/>
                <w:b/>
                <w:sz w:val="20"/>
                <w:szCs w:val="20"/>
              </w:rPr>
              <w:t>č. 442/2002 Z. z.</w:t>
            </w:r>
          </w:p>
          <w:p w14:paraId="1A8C0791" w14:textId="77777777" w:rsidR="000C4550" w:rsidRPr="00F275BE" w:rsidRDefault="000C4550" w:rsidP="0040621A">
            <w:pPr>
              <w:spacing w:after="60"/>
              <w:jc w:val="center"/>
              <w:rPr>
                <w:rFonts w:ascii="Times New Roman" w:hAnsi="Times New Roman"/>
                <w:b/>
                <w:sz w:val="20"/>
                <w:szCs w:val="20"/>
              </w:rPr>
            </w:pPr>
          </w:p>
        </w:tc>
        <w:tc>
          <w:tcPr>
            <w:tcW w:w="851" w:type="dxa"/>
          </w:tcPr>
          <w:p w14:paraId="15BE90E6" w14:textId="77777777" w:rsidR="00B33EAB" w:rsidRPr="00F275BE" w:rsidRDefault="000C4550" w:rsidP="0040621A">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xml:space="preserve">§ 17c odsek </w:t>
            </w:r>
            <w:r w:rsidR="00B33EAB" w:rsidRPr="00F275BE">
              <w:rPr>
                <w:rStyle w:val="WW-Znakapoznmky"/>
                <w:rFonts w:ascii="Times New Roman" w:hAnsi="Times New Roman"/>
                <w:b/>
                <w:sz w:val="20"/>
                <w:szCs w:val="20"/>
              </w:rPr>
              <w:t xml:space="preserve">5 a </w:t>
            </w:r>
            <w:r w:rsidR="00AD2CE1" w:rsidRPr="00F275BE">
              <w:rPr>
                <w:rStyle w:val="WW-Znakapoznmky"/>
                <w:rFonts w:ascii="Times New Roman" w:hAnsi="Times New Roman"/>
                <w:b/>
                <w:sz w:val="20"/>
                <w:szCs w:val="20"/>
              </w:rPr>
              <w:t xml:space="preserve">4 písm. l)  </w:t>
            </w:r>
          </w:p>
          <w:p w14:paraId="090B158E" w14:textId="4AC97855" w:rsidR="000C4550" w:rsidRPr="00F275BE" w:rsidRDefault="00B33EAB" w:rsidP="0040621A">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bod 1</w:t>
            </w:r>
          </w:p>
          <w:p w14:paraId="0946A4D5" w14:textId="72A83CFE" w:rsidR="000C4550" w:rsidRPr="00F275BE" w:rsidRDefault="000C4550" w:rsidP="0040621A">
            <w:pPr>
              <w:spacing w:after="60"/>
              <w:jc w:val="center"/>
              <w:rPr>
                <w:rStyle w:val="WW-Znakapoznmky"/>
                <w:rFonts w:ascii="Times New Roman" w:hAnsi="Times New Roman"/>
                <w:b/>
                <w:sz w:val="20"/>
                <w:szCs w:val="20"/>
              </w:rPr>
            </w:pPr>
          </w:p>
          <w:p w14:paraId="59CF5FD7" w14:textId="77777777" w:rsidR="00AD2CE1" w:rsidRPr="00F275BE" w:rsidRDefault="00AD2CE1" w:rsidP="0040621A">
            <w:pPr>
              <w:spacing w:after="60"/>
              <w:jc w:val="center"/>
              <w:rPr>
                <w:rStyle w:val="WW-Znakapoznmky"/>
                <w:rFonts w:ascii="Times New Roman" w:hAnsi="Times New Roman"/>
                <w:b/>
                <w:sz w:val="20"/>
                <w:szCs w:val="20"/>
              </w:rPr>
            </w:pPr>
          </w:p>
          <w:p w14:paraId="039C92B3" w14:textId="77777777" w:rsidR="00AD2CE1" w:rsidRPr="00F275BE" w:rsidRDefault="00AD2CE1" w:rsidP="0040621A">
            <w:pPr>
              <w:spacing w:after="60"/>
              <w:jc w:val="center"/>
              <w:rPr>
                <w:rStyle w:val="WW-Znakapoznmky"/>
                <w:rFonts w:ascii="Times New Roman" w:hAnsi="Times New Roman"/>
                <w:b/>
                <w:sz w:val="20"/>
                <w:szCs w:val="20"/>
              </w:rPr>
            </w:pPr>
          </w:p>
          <w:p w14:paraId="28B49D78" w14:textId="77777777" w:rsidR="00AD2CE1" w:rsidRPr="00F275BE" w:rsidRDefault="00AD2CE1" w:rsidP="0040621A">
            <w:pPr>
              <w:spacing w:after="60"/>
              <w:jc w:val="center"/>
              <w:rPr>
                <w:rStyle w:val="WW-Znakapoznmky"/>
                <w:rFonts w:ascii="Times New Roman" w:hAnsi="Times New Roman"/>
                <w:b/>
                <w:sz w:val="20"/>
                <w:szCs w:val="20"/>
              </w:rPr>
            </w:pPr>
          </w:p>
          <w:p w14:paraId="3409C02A" w14:textId="77777777" w:rsidR="00AD2CE1" w:rsidRPr="00F275BE" w:rsidRDefault="00AD2CE1" w:rsidP="0040621A">
            <w:pPr>
              <w:spacing w:after="60"/>
              <w:jc w:val="center"/>
              <w:rPr>
                <w:rStyle w:val="WW-Znakapoznmky"/>
                <w:rFonts w:ascii="Times New Roman" w:hAnsi="Times New Roman"/>
                <w:b/>
                <w:sz w:val="20"/>
                <w:szCs w:val="20"/>
              </w:rPr>
            </w:pPr>
          </w:p>
          <w:p w14:paraId="751DCE3E" w14:textId="77777777" w:rsidR="00AD2CE1" w:rsidRPr="00F275BE" w:rsidRDefault="00AD2CE1" w:rsidP="0040621A">
            <w:pPr>
              <w:spacing w:after="60"/>
              <w:jc w:val="center"/>
              <w:rPr>
                <w:rStyle w:val="WW-Znakapoznmky"/>
                <w:rFonts w:ascii="Times New Roman" w:hAnsi="Times New Roman"/>
                <w:b/>
                <w:sz w:val="20"/>
                <w:szCs w:val="20"/>
              </w:rPr>
            </w:pPr>
          </w:p>
          <w:p w14:paraId="659B4AA4" w14:textId="77777777" w:rsidR="000C4550" w:rsidRPr="00F275BE" w:rsidRDefault="000C4550" w:rsidP="0040621A">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xml:space="preserve">§ 15 </w:t>
            </w:r>
          </w:p>
          <w:p w14:paraId="118B6FCA" w14:textId="77777777" w:rsidR="000C4550" w:rsidRPr="00F275BE" w:rsidRDefault="000C4550" w:rsidP="0040621A">
            <w:pPr>
              <w:spacing w:after="60"/>
              <w:jc w:val="center"/>
              <w:rPr>
                <w:rFonts w:ascii="Times New Roman" w:hAnsi="Times New Roman"/>
                <w:b/>
                <w:sz w:val="20"/>
                <w:szCs w:val="20"/>
              </w:rPr>
            </w:pPr>
            <w:r w:rsidRPr="00F275BE">
              <w:rPr>
                <w:rStyle w:val="WW-Znakapoznmky"/>
                <w:rFonts w:ascii="Times New Roman" w:hAnsi="Times New Roman"/>
                <w:b/>
                <w:sz w:val="20"/>
                <w:szCs w:val="20"/>
              </w:rPr>
              <w:t xml:space="preserve">odsek 14   </w:t>
            </w:r>
          </w:p>
        </w:tc>
        <w:tc>
          <w:tcPr>
            <w:tcW w:w="4252" w:type="dxa"/>
          </w:tcPr>
          <w:p w14:paraId="626A9292" w14:textId="55ED9AA8" w:rsidR="00B33EAB" w:rsidRPr="00F275BE" w:rsidRDefault="00B33EAB" w:rsidP="00AD2CE1">
            <w:pPr>
              <w:pStyle w:val="Normlny10"/>
              <w:spacing w:before="0"/>
              <w:contextualSpacing/>
              <w:rPr>
                <w:sz w:val="20"/>
                <w:szCs w:val="20"/>
                <w:lang w:eastAsia="en-US"/>
              </w:rPr>
            </w:pPr>
            <w:r w:rsidRPr="00F275BE">
              <w:rPr>
                <w:sz w:val="20"/>
                <w:szCs w:val="20"/>
                <w:lang w:eastAsia="en-US"/>
              </w:rPr>
              <w:t>(5)</w:t>
            </w:r>
            <w:r w:rsidRPr="00F275BE">
              <w:rPr>
                <w:sz w:val="20"/>
                <w:szCs w:val="20"/>
                <w:lang w:eastAsia="en-US"/>
              </w:rPr>
              <w:tab/>
              <w:t>Na dodávateľa pitnej vody, ktorý dodáva alebo používa v priemere 10 m3 až 100 m3 pitnej vody za deň alebo zásobuje 50 až 500 osôb, sa nevzťahuje povinnosť vypracovať a predložiť regionálnemu úradu verejného zdravotníctva manažment rizík systému zásobovania pitnou vodou</w:t>
            </w:r>
          </w:p>
          <w:p w14:paraId="1752F80D" w14:textId="77777777" w:rsidR="00B33EAB" w:rsidRPr="00F275BE" w:rsidRDefault="00B33EAB" w:rsidP="00AD2CE1">
            <w:pPr>
              <w:pStyle w:val="Normlny10"/>
              <w:spacing w:before="0"/>
              <w:contextualSpacing/>
              <w:rPr>
                <w:sz w:val="20"/>
                <w:szCs w:val="20"/>
                <w:lang w:eastAsia="en-US"/>
              </w:rPr>
            </w:pPr>
          </w:p>
          <w:p w14:paraId="066FB541" w14:textId="4B5EFA8B" w:rsidR="00AD2CE1" w:rsidRPr="00F275BE" w:rsidRDefault="00B33EAB" w:rsidP="00AD2CE1">
            <w:pPr>
              <w:pStyle w:val="Normlny10"/>
              <w:spacing w:before="0"/>
              <w:contextualSpacing/>
              <w:rPr>
                <w:sz w:val="20"/>
                <w:szCs w:val="20"/>
                <w:lang w:eastAsia="en-US"/>
              </w:rPr>
            </w:pPr>
            <w:r w:rsidRPr="00F275BE">
              <w:rPr>
                <w:sz w:val="20"/>
                <w:szCs w:val="20"/>
                <w:lang w:eastAsia="en-US"/>
              </w:rPr>
              <w:t xml:space="preserve">(4) </w:t>
            </w:r>
            <w:r w:rsidR="00AD2CE1" w:rsidRPr="00F275BE">
              <w:rPr>
                <w:sz w:val="20"/>
                <w:szCs w:val="20"/>
                <w:lang w:eastAsia="en-US"/>
              </w:rPr>
              <w:t xml:space="preserve">Dodávateľ pitnej vody je povinný </w:t>
            </w:r>
          </w:p>
          <w:p w14:paraId="67C4A7DF" w14:textId="0DB4AB50" w:rsidR="00AD2CE1" w:rsidRPr="00F275BE" w:rsidRDefault="00AD2CE1" w:rsidP="00AD2CE1">
            <w:pPr>
              <w:pStyle w:val="Normlny10"/>
              <w:spacing w:before="0"/>
              <w:contextualSpacing/>
              <w:rPr>
                <w:sz w:val="20"/>
                <w:szCs w:val="20"/>
                <w:lang w:eastAsia="en-US"/>
              </w:rPr>
            </w:pPr>
            <w:r w:rsidRPr="00F275BE">
              <w:rPr>
                <w:sz w:val="20"/>
                <w:szCs w:val="20"/>
                <w:lang w:eastAsia="en-US"/>
              </w:rPr>
              <w:t>l) oznámiť bezodkladne regionálnemu  úradu verejného zdravotníctva</w:t>
            </w:r>
          </w:p>
          <w:p w14:paraId="56CF73D9" w14:textId="7A9FA6CF" w:rsidR="00AD2CE1" w:rsidRPr="00F275BE" w:rsidRDefault="00AD2CE1" w:rsidP="00AD2CE1">
            <w:pPr>
              <w:pStyle w:val="Normlny10"/>
              <w:spacing w:before="0"/>
              <w:contextualSpacing/>
              <w:rPr>
                <w:sz w:val="20"/>
                <w:szCs w:val="20"/>
                <w:lang w:eastAsia="en-US"/>
              </w:rPr>
            </w:pPr>
            <w:r w:rsidRPr="00F275BE">
              <w:rPr>
                <w:sz w:val="20"/>
                <w:szCs w:val="20"/>
                <w:lang w:eastAsia="en-US"/>
              </w:rPr>
              <w:t>1. povinnosti podľa písmena h) druhého bodu, ak sa na neho nevzťahujú,</w:t>
            </w:r>
          </w:p>
          <w:p w14:paraId="6F9C2AC4" w14:textId="77777777" w:rsidR="00AD2CE1" w:rsidRPr="00F275BE" w:rsidRDefault="00AD2CE1" w:rsidP="00340ACB">
            <w:pPr>
              <w:pStyle w:val="Normlny10"/>
              <w:spacing w:before="0" w:after="60"/>
              <w:rPr>
                <w:sz w:val="20"/>
                <w:szCs w:val="20"/>
                <w:lang w:eastAsia="en-US"/>
              </w:rPr>
            </w:pPr>
          </w:p>
          <w:p w14:paraId="3BF1F6A5" w14:textId="2F3E2FE0" w:rsidR="000C4550" w:rsidRPr="00F275BE" w:rsidRDefault="00340ACB" w:rsidP="00837B82">
            <w:pPr>
              <w:pStyle w:val="Normlny10"/>
              <w:spacing w:before="0" w:after="60"/>
              <w:rPr>
                <w:sz w:val="20"/>
              </w:rPr>
            </w:pPr>
            <w:r w:rsidRPr="00F275BE">
              <w:rPr>
                <w:sz w:val="20"/>
                <w:szCs w:val="20"/>
                <w:lang w:eastAsia="en-US"/>
              </w:rPr>
              <w:t>.</w:t>
            </w:r>
            <w:r w:rsidR="004C041A" w:rsidRPr="00F275BE">
              <w:rPr>
                <w:sz w:val="20"/>
              </w:rPr>
              <w:t xml:space="preserve">(14) </w:t>
            </w:r>
            <w:r w:rsidR="00232DA6" w:rsidRPr="00F275BE">
              <w:rPr>
                <w:sz w:val="20"/>
              </w:rPr>
              <w:t>Vlastník verejného vodovodu dodávajúci pitnú vodu v priemere 10 m3 až 100 m3 za deň alebo zásobuj</w:t>
            </w:r>
            <w:r w:rsidR="00B33EAB" w:rsidRPr="00F275BE">
              <w:rPr>
                <w:sz w:val="20"/>
              </w:rPr>
              <w:t>úci</w:t>
            </w:r>
            <w:r w:rsidR="00232DA6" w:rsidRPr="00F275BE">
              <w:rPr>
                <w:sz w:val="20"/>
              </w:rPr>
              <w:t xml:space="preserve"> pitnou vodou  </w:t>
            </w:r>
            <w:r w:rsidR="004C041A" w:rsidRPr="00F275BE">
              <w:rPr>
                <w:sz w:val="20"/>
              </w:rPr>
              <w:t>50 až 500 osôb nie je povinný vykonávať manažment rizík systému zásobovania pitnou vodou</w:t>
            </w:r>
            <w:r w:rsidR="00837B82" w:rsidRPr="00F275BE">
              <w:rPr>
                <w:sz w:val="20"/>
              </w:rPr>
              <w:t>,</w:t>
            </w:r>
            <w:r w:rsidR="004C041A" w:rsidRPr="00F275BE">
              <w:rPr>
                <w:sz w:val="20"/>
              </w:rPr>
              <w:t xml:space="preserve"> ak príslušný orgán bude mať za to, že takáto výnimka neohrozí kvalitu vody určenej na ľudskú spotrebu. Dodávatelia vody podľa predchádzajúcej vety sú povinní vykonávať pravidelné monitorovanie v súlade s osobitným predpisom.</w:t>
            </w:r>
            <w:r w:rsidR="004C041A" w:rsidRPr="00F275BE">
              <w:rPr>
                <w:sz w:val="20"/>
                <w:vertAlign w:val="superscript"/>
              </w:rPr>
              <w:t>8dd</w:t>
            </w:r>
            <w:r w:rsidR="004C041A" w:rsidRPr="00F275BE">
              <w:rPr>
                <w:sz w:val="20"/>
              </w:rPr>
              <w:t>)</w:t>
            </w:r>
          </w:p>
        </w:tc>
        <w:tc>
          <w:tcPr>
            <w:tcW w:w="426" w:type="dxa"/>
          </w:tcPr>
          <w:p w14:paraId="4C8FFC6B" w14:textId="7078FE78" w:rsidR="000C4550" w:rsidRPr="00F275BE" w:rsidRDefault="00EE4B97" w:rsidP="0040621A">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7F907FEE" w14:textId="77777777" w:rsidR="00340ACB" w:rsidRPr="00F275BE" w:rsidRDefault="00340ACB" w:rsidP="004C041A">
            <w:pPr>
              <w:autoSpaceDE w:val="0"/>
              <w:autoSpaceDN w:val="0"/>
              <w:spacing w:after="60"/>
              <w:jc w:val="both"/>
              <w:rPr>
                <w:rFonts w:ascii="Times New Roman" w:hAnsi="Times New Roman"/>
                <w:sz w:val="20"/>
                <w:szCs w:val="20"/>
                <w:vertAlign w:val="superscript"/>
              </w:rPr>
            </w:pPr>
          </w:p>
          <w:p w14:paraId="4A9A77D9" w14:textId="77777777" w:rsidR="00340ACB" w:rsidRPr="00F275BE" w:rsidRDefault="00340ACB" w:rsidP="004C041A">
            <w:pPr>
              <w:autoSpaceDE w:val="0"/>
              <w:autoSpaceDN w:val="0"/>
              <w:spacing w:after="60"/>
              <w:jc w:val="both"/>
              <w:rPr>
                <w:rFonts w:ascii="Times New Roman" w:hAnsi="Times New Roman"/>
                <w:sz w:val="20"/>
                <w:szCs w:val="20"/>
                <w:vertAlign w:val="superscript"/>
              </w:rPr>
            </w:pPr>
          </w:p>
          <w:p w14:paraId="1EC6357E" w14:textId="77777777" w:rsidR="00340ACB" w:rsidRPr="00F275BE" w:rsidRDefault="00340ACB" w:rsidP="004C041A">
            <w:pPr>
              <w:autoSpaceDE w:val="0"/>
              <w:autoSpaceDN w:val="0"/>
              <w:spacing w:after="60"/>
              <w:jc w:val="both"/>
              <w:rPr>
                <w:rFonts w:ascii="Times New Roman" w:hAnsi="Times New Roman"/>
                <w:sz w:val="20"/>
                <w:szCs w:val="20"/>
                <w:vertAlign w:val="superscript"/>
              </w:rPr>
            </w:pPr>
          </w:p>
          <w:p w14:paraId="3153F111" w14:textId="77777777" w:rsidR="00340ACB" w:rsidRPr="00F275BE" w:rsidRDefault="00340ACB" w:rsidP="004C041A">
            <w:pPr>
              <w:autoSpaceDE w:val="0"/>
              <w:autoSpaceDN w:val="0"/>
              <w:spacing w:after="60"/>
              <w:jc w:val="both"/>
              <w:rPr>
                <w:rFonts w:ascii="Times New Roman" w:hAnsi="Times New Roman"/>
                <w:sz w:val="20"/>
                <w:szCs w:val="20"/>
                <w:vertAlign w:val="superscript"/>
              </w:rPr>
            </w:pPr>
          </w:p>
          <w:p w14:paraId="3AAA5D1E" w14:textId="77777777" w:rsidR="00340ACB" w:rsidRPr="00F275BE" w:rsidRDefault="00340ACB" w:rsidP="004C041A">
            <w:pPr>
              <w:autoSpaceDE w:val="0"/>
              <w:autoSpaceDN w:val="0"/>
              <w:spacing w:after="60"/>
              <w:jc w:val="both"/>
              <w:rPr>
                <w:rFonts w:ascii="Times New Roman" w:hAnsi="Times New Roman"/>
                <w:sz w:val="20"/>
                <w:szCs w:val="20"/>
                <w:vertAlign w:val="superscript"/>
              </w:rPr>
            </w:pPr>
          </w:p>
          <w:p w14:paraId="3AC79FF2" w14:textId="77777777" w:rsidR="00AD2CE1" w:rsidRPr="00F275BE" w:rsidRDefault="00AD2CE1" w:rsidP="004C041A">
            <w:pPr>
              <w:autoSpaceDE w:val="0"/>
              <w:autoSpaceDN w:val="0"/>
              <w:spacing w:after="60"/>
              <w:jc w:val="both"/>
              <w:rPr>
                <w:rFonts w:ascii="Times New Roman" w:hAnsi="Times New Roman"/>
                <w:sz w:val="20"/>
                <w:szCs w:val="20"/>
                <w:vertAlign w:val="superscript"/>
              </w:rPr>
            </w:pPr>
          </w:p>
          <w:p w14:paraId="174FECD2" w14:textId="77777777" w:rsidR="00AD2CE1" w:rsidRPr="00F275BE" w:rsidRDefault="00AD2CE1" w:rsidP="004C041A">
            <w:pPr>
              <w:autoSpaceDE w:val="0"/>
              <w:autoSpaceDN w:val="0"/>
              <w:spacing w:after="60"/>
              <w:jc w:val="both"/>
              <w:rPr>
                <w:rFonts w:ascii="Times New Roman" w:hAnsi="Times New Roman"/>
                <w:sz w:val="20"/>
                <w:szCs w:val="20"/>
                <w:vertAlign w:val="superscript"/>
              </w:rPr>
            </w:pPr>
          </w:p>
          <w:p w14:paraId="703CE8F6" w14:textId="77777777" w:rsidR="00AD2CE1" w:rsidRPr="00F275BE" w:rsidRDefault="00AD2CE1" w:rsidP="004C041A">
            <w:pPr>
              <w:autoSpaceDE w:val="0"/>
              <w:autoSpaceDN w:val="0"/>
              <w:spacing w:after="60"/>
              <w:jc w:val="both"/>
              <w:rPr>
                <w:rFonts w:ascii="Times New Roman" w:hAnsi="Times New Roman"/>
                <w:sz w:val="20"/>
                <w:szCs w:val="20"/>
                <w:vertAlign w:val="superscript"/>
              </w:rPr>
            </w:pPr>
          </w:p>
          <w:p w14:paraId="6BC219CE" w14:textId="77777777" w:rsidR="00AD2CE1" w:rsidRPr="00F275BE" w:rsidRDefault="00AD2CE1" w:rsidP="004C041A">
            <w:pPr>
              <w:autoSpaceDE w:val="0"/>
              <w:autoSpaceDN w:val="0"/>
              <w:spacing w:after="60"/>
              <w:jc w:val="both"/>
              <w:rPr>
                <w:rFonts w:ascii="Times New Roman" w:hAnsi="Times New Roman"/>
                <w:sz w:val="20"/>
                <w:szCs w:val="20"/>
                <w:vertAlign w:val="superscript"/>
              </w:rPr>
            </w:pPr>
          </w:p>
          <w:p w14:paraId="1064D82B" w14:textId="77777777" w:rsidR="00AD2CE1" w:rsidRPr="00F275BE" w:rsidRDefault="00AD2CE1" w:rsidP="004C041A">
            <w:pPr>
              <w:autoSpaceDE w:val="0"/>
              <w:autoSpaceDN w:val="0"/>
              <w:spacing w:after="60"/>
              <w:jc w:val="both"/>
              <w:rPr>
                <w:rFonts w:ascii="Times New Roman" w:hAnsi="Times New Roman"/>
                <w:sz w:val="20"/>
                <w:szCs w:val="20"/>
                <w:vertAlign w:val="superscript"/>
              </w:rPr>
            </w:pPr>
          </w:p>
          <w:p w14:paraId="4AD384F7" w14:textId="7FBF70F3" w:rsidR="000C4550" w:rsidRPr="00F275BE" w:rsidRDefault="004C041A" w:rsidP="004C041A">
            <w:pPr>
              <w:autoSpaceDE w:val="0"/>
              <w:autoSpaceDN w:val="0"/>
              <w:spacing w:after="60"/>
              <w:jc w:val="both"/>
              <w:rPr>
                <w:rFonts w:ascii="Times New Roman" w:hAnsi="Times New Roman"/>
                <w:sz w:val="20"/>
                <w:szCs w:val="20"/>
              </w:rPr>
            </w:pPr>
            <w:r w:rsidRPr="00F275BE">
              <w:rPr>
                <w:rFonts w:ascii="Times New Roman" w:hAnsi="Times New Roman"/>
                <w:sz w:val="20"/>
                <w:szCs w:val="20"/>
                <w:vertAlign w:val="superscript"/>
              </w:rPr>
              <w:t>8dd</w:t>
            </w:r>
            <w:r w:rsidRPr="00F275BE">
              <w:rPr>
                <w:rFonts w:ascii="Times New Roman" w:hAnsi="Times New Roman"/>
                <w:sz w:val="20"/>
                <w:szCs w:val="20"/>
              </w:rPr>
              <w:t xml:space="preserve">) </w:t>
            </w:r>
            <w:r w:rsidRPr="00F275BE">
              <w:rPr>
                <w:rFonts w:ascii="Times New Roman" w:hAnsi="Times New Roman"/>
                <w:bCs/>
                <w:sz w:val="20"/>
                <w:szCs w:val="20"/>
              </w:rPr>
              <w:t xml:space="preserve">§ 62 </w:t>
            </w:r>
            <w:r w:rsidR="00837B82" w:rsidRPr="00F275BE">
              <w:rPr>
                <w:rFonts w:ascii="Times New Roman" w:hAnsi="Times New Roman"/>
                <w:bCs/>
                <w:sz w:val="20"/>
                <w:szCs w:val="20"/>
              </w:rPr>
              <w:t xml:space="preserve">ods. 1 </w:t>
            </w:r>
            <w:r w:rsidRPr="00F275BE">
              <w:rPr>
                <w:rFonts w:ascii="Times New Roman" w:hAnsi="Times New Roman"/>
                <w:bCs/>
                <w:sz w:val="20"/>
                <w:szCs w:val="20"/>
              </w:rPr>
              <w:t>písm. w) zákona č. 355/2007 Z. z.</w:t>
            </w:r>
            <w:r w:rsidRPr="00F275BE">
              <w:rPr>
                <w:rFonts w:ascii="Times New Roman" w:hAnsi="Times New Roman"/>
                <w:sz w:val="20"/>
                <w:szCs w:val="20"/>
              </w:rPr>
              <w:t xml:space="preserve"> v znení zákona č...../2022 Z. z</w:t>
            </w:r>
            <w:r w:rsidRPr="00F275BE">
              <w:rPr>
                <w:rFonts w:ascii="Times New Roman" w:hAnsi="Times New Roman"/>
                <w:bCs/>
                <w:sz w:val="20"/>
                <w:szCs w:val="20"/>
              </w:rPr>
              <w:t>.</w:t>
            </w:r>
          </w:p>
        </w:tc>
      </w:tr>
      <w:tr w:rsidR="00F275BE" w:rsidRPr="00F275BE" w14:paraId="1014B850" w14:textId="77777777" w:rsidTr="007274B6">
        <w:trPr>
          <w:trHeight w:val="283"/>
        </w:trPr>
        <w:tc>
          <w:tcPr>
            <w:tcW w:w="615" w:type="dxa"/>
          </w:tcPr>
          <w:p w14:paraId="460DB14D" w14:textId="06892CFF" w:rsidR="000C4550" w:rsidRPr="00F275BE" w:rsidRDefault="000C4550" w:rsidP="0040621A">
            <w:pPr>
              <w:spacing w:after="60"/>
              <w:ind w:left="-44"/>
              <w:jc w:val="center"/>
              <w:rPr>
                <w:rFonts w:ascii="Times New Roman" w:hAnsi="Times New Roman"/>
                <w:sz w:val="20"/>
                <w:szCs w:val="20"/>
              </w:rPr>
            </w:pPr>
          </w:p>
        </w:tc>
        <w:tc>
          <w:tcPr>
            <w:tcW w:w="4914" w:type="dxa"/>
          </w:tcPr>
          <w:p w14:paraId="1657A161" w14:textId="77777777" w:rsidR="000C4550" w:rsidRPr="00F275BE" w:rsidRDefault="000C4550" w:rsidP="008128D6">
            <w:pPr>
              <w:pStyle w:val="Normlny10"/>
              <w:spacing w:before="0" w:after="60"/>
              <w:rPr>
                <w:sz w:val="20"/>
                <w:szCs w:val="20"/>
              </w:rPr>
            </w:pPr>
            <w:r w:rsidRPr="00F275BE">
              <w:rPr>
                <w:sz w:val="20"/>
                <w:szCs w:val="20"/>
              </w:rPr>
              <w:t xml:space="preserve">V prípade takejto výnimky títo vyňatí dodávatelia vody vykonávajú pravidelné monitorovanie v súlade s článkom </w:t>
            </w:r>
            <w:r w:rsidRPr="00F275BE">
              <w:rPr>
                <w:sz w:val="20"/>
                <w:szCs w:val="20"/>
              </w:rPr>
              <w:lastRenderedPageBreak/>
              <w:t>13.</w:t>
            </w:r>
          </w:p>
        </w:tc>
        <w:tc>
          <w:tcPr>
            <w:tcW w:w="757" w:type="dxa"/>
          </w:tcPr>
          <w:p w14:paraId="3AD6C7E0" w14:textId="77777777" w:rsidR="000C4550" w:rsidRPr="00F275BE" w:rsidRDefault="000C4550" w:rsidP="0040621A">
            <w:pPr>
              <w:spacing w:after="60"/>
              <w:jc w:val="center"/>
              <w:rPr>
                <w:rFonts w:ascii="Times New Roman" w:hAnsi="Times New Roman"/>
                <w:b/>
                <w:sz w:val="20"/>
                <w:szCs w:val="20"/>
              </w:rPr>
            </w:pPr>
            <w:r w:rsidRPr="00F275BE">
              <w:rPr>
                <w:rFonts w:ascii="Times New Roman" w:hAnsi="Times New Roman"/>
                <w:b/>
                <w:sz w:val="20"/>
                <w:szCs w:val="20"/>
              </w:rPr>
              <w:lastRenderedPageBreak/>
              <w:t>N</w:t>
            </w:r>
          </w:p>
        </w:tc>
        <w:tc>
          <w:tcPr>
            <w:tcW w:w="1275" w:type="dxa"/>
          </w:tcPr>
          <w:p w14:paraId="5CBEBAB5" w14:textId="2E340240" w:rsidR="000C4550" w:rsidRPr="00F275BE" w:rsidRDefault="002D1C3E" w:rsidP="0040621A">
            <w:pPr>
              <w:spacing w:after="60"/>
              <w:jc w:val="center"/>
              <w:rPr>
                <w:rFonts w:ascii="Times New Roman" w:hAnsi="Times New Roman"/>
                <w:b/>
                <w:sz w:val="20"/>
                <w:szCs w:val="20"/>
              </w:rPr>
            </w:pPr>
            <w:r w:rsidRPr="00F275BE">
              <w:rPr>
                <w:rFonts w:ascii="Times New Roman" w:hAnsi="Times New Roman"/>
                <w:b/>
                <w:sz w:val="20"/>
                <w:szCs w:val="20"/>
              </w:rPr>
              <w:t xml:space="preserve">návrh zákona </w:t>
            </w:r>
            <w:r w:rsidR="000C4550" w:rsidRPr="00F275BE">
              <w:rPr>
                <w:rFonts w:ascii="Times New Roman" w:hAnsi="Times New Roman"/>
                <w:b/>
                <w:sz w:val="20"/>
                <w:szCs w:val="20"/>
              </w:rPr>
              <w:t xml:space="preserve">č. 355/2007 Z. </w:t>
            </w:r>
            <w:r w:rsidR="000C4550" w:rsidRPr="00F275BE">
              <w:rPr>
                <w:rFonts w:ascii="Times New Roman" w:hAnsi="Times New Roman"/>
                <w:b/>
                <w:sz w:val="20"/>
                <w:szCs w:val="20"/>
              </w:rPr>
              <w:lastRenderedPageBreak/>
              <w:t>z.</w:t>
            </w:r>
          </w:p>
        </w:tc>
        <w:tc>
          <w:tcPr>
            <w:tcW w:w="851" w:type="dxa"/>
          </w:tcPr>
          <w:p w14:paraId="1C0DA5E5" w14:textId="7CBD8485" w:rsidR="000C4550" w:rsidRPr="00F275BE" w:rsidRDefault="000C4550" w:rsidP="0040621A">
            <w:pPr>
              <w:spacing w:after="60"/>
              <w:jc w:val="center"/>
              <w:rPr>
                <w:rFonts w:ascii="Times New Roman" w:hAnsi="Times New Roman"/>
                <w:b/>
                <w:sz w:val="20"/>
                <w:szCs w:val="20"/>
              </w:rPr>
            </w:pPr>
            <w:r w:rsidRPr="00F275BE">
              <w:rPr>
                <w:rStyle w:val="WW-Znakapoznmky"/>
                <w:rFonts w:ascii="Times New Roman" w:hAnsi="Times New Roman"/>
                <w:b/>
                <w:sz w:val="20"/>
                <w:szCs w:val="20"/>
              </w:rPr>
              <w:lastRenderedPageBreak/>
              <w:t>§ 17</w:t>
            </w:r>
            <w:r w:rsidR="00A87EF9" w:rsidRPr="00F275BE">
              <w:rPr>
                <w:rStyle w:val="WW-Znakapoznmky"/>
                <w:rFonts w:ascii="Times New Roman" w:hAnsi="Times New Roman"/>
                <w:b/>
                <w:sz w:val="20"/>
                <w:szCs w:val="20"/>
              </w:rPr>
              <w:t>c</w:t>
            </w:r>
            <w:r w:rsidRPr="00F275BE">
              <w:rPr>
                <w:rStyle w:val="WW-Znakapoznmky"/>
                <w:rFonts w:ascii="Times New Roman" w:hAnsi="Times New Roman"/>
                <w:b/>
                <w:sz w:val="20"/>
                <w:szCs w:val="20"/>
              </w:rPr>
              <w:t xml:space="preserve"> odsek</w:t>
            </w:r>
            <w:r w:rsidR="00A87EF9" w:rsidRPr="00F275BE">
              <w:rPr>
                <w:rStyle w:val="WW-Znakapoznmky"/>
                <w:rFonts w:ascii="Times New Roman" w:hAnsi="Times New Roman"/>
                <w:b/>
                <w:sz w:val="20"/>
                <w:szCs w:val="20"/>
              </w:rPr>
              <w:t xml:space="preserve">y 5 </w:t>
            </w:r>
            <w:r w:rsidR="00A87EF9" w:rsidRPr="00F275BE">
              <w:rPr>
                <w:rStyle w:val="WW-Znakapoznmky"/>
                <w:rFonts w:ascii="Times New Roman" w:hAnsi="Times New Roman"/>
                <w:b/>
                <w:sz w:val="20"/>
                <w:szCs w:val="20"/>
              </w:rPr>
              <w:lastRenderedPageBreak/>
              <w:t>a 7</w:t>
            </w:r>
          </w:p>
        </w:tc>
        <w:tc>
          <w:tcPr>
            <w:tcW w:w="4252" w:type="dxa"/>
          </w:tcPr>
          <w:p w14:paraId="3B184631" w14:textId="6909E821" w:rsidR="008128D6" w:rsidRPr="00F275BE" w:rsidRDefault="00A87EF9" w:rsidP="008128D6">
            <w:pPr>
              <w:pStyle w:val="Odsekzoznamu1"/>
              <w:spacing w:line="276" w:lineRule="auto"/>
              <w:ind w:left="0"/>
              <w:jc w:val="both"/>
              <w:rPr>
                <w:rFonts w:ascii="Times New Roman" w:hAnsi="Times New Roman"/>
                <w:sz w:val="20"/>
                <w:szCs w:val="20"/>
              </w:rPr>
            </w:pPr>
            <w:r w:rsidRPr="00F275BE">
              <w:rPr>
                <w:rFonts w:ascii="Times New Roman" w:hAnsi="Times New Roman"/>
                <w:sz w:val="20"/>
                <w:szCs w:val="20"/>
              </w:rPr>
              <w:lastRenderedPageBreak/>
              <w:t>(5)</w:t>
            </w:r>
            <w:r w:rsidR="008128D6" w:rsidRPr="00F275BE">
              <w:rPr>
                <w:rFonts w:ascii="Times New Roman" w:hAnsi="Times New Roman"/>
                <w:sz w:val="20"/>
                <w:szCs w:val="20"/>
              </w:rPr>
              <w:t xml:space="preserve">  Na dodávateľa pitnej vody, ktorý dodáva alebo používa v priemere 10 m</w:t>
            </w:r>
            <w:r w:rsidR="008128D6" w:rsidRPr="00F275BE">
              <w:rPr>
                <w:rFonts w:ascii="Times New Roman" w:hAnsi="Times New Roman"/>
                <w:sz w:val="20"/>
                <w:szCs w:val="20"/>
                <w:vertAlign w:val="superscript"/>
              </w:rPr>
              <w:t xml:space="preserve">3 </w:t>
            </w:r>
            <w:r w:rsidR="008128D6" w:rsidRPr="00F275BE">
              <w:rPr>
                <w:rFonts w:ascii="Times New Roman" w:hAnsi="Times New Roman"/>
                <w:sz w:val="20"/>
                <w:szCs w:val="20"/>
              </w:rPr>
              <w:t>až 100 m</w:t>
            </w:r>
            <w:r w:rsidR="008128D6" w:rsidRPr="00F275BE">
              <w:rPr>
                <w:rFonts w:ascii="Times New Roman" w:hAnsi="Times New Roman"/>
                <w:sz w:val="20"/>
                <w:szCs w:val="20"/>
                <w:vertAlign w:val="superscript"/>
              </w:rPr>
              <w:t>3</w:t>
            </w:r>
            <w:r w:rsidR="008128D6" w:rsidRPr="00F275BE">
              <w:rPr>
                <w:rFonts w:ascii="Times New Roman" w:hAnsi="Times New Roman"/>
                <w:sz w:val="20"/>
                <w:szCs w:val="20"/>
              </w:rPr>
              <w:t xml:space="preserve"> pitnej vody za </w:t>
            </w:r>
            <w:r w:rsidR="008128D6" w:rsidRPr="00F275BE">
              <w:rPr>
                <w:rFonts w:ascii="Times New Roman" w:hAnsi="Times New Roman"/>
                <w:sz w:val="20"/>
                <w:szCs w:val="20"/>
              </w:rPr>
              <w:lastRenderedPageBreak/>
              <w:t>deň alebo zásobuje 50 osôb až 500 osôb, sa nevzťahuje povinnosť vypracovať a predložiť regionálnemu úradu verejného zdravotníctva manažment rizík systému zásobovania pitnou vodou.</w:t>
            </w:r>
          </w:p>
          <w:p w14:paraId="52A20A7F" w14:textId="79B1DAF2" w:rsidR="000C4550" w:rsidRPr="00F275BE" w:rsidRDefault="00A87EF9" w:rsidP="008128D6">
            <w:pPr>
              <w:pStyle w:val="Normlny10"/>
              <w:spacing w:before="0" w:after="60"/>
              <w:rPr>
                <w:sz w:val="20"/>
                <w:szCs w:val="20"/>
              </w:rPr>
            </w:pPr>
            <w:r w:rsidRPr="00F275BE">
              <w:rPr>
                <w:sz w:val="20"/>
                <w:szCs w:val="20"/>
              </w:rPr>
              <w:t>(7)</w:t>
            </w:r>
            <w:r w:rsidRPr="00F275BE">
              <w:rPr>
                <w:sz w:val="20"/>
                <w:szCs w:val="20"/>
              </w:rPr>
              <w:tab/>
            </w:r>
            <w:r w:rsidR="008128D6" w:rsidRPr="00F275BE">
              <w:rPr>
                <w:sz w:val="20"/>
                <w:szCs w:val="20"/>
              </w:rPr>
              <w:t>Dodávateľ pitnej vody podľa odsekov 5 a 6 je povinný vypracovať a predložiť regionálnemu úradu verejného zdravotníctva program monitorovania; program monitorovania musí aktualizovať a predkladať najmenej raz za šesť rokov.</w:t>
            </w:r>
          </w:p>
        </w:tc>
        <w:tc>
          <w:tcPr>
            <w:tcW w:w="426" w:type="dxa"/>
          </w:tcPr>
          <w:p w14:paraId="2D798ED8" w14:textId="77777777" w:rsidR="000C4550" w:rsidRPr="00F275BE" w:rsidRDefault="000C4550" w:rsidP="0040621A">
            <w:pPr>
              <w:spacing w:after="60"/>
              <w:jc w:val="center"/>
              <w:rPr>
                <w:rFonts w:ascii="Times New Roman" w:hAnsi="Times New Roman"/>
                <w:sz w:val="20"/>
                <w:szCs w:val="20"/>
              </w:rPr>
            </w:pPr>
            <w:r w:rsidRPr="00F275BE">
              <w:rPr>
                <w:rFonts w:ascii="Times New Roman" w:hAnsi="Times New Roman"/>
                <w:sz w:val="20"/>
                <w:szCs w:val="20"/>
              </w:rPr>
              <w:lastRenderedPageBreak/>
              <w:t>Ú</w:t>
            </w:r>
          </w:p>
        </w:tc>
        <w:tc>
          <w:tcPr>
            <w:tcW w:w="2645" w:type="dxa"/>
          </w:tcPr>
          <w:p w14:paraId="2B69ACBE" w14:textId="77777777" w:rsidR="000C4550" w:rsidRPr="00F275BE" w:rsidRDefault="000C4550" w:rsidP="0040621A">
            <w:pPr>
              <w:autoSpaceDE w:val="0"/>
              <w:autoSpaceDN w:val="0"/>
              <w:spacing w:after="60"/>
              <w:jc w:val="center"/>
              <w:rPr>
                <w:rFonts w:ascii="Times New Roman" w:hAnsi="Times New Roman"/>
                <w:sz w:val="20"/>
                <w:szCs w:val="20"/>
              </w:rPr>
            </w:pPr>
          </w:p>
        </w:tc>
      </w:tr>
      <w:tr w:rsidR="00F275BE" w:rsidRPr="00F275BE" w14:paraId="77EA237C" w14:textId="77777777" w:rsidTr="007274B6">
        <w:tc>
          <w:tcPr>
            <w:tcW w:w="615" w:type="dxa"/>
          </w:tcPr>
          <w:p w14:paraId="05EF8CE3"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Č: 10</w:t>
            </w:r>
          </w:p>
        </w:tc>
        <w:tc>
          <w:tcPr>
            <w:tcW w:w="4914" w:type="dxa"/>
          </w:tcPr>
          <w:p w14:paraId="51FCA04E" w14:textId="77777777" w:rsidR="000C4550" w:rsidRPr="00F275BE" w:rsidRDefault="000C4550" w:rsidP="008128D6">
            <w:pPr>
              <w:pStyle w:val="Normlny10"/>
              <w:spacing w:before="0" w:after="60"/>
              <w:jc w:val="center"/>
              <w:rPr>
                <w:b/>
                <w:sz w:val="20"/>
                <w:szCs w:val="20"/>
              </w:rPr>
            </w:pPr>
            <w:r w:rsidRPr="00F275BE">
              <w:rPr>
                <w:b/>
                <w:sz w:val="20"/>
                <w:szCs w:val="20"/>
              </w:rPr>
              <w:t>Posúdenie rizika domových rozvodných systémov</w:t>
            </w:r>
          </w:p>
        </w:tc>
        <w:tc>
          <w:tcPr>
            <w:tcW w:w="757" w:type="dxa"/>
          </w:tcPr>
          <w:p w14:paraId="639EA0E2" w14:textId="77777777" w:rsidR="000C4550" w:rsidRPr="00F275BE" w:rsidRDefault="000C4550" w:rsidP="0040621A">
            <w:pPr>
              <w:autoSpaceDE w:val="0"/>
              <w:autoSpaceDN w:val="0"/>
              <w:spacing w:after="60"/>
              <w:jc w:val="center"/>
              <w:rPr>
                <w:rFonts w:ascii="Times New Roman" w:hAnsi="Times New Roman"/>
                <w:b/>
                <w:sz w:val="20"/>
                <w:szCs w:val="20"/>
              </w:rPr>
            </w:pPr>
          </w:p>
        </w:tc>
        <w:tc>
          <w:tcPr>
            <w:tcW w:w="1275" w:type="dxa"/>
          </w:tcPr>
          <w:p w14:paraId="578EE20E" w14:textId="77777777" w:rsidR="000C4550" w:rsidRPr="00F275BE" w:rsidRDefault="000C4550" w:rsidP="0040621A">
            <w:pPr>
              <w:spacing w:after="60"/>
              <w:jc w:val="center"/>
              <w:rPr>
                <w:rFonts w:ascii="Times New Roman" w:hAnsi="Times New Roman"/>
                <w:b/>
                <w:sz w:val="20"/>
                <w:szCs w:val="20"/>
              </w:rPr>
            </w:pPr>
          </w:p>
        </w:tc>
        <w:tc>
          <w:tcPr>
            <w:tcW w:w="851" w:type="dxa"/>
          </w:tcPr>
          <w:p w14:paraId="1F8318C4" w14:textId="77777777" w:rsidR="000C4550" w:rsidRPr="00F275BE" w:rsidRDefault="000C4550" w:rsidP="0040621A">
            <w:pPr>
              <w:spacing w:after="60"/>
              <w:jc w:val="center"/>
              <w:rPr>
                <w:rStyle w:val="WW-Znakapoznmky"/>
                <w:rFonts w:ascii="Times New Roman" w:hAnsi="Times New Roman"/>
                <w:b/>
                <w:sz w:val="20"/>
                <w:szCs w:val="20"/>
              </w:rPr>
            </w:pPr>
          </w:p>
        </w:tc>
        <w:tc>
          <w:tcPr>
            <w:tcW w:w="4252" w:type="dxa"/>
          </w:tcPr>
          <w:p w14:paraId="0359DD57" w14:textId="77777777" w:rsidR="000C4550" w:rsidRPr="00F275BE" w:rsidRDefault="000C4550" w:rsidP="008128D6">
            <w:pPr>
              <w:pStyle w:val="Normlny10"/>
              <w:spacing w:before="0" w:after="60"/>
              <w:jc w:val="left"/>
              <w:rPr>
                <w:sz w:val="20"/>
                <w:szCs w:val="20"/>
              </w:rPr>
            </w:pPr>
          </w:p>
        </w:tc>
        <w:tc>
          <w:tcPr>
            <w:tcW w:w="426" w:type="dxa"/>
          </w:tcPr>
          <w:p w14:paraId="298D06AF" w14:textId="77777777" w:rsidR="000C4550" w:rsidRPr="00F275BE" w:rsidRDefault="000C4550" w:rsidP="0040621A">
            <w:pPr>
              <w:spacing w:after="60"/>
              <w:jc w:val="center"/>
              <w:rPr>
                <w:rFonts w:ascii="Times New Roman" w:hAnsi="Times New Roman"/>
                <w:sz w:val="20"/>
                <w:szCs w:val="20"/>
              </w:rPr>
            </w:pPr>
          </w:p>
        </w:tc>
        <w:tc>
          <w:tcPr>
            <w:tcW w:w="2645" w:type="dxa"/>
          </w:tcPr>
          <w:p w14:paraId="22462445" w14:textId="77777777" w:rsidR="000C4550" w:rsidRPr="00F275BE" w:rsidRDefault="000C4550" w:rsidP="0040621A">
            <w:pPr>
              <w:autoSpaceDE w:val="0"/>
              <w:autoSpaceDN w:val="0"/>
              <w:spacing w:after="60"/>
              <w:jc w:val="center"/>
              <w:rPr>
                <w:rFonts w:ascii="Times New Roman" w:hAnsi="Times New Roman"/>
                <w:sz w:val="20"/>
                <w:szCs w:val="20"/>
              </w:rPr>
            </w:pPr>
          </w:p>
        </w:tc>
      </w:tr>
      <w:tr w:rsidR="00F275BE" w:rsidRPr="00F275BE" w14:paraId="41BEF4F6" w14:textId="77777777" w:rsidTr="007274B6">
        <w:tc>
          <w:tcPr>
            <w:tcW w:w="615" w:type="dxa"/>
          </w:tcPr>
          <w:p w14:paraId="6C6043A1"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Č: 10</w:t>
            </w:r>
          </w:p>
          <w:p w14:paraId="440F73CB"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O: 1</w:t>
            </w:r>
          </w:p>
        </w:tc>
        <w:tc>
          <w:tcPr>
            <w:tcW w:w="4914" w:type="dxa"/>
          </w:tcPr>
          <w:p w14:paraId="1FDA19C6" w14:textId="77777777" w:rsidR="000C4550" w:rsidRPr="00F275BE" w:rsidRDefault="000C4550" w:rsidP="00AF29CB">
            <w:pPr>
              <w:pStyle w:val="Normlny10"/>
              <w:spacing w:before="0" w:after="60"/>
              <w:rPr>
                <w:sz w:val="20"/>
                <w:szCs w:val="20"/>
              </w:rPr>
            </w:pPr>
            <w:r w:rsidRPr="00F275BE">
              <w:rPr>
                <w:sz w:val="20"/>
                <w:szCs w:val="20"/>
              </w:rPr>
              <w:t>Členské štáty zabezpečia, aby sa vykonalo posúdenie rizika domových rozvodných systémov. Uvedené posúdenie rizika pozostáva z týchto prvkov:</w:t>
            </w:r>
          </w:p>
        </w:tc>
        <w:tc>
          <w:tcPr>
            <w:tcW w:w="757" w:type="dxa"/>
          </w:tcPr>
          <w:p w14:paraId="0D1B9168" w14:textId="77777777" w:rsidR="000C4550" w:rsidRPr="00F275BE" w:rsidRDefault="000C4550" w:rsidP="0040621A">
            <w:pPr>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75A5F967" w14:textId="6EB7C0C5" w:rsidR="000C4550" w:rsidRPr="00F275BE" w:rsidRDefault="002D1C3E" w:rsidP="0040621A">
            <w:pPr>
              <w:spacing w:after="60"/>
              <w:jc w:val="center"/>
              <w:rPr>
                <w:rFonts w:ascii="Times New Roman" w:hAnsi="Times New Roman"/>
                <w:b/>
                <w:sz w:val="20"/>
                <w:szCs w:val="20"/>
              </w:rPr>
            </w:pPr>
            <w:r w:rsidRPr="00F275BE">
              <w:rPr>
                <w:rFonts w:ascii="Times New Roman" w:hAnsi="Times New Roman"/>
                <w:b/>
                <w:sz w:val="20"/>
                <w:szCs w:val="20"/>
              </w:rPr>
              <w:t xml:space="preserve">návrh zákona </w:t>
            </w:r>
            <w:r w:rsidR="000C4550" w:rsidRPr="00F275BE">
              <w:rPr>
                <w:rFonts w:ascii="Times New Roman" w:hAnsi="Times New Roman"/>
                <w:b/>
                <w:sz w:val="20"/>
                <w:szCs w:val="20"/>
              </w:rPr>
              <w:t>č. 355/2007 Z. z.</w:t>
            </w:r>
          </w:p>
        </w:tc>
        <w:tc>
          <w:tcPr>
            <w:tcW w:w="851" w:type="dxa"/>
          </w:tcPr>
          <w:p w14:paraId="2DF08E1F" w14:textId="77777777" w:rsidR="00B31DC5" w:rsidRPr="00F275BE" w:rsidRDefault="0004309C" w:rsidP="0004309C">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5 odsek 4  písm. z)</w:t>
            </w:r>
          </w:p>
          <w:p w14:paraId="21582D88" w14:textId="77777777" w:rsidR="00B31DC5" w:rsidRPr="00F275BE" w:rsidRDefault="00B31DC5" w:rsidP="0004309C">
            <w:pPr>
              <w:spacing w:after="60"/>
              <w:jc w:val="center"/>
              <w:rPr>
                <w:rStyle w:val="WW-Znakapoznmky"/>
                <w:rFonts w:ascii="Times New Roman" w:hAnsi="Times New Roman"/>
                <w:b/>
                <w:sz w:val="20"/>
                <w:szCs w:val="20"/>
              </w:rPr>
            </w:pPr>
          </w:p>
          <w:p w14:paraId="12EE98BE" w14:textId="77777777" w:rsidR="00B31DC5" w:rsidRPr="00F275BE" w:rsidRDefault="00B31DC5" w:rsidP="00B31DC5">
            <w:pPr>
              <w:spacing w:after="60"/>
              <w:jc w:val="center"/>
              <w:rPr>
                <w:rStyle w:val="WW-Znakapoznmky"/>
                <w:rFonts w:ascii="Times New Roman" w:hAnsi="Times New Roman"/>
                <w:b/>
                <w:sz w:val="20"/>
                <w:szCs w:val="20"/>
              </w:rPr>
            </w:pPr>
          </w:p>
          <w:p w14:paraId="73810217" w14:textId="77777777" w:rsidR="00ED60C7" w:rsidRPr="00F275BE" w:rsidRDefault="00ED60C7" w:rsidP="00B31DC5">
            <w:pPr>
              <w:spacing w:after="60"/>
              <w:jc w:val="center"/>
              <w:rPr>
                <w:rStyle w:val="WW-Znakapoznmky"/>
                <w:rFonts w:ascii="Times New Roman" w:hAnsi="Times New Roman"/>
                <w:b/>
                <w:sz w:val="20"/>
                <w:szCs w:val="20"/>
              </w:rPr>
            </w:pPr>
          </w:p>
          <w:p w14:paraId="7B5DCE37" w14:textId="72BE8B30" w:rsidR="000C4550" w:rsidRPr="00F275BE" w:rsidRDefault="00B31DC5" w:rsidP="00B31DC5">
            <w:pPr>
              <w:spacing w:after="60"/>
              <w:jc w:val="center"/>
              <w:rPr>
                <w:rFonts w:ascii="Times New Roman" w:hAnsi="Times New Roman"/>
                <w:b/>
                <w:sz w:val="20"/>
                <w:szCs w:val="20"/>
              </w:rPr>
            </w:pPr>
            <w:r w:rsidRPr="00F275BE">
              <w:rPr>
                <w:rStyle w:val="WW-Znakapoznmky"/>
                <w:rFonts w:ascii="Times New Roman" w:hAnsi="Times New Roman"/>
                <w:b/>
                <w:sz w:val="20"/>
                <w:szCs w:val="20"/>
              </w:rPr>
              <w:t xml:space="preserve">§ 17d odsek 2  písm. c) </w:t>
            </w:r>
            <w:r w:rsidR="0004309C" w:rsidRPr="00F275BE">
              <w:rPr>
                <w:rStyle w:val="WW-Znakapoznmky"/>
                <w:rFonts w:ascii="Times New Roman" w:hAnsi="Times New Roman"/>
                <w:b/>
                <w:sz w:val="20"/>
                <w:szCs w:val="20"/>
              </w:rPr>
              <w:t xml:space="preserve"> </w:t>
            </w:r>
          </w:p>
        </w:tc>
        <w:tc>
          <w:tcPr>
            <w:tcW w:w="4252" w:type="dxa"/>
          </w:tcPr>
          <w:p w14:paraId="58BD001A" w14:textId="77777777" w:rsidR="000C4550" w:rsidRPr="00F275BE" w:rsidRDefault="000C4550" w:rsidP="0040621A">
            <w:pPr>
              <w:spacing w:after="60"/>
              <w:ind w:right="-6"/>
              <w:rPr>
                <w:rFonts w:ascii="Times New Roman" w:hAnsi="Times New Roman"/>
                <w:sz w:val="20"/>
                <w:szCs w:val="20"/>
              </w:rPr>
            </w:pPr>
            <w:r w:rsidRPr="00F275BE">
              <w:rPr>
                <w:rFonts w:ascii="Times New Roman" w:hAnsi="Times New Roman"/>
                <w:sz w:val="20"/>
                <w:szCs w:val="20"/>
              </w:rPr>
              <w:t>(4) Úrad verejného zdravotníctva</w:t>
            </w:r>
          </w:p>
          <w:p w14:paraId="0021D63F" w14:textId="7AE49D44" w:rsidR="0004309C" w:rsidRPr="00F275BE" w:rsidRDefault="0004309C" w:rsidP="0004309C">
            <w:pPr>
              <w:spacing w:after="60"/>
              <w:ind w:right="-6"/>
              <w:jc w:val="both"/>
              <w:rPr>
                <w:rFonts w:ascii="Times New Roman" w:hAnsi="Times New Roman"/>
                <w:sz w:val="20"/>
                <w:szCs w:val="20"/>
              </w:rPr>
            </w:pPr>
            <w:r w:rsidRPr="00F275BE">
              <w:rPr>
                <w:rFonts w:ascii="Times New Roman" w:hAnsi="Times New Roman"/>
                <w:sz w:val="20"/>
                <w:szCs w:val="20"/>
              </w:rPr>
              <w:t>V § 5 ods. 4 písmeno z) znie:</w:t>
            </w:r>
          </w:p>
          <w:p w14:paraId="33E86C87" w14:textId="77777777" w:rsidR="0004309C" w:rsidRPr="00F275BE" w:rsidRDefault="0004309C" w:rsidP="00AF29CB">
            <w:pPr>
              <w:spacing w:after="60"/>
              <w:ind w:right="-6"/>
              <w:jc w:val="both"/>
              <w:rPr>
                <w:rFonts w:ascii="Times New Roman" w:hAnsi="Times New Roman"/>
                <w:sz w:val="20"/>
                <w:szCs w:val="20"/>
              </w:rPr>
            </w:pPr>
            <w:r w:rsidRPr="00F275BE">
              <w:rPr>
                <w:rFonts w:ascii="Times New Roman" w:hAnsi="Times New Roman"/>
                <w:sz w:val="20"/>
                <w:szCs w:val="20"/>
              </w:rPr>
              <w:t>„z) zabezpečuje všeobecnú analýzu možných rizík z domových rozvodných systémov na účely posúdenia manažmentu rizík z domových rozvodných systémov a najmenej raz za šesť rokov ju aktualizuje,“</w:t>
            </w:r>
          </w:p>
          <w:p w14:paraId="29206BC3" w14:textId="77777777" w:rsidR="00B31DC5" w:rsidRPr="00F275BE" w:rsidRDefault="00B31DC5" w:rsidP="00B31DC5">
            <w:pPr>
              <w:spacing w:after="60"/>
              <w:ind w:right="-6"/>
              <w:jc w:val="both"/>
              <w:rPr>
                <w:rFonts w:ascii="Times New Roman" w:hAnsi="Times New Roman"/>
                <w:sz w:val="20"/>
                <w:szCs w:val="20"/>
              </w:rPr>
            </w:pPr>
            <w:r w:rsidRPr="00F275BE">
              <w:rPr>
                <w:rFonts w:ascii="Times New Roman" w:hAnsi="Times New Roman"/>
                <w:sz w:val="20"/>
                <w:szCs w:val="20"/>
              </w:rPr>
              <w:t>(2)</w:t>
            </w:r>
            <w:r w:rsidRPr="00F275BE">
              <w:rPr>
                <w:rFonts w:ascii="Times New Roman" w:hAnsi="Times New Roman"/>
                <w:sz w:val="20"/>
                <w:szCs w:val="20"/>
              </w:rPr>
              <w:tab/>
              <w:t>Vlastník bytovej budovy24p) a nebytovej budovy24q) alebo spoločenstvo vlastníkov bytov a nebytových priestorov v bytovom dome, fyzická osoba-podnikateľ alebo právnická osoba, ktorá na základe zmluvy vykonáva správu bytovej budovy alebo nebytovej budovy, v ktorých sú byty alebo nebytové priestory vo vlastníctve  jednotlivých  vlastníkov  podľa osobitného  predpisu,24r) sú povinní zabezpečiť</w:t>
            </w:r>
          </w:p>
          <w:p w14:paraId="228D1DF4" w14:textId="0555AFF3" w:rsidR="00B31DC5" w:rsidRPr="00F275BE" w:rsidRDefault="00B31DC5" w:rsidP="00AF29CB">
            <w:pPr>
              <w:spacing w:after="60"/>
              <w:ind w:right="-6"/>
              <w:jc w:val="both"/>
              <w:rPr>
                <w:rFonts w:ascii="Times New Roman" w:hAnsi="Times New Roman"/>
                <w:sz w:val="20"/>
                <w:szCs w:val="20"/>
              </w:rPr>
            </w:pPr>
            <w:r w:rsidRPr="00F275BE">
              <w:rPr>
                <w:rFonts w:ascii="Times New Roman" w:hAnsi="Times New Roman"/>
                <w:sz w:val="20"/>
                <w:szCs w:val="20"/>
              </w:rPr>
              <w:t>c)</w:t>
            </w:r>
            <w:r w:rsidRPr="00F275BE">
              <w:rPr>
                <w:rFonts w:ascii="Times New Roman" w:hAnsi="Times New Roman"/>
                <w:sz w:val="20"/>
                <w:szCs w:val="20"/>
              </w:rPr>
              <w:tab/>
              <w:t xml:space="preserve">monitorovanie ukazovateľov kvality pitnej vody z domových rozvodných systémov v prioritných priestoroch a v priestoroch, ktoré určí všeobecná analýza rizík domových rozvodných </w:t>
            </w:r>
            <w:r w:rsidRPr="00F275BE">
              <w:rPr>
                <w:rFonts w:ascii="Times New Roman" w:hAnsi="Times New Roman"/>
                <w:sz w:val="20"/>
                <w:szCs w:val="20"/>
              </w:rPr>
              <w:lastRenderedPageBreak/>
              <w:t>systémov podľa odseku 1,</w:t>
            </w:r>
          </w:p>
        </w:tc>
        <w:tc>
          <w:tcPr>
            <w:tcW w:w="426" w:type="dxa"/>
          </w:tcPr>
          <w:p w14:paraId="1AC2CC12" w14:textId="77777777" w:rsidR="000C4550" w:rsidRPr="00F275BE" w:rsidRDefault="000C4550" w:rsidP="0040621A">
            <w:pPr>
              <w:spacing w:after="60"/>
              <w:jc w:val="center"/>
              <w:rPr>
                <w:rFonts w:ascii="Times New Roman" w:hAnsi="Times New Roman"/>
                <w:sz w:val="20"/>
                <w:szCs w:val="20"/>
              </w:rPr>
            </w:pPr>
            <w:r w:rsidRPr="00F275BE">
              <w:rPr>
                <w:rFonts w:ascii="Times New Roman" w:hAnsi="Times New Roman"/>
                <w:sz w:val="20"/>
                <w:szCs w:val="20"/>
              </w:rPr>
              <w:lastRenderedPageBreak/>
              <w:t>Ú</w:t>
            </w:r>
          </w:p>
        </w:tc>
        <w:tc>
          <w:tcPr>
            <w:tcW w:w="2645" w:type="dxa"/>
          </w:tcPr>
          <w:p w14:paraId="3E1B8B62" w14:textId="77777777" w:rsidR="000C4550" w:rsidRPr="00F275BE" w:rsidRDefault="000C4550" w:rsidP="0040621A">
            <w:pPr>
              <w:autoSpaceDE w:val="0"/>
              <w:autoSpaceDN w:val="0"/>
              <w:spacing w:after="60"/>
              <w:jc w:val="center"/>
              <w:rPr>
                <w:rFonts w:ascii="Times New Roman" w:hAnsi="Times New Roman"/>
                <w:sz w:val="20"/>
                <w:szCs w:val="20"/>
              </w:rPr>
            </w:pPr>
          </w:p>
        </w:tc>
      </w:tr>
      <w:tr w:rsidR="00F275BE" w:rsidRPr="00F275BE" w14:paraId="6E63E089" w14:textId="77777777" w:rsidTr="007274B6">
        <w:tc>
          <w:tcPr>
            <w:tcW w:w="615" w:type="dxa"/>
          </w:tcPr>
          <w:p w14:paraId="55C84A59"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Č: 10</w:t>
            </w:r>
          </w:p>
          <w:p w14:paraId="7FD90F05"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O: 1</w:t>
            </w:r>
          </w:p>
          <w:p w14:paraId="45223917"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P: a)</w:t>
            </w:r>
          </w:p>
        </w:tc>
        <w:tc>
          <w:tcPr>
            <w:tcW w:w="4914" w:type="dxa"/>
          </w:tcPr>
          <w:p w14:paraId="4CF4EE03" w14:textId="77777777" w:rsidR="000C4550" w:rsidRPr="00F275BE" w:rsidRDefault="000C4550" w:rsidP="00AF29CB">
            <w:pPr>
              <w:pStyle w:val="Normlny10"/>
              <w:spacing w:before="0" w:after="60"/>
              <w:rPr>
                <w:sz w:val="20"/>
                <w:szCs w:val="20"/>
              </w:rPr>
            </w:pPr>
            <w:r w:rsidRPr="00F275BE">
              <w:rPr>
                <w:sz w:val="20"/>
                <w:szCs w:val="20"/>
              </w:rPr>
              <w:t>všeobecnej analýzy potenciálnych rizík súvisiacich s domovými rozvodnými systémami a súvisiacimi výrobkami a materiálmi, a či tieto potenciálne riziká ovplyvňujú kvalitu vody v mieste, kde vyteká z vodovodných kohútikov, ktoré sa bežne používajú na vodu určenú na ľudskú spotrebu. Táto všeobecná analýza nezahŕňa analýzu jednotlivých vlastností; a</w:t>
            </w:r>
          </w:p>
        </w:tc>
        <w:tc>
          <w:tcPr>
            <w:tcW w:w="757" w:type="dxa"/>
          </w:tcPr>
          <w:p w14:paraId="6B5BCDF1" w14:textId="77777777" w:rsidR="000C4550" w:rsidRPr="00F275BE" w:rsidRDefault="000C4550" w:rsidP="0040621A">
            <w:pPr>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3BF8831F" w14:textId="1E9FFC7E" w:rsidR="000C4550" w:rsidRPr="00F275BE" w:rsidRDefault="002D1C3E" w:rsidP="0040621A">
            <w:pPr>
              <w:spacing w:after="60"/>
              <w:jc w:val="center"/>
              <w:rPr>
                <w:rFonts w:ascii="Times New Roman" w:hAnsi="Times New Roman"/>
                <w:b/>
                <w:sz w:val="20"/>
                <w:szCs w:val="20"/>
              </w:rPr>
            </w:pPr>
            <w:r w:rsidRPr="00F275BE">
              <w:rPr>
                <w:rFonts w:ascii="Times New Roman" w:hAnsi="Times New Roman"/>
                <w:b/>
                <w:sz w:val="20"/>
                <w:szCs w:val="20"/>
              </w:rPr>
              <w:t xml:space="preserve">návrh zákona </w:t>
            </w:r>
            <w:r w:rsidR="000C4550" w:rsidRPr="00F275BE">
              <w:rPr>
                <w:rFonts w:ascii="Times New Roman" w:hAnsi="Times New Roman"/>
                <w:b/>
                <w:sz w:val="20"/>
                <w:szCs w:val="20"/>
              </w:rPr>
              <w:t>č. 355/2007 Z. z.</w:t>
            </w:r>
          </w:p>
        </w:tc>
        <w:tc>
          <w:tcPr>
            <w:tcW w:w="851" w:type="dxa"/>
          </w:tcPr>
          <w:p w14:paraId="47CB1DBE" w14:textId="77777777" w:rsidR="000C4550" w:rsidRPr="00F275BE" w:rsidRDefault="000C4550" w:rsidP="0040621A">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xml:space="preserve">§ 17d ods. 1 </w:t>
            </w:r>
          </w:p>
          <w:p w14:paraId="5640E7ED" w14:textId="77777777" w:rsidR="000C4550" w:rsidRPr="00F275BE" w:rsidRDefault="000C4550" w:rsidP="0040621A">
            <w:pPr>
              <w:spacing w:after="60"/>
              <w:jc w:val="center"/>
              <w:rPr>
                <w:rFonts w:ascii="Times New Roman" w:hAnsi="Times New Roman"/>
                <w:b/>
                <w:sz w:val="20"/>
                <w:szCs w:val="20"/>
              </w:rPr>
            </w:pPr>
            <w:r w:rsidRPr="00F275BE">
              <w:rPr>
                <w:rStyle w:val="WW-Znakapoznmky"/>
                <w:rFonts w:ascii="Times New Roman" w:hAnsi="Times New Roman"/>
                <w:b/>
                <w:sz w:val="20"/>
                <w:szCs w:val="20"/>
              </w:rPr>
              <w:t>písm. a)</w:t>
            </w:r>
          </w:p>
        </w:tc>
        <w:tc>
          <w:tcPr>
            <w:tcW w:w="4252" w:type="dxa"/>
          </w:tcPr>
          <w:p w14:paraId="2BBA9D12" w14:textId="77777777" w:rsidR="00AF29CB" w:rsidRPr="00F275BE" w:rsidRDefault="00AF29CB" w:rsidP="00AF29CB">
            <w:pPr>
              <w:widowControl w:val="0"/>
              <w:spacing w:after="60"/>
              <w:ind w:right="-6"/>
              <w:rPr>
                <w:rFonts w:ascii="Times New Roman" w:hAnsi="Times New Roman"/>
                <w:sz w:val="20"/>
                <w:szCs w:val="20"/>
              </w:rPr>
            </w:pPr>
            <w:r w:rsidRPr="00F275BE">
              <w:rPr>
                <w:rFonts w:ascii="Times New Roman" w:hAnsi="Times New Roman"/>
                <w:sz w:val="20"/>
                <w:szCs w:val="20"/>
              </w:rPr>
              <w:t>(1)</w:t>
            </w:r>
            <w:r w:rsidRPr="00F275BE">
              <w:rPr>
                <w:rFonts w:ascii="Times New Roman" w:hAnsi="Times New Roman"/>
                <w:sz w:val="20"/>
                <w:szCs w:val="20"/>
              </w:rPr>
              <w:tab/>
              <w:t xml:space="preserve">Manažment rizík domových rozvodných systémov pozostáva </w:t>
            </w:r>
          </w:p>
          <w:p w14:paraId="263EEECB" w14:textId="312880B3" w:rsidR="000C4550" w:rsidRPr="00F275BE" w:rsidRDefault="00AF29CB" w:rsidP="00AF29CB">
            <w:pPr>
              <w:widowControl w:val="0"/>
              <w:spacing w:after="60"/>
              <w:ind w:right="-6"/>
              <w:jc w:val="both"/>
              <w:rPr>
                <w:rFonts w:ascii="Times New Roman" w:hAnsi="Times New Roman"/>
                <w:sz w:val="20"/>
                <w:szCs w:val="20"/>
              </w:rPr>
            </w:pPr>
            <w:r w:rsidRPr="00F275BE">
              <w:rPr>
                <w:rFonts w:ascii="Times New Roman" w:hAnsi="Times New Roman"/>
                <w:sz w:val="20"/>
                <w:szCs w:val="20"/>
              </w:rPr>
              <w:t>a)</w:t>
            </w:r>
            <w:r w:rsidRPr="00F275BE">
              <w:rPr>
                <w:rFonts w:ascii="Times New Roman" w:hAnsi="Times New Roman"/>
                <w:sz w:val="20"/>
                <w:szCs w:val="20"/>
              </w:rPr>
              <w:tab/>
              <w:t>zo všeobecnej analýzy možných rizík domových rozvodných systémov a použitých výrobkov a materiálov a ich vplyvu na kvalitu pitnej vody z vodovodných kohútikov,</w:t>
            </w:r>
          </w:p>
        </w:tc>
        <w:tc>
          <w:tcPr>
            <w:tcW w:w="426" w:type="dxa"/>
          </w:tcPr>
          <w:p w14:paraId="575B9F90" w14:textId="77777777" w:rsidR="000C4550" w:rsidRPr="00F275BE" w:rsidRDefault="000C4550" w:rsidP="0040621A">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71052B87" w14:textId="77777777" w:rsidR="000C4550" w:rsidRPr="00F275BE" w:rsidRDefault="000C4550" w:rsidP="0040621A">
            <w:pPr>
              <w:autoSpaceDE w:val="0"/>
              <w:autoSpaceDN w:val="0"/>
              <w:spacing w:after="60"/>
              <w:jc w:val="center"/>
              <w:rPr>
                <w:rFonts w:ascii="Times New Roman" w:hAnsi="Times New Roman"/>
                <w:sz w:val="20"/>
                <w:szCs w:val="20"/>
              </w:rPr>
            </w:pPr>
          </w:p>
        </w:tc>
      </w:tr>
      <w:tr w:rsidR="00F275BE" w:rsidRPr="00F275BE" w14:paraId="5C920BD9" w14:textId="77777777" w:rsidTr="007274B6">
        <w:tc>
          <w:tcPr>
            <w:tcW w:w="615" w:type="dxa"/>
          </w:tcPr>
          <w:p w14:paraId="08A9E9C6"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Č: 10</w:t>
            </w:r>
          </w:p>
          <w:p w14:paraId="797A0A19"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O: 1</w:t>
            </w:r>
          </w:p>
          <w:p w14:paraId="59E251A0"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P: b)</w:t>
            </w:r>
          </w:p>
        </w:tc>
        <w:tc>
          <w:tcPr>
            <w:tcW w:w="4914" w:type="dxa"/>
          </w:tcPr>
          <w:p w14:paraId="5A623A5E" w14:textId="77777777" w:rsidR="000C4550" w:rsidRPr="00F275BE" w:rsidRDefault="000C4550" w:rsidP="00AF29CB">
            <w:pPr>
              <w:pStyle w:val="Normlny10"/>
              <w:spacing w:before="0" w:after="60"/>
              <w:rPr>
                <w:sz w:val="20"/>
                <w:szCs w:val="20"/>
              </w:rPr>
            </w:pPr>
            <w:r w:rsidRPr="00F275BE">
              <w:rPr>
                <w:sz w:val="20"/>
                <w:szCs w:val="20"/>
              </w:rPr>
              <w:t>monitorovania parametrov uvedených v prílohe I časti D v priestoroch, v ktorých sa počas všeobecnej analýzy uskutočnenej podľa písmena a) zistili osobitné riziká pre kvalitu vody a ľudské zdravie.</w:t>
            </w:r>
          </w:p>
        </w:tc>
        <w:tc>
          <w:tcPr>
            <w:tcW w:w="757" w:type="dxa"/>
          </w:tcPr>
          <w:p w14:paraId="056620C9" w14:textId="77777777" w:rsidR="000C4550" w:rsidRPr="00F275BE" w:rsidRDefault="000C4550" w:rsidP="0040621A">
            <w:pPr>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6E6CC0BE" w14:textId="77777777" w:rsidR="000C4550" w:rsidRPr="00F275BE" w:rsidRDefault="002D1C3E" w:rsidP="0040621A">
            <w:pPr>
              <w:spacing w:after="60"/>
              <w:jc w:val="center"/>
              <w:rPr>
                <w:rFonts w:ascii="Times New Roman" w:hAnsi="Times New Roman"/>
                <w:b/>
                <w:sz w:val="20"/>
                <w:szCs w:val="20"/>
              </w:rPr>
            </w:pPr>
            <w:r w:rsidRPr="00F275BE">
              <w:rPr>
                <w:rFonts w:ascii="Times New Roman" w:hAnsi="Times New Roman"/>
                <w:b/>
                <w:sz w:val="20"/>
                <w:szCs w:val="20"/>
              </w:rPr>
              <w:t xml:space="preserve">návrh zákona </w:t>
            </w:r>
            <w:r w:rsidR="000C4550" w:rsidRPr="00F275BE">
              <w:rPr>
                <w:rFonts w:ascii="Times New Roman" w:hAnsi="Times New Roman"/>
                <w:b/>
                <w:sz w:val="20"/>
                <w:szCs w:val="20"/>
              </w:rPr>
              <w:t>č. 355/2007 Z. z.</w:t>
            </w:r>
          </w:p>
          <w:p w14:paraId="59E10A33" w14:textId="77777777" w:rsidR="006C1EA3" w:rsidRPr="00F275BE" w:rsidRDefault="006C1EA3" w:rsidP="0040621A">
            <w:pPr>
              <w:spacing w:after="60"/>
              <w:jc w:val="center"/>
              <w:rPr>
                <w:rFonts w:ascii="Times New Roman" w:hAnsi="Times New Roman"/>
                <w:b/>
                <w:sz w:val="20"/>
                <w:szCs w:val="20"/>
              </w:rPr>
            </w:pPr>
          </w:p>
          <w:p w14:paraId="291F9EA4" w14:textId="77777777" w:rsidR="006C1EA3" w:rsidRPr="00F275BE" w:rsidRDefault="006C1EA3" w:rsidP="0040621A">
            <w:pPr>
              <w:spacing w:after="60"/>
              <w:jc w:val="center"/>
              <w:rPr>
                <w:rFonts w:ascii="Times New Roman" w:hAnsi="Times New Roman"/>
                <w:b/>
                <w:sz w:val="20"/>
                <w:szCs w:val="20"/>
              </w:rPr>
            </w:pPr>
          </w:p>
          <w:p w14:paraId="05B08BD6" w14:textId="77777777" w:rsidR="006C1EA3" w:rsidRPr="00F275BE" w:rsidRDefault="006C1EA3" w:rsidP="0040621A">
            <w:pPr>
              <w:spacing w:after="60"/>
              <w:jc w:val="center"/>
              <w:rPr>
                <w:rFonts w:ascii="Times New Roman" w:hAnsi="Times New Roman"/>
                <w:b/>
                <w:sz w:val="20"/>
                <w:szCs w:val="20"/>
              </w:rPr>
            </w:pPr>
          </w:p>
          <w:p w14:paraId="7AA2DC63" w14:textId="77777777" w:rsidR="006C1EA3" w:rsidRPr="00F275BE" w:rsidRDefault="006C1EA3" w:rsidP="0040621A">
            <w:pPr>
              <w:spacing w:after="60"/>
              <w:jc w:val="center"/>
              <w:rPr>
                <w:rStyle w:val="WW-Znakapoznmky"/>
                <w:rFonts w:ascii="Times New Roman" w:hAnsi="Times New Roman"/>
                <w:b/>
                <w:bCs/>
                <w:sz w:val="20"/>
                <w:szCs w:val="20"/>
              </w:rPr>
            </w:pPr>
          </w:p>
          <w:p w14:paraId="41D12B43" w14:textId="77777777" w:rsidR="006C1EA3" w:rsidRPr="00F275BE" w:rsidRDefault="006C1EA3" w:rsidP="0040621A">
            <w:pPr>
              <w:spacing w:after="60"/>
              <w:jc w:val="center"/>
              <w:rPr>
                <w:rStyle w:val="WW-Znakapoznmky"/>
                <w:rFonts w:ascii="Times New Roman" w:hAnsi="Times New Roman"/>
                <w:b/>
                <w:bCs/>
                <w:sz w:val="20"/>
                <w:szCs w:val="20"/>
              </w:rPr>
            </w:pPr>
          </w:p>
          <w:p w14:paraId="07F6E4B9" w14:textId="77777777" w:rsidR="006C1EA3" w:rsidRPr="00F275BE" w:rsidRDefault="006C1EA3" w:rsidP="0040621A">
            <w:pPr>
              <w:spacing w:after="60"/>
              <w:jc w:val="center"/>
              <w:rPr>
                <w:rStyle w:val="WW-Znakapoznmky"/>
                <w:rFonts w:ascii="Times New Roman" w:hAnsi="Times New Roman"/>
                <w:b/>
                <w:bCs/>
                <w:sz w:val="20"/>
                <w:szCs w:val="20"/>
              </w:rPr>
            </w:pPr>
          </w:p>
          <w:p w14:paraId="0BD33395" w14:textId="77777777" w:rsidR="00564833" w:rsidRPr="00F275BE" w:rsidRDefault="00564833" w:rsidP="0040621A">
            <w:pPr>
              <w:spacing w:after="60"/>
              <w:jc w:val="center"/>
              <w:rPr>
                <w:rStyle w:val="WW-Znakapoznmky"/>
                <w:rFonts w:ascii="Times New Roman" w:hAnsi="Times New Roman"/>
                <w:b/>
                <w:bCs/>
                <w:sz w:val="20"/>
                <w:szCs w:val="20"/>
              </w:rPr>
            </w:pPr>
          </w:p>
          <w:p w14:paraId="6CC72625" w14:textId="77777777" w:rsidR="00EE4B97" w:rsidRPr="00F275BE" w:rsidRDefault="00EE4B97" w:rsidP="0040621A">
            <w:pPr>
              <w:spacing w:after="60"/>
              <w:jc w:val="center"/>
              <w:rPr>
                <w:rStyle w:val="WW-Znakapoznmky"/>
                <w:rFonts w:ascii="Times New Roman" w:hAnsi="Times New Roman"/>
                <w:b/>
                <w:bCs/>
                <w:sz w:val="20"/>
                <w:szCs w:val="20"/>
              </w:rPr>
            </w:pPr>
          </w:p>
          <w:p w14:paraId="3A04836E" w14:textId="10758834" w:rsidR="006C1EA3" w:rsidRPr="00F275BE" w:rsidRDefault="006C1EA3" w:rsidP="0040621A">
            <w:pPr>
              <w:spacing w:after="60"/>
              <w:jc w:val="center"/>
              <w:rPr>
                <w:rFonts w:ascii="Times New Roman" w:hAnsi="Times New Roman"/>
                <w:b/>
                <w:sz w:val="20"/>
                <w:szCs w:val="20"/>
              </w:rPr>
            </w:pPr>
            <w:r w:rsidRPr="00F275BE">
              <w:rPr>
                <w:rStyle w:val="WW-Znakapoznmky"/>
                <w:rFonts w:ascii="Times New Roman" w:hAnsi="Times New Roman"/>
                <w:b/>
                <w:bCs/>
                <w:sz w:val="20"/>
                <w:szCs w:val="20"/>
              </w:rPr>
              <w:t>návrh vyhlášky MZ SR č. .../2022 Z. z</w:t>
            </w:r>
            <w:r w:rsidRPr="00F275BE">
              <w:rPr>
                <w:rStyle w:val="WW-Znakapoznmky"/>
                <w:rFonts w:ascii="Times New Roman" w:hAnsi="Times New Roman"/>
                <w:sz w:val="20"/>
                <w:szCs w:val="20"/>
              </w:rPr>
              <w:t>.</w:t>
            </w:r>
          </w:p>
        </w:tc>
        <w:tc>
          <w:tcPr>
            <w:tcW w:w="851" w:type="dxa"/>
          </w:tcPr>
          <w:p w14:paraId="5A32E694" w14:textId="77777777" w:rsidR="000C4550" w:rsidRPr="00F275BE" w:rsidRDefault="000C4550" w:rsidP="0040621A">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xml:space="preserve">§ 17d ods. 1 </w:t>
            </w:r>
          </w:p>
          <w:p w14:paraId="6707001F" w14:textId="0A04A2B6" w:rsidR="000C4550" w:rsidRPr="00F275BE" w:rsidRDefault="00FA3377" w:rsidP="0040621A">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p</w:t>
            </w:r>
            <w:r w:rsidR="000C4550" w:rsidRPr="00F275BE">
              <w:rPr>
                <w:rStyle w:val="WW-Znakapoznmky"/>
                <w:rFonts w:ascii="Times New Roman" w:hAnsi="Times New Roman"/>
                <w:b/>
                <w:sz w:val="20"/>
                <w:szCs w:val="20"/>
              </w:rPr>
              <w:t>ísm. b)</w:t>
            </w:r>
          </w:p>
          <w:p w14:paraId="129C9715" w14:textId="77777777" w:rsidR="00B315D8" w:rsidRPr="00F275BE" w:rsidRDefault="00B315D8" w:rsidP="0040621A">
            <w:pPr>
              <w:spacing w:after="60"/>
              <w:jc w:val="center"/>
              <w:rPr>
                <w:rStyle w:val="WW-Znakapoznmky"/>
                <w:rFonts w:ascii="Times New Roman" w:hAnsi="Times New Roman"/>
                <w:b/>
                <w:sz w:val="20"/>
                <w:szCs w:val="20"/>
              </w:rPr>
            </w:pPr>
          </w:p>
          <w:p w14:paraId="1C5CB0BC" w14:textId="77777777" w:rsidR="00B315D8" w:rsidRPr="00F275BE" w:rsidRDefault="00B315D8" w:rsidP="0040621A">
            <w:pPr>
              <w:spacing w:after="60"/>
              <w:jc w:val="center"/>
              <w:rPr>
                <w:rStyle w:val="WW-Znakapoznmky"/>
                <w:rFonts w:ascii="Times New Roman" w:hAnsi="Times New Roman"/>
                <w:b/>
                <w:sz w:val="20"/>
                <w:szCs w:val="20"/>
              </w:rPr>
            </w:pPr>
          </w:p>
          <w:p w14:paraId="2AF4E74D" w14:textId="77777777" w:rsidR="00B315D8" w:rsidRPr="00F275BE" w:rsidRDefault="00B315D8" w:rsidP="0040621A">
            <w:pPr>
              <w:spacing w:after="60"/>
              <w:jc w:val="center"/>
              <w:rPr>
                <w:rStyle w:val="WW-Znakapoznmky"/>
                <w:rFonts w:ascii="Times New Roman" w:hAnsi="Times New Roman"/>
                <w:b/>
                <w:sz w:val="20"/>
                <w:szCs w:val="20"/>
              </w:rPr>
            </w:pPr>
          </w:p>
          <w:p w14:paraId="105A47FF" w14:textId="77777777" w:rsidR="00B315D8" w:rsidRPr="00F275BE" w:rsidRDefault="00B315D8" w:rsidP="0040621A">
            <w:pPr>
              <w:spacing w:after="60"/>
              <w:jc w:val="center"/>
              <w:rPr>
                <w:rStyle w:val="WW-Znakapoznmky"/>
                <w:rFonts w:ascii="Times New Roman" w:hAnsi="Times New Roman"/>
                <w:b/>
                <w:sz w:val="20"/>
                <w:szCs w:val="20"/>
              </w:rPr>
            </w:pPr>
          </w:p>
          <w:p w14:paraId="7288BF00" w14:textId="77777777" w:rsidR="00B315D8" w:rsidRPr="00F275BE" w:rsidRDefault="00B315D8" w:rsidP="0040621A">
            <w:pPr>
              <w:spacing w:after="60"/>
              <w:jc w:val="center"/>
              <w:rPr>
                <w:rStyle w:val="WW-Znakapoznmky"/>
                <w:rFonts w:ascii="Times New Roman" w:hAnsi="Times New Roman"/>
                <w:b/>
                <w:sz w:val="20"/>
                <w:szCs w:val="20"/>
              </w:rPr>
            </w:pPr>
          </w:p>
          <w:p w14:paraId="03145A24" w14:textId="77777777" w:rsidR="00B315D8" w:rsidRPr="00F275BE" w:rsidRDefault="00B315D8" w:rsidP="0040621A">
            <w:pPr>
              <w:spacing w:after="60"/>
              <w:jc w:val="center"/>
              <w:rPr>
                <w:rStyle w:val="WW-Znakapoznmky"/>
                <w:rFonts w:ascii="Times New Roman" w:hAnsi="Times New Roman"/>
                <w:b/>
                <w:sz w:val="20"/>
                <w:szCs w:val="20"/>
              </w:rPr>
            </w:pPr>
          </w:p>
          <w:p w14:paraId="27BB506C" w14:textId="77777777" w:rsidR="00564833" w:rsidRPr="00F275BE" w:rsidRDefault="00564833" w:rsidP="0040621A">
            <w:pPr>
              <w:spacing w:after="60"/>
              <w:jc w:val="center"/>
              <w:rPr>
                <w:rStyle w:val="WW-Znakapoznmky"/>
                <w:rFonts w:ascii="Times New Roman" w:hAnsi="Times New Roman"/>
                <w:b/>
                <w:sz w:val="20"/>
                <w:szCs w:val="20"/>
              </w:rPr>
            </w:pPr>
          </w:p>
          <w:p w14:paraId="406E90DA" w14:textId="77777777" w:rsidR="00564833" w:rsidRPr="00F275BE" w:rsidRDefault="00564833" w:rsidP="0040621A">
            <w:pPr>
              <w:spacing w:after="60"/>
              <w:jc w:val="center"/>
              <w:rPr>
                <w:rStyle w:val="WW-Znakapoznmky"/>
                <w:rFonts w:ascii="Times New Roman" w:hAnsi="Times New Roman"/>
                <w:b/>
                <w:sz w:val="20"/>
                <w:szCs w:val="20"/>
              </w:rPr>
            </w:pPr>
          </w:p>
          <w:p w14:paraId="1C6D39F7" w14:textId="04A8AE46" w:rsidR="008D056A" w:rsidRPr="00F275BE" w:rsidRDefault="008D056A" w:rsidP="0040621A">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xml:space="preserve">§ 7 odsek </w:t>
            </w:r>
            <w:r w:rsidR="00564833" w:rsidRPr="00F275BE">
              <w:rPr>
                <w:rStyle w:val="WW-Znakapoznmky"/>
                <w:rFonts w:ascii="Times New Roman" w:hAnsi="Times New Roman"/>
                <w:b/>
                <w:sz w:val="20"/>
                <w:szCs w:val="20"/>
              </w:rPr>
              <w:t>7</w:t>
            </w:r>
          </w:p>
          <w:p w14:paraId="25556CCF" w14:textId="77777777" w:rsidR="008D056A" w:rsidRPr="00F275BE" w:rsidRDefault="008D056A" w:rsidP="0040621A">
            <w:pPr>
              <w:spacing w:after="60"/>
              <w:jc w:val="center"/>
              <w:rPr>
                <w:rStyle w:val="WW-Znakapoznmky"/>
                <w:rFonts w:ascii="Times New Roman" w:hAnsi="Times New Roman"/>
                <w:b/>
                <w:sz w:val="20"/>
                <w:szCs w:val="20"/>
              </w:rPr>
            </w:pPr>
          </w:p>
          <w:p w14:paraId="6CB7DE19" w14:textId="77777777" w:rsidR="00564833" w:rsidRPr="00F275BE" w:rsidRDefault="00564833" w:rsidP="0040621A">
            <w:pPr>
              <w:spacing w:after="60"/>
              <w:jc w:val="center"/>
              <w:rPr>
                <w:rStyle w:val="WW-Znakapoznmky"/>
                <w:rFonts w:ascii="Times New Roman" w:hAnsi="Times New Roman"/>
                <w:b/>
                <w:sz w:val="20"/>
                <w:szCs w:val="20"/>
              </w:rPr>
            </w:pPr>
          </w:p>
          <w:p w14:paraId="64D05C4B" w14:textId="77777777" w:rsidR="00564833" w:rsidRPr="00F275BE" w:rsidRDefault="00564833" w:rsidP="0040621A">
            <w:pPr>
              <w:spacing w:after="60"/>
              <w:jc w:val="center"/>
              <w:rPr>
                <w:rStyle w:val="WW-Znakapoznmky"/>
                <w:rFonts w:ascii="Times New Roman" w:hAnsi="Times New Roman"/>
                <w:b/>
                <w:sz w:val="20"/>
                <w:szCs w:val="20"/>
              </w:rPr>
            </w:pPr>
          </w:p>
          <w:p w14:paraId="6DC4B0E0" w14:textId="56593ABB" w:rsidR="00B315D8" w:rsidRPr="00F275BE" w:rsidRDefault="00E775B1" w:rsidP="00E775B1">
            <w:pPr>
              <w:spacing w:after="60"/>
              <w:jc w:val="center"/>
              <w:rPr>
                <w:rFonts w:ascii="Times New Roman" w:hAnsi="Times New Roman"/>
                <w:b/>
                <w:sz w:val="20"/>
                <w:szCs w:val="20"/>
              </w:rPr>
            </w:pPr>
            <w:r w:rsidRPr="00F275BE">
              <w:rPr>
                <w:rStyle w:val="WW-Znakapoznmky"/>
                <w:rFonts w:ascii="Times New Roman" w:hAnsi="Times New Roman"/>
                <w:b/>
                <w:sz w:val="20"/>
                <w:szCs w:val="20"/>
              </w:rPr>
              <w:t>Príloha č. 1 časť C</w:t>
            </w:r>
          </w:p>
        </w:tc>
        <w:tc>
          <w:tcPr>
            <w:tcW w:w="4252" w:type="dxa"/>
          </w:tcPr>
          <w:p w14:paraId="2510FF2D" w14:textId="77777777" w:rsidR="00AF29CB" w:rsidRPr="00F275BE" w:rsidRDefault="00AF29CB" w:rsidP="00AF29CB">
            <w:pPr>
              <w:widowControl w:val="0"/>
              <w:spacing w:after="60"/>
              <w:ind w:right="-6"/>
              <w:jc w:val="both"/>
              <w:rPr>
                <w:rFonts w:ascii="Times New Roman" w:hAnsi="Times New Roman"/>
                <w:sz w:val="20"/>
                <w:szCs w:val="20"/>
              </w:rPr>
            </w:pPr>
            <w:r w:rsidRPr="00F275BE">
              <w:rPr>
                <w:rFonts w:ascii="Times New Roman" w:hAnsi="Times New Roman"/>
                <w:sz w:val="20"/>
                <w:szCs w:val="20"/>
              </w:rPr>
              <w:t>(1)</w:t>
            </w:r>
            <w:r w:rsidRPr="00F275BE">
              <w:rPr>
                <w:rFonts w:ascii="Times New Roman" w:hAnsi="Times New Roman"/>
                <w:sz w:val="20"/>
                <w:szCs w:val="20"/>
              </w:rPr>
              <w:tab/>
              <w:t xml:space="preserve">Manažment rizík domových rozvodných systémov pozostáva </w:t>
            </w:r>
          </w:p>
          <w:p w14:paraId="085F7946" w14:textId="77777777" w:rsidR="000C4550" w:rsidRPr="00F275BE" w:rsidRDefault="00AF29CB" w:rsidP="00AF29CB">
            <w:pPr>
              <w:widowControl w:val="0"/>
              <w:spacing w:after="60"/>
              <w:ind w:right="-6"/>
              <w:jc w:val="both"/>
              <w:rPr>
                <w:rFonts w:ascii="Times New Roman" w:hAnsi="Times New Roman"/>
                <w:sz w:val="20"/>
                <w:szCs w:val="20"/>
              </w:rPr>
            </w:pPr>
            <w:r w:rsidRPr="00F275BE">
              <w:rPr>
                <w:rFonts w:ascii="Times New Roman" w:hAnsi="Times New Roman"/>
                <w:sz w:val="20"/>
                <w:szCs w:val="20"/>
              </w:rPr>
              <w:t>b)</w:t>
            </w:r>
            <w:r w:rsidRPr="00F275BE">
              <w:rPr>
                <w:rFonts w:ascii="Times New Roman" w:hAnsi="Times New Roman"/>
                <w:sz w:val="20"/>
                <w:szCs w:val="20"/>
              </w:rPr>
              <w:tab/>
              <w:t>z monitorovania ukazovateľov kvality pitnej vody v domových rozvodných systémoch najmenej v prioritných priestoroch, v ktorých sa všeobecnou analýzou podľa písmena a) zistili osobitné riziká na kvalitu pitnej vody a pre ľudské zdravie; za prioritné priestory sa považujú veľké verejné priestory využívané verejnosťou, ktorých zoznam ustanoví všeobecne záväzný právny predpis vydaný podľa § 62 ods. 1 písm. w).</w:t>
            </w:r>
          </w:p>
          <w:p w14:paraId="33013880" w14:textId="77777777" w:rsidR="00564833" w:rsidRPr="00F275BE" w:rsidRDefault="00564833" w:rsidP="00AF29CB">
            <w:pPr>
              <w:widowControl w:val="0"/>
              <w:spacing w:after="60"/>
              <w:ind w:right="-6"/>
              <w:jc w:val="both"/>
              <w:rPr>
                <w:rFonts w:ascii="Times New Roman" w:hAnsi="Times New Roman"/>
                <w:sz w:val="20"/>
                <w:szCs w:val="20"/>
              </w:rPr>
            </w:pPr>
          </w:p>
          <w:p w14:paraId="51BC2C20" w14:textId="1002D832" w:rsidR="008D056A" w:rsidRPr="00F275BE" w:rsidRDefault="00564833" w:rsidP="00AF29CB">
            <w:pPr>
              <w:widowControl w:val="0"/>
              <w:spacing w:after="60"/>
              <w:ind w:right="-6"/>
              <w:jc w:val="both"/>
              <w:rPr>
                <w:rFonts w:ascii="Times New Roman" w:hAnsi="Times New Roman"/>
                <w:sz w:val="20"/>
                <w:szCs w:val="20"/>
              </w:rPr>
            </w:pPr>
            <w:r w:rsidRPr="00F275BE">
              <w:rPr>
                <w:rFonts w:ascii="Times New Roman" w:hAnsi="Times New Roman"/>
                <w:sz w:val="20"/>
                <w:szCs w:val="20"/>
              </w:rPr>
              <w:t xml:space="preserve">(7) Baktérie rodu Legionella sa v domových rozvodných systémoch, sa odoberajú v miestach rizika šírenia baktérií a v miestach reprezentatívnych pre systémové vystavenie tejto baktérii alebo v obidvoch miestach podľa prílohy  č. </w:t>
            </w:r>
            <w:r w:rsidR="00EE4B97" w:rsidRPr="00F275BE">
              <w:rPr>
                <w:rFonts w:ascii="Times New Roman" w:hAnsi="Times New Roman"/>
                <w:sz w:val="20"/>
                <w:szCs w:val="20"/>
              </w:rPr>
              <w:t>8</w:t>
            </w:r>
            <w:r w:rsidRPr="00F275BE">
              <w:rPr>
                <w:rFonts w:ascii="Times New Roman" w:hAnsi="Times New Roman"/>
                <w:sz w:val="20"/>
                <w:szCs w:val="20"/>
              </w:rPr>
              <w:t xml:space="preserve"> </w:t>
            </w:r>
            <w:r w:rsidR="00EE4B97" w:rsidRPr="00F275BE">
              <w:rPr>
                <w:rFonts w:ascii="Times New Roman" w:hAnsi="Times New Roman"/>
                <w:sz w:val="20"/>
                <w:szCs w:val="20"/>
              </w:rPr>
              <w:t>(je súčasťou predloženého návrhu vyhlášky)</w:t>
            </w:r>
          </w:p>
          <w:p w14:paraId="6D87F29C" w14:textId="77777777" w:rsidR="008D056A" w:rsidRPr="00F275BE" w:rsidRDefault="008D056A" w:rsidP="00AF29CB">
            <w:pPr>
              <w:widowControl w:val="0"/>
              <w:spacing w:after="60"/>
              <w:ind w:right="-6"/>
              <w:jc w:val="both"/>
              <w:rPr>
                <w:rFonts w:ascii="Times New Roman" w:hAnsi="Times New Roman"/>
                <w:sz w:val="20"/>
                <w:szCs w:val="20"/>
              </w:rPr>
            </w:pPr>
          </w:p>
          <w:p w14:paraId="0373483A" w14:textId="77777777" w:rsidR="00564833" w:rsidRPr="00F275BE" w:rsidRDefault="00564833" w:rsidP="00AF29CB">
            <w:pPr>
              <w:widowControl w:val="0"/>
              <w:spacing w:after="60"/>
              <w:ind w:right="-6"/>
              <w:jc w:val="both"/>
              <w:rPr>
                <w:rFonts w:ascii="Times New Roman" w:hAnsi="Times New Roman"/>
                <w:sz w:val="20"/>
                <w:szCs w:val="20"/>
              </w:rPr>
            </w:pPr>
            <w:r w:rsidRPr="00F275BE">
              <w:rPr>
                <w:rFonts w:ascii="Times New Roman" w:hAnsi="Times New Roman"/>
                <w:sz w:val="20"/>
                <w:szCs w:val="20"/>
              </w:rPr>
              <w:t xml:space="preserve">Príloha č. 1 </w:t>
            </w:r>
          </w:p>
          <w:p w14:paraId="196502ED" w14:textId="7E25F1C4" w:rsidR="008D056A" w:rsidRPr="00F275BE" w:rsidRDefault="00E775B1" w:rsidP="00AF29CB">
            <w:pPr>
              <w:widowControl w:val="0"/>
              <w:spacing w:after="60"/>
              <w:ind w:right="-6"/>
              <w:jc w:val="both"/>
              <w:rPr>
                <w:rFonts w:ascii="Times New Roman" w:hAnsi="Times New Roman"/>
                <w:sz w:val="20"/>
                <w:szCs w:val="20"/>
              </w:rPr>
            </w:pPr>
            <w:r w:rsidRPr="00F275BE">
              <w:rPr>
                <w:rFonts w:ascii="Times New Roman" w:hAnsi="Times New Roman"/>
                <w:sz w:val="20"/>
                <w:szCs w:val="20"/>
              </w:rPr>
              <w:t>C</w:t>
            </w:r>
            <w:r w:rsidR="00564833" w:rsidRPr="00F275BE">
              <w:rPr>
                <w:rFonts w:ascii="Times New Roman" w:hAnsi="Times New Roman"/>
                <w:sz w:val="20"/>
                <w:szCs w:val="20"/>
              </w:rPr>
              <w:t>) Ukazovatele domových rozvodných systémov</w:t>
            </w:r>
          </w:p>
        </w:tc>
        <w:tc>
          <w:tcPr>
            <w:tcW w:w="426" w:type="dxa"/>
          </w:tcPr>
          <w:p w14:paraId="532E092D" w14:textId="77777777" w:rsidR="000C4550" w:rsidRPr="00F275BE" w:rsidRDefault="000C4550" w:rsidP="0040621A">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7D36ABDF" w14:textId="77777777" w:rsidR="000C4550" w:rsidRPr="00F275BE" w:rsidRDefault="000C4550" w:rsidP="0040621A">
            <w:pPr>
              <w:autoSpaceDE w:val="0"/>
              <w:autoSpaceDN w:val="0"/>
              <w:spacing w:after="60"/>
              <w:jc w:val="center"/>
              <w:rPr>
                <w:rFonts w:ascii="Times New Roman" w:hAnsi="Times New Roman"/>
                <w:sz w:val="20"/>
                <w:szCs w:val="20"/>
              </w:rPr>
            </w:pPr>
          </w:p>
          <w:p w14:paraId="356C8EEF" w14:textId="77777777" w:rsidR="00B315D8" w:rsidRPr="00F275BE" w:rsidRDefault="00B315D8" w:rsidP="0040621A">
            <w:pPr>
              <w:autoSpaceDE w:val="0"/>
              <w:autoSpaceDN w:val="0"/>
              <w:spacing w:after="60"/>
              <w:jc w:val="center"/>
              <w:rPr>
                <w:rFonts w:ascii="Times New Roman" w:hAnsi="Times New Roman"/>
                <w:sz w:val="20"/>
                <w:szCs w:val="20"/>
              </w:rPr>
            </w:pPr>
          </w:p>
          <w:p w14:paraId="20B449A8" w14:textId="77777777" w:rsidR="00B315D8" w:rsidRPr="00F275BE" w:rsidRDefault="00B315D8" w:rsidP="0040621A">
            <w:pPr>
              <w:autoSpaceDE w:val="0"/>
              <w:autoSpaceDN w:val="0"/>
              <w:spacing w:after="60"/>
              <w:jc w:val="center"/>
              <w:rPr>
                <w:rFonts w:ascii="Times New Roman" w:hAnsi="Times New Roman"/>
                <w:sz w:val="20"/>
                <w:szCs w:val="20"/>
              </w:rPr>
            </w:pPr>
          </w:p>
          <w:p w14:paraId="3F7A7BE9" w14:textId="77777777" w:rsidR="00B315D8" w:rsidRPr="00F275BE" w:rsidRDefault="00B315D8" w:rsidP="0040621A">
            <w:pPr>
              <w:autoSpaceDE w:val="0"/>
              <w:autoSpaceDN w:val="0"/>
              <w:spacing w:after="60"/>
              <w:jc w:val="center"/>
              <w:rPr>
                <w:rFonts w:ascii="Times New Roman" w:hAnsi="Times New Roman"/>
                <w:sz w:val="20"/>
                <w:szCs w:val="20"/>
              </w:rPr>
            </w:pPr>
          </w:p>
          <w:p w14:paraId="58F0773B" w14:textId="77777777" w:rsidR="00B315D8" w:rsidRPr="00F275BE" w:rsidRDefault="00B315D8" w:rsidP="0040621A">
            <w:pPr>
              <w:autoSpaceDE w:val="0"/>
              <w:autoSpaceDN w:val="0"/>
              <w:spacing w:after="60"/>
              <w:jc w:val="center"/>
              <w:rPr>
                <w:rFonts w:ascii="Times New Roman" w:hAnsi="Times New Roman"/>
                <w:sz w:val="20"/>
                <w:szCs w:val="20"/>
              </w:rPr>
            </w:pPr>
          </w:p>
          <w:p w14:paraId="1C1AE741" w14:textId="77777777" w:rsidR="00B315D8" w:rsidRPr="00F275BE" w:rsidRDefault="00B315D8" w:rsidP="0040621A">
            <w:pPr>
              <w:autoSpaceDE w:val="0"/>
              <w:autoSpaceDN w:val="0"/>
              <w:spacing w:after="60"/>
              <w:jc w:val="center"/>
              <w:rPr>
                <w:rFonts w:ascii="Times New Roman" w:hAnsi="Times New Roman"/>
                <w:sz w:val="20"/>
                <w:szCs w:val="20"/>
              </w:rPr>
            </w:pPr>
          </w:p>
          <w:p w14:paraId="4F2673C4" w14:textId="77777777" w:rsidR="00B315D8" w:rsidRPr="00F275BE" w:rsidRDefault="00B315D8" w:rsidP="0040621A">
            <w:pPr>
              <w:autoSpaceDE w:val="0"/>
              <w:autoSpaceDN w:val="0"/>
              <w:spacing w:after="60"/>
              <w:jc w:val="center"/>
              <w:rPr>
                <w:rFonts w:ascii="Times New Roman" w:hAnsi="Times New Roman"/>
                <w:sz w:val="20"/>
                <w:szCs w:val="20"/>
              </w:rPr>
            </w:pPr>
          </w:p>
          <w:p w14:paraId="1134072A" w14:textId="77777777" w:rsidR="00B315D8" w:rsidRPr="00F275BE" w:rsidRDefault="00B315D8" w:rsidP="0040621A">
            <w:pPr>
              <w:autoSpaceDE w:val="0"/>
              <w:autoSpaceDN w:val="0"/>
              <w:spacing w:after="60"/>
              <w:jc w:val="center"/>
              <w:rPr>
                <w:rFonts w:ascii="Times New Roman" w:hAnsi="Times New Roman"/>
                <w:sz w:val="20"/>
                <w:szCs w:val="20"/>
              </w:rPr>
            </w:pPr>
          </w:p>
          <w:p w14:paraId="14038B63" w14:textId="77777777" w:rsidR="00B315D8" w:rsidRPr="00F275BE" w:rsidRDefault="00B315D8" w:rsidP="0040621A">
            <w:pPr>
              <w:autoSpaceDE w:val="0"/>
              <w:autoSpaceDN w:val="0"/>
              <w:spacing w:after="60"/>
              <w:jc w:val="center"/>
              <w:rPr>
                <w:rFonts w:ascii="Times New Roman" w:hAnsi="Times New Roman"/>
                <w:sz w:val="20"/>
                <w:szCs w:val="20"/>
              </w:rPr>
            </w:pPr>
          </w:p>
          <w:p w14:paraId="13ED9C72" w14:textId="77777777" w:rsidR="00DB7977" w:rsidRPr="00F275BE" w:rsidRDefault="00DB7977" w:rsidP="0040621A">
            <w:pPr>
              <w:autoSpaceDE w:val="0"/>
              <w:autoSpaceDN w:val="0"/>
              <w:spacing w:after="60"/>
              <w:jc w:val="center"/>
              <w:rPr>
                <w:rFonts w:ascii="Times New Roman" w:hAnsi="Times New Roman"/>
                <w:sz w:val="20"/>
                <w:szCs w:val="20"/>
              </w:rPr>
            </w:pPr>
          </w:p>
          <w:p w14:paraId="1D977DA9" w14:textId="77777777" w:rsidR="00DB7977" w:rsidRPr="00F275BE" w:rsidRDefault="00DB7977" w:rsidP="0040621A">
            <w:pPr>
              <w:autoSpaceDE w:val="0"/>
              <w:autoSpaceDN w:val="0"/>
              <w:spacing w:after="60"/>
              <w:jc w:val="center"/>
              <w:rPr>
                <w:rFonts w:ascii="Times New Roman" w:hAnsi="Times New Roman"/>
                <w:sz w:val="20"/>
                <w:szCs w:val="20"/>
              </w:rPr>
            </w:pPr>
          </w:p>
          <w:p w14:paraId="57BC715E" w14:textId="77777777" w:rsidR="00DB7977" w:rsidRPr="00F275BE" w:rsidRDefault="00DB7977" w:rsidP="0040621A">
            <w:pPr>
              <w:autoSpaceDE w:val="0"/>
              <w:autoSpaceDN w:val="0"/>
              <w:spacing w:after="60"/>
              <w:jc w:val="center"/>
              <w:rPr>
                <w:rFonts w:ascii="Times New Roman" w:hAnsi="Times New Roman"/>
                <w:sz w:val="20"/>
                <w:szCs w:val="20"/>
              </w:rPr>
            </w:pPr>
          </w:p>
          <w:p w14:paraId="73560D18" w14:textId="77777777" w:rsidR="00DB7977" w:rsidRPr="00F275BE" w:rsidRDefault="00DB7977" w:rsidP="0040621A">
            <w:pPr>
              <w:autoSpaceDE w:val="0"/>
              <w:autoSpaceDN w:val="0"/>
              <w:spacing w:after="60"/>
              <w:jc w:val="center"/>
              <w:rPr>
                <w:rFonts w:ascii="Times New Roman" w:hAnsi="Times New Roman"/>
                <w:sz w:val="20"/>
                <w:szCs w:val="20"/>
              </w:rPr>
            </w:pPr>
          </w:p>
          <w:p w14:paraId="47414BC7" w14:textId="77777777" w:rsidR="00DB7977" w:rsidRPr="00F275BE" w:rsidRDefault="00DB7977" w:rsidP="0040621A">
            <w:pPr>
              <w:autoSpaceDE w:val="0"/>
              <w:autoSpaceDN w:val="0"/>
              <w:spacing w:after="60"/>
              <w:jc w:val="center"/>
              <w:rPr>
                <w:rFonts w:ascii="Times New Roman" w:hAnsi="Times New Roman"/>
                <w:sz w:val="20"/>
                <w:szCs w:val="20"/>
              </w:rPr>
            </w:pPr>
          </w:p>
          <w:p w14:paraId="2F04E716" w14:textId="77777777" w:rsidR="00DB7977" w:rsidRPr="00F275BE" w:rsidRDefault="00DB7977" w:rsidP="0040621A">
            <w:pPr>
              <w:autoSpaceDE w:val="0"/>
              <w:autoSpaceDN w:val="0"/>
              <w:spacing w:after="60"/>
              <w:jc w:val="center"/>
              <w:rPr>
                <w:rFonts w:ascii="Times New Roman" w:hAnsi="Times New Roman"/>
                <w:sz w:val="20"/>
                <w:szCs w:val="20"/>
              </w:rPr>
            </w:pPr>
          </w:p>
          <w:p w14:paraId="6A221001" w14:textId="77777777" w:rsidR="00DB7977" w:rsidRPr="00F275BE" w:rsidRDefault="00DB7977" w:rsidP="0040621A">
            <w:pPr>
              <w:autoSpaceDE w:val="0"/>
              <w:autoSpaceDN w:val="0"/>
              <w:spacing w:after="60"/>
              <w:jc w:val="center"/>
              <w:rPr>
                <w:rFonts w:ascii="Times New Roman" w:hAnsi="Times New Roman"/>
                <w:sz w:val="20"/>
                <w:szCs w:val="20"/>
              </w:rPr>
            </w:pPr>
          </w:p>
          <w:p w14:paraId="2822DD57" w14:textId="3D458588" w:rsidR="00B315D8" w:rsidRPr="00F275BE" w:rsidRDefault="00DB7977" w:rsidP="00DB7977">
            <w:pPr>
              <w:autoSpaceDE w:val="0"/>
              <w:autoSpaceDN w:val="0"/>
              <w:spacing w:after="60"/>
              <w:jc w:val="both"/>
              <w:rPr>
                <w:rFonts w:ascii="Times New Roman" w:hAnsi="Times New Roman"/>
                <w:sz w:val="20"/>
                <w:szCs w:val="20"/>
              </w:rPr>
            </w:pPr>
            <w:r w:rsidRPr="00F275BE">
              <w:rPr>
                <w:rFonts w:ascii="Times New Roman" w:hAnsi="Times New Roman"/>
                <w:sz w:val="20"/>
                <w:szCs w:val="20"/>
              </w:rPr>
              <w:t>Príloha č. 1, časť C návrhu vyhlášky je prílohou č. 1 k tabuľke zhody.</w:t>
            </w:r>
          </w:p>
        </w:tc>
      </w:tr>
      <w:tr w:rsidR="00F275BE" w:rsidRPr="00F275BE" w14:paraId="02137BA8" w14:textId="77777777" w:rsidTr="007274B6">
        <w:tc>
          <w:tcPr>
            <w:tcW w:w="615" w:type="dxa"/>
          </w:tcPr>
          <w:p w14:paraId="69DD7B57" w14:textId="77777777" w:rsidR="000C4550" w:rsidRPr="00F275BE" w:rsidRDefault="000C4550" w:rsidP="0040621A">
            <w:pPr>
              <w:spacing w:after="60"/>
              <w:ind w:left="-44"/>
              <w:jc w:val="center"/>
              <w:rPr>
                <w:rFonts w:ascii="Times New Roman" w:hAnsi="Times New Roman"/>
                <w:sz w:val="20"/>
                <w:szCs w:val="20"/>
              </w:rPr>
            </w:pPr>
          </w:p>
        </w:tc>
        <w:tc>
          <w:tcPr>
            <w:tcW w:w="4914" w:type="dxa"/>
          </w:tcPr>
          <w:p w14:paraId="70D1ADF1" w14:textId="77777777" w:rsidR="000C4550" w:rsidRPr="00F275BE" w:rsidRDefault="000C4550" w:rsidP="00AF29CB">
            <w:pPr>
              <w:pStyle w:val="Normlny10"/>
              <w:spacing w:before="0" w:after="60"/>
              <w:rPr>
                <w:sz w:val="20"/>
                <w:szCs w:val="20"/>
              </w:rPr>
            </w:pPr>
            <w:r w:rsidRPr="00F275BE">
              <w:rPr>
                <w:sz w:val="20"/>
                <w:szCs w:val="20"/>
              </w:rPr>
              <w:t xml:space="preserve">V prípade baktérií rodu Legionella alebo olova sa členské štáty môžu rozhodnúť, že monitorovanie uvedené v </w:t>
            </w:r>
            <w:r w:rsidRPr="00F275BE">
              <w:rPr>
                <w:sz w:val="20"/>
                <w:szCs w:val="20"/>
              </w:rPr>
              <w:lastRenderedPageBreak/>
              <w:t>písmene b) prvého pododseku zamerajú na prioritné priestory.</w:t>
            </w:r>
          </w:p>
        </w:tc>
        <w:tc>
          <w:tcPr>
            <w:tcW w:w="757" w:type="dxa"/>
          </w:tcPr>
          <w:p w14:paraId="370AE1A0" w14:textId="4EF57F4D" w:rsidR="000C4550" w:rsidRPr="00F275BE" w:rsidRDefault="00E229D7" w:rsidP="0040621A">
            <w:pPr>
              <w:spacing w:after="60"/>
              <w:jc w:val="center"/>
              <w:rPr>
                <w:rFonts w:ascii="Times New Roman" w:hAnsi="Times New Roman"/>
                <w:b/>
                <w:sz w:val="20"/>
                <w:szCs w:val="20"/>
              </w:rPr>
            </w:pPr>
            <w:r w:rsidRPr="00F275BE">
              <w:rPr>
                <w:rFonts w:ascii="Times New Roman" w:hAnsi="Times New Roman"/>
                <w:b/>
                <w:sz w:val="20"/>
                <w:szCs w:val="20"/>
              </w:rPr>
              <w:lastRenderedPageBreak/>
              <w:t>D</w:t>
            </w:r>
          </w:p>
        </w:tc>
        <w:tc>
          <w:tcPr>
            <w:tcW w:w="1275" w:type="dxa"/>
          </w:tcPr>
          <w:p w14:paraId="74A578AB" w14:textId="77777777" w:rsidR="002D1C3E" w:rsidRPr="00F275BE" w:rsidRDefault="002D1C3E" w:rsidP="0040621A">
            <w:pPr>
              <w:spacing w:after="60"/>
              <w:jc w:val="center"/>
              <w:rPr>
                <w:rFonts w:ascii="Times New Roman" w:hAnsi="Times New Roman"/>
                <w:b/>
                <w:sz w:val="20"/>
                <w:szCs w:val="20"/>
              </w:rPr>
            </w:pPr>
            <w:r w:rsidRPr="00F275BE">
              <w:rPr>
                <w:rFonts w:ascii="Times New Roman" w:hAnsi="Times New Roman"/>
                <w:b/>
                <w:sz w:val="20"/>
                <w:szCs w:val="20"/>
              </w:rPr>
              <w:t xml:space="preserve">návrh zákona </w:t>
            </w:r>
            <w:r w:rsidR="000C4550" w:rsidRPr="00F275BE">
              <w:rPr>
                <w:rFonts w:ascii="Times New Roman" w:hAnsi="Times New Roman"/>
                <w:b/>
                <w:sz w:val="20"/>
                <w:szCs w:val="20"/>
              </w:rPr>
              <w:t xml:space="preserve">č. 355/2007 Z. </w:t>
            </w:r>
            <w:r w:rsidR="000C4550" w:rsidRPr="00F275BE">
              <w:rPr>
                <w:rFonts w:ascii="Times New Roman" w:hAnsi="Times New Roman"/>
                <w:b/>
                <w:sz w:val="20"/>
                <w:szCs w:val="20"/>
              </w:rPr>
              <w:lastRenderedPageBreak/>
              <w:t>z.</w:t>
            </w:r>
          </w:p>
          <w:p w14:paraId="377E8055" w14:textId="5FF83A72" w:rsidR="000C4550" w:rsidRPr="00F275BE" w:rsidRDefault="000C4550" w:rsidP="0040621A">
            <w:pPr>
              <w:spacing w:after="60"/>
              <w:jc w:val="center"/>
              <w:rPr>
                <w:rFonts w:ascii="Times New Roman" w:hAnsi="Times New Roman"/>
                <w:b/>
                <w:sz w:val="20"/>
                <w:szCs w:val="20"/>
              </w:rPr>
            </w:pPr>
          </w:p>
          <w:p w14:paraId="335B6C02" w14:textId="554B4E55" w:rsidR="00F04A01" w:rsidRPr="00F275BE" w:rsidRDefault="00F04A01" w:rsidP="0040621A">
            <w:pPr>
              <w:spacing w:after="60"/>
              <w:jc w:val="center"/>
              <w:rPr>
                <w:rFonts w:ascii="Times New Roman" w:hAnsi="Times New Roman"/>
                <w:b/>
                <w:sz w:val="20"/>
                <w:szCs w:val="20"/>
              </w:rPr>
            </w:pPr>
          </w:p>
          <w:p w14:paraId="45090944" w14:textId="06B54F3F" w:rsidR="00F04A01" w:rsidRPr="00F275BE" w:rsidRDefault="00F04A01" w:rsidP="0040621A">
            <w:pPr>
              <w:spacing w:after="60"/>
              <w:jc w:val="center"/>
              <w:rPr>
                <w:rFonts w:ascii="Times New Roman" w:hAnsi="Times New Roman"/>
                <w:b/>
                <w:sz w:val="20"/>
                <w:szCs w:val="20"/>
              </w:rPr>
            </w:pPr>
          </w:p>
          <w:p w14:paraId="74ADD9AF" w14:textId="4C84F873" w:rsidR="00F04A01" w:rsidRPr="00F275BE" w:rsidRDefault="00F04A01" w:rsidP="0040621A">
            <w:pPr>
              <w:spacing w:after="60"/>
              <w:jc w:val="center"/>
              <w:rPr>
                <w:rFonts w:ascii="Times New Roman" w:hAnsi="Times New Roman"/>
                <w:b/>
                <w:sz w:val="20"/>
                <w:szCs w:val="20"/>
              </w:rPr>
            </w:pPr>
          </w:p>
          <w:p w14:paraId="243C2095" w14:textId="31BAAE93" w:rsidR="00F04A01" w:rsidRPr="00F275BE" w:rsidRDefault="00F04A01" w:rsidP="0040621A">
            <w:pPr>
              <w:spacing w:after="60"/>
              <w:jc w:val="center"/>
              <w:rPr>
                <w:rFonts w:ascii="Times New Roman" w:hAnsi="Times New Roman"/>
                <w:b/>
                <w:sz w:val="20"/>
                <w:szCs w:val="20"/>
              </w:rPr>
            </w:pPr>
          </w:p>
          <w:p w14:paraId="61C80AF4" w14:textId="52590C67" w:rsidR="00F04A01" w:rsidRPr="00F275BE" w:rsidRDefault="00F04A01" w:rsidP="0040621A">
            <w:pPr>
              <w:spacing w:after="60"/>
              <w:jc w:val="center"/>
              <w:rPr>
                <w:rFonts w:ascii="Times New Roman" w:hAnsi="Times New Roman"/>
                <w:b/>
                <w:sz w:val="20"/>
                <w:szCs w:val="20"/>
              </w:rPr>
            </w:pPr>
          </w:p>
          <w:p w14:paraId="3D3DBC7C" w14:textId="0474BE90" w:rsidR="00F04A01" w:rsidRPr="00F275BE" w:rsidRDefault="00F04A01" w:rsidP="0040621A">
            <w:pPr>
              <w:spacing w:after="60"/>
              <w:jc w:val="center"/>
              <w:rPr>
                <w:rFonts w:ascii="Times New Roman" w:hAnsi="Times New Roman"/>
                <w:b/>
                <w:sz w:val="20"/>
                <w:szCs w:val="20"/>
              </w:rPr>
            </w:pPr>
          </w:p>
          <w:p w14:paraId="0DBF41CE" w14:textId="7D4C24BE" w:rsidR="00F04A01" w:rsidRPr="00F275BE" w:rsidRDefault="00F04A01" w:rsidP="0040621A">
            <w:pPr>
              <w:spacing w:after="60"/>
              <w:jc w:val="center"/>
              <w:rPr>
                <w:rFonts w:ascii="Times New Roman" w:hAnsi="Times New Roman"/>
                <w:b/>
                <w:sz w:val="20"/>
                <w:szCs w:val="20"/>
              </w:rPr>
            </w:pPr>
          </w:p>
          <w:p w14:paraId="46A18CF7" w14:textId="77777777" w:rsidR="00CF5BD5" w:rsidRPr="00F275BE" w:rsidRDefault="00CF5BD5" w:rsidP="0040621A">
            <w:pPr>
              <w:spacing w:after="60"/>
              <w:jc w:val="center"/>
              <w:rPr>
                <w:rFonts w:ascii="Times New Roman" w:hAnsi="Times New Roman"/>
                <w:b/>
                <w:sz w:val="20"/>
                <w:szCs w:val="20"/>
              </w:rPr>
            </w:pPr>
          </w:p>
          <w:p w14:paraId="0B0E021E" w14:textId="1729A32D" w:rsidR="000C4550" w:rsidRPr="00F275BE" w:rsidRDefault="00BC3F0F" w:rsidP="0040621A">
            <w:pPr>
              <w:spacing w:after="60"/>
              <w:jc w:val="center"/>
              <w:rPr>
                <w:rFonts w:ascii="Times New Roman" w:hAnsi="Times New Roman"/>
                <w:b/>
                <w:sz w:val="20"/>
                <w:szCs w:val="20"/>
              </w:rPr>
            </w:pPr>
            <w:r w:rsidRPr="00F275BE">
              <w:rPr>
                <w:rFonts w:ascii="Times New Roman" w:hAnsi="Times New Roman"/>
                <w:b/>
                <w:sz w:val="20"/>
                <w:szCs w:val="20"/>
              </w:rPr>
              <w:t>n</w:t>
            </w:r>
            <w:r w:rsidR="002D1C3E" w:rsidRPr="00F275BE">
              <w:rPr>
                <w:rFonts w:ascii="Times New Roman" w:hAnsi="Times New Roman"/>
                <w:b/>
                <w:sz w:val="20"/>
                <w:szCs w:val="20"/>
              </w:rPr>
              <w:t>ávrh vyhlášky</w:t>
            </w:r>
            <w:r w:rsidR="000C4550" w:rsidRPr="00F275BE">
              <w:rPr>
                <w:rFonts w:ascii="Times New Roman" w:hAnsi="Times New Roman"/>
                <w:b/>
                <w:sz w:val="20"/>
                <w:szCs w:val="20"/>
              </w:rPr>
              <w:t xml:space="preserve"> MZ SR č. .../2022</w:t>
            </w:r>
          </w:p>
        </w:tc>
        <w:tc>
          <w:tcPr>
            <w:tcW w:w="851" w:type="dxa"/>
          </w:tcPr>
          <w:p w14:paraId="54F10B08" w14:textId="77777777" w:rsidR="000C4550" w:rsidRPr="00F275BE" w:rsidRDefault="000C4550" w:rsidP="002100E9">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lastRenderedPageBreak/>
              <w:t xml:space="preserve">§ 17d ods. </w:t>
            </w:r>
            <w:r w:rsidR="00F04A01" w:rsidRPr="00F275BE">
              <w:rPr>
                <w:rStyle w:val="WW-Znakapoznmky"/>
                <w:rFonts w:ascii="Times New Roman" w:hAnsi="Times New Roman"/>
                <w:b/>
                <w:sz w:val="20"/>
                <w:szCs w:val="20"/>
              </w:rPr>
              <w:t>2</w:t>
            </w:r>
            <w:r w:rsidR="002100E9" w:rsidRPr="00F275BE">
              <w:rPr>
                <w:rStyle w:val="WW-Znakapoznmky"/>
                <w:rFonts w:ascii="Times New Roman" w:hAnsi="Times New Roman"/>
                <w:b/>
                <w:sz w:val="20"/>
                <w:szCs w:val="20"/>
              </w:rPr>
              <w:t xml:space="preserve"> </w:t>
            </w:r>
            <w:r w:rsidRPr="00F275BE">
              <w:rPr>
                <w:rStyle w:val="WW-Znakapoznmky"/>
                <w:rFonts w:ascii="Times New Roman" w:hAnsi="Times New Roman"/>
                <w:b/>
                <w:sz w:val="20"/>
                <w:szCs w:val="20"/>
              </w:rPr>
              <w:lastRenderedPageBreak/>
              <w:t>písm. c)</w:t>
            </w:r>
          </w:p>
          <w:p w14:paraId="3E410EF8" w14:textId="77777777" w:rsidR="00F95F71" w:rsidRPr="00F275BE" w:rsidRDefault="00F95F71" w:rsidP="002100E9">
            <w:pPr>
              <w:spacing w:after="60"/>
              <w:jc w:val="center"/>
              <w:rPr>
                <w:rStyle w:val="WW-Znakapoznmky"/>
                <w:rFonts w:ascii="Times New Roman" w:hAnsi="Times New Roman"/>
                <w:b/>
                <w:sz w:val="20"/>
                <w:szCs w:val="20"/>
              </w:rPr>
            </w:pPr>
          </w:p>
          <w:p w14:paraId="60E80A7F" w14:textId="77777777" w:rsidR="00F95F71" w:rsidRPr="00F275BE" w:rsidRDefault="00F95F71" w:rsidP="002100E9">
            <w:pPr>
              <w:spacing w:after="60"/>
              <w:jc w:val="center"/>
              <w:rPr>
                <w:rStyle w:val="WW-Znakapoznmky"/>
                <w:rFonts w:ascii="Times New Roman" w:hAnsi="Times New Roman"/>
                <w:b/>
                <w:sz w:val="20"/>
                <w:szCs w:val="20"/>
              </w:rPr>
            </w:pPr>
          </w:p>
          <w:p w14:paraId="40E79223" w14:textId="77777777" w:rsidR="00F95F71" w:rsidRPr="00F275BE" w:rsidRDefault="00F95F71" w:rsidP="002100E9">
            <w:pPr>
              <w:spacing w:after="60"/>
              <w:jc w:val="center"/>
              <w:rPr>
                <w:rStyle w:val="WW-Znakapoznmky"/>
                <w:rFonts w:ascii="Times New Roman" w:hAnsi="Times New Roman"/>
                <w:b/>
                <w:sz w:val="20"/>
                <w:szCs w:val="20"/>
              </w:rPr>
            </w:pPr>
          </w:p>
          <w:p w14:paraId="0EDE270E" w14:textId="77777777" w:rsidR="00F95F71" w:rsidRPr="00F275BE" w:rsidRDefault="00F95F71" w:rsidP="002100E9">
            <w:pPr>
              <w:spacing w:after="60"/>
              <w:jc w:val="center"/>
              <w:rPr>
                <w:rStyle w:val="WW-Znakapoznmky"/>
                <w:rFonts w:ascii="Times New Roman" w:hAnsi="Times New Roman"/>
                <w:b/>
                <w:sz w:val="20"/>
                <w:szCs w:val="20"/>
              </w:rPr>
            </w:pPr>
          </w:p>
          <w:p w14:paraId="7B8CEB7F" w14:textId="77777777" w:rsidR="00F95F71" w:rsidRPr="00F275BE" w:rsidRDefault="00F95F71" w:rsidP="002100E9">
            <w:pPr>
              <w:spacing w:after="60"/>
              <w:jc w:val="center"/>
              <w:rPr>
                <w:rStyle w:val="WW-Znakapoznmky"/>
                <w:rFonts w:ascii="Times New Roman" w:hAnsi="Times New Roman"/>
                <w:b/>
                <w:sz w:val="20"/>
                <w:szCs w:val="20"/>
              </w:rPr>
            </w:pPr>
          </w:p>
          <w:p w14:paraId="683355CE" w14:textId="77777777" w:rsidR="00F95F71" w:rsidRPr="00F275BE" w:rsidRDefault="00F95F71" w:rsidP="002100E9">
            <w:pPr>
              <w:spacing w:after="60"/>
              <w:jc w:val="center"/>
              <w:rPr>
                <w:rStyle w:val="WW-Znakapoznmky"/>
                <w:rFonts w:ascii="Times New Roman" w:hAnsi="Times New Roman"/>
                <w:b/>
                <w:sz w:val="20"/>
                <w:szCs w:val="20"/>
              </w:rPr>
            </w:pPr>
          </w:p>
          <w:p w14:paraId="146FA49E" w14:textId="77777777" w:rsidR="00F95F71" w:rsidRPr="00F275BE" w:rsidRDefault="00F95F71" w:rsidP="002100E9">
            <w:pPr>
              <w:spacing w:after="60"/>
              <w:jc w:val="center"/>
              <w:rPr>
                <w:rStyle w:val="WW-Znakapoznmky"/>
                <w:rFonts w:ascii="Times New Roman" w:hAnsi="Times New Roman"/>
                <w:b/>
                <w:sz w:val="20"/>
                <w:szCs w:val="20"/>
              </w:rPr>
            </w:pPr>
          </w:p>
          <w:p w14:paraId="1A0B00A4" w14:textId="77777777" w:rsidR="00F95F71" w:rsidRPr="00F275BE" w:rsidRDefault="00F95F71" w:rsidP="002100E9">
            <w:pPr>
              <w:spacing w:after="60"/>
              <w:jc w:val="center"/>
              <w:rPr>
                <w:rStyle w:val="WW-Znakapoznmky"/>
                <w:rFonts w:ascii="Times New Roman" w:hAnsi="Times New Roman"/>
                <w:b/>
                <w:sz w:val="20"/>
                <w:szCs w:val="20"/>
              </w:rPr>
            </w:pPr>
          </w:p>
          <w:p w14:paraId="13872196" w14:textId="77777777" w:rsidR="00F95F71" w:rsidRPr="00F275BE" w:rsidRDefault="00F95F71" w:rsidP="002100E9">
            <w:pPr>
              <w:spacing w:after="60"/>
              <w:jc w:val="center"/>
              <w:rPr>
                <w:rStyle w:val="WW-Znakapoznmky"/>
                <w:rFonts w:ascii="Times New Roman" w:hAnsi="Times New Roman"/>
                <w:b/>
                <w:sz w:val="20"/>
                <w:szCs w:val="20"/>
              </w:rPr>
            </w:pPr>
          </w:p>
          <w:p w14:paraId="004E7B6A" w14:textId="69CEDDA8" w:rsidR="00F95F71" w:rsidRPr="00F275BE" w:rsidRDefault="00CF5BD5" w:rsidP="00A30930">
            <w:pPr>
              <w:spacing w:after="60"/>
              <w:jc w:val="center"/>
              <w:rPr>
                <w:rFonts w:ascii="Times New Roman" w:hAnsi="Times New Roman"/>
                <w:b/>
                <w:sz w:val="20"/>
                <w:szCs w:val="20"/>
              </w:rPr>
            </w:pPr>
            <w:r w:rsidRPr="00F275BE">
              <w:rPr>
                <w:rStyle w:val="WW-Znakapoznmky"/>
                <w:rFonts w:ascii="Times New Roman" w:hAnsi="Times New Roman"/>
                <w:b/>
                <w:sz w:val="20"/>
                <w:szCs w:val="20"/>
              </w:rPr>
              <w:t>§ 6 odsek 1</w:t>
            </w:r>
            <w:r w:rsidR="00F95F71" w:rsidRPr="00F275BE">
              <w:rPr>
                <w:rStyle w:val="WW-Znakapoznmky"/>
                <w:rFonts w:ascii="Times New Roman" w:hAnsi="Times New Roman"/>
                <w:b/>
                <w:sz w:val="20"/>
                <w:szCs w:val="20"/>
              </w:rPr>
              <w:t xml:space="preserve"> </w:t>
            </w:r>
          </w:p>
        </w:tc>
        <w:tc>
          <w:tcPr>
            <w:tcW w:w="4252" w:type="dxa"/>
          </w:tcPr>
          <w:p w14:paraId="0FB1D317" w14:textId="622AE590" w:rsidR="00F04A01" w:rsidRPr="00F275BE" w:rsidRDefault="00023247" w:rsidP="00023247">
            <w:pPr>
              <w:jc w:val="both"/>
              <w:rPr>
                <w:rFonts w:ascii="Times New Roman" w:hAnsi="Times New Roman"/>
                <w:sz w:val="20"/>
                <w:szCs w:val="20"/>
              </w:rPr>
            </w:pPr>
            <w:r w:rsidRPr="00F275BE">
              <w:rPr>
                <w:rFonts w:ascii="Times New Roman" w:hAnsi="Times New Roman"/>
                <w:sz w:val="20"/>
                <w:szCs w:val="20"/>
              </w:rPr>
              <w:lastRenderedPageBreak/>
              <w:t xml:space="preserve">b) </w:t>
            </w:r>
            <w:r w:rsidR="00F04A01" w:rsidRPr="00F275BE">
              <w:rPr>
                <w:rFonts w:ascii="Times New Roman" w:hAnsi="Times New Roman"/>
                <w:sz w:val="20"/>
                <w:szCs w:val="20"/>
              </w:rPr>
              <w:t>Vlastník bytovej budovy</w:t>
            </w:r>
            <w:r w:rsidR="00F04A01" w:rsidRPr="00F275BE">
              <w:rPr>
                <w:rFonts w:ascii="Times New Roman" w:hAnsi="Times New Roman"/>
                <w:sz w:val="20"/>
                <w:szCs w:val="20"/>
                <w:vertAlign w:val="superscript"/>
              </w:rPr>
              <w:t>24p</w:t>
            </w:r>
            <w:r w:rsidR="00F04A01" w:rsidRPr="00F275BE">
              <w:rPr>
                <w:rFonts w:ascii="Times New Roman" w:hAnsi="Times New Roman"/>
                <w:sz w:val="20"/>
                <w:szCs w:val="20"/>
              </w:rPr>
              <w:t>) a nebytovej budovy</w:t>
            </w:r>
            <w:r w:rsidR="00F04A01" w:rsidRPr="00F275BE">
              <w:rPr>
                <w:rFonts w:ascii="Times New Roman" w:hAnsi="Times New Roman"/>
                <w:sz w:val="20"/>
                <w:szCs w:val="20"/>
                <w:vertAlign w:val="superscript"/>
              </w:rPr>
              <w:t>24q</w:t>
            </w:r>
            <w:r w:rsidR="00F04A01" w:rsidRPr="00F275BE">
              <w:rPr>
                <w:rFonts w:ascii="Times New Roman" w:hAnsi="Times New Roman"/>
                <w:sz w:val="20"/>
                <w:szCs w:val="20"/>
              </w:rPr>
              <w:t xml:space="preserve">) alebo spoločenstvo vlastníkov bytov a </w:t>
            </w:r>
            <w:r w:rsidR="00F04A01" w:rsidRPr="00F275BE">
              <w:rPr>
                <w:rFonts w:ascii="Times New Roman" w:hAnsi="Times New Roman"/>
                <w:sz w:val="20"/>
                <w:szCs w:val="20"/>
              </w:rPr>
              <w:lastRenderedPageBreak/>
              <w:t>nebytových priestorov v bytovom dome, fyzická osoba-podnikateľ alebo právnická osoba, ktorá na základe zmluvy vykonáva správu bytovej budovy alebo nebytovej budovy, v ktorých sú byty alebo nebytové priestory vo vlastníctve  jednotlivých  vlastníkov  podľa osobitného  predpisu,</w:t>
            </w:r>
            <w:r w:rsidR="00F04A01" w:rsidRPr="00F275BE">
              <w:rPr>
                <w:rFonts w:ascii="Times New Roman" w:hAnsi="Times New Roman"/>
                <w:sz w:val="20"/>
                <w:szCs w:val="20"/>
                <w:vertAlign w:val="superscript"/>
              </w:rPr>
              <w:t>24r</w:t>
            </w:r>
            <w:r w:rsidR="00F04A01" w:rsidRPr="00F275BE">
              <w:rPr>
                <w:rFonts w:ascii="Times New Roman" w:hAnsi="Times New Roman"/>
                <w:sz w:val="20"/>
                <w:szCs w:val="20"/>
              </w:rPr>
              <w:t>) sú povinní zabezpečiť</w:t>
            </w:r>
          </w:p>
          <w:p w14:paraId="13317AF6" w14:textId="5A0585D6" w:rsidR="000C4550" w:rsidRPr="00F275BE" w:rsidRDefault="002100E9" w:rsidP="00F04A01">
            <w:pPr>
              <w:pStyle w:val="Normlny10"/>
              <w:spacing w:before="0" w:after="60"/>
              <w:rPr>
                <w:sz w:val="20"/>
                <w:szCs w:val="20"/>
              </w:rPr>
            </w:pPr>
            <w:r w:rsidRPr="00F275BE">
              <w:rPr>
                <w:sz w:val="20"/>
                <w:szCs w:val="20"/>
              </w:rPr>
              <w:t>c) monitorovanie ukazovateľov kvality pitnej vody z domových rozvodných systémov v prioritných priestoroch a v priestoroch, ktoré určí všeobecná analýza rizík domových rozvodných systémov podľa odseku 1,</w:t>
            </w:r>
          </w:p>
          <w:p w14:paraId="26318872" w14:textId="3F5CE520" w:rsidR="00F04A01" w:rsidRPr="00F275BE" w:rsidRDefault="00A30930" w:rsidP="00A30930">
            <w:pPr>
              <w:pStyle w:val="Normlny10"/>
              <w:spacing w:before="0"/>
              <w:contextualSpacing/>
              <w:rPr>
                <w:sz w:val="20"/>
                <w:szCs w:val="20"/>
              </w:rPr>
            </w:pPr>
            <w:r w:rsidRPr="00F275BE">
              <w:rPr>
                <w:sz w:val="20"/>
                <w:szCs w:val="20"/>
              </w:rPr>
              <w:t xml:space="preserve"> </w:t>
            </w:r>
            <w:r w:rsidR="00CF5BD5" w:rsidRPr="00F275BE">
              <w:rPr>
                <w:sz w:val="20"/>
                <w:szCs w:val="20"/>
              </w:rPr>
              <w:t>(1)</w:t>
            </w:r>
            <w:r w:rsidR="00CF5BD5" w:rsidRPr="00F275BE">
              <w:rPr>
                <w:sz w:val="20"/>
                <w:szCs w:val="20"/>
              </w:rPr>
              <w:tab/>
              <w:t>Rozsah a</w:t>
            </w:r>
            <w:r w:rsidRPr="00F275BE">
              <w:rPr>
                <w:sz w:val="20"/>
                <w:szCs w:val="20"/>
              </w:rPr>
              <w:t xml:space="preserve"> </w:t>
            </w:r>
            <w:r w:rsidR="00CF5BD5" w:rsidRPr="00F275BE">
              <w:rPr>
                <w:sz w:val="20"/>
                <w:szCs w:val="20"/>
              </w:rPr>
              <w:t>početnosť vzoriek vody na kontrolu domových rozvodných systémov sa určuje pre prioritné priestory v programe monitorovan</w:t>
            </w:r>
            <w:r w:rsidRPr="00F275BE">
              <w:rPr>
                <w:sz w:val="20"/>
                <w:szCs w:val="20"/>
              </w:rPr>
              <w:t>ia domového rozvodného systému.</w:t>
            </w:r>
          </w:p>
        </w:tc>
        <w:tc>
          <w:tcPr>
            <w:tcW w:w="426" w:type="dxa"/>
          </w:tcPr>
          <w:p w14:paraId="554C4C76" w14:textId="77777777" w:rsidR="000C4550" w:rsidRPr="00F275BE" w:rsidRDefault="000C4550" w:rsidP="00CF5BD5">
            <w:pPr>
              <w:spacing w:after="0" w:line="240" w:lineRule="auto"/>
              <w:contextualSpacing/>
              <w:jc w:val="center"/>
              <w:rPr>
                <w:rFonts w:ascii="Times New Roman" w:hAnsi="Times New Roman"/>
                <w:sz w:val="20"/>
                <w:szCs w:val="20"/>
              </w:rPr>
            </w:pPr>
            <w:r w:rsidRPr="00F275BE">
              <w:rPr>
                <w:rFonts w:ascii="Times New Roman" w:hAnsi="Times New Roman"/>
                <w:sz w:val="20"/>
                <w:szCs w:val="20"/>
              </w:rPr>
              <w:lastRenderedPageBreak/>
              <w:t>Ú</w:t>
            </w:r>
          </w:p>
        </w:tc>
        <w:tc>
          <w:tcPr>
            <w:tcW w:w="2645" w:type="dxa"/>
          </w:tcPr>
          <w:p w14:paraId="33A1BB67" w14:textId="77777777" w:rsidR="00F04A01" w:rsidRPr="00F275BE" w:rsidRDefault="00F04A01" w:rsidP="00CF5BD5">
            <w:pPr>
              <w:pStyle w:val="Odsekzoznamu"/>
              <w:ind w:left="0"/>
              <w:contextualSpacing/>
              <w:jc w:val="both"/>
              <w:rPr>
                <w:sz w:val="20"/>
                <w:szCs w:val="20"/>
              </w:rPr>
            </w:pPr>
            <w:r w:rsidRPr="00F275BE">
              <w:rPr>
                <w:bCs/>
                <w:sz w:val="20"/>
                <w:szCs w:val="20"/>
                <w:vertAlign w:val="superscript"/>
                <w:lang w:eastAsia="sk-SK"/>
              </w:rPr>
              <w:t>24p</w:t>
            </w:r>
            <w:r w:rsidRPr="00F275BE">
              <w:rPr>
                <w:bCs/>
                <w:sz w:val="20"/>
                <w:szCs w:val="20"/>
                <w:lang w:eastAsia="sk-SK"/>
              </w:rPr>
              <w:t>)</w:t>
            </w:r>
            <w:r w:rsidRPr="00F275BE">
              <w:rPr>
                <w:b/>
                <w:bCs/>
                <w:sz w:val="20"/>
                <w:szCs w:val="20"/>
                <w:lang w:eastAsia="sk-SK"/>
              </w:rPr>
              <w:t xml:space="preserve"> </w:t>
            </w:r>
            <w:r w:rsidRPr="00F275BE">
              <w:rPr>
                <w:sz w:val="20"/>
                <w:szCs w:val="20"/>
              </w:rPr>
              <w:t xml:space="preserve">§ 43b zákona č. 50/1976 Zb. v znení zákona č. 237/2000 </w:t>
            </w:r>
            <w:r w:rsidRPr="00F275BE">
              <w:rPr>
                <w:sz w:val="20"/>
                <w:szCs w:val="20"/>
              </w:rPr>
              <w:lastRenderedPageBreak/>
              <w:t xml:space="preserve">Z. z.  </w:t>
            </w:r>
          </w:p>
          <w:p w14:paraId="5E9F3748" w14:textId="77777777" w:rsidR="00F04A01" w:rsidRPr="00F275BE" w:rsidRDefault="00F04A01" w:rsidP="00CF5BD5">
            <w:pPr>
              <w:pStyle w:val="Odsekzoznamu"/>
              <w:ind w:left="0"/>
              <w:contextualSpacing/>
              <w:jc w:val="both"/>
              <w:rPr>
                <w:sz w:val="20"/>
                <w:szCs w:val="20"/>
              </w:rPr>
            </w:pPr>
            <w:r w:rsidRPr="00F275BE">
              <w:rPr>
                <w:sz w:val="20"/>
                <w:szCs w:val="20"/>
                <w:vertAlign w:val="superscript"/>
              </w:rPr>
              <w:t>24q</w:t>
            </w:r>
            <w:r w:rsidRPr="00F275BE">
              <w:rPr>
                <w:sz w:val="20"/>
                <w:szCs w:val="20"/>
              </w:rPr>
              <w:t>) § 43c zákona č. 50/1976 Zb. v znení zákona č. 237/2000 Z. z.</w:t>
            </w:r>
          </w:p>
          <w:p w14:paraId="1D18AF55" w14:textId="4F13927C" w:rsidR="00F04A01" w:rsidRPr="00F275BE" w:rsidRDefault="00F04A01" w:rsidP="00CF5BD5">
            <w:pPr>
              <w:pStyle w:val="Odsekzoznamu"/>
              <w:tabs>
                <w:tab w:val="left" w:pos="885"/>
              </w:tabs>
              <w:ind w:left="0"/>
              <w:contextualSpacing/>
              <w:jc w:val="both"/>
              <w:rPr>
                <w:sz w:val="20"/>
                <w:szCs w:val="20"/>
              </w:rPr>
            </w:pPr>
            <w:r w:rsidRPr="00F275BE">
              <w:rPr>
                <w:sz w:val="20"/>
                <w:szCs w:val="20"/>
                <w:vertAlign w:val="superscript"/>
              </w:rPr>
              <w:t>24r</w:t>
            </w:r>
            <w:r w:rsidRPr="00F275BE">
              <w:rPr>
                <w:sz w:val="20"/>
                <w:szCs w:val="20"/>
              </w:rPr>
              <w:t xml:space="preserve">) Zákon </w:t>
            </w:r>
            <w:r w:rsidR="0071084C" w:rsidRPr="00F275BE">
              <w:rPr>
                <w:sz w:val="20"/>
                <w:szCs w:val="20"/>
              </w:rPr>
              <w:t xml:space="preserve">Národnej rady Slovenskej republiky </w:t>
            </w:r>
            <w:r w:rsidRPr="00F275BE">
              <w:rPr>
                <w:sz w:val="20"/>
                <w:szCs w:val="20"/>
              </w:rPr>
              <w:t>č. 182/1993 Z. z. o vlastníctve bytov a nebytových priestorov v znení neskorších predpisov.</w:t>
            </w:r>
          </w:p>
          <w:p w14:paraId="6B1E3CE8" w14:textId="77777777" w:rsidR="000C4550" w:rsidRPr="00F275BE" w:rsidRDefault="000C4550" w:rsidP="00CF5BD5">
            <w:pPr>
              <w:autoSpaceDE w:val="0"/>
              <w:autoSpaceDN w:val="0"/>
              <w:spacing w:after="0" w:line="240" w:lineRule="auto"/>
              <w:contextualSpacing/>
              <w:jc w:val="both"/>
              <w:rPr>
                <w:rFonts w:ascii="Times New Roman" w:hAnsi="Times New Roman"/>
                <w:sz w:val="20"/>
                <w:szCs w:val="20"/>
              </w:rPr>
            </w:pPr>
          </w:p>
        </w:tc>
      </w:tr>
      <w:tr w:rsidR="00F275BE" w:rsidRPr="00F275BE" w14:paraId="5CB554E3" w14:textId="77777777" w:rsidTr="007274B6">
        <w:tc>
          <w:tcPr>
            <w:tcW w:w="615" w:type="dxa"/>
          </w:tcPr>
          <w:p w14:paraId="407B9ABF"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lastRenderedPageBreak/>
              <w:t>Č: 10</w:t>
            </w:r>
          </w:p>
          <w:p w14:paraId="60EC6C80"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O: 2</w:t>
            </w:r>
          </w:p>
        </w:tc>
        <w:tc>
          <w:tcPr>
            <w:tcW w:w="4914" w:type="dxa"/>
          </w:tcPr>
          <w:p w14:paraId="690B568B" w14:textId="77777777" w:rsidR="000C4550" w:rsidRPr="00F275BE" w:rsidRDefault="000C4550" w:rsidP="00C93309">
            <w:pPr>
              <w:pStyle w:val="Normlny10"/>
              <w:spacing w:before="0" w:after="60"/>
              <w:rPr>
                <w:sz w:val="20"/>
                <w:szCs w:val="20"/>
              </w:rPr>
            </w:pPr>
            <w:r w:rsidRPr="00F275BE">
              <w:rPr>
                <w:sz w:val="20"/>
                <w:szCs w:val="20"/>
              </w:rPr>
              <w:t>V prípade, že členské štáty dospejú na základe všeobecnej analýzy uskutočnenej podľa odseku 1 prvého pododseku písm. a) k záveru, že v súvislosti s domovým rozvodným systémom alebo súvisiacimi výrobkami a materiálmi existuje riziko ohrozenia ľudského zdravia, alebo v prípade, že z monitorovania uskutočneného podľa odseku 1 prvého pododseku písm. b) vyplýva, že neboli splnené parametrické hodnoty stanovené v prílohe I časti D, členské štáty zabezpečia, aby boli prijaté vhodné opatrenia na odstránenie alebo zníženie rizika nesúladu s parametrickými hodnotami stanovenými v prílohe I časti D.</w:t>
            </w:r>
          </w:p>
        </w:tc>
        <w:tc>
          <w:tcPr>
            <w:tcW w:w="757" w:type="dxa"/>
          </w:tcPr>
          <w:p w14:paraId="73040FD9" w14:textId="77777777" w:rsidR="000C4550" w:rsidRPr="00F275BE" w:rsidRDefault="000C4550" w:rsidP="0040621A">
            <w:pPr>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7DE0F39C" w14:textId="16AC9175" w:rsidR="000C4550" w:rsidRPr="00F275BE" w:rsidRDefault="002D1C3E" w:rsidP="0040621A">
            <w:pPr>
              <w:spacing w:after="60"/>
              <w:jc w:val="center"/>
              <w:rPr>
                <w:rFonts w:ascii="Times New Roman" w:hAnsi="Times New Roman"/>
                <w:b/>
                <w:sz w:val="20"/>
                <w:szCs w:val="20"/>
              </w:rPr>
            </w:pPr>
            <w:r w:rsidRPr="00F275BE">
              <w:rPr>
                <w:rFonts w:ascii="Times New Roman" w:hAnsi="Times New Roman"/>
                <w:b/>
                <w:sz w:val="20"/>
                <w:szCs w:val="20"/>
              </w:rPr>
              <w:t xml:space="preserve">návrh zákona </w:t>
            </w:r>
            <w:r w:rsidR="000C4550" w:rsidRPr="00F275BE">
              <w:rPr>
                <w:rFonts w:ascii="Times New Roman" w:hAnsi="Times New Roman"/>
                <w:b/>
                <w:sz w:val="20"/>
                <w:szCs w:val="20"/>
              </w:rPr>
              <w:t>č. 355/2007 Z. z.</w:t>
            </w:r>
          </w:p>
        </w:tc>
        <w:tc>
          <w:tcPr>
            <w:tcW w:w="851" w:type="dxa"/>
          </w:tcPr>
          <w:p w14:paraId="39EEAA93" w14:textId="77777777" w:rsidR="000C4550" w:rsidRPr="00F275BE" w:rsidRDefault="000C4550" w:rsidP="0040621A">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xml:space="preserve">§ 12 ods. 2  </w:t>
            </w:r>
          </w:p>
          <w:p w14:paraId="14128978" w14:textId="6086A41E" w:rsidR="000C4550" w:rsidRPr="00F275BE" w:rsidRDefault="000C4550" w:rsidP="0040621A">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xml:space="preserve">písm. </w:t>
            </w:r>
            <w:r w:rsidR="00CC06B3" w:rsidRPr="00F275BE">
              <w:rPr>
                <w:rStyle w:val="WW-Znakapoznmky"/>
                <w:rFonts w:ascii="Times New Roman" w:hAnsi="Times New Roman"/>
                <w:b/>
                <w:sz w:val="20"/>
                <w:szCs w:val="20"/>
              </w:rPr>
              <w:t>o</w:t>
            </w:r>
            <w:r w:rsidRPr="00F275BE">
              <w:rPr>
                <w:rStyle w:val="WW-Znakapoznmky"/>
                <w:rFonts w:ascii="Times New Roman" w:hAnsi="Times New Roman"/>
                <w:b/>
                <w:sz w:val="20"/>
                <w:szCs w:val="20"/>
              </w:rPr>
              <w:t xml:space="preserve">) </w:t>
            </w:r>
          </w:p>
          <w:p w14:paraId="26307FAF" w14:textId="52441542" w:rsidR="000C4550" w:rsidRPr="00F275BE" w:rsidRDefault="000C4550" w:rsidP="0040621A">
            <w:pPr>
              <w:spacing w:after="60"/>
              <w:jc w:val="center"/>
              <w:rPr>
                <w:rStyle w:val="WW-Znakapoznmky"/>
                <w:rFonts w:ascii="Times New Roman" w:hAnsi="Times New Roman"/>
                <w:b/>
                <w:sz w:val="20"/>
                <w:szCs w:val="20"/>
              </w:rPr>
            </w:pPr>
          </w:p>
          <w:p w14:paraId="18F07718" w14:textId="5C159FB2" w:rsidR="00C93309" w:rsidRPr="00F275BE" w:rsidRDefault="00C93309" w:rsidP="0040621A">
            <w:pPr>
              <w:spacing w:after="60"/>
              <w:jc w:val="center"/>
              <w:rPr>
                <w:rStyle w:val="WW-Znakapoznmky"/>
                <w:rFonts w:ascii="Times New Roman" w:hAnsi="Times New Roman"/>
                <w:b/>
                <w:sz w:val="20"/>
                <w:szCs w:val="20"/>
              </w:rPr>
            </w:pPr>
          </w:p>
          <w:p w14:paraId="449C508C" w14:textId="3BCADF61" w:rsidR="00C93309" w:rsidRPr="00F275BE" w:rsidRDefault="00C93309" w:rsidP="0040621A">
            <w:pPr>
              <w:spacing w:after="60"/>
              <w:jc w:val="center"/>
              <w:rPr>
                <w:rStyle w:val="WW-Znakapoznmky"/>
                <w:rFonts w:ascii="Times New Roman" w:hAnsi="Times New Roman"/>
                <w:b/>
                <w:sz w:val="20"/>
                <w:szCs w:val="20"/>
              </w:rPr>
            </w:pPr>
          </w:p>
          <w:p w14:paraId="64FF684B" w14:textId="3550E2FB" w:rsidR="00C93309" w:rsidRPr="00F275BE" w:rsidRDefault="00C93309" w:rsidP="0040621A">
            <w:pPr>
              <w:spacing w:after="60"/>
              <w:jc w:val="center"/>
              <w:rPr>
                <w:rStyle w:val="WW-Znakapoznmky"/>
                <w:rFonts w:ascii="Times New Roman" w:hAnsi="Times New Roman"/>
                <w:b/>
                <w:sz w:val="20"/>
                <w:szCs w:val="20"/>
              </w:rPr>
            </w:pPr>
          </w:p>
          <w:p w14:paraId="2D9F342B" w14:textId="77777777" w:rsidR="000C4550" w:rsidRPr="00F275BE" w:rsidRDefault="000C4550" w:rsidP="0040621A">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xml:space="preserve">§ 12 ods. 3 </w:t>
            </w:r>
          </w:p>
          <w:p w14:paraId="4FA1160F" w14:textId="754DDAE2" w:rsidR="000C4550" w:rsidRPr="00F275BE" w:rsidRDefault="000C4550" w:rsidP="0040621A">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xml:space="preserve">písm. </w:t>
            </w:r>
            <w:r w:rsidR="00CC06B3" w:rsidRPr="00F275BE">
              <w:rPr>
                <w:rStyle w:val="WW-Znakapoznmky"/>
                <w:rFonts w:ascii="Times New Roman" w:hAnsi="Times New Roman"/>
                <w:b/>
                <w:sz w:val="20"/>
                <w:szCs w:val="20"/>
              </w:rPr>
              <w:t>j</w:t>
            </w:r>
            <w:r w:rsidRPr="00F275BE">
              <w:rPr>
                <w:rStyle w:val="WW-Znakapoznmky"/>
                <w:rFonts w:ascii="Times New Roman" w:hAnsi="Times New Roman"/>
                <w:b/>
                <w:sz w:val="20"/>
                <w:szCs w:val="20"/>
              </w:rPr>
              <w:t>)</w:t>
            </w:r>
          </w:p>
          <w:p w14:paraId="71D81F61" w14:textId="5A5BCF4C" w:rsidR="000C4550" w:rsidRPr="00F275BE" w:rsidRDefault="000C4550" w:rsidP="0040621A">
            <w:pPr>
              <w:spacing w:after="60"/>
              <w:jc w:val="center"/>
              <w:rPr>
                <w:rStyle w:val="WW-Znakapoznmky"/>
                <w:rFonts w:ascii="Times New Roman" w:hAnsi="Times New Roman"/>
                <w:b/>
                <w:sz w:val="20"/>
                <w:szCs w:val="20"/>
              </w:rPr>
            </w:pPr>
          </w:p>
          <w:p w14:paraId="0F2C6AFB" w14:textId="3610E6E4" w:rsidR="00C93309" w:rsidRPr="00F275BE" w:rsidRDefault="00C93309" w:rsidP="0040621A">
            <w:pPr>
              <w:spacing w:after="60"/>
              <w:jc w:val="center"/>
              <w:rPr>
                <w:rStyle w:val="WW-Znakapoznmky"/>
                <w:rFonts w:ascii="Times New Roman" w:hAnsi="Times New Roman"/>
                <w:b/>
                <w:sz w:val="20"/>
                <w:szCs w:val="20"/>
              </w:rPr>
            </w:pPr>
          </w:p>
          <w:p w14:paraId="41768C26" w14:textId="2018E37D" w:rsidR="00C93309" w:rsidRPr="00F275BE" w:rsidRDefault="00C93309" w:rsidP="0040621A">
            <w:pPr>
              <w:spacing w:after="60"/>
              <w:jc w:val="center"/>
              <w:rPr>
                <w:rStyle w:val="WW-Znakapoznmky"/>
                <w:rFonts w:ascii="Times New Roman" w:hAnsi="Times New Roman"/>
                <w:b/>
                <w:sz w:val="20"/>
                <w:szCs w:val="20"/>
              </w:rPr>
            </w:pPr>
          </w:p>
          <w:p w14:paraId="75DBFB3D" w14:textId="13424248" w:rsidR="00C93309" w:rsidRPr="00F275BE" w:rsidRDefault="00C93309" w:rsidP="0040621A">
            <w:pPr>
              <w:spacing w:after="60"/>
              <w:jc w:val="center"/>
              <w:rPr>
                <w:rStyle w:val="WW-Znakapoznmky"/>
                <w:rFonts w:ascii="Times New Roman" w:hAnsi="Times New Roman"/>
                <w:b/>
                <w:sz w:val="20"/>
                <w:szCs w:val="20"/>
              </w:rPr>
            </w:pPr>
          </w:p>
          <w:p w14:paraId="154B8296" w14:textId="239956E4" w:rsidR="00C93309" w:rsidRPr="00F275BE" w:rsidRDefault="00C93309" w:rsidP="0040621A">
            <w:pPr>
              <w:spacing w:after="60"/>
              <w:jc w:val="center"/>
              <w:rPr>
                <w:rStyle w:val="WW-Znakapoznmky"/>
                <w:rFonts w:ascii="Times New Roman" w:hAnsi="Times New Roman"/>
                <w:b/>
                <w:sz w:val="20"/>
                <w:szCs w:val="20"/>
              </w:rPr>
            </w:pPr>
          </w:p>
          <w:p w14:paraId="0B38B597" w14:textId="7EB2F1F6" w:rsidR="000C4550" w:rsidRPr="00F275BE" w:rsidRDefault="000C4550" w:rsidP="0040621A">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xml:space="preserve">§ 17d  ods. </w:t>
            </w:r>
            <w:r w:rsidR="00C93309" w:rsidRPr="00F275BE">
              <w:rPr>
                <w:rStyle w:val="WW-Znakapoznmky"/>
                <w:rFonts w:ascii="Times New Roman" w:hAnsi="Times New Roman"/>
                <w:b/>
                <w:sz w:val="20"/>
                <w:szCs w:val="20"/>
              </w:rPr>
              <w:t>2</w:t>
            </w:r>
          </w:p>
          <w:p w14:paraId="199B2452" w14:textId="65A2101B" w:rsidR="000C4550" w:rsidRPr="00F275BE" w:rsidRDefault="000C4550" w:rsidP="0040621A">
            <w:pPr>
              <w:spacing w:after="60"/>
              <w:jc w:val="center"/>
              <w:rPr>
                <w:rFonts w:ascii="Times New Roman" w:hAnsi="Times New Roman"/>
                <w:b/>
                <w:sz w:val="20"/>
                <w:szCs w:val="20"/>
              </w:rPr>
            </w:pPr>
            <w:r w:rsidRPr="00F275BE">
              <w:rPr>
                <w:rStyle w:val="WW-Znakapoznmky"/>
                <w:rFonts w:ascii="Times New Roman" w:hAnsi="Times New Roman"/>
                <w:b/>
                <w:sz w:val="20"/>
                <w:szCs w:val="20"/>
              </w:rPr>
              <w:t xml:space="preserve">písm. </w:t>
            </w:r>
            <w:r w:rsidR="00CC06B3" w:rsidRPr="00F275BE">
              <w:rPr>
                <w:rStyle w:val="WW-Znakapoznmky"/>
                <w:rFonts w:ascii="Times New Roman" w:hAnsi="Times New Roman"/>
                <w:b/>
                <w:sz w:val="20"/>
                <w:szCs w:val="20"/>
              </w:rPr>
              <w:t>e</w:t>
            </w:r>
            <w:r w:rsidRPr="00F275BE">
              <w:rPr>
                <w:rStyle w:val="WW-Znakapoznmky"/>
                <w:rFonts w:ascii="Times New Roman" w:hAnsi="Times New Roman"/>
                <w:b/>
                <w:sz w:val="20"/>
                <w:szCs w:val="20"/>
              </w:rPr>
              <w:t>)</w:t>
            </w:r>
          </w:p>
        </w:tc>
        <w:tc>
          <w:tcPr>
            <w:tcW w:w="4252" w:type="dxa"/>
          </w:tcPr>
          <w:p w14:paraId="6FCD15AF" w14:textId="77777777" w:rsidR="000C4550" w:rsidRPr="00F275BE" w:rsidRDefault="000C4550" w:rsidP="0040621A">
            <w:pPr>
              <w:widowControl w:val="0"/>
              <w:spacing w:after="60"/>
              <w:ind w:right="-6"/>
              <w:rPr>
                <w:rFonts w:ascii="Times New Roman" w:hAnsi="Times New Roman"/>
                <w:sz w:val="20"/>
                <w:szCs w:val="20"/>
              </w:rPr>
            </w:pPr>
            <w:r w:rsidRPr="00F275BE">
              <w:rPr>
                <w:rFonts w:ascii="Times New Roman" w:hAnsi="Times New Roman"/>
                <w:sz w:val="20"/>
                <w:szCs w:val="20"/>
              </w:rPr>
              <w:lastRenderedPageBreak/>
              <w:t>(2) Opatrenia na predchádzanie vzniku a šíreniu prenosných ochorení sú</w:t>
            </w:r>
          </w:p>
          <w:p w14:paraId="4CAB7E8D" w14:textId="0564677F" w:rsidR="00C93309" w:rsidRPr="00F275BE" w:rsidRDefault="00CC06B3" w:rsidP="0040621A">
            <w:pPr>
              <w:widowControl w:val="0"/>
              <w:spacing w:after="60"/>
              <w:ind w:right="-6"/>
              <w:rPr>
                <w:rFonts w:ascii="Times New Roman" w:hAnsi="Times New Roman"/>
                <w:sz w:val="20"/>
                <w:szCs w:val="20"/>
              </w:rPr>
            </w:pPr>
            <w:r w:rsidRPr="00F275BE">
              <w:rPr>
                <w:rFonts w:ascii="Times New Roman" w:hAnsi="Times New Roman"/>
                <w:sz w:val="20"/>
                <w:szCs w:val="20"/>
              </w:rPr>
              <w:t>o) opatrenia na obnovenie kvality a zdravotnej bezpečnosti pitnej vody alebo teplej vody, ktoré sú potrebné na ochranu ľudského zdravia vrátane opatrení na zníženie rizika z domových rozvodných systémov.</w:t>
            </w:r>
          </w:p>
          <w:p w14:paraId="2751BEA3" w14:textId="77777777" w:rsidR="00CC06B3" w:rsidRPr="00F275BE" w:rsidRDefault="00CC06B3" w:rsidP="0040621A">
            <w:pPr>
              <w:widowControl w:val="0"/>
              <w:spacing w:after="60"/>
              <w:ind w:right="-6"/>
              <w:rPr>
                <w:rFonts w:ascii="Times New Roman" w:hAnsi="Times New Roman"/>
                <w:sz w:val="20"/>
                <w:szCs w:val="20"/>
              </w:rPr>
            </w:pPr>
          </w:p>
          <w:p w14:paraId="68510DC3" w14:textId="77777777" w:rsidR="000C4550" w:rsidRPr="00F275BE" w:rsidRDefault="000C4550" w:rsidP="0040621A">
            <w:pPr>
              <w:widowControl w:val="0"/>
              <w:spacing w:after="60"/>
              <w:ind w:right="-6"/>
              <w:rPr>
                <w:rFonts w:ascii="Times New Roman" w:hAnsi="Times New Roman"/>
                <w:sz w:val="20"/>
                <w:szCs w:val="20"/>
              </w:rPr>
            </w:pPr>
            <w:r w:rsidRPr="00F275BE">
              <w:rPr>
                <w:rFonts w:ascii="Times New Roman" w:hAnsi="Times New Roman"/>
                <w:sz w:val="20"/>
                <w:szCs w:val="20"/>
              </w:rPr>
              <w:t>(3) Opatrenia na predchádzanie vzniku iných hromadne sa vyskytujúcich ochorení a iných porúch zdravia a na ich obmedzenie sú</w:t>
            </w:r>
          </w:p>
          <w:p w14:paraId="4C597CE3" w14:textId="66A13B08" w:rsidR="00C93309" w:rsidRPr="00F275BE" w:rsidRDefault="00CC06B3" w:rsidP="00C93309">
            <w:pPr>
              <w:widowControl w:val="0"/>
              <w:spacing w:after="60"/>
              <w:ind w:right="-6"/>
              <w:jc w:val="both"/>
              <w:rPr>
                <w:rFonts w:ascii="Times New Roman" w:hAnsi="Times New Roman"/>
                <w:sz w:val="20"/>
                <w:szCs w:val="20"/>
              </w:rPr>
            </w:pPr>
            <w:r w:rsidRPr="00F275BE">
              <w:rPr>
                <w:rFonts w:ascii="Times New Roman" w:hAnsi="Times New Roman"/>
                <w:sz w:val="20"/>
                <w:szCs w:val="20"/>
              </w:rPr>
              <w:t>j) opatrenia na obnovenie kvality a zdravotnej bezpečnosti pitnej vody alebo teplej vody, ktoré sú potrebné na ochranu ľudského zdravia vrátane opatrení na zníženie rizika z domových rozvodných systémov.</w:t>
            </w:r>
          </w:p>
          <w:p w14:paraId="797B508F" w14:textId="77777777" w:rsidR="00CC06B3" w:rsidRPr="00F275BE" w:rsidRDefault="00CC06B3" w:rsidP="0040621A">
            <w:pPr>
              <w:widowControl w:val="0"/>
              <w:spacing w:after="60"/>
              <w:ind w:right="-6"/>
              <w:rPr>
                <w:rFonts w:ascii="Times New Roman" w:hAnsi="Times New Roman"/>
                <w:sz w:val="20"/>
                <w:szCs w:val="20"/>
              </w:rPr>
            </w:pPr>
          </w:p>
          <w:p w14:paraId="45F651C1" w14:textId="77777777" w:rsidR="00C93309" w:rsidRPr="00F275BE" w:rsidRDefault="00C93309" w:rsidP="004575AD">
            <w:pPr>
              <w:numPr>
                <w:ilvl w:val="0"/>
                <w:numId w:val="23"/>
              </w:numPr>
              <w:tabs>
                <w:tab w:val="left" w:pos="0"/>
              </w:tabs>
              <w:spacing w:after="0"/>
              <w:jc w:val="both"/>
              <w:rPr>
                <w:rFonts w:ascii="Times New Roman" w:eastAsia="Times New Roman" w:hAnsi="Times New Roman"/>
                <w:sz w:val="20"/>
                <w:szCs w:val="20"/>
                <w:lang w:eastAsia="cs-CZ"/>
              </w:rPr>
            </w:pPr>
            <w:r w:rsidRPr="00F275BE">
              <w:rPr>
                <w:rFonts w:ascii="Times New Roman" w:eastAsia="Times New Roman" w:hAnsi="Times New Roman"/>
                <w:sz w:val="20"/>
                <w:szCs w:val="20"/>
                <w:lang w:eastAsia="cs-CZ"/>
              </w:rPr>
              <w:t>Vlastník bytovej budovy</w:t>
            </w:r>
            <w:r w:rsidRPr="00F275BE">
              <w:rPr>
                <w:rFonts w:ascii="Times New Roman" w:eastAsia="Times New Roman" w:hAnsi="Times New Roman"/>
                <w:sz w:val="20"/>
                <w:szCs w:val="20"/>
                <w:vertAlign w:val="superscript"/>
                <w:lang w:eastAsia="cs-CZ"/>
              </w:rPr>
              <w:t>24p</w:t>
            </w:r>
            <w:r w:rsidRPr="00F275BE">
              <w:rPr>
                <w:rFonts w:ascii="Times New Roman" w:eastAsia="Times New Roman" w:hAnsi="Times New Roman"/>
                <w:sz w:val="20"/>
                <w:szCs w:val="20"/>
                <w:lang w:eastAsia="cs-CZ"/>
              </w:rPr>
              <w:t>) a nebytovej budovy</w:t>
            </w:r>
            <w:r w:rsidRPr="00F275BE">
              <w:rPr>
                <w:rFonts w:ascii="Times New Roman" w:eastAsia="Times New Roman" w:hAnsi="Times New Roman"/>
                <w:sz w:val="20"/>
                <w:szCs w:val="20"/>
                <w:vertAlign w:val="superscript"/>
                <w:lang w:eastAsia="cs-CZ"/>
              </w:rPr>
              <w:t>24q</w:t>
            </w:r>
            <w:r w:rsidRPr="00F275BE">
              <w:rPr>
                <w:rFonts w:ascii="Times New Roman" w:eastAsia="Times New Roman" w:hAnsi="Times New Roman"/>
                <w:sz w:val="20"/>
                <w:szCs w:val="20"/>
                <w:lang w:eastAsia="cs-CZ"/>
              </w:rPr>
              <w:t>) alebo spoločenstvo vlastníkov bytov a nebytových priestorov v bytovom dome, fyzická osoba-podnikateľ alebo právnická osoba, ktorá na základe zmluvy vykonáva správu bytovej budovy alebo nebytovej budovy, v ktorých sú byty alebo nebytové priestory vo vlastníctve  jednotlivých  vlastníkov  podľa osobitného  predpisu,</w:t>
            </w:r>
            <w:r w:rsidRPr="00F275BE">
              <w:rPr>
                <w:rFonts w:ascii="Times New Roman" w:eastAsia="Times New Roman" w:hAnsi="Times New Roman"/>
                <w:sz w:val="20"/>
                <w:szCs w:val="20"/>
                <w:vertAlign w:val="superscript"/>
                <w:lang w:eastAsia="cs-CZ"/>
              </w:rPr>
              <w:t>24r</w:t>
            </w:r>
            <w:r w:rsidRPr="00F275BE">
              <w:rPr>
                <w:rFonts w:ascii="Times New Roman" w:eastAsia="Times New Roman" w:hAnsi="Times New Roman"/>
                <w:sz w:val="20"/>
                <w:szCs w:val="20"/>
                <w:lang w:eastAsia="cs-CZ"/>
              </w:rPr>
              <w:t>) sú povinní zabezpečiť</w:t>
            </w:r>
          </w:p>
          <w:p w14:paraId="6919B15A" w14:textId="7B3292FA" w:rsidR="000C4550" w:rsidRPr="00F275BE" w:rsidRDefault="00CC06B3" w:rsidP="00CC06B3">
            <w:pPr>
              <w:rPr>
                <w:sz w:val="20"/>
                <w:szCs w:val="20"/>
              </w:rPr>
            </w:pPr>
            <w:r w:rsidRPr="00F275BE">
              <w:rPr>
                <w:rFonts w:ascii="Times New Roman" w:hAnsi="Times New Roman"/>
                <w:sz w:val="20"/>
                <w:szCs w:val="20"/>
              </w:rPr>
              <w:t>e) zistenie a odstránenie príčiny prekročenia limitnej hodnoty ukazovateľa kvality pitnej vody z domových rozvodných systémov, ak pitná voda v mieste, kde vyteká z vodovodných kohútikov, nespĺňa požiadavky na kvalitu pitnej vody, ktoré zapríčinil domový rozvodný systém alebo jeho údržba,</w:t>
            </w:r>
          </w:p>
        </w:tc>
        <w:tc>
          <w:tcPr>
            <w:tcW w:w="426" w:type="dxa"/>
          </w:tcPr>
          <w:p w14:paraId="19B5B66B" w14:textId="77777777" w:rsidR="000C4550" w:rsidRPr="00F275BE" w:rsidRDefault="000C4550" w:rsidP="0040621A">
            <w:pPr>
              <w:spacing w:after="60"/>
              <w:jc w:val="center"/>
              <w:rPr>
                <w:rFonts w:ascii="Times New Roman" w:hAnsi="Times New Roman"/>
                <w:sz w:val="20"/>
                <w:szCs w:val="20"/>
              </w:rPr>
            </w:pPr>
            <w:r w:rsidRPr="00F275BE">
              <w:rPr>
                <w:rFonts w:ascii="Times New Roman" w:hAnsi="Times New Roman"/>
                <w:sz w:val="20"/>
                <w:szCs w:val="20"/>
              </w:rPr>
              <w:lastRenderedPageBreak/>
              <w:t>Ú</w:t>
            </w:r>
          </w:p>
        </w:tc>
        <w:tc>
          <w:tcPr>
            <w:tcW w:w="2645" w:type="dxa"/>
          </w:tcPr>
          <w:p w14:paraId="6E437212" w14:textId="77777777" w:rsidR="000C4550" w:rsidRPr="00F275BE" w:rsidRDefault="000C4550" w:rsidP="00C93309">
            <w:pPr>
              <w:autoSpaceDE w:val="0"/>
              <w:autoSpaceDN w:val="0"/>
              <w:spacing w:after="60"/>
              <w:jc w:val="both"/>
              <w:rPr>
                <w:rFonts w:ascii="Times New Roman" w:hAnsi="Times New Roman"/>
                <w:sz w:val="20"/>
                <w:szCs w:val="20"/>
              </w:rPr>
            </w:pPr>
          </w:p>
          <w:p w14:paraId="2BDB4B39" w14:textId="77777777" w:rsidR="00C93309" w:rsidRPr="00F275BE" w:rsidRDefault="00C93309" w:rsidP="00C93309">
            <w:pPr>
              <w:autoSpaceDE w:val="0"/>
              <w:autoSpaceDN w:val="0"/>
              <w:spacing w:after="60"/>
              <w:jc w:val="both"/>
              <w:rPr>
                <w:rFonts w:ascii="Times New Roman" w:hAnsi="Times New Roman"/>
                <w:sz w:val="20"/>
                <w:szCs w:val="20"/>
              </w:rPr>
            </w:pPr>
          </w:p>
          <w:p w14:paraId="687A2CF8" w14:textId="77777777" w:rsidR="00C93309" w:rsidRPr="00F275BE" w:rsidRDefault="00C93309" w:rsidP="00C93309">
            <w:pPr>
              <w:autoSpaceDE w:val="0"/>
              <w:autoSpaceDN w:val="0"/>
              <w:spacing w:after="60"/>
              <w:jc w:val="both"/>
              <w:rPr>
                <w:rFonts w:ascii="Times New Roman" w:hAnsi="Times New Roman"/>
                <w:sz w:val="20"/>
                <w:szCs w:val="20"/>
              </w:rPr>
            </w:pPr>
          </w:p>
          <w:p w14:paraId="7BFBEE87" w14:textId="77777777" w:rsidR="00C93309" w:rsidRPr="00F275BE" w:rsidRDefault="00C93309" w:rsidP="00C93309">
            <w:pPr>
              <w:autoSpaceDE w:val="0"/>
              <w:autoSpaceDN w:val="0"/>
              <w:spacing w:after="60"/>
              <w:jc w:val="both"/>
              <w:rPr>
                <w:rFonts w:ascii="Times New Roman" w:hAnsi="Times New Roman"/>
                <w:sz w:val="20"/>
                <w:szCs w:val="20"/>
              </w:rPr>
            </w:pPr>
          </w:p>
          <w:p w14:paraId="505A1998" w14:textId="77777777" w:rsidR="00C93309" w:rsidRPr="00F275BE" w:rsidRDefault="00C93309" w:rsidP="00C93309">
            <w:pPr>
              <w:autoSpaceDE w:val="0"/>
              <w:autoSpaceDN w:val="0"/>
              <w:spacing w:after="60"/>
              <w:jc w:val="both"/>
              <w:rPr>
                <w:rFonts w:ascii="Times New Roman" w:hAnsi="Times New Roman"/>
                <w:sz w:val="20"/>
                <w:szCs w:val="20"/>
              </w:rPr>
            </w:pPr>
          </w:p>
          <w:p w14:paraId="02FF504A" w14:textId="77777777" w:rsidR="00C93309" w:rsidRPr="00F275BE" w:rsidRDefault="00C93309" w:rsidP="00C93309">
            <w:pPr>
              <w:autoSpaceDE w:val="0"/>
              <w:autoSpaceDN w:val="0"/>
              <w:spacing w:after="60"/>
              <w:jc w:val="both"/>
              <w:rPr>
                <w:rFonts w:ascii="Times New Roman" w:hAnsi="Times New Roman"/>
                <w:sz w:val="20"/>
                <w:szCs w:val="20"/>
              </w:rPr>
            </w:pPr>
          </w:p>
          <w:p w14:paraId="02FEB013" w14:textId="77777777" w:rsidR="00C93309" w:rsidRPr="00F275BE" w:rsidRDefault="00C93309" w:rsidP="00C93309">
            <w:pPr>
              <w:autoSpaceDE w:val="0"/>
              <w:autoSpaceDN w:val="0"/>
              <w:spacing w:after="60"/>
              <w:jc w:val="both"/>
              <w:rPr>
                <w:rFonts w:ascii="Times New Roman" w:hAnsi="Times New Roman"/>
                <w:sz w:val="20"/>
                <w:szCs w:val="20"/>
              </w:rPr>
            </w:pPr>
          </w:p>
          <w:p w14:paraId="70C7A308" w14:textId="77777777" w:rsidR="00C93309" w:rsidRPr="00F275BE" w:rsidRDefault="00C93309" w:rsidP="00C93309">
            <w:pPr>
              <w:autoSpaceDE w:val="0"/>
              <w:autoSpaceDN w:val="0"/>
              <w:spacing w:after="60"/>
              <w:jc w:val="both"/>
              <w:rPr>
                <w:rFonts w:ascii="Times New Roman" w:hAnsi="Times New Roman"/>
                <w:sz w:val="20"/>
                <w:szCs w:val="20"/>
              </w:rPr>
            </w:pPr>
          </w:p>
          <w:p w14:paraId="143E2FD3" w14:textId="77777777" w:rsidR="00C93309" w:rsidRPr="00F275BE" w:rsidRDefault="00C93309" w:rsidP="00C93309">
            <w:pPr>
              <w:autoSpaceDE w:val="0"/>
              <w:autoSpaceDN w:val="0"/>
              <w:spacing w:after="60"/>
              <w:jc w:val="both"/>
              <w:rPr>
                <w:rFonts w:ascii="Times New Roman" w:hAnsi="Times New Roman"/>
                <w:sz w:val="20"/>
                <w:szCs w:val="20"/>
              </w:rPr>
            </w:pPr>
          </w:p>
          <w:p w14:paraId="6CB81657" w14:textId="77777777" w:rsidR="00C93309" w:rsidRPr="00F275BE" w:rsidRDefault="00C93309" w:rsidP="00C93309">
            <w:pPr>
              <w:autoSpaceDE w:val="0"/>
              <w:autoSpaceDN w:val="0"/>
              <w:spacing w:after="60"/>
              <w:jc w:val="both"/>
              <w:rPr>
                <w:rFonts w:ascii="Times New Roman" w:hAnsi="Times New Roman"/>
                <w:sz w:val="20"/>
                <w:szCs w:val="20"/>
              </w:rPr>
            </w:pPr>
          </w:p>
          <w:p w14:paraId="7C34EA9B" w14:textId="77777777" w:rsidR="00C93309" w:rsidRPr="00F275BE" w:rsidRDefault="00C93309" w:rsidP="00C93309">
            <w:pPr>
              <w:autoSpaceDE w:val="0"/>
              <w:autoSpaceDN w:val="0"/>
              <w:spacing w:after="60"/>
              <w:jc w:val="both"/>
              <w:rPr>
                <w:rFonts w:ascii="Times New Roman" w:hAnsi="Times New Roman"/>
                <w:sz w:val="20"/>
                <w:szCs w:val="20"/>
              </w:rPr>
            </w:pPr>
          </w:p>
          <w:p w14:paraId="03364AB9" w14:textId="77777777" w:rsidR="00C93309" w:rsidRPr="00F275BE" w:rsidRDefault="00C93309" w:rsidP="00C93309">
            <w:pPr>
              <w:autoSpaceDE w:val="0"/>
              <w:autoSpaceDN w:val="0"/>
              <w:spacing w:after="60"/>
              <w:jc w:val="both"/>
              <w:rPr>
                <w:rFonts w:ascii="Times New Roman" w:hAnsi="Times New Roman"/>
                <w:sz w:val="20"/>
                <w:szCs w:val="20"/>
              </w:rPr>
            </w:pPr>
          </w:p>
          <w:p w14:paraId="46F59A35" w14:textId="77777777" w:rsidR="00C93309" w:rsidRPr="00F275BE" w:rsidRDefault="00C93309" w:rsidP="00C93309">
            <w:pPr>
              <w:autoSpaceDE w:val="0"/>
              <w:autoSpaceDN w:val="0"/>
              <w:spacing w:after="60"/>
              <w:jc w:val="both"/>
              <w:rPr>
                <w:rFonts w:ascii="Times New Roman" w:hAnsi="Times New Roman"/>
                <w:sz w:val="20"/>
                <w:szCs w:val="20"/>
              </w:rPr>
            </w:pPr>
          </w:p>
          <w:p w14:paraId="791F7E2E" w14:textId="77777777" w:rsidR="00C93309" w:rsidRPr="00F275BE" w:rsidRDefault="00C93309" w:rsidP="00C93309">
            <w:pPr>
              <w:autoSpaceDE w:val="0"/>
              <w:autoSpaceDN w:val="0"/>
              <w:spacing w:after="60"/>
              <w:jc w:val="both"/>
              <w:rPr>
                <w:rFonts w:ascii="Times New Roman" w:hAnsi="Times New Roman"/>
                <w:sz w:val="20"/>
                <w:szCs w:val="20"/>
              </w:rPr>
            </w:pPr>
          </w:p>
          <w:p w14:paraId="3D640E66" w14:textId="77777777" w:rsidR="00C93309" w:rsidRPr="00F275BE" w:rsidRDefault="00C93309" w:rsidP="00C93309">
            <w:pPr>
              <w:autoSpaceDE w:val="0"/>
              <w:autoSpaceDN w:val="0"/>
              <w:spacing w:after="60"/>
              <w:jc w:val="both"/>
              <w:rPr>
                <w:rFonts w:ascii="Times New Roman" w:hAnsi="Times New Roman"/>
                <w:sz w:val="20"/>
                <w:szCs w:val="20"/>
              </w:rPr>
            </w:pPr>
          </w:p>
          <w:p w14:paraId="5E5E83C6" w14:textId="77777777" w:rsidR="00C93309" w:rsidRPr="00F275BE" w:rsidRDefault="00C93309" w:rsidP="00C93309">
            <w:pPr>
              <w:pStyle w:val="Odsekzoznamu"/>
              <w:spacing w:line="276" w:lineRule="auto"/>
              <w:ind w:left="0"/>
              <w:jc w:val="both"/>
              <w:rPr>
                <w:sz w:val="20"/>
                <w:szCs w:val="20"/>
              </w:rPr>
            </w:pPr>
            <w:r w:rsidRPr="00F275BE">
              <w:rPr>
                <w:bCs/>
                <w:sz w:val="20"/>
                <w:szCs w:val="20"/>
                <w:vertAlign w:val="superscript"/>
                <w:lang w:eastAsia="sk-SK"/>
              </w:rPr>
              <w:t>24p</w:t>
            </w:r>
            <w:r w:rsidRPr="00F275BE">
              <w:rPr>
                <w:bCs/>
                <w:sz w:val="20"/>
                <w:szCs w:val="20"/>
                <w:lang w:eastAsia="sk-SK"/>
              </w:rPr>
              <w:t>)</w:t>
            </w:r>
            <w:r w:rsidRPr="00F275BE">
              <w:rPr>
                <w:b/>
                <w:bCs/>
                <w:sz w:val="20"/>
                <w:szCs w:val="20"/>
                <w:lang w:eastAsia="sk-SK"/>
              </w:rPr>
              <w:t xml:space="preserve"> </w:t>
            </w:r>
            <w:r w:rsidRPr="00F275BE">
              <w:rPr>
                <w:sz w:val="20"/>
                <w:szCs w:val="20"/>
              </w:rPr>
              <w:t xml:space="preserve">§ 43b zákona č. 50/1976 Zb. v znení zákona č. 237/2000 Z. z.  </w:t>
            </w:r>
          </w:p>
          <w:p w14:paraId="6AF21E1D" w14:textId="77777777" w:rsidR="00C93309" w:rsidRPr="00F275BE" w:rsidRDefault="00C93309" w:rsidP="00C93309">
            <w:pPr>
              <w:pStyle w:val="Odsekzoznamu"/>
              <w:spacing w:line="276" w:lineRule="auto"/>
              <w:ind w:left="0"/>
              <w:jc w:val="both"/>
              <w:rPr>
                <w:sz w:val="20"/>
                <w:szCs w:val="20"/>
              </w:rPr>
            </w:pPr>
            <w:r w:rsidRPr="00F275BE">
              <w:rPr>
                <w:sz w:val="20"/>
                <w:szCs w:val="20"/>
                <w:vertAlign w:val="superscript"/>
              </w:rPr>
              <w:t>24q</w:t>
            </w:r>
            <w:r w:rsidRPr="00F275BE">
              <w:rPr>
                <w:sz w:val="20"/>
                <w:szCs w:val="20"/>
              </w:rPr>
              <w:t>) § 43c zákona č. 50/1976 Zb. v znení zákona č. 237/2000 Z. z.</w:t>
            </w:r>
          </w:p>
          <w:p w14:paraId="657A40E9" w14:textId="39E0F9D1" w:rsidR="00C93309" w:rsidRPr="00F275BE" w:rsidRDefault="00C93309" w:rsidP="00C93309">
            <w:pPr>
              <w:pStyle w:val="Odsekzoznamu"/>
              <w:tabs>
                <w:tab w:val="left" w:pos="885"/>
              </w:tabs>
              <w:spacing w:line="276" w:lineRule="auto"/>
              <w:ind w:left="0"/>
              <w:jc w:val="both"/>
              <w:rPr>
                <w:sz w:val="20"/>
                <w:szCs w:val="20"/>
              </w:rPr>
            </w:pPr>
            <w:r w:rsidRPr="00F275BE">
              <w:rPr>
                <w:sz w:val="20"/>
                <w:szCs w:val="20"/>
                <w:vertAlign w:val="superscript"/>
              </w:rPr>
              <w:t>24r</w:t>
            </w:r>
            <w:r w:rsidRPr="00F275BE">
              <w:rPr>
                <w:sz w:val="20"/>
                <w:szCs w:val="20"/>
              </w:rPr>
              <w:t xml:space="preserve">) Zákon </w:t>
            </w:r>
            <w:r w:rsidR="000B2BDB" w:rsidRPr="00F275BE">
              <w:rPr>
                <w:sz w:val="20"/>
                <w:szCs w:val="20"/>
              </w:rPr>
              <w:t xml:space="preserve">Národnej rady Slovenskej republiky </w:t>
            </w:r>
            <w:r w:rsidRPr="00F275BE">
              <w:rPr>
                <w:sz w:val="20"/>
                <w:szCs w:val="20"/>
              </w:rPr>
              <w:t>č. 182/1993 Z. z. o vlastníctve bytov a nebytových priestorov v znení neskorších predpisov.</w:t>
            </w:r>
          </w:p>
          <w:p w14:paraId="6B23EFD9" w14:textId="1174539D" w:rsidR="00C93309" w:rsidRPr="00F275BE" w:rsidRDefault="00C93309" w:rsidP="00C93309">
            <w:pPr>
              <w:autoSpaceDE w:val="0"/>
              <w:autoSpaceDN w:val="0"/>
              <w:spacing w:after="60"/>
              <w:jc w:val="both"/>
              <w:rPr>
                <w:rFonts w:ascii="Times New Roman" w:hAnsi="Times New Roman"/>
                <w:sz w:val="20"/>
                <w:szCs w:val="20"/>
              </w:rPr>
            </w:pPr>
          </w:p>
        </w:tc>
      </w:tr>
      <w:tr w:rsidR="00F275BE" w:rsidRPr="00F275BE" w14:paraId="32427EB7" w14:textId="77777777" w:rsidTr="007274B6">
        <w:tc>
          <w:tcPr>
            <w:tcW w:w="615" w:type="dxa"/>
          </w:tcPr>
          <w:p w14:paraId="33866873" w14:textId="77777777" w:rsidR="000C4550" w:rsidRPr="00F275BE" w:rsidRDefault="000C4550" w:rsidP="0040621A">
            <w:pPr>
              <w:spacing w:after="60"/>
              <w:ind w:left="-44"/>
              <w:jc w:val="center"/>
              <w:rPr>
                <w:rFonts w:ascii="Times New Roman" w:hAnsi="Times New Roman"/>
                <w:sz w:val="20"/>
                <w:szCs w:val="20"/>
              </w:rPr>
            </w:pPr>
          </w:p>
        </w:tc>
        <w:tc>
          <w:tcPr>
            <w:tcW w:w="4914" w:type="dxa"/>
          </w:tcPr>
          <w:p w14:paraId="4661D167" w14:textId="77777777" w:rsidR="000C4550" w:rsidRPr="00F275BE" w:rsidRDefault="000C4550" w:rsidP="00655299">
            <w:pPr>
              <w:pStyle w:val="Normlny10"/>
              <w:spacing w:before="0" w:after="60"/>
              <w:rPr>
                <w:sz w:val="20"/>
                <w:szCs w:val="20"/>
              </w:rPr>
            </w:pPr>
            <w:r w:rsidRPr="00F275BE">
              <w:rPr>
                <w:sz w:val="20"/>
                <w:szCs w:val="20"/>
              </w:rPr>
              <w:t>V prípade baktérií rodu Legionella sa tieto opatrenia zameriavajú prinajmenšom na prioritné priestory.</w:t>
            </w:r>
          </w:p>
        </w:tc>
        <w:tc>
          <w:tcPr>
            <w:tcW w:w="757" w:type="dxa"/>
          </w:tcPr>
          <w:p w14:paraId="31AB3D27" w14:textId="35FB5757" w:rsidR="000C4550" w:rsidRPr="00F275BE" w:rsidRDefault="00CD2D58" w:rsidP="0040621A">
            <w:pPr>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1155C7C1" w14:textId="72202092" w:rsidR="000C4550" w:rsidRPr="00F275BE" w:rsidRDefault="002D1C3E" w:rsidP="0040621A">
            <w:pPr>
              <w:spacing w:after="60"/>
              <w:jc w:val="center"/>
              <w:rPr>
                <w:rFonts w:ascii="Times New Roman" w:hAnsi="Times New Roman"/>
                <w:b/>
                <w:sz w:val="20"/>
                <w:szCs w:val="20"/>
              </w:rPr>
            </w:pPr>
            <w:r w:rsidRPr="00F275BE">
              <w:rPr>
                <w:rFonts w:ascii="Times New Roman" w:hAnsi="Times New Roman"/>
                <w:b/>
                <w:sz w:val="20"/>
                <w:szCs w:val="20"/>
              </w:rPr>
              <w:t xml:space="preserve">návrh zákona </w:t>
            </w:r>
            <w:r w:rsidR="000C4550" w:rsidRPr="00F275BE">
              <w:rPr>
                <w:rFonts w:ascii="Times New Roman" w:hAnsi="Times New Roman"/>
                <w:b/>
                <w:sz w:val="20"/>
                <w:szCs w:val="20"/>
              </w:rPr>
              <w:t xml:space="preserve">č. 355/2007 Z. z. </w:t>
            </w:r>
          </w:p>
          <w:p w14:paraId="558E6B49" w14:textId="53B6BF3D" w:rsidR="00655299" w:rsidRPr="00F275BE" w:rsidRDefault="00655299" w:rsidP="0040621A">
            <w:pPr>
              <w:spacing w:after="60"/>
              <w:jc w:val="center"/>
              <w:rPr>
                <w:rFonts w:ascii="Times New Roman" w:hAnsi="Times New Roman"/>
                <w:b/>
                <w:sz w:val="20"/>
                <w:szCs w:val="20"/>
              </w:rPr>
            </w:pPr>
          </w:p>
          <w:p w14:paraId="24D35A55" w14:textId="5B3D3A2E" w:rsidR="00655299" w:rsidRPr="00F275BE" w:rsidRDefault="00655299" w:rsidP="0040621A">
            <w:pPr>
              <w:spacing w:after="60"/>
              <w:jc w:val="center"/>
              <w:rPr>
                <w:rFonts w:ascii="Times New Roman" w:hAnsi="Times New Roman"/>
                <w:b/>
                <w:sz w:val="20"/>
                <w:szCs w:val="20"/>
              </w:rPr>
            </w:pPr>
          </w:p>
          <w:p w14:paraId="56EDE59B" w14:textId="7F8E3E8D" w:rsidR="00655299" w:rsidRPr="00F275BE" w:rsidRDefault="00655299" w:rsidP="0040621A">
            <w:pPr>
              <w:spacing w:after="60"/>
              <w:jc w:val="center"/>
              <w:rPr>
                <w:rFonts w:ascii="Times New Roman" w:hAnsi="Times New Roman"/>
                <w:b/>
                <w:sz w:val="20"/>
                <w:szCs w:val="20"/>
              </w:rPr>
            </w:pPr>
          </w:p>
          <w:p w14:paraId="0F029FDC" w14:textId="06F52932" w:rsidR="00655299" w:rsidRPr="00F275BE" w:rsidRDefault="00655299" w:rsidP="0040621A">
            <w:pPr>
              <w:spacing w:after="60"/>
              <w:jc w:val="center"/>
              <w:rPr>
                <w:rFonts w:ascii="Times New Roman" w:hAnsi="Times New Roman"/>
                <w:b/>
                <w:sz w:val="20"/>
                <w:szCs w:val="20"/>
              </w:rPr>
            </w:pPr>
          </w:p>
          <w:p w14:paraId="063A1166" w14:textId="7CBA2C4D" w:rsidR="00655299" w:rsidRPr="00F275BE" w:rsidRDefault="00655299" w:rsidP="0040621A">
            <w:pPr>
              <w:spacing w:after="60"/>
              <w:jc w:val="center"/>
              <w:rPr>
                <w:rFonts w:ascii="Times New Roman" w:hAnsi="Times New Roman"/>
                <w:b/>
                <w:sz w:val="20"/>
                <w:szCs w:val="20"/>
              </w:rPr>
            </w:pPr>
          </w:p>
          <w:p w14:paraId="0D42734C" w14:textId="494DDEAF" w:rsidR="00655299" w:rsidRPr="00F275BE" w:rsidRDefault="00655299" w:rsidP="0040621A">
            <w:pPr>
              <w:spacing w:after="60"/>
              <w:jc w:val="center"/>
              <w:rPr>
                <w:rFonts w:ascii="Times New Roman" w:hAnsi="Times New Roman"/>
                <w:b/>
                <w:sz w:val="20"/>
                <w:szCs w:val="20"/>
              </w:rPr>
            </w:pPr>
          </w:p>
          <w:p w14:paraId="4B64C2A1" w14:textId="738B7945" w:rsidR="00655299" w:rsidRPr="00F275BE" w:rsidRDefault="00655299" w:rsidP="0040621A">
            <w:pPr>
              <w:spacing w:after="60"/>
              <w:jc w:val="center"/>
              <w:rPr>
                <w:rFonts w:ascii="Times New Roman" w:hAnsi="Times New Roman"/>
                <w:b/>
                <w:sz w:val="20"/>
                <w:szCs w:val="20"/>
              </w:rPr>
            </w:pPr>
          </w:p>
          <w:p w14:paraId="48B843A7" w14:textId="6008339C" w:rsidR="00655299" w:rsidRPr="00F275BE" w:rsidRDefault="00655299" w:rsidP="0040621A">
            <w:pPr>
              <w:spacing w:after="60"/>
              <w:jc w:val="center"/>
              <w:rPr>
                <w:rFonts w:ascii="Times New Roman" w:hAnsi="Times New Roman"/>
                <w:b/>
                <w:sz w:val="20"/>
                <w:szCs w:val="20"/>
              </w:rPr>
            </w:pPr>
          </w:p>
          <w:p w14:paraId="22DCEEA3" w14:textId="517EC385" w:rsidR="000C4550" w:rsidRPr="00F275BE" w:rsidRDefault="002D1C3E" w:rsidP="0040621A">
            <w:pPr>
              <w:spacing w:after="60"/>
              <w:jc w:val="center"/>
              <w:rPr>
                <w:rFonts w:ascii="Times New Roman" w:hAnsi="Times New Roman"/>
                <w:b/>
                <w:sz w:val="20"/>
                <w:szCs w:val="20"/>
              </w:rPr>
            </w:pPr>
            <w:r w:rsidRPr="00F275BE">
              <w:rPr>
                <w:rFonts w:ascii="Times New Roman" w:hAnsi="Times New Roman"/>
                <w:b/>
                <w:sz w:val="20"/>
                <w:szCs w:val="20"/>
              </w:rPr>
              <w:t xml:space="preserve">návrh </w:t>
            </w:r>
            <w:r w:rsidRPr="00F275BE">
              <w:rPr>
                <w:rFonts w:ascii="Times New Roman" w:hAnsi="Times New Roman"/>
                <w:b/>
                <w:sz w:val="20"/>
                <w:szCs w:val="20"/>
              </w:rPr>
              <w:lastRenderedPageBreak/>
              <w:t>vyhlášky</w:t>
            </w:r>
            <w:r w:rsidR="000C4550" w:rsidRPr="00F275BE">
              <w:rPr>
                <w:rFonts w:ascii="Times New Roman" w:hAnsi="Times New Roman"/>
                <w:b/>
                <w:sz w:val="20"/>
                <w:szCs w:val="20"/>
              </w:rPr>
              <w:t xml:space="preserve"> MZ SR č. .../2022 Z. z.</w:t>
            </w:r>
          </w:p>
        </w:tc>
        <w:tc>
          <w:tcPr>
            <w:tcW w:w="851" w:type="dxa"/>
          </w:tcPr>
          <w:p w14:paraId="54B707E8" w14:textId="77777777" w:rsidR="000C4550" w:rsidRPr="00F275BE" w:rsidRDefault="000C4550" w:rsidP="002100E9">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lastRenderedPageBreak/>
              <w:t xml:space="preserve">§ 17d ods. </w:t>
            </w:r>
            <w:r w:rsidR="00655299" w:rsidRPr="00F275BE">
              <w:rPr>
                <w:rStyle w:val="WW-Znakapoznmky"/>
                <w:rFonts w:ascii="Times New Roman" w:hAnsi="Times New Roman"/>
                <w:b/>
                <w:sz w:val="20"/>
                <w:szCs w:val="20"/>
              </w:rPr>
              <w:t>2</w:t>
            </w:r>
            <w:r w:rsidR="002100E9" w:rsidRPr="00F275BE">
              <w:rPr>
                <w:rStyle w:val="WW-Znakapoznmky"/>
                <w:rFonts w:ascii="Times New Roman" w:hAnsi="Times New Roman"/>
                <w:b/>
                <w:sz w:val="20"/>
                <w:szCs w:val="20"/>
              </w:rPr>
              <w:t xml:space="preserve"> </w:t>
            </w:r>
            <w:r w:rsidRPr="00F275BE">
              <w:rPr>
                <w:rStyle w:val="WW-Znakapoznmky"/>
                <w:rFonts w:ascii="Times New Roman" w:hAnsi="Times New Roman"/>
                <w:b/>
                <w:sz w:val="20"/>
                <w:szCs w:val="20"/>
              </w:rPr>
              <w:t>písm. c)</w:t>
            </w:r>
          </w:p>
          <w:p w14:paraId="0CB74419" w14:textId="77777777" w:rsidR="008D056A" w:rsidRPr="00F275BE" w:rsidRDefault="008D056A" w:rsidP="002100E9">
            <w:pPr>
              <w:spacing w:after="60"/>
              <w:jc w:val="center"/>
              <w:rPr>
                <w:rStyle w:val="WW-Znakapoznmky"/>
                <w:rFonts w:ascii="Times New Roman" w:hAnsi="Times New Roman"/>
                <w:b/>
                <w:sz w:val="20"/>
                <w:szCs w:val="20"/>
              </w:rPr>
            </w:pPr>
          </w:p>
          <w:p w14:paraId="6DBC2D60" w14:textId="77777777" w:rsidR="008D056A" w:rsidRPr="00F275BE" w:rsidRDefault="008D056A" w:rsidP="002100E9">
            <w:pPr>
              <w:spacing w:after="60"/>
              <w:jc w:val="center"/>
              <w:rPr>
                <w:rStyle w:val="WW-Znakapoznmky"/>
                <w:rFonts w:ascii="Times New Roman" w:hAnsi="Times New Roman"/>
                <w:b/>
                <w:sz w:val="20"/>
                <w:szCs w:val="20"/>
              </w:rPr>
            </w:pPr>
          </w:p>
          <w:p w14:paraId="6725A1DA" w14:textId="77777777" w:rsidR="008D056A" w:rsidRPr="00F275BE" w:rsidRDefault="008D056A" w:rsidP="002100E9">
            <w:pPr>
              <w:spacing w:after="60"/>
              <w:jc w:val="center"/>
              <w:rPr>
                <w:rStyle w:val="WW-Znakapoznmky"/>
                <w:rFonts w:ascii="Times New Roman" w:hAnsi="Times New Roman"/>
                <w:b/>
                <w:sz w:val="20"/>
                <w:szCs w:val="20"/>
              </w:rPr>
            </w:pPr>
          </w:p>
          <w:p w14:paraId="29BF0A47" w14:textId="77777777" w:rsidR="008D056A" w:rsidRPr="00F275BE" w:rsidRDefault="008D056A" w:rsidP="002100E9">
            <w:pPr>
              <w:spacing w:after="60"/>
              <w:jc w:val="center"/>
              <w:rPr>
                <w:rStyle w:val="WW-Znakapoznmky"/>
                <w:rFonts w:ascii="Times New Roman" w:hAnsi="Times New Roman"/>
                <w:b/>
                <w:sz w:val="20"/>
                <w:szCs w:val="20"/>
              </w:rPr>
            </w:pPr>
          </w:p>
          <w:p w14:paraId="20FA16B8" w14:textId="77777777" w:rsidR="008D056A" w:rsidRPr="00F275BE" w:rsidRDefault="008D056A" w:rsidP="002100E9">
            <w:pPr>
              <w:spacing w:after="60"/>
              <w:jc w:val="center"/>
              <w:rPr>
                <w:rStyle w:val="WW-Znakapoznmky"/>
                <w:rFonts w:ascii="Times New Roman" w:hAnsi="Times New Roman"/>
                <w:b/>
                <w:sz w:val="20"/>
                <w:szCs w:val="20"/>
              </w:rPr>
            </w:pPr>
          </w:p>
          <w:p w14:paraId="35464AEA" w14:textId="77777777" w:rsidR="008D056A" w:rsidRPr="00F275BE" w:rsidRDefault="008D056A" w:rsidP="002100E9">
            <w:pPr>
              <w:spacing w:after="60"/>
              <w:jc w:val="center"/>
              <w:rPr>
                <w:rStyle w:val="WW-Znakapoznmky"/>
                <w:rFonts w:ascii="Times New Roman" w:hAnsi="Times New Roman"/>
                <w:b/>
                <w:sz w:val="20"/>
                <w:szCs w:val="20"/>
              </w:rPr>
            </w:pPr>
          </w:p>
          <w:p w14:paraId="64B4C414" w14:textId="77777777" w:rsidR="008D056A" w:rsidRPr="00F275BE" w:rsidRDefault="008D056A" w:rsidP="002100E9">
            <w:pPr>
              <w:spacing w:after="60"/>
              <w:jc w:val="center"/>
              <w:rPr>
                <w:rStyle w:val="WW-Znakapoznmky"/>
                <w:rFonts w:ascii="Times New Roman" w:hAnsi="Times New Roman"/>
                <w:b/>
                <w:sz w:val="20"/>
                <w:szCs w:val="20"/>
              </w:rPr>
            </w:pPr>
          </w:p>
          <w:p w14:paraId="05D321A4" w14:textId="77777777" w:rsidR="008D056A" w:rsidRPr="00F275BE" w:rsidRDefault="008D056A" w:rsidP="002100E9">
            <w:pPr>
              <w:spacing w:after="60"/>
              <w:jc w:val="center"/>
              <w:rPr>
                <w:rStyle w:val="WW-Znakapoznmky"/>
                <w:rFonts w:ascii="Times New Roman" w:hAnsi="Times New Roman"/>
                <w:b/>
                <w:sz w:val="20"/>
                <w:szCs w:val="20"/>
              </w:rPr>
            </w:pPr>
          </w:p>
          <w:p w14:paraId="0FBE330C" w14:textId="77777777" w:rsidR="008D056A" w:rsidRPr="00F275BE" w:rsidRDefault="008D056A" w:rsidP="002100E9">
            <w:pPr>
              <w:spacing w:after="60"/>
              <w:jc w:val="center"/>
              <w:rPr>
                <w:rStyle w:val="WW-Znakapoznmky"/>
                <w:rFonts w:ascii="Times New Roman" w:hAnsi="Times New Roman"/>
                <w:b/>
                <w:sz w:val="20"/>
                <w:szCs w:val="20"/>
              </w:rPr>
            </w:pPr>
          </w:p>
          <w:p w14:paraId="1F0B00ED" w14:textId="77777777" w:rsidR="00B034F4" w:rsidRPr="00F275BE" w:rsidRDefault="008D056A" w:rsidP="00B034F4">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lastRenderedPageBreak/>
              <w:t xml:space="preserve">Príloha č. 1 </w:t>
            </w:r>
          </w:p>
          <w:p w14:paraId="0AFD8E88" w14:textId="042F3794" w:rsidR="008D056A" w:rsidRPr="00F275BE" w:rsidRDefault="00B034F4" w:rsidP="00B034F4">
            <w:pPr>
              <w:spacing w:after="60"/>
              <w:jc w:val="center"/>
              <w:rPr>
                <w:rFonts w:ascii="Times New Roman" w:hAnsi="Times New Roman"/>
                <w:b/>
                <w:sz w:val="20"/>
                <w:szCs w:val="20"/>
              </w:rPr>
            </w:pPr>
            <w:r w:rsidRPr="00F275BE">
              <w:rPr>
                <w:rStyle w:val="WW-Znakapoznmky"/>
                <w:rFonts w:ascii="Times New Roman" w:hAnsi="Times New Roman"/>
                <w:b/>
                <w:sz w:val="20"/>
                <w:szCs w:val="20"/>
              </w:rPr>
              <w:t>časť C</w:t>
            </w:r>
            <w:r w:rsidR="008D056A" w:rsidRPr="00F275BE">
              <w:rPr>
                <w:rStyle w:val="WW-Znakapoznmky"/>
                <w:rFonts w:ascii="Times New Roman" w:hAnsi="Times New Roman"/>
                <w:b/>
                <w:sz w:val="20"/>
                <w:szCs w:val="20"/>
              </w:rPr>
              <w:t xml:space="preserve"> </w:t>
            </w:r>
          </w:p>
        </w:tc>
        <w:tc>
          <w:tcPr>
            <w:tcW w:w="4252" w:type="dxa"/>
          </w:tcPr>
          <w:p w14:paraId="38254191" w14:textId="42E9E3AD" w:rsidR="00655299" w:rsidRPr="00F275BE" w:rsidRDefault="00655299" w:rsidP="00655299">
            <w:pPr>
              <w:tabs>
                <w:tab w:val="left" w:pos="0"/>
              </w:tabs>
              <w:spacing w:after="0"/>
              <w:jc w:val="both"/>
              <w:rPr>
                <w:rFonts w:ascii="Times New Roman" w:eastAsia="Times New Roman" w:hAnsi="Times New Roman"/>
                <w:sz w:val="20"/>
                <w:szCs w:val="20"/>
                <w:lang w:eastAsia="cs-CZ"/>
              </w:rPr>
            </w:pPr>
            <w:r w:rsidRPr="00F275BE">
              <w:rPr>
                <w:rFonts w:ascii="Times New Roman" w:eastAsia="Times New Roman" w:hAnsi="Times New Roman"/>
                <w:sz w:val="20"/>
                <w:szCs w:val="20"/>
                <w:lang w:eastAsia="cs-CZ"/>
              </w:rPr>
              <w:lastRenderedPageBreak/>
              <w:t>(2) Vlastník bytovej budovy</w:t>
            </w:r>
            <w:r w:rsidRPr="00F275BE">
              <w:rPr>
                <w:rFonts w:ascii="Times New Roman" w:eastAsia="Times New Roman" w:hAnsi="Times New Roman"/>
                <w:sz w:val="20"/>
                <w:szCs w:val="20"/>
                <w:vertAlign w:val="superscript"/>
                <w:lang w:eastAsia="cs-CZ"/>
              </w:rPr>
              <w:t>24p</w:t>
            </w:r>
            <w:r w:rsidRPr="00F275BE">
              <w:rPr>
                <w:rFonts w:ascii="Times New Roman" w:eastAsia="Times New Roman" w:hAnsi="Times New Roman"/>
                <w:sz w:val="20"/>
                <w:szCs w:val="20"/>
                <w:lang w:eastAsia="cs-CZ"/>
              </w:rPr>
              <w:t>) a nebytovej budovy</w:t>
            </w:r>
            <w:r w:rsidRPr="00F275BE">
              <w:rPr>
                <w:rFonts w:ascii="Times New Roman" w:eastAsia="Times New Roman" w:hAnsi="Times New Roman"/>
                <w:sz w:val="20"/>
                <w:szCs w:val="20"/>
                <w:vertAlign w:val="superscript"/>
                <w:lang w:eastAsia="cs-CZ"/>
              </w:rPr>
              <w:t>24q</w:t>
            </w:r>
            <w:r w:rsidRPr="00F275BE">
              <w:rPr>
                <w:rFonts w:ascii="Times New Roman" w:eastAsia="Times New Roman" w:hAnsi="Times New Roman"/>
                <w:sz w:val="20"/>
                <w:szCs w:val="20"/>
                <w:lang w:eastAsia="cs-CZ"/>
              </w:rPr>
              <w:t>) alebo spoločenstvo vlastníkov bytov a nebytových priestorov v bytovom dome, fyzická osoba-podnikateľ alebo právnická osoba, ktorá na základe zmluvy vykonáva správu bytovej budovy alebo nebytovej budovy, v ktorých sú byty alebo nebytové priestory vo vlastníctve  jednotlivých  vlastníkov  podľa osobitného  predpisu,</w:t>
            </w:r>
            <w:r w:rsidRPr="00F275BE">
              <w:rPr>
                <w:rFonts w:ascii="Times New Roman" w:eastAsia="Times New Roman" w:hAnsi="Times New Roman"/>
                <w:sz w:val="20"/>
                <w:szCs w:val="20"/>
                <w:vertAlign w:val="superscript"/>
                <w:lang w:eastAsia="cs-CZ"/>
              </w:rPr>
              <w:t>24r</w:t>
            </w:r>
            <w:r w:rsidRPr="00F275BE">
              <w:rPr>
                <w:rFonts w:ascii="Times New Roman" w:eastAsia="Times New Roman" w:hAnsi="Times New Roman"/>
                <w:sz w:val="20"/>
                <w:szCs w:val="20"/>
                <w:lang w:eastAsia="cs-CZ"/>
              </w:rPr>
              <w:t>) sú povinní zabezpečiť</w:t>
            </w:r>
          </w:p>
          <w:p w14:paraId="0ED7AACF" w14:textId="698BCD80" w:rsidR="00655299" w:rsidRPr="00F275BE" w:rsidRDefault="002100E9" w:rsidP="00655299">
            <w:pPr>
              <w:jc w:val="both"/>
              <w:rPr>
                <w:rFonts w:ascii="Times New Roman" w:hAnsi="Times New Roman"/>
                <w:sz w:val="20"/>
                <w:szCs w:val="20"/>
              </w:rPr>
            </w:pPr>
            <w:r w:rsidRPr="00F275BE">
              <w:rPr>
                <w:rFonts w:ascii="Times New Roman" w:hAnsi="Times New Roman"/>
                <w:sz w:val="20"/>
                <w:szCs w:val="20"/>
              </w:rPr>
              <w:t>c) monitorovanie ukazovateľov kvality pitnej vody z domových rozvodných systémov v prioritných priestoroch a v priestoroch, ktoré určí všeobecná analýza rizík domových rozvodných systémov podľa odseku 1,</w:t>
            </w:r>
          </w:p>
          <w:p w14:paraId="256002E7" w14:textId="02C089E4" w:rsidR="00655299" w:rsidRPr="00F275BE" w:rsidRDefault="00655299" w:rsidP="008E79A0">
            <w:pPr>
              <w:jc w:val="both"/>
              <w:rPr>
                <w:rFonts w:ascii="Times New Roman" w:hAnsi="Times New Roman"/>
                <w:sz w:val="20"/>
                <w:szCs w:val="20"/>
              </w:rPr>
            </w:pPr>
          </w:p>
        </w:tc>
        <w:tc>
          <w:tcPr>
            <w:tcW w:w="426" w:type="dxa"/>
          </w:tcPr>
          <w:p w14:paraId="6F5C23BE" w14:textId="77777777" w:rsidR="000C4550" w:rsidRPr="00F275BE" w:rsidRDefault="000C4550" w:rsidP="0040621A">
            <w:pPr>
              <w:spacing w:after="60"/>
              <w:jc w:val="center"/>
              <w:rPr>
                <w:rFonts w:ascii="Times New Roman" w:hAnsi="Times New Roman"/>
                <w:sz w:val="20"/>
                <w:szCs w:val="20"/>
              </w:rPr>
            </w:pPr>
            <w:r w:rsidRPr="00F275BE">
              <w:rPr>
                <w:rFonts w:ascii="Times New Roman" w:hAnsi="Times New Roman"/>
                <w:sz w:val="20"/>
                <w:szCs w:val="20"/>
              </w:rPr>
              <w:lastRenderedPageBreak/>
              <w:t>Ú</w:t>
            </w:r>
          </w:p>
        </w:tc>
        <w:tc>
          <w:tcPr>
            <w:tcW w:w="2645" w:type="dxa"/>
          </w:tcPr>
          <w:p w14:paraId="451B0646" w14:textId="77777777" w:rsidR="00655299" w:rsidRPr="00F275BE" w:rsidRDefault="00655299" w:rsidP="00655299">
            <w:pPr>
              <w:pStyle w:val="Odsekzoznamu"/>
              <w:spacing w:line="276" w:lineRule="auto"/>
              <w:ind w:left="0"/>
              <w:jc w:val="both"/>
              <w:rPr>
                <w:sz w:val="20"/>
                <w:szCs w:val="20"/>
              </w:rPr>
            </w:pPr>
            <w:r w:rsidRPr="00F275BE">
              <w:rPr>
                <w:bCs/>
                <w:sz w:val="20"/>
                <w:szCs w:val="20"/>
                <w:vertAlign w:val="superscript"/>
                <w:lang w:eastAsia="sk-SK"/>
              </w:rPr>
              <w:t>24p</w:t>
            </w:r>
            <w:r w:rsidRPr="00F275BE">
              <w:rPr>
                <w:bCs/>
                <w:sz w:val="20"/>
                <w:szCs w:val="20"/>
                <w:lang w:eastAsia="sk-SK"/>
              </w:rPr>
              <w:t>)</w:t>
            </w:r>
            <w:r w:rsidRPr="00F275BE">
              <w:rPr>
                <w:b/>
                <w:bCs/>
                <w:sz w:val="20"/>
                <w:szCs w:val="20"/>
                <w:lang w:eastAsia="sk-SK"/>
              </w:rPr>
              <w:t xml:space="preserve"> </w:t>
            </w:r>
            <w:r w:rsidRPr="00F275BE">
              <w:rPr>
                <w:sz w:val="20"/>
                <w:szCs w:val="20"/>
              </w:rPr>
              <w:t xml:space="preserve">§ 43b zákona č. 50/1976 Zb. v znení zákona č. 237/2000 Z. z.  </w:t>
            </w:r>
          </w:p>
          <w:p w14:paraId="38CC868B" w14:textId="77777777" w:rsidR="00655299" w:rsidRPr="00F275BE" w:rsidRDefault="00655299" w:rsidP="00655299">
            <w:pPr>
              <w:pStyle w:val="Odsekzoznamu"/>
              <w:spacing w:line="276" w:lineRule="auto"/>
              <w:ind w:left="0"/>
              <w:jc w:val="both"/>
              <w:rPr>
                <w:sz w:val="20"/>
                <w:szCs w:val="20"/>
              </w:rPr>
            </w:pPr>
            <w:r w:rsidRPr="00F275BE">
              <w:rPr>
                <w:sz w:val="20"/>
                <w:szCs w:val="20"/>
                <w:vertAlign w:val="superscript"/>
              </w:rPr>
              <w:t>24q</w:t>
            </w:r>
            <w:r w:rsidRPr="00F275BE">
              <w:rPr>
                <w:sz w:val="20"/>
                <w:szCs w:val="20"/>
              </w:rPr>
              <w:t>) § 43c zákona č. 50/1976 Zb. v znení zákona č. 237/2000 Z. z.</w:t>
            </w:r>
          </w:p>
          <w:p w14:paraId="1952578B" w14:textId="4C97647A" w:rsidR="00655299" w:rsidRPr="00F275BE" w:rsidRDefault="00655299" w:rsidP="00655299">
            <w:pPr>
              <w:pStyle w:val="Odsekzoznamu"/>
              <w:tabs>
                <w:tab w:val="left" w:pos="885"/>
              </w:tabs>
              <w:spacing w:line="276" w:lineRule="auto"/>
              <w:ind w:left="0"/>
              <w:jc w:val="both"/>
              <w:rPr>
                <w:sz w:val="22"/>
                <w:szCs w:val="22"/>
              </w:rPr>
            </w:pPr>
            <w:r w:rsidRPr="00F275BE">
              <w:rPr>
                <w:sz w:val="20"/>
                <w:szCs w:val="20"/>
                <w:vertAlign w:val="superscript"/>
              </w:rPr>
              <w:t>24r</w:t>
            </w:r>
            <w:r w:rsidRPr="00F275BE">
              <w:rPr>
                <w:sz w:val="20"/>
                <w:szCs w:val="20"/>
              </w:rPr>
              <w:t>) Zákon</w:t>
            </w:r>
            <w:r w:rsidR="00AF13D2" w:rsidRPr="00F275BE">
              <w:rPr>
                <w:sz w:val="20"/>
                <w:szCs w:val="20"/>
              </w:rPr>
              <w:t xml:space="preserve"> Národnej rady Slovenskej republiky</w:t>
            </w:r>
            <w:r w:rsidRPr="00F275BE">
              <w:rPr>
                <w:sz w:val="20"/>
                <w:szCs w:val="20"/>
              </w:rPr>
              <w:t xml:space="preserve"> č. 182/1993 Z. z. o vlastníctve bytov a nebytových priestorov v znení neskorších predpisov</w:t>
            </w:r>
            <w:r w:rsidRPr="00F275BE">
              <w:rPr>
                <w:sz w:val="22"/>
                <w:szCs w:val="22"/>
              </w:rPr>
              <w:t>.</w:t>
            </w:r>
          </w:p>
          <w:p w14:paraId="2C59D35A" w14:textId="77777777" w:rsidR="000C4550" w:rsidRPr="00F275BE" w:rsidRDefault="000C4550" w:rsidP="0040621A">
            <w:pPr>
              <w:autoSpaceDE w:val="0"/>
              <w:autoSpaceDN w:val="0"/>
              <w:spacing w:after="60"/>
              <w:jc w:val="center"/>
              <w:rPr>
                <w:rFonts w:ascii="Times New Roman" w:hAnsi="Times New Roman"/>
                <w:sz w:val="20"/>
                <w:szCs w:val="20"/>
              </w:rPr>
            </w:pPr>
          </w:p>
          <w:p w14:paraId="0D0DF2D3" w14:textId="77777777" w:rsidR="008E79A0" w:rsidRPr="00F275BE" w:rsidRDefault="008E79A0" w:rsidP="0040621A">
            <w:pPr>
              <w:autoSpaceDE w:val="0"/>
              <w:autoSpaceDN w:val="0"/>
              <w:spacing w:after="60"/>
              <w:jc w:val="center"/>
              <w:rPr>
                <w:rFonts w:ascii="Times New Roman" w:hAnsi="Times New Roman"/>
                <w:sz w:val="20"/>
                <w:szCs w:val="20"/>
              </w:rPr>
            </w:pPr>
          </w:p>
          <w:p w14:paraId="3CD42955" w14:textId="2922DA93" w:rsidR="008E79A0" w:rsidRPr="00F275BE" w:rsidRDefault="004E1808" w:rsidP="00B034F4">
            <w:pPr>
              <w:autoSpaceDE w:val="0"/>
              <w:autoSpaceDN w:val="0"/>
              <w:spacing w:after="60"/>
              <w:jc w:val="both"/>
              <w:rPr>
                <w:rFonts w:ascii="Times New Roman" w:hAnsi="Times New Roman"/>
                <w:sz w:val="20"/>
                <w:szCs w:val="20"/>
              </w:rPr>
            </w:pPr>
            <w:r w:rsidRPr="00F275BE">
              <w:rPr>
                <w:rFonts w:ascii="Times New Roman" w:hAnsi="Times New Roman"/>
                <w:sz w:val="20"/>
                <w:szCs w:val="20"/>
              </w:rPr>
              <w:t xml:space="preserve">Príloha č. 1, časť C návrhu </w:t>
            </w:r>
            <w:r w:rsidRPr="00F275BE">
              <w:rPr>
                <w:rFonts w:ascii="Times New Roman" w:hAnsi="Times New Roman"/>
                <w:sz w:val="20"/>
                <w:szCs w:val="20"/>
              </w:rPr>
              <w:lastRenderedPageBreak/>
              <w:t>vyhlášky je prílohou č. 1 k tabuľke zhody.</w:t>
            </w:r>
          </w:p>
        </w:tc>
      </w:tr>
      <w:tr w:rsidR="00F275BE" w:rsidRPr="00F275BE" w14:paraId="44644429" w14:textId="77777777" w:rsidTr="007274B6">
        <w:tc>
          <w:tcPr>
            <w:tcW w:w="615" w:type="dxa"/>
          </w:tcPr>
          <w:p w14:paraId="3C040E58"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lastRenderedPageBreak/>
              <w:t>Č: 10</w:t>
            </w:r>
          </w:p>
          <w:p w14:paraId="02A713F9"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O: 3</w:t>
            </w:r>
          </w:p>
        </w:tc>
        <w:tc>
          <w:tcPr>
            <w:tcW w:w="4914" w:type="dxa"/>
          </w:tcPr>
          <w:p w14:paraId="5EB5EE4E" w14:textId="77777777" w:rsidR="000C4550" w:rsidRPr="00F275BE" w:rsidRDefault="000C4550" w:rsidP="00655299">
            <w:pPr>
              <w:pStyle w:val="Normlny10"/>
              <w:spacing w:before="0" w:after="60"/>
              <w:rPr>
                <w:sz w:val="20"/>
                <w:szCs w:val="20"/>
              </w:rPr>
            </w:pPr>
            <w:r w:rsidRPr="00F275BE">
              <w:rPr>
                <w:sz w:val="20"/>
                <w:szCs w:val="20"/>
              </w:rPr>
              <w:t>S cieľom znížiť riziká spojené s domovým rozvodom vo všetkých domových rozvodných systémoch členské štáty zabezpečia, aby sa zvážili všetky ďalej uvedené opatrenia a aby sa prijali tie opatrenia, ktoré sa považujú za relevantné:</w:t>
            </w:r>
          </w:p>
        </w:tc>
        <w:tc>
          <w:tcPr>
            <w:tcW w:w="757" w:type="dxa"/>
          </w:tcPr>
          <w:p w14:paraId="0483FEAF" w14:textId="302D1CA8" w:rsidR="000C4550" w:rsidRPr="00F275BE" w:rsidRDefault="00210CED" w:rsidP="0040621A">
            <w:pPr>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56CE299C" w14:textId="62159F9E" w:rsidR="000C4550" w:rsidRPr="00F275BE" w:rsidRDefault="002D1C3E" w:rsidP="0040621A">
            <w:pPr>
              <w:spacing w:after="60"/>
              <w:jc w:val="center"/>
              <w:rPr>
                <w:rFonts w:ascii="Times New Roman" w:hAnsi="Times New Roman"/>
                <w:b/>
                <w:sz w:val="20"/>
                <w:szCs w:val="20"/>
              </w:rPr>
            </w:pPr>
            <w:r w:rsidRPr="00F275BE">
              <w:rPr>
                <w:rFonts w:ascii="Times New Roman" w:hAnsi="Times New Roman"/>
                <w:b/>
                <w:sz w:val="20"/>
                <w:szCs w:val="20"/>
              </w:rPr>
              <w:t xml:space="preserve">návrh zákona </w:t>
            </w:r>
            <w:r w:rsidR="000C4550" w:rsidRPr="00F275BE">
              <w:rPr>
                <w:rFonts w:ascii="Times New Roman" w:hAnsi="Times New Roman"/>
                <w:b/>
                <w:sz w:val="20"/>
                <w:szCs w:val="20"/>
              </w:rPr>
              <w:t>č. 355/2007 Z. z.</w:t>
            </w:r>
          </w:p>
        </w:tc>
        <w:tc>
          <w:tcPr>
            <w:tcW w:w="851" w:type="dxa"/>
          </w:tcPr>
          <w:p w14:paraId="4A761CDB" w14:textId="61ADA222" w:rsidR="000C4550" w:rsidRPr="00F275BE" w:rsidRDefault="000C4550" w:rsidP="002100E9">
            <w:pPr>
              <w:spacing w:after="60"/>
              <w:jc w:val="center"/>
              <w:rPr>
                <w:rFonts w:ascii="Times New Roman" w:hAnsi="Times New Roman"/>
                <w:b/>
                <w:sz w:val="20"/>
                <w:szCs w:val="20"/>
              </w:rPr>
            </w:pPr>
            <w:r w:rsidRPr="00F275BE">
              <w:rPr>
                <w:rStyle w:val="WW-Znakapoznmky"/>
                <w:rFonts w:ascii="Times New Roman" w:hAnsi="Times New Roman"/>
                <w:b/>
                <w:sz w:val="20"/>
                <w:szCs w:val="20"/>
              </w:rPr>
              <w:t>§ 17d ods.</w:t>
            </w:r>
            <w:r w:rsidR="00655299" w:rsidRPr="00F275BE">
              <w:rPr>
                <w:rStyle w:val="WW-Znakapoznmky"/>
                <w:rFonts w:ascii="Times New Roman" w:hAnsi="Times New Roman"/>
                <w:b/>
                <w:sz w:val="20"/>
                <w:szCs w:val="20"/>
              </w:rPr>
              <w:t xml:space="preserve"> 2</w:t>
            </w:r>
            <w:r w:rsidR="002100E9" w:rsidRPr="00F275BE">
              <w:rPr>
                <w:rStyle w:val="WW-Znakapoznmky"/>
                <w:rFonts w:ascii="Times New Roman" w:hAnsi="Times New Roman"/>
                <w:b/>
                <w:sz w:val="20"/>
                <w:szCs w:val="20"/>
              </w:rPr>
              <w:t xml:space="preserve"> </w:t>
            </w:r>
            <w:r w:rsidRPr="00F275BE">
              <w:rPr>
                <w:rStyle w:val="WW-Znakapoznmky"/>
                <w:rFonts w:ascii="Times New Roman" w:hAnsi="Times New Roman"/>
                <w:b/>
                <w:sz w:val="20"/>
                <w:szCs w:val="20"/>
              </w:rPr>
              <w:t>písm. e)</w:t>
            </w:r>
          </w:p>
        </w:tc>
        <w:tc>
          <w:tcPr>
            <w:tcW w:w="4252" w:type="dxa"/>
          </w:tcPr>
          <w:p w14:paraId="74491D11" w14:textId="536FD9A6" w:rsidR="00655299" w:rsidRPr="00F275BE" w:rsidRDefault="00655299" w:rsidP="004575AD">
            <w:pPr>
              <w:pStyle w:val="Odsekzoznamu"/>
              <w:numPr>
                <w:ilvl w:val="0"/>
                <w:numId w:val="23"/>
              </w:numPr>
              <w:tabs>
                <w:tab w:val="left" w:pos="0"/>
              </w:tabs>
              <w:jc w:val="both"/>
              <w:rPr>
                <w:sz w:val="20"/>
                <w:szCs w:val="20"/>
              </w:rPr>
            </w:pPr>
            <w:r w:rsidRPr="00F275BE">
              <w:rPr>
                <w:sz w:val="20"/>
                <w:szCs w:val="20"/>
              </w:rPr>
              <w:t>Vlastník bytovej budovy</w:t>
            </w:r>
            <w:r w:rsidRPr="00F275BE">
              <w:rPr>
                <w:sz w:val="20"/>
                <w:szCs w:val="20"/>
                <w:vertAlign w:val="superscript"/>
              </w:rPr>
              <w:t>24p</w:t>
            </w:r>
            <w:r w:rsidRPr="00F275BE">
              <w:rPr>
                <w:sz w:val="20"/>
                <w:szCs w:val="20"/>
              </w:rPr>
              <w:t>) a nebytovej budovy</w:t>
            </w:r>
            <w:r w:rsidRPr="00F275BE">
              <w:rPr>
                <w:sz w:val="20"/>
                <w:szCs w:val="20"/>
                <w:vertAlign w:val="superscript"/>
              </w:rPr>
              <w:t>24q</w:t>
            </w:r>
            <w:r w:rsidRPr="00F275BE">
              <w:rPr>
                <w:sz w:val="20"/>
                <w:szCs w:val="20"/>
              </w:rPr>
              <w:t>) alebo spoločenstvo vlastníkov bytov a nebytových priestorov v bytovom dome, fyzická osoba-podnikateľ alebo právnická osoba, ktorá na základe zmluvy vykonáva správu bytovej budovy alebo nebytovej budovy, v ktorých sú byty alebo nebytové priestory vo vlastníctve  jednotlivých  vlastníkov  podľa osobitného  predpisu,</w:t>
            </w:r>
            <w:r w:rsidRPr="00F275BE">
              <w:rPr>
                <w:sz w:val="20"/>
                <w:szCs w:val="20"/>
                <w:vertAlign w:val="superscript"/>
              </w:rPr>
              <w:t>24r</w:t>
            </w:r>
            <w:r w:rsidRPr="00F275BE">
              <w:rPr>
                <w:sz w:val="20"/>
                <w:szCs w:val="20"/>
              </w:rPr>
              <w:t>) sú povinní zabezpečiť</w:t>
            </w:r>
          </w:p>
          <w:p w14:paraId="522C36D1" w14:textId="08A09B98" w:rsidR="000C4550" w:rsidRPr="00F275BE" w:rsidRDefault="002100E9" w:rsidP="00EC6D25">
            <w:pPr>
              <w:jc w:val="both"/>
              <w:rPr>
                <w:rFonts w:ascii="Times New Roman" w:hAnsi="Times New Roman"/>
                <w:sz w:val="20"/>
                <w:szCs w:val="20"/>
              </w:rPr>
            </w:pPr>
            <w:r w:rsidRPr="00F275BE">
              <w:rPr>
                <w:rFonts w:ascii="Times New Roman" w:hAnsi="Times New Roman"/>
                <w:sz w:val="20"/>
                <w:szCs w:val="20"/>
              </w:rPr>
              <w:t>e) zistenie a odstránenie príčiny prekročenia limitnej hodnoty ukazovateľa kvality pitnej vody z domových rozvodných systémov, ak pitná voda v mieste, kde vyteká z vodovodných kohútikov, nespĺňa požiadavky na kvalitu pitnej vody, ktoré zapríčinil domový rozvodný systém alebo jeho údržba,</w:t>
            </w:r>
          </w:p>
        </w:tc>
        <w:tc>
          <w:tcPr>
            <w:tcW w:w="426" w:type="dxa"/>
          </w:tcPr>
          <w:p w14:paraId="053FD5D5" w14:textId="77777777" w:rsidR="000C4550" w:rsidRPr="00F275BE" w:rsidRDefault="000C4550" w:rsidP="0040621A">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349FB0F6" w14:textId="77777777" w:rsidR="00655299" w:rsidRPr="00F275BE" w:rsidRDefault="00655299" w:rsidP="00655299">
            <w:pPr>
              <w:pStyle w:val="Odsekzoznamu"/>
              <w:spacing w:line="276" w:lineRule="auto"/>
              <w:ind w:left="0"/>
              <w:jc w:val="both"/>
              <w:rPr>
                <w:sz w:val="20"/>
                <w:szCs w:val="20"/>
              </w:rPr>
            </w:pPr>
            <w:r w:rsidRPr="00F275BE">
              <w:rPr>
                <w:bCs/>
                <w:sz w:val="20"/>
                <w:szCs w:val="20"/>
                <w:vertAlign w:val="superscript"/>
                <w:lang w:eastAsia="sk-SK"/>
              </w:rPr>
              <w:t>24p</w:t>
            </w:r>
            <w:r w:rsidRPr="00F275BE">
              <w:rPr>
                <w:bCs/>
                <w:sz w:val="20"/>
                <w:szCs w:val="20"/>
                <w:lang w:eastAsia="sk-SK"/>
              </w:rPr>
              <w:t>)</w:t>
            </w:r>
            <w:r w:rsidRPr="00F275BE">
              <w:rPr>
                <w:b/>
                <w:bCs/>
                <w:sz w:val="20"/>
                <w:szCs w:val="20"/>
                <w:lang w:eastAsia="sk-SK"/>
              </w:rPr>
              <w:t xml:space="preserve"> </w:t>
            </w:r>
            <w:r w:rsidRPr="00F275BE">
              <w:rPr>
                <w:sz w:val="20"/>
                <w:szCs w:val="20"/>
              </w:rPr>
              <w:t xml:space="preserve">§ 43b zákona č. 50/1976 Zb. v znení zákona č. 237/2000 Z. z.  </w:t>
            </w:r>
          </w:p>
          <w:p w14:paraId="6D54AABA" w14:textId="77777777" w:rsidR="00655299" w:rsidRPr="00F275BE" w:rsidRDefault="00655299" w:rsidP="00655299">
            <w:pPr>
              <w:pStyle w:val="Odsekzoznamu"/>
              <w:spacing w:line="276" w:lineRule="auto"/>
              <w:ind w:left="0"/>
              <w:jc w:val="both"/>
              <w:rPr>
                <w:sz w:val="20"/>
                <w:szCs w:val="20"/>
              </w:rPr>
            </w:pPr>
            <w:r w:rsidRPr="00F275BE">
              <w:rPr>
                <w:sz w:val="20"/>
                <w:szCs w:val="20"/>
                <w:vertAlign w:val="superscript"/>
              </w:rPr>
              <w:t>24q</w:t>
            </w:r>
            <w:r w:rsidRPr="00F275BE">
              <w:rPr>
                <w:sz w:val="20"/>
                <w:szCs w:val="20"/>
              </w:rPr>
              <w:t>) § 43c zákona č. 50/1976 Zb. v znení zákona č. 237/2000 Z. z.</w:t>
            </w:r>
          </w:p>
          <w:p w14:paraId="642687D8" w14:textId="66F66F0A" w:rsidR="00655299" w:rsidRPr="00F275BE" w:rsidRDefault="00655299" w:rsidP="00655299">
            <w:pPr>
              <w:pStyle w:val="Odsekzoznamu"/>
              <w:tabs>
                <w:tab w:val="left" w:pos="885"/>
              </w:tabs>
              <w:spacing w:line="276" w:lineRule="auto"/>
              <w:ind w:left="0"/>
              <w:jc w:val="both"/>
              <w:rPr>
                <w:sz w:val="20"/>
                <w:szCs w:val="20"/>
              </w:rPr>
            </w:pPr>
            <w:r w:rsidRPr="00F275BE">
              <w:rPr>
                <w:sz w:val="20"/>
                <w:szCs w:val="20"/>
                <w:vertAlign w:val="superscript"/>
              </w:rPr>
              <w:t>24r</w:t>
            </w:r>
            <w:r w:rsidRPr="00F275BE">
              <w:rPr>
                <w:sz w:val="20"/>
                <w:szCs w:val="20"/>
              </w:rPr>
              <w:t xml:space="preserve">) Zákon </w:t>
            </w:r>
            <w:r w:rsidR="00AF13D2" w:rsidRPr="00F275BE">
              <w:rPr>
                <w:sz w:val="20"/>
                <w:szCs w:val="20"/>
              </w:rPr>
              <w:t xml:space="preserve">Národnej rady Slovenskej republiky </w:t>
            </w:r>
            <w:r w:rsidRPr="00F275BE">
              <w:rPr>
                <w:sz w:val="20"/>
                <w:szCs w:val="20"/>
              </w:rPr>
              <w:t>č. 182/1993 Z. z. o vlastníctve bytov a nebytových priestorov v znení neskorších predpisov.</w:t>
            </w:r>
          </w:p>
          <w:p w14:paraId="7CFB010D" w14:textId="77777777" w:rsidR="000C4550" w:rsidRPr="00F275BE" w:rsidRDefault="000C4550" w:rsidP="0040621A">
            <w:pPr>
              <w:autoSpaceDE w:val="0"/>
              <w:autoSpaceDN w:val="0"/>
              <w:spacing w:after="60"/>
              <w:jc w:val="center"/>
              <w:rPr>
                <w:rFonts w:ascii="Times New Roman" w:hAnsi="Times New Roman"/>
                <w:sz w:val="20"/>
                <w:szCs w:val="20"/>
              </w:rPr>
            </w:pPr>
          </w:p>
        </w:tc>
      </w:tr>
      <w:tr w:rsidR="00F275BE" w:rsidRPr="00F275BE" w14:paraId="4CE2DBE1" w14:textId="77777777" w:rsidTr="007274B6">
        <w:tc>
          <w:tcPr>
            <w:tcW w:w="615" w:type="dxa"/>
          </w:tcPr>
          <w:p w14:paraId="5597BD39"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Č: 10</w:t>
            </w:r>
          </w:p>
          <w:p w14:paraId="394315DD"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O: 3</w:t>
            </w:r>
          </w:p>
          <w:p w14:paraId="5DAA972D"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P: a)</w:t>
            </w:r>
          </w:p>
        </w:tc>
        <w:tc>
          <w:tcPr>
            <w:tcW w:w="4914" w:type="dxa"/>
          </w:tcPr>
          <w:p w14:paraId="747675A8" w14:textId="77777777" w:rsidR="000C4550" w:rsidRPr="00F275BE" w:rsidRDefault="000C4550" w:rsidP="00655299">
            <w:pPr>
              <w:pStyle w:val="Normlny10"/>
              <w:spacing w:before="0" w:after="60"/>
              <w:rPr>
                <w:sz w:val="20"/>
                <w:szCs w:val="20"/>
              </w:rPr>
            </w:pPr>
            <w:r w:rsidRPr="00F275BE">
              <w:rPr>
                <w:sz w:val="20"/>
                <w:szCs w:val="20"/>
              </w:rPr>
              <w:t>nabádať vlastníkov verejných a súkromných priestorov na vykonanie posúdenia rizika domového rozvodného systému;</w:t>
            </w:r>
          </w:p>
        </w:tc>
        <w:tc>
          <w:tcPr>
            <w:tcW w:w="757" w:type="dxa"/>
          </w:tcPr>
          <w:p w14:paraId="7F8CA5D7" w14:textId="06526F9D" w:rsidR="000C4550" w:rsidRPr="00F275BE" w:rsidRDefault="00CD2D58" w:rsidP="0040621A">
            <w:pPr>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51C31407" w14:textId="7F7C83EA" w:rsidR="000C4550" w:rsidRPr="00F275BE" w:rsidRDefault="002D1C3E" w:rsidP="0040621A">
            <w:pPr>
              <w:spacing w:after="60"/>
              <w:jc w:val="center"/>
              <w:rPr>
                <w:rFonts w:ascii="Times New Roman" w:hAnsi="Times New Roman"/>
                <w:b/>
                <w:sz w:val="20"/>
                <w:szCs w:val="20"/>
              </w:rPr>
            </w:pPr>
            <w:r w:rsidRPr="00F275BE">
              <w:rPr>
                <w:rFonts w:ascii="Times New Roman" w:hAnsi="Times New Roman"/>
                <w:b/>
                <w:sz w:val="20"/>
                <w:szCs w:val="20"/>
              </w:rPr>
              <w:t xml:space="preserve">návrh zákona </w:t>
            </w:r>
            <w:r w:rsidR="000C4550" w:rsidRPr="00F275BE">
              <w:rPr>
                <w:rFonts w:ascii="Times New Roman" w:hAnsi="Times New Roman"/>
                <w:b/>
                <w:sz w:val="20"/>
                <w:szCs w:val="20"/>
              </w:rPr>
              <w:t>č. 355/2007 Z. z.</w:t>
            </w:r>
          </w:p>
        </w:tc>
        <w:tc>
          <w:tcPr>
            <w:tcW w:w="851" w:type="dxa"/>
          </w:tcPr>
          <w:p w14:paraId="43E4322D" w14:textId="280FD25D" w:rsidR="000C4550" w:rsidRPr="00F275BE" w:rsidRDefault="000C4550" w:rsidP="0040621A">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xml:space="preserve">§ 17d ods. </w:t>
            </w:r>
            <w:r w:rsidR="00655299" w:rsidRPr="00F275BE">
              <w:rPr>
                <w:rStyle w:val="WW-Znakapoznmky"/>
                <w:rFonts w:ascii="Times New Roman" w:hAnsi="Times New Roman"/>
                <w:b/>
                <w:sz w:val="20"/>
                <w:szCs w:val="20"/>
              </w:rPr>
              <w:t>2</w:t>
            </w:r>
            <w:r w:rsidRPr="00F275BE">
              <w:rPr>
                <w:rStyle w:val="WW-Znakapoznmky"/>
                <w:rFonts w:ascii="Times New Roman" w:hAnsi="Times New Roman"/>
                <w:b/>
                <w:sz w:val="20"/>
                <w:szCs w:val="20"/>
              </w:rPr>
              <w:t xml:space="preserve"> </w:t>
            </w:r>
          </w:p>
          <w:p w14:paraId="2465B5D3" w14:textId="77777777" w:rsidR="000C4550" w:rsidRPr="00F275BE" w:rsidRDefault="000C4550" w:rsidP="0040621A">
            <w:pPr>
              <w:spacing w:after="60"/>
              <w:jc w:val="center"/>
              <w:rPr>
                <w:rFonts w:ascii="Times New Roman" w:hAnsi="Times New Roman"/>
                <w:b/>
                <w:sz w:val="20"/>
                <w:szCs w:val="20"/>
              </w:rPr>
            </w:pPr>
            <w:r w:rsidRPr="00F275BE">
              <w:rPr>
                <w:rStyle w:val="WW-Znakapoznmky"/>
                <w:rFonts w:ascii="Times New Roman" w:hAnsi="Times New Roman"/>
                <w:b/>
                <w:sz w:val="20"/>
                <w:szCs w:val="20"/>
              </w:rPr>
              <w:t>písm. b)</w:t>
            </w:r>
          </w:p>
        </w:tc>
        <w:tc>
          <w:tcPr>
            <w:tcW w:w="4252" w:type="dxa"/>
          </w:tcPr>
          <w:p w14:paraId="19501109" w14:textId="77777777" w:rsidR="00655299" w:rsidRPr="00F275BE" w:rsidRDefault="00655299" w:rsidP="004575AD">
            <w:pPr>
              <w:pStyle w:val="Odsekzoznamu"/>
              <w:numPr>
                <w:ilvl w:val="0"/>
                <w:numId w:val="23"/>
              </w:numPr>
              <w:tabs>
                <w:tab w:val="left" w:pos="0"/>
              </w:tabs>
              <w:jc w:val="both"/>
              <w:rPr>
                <w:sz w:val="20"/>
                <w:szCs w:val="20"/>
              </w:rPr>
            </w:pPr>
            <w:r w:rsidRPr="00F275BE">
              <w:rPr>
                <w:sz w:val="20"/>
                <w:szCs w:val="20"/>
              </w:rPr>
              <w:t>Vlastník bytovej budovy</w:t>
            </w:r>
            <w:r w:rsidRPr="00F275BE">
              <w:rPr>
                <w:sz w:val="20"/>
                <w:szCs w:val="20"/>
                <w:vertAlign w:val="superscript"/>
              </w:rPr>
              <w:t>24p</w:t>
            </w:r>
            <w:r w:rsidRPr="00F275BE">
              <w:rPr>
                <w:sz w:val="20"/>
                <w:szCs w:val="20"/>
              </w:rPr>
              <w:t>) a nebytovej budovy</w:t>
            </w:r>
            <w:r w:rsidRPr="00F275BE">
              <w:rPr>
                <w:sz w:val="20"/>
                <w:szCs w:val="20"/>
                <w:vertAlign w:val="superscript"/>
              </w:rPr>
              <w:t>24q</w:t>
            </w:r>
            <w:r w:rsidRPr="00F275BE">
              <w:rPr>
                <w:sz w:val="20"/>
                <w:szCs w:val="20"/>
              </w:rPr>
              <w:t>) alebo spoločenstvo vlastníkov bytov a nebytových priestorov v bytovom dome, fyzická osoba-podnikateľ alebo právnická osoba, ktorá na základe zmluvy vykonáva správu bytovej budovy alebo nebytovej budovy, v ktorých sú byty alebo nebytové priestory vo vlastníctve  jednotlivých  vlastníkov  podľa osobitného  predpisu,</w:t>
            </w:r>
            <w:r w:rsidRPr="00F275BE">
              <w:rPr>
                <w:sz w:val="20"/>
                <w:szCs w:val="20"/>
                <w:vertAlign w:val="superscript"/>
              </w:rPr>
              <w:t>24r</w:t>
            </w:r>
            <w:r w:rsidRPr="00F275BE">
              <w:rPr>
                <w:sz w:val="20"/>
                <w:szCs w:val="20"/>
              </w:rPr>
              <w:t>) sú povinní zabezpečiť</w:t>
            </w:r>
          </w:p>
          <w:p w14:paraId="4885349A" w14:textId="7BD6A264" w:rsidR="000C4550" w:rsidRPr="00F275BE" w:rsidRDefault="008A3245" w:rsidP="0040621A">
            <w:pPr>
              <w:widowControl w:val="0"/>
              <w:spacing w:after="60"/>
              <w:ind w:right="-6"/>
              <w:jc w:val="both"/>
              <w:rPr>
                <w:rFonts w:ascii="Times New Roman" w:hAnsi="Times New Roman"/>
                <w:sz w:val="20"/>
                <w:szCs w:val="20"/>
              </w:rPr>
            </w:pPr>
            <w:r w:rsidRPr="00F275BE">
              <w:rPr>
                <w:rFonts w:ascii="Times New Roman" w:hAnsi="Times New Roman"/>
                <w:sz w:val="20"/>
                <w:szCs w:val="20"/>
              </w:rPr>
              <w:t>b)</w:t>
            </w:r>
            <w:r w:rsidRPr="00F275BE">
              <w:rPr>
                <w:rFonts w:ascii="Times New Roman" w:hAnsi="Times New Roman"/>
                <w:sz w:val="20"/>
                <w:szCs w:val="20"/>
              </w:rPr>
              <w:tab/>
              <w:t xml:space="preserve">posúdenie riziká domových rozvodných systémov budov vrátane rizík z použitých výrobkov a materiálov v prioritných priestoroch a v priestoroch, ktoré určí všeobecná analýza možných rizík domových rozvodných systémov podľa </w:t>
            </w:r>
            <w:r w:rsidRPr="00F275BE">
              <w:rPr>
                <w:rFonts w:ascii="Times New Roman" w:hAnsi="Times New Roman"/>
                <w:sz w:val="20"/>
                <w:szCs w:val="20"/>
              </w:rPr>
              <w:lastRenderedPageBreak/>
              <w:t xml:space="preserve">odseku 1 písm. a), </w:t>
            </w:r>
          </w:p>
        </w:tc>
        <w:tc>
          <w:tcPr>
            <w:tcW w:w="426" w:type="dxa"/>
          </w:tcPr>
          <w:p w14:paraId="393FD515" w14:textId="77777777" w:rsidR="000C4550" w:rsidRPr="00F275BE" w:rsidRDefault="000C4550" w:rsidP="0040621A">
            <w:pPr>
              <w:spacing w:after="60"/>
              <w:jc w:val="center"/>
              <w:rPr>
                <w:rFonts w:ascii="Times New Roman" w:hAnsi="Times New Roman"/>
                <w:sz w:val="20"/>
                <w:szCs w:val="20"/>
              </w:rPr>
            </w:pPr>
            <w:r w:rsidRPr="00F275BE">
              <w:rPr>
                <w:rFonts w:ascii="Times New Roman" w:hAnsi="Times New Roman"/>
                <w:sz w:val="20"/>
                <w:szCs w:val="20"/>
              </w:rPr>
              <w:lastRenderedPageBreak/>
              <w:t>Ú</w:t>
            </w:r>
          </w:p>
        </w:tc>
        <w:tc>
          <w:tcPr>
            <w:tcW w:w="2645" w:type="dxa"/>
          </w:tcPr>
          <w:p w14:paraId="23C18975" w14:textId="77777777" w:rsidR="00655299" w:rsidRPr="00F275BE" w:rsidRDefault="00655299" w:rsidP="00655299">
            <w:pPr>
              <w:pStyle w:val="Odsekzoznamu"/>
              <w:spacing w:line="276" w:lineRule="auto"/>
              <w:ind w:left="0"/>
              <w:jc w:val="both"/>
              <w:rPr>
                <w:sz w:val="20"/>
                <w:szCs w:val="20"/>
              </w:rPr>
            </w:pPr>
            <w:r w:rsidRPr="00F275BE">
              <w:rPr>
                <w:bCs/>
                <w:sz w:val="20"/>
                <w:szCs w:val="20"/>
                <w:vertAlign w:val="superscript"/>
                <w:lang w:eastAsia="sk-SK"/>
              </w:rPr>
              <w:t>24p</w:t>
            </w:r>
            <w:r w:rsidRPr="00F275BE">
              <w:rPr>
                <w:bCs/>
                <w:sz w:val="20"/>
                <w:szCs w:val="20"/>
                <w:lang w:eastAsia="sk-SK"/>
              </w:rPr>
              <w:t>)</w:t>
            </w:r>
            <w:r w:rsidRPr="00F275BE">
              <w:rPr>
                <w:b/>
                <w:bCs/>
                <w:sz w:val="20"/>
                <w:szCs w:val="20"/>
                <w:lang w:eastAsia="sk-SK"/>
              </w:rPr>
              <w:t xml:space="preserve"> </w:t>
            </w:r>
            <w:r w:rsidRPr="00F275BE">
              <w:rPr>
                <w:sz w:val="20"/>
                <w:szCs w:val="20"/>
              </w:rPr>
              <w:t xml:space="preserve">§ 43b zákona č. 50/1976 Zb. v znení zákona č. 237/2000 Z. z.  </w:t>
            </w:r>
          </w:p>
          <w:p w14:paraId="52C30FBD" w14:textId="77777777" w:rsidR="00655299" w:rsidRPr="00F275BE" w:rsidRDefault="00655299" w:rsidP="00655299">
            <w:pPr>
              <w:pStyle w:val="Odsekzoznamu"/>
              <w:spacing w:line="276" w:lineRule="auto"/>
              <w:ind w:left="0"/>
              <w:jc w:val="both"/>
              <w:rPr>
                <w:sz w:val="20"/>
                <w:szCs w:val="20"/>
              </w:rPr>
            </w:pPr>
            <w:r w:rsidRPr="00F275BE">
              <w:rPr>
                <w:sz w:val="20"/>
                <w:szCs w:val="20"/>
                <w:vertAlign w:val="superscript"/>
              </w:rPr>
              <w:t>24q</w:t>
            </w:r>
            <w:r w:rsidRPr="00F275BE">
              <w:rPr>
                <w:sz w:val="20"/>
                <w:szCs w:val="20"/>
              </w:rPr>
              <w:t>) § 43c zákona č. 50/1976 Zb. v znení zákona č. 237/2000 Z. z.</w:t>
            </w:r>
          </w:p>
          <w:p w14:paraId="203FB561" w14:textId="170EC0DB" w:rsidR="00655299" w:rsidRPr="00F275BE" w:rsidRDefault="00655299" w:rsidP="00655299">
            <w:pPr>
              <w:pStyle w:val="Odsekzoznamu"/>
              <w:tabs>
                <w:tab w:val="left" w:pos="885"/>
              </w:tabs>
              <w:spacing w:line="276" w:lineRule="auto"/>
              <w:ind w:left="0"/>
              <w:jc w:val="both"/>
              <w:rPr>
                <w:sz w:val="20"/>
                <w:szCs w:val="20"/>
              </w:rPr>
            </w:pPr>
            <w:r w:rsidRPr="00F275BE">
              <w:rPr>
                <w:sz w:val="20"/>
                <w:szCs w:val="20"/>
                <w:vertAlign w:val="superscript"/>
              </w:rPr>
              <w:t>24r</w:t>
            </w:r>
            <w:r w:rsidRPr="00F275BE">
              <w:rPr>
                <w:sz w:val="20"/>
                <w:szCs w:val="20"/>
              </w:rPr>
              <w:t xml:space="preserve">) Zákon </w:t>
            </w:r>
            <w:r w:rsidR="00AF13D2" w:rsidRPr="00F275BE">
              <w:rPr>
                <w:sz w:val="20"/>
                <w:szCs w:val="20"/>
              </w:rPr>
              <w:t xml:space="preserve">Národnej rady Slovenskej republiky </w:t>
            </w:r>
            <w:r w:rsidRPr="00F275BE">
              <w:rPr>
                <w:sz w:val="20"/>
                <w:szCs w:val="20"/>
              </w:rPr>
              <w:t>č. 182/1993 Z. z. o vlastníctve bytov a nebytových priestorov v znení neskorších predpisov.</w:t>
            </w:r>
          </w:p>
          <w:p w14:paraId="60DE5800" w14:textId="77777777" w:rsidR="000C4550" w:rsidRPr="00F275BE" w:rsidRDefault="000C4550" w:rsidP="0040621A">
            <w:pPr>
              <w:autoSpaceDE w:val="0"/>
              <w:autoSpaceDN w:val="0"/>
              <w:spacing w:after="60"/>
              <w:jc w:val="center"/>
              <w:rPr>
                <w:rFonts w:ascii="Times New Roman" w:hAnsi="Times New Roman"/>
                <w:sz w:val="20"/>
                <w:szCs w:val="20"/>
              </w:rPr>
            </w:pPr>
          </w:p>
        </w:tc>
      </w:tr>
      <w:tr w:rsidR="00F275BE" w:rsidRPr="00F275BE" w14:paraId="7230BD03" w14:textId="77777777" w:rsidTr="007274B6">
        <w:tc>
          <w:tcPr>
            <w:tcW w:w="615" w:type="dxa"/>
          </w:tcPr>
          <w:p w14:paraId="361A2573"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Č: 10</w:t>
            </w:r>
          </w:p>
          <w:p w14:paraId="241B7709"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O: 3</w:t>
            </w:r>
          </w:p>
          <w:p w14:paraId="4CB247F8" w14:textId="77777777" w:rsidR="000C4550" w:rsidRPr="00F275BE" w:rsidRDefault="000C4550" w:rsidP="0040621A">
            <w:pPr>
              <w:spacing w:after="60"/>
              <w:ind w:left="-44"/>
              <w:jc w:val="center"/>
              <w:rPr>
                <w:rFonts w:ascii="Times New Roman" w:hAnsi="Times New Roman"/>
                <w:sz w:val="20"/>
                <w:szCs w:val="20"/>
              </w:rPr>
            </w:pPr>
            <w:r w:rsidRPr="00F275BE">
              <w:rPr>
                <w:rFonts w:ascii="Times New Roman" w:hAnsi="Times New Roman"/>
                <w:sz w:val="20"/>
                <w:szCs w:val="20"/>
              </w:rPr>
              <w:t>P: b)</w:t>
            </w:r>
          </w:p>
        </w:tc>
        <w:tc>
          <w:tcPr>
            <w:tcW w:w="4914" w:type="dxa"/>
          </w:tcPr>
          <w:p w14:paraId="6E7FDBAB" w14:textId="77777777" w:rsidR="000C4550" w:rsidRPr="00F275BE" w:rsidRDefault="000C4550" w:rsidP="00655299">
            <w:pPr>
              <w:pStyle w:val="Normlny10"/>
              <w:spacing w:before="0" w:after="60"/>
              <w:rPr>
                <w:sz w:val="20"/>
                <w:szCs w:val="20"/>
              </w:rPr>
            </w:pPr>
            <w:r w:rsidRPr="00F275BE">
              <w:rPr>
                <w:sz w:val="20"/>
                <w:szCs w:val="20"/>
              </w:rPr>
              <w:t>informovať spotrebiteľov a vlastníkov verejných a súkromných priestorov o opatreniach zameraných na odstránenie alebo zníženie rizika nesúladu so štandardmi kvality vody určenej na ľudskú spotrebu spôsobeného domovým rozvodným systémom;</w:t>
            </w:r>
          </w:p>
        </w:tc>
        <w:tc>
          <w:tcPr>
            <w:tcW w:w="757" w:type="dxa"/>
          </w:tcPr>
          <w:p w14:paraId="3A1B2283" w14:textId="77777777" w:rsidR="000C4550" w:rsidRPr="00F275BE" w:rsidRDefault="000C4550" w:rsidP="0040621A">
            <w:pPr>
              <w:spacing w:after="60"/>
              <w:jc w:val="center"/>
              <w:rPr>
                <w:rFonts w:ascii="Times New Roman" w:hAnsi="Times New Roman"/>
                <w:b/>
                <w:sz w:val="20"/>
                <w:szCs w:val="20"/>
              </w:rPr>
            </w:pPr>
            <w:r w:rsidRPr="00F275BE">
              <w:rPr>
                <w:rFonts w:ascii="Times New Roman" w:hAnsi="Times New Roman"/>
                <w:b/>
                <w:sz w:val="20"/>
                <w:szCs w:val="20"/>
              </w:rPr>
              <w:t>D</w:t>
            </w:r>
          </w:p>
        </w:tc>
        <w:tc>
          <w:tcPr>
            <w:tcW w:w="1275" w:type="dxa"/>
          </w:tcPr>
          <w:p w14:paraId="3E07CAF0" w14:textId="67A2D385" w:rsidR="000C4550" w:rsidRPr="00F275BE" w:rsidRDefault="002D1C3E" w:rsidP="0040621A">
            <w:pPr>
              <w:spacing w:after="60"/>
              <w:jc w:val="center"/>
              <w:rPr>
                <w:rFonts w:ascii="Times New Roman" w:hAnsi="Times New Roman"/>
                <w:b/>
                <w:sz w:val="20"/>
                <w:szCs w:val="20"/>
              </w:rPr>
            </w:pPr>
            <w:r w:rsidRPr="00F275BE">
              <w:rPr>
                <w:rFonts w:ascii="Times New Roman" w:hAnsi="Times New Roman"/>
                <w:b/>
                <w:sz w:val="20"/>
                <w:szCs w:val="20"/>
              </w:rPr>
              <w:t>návrh vyhlášky</w:t>
            </w:r>
            <w:r w:rsidR="000C4550" w:rsidRPr="00F275BE">
              <w:rPr>
                <w:rFonts w:ascii="Times New Roman" w:hAnsi="Times New Roman"/>
                <w:b/>
                <w:sz w:val="20"/>
                <w:szCs w:val="20"/>
              </w:rPr>
              <w:t xml:space="preserve"> MZ SR č. .../2022 Z. z.</w:t>
            </w:r>
          </w:p>
        </w:tc>
        <w:tc>
          <w:tcPr>
            <w:tcW w:w="851" w:type="dxa"/>
          </w:tcPr>
          <w:p w14:paraId="4F9314E8" w14:textId="1BECC5AD" w:rsidR="00B96CC4" w:rsidRPr="00F275BE" w:rsidRDefault="00B96CC4" w:rsidP="00210A1F">
            <w:pPr>
              <w:widowControl w:val="0"/>
              <w:spacing w:after="60"/>
              <w:ind w:right="-6"/>
              <w:jc w:val="center"/>
              <w:rPr>
                <w:rFonts w:ascii="Times New Roman" w:hAnsi="Times New Roman"/>
                <w:b/>
                <w:sz w:val="20"/>
                <w:szCs w:val="20"/>
              </w:rPr>
            </w:pPr>
            <w:r w:rsidRPr="00F275BE">
              <w:rPr>
                <w:rFonts w:ascii="Times New Roman" w:hAnsi="Times New Roman"/>
                <w:b/>
                <w:sz w:val="20"/>
                <w:szCs w:val="20"/>
              </w:rPr>
              <w:t>Príloha č. 6</w:t>
            </w:r>
            <w:r w:rsidR="002E4E21" w:rsidRPr="00F275BE">
              <w:rPr>
                <w:rFonts w:ascii="Times New Roman" w:hAnsi="Times New Roman"/>
                <w:b/>
                <w:sz w:val="20"/>
                <w:szCs w:val="20"/>
              </w:rPr>
              <w:t xml:space="preserve"> písm. b)</w:t>
            </w:r>
          </w:p>
          <w:p w14:paraId="4C0140BD" w14:textId="77777777" w:rsidR="000C4550" w:rsidRPr="00F275BE" w:rsidRDefault="000C4550" w:rsidP="0040621A">
            <w:pPr>
              <w:spacing w:after="60"/>
              <w:jc w:val="center"/>
              <w:rPr>
                <w:rFonts w:ascii="Times New Roman" w:hAnsi="Times New Roman"/>
                <w:b/>
                <w:sz w:val="20"/>
                <w:szCs w:val="20"/>
              </w:rPr>
            </w:pPr>
          </w:p>
        </w:tc>
        <w:tc>
          <w:tcPr>
            <w:tcW w:w="4252" w:type="dxa"/>
          </w:tcPr>
          <w:p w14:paraId="255855D0" w14:textId="23D525C3" w:rsidR="00B96CC4" w:rsidRPr="00F275BE" w:rsidRDefault="00B96CC4" w:rsidP="00B96CC4">
            <w:pPr>
              <w:widowControl w:val="0"/>
              <w:spacing w:after="60"/>
              <w:ind w:right="-6"/>
              <w:rPr>
                <w:rFonts w:ascii="Times New Roman" w:hAnsi="Times New Roman"/>
                <w:sz w:val="20"/>
                <w:szCs w:val="20"/>
              </w:rPr>
            </w:pPr>
            <w:r w:rsidRPr="00F275BE">
              <w:rPr>
                <w:rFonts w:ascii="Times New Roman" w:hAnsi="Times New Roman"/>
                <w:sz w:val="20"/>
                <w:szCs w:val="20"/>
              </w:rPr>
              <w:t xml:space="preserve">Príloha č. 6 Opatreniami na zníženie rizika spojeného s domovými rozvodnými systémami sú: </w:t>
            </w:r>
          </w:p>
          <w:p w14:paraId="671D6D8C" w14:textId="7A12169A" w:rsidR="000C4550" w:rsidRPr="00F275BE" w:rsidRDefault="00210A1F" w:rsidP="004575AD">
            <w:pPr>
              <w:widowControl w:val="0"/>
              <w:numPr>
                <w:ilvl w:val="0"/>
                <w:numId w:val="24"/>
              </w:numPr>
              <w:spacing w:after="0" w:line="240" w:lineRule="auto"/>
              <w:ind w:left="0"/>
              <w:contextualSpacing/>
              <w:jc w:val="both"/>
              <w:rPr>
                <w:rFonts w:ascii="Times New Roman" w:hAnsi="Times New Roman"/>
                <w:sz w:val="20"/>
                <w:szCs w:val="20"/>
              </w:rPr>
            </w:pPr>
            <w:r w:rsidRPr="00F275BE">
              <w:rPr>
                <w:rFonts w:ascii="Times New Roman" w:hAnsi="Times New Roman"/>
                <w:sz w:val="20"/>
                <w:szCs w:val="20"/>
              </w:rPr>
              <w:t>b</w:t>
            </w:r>
            <w:r w:rsidR="00B96CC4" w:rsidRPr="00F275BE">
              <w:rPr>
                <w:rFonts w:ascii="Times New Roman" w:hAnsi="Times New Roman"/>
                <w:sz w:val="20"/>
                <w:szCs w:val="20"/>
              </w:rPr>
              <w:t>) informovanie obyvateľov a vlastníkov verejných priestorov a súkromných priestorov o opatreniach na odstránenie alebo zníženie rizika nedodržania požiadaviek na kvalitu pitnej vody z domového rozvodného systému,</w:t>
            </w:r>
          </w:p>
        </w:tc>
        <w:tc>
          <w:tcPr>
            <w:tcW w:w="426" w:type="dxa"/>
          </w:tcPr>
          <w:p w14:paraId="6F007A5C" w14:textId="517864A7" w:rsidR="000C4550" w:rsidRPr="00F275BE" w:rsidRDefault="006D4EF8" w:rsidP="0040621A">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006307D9" w14:textId="77777777" w:rsidR="000C4550" w:rsidRPr="00F275BE" w:rsidRDefault="000C4550" w:rsidP="0040621A">
            <w:pPr>
              <w:autoSpaceDE w:val="0"/>
              <w:autoSpaceDN w:val="0"/>
              <w:spacing w:after="60"/>
              <w:jc w:val="center"/>
              <w:rPr>
                <w:rFonts w:ascii="Times New Roman" w:hAnsi="Times New Roman"/>
                <w:sz w:val="20"/>
                <w:szCs w:val="20"/>
              </w:rPr>
            </w:pPr>
          </w:p>
        </w:tc>
      </w:tr>
      <w:tr w:rsidR="00F275BE" w:rsidRPr="00F275BE" w14:paraId="5D49CD9D" w14:textId="77777777" w:rsidTr="007274B6">
        <w:tc>
          <w:tcPr>
            <w:tcW w:w="615" w:type="dxa"/>
          </w:tcPr>
          <w:p w14:paraId="52D00A3C"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10</w:t>
            </w:r>
          </w:p>
          <w:p w14:paraId="1225887A"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3</w:t>
            </w:r>
          </w:p>
          <w:p w14:paraId="44F15A48"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P: c)</w:t>
            </w:r>
          </w:p>
        </w:tc>
        <w:tc>
          <w:tcPr>
            <w:tcW w:w="4914" w:type="dxa"/>
          </w:tcPr>
          <w:p w14:paraId="7A214B34" w14:textId="77777777" w:rsidR="002D1C3E" w:rsidRPr="00F275BE" w:rsidRDefault="002D1C3E" w:rsidP="00655299">
            <w:pPr>
              <w:pStyle w:val="Normlny10"/>
              <w:spacing w:before="0" w:after="60"/>
              <w:rPr>
                <w:sz w:val="20"/>
                <w:szCs w:val="20"/>
              </w:rPr>
            </w:pPr>
            <w:r w:rsidRPr="00F275BE">
              <w:rPr>
                <w:sz w:val="20"/>
                <w:szCs w:val="20"/>
              </w:rPr>
              <w:t>poskytovať spotrebiteľom poradenstvo, pokiaľ ide o podmienky spotreby a používania vody určenej na ľudskú spotrebu a možné opatrenia s cieľom predísť opätovnému vzniku rizika;</w:t>
            </w:r>
          </w:p>
        </w:tc>
        <w:tc>
          <w:tcPr>
            <w:tcW w:w="757" w:type="dxa"/>
          </w:tcPr>
          <w:p w14:paraId="6A4EFBEE" w14:textId="77777777" w:rsidR="002D1C3E" w:rsidRPr="00F275BE" w:rsidRDefault="002D1C3E" w:rsidP="002D1C3E">
            <w:pPr>
              <w:spacing w:after="60"/>
              <w:jc w:val="center"/>
              <w:rPr>
                <w:rFonts w:ascii="Times New Roman" w:hAnsi="Times New Roman"/>
                <w:b/>
                <w:sz w:val="20"/>
                <w:szCs w:val="20"/>
              </w:rPr>
            </w:pPr>
            <w:r w:rsidRPr="00F275BE">
              <w:rPr>
                <w:rFonts w:ascii="Times New Roman" w:hAnsi="Times New Roman"/>
                <w:b/>
                <w:sz w:val="20"/>
                <w:szCs w:val="20"/>
              </w:rPr>
              <w:t>D</w:t>
            </w:r>
          </w:p>
        </w:tc>
        <w:tc>
          <w:tcPr>
            <w:tcW w:w="1275" w:type="dxa"/>
          </w:tcPr>
          <w:p w14:paraId="7323C4FB" w14:textId="218458DC" w:rsidR="002D1C3E" w:rsidRPr="00F275BE" w:rsidRDefault="002D1C3E" w:rsidP="002D1C3E">
            <w:pPr>
              <w:spacing w:after="60"/>
              <w:jc w:val="center"/>
              <w:rPr>
                <w:rFonts w:ascii="Times New Roman" w:hAnsi="Times New Roman"/>
                <w:b/>
                <w:sz w:val="20"/>
                <w:szCs w:val="20"/>
              </w:rPr>
            </w:pPr>
            <w:r w:rsidRPr="00F275BE">
              <w:rPr>
                <w:rFonts w:ascii="Times New Roman" w:hAnsi="Times New Roman"/>
                <w:b/>
                <w:sz w:val="20"/>
                <w:szCs w:val="20"/>
              </w:rPr>
              <w:t>návrh vyhlášky MZ SR č. .../2022 Z. z.</w:t>
            </w:r>
          </w:p>
        </w:tc>
        <w:tc>
          <w:tcPr>
            <w:tcW w:w="851" w:type="dxa"/>
          </w:tcPr>
          <w:p w14:paraId="3E48C420" w14:textId="6B32F80F" w:rsidR="002D1C3E" w:rsidRPr="00F275BE" w:rsidRDefault="00210A1F" w:rsidP="00210A1F">
            <w:pPr>
              <w:spacing w:after="60"/>
              <w:jc w:val="center"/>
              <w:rPr>
                <w:rFonts w:ascii="Times New Roman" w:hAnsi="Times New Roman"/>
                <w:b/>
                <w:sz w:val="20"/>
                <w:szCs w:val="20"/>
              </w:rPr>
            </w:pPr>
            <w:r w:rsidRPr="00F275BE">
              <w:rPr>
                <w:rFonts w:ascii="Times New Roman" w:hAnsi="Times New Roman"/>
                <w:b/>
                <w:sz w:val="20"/>
                <w:szCs w:val="20"/>
              </w:rPr>
              <w:t>Príloha č. 6</w:t>
            </w:r>
            <w:r w:rsidR="002E4E21" w:rsidRPr="00F275BE">
              <w:rPr>
                <w:rFonts w:ascii="Times New Roman" w:hAnsi="Times New Roman"/>
                <w:b/>
                <w:sz w:val="20"/>
                <w:szCs w:val="20"/>
              </w:rPr>
              <w:t xml:space="preserve"> písm. c)</w:t>
            </w:r>
          </w:p>
        </w:tc>
        <w:tc>
          <w:tcPr>
            <w:tcW w:w="4252" w:type="dxa"/>
          </w:tcPr>
          <w:p w14:paraId="5C98A1FA" w14:textId="77777777" w:rsidR="002E4E21" w:rsidRPr="00F275BE" w:rsidRDefault="002E4E21" w:rsidP="004575AD">
            <w:pPr>
              <w:widowControl w:val="0"/>
              <w:numPr>
                <w:ilvl w:val="0"/>
                <w:numId w:val="24"/>
              </w:numPr>
              <w:spacing w:after="0" w:line="240" w:lineRule="auto"/>
              <w:ind w:left="0"/>
              <w:contextualSpacing/>
              <w:jc w:val="both"/>
              <w:rPr>
                <w:rFonts w:ascii="Times New Roman" w:hAnsi="Times New Roman"/>
                <w:sz w:val="20"/>
                <w:szCs w:val="20"/>
                <w:lang w:val="en-US"/>
              </w:rPr>
            </w:pPr>
            <w:r w:rsidRPr="00F275BE">
              <w:rPr>
                <w:rFonts w:ascii="Times New Roman" w:hAnsi="Times New Roman"/>
                <w:sz w:val="20"/>
                <w:szCs w:val="20"/>
              </w:rPr>
              <w:t xml:space="preserve">Opatreniami na zníženie rizika spojeného s domovými rozvodnými systémami sú: </w:t>
            </w:r>
          </w:p>
          <w:p w14:paraId="0898CBAE" w14:textId="668ADE84" w:rsidR="002D1C3E" w:rsidRPr="00F275BE" w:rsidRDefault="00210A1F" w:rsidP="004575AD">
            <w:pPr>
              <w:widowControl w:val="0"/>
              <w:numPr>
                <w:ilvl w:val="0"/>
                <w:numId w:val="24"/>
              </w:numPr>
              <w:spacing w:after="0" w:line="240" w:lineRule="auto"/>
              <w:ind w:left="0"/>
              <w:contextualSpacing/>
              <w:jc w:val="both"/>
              <w:rPr>
                <w:rFonts w:ascii="Times New Roman" w:hAnsi="Times New Roman"/>
                <w:sz w:val="20"/>
                <w:szCs w:val="20"/>
                <w:lang w:val="en-US"/>
              </w:rPr>
            </w:pPr>
            <w:r w:rsidRPr="00F275BE">
              <w:rPr>
                <w:rFonts w:ascii="Times New Roman" w:hAnsi="Times New Roman"/>
                <w:sz w:val="20"/>
                <w:szCs w:val="20"/>
                <w:lang w:val="en-US"/>
              </w:rPr>
              <w:t xml:space="preserve">c) </w:t>
            </w:r>
            <w:r w:rsidR="00B96CC4" w:rsidRPr="00F275BE">
              <w:rPr>
                <w:rFonts w:ascii="Times New Roman" w:hAnsi="Times New Roman"/>
                <w:sz w:val="20"/>
                <w:szCs w:val="20"/>
                <w:lang w:val="en-US"/>
              </w:rPr>
              <w:t>poskytovanie poradenstva o podmienkach spotreby a používania pitnej vody a o opatreniach, ktorých cieľom je predísť opätovnému vzniku rizika,</w:t>
            </w:r>
          </w:p>
        </w:tc>
        <w:tc>
          <w:tcPr>
            <w:tcW w:w="426" w:type="dxa"/>
          </w:tcPr>
          <w:p w14:paraId="68CA93B2" w14:textId="476A3B79" w:rsidR="002D1C3E" w:rsidRPr="00F275BE" w:rsidRDefault="006D4EF8" w:rsidP="002D1C3E">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3E910A6D"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491320D3" w14:textId="77777777" w:rsidTr="007274B6">
        <w:tc>
          <w:tcPr>
            <w:tcW w:w="615" w:type="dxa"/>
          </w:tcPr>
          <w:p w14:paraId="7361EDF4"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10</w:t>
            </w:r>
          </w:p>
          <w:p w14:paraId="0EF29564"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3</w:t>
            </w:r>
          </w:p>
          <w:p w14:paraId="0B59D89A"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P: d)</w:t>
            </w:r>
          </w:p>
        </w:tc>
        <w:tc>
          <w:tcPr>
            <w:tcW w:w="4914" w:type="dxa"/>
          </w:tcPr>
          <w:p w14:paraId="10D73310" w14:textId="77777777" w:rsidR="002D1C3E" w:rsidRPr="00F275BE" w:rsidRDefault="002D1C3E" w:rsidP="00655299">
            <w:pPr>
              <w:pStyle w:val="Normlny10"/>
              <w:spacing w:before="0" w:after="60"/>
              <w:rPr>
                <w:sz w:val="20"/>
                <w:szCs w:val="20"/>
              </w:rPr>
            </w:pPr>
            <w:r w:rsidRPr="00F275BE">
              <w:rPr>
                <w:sz w:val="20"/>
                <w:szCs w:val="20"/>
              </w:rPr>
              <w:t>podporovať odbornú prípravu inštalatérov a iných odborníkov, ktorí pracujú v oblasti domových rozvodných systémov a inštalácie stavebných výrobkov a materiálov, ktoré prichádzajú do kontaktu s vodou určenou na ľudskú spotrebu;</w:t>
            </w:r>
          </w:p>
        </w:tc>
        <w:tc>
          <w:tcPr>
            <w:tcW w:w="757" w:type="dxa"/>
          </w:tcPr>
          <w:p w14:paraId="2ACE993F" w14:textId="77777777" w:rsidR="002D1C3E" w:rsidRPr="00F275BE" w:rsidRDefault="002D1C3E" w:rsidP="002D1C3E">
            <w:pPr>
              <w:spacing w:after="60"/>
              <w:jc w:val="center"/>
              <w:rPr>
                <w:rFonts w:ascii="Times New Roman" w:hAnsi="Times New Roman"/>
                <w:b/>
                <w:sz w:val="20"/>
                <w:szCs w:val="20"/>
              </w:rPr>
            </w:pPr>
            <w:r w:rsidRPr="00F275BE">
              <w:rPr>
                <w:rFonts w:ascii="Times New Roman" w:hAnsi="Times New Roman"/>
                <w:b/>
                <w:sz w:val="20"/>
                <w:szCs w:val="20"/>
              </w:rPr>
              <w:t>D</w:t>
            </w:r>
          </w:p>
        </w:tc>
        <w:tc>
          <w:tcPr>
            <w:tcW w:w="1275" w:type="dxa"/>
          </w:tcPr>
          <w:p w14:paraId="52D9D4B6" w14:textId="52E0FB5C" w:rsidR="002D1C3E" w:rsidRPr="00F275BE" w:rsidRDefault="00C76E29" w:rsidP="002D1C3E">
            <w:pPr>
              <w:spacing w:after="60"/>
              <w:jc w:val="center"/>
              <w:rPr>
                <w:rFonts w:ascii="Times New Roman" w:hAnsi="Times New Roman"/>
                <w:b/>
                <w:sz w:val="20"/>
                <w:szCs w:val="20"/>
              </w:rPr>
            </w:pPr>
            <w:r w:rsidRPr="00F275BE">
              <w:rPr>
                <w:rFonts w:ascii="Times New Roman" w:hAnsi="Times New Roman"/>
                <w:b/>
                <w:sz w:val="20"/>
                <w:szCs w:val="20"/>
              </w:rPr>
              <w:t>návrh vyhlášky MZ SR č. .../2022 Z. z.</w:t>
            </w:r>
          </w:p>
        </w:tc>
        <w:tc>
          <w:tcPr>
            <w:tcW w:w="851" w:type="dxa"/>
          </w:tcPr>
          <w:p w14:paraId="09C22742" w14:textId="0D8EE849" w:rsidR="002D1C3E" w:rsidRPr="00F275BE" w:rsidRDefault="00C76E29" w:rsidP="002D1C3E">
            <w:pPr>
              <w:spacing w:after="60"/>
              <w:jc w:val="center"/>
              <w:rPr>
                <w:rFonts w:ascii="Times New Roman" w:hAnsi="Times New Roman"/>
                <w:b/>
                <w:sz w:val="20"/>
                <w:szCs w:val="20"/>
              </w:rPr>
            </w:pPr>
            <w:r w:rsidRPr="00F275BE">
              <w:rPr>
                <w:rFonts w:ascii="Times New Roman" w:hAnsi="Times New Roman"/>
                <w:b/>
                <w:sz w:val="20"/>
                <w:szCs w:val="20"/>
              </w:rPr>
              <w:t>Príloha č. 6 písm. d)</w:t>
            </w:r>
          </w:p>
        </w:tc>
        <w:tc>
          <w:tcPr>
            <w:tcW w:w="4252" w:type="dxa"/>
          </w:tcPr>
          <w:p w14:paraId="54B73F40" w14:textId="77777777" w:rsidR="00BD5C60" w:rsidRPr="00F275BE" w:rsidRDefault="00BD5C60" w:rsidP="00BD5C60">
            <w:pPr>
              <w:widowControl w:val="0"/>
              <w:spacing w:after="60"/>
              <w:ind w:right="-6"/>
              <w:jc w:val="both"/>
              <w:rPr>
                <w:rFonts w:ascii="Times New Roman" w:hAnsi="Times New Roman"/>
                <w:sz w:val="20"/>
                <w:szCs w:val="20"/>
              </w:rPr>
            </w:pPr>
            <w:r w:rsidRPr="00F275BE">
              <w:rPr>
                <w:rFonts w:ascii="Times New Roman" w:hAnsi="Times New Roman"/>
                <w:sz w:val="20"/>
                <w:szCs w:val="20"/>
              </w:rPr>
              <w:t xml:space="preserve">Opatreniami na zníženie rizika spojeného s domovými rozvodnými systémami sú: </w:t>
            </w:r>
          </w:p>
          <w:p w14:paraId="7868B9FB" w14:textId="7660B7AE" w:rsidR="002D1C3E" w:rsidRPr="00F275BE" w:rsidRDefault="00BD5C60" w:rsidP="00BD5C60">
            <w:pPr>
              <w:widowControl w:val="0"/>
              <w:spacing w:after="60"/>
              <w:ind w:right="-6"/>
              <w:jc w:val="both"/>
              <w:rPr>
                <w:rFonts w:ascii="Times New Roman" w:hAnsi="Times New Roman"/>
                <w:sz w:val="20"/>
                <w:szCs w:val="20"/>
              </w:rPr>
            </w:pPr>
            <w:r w:rsidRPr="00F275BE">
              <w:rPr>
                <w:rFonts w:ascii="Times New Roman" w:hAnsi="Times New Roman"/>
                <w:sz w:val="20"/>
                <w:szCs w:val="20"/>
              </w:rPr>
              <w:t>d) podporovanie odbornej prípravy inštalatérov a iných odborníkov, ktorí pracujú v oblasti domových rozvodných systémov a inštalácie materiálov a výrobkov určených styk s pitnou vodou,</w:t>
            </w:r>
          </w:p>
        </w:tc>
        <w:tc>
          <w:tcPr>
            <w:tcW w:w="426" w:type="dxa"/>
          </w:tcPr>
          <w:p w14:paraId="64B3DC6D" w14:textId="7A4BC24F" w:rsidR="002D1C3E" w:rsidRPr="00F275BE" w:rsidRDefault="006D4EF8" w:rsidP="002D1C3E">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631C2061"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60614830" w14:textId="77777777" w:rsidTr="007274B6">
        <w:tc>
          <w:tcPr>
            <w:tcW w:w="615" w:type="dxa"/>
          </w:tcPr>
          <w:p w14:paraId="7DDF1497"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10</w:t>
            </w:r>
          </w:p>
          <w:p w14:paraId="7225F22B"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3</w:t>
            </w:r>
          </w:p>
          <w:p w14:paraId="34C84BA4"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P: e)</w:t>
            </w:r>
          </w:p>
        </w:tc>
        <w:tc>
          <w:tcPr>
            <w:tcW w:w="4914" w:type="dxa"/>
          </w:tcPr>
          <w:p w14:paraId="030A9B56" w14:textId="77777777" w:rsidR="002D1C3E" w:rsidRPr="00F275BE" w:rsidRDefault="002D1C3E" w:rsidP="00655299">
            <w:pPr>
              <w:pStyle w:val="Normlny10"/>
              <w:spacing w:before="0" w:after="60"/>
              <w:rPr>
                <w:sz w:val="20"/>
                <w:szCs w:val="20"/>
              </w:rPr>
            </w:pPr>
            <w:r w:rsidRPr="00F275BE">
              <w:rPr>
                <w:sz w:val="20"/>
                <w:szCs w:val="20"/>
              </w:rPr>
              <w:t>v prípade baktérií rodu Legionella zabezpečiť zavedenie účinných kontrolných a riadiacich opatrení primeraných riziku s cieľom predchádzať a riešiť možné výskyty ochorení; a</w:t>
            </w:r>
          </w:p>
        </w:tc>
        <w:tc>
          <w:tcPr>
            <w:tcW w:w="757" w:type="dxa"/>
          </w:tcPr>
          <w:p w14:paraId="48F5F407" w14:textId="77777777" w:rsidR="002D1C3E" w:rsidRPr="00F275BE" w:rsidRDefault="002D1C3E" w:rsidP="002D1C3E">
            <w:pPr>
              <w:spacing w:after="60"/>
              <w:jc w:val="center"/>
              <w:rPr>
                <w:rFonts w:ascii="Times New Roman" w:hAnsi="Times New Roman"/>
                <w:b/>
                <w:sz w:val="20"/>
                <w:szCs w:val="20"/>
              </w:rPr>
            </w:pPr>
            <w:r w:rsidRPr="00F275BE">
              <w:rPr>
                <w:rFonts w:ascii="Times New Roman" w:hAnsi="Times New Roman"/>
                <w:b/>
                <w:sz w:val="20"/>
                <w:szCs w:val="20"/>
              </w:rPr>
              <w:t>D</w:t>
            </w:r>
          </w:p>
        </w:tc>
        <w:tc>
          <w:tcPr>
            <w:tcW w:w="1275" w:type="dxa"/>
          </w:tcPr>
          <w:p w14:paraId="2DAA546F" w14:textId="7A75E868" w:rsidR="00DF4866" w:rsidRPr="00F275BE" w:rsidRDefault="00DF4866" w:rsidP="002D1C3E">
            <w:pPr>
              <w:spacing w:after="60"/>
              <w:jc w:val="center"/>
              <w:rPr>
                <w:rFonts w:ascii="Times New Roman" w:hAnsi="Times New Roman"/>
                <w:b/>
                <w:sz w:val="20"/>
                <w:szCs w:val="20"/>
              </w:rPr>
            </w:pPr>
            <w:r w:rsidRPr="00F275BE">
              <w:rPr>
                <w:rFonts w:ascii="Times New Roman" w:hAnsi="Times New Roman"/>
                <w:b/>
                <w:sz w:val="20"/>
                <w:szCs w:val="20"/>
              </w:rPr>
              <w:t>návrh zákona č. 355/2007 Z. z.</w:t>
            </w:r>
          </w:p>
          <w:p w14:paraId="1BC685E5" w14:textId="77777777" w:rsidR="00DF4866" w:rsidRPr="00F275BE" w:rsidRDefault="00DF4866" w:rsidP="002D1C3E">
            <w:pPr>
              <w:spacing w:after="60"/>
              <w:jc w:val="center"/>
              <w:rPr>
                <w:rFonts w:ascii="Times New Roman" w:hAnsi="Times New Roman"/>
                <w:b/>
                <w:sz w:val="20"/>
                <w:szCs w:val="20"/>
              </w:rPr>
            </w:pPr>
          </w:p>
          <w:p w14:paraId="0F0D9C5E" w14:textId="77777777" w:rsidR="00DF4866" w:rsidRPr="00F275BE" w:rsidRDefault="00DF4866" w:rsidP="002D1C3E">
            <w:pPr>
              <w:spacing w:after="60"/>
              <w:jc w:val="center"/>
              <w:rPr>
                <w:rFonts w:ascii="Times New Roman" w:hAnsi="Times New Roman"/>
                <w:b/>
                <w:sz w:val="20"/>
                <w:szCs w:val="20"/>
              </w:rPr>
            </w:pPr>
          </w:p>
          <w:p w14:paraId="2F3550F0" w14:textId="77777777" w:rsidR="00DF4866" w:rsidRPr="00F275BE" w:rsidRDefault="00DF4866" w:rsidP="002D1C3E">
            <w:pPr>
              <w:spacing w:after="60"/>
              <w:jc w:val="center"/>
              <w:rPr>
                <w:rFonts w:ascii="Times New Roman" w:hAnsi="Times New Roman"/>
                <w:b/>
                <w:sz w:val="20"/>
                <w:szCs w:val="20"/>
              </w:rPr>
            </w:pPr>
          </w:p>
          <w:p w14:paraId="546E813C" w14:textId="77777777" w:rsidR="00DF4866" w:rsidRPr="00F275BE" w:rsidRDefault="00DF4866" w:rsidP="002D1C3E">
            <w:pPr>
              <w:spacing w:after="60"/>
              <w:jc w:val="center"/>
              <w:rPr>
                <w:rFonts w:ascii="Times New Roman" w:hAnsi="Times New Roman"/>
                <w:b/>
                <w:sz w:val="20"/>
                <w:szCs w:val="20"/>
              </w:rPr>
            </w:pPr>
          </w:p>
          <w:p w14:paraId="5245FD1F" w14:textId="77777777" w:rsidR="00DF4866" w:rsidRPr="00F275BE" w:rsidRDefault="00DF4866" w:rsidP="002D1C3E">
            <w:pPr>
              <w:spacing w:after="60"/>
              <w:jc w:val="center"/>
              <w:rPr>
                <w:rFonts w:ascii="Times New Roman" w:hAnsi="Times New Roman"/>
                <w:b/>
                <w:sz w:val="20"/>
                <w:szCs w:val="20"/>
              </w:rPr>
            </w:pPr>
          </w:p>
          <w:p w14:paraId="149495FF" w14:textId="77777777" w:rsidR="00DF4866" w:rsidRPr="00F275BE" w:rsidRDefault="00DF4866" w:rsidP="002D1C3E">
            <w:pPr>
              <w:spacing w:after="60"/>
              <w:jc w:val="center"/>
              <w:rPr>
                <w:rFonts w:ascii="Times New Roman" w:hAnsi="Times New Roman"/>
                <w:b/>
                <w:sz w:val="20"/>
                <w:szCs w:val="20"/>
              </w:rPr>
            </w:pPr>
          </w:p>
          <w:p w14:paraId="0FF93497" w14:textId="77777777" w:rsidR="00DF4866" w:rsidRPr="00F275BE" w:rsidRDefault="00DF4866" w:rsidP="002D1C3E">
            <w:pPr>
              <w:spacing w:after="60"/>
              <w:jc w:val="center"/>
              <w:rPr>
                <w:rFonts w:ascii="Times New Roman" w:hAnsi="Times New Roman"/>
                <w:b/>
                <w:sz w:val="20"/>
                <w:szCs w:val="20"/>
              </w:rPr>
            </w:pPr>
          </w:p>
          <w:p w14:paraId="09FE8954" w14:textId="77777777" w:rsidR="00DF4866" w:rsidRPr="00F275BE" w:rsidRDefault="00DF4866" w:rsidP="002D1C3E">
            <w:pPr>
              <w:spacing w:after="60"/>
              <w:jc w:val="center"/>
              <w:rPr>
                <w:rFonts w:ascii="Times New Roman" w:hAnsi="Times New Roman"/>
                <w:b/>
                <w:sz w:val="20"/>
                <w:szCs w:val="20"/>
              </w:rPr>
            </w:pPr>
          </w:p>
          <w:p w14:paraId="2D8D8B16" w14:textId="77777777" w:rsidR="00DF4866" w:rsidRPr="00F275BE" w:rsidRDefault="00DF4866" w:rsidP="002D1C3E">
            <w:pPr>
              <w:spacing w:after="60"/>
              <w:jc w:val="center"/>
              <w:rPr>
                <w:rFonts w:ascii="Times New Roman" w:hAnsi="Times New Roman"/>
                <w:b/>
                <w:sz w:val="20"/>
                <w:szCs w:val="20"/>
              </w:rPr>
            </w:pPr>
          </w:p>
          <w:p w14:paraId="4DA2988D" w14:textId="77777777" w:rsidR="00DF4866" w:rsidRPr="00F275BE" w:rsidRDefault="00DF4866" w:rsidP="002D1C3E">
            <w:pPr>
              <w:spacing w:after="60"/>
              <w:jc w:val="center"/>
              <w:rPr>
                <w:rFonts w:ascii="Times New Roman" w:hAnsi="Times New Roman"/>
                <w:b/>
                <w:sz w:val="20"/>
                <w:szCs w:val="20"/>
              </w:rPr>
            </w:pPr>
          </w:p>
          <w:p w14:paraId="69CCAFFF" w14:textId="77777777" w:rsidR="00DF4866" w:rsidRPr="00F275BE" w:rsidRDefault="00DF4866" w:rsidP="002D1C3E">
            <w:pPr>
              <w:spacing w:after="60"/>
              <w:jc w:val="center"/>
              <w:rPr>
                <w:rFonts w:ascii="Times New Roman" w:hAnsi="Times New Roman"/>
                <w:b/>
                <w:sz w:val="20"/>
                <w:szCs w:val="20"/>
              </w:rPr>
            </w:pPr>
          </w:p>
          <w:p w14:paraId="567A915D" w14:textId="77777777" w:rsidR="00DF4866" w:rsidRPr="00F275BE" w:rsidRDefault="00DF4866" w:rsidP="002D1C3E">
            <w:pPr>
              <w:spacing w:after="60"/>
              <w:jc w:val="center"/>
              <w:rPr>
                <w:rFonts w:ascii="Times New Roman" w:hAnsi="Times New Roman"/>
                <w:b/>
                <w:sz w:val="20"/>
                <w:szCs w:val="20"/>
              </w:rPr>
            </w:pPr>
          </w:p>
          <w:p w14:paraId="00CDA07D" w14:textId="77777777" w:rsidR="00DF4866" w:rsidRPr="00F275BE" w:rsidRDefault="00DF4866" w:rsidP="002D1C3E">
            <w:pPr>
              <w:spacing w:after="60"/>
              <w:jc w:val="center"/>
              <w:rPr>
                <w:rFonts w:ascii="Times New Roman" w:hAnsi="Times New Roman"/>
                <w:b/>
                <w:sz w:val="20"/>
                <w:szCs w:val="20"/>
              </w:rPr>
            </w:pPr>
          </w:p>
          <w:p w14:paraId="71F61B53" w14:textId="77777777" w:rsidR="00DF4866" w:rsidRPr="00F275BE" w:rsidRDefault="00DF4866" w:rsidP="002D1C3E">
            <w:pPr>
              <w:spacing w:after="60"/>
              <w:jc w:val="center"/>
              <w:rPr>
                <w:rFonts w:ascii="Times New Roman" w:hAnsi="Times New Roman"/>
                <w:b/>
                <w:sz w:val="20"/>
                <w:szCs w:val="20"/>
              </w:rPr>
            </w:pPr>
          </w:p>
          <w:p w14:paraId="1E9F9CD2" w14:textId="01E1174E" w:rsidR="002D1C3E" w:rsidRPr="00F275BE" w:rsidRDefault="002D1C3E" w:rsidP="002D1C3E">
            <w:pPr>
              <w:spacing w:after="60"/>
              <w:jc w:val="center"/>
              <w:rPr>
                <w:rFonts w:ascii="Times New Roman" w:hAnsi="Times New Roman"/>
                <w:b/>
                <w:sz w:val="20"/>
                <w:szCs w:val="20"/>
              </w:rPr>
            </w:pPr>
            <w:r w:rsidRPr="00F275BE">
              <w:rPr>
                <w:rFonts w:ascii="Times New Roman" w:hAnsi="Times New Roman"/>
                <w:b/>
                <w:sz w:val="20"/>
                <w:szCs w:val="20"/>
              </w:rPr>
              <w:t>návrh vyhlášky MZ SR č. .../2022 Z. z.</w:t>
            </w:r>
          </w:p>
        </w:tc>
        <w:tc>
          <w:tcPr>
            <w:tcW w:w="851" w:type="dxa"/>
          </w:tcPr>
          <w:p w14:paraId="7B1E656B" w14:textId="77777777" w:rsidR="002D1C3E" w:rsidRPr="00F275BE" w:rsidRDefault="00185C33" w:rsidP="002D1C3E">
            <w:pPr>
              <w:spacing w:after="60"/>
              <w:jc w:val="center"/>
              <w:rPr>
                <w:rFonts w:ascii="Times New Roman" w:hAnsi="Times New Roman"/>
                <w:b/>
                <w:sz w:val="20"/>
                <w:szCs w:val="20"/>
              </w:rPr>
            </w:pPr>
            <w:r w:rsidRPr="00F275BE">
              <w:rPr>
                <w:rFonts w:ascii="Times New Roman" w:hAnsi="Times New Roman"/>
                <w:b/>
                <w:sz w:val="20"/>
                <w:szCs w:val="20"/>
              </w:rPr>
              <w:lastRenderedPageBreak/>
              <w:t>§ 17d ods. 2 písm. e) a f)</w:t>
            </w:r>
          </w:p>
          <w:p w14:paraId="3B2F3357" w14:textId="77777777" w:rsidR="00185C33" w:rsidRPr="00F275BE" w:rsidRDefault="00185C33" w:rsidP="002D1C3E">
            <w:pPr>
              <w:spacing w:after="60"/>
              <w:jc w:val="center"/>
              <w:rPr>
                <w:rFonts w:ascii="Times New Roman" w:hAnsi="Times New Roman"/>
                <w:b/>
                <w:sz w:val="20"/>
                <w:szCs w:val="20"/>
              </w:rPr>
            </w:pPr>
          </w:p>
          <w:p w14:paraId="25AEAE77" w14:textId="77777777" w:rsidR="00185C33" w:rsidRPr="00F275BE" w:rsidRDefault="00185C33" w:rsidP="002D1C3E">
            <w:pPr>
              <w:spacing w:after="60"/>
              <w:jc w:val="center"/>
              <w:rPr>
                <w:rFonts w:ascii="Times New Roman" w:hAnsi="Times New Roman"/>
                <w:b/>
                <w:sz w:val="20"/>
                <w:szCs w:val="20"/>
              </w:rPr>
            </w:pPr>
          </w:p>
          <w:p w14:paraId="5C3CD53A" w14:textId="77777777" w:rsidR="00185C33" w:rsidRPr="00F275BE" w:rsidRDefault="00185C33" w:rsidP="002D1C3E">
            <w:pPr>
              <w:spacing w:after="60"/>
              <w:jc w:val="center"/>
              <w:rPr>
                <w:rFonts w:ascii="Times New Roman" w:hAnsi="Times New Roman"/>
                <w:b/>
                <w:sz w:val="20"/>
                <w:szCs w:val="20"/>
              </w:rPr>
            </w:pPr>
          </w:p>
          <w:p w14:paraId="6571B095" w14:textId="77777777" w:rsidR="00185C33" w:rsidRPr="00F275BE" w:rsidRDefault="00185C33" w:rsidP="002D1C3E">
            <w:pPr>
              <w:spacing w:after="60"/>
              <w:jc w:val="center"/>
              <w:rPr>
                <w:rFonts w:ascii="Times New Roman" w:hAnsi="Times New Roman"/>
                <w:b/>
                <w:sz w:val="20"/>
                <w:szCs w:val="20"/>
              </w:rPr>
            </w:pPr>
          </w:p>
          <w:p w14:paraId="1544DFFC" w14:textId="77777777" w:rsidR="00185C33" w:rsidRPr="00F275BE" w:rsidRDefault="00185C33" w:rsidP="002D1C3E">
            <w:pPr>
              <w:spacing w:after="60"/>
              <w:jc w:val="center"/>
              <w:rPr>
                <w:rFonts w:ascii="Times New Roman" w:hAnsi="Times New Roman"/>
                <w:b/>
                <w:sz w:val="20"/>
                <w:szCs w:val="20"/>
              </w:rPr>
            </w:pPr>
          </w:p>
          <w:p w14:paraId="66D728F2" w14:textId="77777777" w:rsidR="00185C33" w:rsidRPr="00F275BE" w:rsidRDefault="00185C33" w:rsidP="002D1C3E">
            <w:pPr>
              <w:spacing w:after="60"/>
              <w:jc w:val="center"/>
              <w:rPr>
                <w:rFonts w:ascii="Times New Roman" w:hAnsi="Times New Roman"/>
                <w:b/>
                <w:sz w:val="20"/>
                <w:szCs w:val="20"/>
              </w:rPr>
            </w:pPr>
          </w:p>
          <w:p w14:paraId="37217F23" w14:textId="77777777" w:rsidR="00185C33" w:rsidRPr="00F275BE" w:rsidRDefault="00185C33" w:rsidP="002D1C3E">
            <w:pPr>
              <w:spacing w:after="60"/>
              <w:jc w:val="center"/>
              <w:rPr>
                <w:rFonts w:ascii="Times New Roman" w:hAnsi="Times New Roman"/>
                <w:b/>
                <w:sz w:val="20"/>
                <w:szCs w:val="20"/>
              </w:rPr>
            </w:pPr>
          </w:p>
          <w:p w14:paraId="654628E7" w14:textId="77777777" w:rsidR="00185C33" w:rsidRPr="00F275BE" w:rsidRDefault="00185C33" w:rsidP="002D1C3E">
            <w:pPr>
              <w:spacing w:after="60"/>
              <w:jc w:val="center"/>
              <w:rPr>
                <w:rFonts w:ascii="Times New Roman" w:hAnsi="Times New Roman"/>
                <w:b/>
                <w:sz w:val="20"/>
                <w:szCs w:val="20"/>
              </w:rPr>
            </w:pPr>
          </w:p>
          <w:p w14:paraId="31B4C45C" w14:textId="77777777" w:rsidR="00185C33" w:rsidRPr="00F275BE" w:rsidRDefault="00185C33" w:rsidP="002D1C3E">
            <w:pPr>
              <w:spacing w:after="60"/>
              <w:jc w:val="center"/>
              <w:rPr>
                <w:rFonts w:ascii="Times New Roman" w:hAnsi="Times New Roman"/>
                <w:b/>
                <w:sz w:val="20"/>
                <w:szCs w:val="20"/>
              </w:rPr>
            </w:pPr>
          </w:p>
          <w:p w14:paraId="201F10F0" w14:textId="77777777" w:rsidR="00185C33" w:rsidRPr="00F275BE" w:rsidRDefault="00185C33" w:rsidP="002D1C3E">
            <w:pPr>
              <w:spacing w:after="60"/>
              <w:jc w:val="center"/>
              <w:rPr>
                <w:rFonts w:ascii="Times New Roman" w:hAnsi="Times New Roman"/>
                <w:b/>
                <w:sz w:val="20"/>
                <w:szCs w:val="20"/>
              </w:rPr>
            </w:pPr>
          </w:p>
          <w:p w14:paraId="4BED614F" w14:textId="77777777" w:rsidR="00185C33" w:rsidRPr="00F275BE" w:rsidRDefault="00185C33" w:rsidP="002D1C3E">
            <w:pPr>
              <w:spacing w:after="60"/>
              <w:jc w:val="center"/>
              <w:rPr>
                <w:rFonts w:ascii="Times New Roman" w:hAnsi="Times New Roman"/>
                <w:b/>
                <w:sz w:val="20"/>
                <w:szCs w:val="20"/>
              </w:rPr>
            </w:pPr>
          </w:p>
          <w:p w14:paraId="5B6E0AD6" w14:textId="77777777" w:rsidR="00185C33" w:rsidRPr="00F275BE" w:rsidRDefault="00185C33" w:rsidP="002D1C3E">
            <w:pPr>
              <w:spacing w:after="60"/>
              <w:jc w:val="center"/>
              <w:rPr>
                <w:rFonts w:ascii="Times New Roman" w:hAnsi="Times New Roman"/>
                <w:b/>
                <w:sz w:val="20"/>
                <w:szCs w:val="20"/>
              </w:rPr>
            </w:pPr>
          </w:p>
          <w:p w14:paraId="245D44F0" w14:textId="77777777" w:rsidR="00185C33" w:rsidRPr="00F275BE" w:rsidRDefault="00185C33" w:rsidP="002D1C3E">
            <w:pPr>
              <w:spacing w:after="60"/>
              <w:jc w:val="center"/>
              <w:rPr>
                <w:rFonts w:ascii="Times New Roman" w:hAnsi="Times New Roman"/>
                <w:b/>
                <w:sz w:val="20"/>
                <w:szCs w:val="20"/>
              </w:rPr>
            </w:pPr>
          </w:p>
          <w:p w14:paraId="0EFCB93D" w14:textId="77777777" w:rsidR="00185C33" w:rsidRPr="00F275BE" w:rsidRDefault="00185C33" w:rsidP="002D1C3E">
            <w:pPr>
              <w:spacing w:after="60"/>
              <w:jc w:val="center"/>
              <w:rPr>
                <w:rFonts w:ascii="Times New Roman" w:hAnsi="Times New Roman"/>
                <w:b/>
                <w:sz w:val="20"/>
                <w:szCs w:val="20"/>
              </w:rPr>
            </w:pPr>
          </w:p>
          <w:p w14:paraId="65ECAE7E" w14:textId="3A992A1F" w:rsidR="00185C33" w:rsidRPr="00F275BE" w:rsidRDefault="00185C33" w:rsidP="002D1C3E">
            <w:pPr>
              <w:spacing w:after="60"/>
              <w:jc w:val="center"/>
              <w:rPr>
                <w:rFonts w:ascii="Times New Roman" w:hAnsi="Times New Roman"/>
                <w:b/>
                <w:sz w:val="20"/>
                <w:szCs w:val="20"/>
              </w:rPr>
            </w:pPr>
            <w:r w:rsidRPr="00F275BE">
              <w:rPr>
                <w:rFonts w:ascii="Times New Roman" w:hAnsi="Times New Roman"/>
                <w:b/>
                <w:sz w:val="20"/>
                <w:szCs w:val="20"/>
              </w:rPr>
              <w:t>Príloha č. 6</w:t>
            </w:r>
            <w:r w:rsidR="00180E53" w:rsidRPr="00F275BE">
              <w:rPr>
                <w:rFonts w:ascii="Times New Roman" w:hAnsi="Times New Roman"/>
                <w:b/>
                <w:sz w:val="20"/>
                <w:szCs w:val="20"/>
              </w:rPr>
              <w:t xml:space="preserve"> písm. e) </w:t>
            </w:r>
          </w:p>
        </w:tc>
        <w:tc>
          <w:tcPr>
            <w:tcW w:w="4252" w:type="dxa"/>
          </w:tcPr>
          <w:p w14:paraId="61051DF4" w14:textId="0D32B5C4" w:rsidR="00DF4866" w:rsidRPr="00F275BE" w:rsidRDefault="00DF4866" w:rsidP="00BA1872">
            <w:pPr>
              <w:widowControl w:val="0"/>
              <w:spacing w:after="60"/>
              <w:ind w:right="-6"/>
              <w:jc w:val="both"/>
              <w:rPr>
                <w:rFonts w:ascii="Times New Roman" w:hAnsi="Times New Roman"/>
                <w:sz w:val="20"/>
                <w:szCs w:val="20"/>
              </w:rPr>
            </w:pPr>
            <w:r w:rsidRPr="00F275BE">
              <w:rPr>
                <w:rFonts w:ascii="Times New Roman" w:hAnsi="Times New Roman"/>
                <w:sz w:val="20"/>
                <w:szCs w:val="20"/>
              </w:rPr>
              <w:lastRenderedPageBreak/>
              <w:t>(</w:t>
            </w:r>
            <w:r w:rsidR="00BA1872" w:rsidRPr="00F275BE">
              <w:rPr>
                <w:rFonts w:ascii="Times New Roman" w:hAnsi="Times New Roman"/>
                <w:sz w:val="20"/>
                <w:szCs w:val="20"/>
              </w:rPr>
              <w:t>2</w:t>
            </w:r>
            <w:r w:rsidRPr="00F275BE">
              <w:rPr>
                <w:rFonts w:ascii="Times New Roman" w:hAnsi="Times New Roman"/>
                <w:sz w:val="20"/>
                <w:szCs w:val="20"/>
              </w:rPr>
              <w:t>)</w:t>
            </w:r>
            <w:r w:rsidRPr="00F275BE">
              <w:rPr>
                <w:rFonts w:ascii="Times New Roman" w:hAnsi="Times New Roman"/>
                <w:sz w:val="20"/>
                <w:szCs w:val="20"/>
              </w:rPr>
              <w:tab/>
              <w:t>Vlastník bytovej budovy</w:t>
            </w:r>
            <w:r w:rsidRPr="00F275BE">
              <w:rPr>
                <w:rFonts w:ascii="Times New Roman" w:hAnsi="Times New Roman"/>
                <w:sz w:val="20"/>
                <w:szCs w:val="20"/>
                <w:vertAlign w:val="superscript"/>
              </w:rPr>
              <w:t>24p</w:t>
            </w:r>
            <w:r w:rsidRPr="00F275BE">
              <w:rPr>
                <w:rFonts w:ascii="Times New Roman" w:hAnsi="Times New Roman"/>
                <w:sz w:val="20"/>
                <w:szCs w:val="20"/>
              </w:rPr>
              <w:t>) a nebytovej budovy</w:t>
            </w:r>
            <w:r w:rsidRPr="00F275BE">
              <w:rPr>
                <w:rFonts w:ascii="Times New Roman" w:hAnsi="Times New Roman"/>
                <w:sz w:val="20"/>
                <w:szCs w:val="20"/>
                <w:vertAlign w:val="superscript"/>
              </w:rPr>
              <w:t>24q</w:t>
            </w:r>
            <w:r w:rsidRPr="00F275BE">
              <w:rPr>
                <w:rFonts w:ascii="Times New Roman" w:hAnsi="Times New Roman"/>
                <w:sz w:val="20"/>
                <w:szCs w:val="20"/>
              </w:rPr>
              <w:t>) alebo spoločenstvo vlastníkov bytov a nebytových priestorov v bytovom dome, fyzická osoba-podnikateľ alebo právnická osoba, ktorá na základe zmluvy vykonáva správu bytovej budovy alebo nebytovej budovy, v ktorých sú byty alebo nebytové priestory vo vlastníctve  jednotlivých  vlastníkov  podľa osobitného  predpisu,</w:t>
            </w:r>
            <w:r w:rsidRPr="00F275BE">
              <w:rPr>
                <w:rFonts w:ascii="Times New Roman" w:hAnsi="Times New Roman"/>
                <w:sz w:val="20"/>
                <w:szCs w:val="20"/>
                <w:vertAlign w:val="superscript"/>
              </w:rPr>
              <w:t>24r</w:t>
            </w:r>
            <w:r w:rsidRPr="00F275BE">
              <w:rPr>
                <w:rFonts w:ascii="Times New Roman" w:hAnsi="Times New Roman"/>
                <w:sz w:val="20"/>
                <w:szCs w:val="20"/>
              </w:rPr>
              <w:t>) sú povinní zabezpečiť</w:t>
            </w:r>
          </w:p>
          <w:p w14:paraId="05059AF7" w14:textId="77777777" w:rsidR="008A3245" w:rsidRPr="00F275BE" w:rsidRDefault="008A3245" w:rsidP="008A3245">
            <w:pPr>
              <w:widowControl w:val="0"/>
              <w:spacing w:after="60"/>
              <w:ind w:right="-6"/>
              <w:jc w:val="both"/>
              <w:rPr>
                <w:rFonts w:ascii="Times New Roman" w:hAnsi="Times New Roman"/>
                <w:sz w:val="20"/>
                <w:szCs w:val="20"/>
              </w:rPr>
            </w:pPr>
            <w:r w:rsidRPr="00F275BE">
              <w:rPr>
                <w:rFonts w:ascii="Times New Roman" w:hAnsi="Times New Roman"/>
                <w:sz w:val="20"/>
                <w:szCs w:val="20"/>
              </w:rPr>
              <w:t>e)</w:t>
            </w:r>
            <w:r w:rsidRPr="00F275BE">
              <w:rPr>
                <w:rFonts w:ascii="Times New Roman" w:hAnsi="Times New Roman"/>
                <w:sz w:val="20"/>
                <w:szCs w:val="20"/>
              </w:rPr>
              <w:tab/>
              <w:t xml:space="preserve">zistenie a odstránenie príčiny prekročenia limitnej hodnoty ukazovateľa kvality pitnej vody z domových rozvodných systémov, ak pitná voda v mieste, kde vyteká z vodovodných kohútikov, </w:t>
            </w:r>
            <w:r w:rsidRPr="00F275BE">
              <w:rPr>
                <w:rFonts w:ascii="Times New Roman" w:hAnsi="Times New Roman"/>
                <w:sz w:val="20"/>
                <w:szCs w:val="20"/>
              </w:rPr>
              <w:lastRenderedPageBreak/>
              <w:t>nespĺňa požiadavky na kvalitu pitnej vody, ktoré zapríčinil domový rozvodný systém alebo jeho údržba,</w:t>
            </w:r>
          </w:p>
          <w:p w14:paraId="6FBD9C03" w14:textId="4316AE87" w:rsidR="002D1C3E" w:rsidRPr="00F275BE" w:rsidRDefault="008A3245" w:rsidP="008A3245">
            <w:pPr>
              <w:widowControl w:val="0"/>
              <w:spacing w:after="60"/>
              <w:ind w:right="-6"/>
              <w:jc w:val="both"/>
              <w:rPr>
                <w:rFonts w:ascii="Times New Roman" w:hAnsi="Times New Roman"/>
                <w:sz w:val="20"/>
                <w:szCs w:val="20"/>
              </w:rPr>
            </w:pPr>
            <w:r w:rsidRPr="00F275BE">
              <w:rPr>
                <w:rFonts w:ascii="Times New Roman" w:hAnsi="Times New Roman"/>
                <w:sz w:val="20"/>
                <w:szCs w:val="20"/>
              </w:rPr>
              <w:t>f)</w:t>
            </w:r>
            <w:r w:rsidRPr="00F275BE">
              <w:rPr>
                <w:rFonts w:ascii="Times New Roman" w:hAnsi="Times New Roman"/>
                <w:sz w:val="20"/>
                <w:szCs w:val="20"/>
              </w:rPr>
              <w:tab/>
              <w:t>priebežné vykonávanie opatrení na znižovanie rizík spojených s domovým rozvodným systémom podľa všeobecne záväzného právneho predpisu vydaného podľa § 62 písm. w).</w:t>
            </w:r>
          </w:p>
          <w:p w14:paraId="221B10C3" w14:textId="035EDAE4" w:rsidR="00655299" w:rsidRPr="00F275BE" w:rsidRDefault="00655299" w:rsidP="00BA1872">
            <w:pPr>
              <w:widowControl w:val="0"/>
              <w:spacing w:after="60"/>
              <w:ind w:right="-6"/>
              <w:jc w:val="both"/>
              <w:rPr>
                <w:rFonts w:ascii="Times New Roman" w:hAnsi="Times New Roman"/>
                <w:sz w:val="20"/>
                <w:szCs w:val="20"/>
              </w:rPr>
            </w:pPr>
          </w:p>
          <w:p w14:paraId="0412C19A" w14:textId="240B3DE3" w:rsidR="00185C33" w:rsidRPr="00F275BE" w:rsidRDefault="00185C33" w:rsidP="00BA1872">
            <w:pPr>
              <w:widowControl w:val="0"/>
              <w:spacing w:after="60"/>
              <w:ind w:right="-6"/>
              <w:jc w:val="both"/>
              <w:rPr>
                <w:rFonts w:ascii="Times New Roman" w:hAnsi="Times New Roman"/>
                <w:sz w:val="20"/>
                <w:szCs w:val="20"/>
              </w:rPr>
            </w:pPr>
            <w:r w:rsidRPr="00F275BE">
              <w:rPr>
                <w:rFonts w:ascii="Times New Roman" w:hAnsi="Times New Roman"/>
                <w:sz w:val="20"/>
                <w:szCs w:val="20"/>
              </w:rPr>
              <w:t xml:space="preserve">Opatreniami na zníženie rizika spojeného s domovými rozvodnými systémami sú: </w:t>
            </w:r>
          </w:p>
          <w:p w14:paraId="7F84260A" w14:textId="244F5F6A" w:rsidR="00DF4866" w:rsidRPr="00F275BE" w:rsidRDefault="00210A1F" w:rsidP="00BA1872">
            <w:pPr>
              <w:widowControl w:val="0"/>
              <w:spacing w:after="60"/>
              <w:ind w:right="-6"/>
              <w:jc w:val="both"/>
              <w:rPr>
                <w:rFonts w:ascii="Times New Roman" w:hAnsi="Times New Roman"/>
                <w:sz w:val="20"/>
                <w:szCs w:val="20"/>
              </w:rPr>
            </w:pPr>
            <w:r w:rsidRPr="00F275BE">
              <w:rPr>
                <w:rFonts w:ascii="Times New Roman" w:hAnsi="Times New Roman"/>
                <w:sz w:val="20"/>
                <w:szCs w:val="20"/>
              </w:rPr>
              <w:t xml:space="preserve">e) </w:t>
            </w:r>
            <w:r w:rsidR="00185C33" w:rsidRPr="00F275BE">
              <w:rPr>
                <w:rFonts w:ascii="Times New Roman" w:hAnsi="Times New Roman"/>
                <w:sz w:val="20"/>
                <w:szCs w:val="20"/>
              </w:rPr>
              <w:t>zavedenie účinných kontrolných a riadiacich opatrení na predchádzanie a znižovanie ochorení v súvislosti s prítomnosťou baktérií rodu Legionella,</w:t>
            </w:r>
          </w:p>
        </w:tc>
        <w:tc>
          <w:tcPr>
            <w:tcW w:w="426" w:type="dxa"/>
          </w:tcPr>
          <w:p w14:paraId="0BB4570E"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lastRenderedPageBreak/>
              <w:t>Ú</w:t>
            </w:r>
          </w:p>
        </w:tc>
        <w:tc>
          <w:tcPr>
            <w:tcW w:w="2645" w:type="dxa"/>
          </w:tcPr>
          <w:p w14:paraId="0C5519E0" w14:textId="77777777" w:rsidR="00DF4866" w:rsidRPr="00F275BE" w:rsidRDefault="00DF4866" w:rsidP="00DF4866">
            <w:pPr>
              <w:autoSpaceDE w:val="0"/>
              <w:autoSpaceDN w:val="0"/>
              <w:spacing w:after="60"/>
              <w:jc w:val="both"/>
              <w:rPr>
                <w:rFonts w:ascii="Times New Roman" w:hAnsi="Times New Roman"/>
                <w:sz w:val="20"/>
                <w:szCs w:val="20"/>
              </w:rPr>
            </w:pPr>
            <w:r w:rsidRPr="00F275BE">
              <w:rPr>
                <w:rFonts w:ascii="Times New Roman" w:hAnsi="Times New Roman"/>
                <w:sz w:val="20"/>
                <w:szCs w:val="20"/>
                <w:vertAlign w:val="superscript"/>
              </w:rPr>
              <w:t>24p</w:t>
            </w:r>
            <w:r w:rsidRPr="00F275BE">
              <w:rPr>
                <w:rFonts w:ascii="Times New Roman" w:hAnsi="Times New Roman"/>
                <w:sz w:val="20"/>
                <w:szCs w:val="20"/>
              </w:rPr>
              <w:t xml:space="preserve">) § 43b zákona č. 50/1976 Zb. v znení zákona č. 237/2000 Z. z.  </w:t>
            </w:r>
          </w:p>
          <w:p w14:paraId="15BC3C9A" w14:textId="5C6E3E33" w:rsidR="00DF4866" w:rsidRPr="00F275BE" w:rsidRDefault="00DF4866" w:rsidP="00DF4866">
            <w:pPr>
              <w:autoSpaceDE w:val="0"/>
              <w:autoSpaceDN w:val="0"/>
              <w:spacing w:after="60"/>
              <w:jc w:val="both"/>
              <w:rPr>
                <w:rFonts w:ascii="Times New Roman" w:hAnsi="Times New Roman"/>
                <w:sz w:val="20"/>
                <w:szCs w:val="20"/>
              </w:rPr>
            </w:pPr>
            <w:r w:rsidRPr="00F275BE">
              <w:rPr>
                <w:rFonts w:ascii="Times New Roman" w:hAnsi="Times New Roman"/>
                <w:sz w:val="20"/>
                <w:szCs w:val="20"/>
                <w:vertAlign w:val="superscript"/>
              </w:rPr>
              <w:t>24q</w:t>
            </w:r>
            <w:r w:rsidRPr="00F275BE">
              <w:rPr>
                <w:rFonts w:ascii="Times New Roman" w:hAnsi="Times New Roman"/>
                <w:sz w:val="20"/>
                <w:szCs w:val="20"/>
              </w:rPr>
              <w:t>) § 43c zákona č. 50/1976 Zb. v znení zákona č. 237/2000 Z. z.</w:t>
            </w:r>
          </w:p>
          <w:p w14:paraId="207C6CA9" w14:textId="2C094C74" w:rsidR="002D1C3E" w:rsidRPr="00F275BE" w:rsidRDefault="00DF4866" w:rsidP="00DF4866">
            <w:pPr>
              <w:autoSpaceDE w:val="0"/>
              <w:autoSpaceDN w:val="0"/>
              <w:spacing w:after="60"/>
              <w:jc w:val="both"/>
              <w:rPr>
                <w:rFonts w:ascii="Times New Roman" w:hAnsi="Times New Roman"/>
                <w:sz w:val="20"/>
                <w:szCs w:val="20"/>
              </w:rPr>
            </w:pPr>
            <w:r w:rsidRPr="00F275BE">
              <w:rPr>
                <w:rFonts w:ascii="Times New Roman" w:hAnsi="Times New Roman"/>
                <w:sz w:val="20"/>
                <w:szCs w:val="20"/>
                <w:vertAlign w:val="superscript"/>
              </w:rPr>
              <w:t>24r</w:t>
            </w:r>
            <w:r w:rsidRPr="00F275BE">
              <w:rPr>
                <w:rFonts w:ascii="Times New Roman" w:hAnsi="Times New Roman"/>
                <w:sz w:val="20"/>
                <w:szCs w:val="20"/>
              </w:rPr>
              <w:t xml:space="preserve">) Zákon </w:t>
            </w:r>
            <w:r w:rsidR="00AF13D2" w:rsidRPr="00F275BE">
              <w:rPr>
                <w:rFonts w:ascii="Times New Roman" w:hAnsi="Times New Roman"/>
                <w:sz w:val="20"/>
                <w:szCs w:val="20"/>
              </w:rPr>
              <w:t>Národnej rady Slovenskej republiky</w:t>
            </w:r>
            <w:r w:rsidR="00AF13D2" w:rsidRPr="00F275BE">
              <w:rPr>
                <w:sz w:val="20"/>
                <w:szCs w:val="20"/>
              </w:rPr>
              <w:t xml:space="preserve"> </w:t>
            </w:r>
            <w:r w:rsidRPr="00F275BE">
              <w:rPr>
                <w:rFonts w:ascii="Times New Roman" w:hAnsi="Times New Roman"/>
                <w:sz w:val="20"/>
                <w:szCs w:val="20"/>
              </w:rPr>
              <w:t>č. 182/1993 Z. z. o vlastníctve bytov a nebytových priestorov v znení neskorších predpisov.</w:t>
            </w:r>
          </w:p>
        </w:tc>
      </w:tr>
      <w:tr w:rsidR="00F275BE" w:rsidRPr="00F275BE" w14:paraId="7439AB03" w14:textId="77777777" w:rsidTr="007274B6">
        <w:tc>
          <w:tcPr>
            <w:tcW w:w="615" w:type="dxa"/>
          </w:tcPr>
          <w:p w14:paraId="0F1B4D81"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10</w:t>
            </w:r>
          </w:p>
          <w:p w14:paraId="25790F34"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3</w:t>
            </w:r>
          </w:p>
          <w:p w14:paraId="3049005A"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P: f)</w:t>
            </w:r>
          </w:p>
        </w:tc>
        <w:tc>
          <w:tcPr>
            <w:tcW w:w="4914" w:type="dxa"/>
          </w:tcPr>
          <w:p w14:paraId="7B9F5AF4" w14:textId="77777777" w:rsidR="002D1C3E" w:rsidRPr="00F275BE" w:rsidRDefault="002D1C3E" w:rsidP="00BA1872">
            <w:pPr>
              <w:pStyle w:val="Normlny10"/>
              <w:spacing w:before="0" w:after="60"/>
              <w:rPr>
                <w:sz w:val="20"/>
                <w:szCs w:val="20"/>
              </w:rPr>
            </w:pPr>
            <w:r w:rsidRPr="00F275BE">
              <w:rPr>
                <w:sz w:val="20"/>
                <w:szCs w:val="20"/>
              </w:rPr>
              <w:t>v prípade olova, ak je to ekonomicky a technicky uskutočniteľné, vykonávať opatrenia na nahradenie komponentov vyrobených z olova v existujúcich domových rozvodných systémoch.</w:t>
            </w:r>
          </w:p>
        </w:tc>
        <w:tc>
          <w:tcPr>
            <w:tcW w:w="757" w:type="dxa"/>
          </w:tcPr>
          <w:p w14:paraId="2B712FD0" w14:textId="77777777" w:rsidR="002D1C3E" w:rsidRPr="00F275BE" w:rsidRDefault="002D1C3E" w:rsidP="002D1C3E">
            <w:pPr>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30440B11" w14:textId="5B8FEEAA" w:rsidR="002D1C3E" w:rsidRPr="00F275BE" w:rsidRDefault="002D1C3E" w:rsidP="002D1C3E">
            <w:pPr>
              <w:spacing w:after="60"/>
              <w:jc w:val="center"/>
              <w:rPr>
                <w:rFonts w:ascii="Times New Roman" w:hAnsi="Times New Roman"/>
                <w:b/>
                <w:sz w:val="20"/>
                <w:szCs w:val="20"/>
              </w:rPr>
            </w:pPr>
            <w:r w:rsidRPr="00F275BE">
              <w:rPr>
                <w:rFonts w:ascii="Times New Roman" w:hAnsi="Times New Roman"/>
                <w:b/>
                <w:sz w:val="20"/>
                <w:szCs w:val="20"/>
              </w:rPr>
              <w:t>návrh vyhlášky MZ SR č. .../2022 Z. z.</w:t>
            </w:r>
          </w:p>
        </w:tc>
        <w:tc>
          <w:tcPr>
            <w:tcW w:w="851" w:type="dxa"/>
          </w:tcPr>
          <w:p w14:paraId="254D5A14" w14:textId="77777777" w:rsidR="002D1C3E" w:rsidRPr="00F275BE" w:rsidRDefault="00210A1F" w:rsidP="002D1C3E">
            <w:pPr>
              <w:spacing w:after="60"/>
              <w:jc w:val="center"/>
              <w:rPr>
                <w:rFonts w:ascii="Times New Roman" w:hAnsi="Times New Roman"/>
                <w:b/>
                <w:sz w:val="20"/>
                <w:szCs w:val="20"/>
              </w:rPr>
            </w:pPr>
            <w:r w:rsidRPr="00F275BE">
              <w:rPr>
                <w:rFonts w:ascii="Times New Roman" w:hAnsi="Times New Roman"/>
                <w:b/>
                <w:sz w:val="20"/>
                <w:szCs w:val="20"/>
              </w:rPr>
              <w:t>Príloha č. 6</w:t>
            </w:r>
          </w:p>
          <w:p w14:paraId="3D69501C" w14:textId="4CC57523" w:rsidR="00AF13D2" w:rsidRPr="00F275BE" w:rsidRDefault="00AF13D2" w:rsidP="002D1C3E">
            <w:pPr>
              <w:spacing w:after="60"/>
              <w:jc w:val="center"/>
              <w:rPr>
                <w:rFonts w:ascii="Times New Roman" w:hAnsi="Times New Roman"/>
                <w:b/>
                <w:sz w:val="20"/>
                <w:szCs w:val="20"/>
              </w:rPr>
            </w:pPr>
            <w:r w:rsidRPr="00F275BE">
              <w:rPr>
                <w:rFonts w:ascii="Times New Roman" w:hAnsi="Times New Roman"/>
                <w:b/>
                <w:sz w:val="20"/>
                <w:szCs w:val="20"/>
              </w:rPr>
              <w:t>písm. f)</w:t>
            </w:r>
          </w:p>
        </w:tc>
        <w:tc>
          <w:tcPr>
            <w:tcW w:w="4252" w:type="dxa"/>
          </w:tcPr>
          <w:p w14:paraId="0342D739" w14:textId="77777777" w:rsidR="00210A1F" w:rsidRPr="00F275BE" w:rsidRDefault="00210A1F" w:rsidP="00210A1F">
            <w:pPr>
              <w:widowControl w:val="0"/>
              <w:spacing w:after="60"/>
              <w:ind w:right="-6"/>
              <w:jc w:val="both"/>
              <w:rPr>
                <w:rFonts w:ascii="Times New Roman" w:hAnsi="Times New Roman"/>
                <w:sz w:val="20"/>
                <w:szCs w:val="20"/>
              </w:rPr>
            </w:pPr>
            <w:r w:rsidRPr="00F275BE">
              <w:rPr>
                <w:rFonts w:ascii="Times New Roman" w:hAnsi="Times New Roman"/>
                <w:sz w:val="20"/>
                <w:szCs w:val="20"/>
              </w:rPr>
              <w:t xml:space="preserve">Opatreniami na zníženie rizika spojeného s domovými rozvodnými systémami sú: </w:t>
            </w:r>
          </w:p>
          <w:p w14:paraId="0C332036" w14:textId="2B6B4574" w:rsidR="002D1C3E" w:rsidRPr="00F275BE" w:rsidRDefault="00210A1F" w:rsidP="00BA1872">
            <w:pPr>
              <w:pStyle w:val="Normlny10"/>
              <w:spacing w:before="0" w:after="60"/>
              <w:rPr>
                <w:sz w:val="20"/>
                <w:szCs w:val="20"/>
              </w:rPr>
            </w:pPr>
            <w:r w:rsidRPr="00F275BE">
              <w:rPr>
                <w:sz w:val="20"/>
                <w:szCs w:val="20"/>
              </w:rPr>
              <w:t xml:space="preserve">f) </w:t>
            </w:r>
            <w:r w:rsidR="00C76E29" w:rsidRPr="00F275BE">
              <w:rPr>
                <w:sz w:val="20"/>
                <w:szCs w:val="20"/>
              </w:rPr>
              <w:t>vykonávanie ekonomicky a technicky prijateľných opatrení na nahradenie komponentov vyrobených z olova v existujúcich domových rozvodných systémoch.</w:t>
            </w:r>
          </w:p>
        </w:tc>
        <w:tc>
          <w:tcPr>
            <w:tcW w:w="426" w:type="dxa"/>
          </w:tcPr>
          <w:p w14:paraId="20676986" w14:textId="77777777" w:rsidR="002D1C3E" w:rsidRPr="00F275BE" w:rsidRDefault="002D1C3E" w:rsidP="002D1C3E">
            <w:pPr>
              <w:spacing w:after="60"/>
              <w:jc w:val="center"/>
              <w:rPr>
                <w:rFonts w:ascii="Times New Roman" w:hAnsi="Times New Roman"/>
                <w:sz w:val="20"/>
                <w:szCs w:val="20"/>
              </w:rPr>
            </w:pPr>
          </w:p>
        </w:tc>
        <w:tc>
          <w:tcPr>
            <w:tcW w:w="2645" w:type="dxa"/>
          </w:tcPr>
          <w:p w14:paraId="3A47EC1B"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18415715" w14:textId="77777777" w:rsidTr="007274B6">
        <w:tc>
          <w:tcPr>
            <w:tcW w:w="615" w:type="dxa"/>
          </w:tcPr>
          <w:p w14:paraId="63627ECF"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11</w:t>
            </w:r>
          </w:p>
        </w:tc>
        <w:tc>
          <w:tcPr>
            <w:tcW w:w="4914" w:type="dxa"/>
          </w:tcPr>
          <w:p w14:paraId="54A7BA9E" w14:textId="77777777" w:rsidR="002D1C3E" w:rsidRPr="00F275BE" w:rsidRDefault="002D1C3E" w:rsidP="00BA1872">
            <w:pPr>
              <w:pStyle w:val="Normlny10"/>
              <w:spacing w:before="0" w:after="60"/>
              <w:jc w:val="center"/>
              <w:rPr>
                <w:b/>
                <w:sz w:val="20"/>
                <w:szCs w:val="20"/>
              </w:rPr>
            </w:pPr>
            <w:r w:rsidRPr="00F275BE">
              <w:rPr>
                <w:b/>
                <w:sz w:val="20"/>
                <w:szCs w:val="20"/>
              </w:rPr>
              <w:t>Minimálne hygienické požiadavky na materiály, ktoré prichádzajú do kontaktu s vodou určenou na ľudskú spotrebu</w:t>
            </w:r>
          </w:p>
        </w:tc>
        <w:tc>
          <w:tcPr>
            <w:tcW w:w="757" w:type="dxa"/>
          </w:tcPr>
          <w:p w14:paraId="41AF1D0F" w14:textId="77777777" w:rsidR="002D1C3E" w:rsidRPr="00F275BE" w:rsidRDefault="002D1C3E" w:rsidP="002D1C3E">
            <w:pPr>
              <w:autoSpaceDE w:val="0"/>
              <w:autoSpaceDN w:val="0"/>
              <w:spacing w:after="60"/>
              <w:jc w:val="center"/>
              <w:rPr>
                <w:rFonts w:ascii="Times New Roman" w:hAnsi="Times New Roman"/>
                <w:sz w:val="20"/>
                <w:szCs w:val="20"/>
              </w:rPr>
            </w:pPr>
          </w:p>
        </w:tc>
        <w:tc>
          <w:tcPr>
            <w:tcW w:w="1275" w:type="dxa"/>
          </w:tcPr>
          <w:p w14:paraId="75FAA43C" w14:textId="77777777" w:rsidR="002D1C3E" w:rsidRPr="00F275BE" w:rsidRDefault="002D1C3E" w:rsidP="002D1C3E">
            <w:pPr>
              <w:spacing w:after="60"/>
              <w:jc w:val="center"/>
              <w:rPr>
                <w:rFonts w:ascii="Times New Roman" w:hAnsi="Times New Roman"/>
                <w:sz w:val="20"/>
                <w:szCs w:val="20"/>
              </w:rPr>
            </w:pPr>
          </w:p>
        </w:tc>
        <w:tc>
          <w:tcPr>
            <w:tcW w:w="851" w:type="dxa"/>
          </w:tcPr>
          <w:p w14:paraId="2B7B7F32" w14:textId="77777777" w:rsidR="002D1C3E" w:rsidRPr="00F275BE" w:rsidRDefault="002D1C3E" w:rsidP="002D1C3E">
            <w:pPr>
              <w:spacing w:after="60"/>
              <w:jc w:val="center"/>
              <w:rPr>
                <w:rStyle w:val="WW-Znakapoznmky"/>
                <w:rFonts w:ascii="Times New Roman" w:hAnsi="Times New Roman"/>
                <w:sz w:val="20"/>
                <w:szCs w:val="20"/>
              </w:rPr>
            </w:pPr>
          </w:p>
        </w:tc>
        <w:tc>
          <w:tcPr>
            <w:tcW w:w="4252" w:type="dxa"/>
          </w:tcPr>
          <w:p w14:paraId="3BCB5C22" w14:textId="77777777" w:rsidR="002D1C3E" w:rsidRPr="00F275BE" w:rsidRDefault="002D1C3E" w:rsidP="00BA1872">
            <w:pPr>
              <w:pStyle w:val="Normlny10"/>
              <w:spacing w:before="0" w:after="60"/>
              <w:jc w:val="left"/>
              <w:rPr>
                <w:sz w:val="20"/>
                <w:szCs w:val="20"/>
              </w:rPr>
            </w:pPr>
          </w:p>
        </w:tc>
        <w:tc>
          <w:tcPr>
            <w:tcW w:w="426" w:type="dxa"/>
          </w:tcPr>
          <w:p w14:paraId="039A5C52" w14:textId="77777777" w:rsidR="002D1C3E" w:rsidRPr="00F275BE" w:rsidRDefault="002D1C3E" w:rsidP="002D1C3E">
            <w:pPr>
              <w:spacing w:after="60"/>
              <w:jc w:val="center"/>
              <w:rPr>
                <w:rFonts w:ascii="Times New Roman" w:hAnsi="Times New Roman"/>
                <w:sz w:val="20"/>
                <w:szCs w:val="20"/>
              </w:rPr>
            </w:pPr>
          </w:p>
        </w:tc>
        <w:tc>
          <w:tcPr>
            <w:tcW w:w="2645" w:type="dxa"/>
          </w:tcPr>
          <w:p w14:paraId="53D472B4"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4663A16A" w14:textId="77777777" w:rsidTr="007274B6">
        <w:tc>
          <w:tcPr>
            <w:tcW w:w="615" w:type="dxa"/>
          </w:tcPr>
          <w:p w14:paraId="1DB6857E"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11</w:t>
            </w:r>
          </w:p>
          <w:p w14:paraId="7E2BE379"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1</w:t>
            </w:r>
          </w:p>
        </w:tc>
        <w:tc>
          <w:tcPr>
            <w:tcW w:w="4914" w:type="dxa"/>
          </w:tcPr>
          <w:p w14:paraId="74C29BB4" w14:textId="77777777" w:rsidR="002D1C3E" w:rsidRPr="00F275BE" w:rsidRDefault="002D1C3E" w:rsidP="00BA1872">
            <w:pPr>
              <w:pStyle w:val="Normlny10"/>
              <w:spacing w:before="0" w:after="60"/>
              <w:rPr>
                <w:sz w:val="20"/>
                <w:szCs w:val="20"/>
              </w:rPr>
            </w:pPr>
            <w:r w:rsidRPr="00F275BE">
              <w:rPr>
                <w:sz w:val="20"/>
                <w:szCs w:val="20"/>
              </w:rPr>
              <w:t>Na účely článku 4 členské štáty zabezpečia, aby materiály, ktoré sú určené na použitie v nových zariadeniach alebo, v prípade opráv alebo rekonštrukcie, v existujúcich zariadeniach, ktoré slúžia na odber, úpravu, akumuláciu alebo distribúciu vody určenej na ľudskú spotrebu, a ktoré prichádzajú do kontaktu s takouto vodou:</w:t>
            </w:r>
          </w:p>
        </w:tc>
        <w:tc>
          <w:tcPr>
            <w:tcW w:w="757" w:type="dxa"/>
          </w:tcPr>
          <w:p w14:paraId="68DC473E" w14:textId="77777777" w:rsidR="002D1C3E" w:rsidRPr="00F275BE" w:rsidRDefault="002D1C3E" w:rsidP="002D1C3E">
            <w:pPr>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65A6034B" w14:textId="04359D54" w:rsidR="002D1C3E" w:rsidRPr="00F275BE" w:rsidRDefault="002D1C3E" w:rsidP="002D1C3E">
            <w:pPr>
              <w:spacing w:after="60"/>
              <w:jc w:val="center"/>
              <w:rPr>
                <w:rFonts w:ascii="Times New Roman" w:hAnsi="Times New Roman"/>
                <w:b/>
                <w:sz w:val="20"/>
                <w:szCs w:val="20"/>
              </w:rPr>
            </w:pPr>
            <w:r w:rsidRPr="00F275BE">
              <w:rPr>
                <w:rFonts w:ascii="Times New Roman" w:hAnsi="Times New Roman"/>
                <w:b/>
                <w:sz w:val="20"/>
                <w:szCs w:val="20"/>
              </w:rPr>
              <w:t>návrh zákona č. 355/2007 Z. z.</w:t>
            </w:r>
          </w:p>
        </w:tc>
        <w:tc>
          <w:tcPr>
            <w:tcW w:w="851" w:type="dxa"/>
          </w:tcPr>
          <w:p w14:paraId="2CD9320F" w14:textId="4C5B2E04" w:rsidR="002D1C3E" w:rsidRPr="00F275BE" w:rsidRDefault="002D1C3E" w:rsidP="002D1C3E">
            <w:pPr>
              <w:spacing w:after="60"/>
              <w:jc w:val="center"/>
              <w:rPr>
                <w:rFonts w:ascii="Times New Roman" w:hAnsi="Times New Roman"/>
                <w:b/>
                <w:sz w:val="20"/>
                <w:szCs w:val="20"/>
              </w:rPr>
            </w:pPr>
            <w:r w:rsidRPr="00F275BE">
              <w:rPr>
                <w:rStyle w:val="WW-Znakapoznmky"/>
                <w:rFonts w:ascii="Times New Roman" w:hAnsi="Times New Roman"/>
                <w:b/>
                <w:sz w:val="20"/>
                <w:szCs w:val="20"/>
              </w:rPr>
              <w:t xml:space="preserve">§ 18 odsek </w:t>
            </w:r>
            <w:r w:rsidR="00220451" w:rsidRPr="00F275BE">
              <w:rPr>
                <w:rStyle w:val="WW-Znakapoznmky"/>
                <w:rFonts w:ascii="Times New Roman" w:hAnsi="Times New Roman"/>
                <w:b/>
                <w:sz w:val="20"/>
                <w:szCs w:val="20"/>
              </w:rPr>
              <w:t xml:space="preserve">5 a </w:t>
            </w:r>
            <w:r w:rsidRPr="00F275BE">
              <w:rPr>
                <w:rStyle w:val="WW-Znakapoznmky"/>
                <w:rFonts w:ascii="Times New Roman" w:hAnsi="Times New Roman"/>
                <w:b/>
                <w:sz w:val="20"/>
                <w:szCs w:val="20"/>
              </w:rPr>
              <w:t xml:space="preserve">2 </w:t>
            </w:r>
          </w:p>
          <w:p w14:paraId="23622CD0" w14:textId="77777777" w:rsidR="002D1C3E" w:rsidRPr="00F275BE" w:rsidRDefault="002D1C3E" w:rsidP="002D1C3E">
            <w:pPr>
              <w:spacing w:after="60"/>
              <w:jc w:val="center"/>
              <w:rPr>
                <w:rFonts w:ascii="Times New Roman" w:hAnsi="Times New Roman"/>
                <w:b/>
                <w:sz w:val="20"/>
                <w:szCs w:val="20"/>
              </w:rPr>
            </w:pPr>
          </w:p>
        </w:tc>
        <w:tc>
          <w:tcPr>
            <w:tcW w:w="4252" w:type="dxa"/>
          </w:tcPr>
          <w:p w14:paraId="20BCE3A1" w14:textId="5FD36875" w:rsidR="00220451" w:rsidRPr="00F275BE" w:rsidRDefault="00220451" w:rsidP="00E95F93">
            <w:pPr>
              <w:widowControl w:val="0"/>
              <w:spacing w:after="60"/>
              <w:jc w:val="both"/>
              <w:rPr>
                <w:rFonts w:ascii="Times New Roman" w:hAnsi="Times New Roman"/>
                <w:sz w:val="20"/>
                <w:szCs w:val="20"/>
              </w:rPr>
            </w:pPr>
            <w:r w:rsidRPr="00F275BE">
              <w:rPr>
                <w:rFonts w:ascii="Times New Roman" w:hAnsi="Times New Roman"/>
                <w:sz w:val="20"/>
                <w:szCs w:val="20"/>
              </w:rPr>
              <w:t>(5)</w:t>
            </w:r>
            <w:r w:rsidRPr="00F275BE">
              <w:rPr>
                <w:rFonts w:ascii="Times New Roman" w:hAnsi="Times New Roman"/>
                <w:sz w:val="20"/>
                <w:szCs w:val="20"/>
              </w:rPr>
              <w:tab/>
              <w:t>Fyzická osoba-podnikateľ alebo právnická osoba, ktorá uvedie na trh výrobky určené na styk s pitnou vodou, je povinná zabezpečiť ich súlad s požiadavkami zdravotnej bezpečnosti na materiály a výrobky určené na styk s pitnou vodou podľa všeobecne záväzného právneho predpisu vydaného podľa § 62 ods. 1  písm. d).</w:t>
            </w:r>
          </w:p>
          <w:p w14:paraId="085DE65B" w14:textId="6F609F4F" w:rsidR="002D1C3E" w:rsidRPr="00F275BE" w:rsidRDefault="00E95F93" w:rsidP="00E95F93">
            <w:pPr>
              <w:widowControl w:val="0"/>
              <w:spacing w:after="60"/>
              <w:jc w:val="both"/>
              <w:rPr>
                <w:rFonts w:ascii="Times New Roman" w:hAnsi="Times New Roman"/>
                <w:sz w:val="20"/>
                <w:szCs w:val="20"/>
              </w:rPr>
            </w:pPr>
            <w:r w:rsidRPr="00F275BE">
              <w:rPr>
                <w:rFonts w:ascii="Times New Roman" w:hAnsi="Times New Roman"/>
                <w:sz w:val="20"/>
                <w:szCs w:val="20"/>
              </w:rPr>
              <w:t>(2)</w:t>
            </w:r>
            <w:r w:rsidRPr="00F275BE">
              <w:rPr>
                <w:rFonts w:ascii="Times New Roman" w:hAnsi="Times New Roman"/>
                <w:sz w:val="20"/>
                <w:szCs w:val="20"/>
              </w:rPr>
              <w:tab/>
              <w:t xml:space="preserve">Materiály a výrobky, ktoré sú určené na použitie v nových zariadeniach, pri oprave alebo pri </w:t>
            </w:r>
            <w:r w:rsidRPr="00F275BE">
              <w:rPr>
                <w:rFonts w:ascii="Times New Roman" w:hAnsi="Times New Roman"/>
                <w:sz w:val="20"/>
                <w:szCs w:val="20"/>
              </w:rPr>
              <w:lastRenderedPageBreak/>
              <w:t>rekonštrukcii v zariadeniach, ktoré slúžia na odber, úpravu, akumuláciu alebo distribúciu pitnej vody, a ktoré prichádzajú do kontaktu s pitnou vodou, sú zdravotne bezpečné, ak</w:t>
            </w:r>
          </w:p>
        </w:tc>
        <w:tc>
          <w:tcPr>
            <w:tcW w:w="426" w:type="dxa"/>
          </w:tcPr>
          <w:p w14:paraId="155AECC8"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lastRenderedPageBreak/>
              <w:t>Ú</w:t>
            </w:r>
          </w:p>
        </w:tc>
        <w:tc>
          <w:tcPr>
            <w:tcW w:w="2645" w:type="dxa"/>
          </w:tcPr>
          <w:p w14:paraId="5C3A5F37"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5F2D8A91" w14:textId="77777777" w:rsidTr="007274B6">
        <w:tc>
          <w:tcPr>
            <w:tcW w:w="615" w:type="dxa"/>
          </w:tcPr>
          <w:p w14:paraId="77343094"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11</w:t>
            </w:r>
          </w:p>
          <w:p w14:paraId="28388C23"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1</w:t>
            </w:r>
          </w:p>
          <w:p w14:paraId="1C64E39F"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P: a)</w:t>
            </w:r>
          </w:p>
        </w:tc>
        <w:tc>
          <w:tcPr>
            <w:tcW w:w="4914" w:type="dxa"/>
          </w:tcPr>
          <w:p w14:paraId="657D1A7C" w14:textId="77777777" w:rsidR="002D1C3E" w:rsidRPr="00F275BE" w:rsidRDefault="002D1C3E" w:rsidP="00E95F93">
            <w:pPr>
              <w:pStyle w:val="Normlny10"/>
              <w:spacing w:before="0" w:after="60"/>
              <w:rPr>
                <w:sz w:val="20"/>
                <w:szCs w:val="20"/>
              </w:rPr>
            </w:pPr>
            <w:r w:rsidRPr="00F275BE">
              <w:rPr>
                <w:sz w:val="20"/>
                <w:szCs w:val="20"/>
              </w:rPr>
              <w:t>priamo ani nepriamo neohrozovali ochranu ľudského zdravia, ako sa stanovuje v tejto smernici;</w:t>
            </w:r>
          </w:p>
        </w:tc>
        <w:tc>
          <w:tcPr>
            <w:tcW w:w="757" w:type="dxa"/>
          </w:tcPr>
          <w:p w14:paraId="0B6DEB14" w14:textId="77777777" w:rsidR="002D1C3E" w:rsidRPr="00F275BE" w:rsidRDefault="002D1C3E" w:rsidP="002D1C3E">
            <w:pPr>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12E0248D" w14:textId="4476E9AA" w:rsidR="002D1C3E" w:rsidRPr="00F275BE" w:rsidRDefault="002D1C3E" w:rsidP="002D1C3E">
            <w:pPr>
              <w:spacing w:after="60"/>
              <w:jc w:val="center"/>
              <w:rPr>
                <w:rFonts w:ascii="Times New Roman" w:hAnsi="Times New Roman"/>
                <w:b/>
                <w:sz w:val="20"/>
                <w:szCs w:val="20"/>
              </w:rPr>
            </w:pPr>
            <w:r w:rsidRPr="00F275BE">
              <w:rPr>
                <w:rFonts w:ascii="Times New Roman" w:hAnsi="Times New Roman"/>
                <w:b/>
                <w:sz w:val="20"/>
                <w:szCs w:val="20"/>
              </w:rPr>
              <w:t>návrh zákona č. 355/2007 Z. z.</w:t>
            </w:r>
          </w:p>
        </w:tc>
        <w:tc>
          <w:tcPr>
            <w:tcW w:w="851" w:type="dxa"/>
          </w:tcPr>
          <w:p w14:paraId="3BE6F73C" w14:textId="77777777" w:rsidR="002D1C3E" w:rsidRPr="00F275BE" w:rsidRDefault="002D1C3E" w:rsidP="002D1C3E">
            <w:pPr>
              <w:spacing w:after="60"/>
              <w:jc w:val="center"/>
              <w:rPr>
                <w:rFonts w:ascii="Times New Roman" w:hAnsi="Times New Roman"/>
                <w:b/>
                <w:sz w:val="20"/>
                <w:szCs w:val="20"/>
              </w:rPr>
            </w:pPr>
            <w:r w:rsidRPr="00F275BE">
              <w:rPr>
                <w:rStyle w:val="WW-Znakapoznmky"/>
                <w:rFonts w:ascii="Times New Roman" w:hAnsi="Times New Roman"/>
                <w:b/>
                <w:sz w:val="20"/>
                <w:szCs w:val="20"/>
              </w:rPr>
              <w:t xml:space="preserve">§ 18 odsek 2 psím. a) </w:t>
            </w:r>
          </w:p>
        </w:tc>
        <w:tc>
          <w:tcPr>
            <w:tcW w:w="4252" w:type="dxa"/>
          </w:tcPr>
          <w:p w14:paraId="386F9A74" w14:textId="77777777" w:rsidR="00E95F93" w:rsidRPr="00F275BE" w:rsidRDefault="002D1C3E" w:rsidP="00E95F93">
            <w:pPr>
              <w:widowControl w:val="0"/>
              <w:spacing w:after="60"/>
              <w:jc w:val="both"/>
              <w:rPr>
                <w:rFonts w:ascii="Times New Roman" w:hAnsi="Times New Roman"/>
                <w:sz w:val="20"/>
                <w:szCs w:val="20"/>
              </w:rPr>
            </w:pPr>
            <w:r w:rsidRPr="00F275BE">
              <w:rPr>
                <w:rFonts w:ascii="Times New Roman" w:hAnsi="Times New Roman"/>
                <w:sz w:val="20"/>
                <w:szCs w:val="20"/>
              </w:rPr>
              <w:t>(2)</w:t>
            </w:r>
            <w:r w:rsidRPr="00F275BE">
              <w:rPr>
                <w:rFonts w:ascii="Times New Roman" w:hAnsi="Times New Roman"/>
                <w:sz w:val="20"/>
                <w:szCs w:val="20"/>
              </w:rPr>
              <w:tab/>
            </w:r>
            <w:r w:rsidR="00E95F93" w:rsidRPr="00F275BE">
              <w:rPr>
                <w:rFonts w:ascii="Times New Roman" w:hAnsi="Times New Roman"/>
                <w:sz w:val="20"/>
                <w:szCs w:val="20"/>
              </w:rPr>
              <w:t>Materiály a výrobky, ktoré sú určené na použitie v nových zariadeniach, pri oprave alebo pri rekonštrukcii v zariadeniach, ktoré slúžia na odber, úpravu, akumuláciu alebo distribúciu pitnej vody, a ktoré prichádzajú do kontaktu s pitnou vodou, sú zdravotne bezpečné, ak</w:t>
            </w:r>
          </w:p>
          <w:p w14:paraId="05D6A736" w14:textId="4661FE8F" w:rsidR="002D1C3E" w:rsidRPr="00F275BE" w:rsidRDefault="002D1C3E" w:rsidP="00E95F93">
            <w:pPr>
              <w:widowControl w:val="0"/>
              <w:spacing w:after="60"/>
              <w:jc w:val="both"/>
              <w:rPr>
                <w:rFonts w:ascii="Times New Roman" w:hAnsi="Times New Roman"/>
                <w:sz w:val="20"/>
                <w:szCs w:val="20"/>
              </w:rPr>
            </w:pPr>
            <w:r w:rsidRPr="00F275BE">
              <w:rPr>
                <w:rFonts w:ascii="Times New Roman" w:hAnsi="Times New Roman"/>
                <w:sz w:val="20"/>
                <w:szCs w:val="20"/>
              </w:rPr>
              <w:t>a)</w:t>
            </w:r>
            <w:r w:rsidRPr="00F275BE">
              <w:rPr>
                <w:rFonts w:ascii="Times New Roman" w:hAnsi="Times New Roman"/>
                <w:sz w:val="20"/>
                <w:szCs w:val="20"/>
              </w:rPr>
              <w:tab/>
              <w:t>priamo ani nepriamo neohrozujú ľudské zdravie,</w:t>
            </w:r>
          </w:p>
        </w:tc>
        <w:tc>
          <w:tcPr>
            <w:tcW w:w="426" w:type="dxa"/>
          </w:tcPr>
          <w:p w14:paraId="16D96670"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2D3B836C"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65666671" w14:textId="77777777" w:rsidTr="007274B6">
        <w:tc>
          <w:tcPr>
            <w:tcW w:w="615" w:type="dxa"/>
          </w:tcPr>
          <w:p w14:paraId="7129CFB0"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11</w:t>
            </w:r>
          </w:p>
          <w:p w14:paraId="6C118C2B"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1</w:t>
            </w:r>
          </w:p>
          <w:p w14:paraId="783B49ED"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P: b)</w:t>
            </w:r>
          </w:p>
        </w:tc>
        <w:tc>
          <w:tcPr>
            <w:tcW w:w="4914" w:type="dxa"/>
          </w:tcPr>
          <w:p w14:paraId="158FF021" w14:textId="77777777" w:rsidR="002D1C3E" w:rsidRPr="00F275BE" w:rsidRDefault="002D1C3E" w:rsidP="00E95F93">
            <w:pPr>
              <w:pStyle w:val="Normlny10"/>
              <w:spacing w:before="0" w:after="60"/>
              <w:rPr>
                <w:sz w:val="20"/>
                <w:szCs w:val="20"/>
              </w:rPr>
            </w:pPr>
            <w:r w:rsidRPr="00F275BE">
              <w:rPr>
                <w:sz w:val="20"/>
                <w:szCs w:val="20"/>
              </w:rPr>
              <w:t>nepriaznivo neovplyvňovali farbu, pach ani chuť vody;</w:t>
            </w:r>
          </w:p>
        </w:tc>
        <w:tc>
          <w:tcPr>
            <w:tcW w:w="757" w:type="dxa"/>
          </w:tcPr>
          <w:p w14:paraId="4DFBCC2C" w14:textId="77777777" w:rsidR="002D1C3E" w:rsidRPr="00F275BE" w:rsidRDefault="002D1C3E" w:rsidP="002D1C3E">
            <w:pPr>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4FD497F0" w14:textId="0828F543" w:rsidR="002D1C3E" w:rsidRPr="00F275BE" w:rsidRDefault="002D1C3E" w:rsidP="002D1C3E">
            <w:pPr>
              <w:spacing w:after="60"/>
              <w:jc w:val="center"/>
              <w:rPr>
                <w:rFonts w:ascii="Times New Roman" w:hAnsi="Times New Roman"/>
                <w:b/>
                <w:sz w:val="20"/>
                <w:szCs w:val="20"/>
              </w:rPr>
            </w:pPr>
            <w:r w:rsidRPr="00F275BE">
              <w:rPr>
                <w:rFonts w:ascii="Times New Roman" w:hAnsi="Times New Roman"/>
                <w:b/>
                <w:sz w:val="20"/>
                <w:szCs w:val="20"/>
              </w:rPr>
              <w:t>návrh zákona č. 355/2007 Z. z.</w:t>
            </w:r>
          </w:p>
        </w:tc>
        <w:tc>
          <w:tcPr>
            <w:tcW w:w="851" w:type="dxa"/>
          </w:tcPr>
          <w:p w14:paraId="29D5B7DE" w14:textId="77777777" w:rsidR="002D1C3E" w:rsidRPr="00F275BE" w:rsidRDefault="002D1C3E" w:rsidP="002D1C3E">
            <w:pPr>
              <w:spacing w:after="60"/>
              <w:jc w:val="center"/>
              <w:rPr>
                <w:rFonts w:ascii="Times New Roman" w:hAnsi="Times New Roman"/>
                <w:b/>
                <w:sz w:val="20"/>
                <w:szCs w:val="20"/>
              </w:rPr>
            </w:pPr>
            <w:r w:rsidRPr="00F275BE">
              <w:rPr>
                <w:rStyle w:val="WW-Znakapoznmky"/>
                <w:rFonts w:ascii="Times New Roman" w:hAnsi="Times New Roman"/>
                <w:b/>
                <w:sz w:val="20"/>
                <w:szCs w:val="20"/>
              </w:rPr>
              <w:t>§ 18 odsek 2 písm. b)</w:t>
            </w:r>
          </w:p>
        </w:tc>
        <w:tc>
          <w:tcPr>
            <w:tcW w:w="4252" w:type="dxa"/>
          </w:tcPr>
          <w:p w14:paraId="03E183FA" w14:textId="77777777" w:rsidR="00E95F93" w:rsidRPr="00F275BE" w:rsidRDefault="002D1C3E" w:rsidP="00E95F93">
            <w:pPr>
              <w:widowControl w:val="0"/>
              <w:spacing w:after="60"/>
              <w:jc w:val="both"/>
              <w:rPr>
                <w:rFonts w:ascii="Times New Roman" w:hAnsi="Times New Roman"/>
                <w:sz w:val="20"/>
                <w:szCs w:val="20"/>
              </w:rPr>
            </w:pPr>
            <w:r w:rsidRPr="00F275BE">
              <w:rPr>
                <w:rFonts w:ascii="Times New Roman" w:hAnsi="Times New Roman"/>
                <w:sz w:val="20"/>
                <w:szCs w:val="20"/>
              </w:rPr>
              <w:t>(2)</w:t>
            </w:r>
            <w:r w:rsidRPr="00F275BE">
              <w:rPr>
                <w:rFonts w:ascii="Times New Roman" w:hAnsi="Times New Roman"/>
                <w:sz w:val="20"/>
                <w:szCs w:val="20"/>
              </w:rPr>
              <w:tab/>
            </w:r>
            <w:r w:rsidR="00E95F93" w:rsidRPr="00F275BE">
              <w:rPr>
                <w:rFonts w:ascii="Times New Roman" w:hAnsi="Times New Roman"/>
                <w:sz w:val="20"/>
                <w:szCs w:val="20"/>
              </w:rPr>
              <w:t>Materiály a výrobky, ktoré sú určené na použitie v nových zariadeniach, pri oprave alebo pri rekonštrukcii v zariadeniach, ktoré slúžia na odber, úpravu, akumuláciu alebo distribúciu pitnej vody, a ktoré prichádzajú do kontaktu s pitnou vodou, sú zdravotne bezpečné, ak</w:t>
            </w:r>
          </w:p>
          <w:p w14:paraId="7A482417" w14:textId="3C6BBBF4" w:rsidR="002D1C3E" w:rsidRPr="00F275BE" w:rsidRDefault="002D1C3E" w:rsidP="00E95F93">
            <w:pPr>
              <w:widowControl w:val="0"/>
              <w:spacing w:after="60"/>
              <w:jc w:val="both"/>
              <w:rPr>
                <w:rFonts w:ascii="Times New Roman" w:hAnsi="Times New Roman"/>
                <w:sz w:val="20"/>
                <w:szCs w:val="20"/>
              </w:rPr>
            </w:pPr>
            <w:r w:rsidRPr="00F275BE">
              <w:rPr>
                <w:rFonts w:ascii="Times New Roman" w:hAnsi="Times New Roman"/>
                <w:sz w:val="20"/>
                <w:szCs w:val="20"/>
              </w:rPr>
              <w:t>b)</w:t>
            </w:r>
            <w:r w:rsidRPr="00F275BE">
              <w:rPr>
                <w:rFonts w:ascii="Times New Roman" w:hAnsi="Times New Roman"/>
                <w:sz w:val="20"/>
                <w:szCs w:val="20"/>
              </w:rPr>
              <w:tab/>
              <w:t>nepriaznivo neovplyvňujú farbu, pach a</w:t>
            </w:r>
            <w:r w:rsidR="00E95F93" w:rsidRPr="00F275BE">
              <w:rPr>
                <w:rFonts w:ascii="Times New Roman" w:hAnsi="Times New Roman"/>
                <w:sz w:val="20"/>
                <w:szCs w:val="20"/>
              </w:rPr>
              <w:t>ni</w:t>
            </w:r>
            <w:r w:rsidRPr="00F275BE">
              <w:rPr>
                <w:rFonts w:ascii="Times New Roman" w:hAnsi="Times New Roman"/>
                <w:sz w:val="20"/>
                <w:szCs w:val="20"/>
              </w:rPr>
              <w:t xml:space="preserve"> chuť pitnej vody,</w:t>
            </w:r>
          </w:p>
        </w:tc>
        <w:tc>
          <w:tcPr>
            <w:tcW w:w="426" w:type="dxa"/>
          </w:tcPr>
          <w:p w14:paraId="3C9D8FC6"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03A17DDE"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4A9DA53D" w14:textId="77777777" w:rsidTr="007274B6">
        <w:tc>
          <w:tcPr>
            <w:tcW w:w="615" w:type="dxa"/>
          </w:tcPr>
          <w:p w14:paraId="2474F11E"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11</w:t>
            </w:r>
          </w:p>
          <w:p w14:paraId="3552CD3D"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1</w:t>
            </w:r>
          </w:p>
          <w:p w14:paraId="44985F9F"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P: c)</w:t>
            </w:r>
          </w:p>
        </w:tc>
        <w:tc>
          <w:tcPr>
            <w:tcW w:w="4914" w:type="dxa"/>
          </w:tcPr>
          <w:p w14:paraId="24993506" w14:textId="77777777" w:rsidR="002D1C3E" w:rsidRPr="00F275BE" w:rsidRDefault="002D1C3E" w:rsidP="004575AD">
            <w:pPr>
              <w:pStyle w:val="Normlny10"/>
              <w:numPr>
                <w:ilvl w:val="1"/>
                <w:numId w:val="25"/>
              </w:numPr>
              <w:spacing w:before="0" w:after="60"/>
              <w:jc w:val="left"/>
              <w:rPr>
                <w:sz w:val="20"/>
                <w:szCs w:val="20"/>
              </w:rPr>
            </w:pPr>
            <w:r w:rsidRPr="00F275BE">
              <w:rPr>
                <w:sz w:val="20"/>
                <w:szCs w:val="20"/>
              </w:rPr>
              <w:t>nepodporovali mikrobiálny rast;</w:t>
            </w:r>
          </w:p>
        </w:tc>
        <w:tc>
          <w:tcPr>
            <w:tcW w:w="757" w:type="dxa"/>
          </w:tcPr>
          <w:p w14:paraId="2493EDFD" w14:textId="77777777" w:rsidR="002D1C3E" w:rsidRPr="00F275BE" w:rsidRDefault="002D1C3E" w:rsidP="002D1C3E">
            <w:pPr>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5A1DCF56" w14:textId="4201EF8C" w:rsidR="002D1C3E" w:rsidRPr="00F275BE" w:rsidRDefault="002D1C3E" w:rsidP="002D1C3E">
            <w:pPr>
              <w:spacing w:after="60"/>
              <w:jc w:val="center"/>
              <w:rPr>
                <w:rFonts w:ascii="Times New Roman" w:hAnsi="Times New Roman"/>
                <w:b/>
                <w:sz w:val="20"/>
                <w:szCs w:val="20"/>
              </w:rPr>
            </w:pPr>
            <w:r w:rsidRPr="00F275BE">
              <w:rPr>
                <w:rFonts w:ascii="Times New Roman" w:hAnsi="Times New Roman"/>
                <w:b/>
                <w:sz w:val="20"/>
                <w:szCs w:val="20"/>
              </w:rPr>
              <w:t>návrh zákona č. 355/2007 Z. z.</w:t>
            </w:r>
          </w:p>
        </w:tc>
        <w:tc>
          <w:tcPr>
            <w:tcW w:w="851" w:type="dxa"/>
          </w:tcPr>
          <w:p w14:paraId="44A7FA92" w14:textId="77777777" w:rsidR="002D1C3E" w:rsidRPr="00F275BE" w:rsidRDefault="002D1C3E" w:rsidP="002D1C3E">
            <w:pPr>
              <w:spacing w:after="60"/>
              <w:jc w:val="center"/>
              <w:rPr>
                <w:rFonts w:ascii="Times New Roman" w:hAnsi="Times New Roman"/>
                <w:b/>
                <w:sz w:val="20"/>
                <w:szCs w:val="20"/>
              </w:rPr>
            </w:pPr>
            <w:r w:rsidRPr="00F275BE">
              <w:rPr>
                <w:rStyle w:val="WW-Znakapoznmky"/>
                <w:rFonts w:ascii="Times New Roman" w:hAnsi="Times New Roman"/>
                <w:b/>
                <w:sz w:val="20"/>
                <w:szCs w:val="20"/>
              </w:rPr>
              <w:t>§ 18</w:t>
            </w:r>
            <w:r w:rsidRPr="00F275BE">
              <w:rPr>
                <w:rStyle w:val="Nadpis4Char"/>
                <w:rFonts w:ascii="Times New Roman" w:hAnsi="Times New Roman"/>
                <w:b w:val="0"/>
                <w:sz w:val="20"/>
                <w:szCs w:val="20"/>
              </w:rPr>
              <w:t xml:space="preserve"> </w:t>
            </w:r>
            <w:r w:rsidRPr="00F275BE">
              <w:rPr>
                <w:rStyle w:val="WW-Znakapoznmky"/>
                <w:rFonts w:ascii="Times New Roman" w:hAnsi="Times New Roman"/>
                <w:b/>
                <w:sz w:val="20"/>
                <w:szCs w:val="20"/>
              </w:rPr>
              <w:t>odsek 2 písm. c)</w:t>
            </w:r>
          </w:p>
        </w:tc>
        <w:tc>
          <w:tcPr>
            <w:tcW w:w="4252" w:type="dxa"/>
          </w:tcPr>
          <w:p w14:paraId="6268D409" w14:textId="4B46A094" w:rsidR="00E95F93" w:rsidRPr="00F275BE" w:rsidRDefault="002D1C3E" w:rsidP="002D1C3E">
            <w:pPr>
              <w:widowControl w:val="0"/>
              <w:spacing w:after="60"/>
              <w:rPr>
                <w:rFonts w:ascii="Times New Roman" w:hAnsi="Times New Roman"/>
                <w:sz w:val="20"/>
                <w:szCs w:val="20"/>
              </w:rPr>
            </w:pPr>
            <w:r w:rsidRPr="00F275BE">
              <w:rPr>
                <w:rFonts w:ascii="Times New Roman" w:hAnsi="Times New Roman"/>
                <w:sz w:val="20"/>
                <w:szCs w:val="20"/>
              </w:rPr>
              <w:t>(2)</w:t>
            </w:r>
            <w:r w:rsidRPr="00F275BE">
              <w:rPr>
                <w:rFonts w:ascii="Times New Roman" w:hAnsi="Times New Roman"/>
                <w:sz w:val="20"/>
                <w:szCs w:val="20"/>
              </w:rPr>
              <w:tab/>
            </w:r>
            <w:r w:rsidR="00E95F93" w:rsidRPr="00F275BE">
              <w:rPr>
                <w:rFonts w:ascii="Times New Roman" w:hAnsi="Times New Roman"/>
                <w:sz w:val="20"/>
                <w:szCs w:val="20"/>
              </w:rPr>
              <w:t>Materiály a výrobky, ktoré sú určené na použitie v nových zariadeniach, pri oprave alebo pri rekonštrukcii v zariadeniach, ktoré slúžia na odber, úpravu, akumuláciu alebo distribúciu pitnej vody, a ktoré prichádzajú do kontaktu s pitnou vodou, sú zdravotne bezpečné, ak</w:t>
            </w:r>
          </w:p>
          <w:p w14:paraId="111C770F" w14:textId="33AAF729" w:rsidR="002D1C3E" w:rsidRPr="00F275BE" w:rsidRDefault="002D1C3E" w:rsidP="002D1C3E">
            <w:pPr>
              <w:widowControl w:val="0"/>
              <w:spacing w:after="60"/>
              <w:rPr>
                <w:rFonts w:ascii="Times New Roman" w:hAnsi="Times New Roman"/>
                <w:sz w:val="20"/>
                <w:szCs w:val="20"/>
              </w:rPr>
            </w:pPr>
            <w:r w:rsidRPr="00F275BE">
              <w:rPr>
                <w:rFonts w:ascii="Times New Roman" w:hAnsi="Times New Roman"/>
                <w:sz w:val="20"/>
                <w:szCs w:val="20"/>
              </w:rPr>
              <w:t>c)</w:t>
            </w:r>
            <w:r w:rsidRPr="00F275BE">
              <w:rPr>
                <w:rFonts w:ascii="Times New Roman" w:hAnsi="Times New Roman"/>
                <w:sz w:val="20"/>
                <w:szCs w:val="20"/>
              </w:rPr>
              <w:tab/>
              <w:t>nepodporujú mikrobiálny rast a</w:t>
            </w:r>
          </w:p>
        </w:tc>
        <w:tc>
          <w:tcPr>
            <w:tcW w:w="426" w:type="dxa"/>
          </w:tcPr>
          <w:p w14:paraId="0C10307A"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64206A5F"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1FAD8F1C" w14:textId="77777777" w:rsidTr="007274B6">
        <w:tc>
          <w:tcPr>
            <w:tcW w:w="615" w:type="dxa"/>
          </w:tcPr>
          <w:p w14:paraId="1CD8F020"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11</w:t>
            </w:r>
          </w:p>
          <w:p w14:paraId="4980C2BB"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1</w:t>
            </w:r>
          </w:p>
          <w:p w14:paraId="6BBB683B"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P: d)</w:t>
            </w:r>
          </w:p>
        </w:tc>
        <w:tc>
          <w:tcPr>
            <w:tcW w:w="4914" w:type="dxa"/>
          </w:tcPr>
          <w:p w14:paraId="0F9A99A5" w14:textId="77777777" w:rsidR="002D1C3E" w:rsidRPr="00F275BE" w:rsidRDefault="002D1C3E" w:rsidP="004575AD">
            <w:pPr>
              <w:pStyle w:val="Normlny10"/>
              <w:numPr>
                <w:ilvl w:val="1"/>
                <w:numId w:val="25"/>
              </w:numPr>
              <w:spacing w:before="0" w:after="60"/>
              <w:jc w:val="left"/>
              <w:rPr>
                <w:sz w:val="20"/>
                <w:szCs w:val="20"/>
              </w:rPr>
            </w:pPr>
            <w:r w:rsidRPr="00F275BE">
              <w:rPr>
                <w:sz w:val="20"/>
                <w:szCs w:val="20"/>
              </w:rPr>
              <w:t>sa z nich neuvoľňovali do vody kontaminanty vo väčšom rozsahu, ako je nevyhnutné na určený účel materiálu.</w:t>
            </w:r>
          </w:p>
        </w:tc>
        <w:tc>
          <w:tcPr>
            <w:tcW w:w="757" w:type="dxa"/>
          </w:tcPr>
          <w:p w14:paraId="39050C4F" w14:textId="77777777" w:rsidR="002D1C3E" w:rsidRPr="00F275BE" w:rsidRDefault="002D1C3E" w:rsidP="002D1C3E">
            <w:pPr>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11B6037A" w14:textId="0D79D45C" w:rsidR="002D1C3E" w:rsidRPr="00F275BE" w:rsidRDefault="002D1C3E" w:rsidP="002D1C3E">
            <w:pPr>
              <w:spacing w:after="60"/>
              <w:jc w:val="center"/>
              <w:rPr>
                <w:rFonts w:ascii="Times New Roman" w:hAnsi="Times New Roman"/>
                <w:b/>
                <w:sz w:val="20"/>
                <w:szCs w:val="20"/>
              </w:rPr>
            </w:pPr>
            <w:r w:rsidRPr="00F275BE">
              <w:rPr>
                <w:rFonts w:ascii="Times New Roman" w:hAnsi="Times New Roman"/>
                <w:b/>
                <w:sz w:val="20"/>
                <w:szCs w:val="20"/>
              </w:rPr>
              <w:t>návrh zákona č. 355/2007 Z. z.</w:t>
            </w:r>
          </w:p>
        </w:tc>
        <w:tc>
          <w:tcPr>
            <w:tcW w:w="851" w:type="dxa"/>
          </w:tcPr>
          <w:p w14:paraId="0EB00B75" w14:textId="77777777" w:rsidR="002D1C3E" w:rsidRPr="00F275BE" w:rsidRDefault="002D1C3E" w:rsidP="002D1C3E">
            <w:pPr>
              <w:spacing w:after="60"/>
              <w:jc w:val="center"/>
              <w:rPr>
                <w:rFonts w:ascii="Times New Roman" w:hAnsi="Times New Roman"/>
                <w:b/>
                <w:sz w:val="20"/>
                <w:szCs w:val="20"/>
              </w:rPr>
            </w:pPr>
            <w:r w:rsidRPr="00F275BE">
              <w:rPr>
                <w:rStyle w:val="WW-Znakapoznmky"/>
                <w:rFonts w:ascii="Times New Roman" w:hAnsi="Times New Roman"/>
                <w:b/>
                <w:sz w:val="20"/>
                <w:szCs w:val="20"/>
              </w:rPr>
              <w:t xml:space="preserve">§ 18 odsek 2 písm. d) </w:t>
            </w:r>
          </w:p>
        </w:tc>
        <w:tc>
          <w:tcPr>
            <w:tcW w:w="4252" w:type="dxa"/>
          </w:tcPr>
          <w:p w14:paraId="12B43A75" w14:textId="3FAF868D" w:rsidR="002D1C3E" w:rsidRPr="00F275BE" w:rsidRDefault="002D1C3E" w:rsidP="00E95F93">
            <w:pPr>
              <w:widowControl w:val="0"/>
              <w:spacing w:after="60"/>
              <w:jc w:val="both"/>
              <w:rPr>
                <w:rFonts w:ascii="Times New Roman" w:hAnsi="Times New Roman"/>
                <w:sz w:val="20"/>
                <w:szCs w:val="20"/>
              </w:rPr>
            </w:pPr>
            <w:r w:rsidRPr="00F275BE">
              <w:rPr>
                <w:rFonts w:ascii="Times New Roman" w:hAnsi="Times New Roman"/>
                <w:sz w:val="20"/>
                <w:szCs w:val="20"/>
              </w:rPr>
              <w:t>(2)</w:t>
            </w:r>
            <w:r w:rsidRPr="00F275BE">
              <w:rPr>
                <w:rFonts w:ascii="Times New Roman" w:hAnsi="Times New Roman"/>
                <w:sz w:val="20"/>
                <w:szCs w:val="20"/>
              </w:rPr>
              <w:tab/>
            </w:r>
            <w:r w:rsidR="00E95F93" w:rsidRPr="00F275BE">
              <w:rPr>
                <w:rFonts w:ascii="Times New Roman" w:hAnsi="Times New Roman"/>
                <w:sz w:val="20"/>
                <w:szCs w:val="20"/>
              </w:rPr>
              <w:t xml:space="preserve">Materiály a výrobky, ktoré sú určené na použitie v nových zariadeniach, pri oprave alebo pri rekonštrukcii v zariadeniach, ktoré slúžia na odber, úpravu, akumuláciu alebo distribúciu pitnej vody, a </w:t>
            </w:r>
            <w:r w:rsidR="00E95F93" w:rsidRPr="00F275BE">
              <w:rPr>
                <w:rFonts w:ascii="Times New Roman" w:hAnsi="Times New Roman"/>
                <w:sz w:val="20"/>
                <w:szCs w:val="20"/>
              </w:rPr>
              <w:lastRenderedPageBreak/>
              <w:t>ktoré prichádzajú do kontaktu s pitnou vodou, sú zdravotne bezpečné, ak</w:t>
            </w:r>
            <w:r w:rsidRPr="00F275BE">
              <w:rPr>
                <w:rFonts w:ascii="Times New Roman" w:hAnsi="Times New Roman"/>
                <w:sz w:val="20"/>
                <w:szCs w:val="20"/>
              </w:rPr>
              <w:t xml:space="preserve"> </w:t>
            </w:r>
          </w:p>
          <w:p w14:paraId="273361C3" w14:textId="437F57FB" w:rsidR="002D1C3E" w:rsidRPr="00F275BE" w:rsidRDefault="002D1C3E" w:rsidP="00E95F93">
            <w:pPr>
              <w:widowControl w:val="0"/>
              <w:spacing w:after="60"/>
              <w:jc w:val="both"/>
              <w:rPr>
                <w:rFonts w:ascii="Times New Roman" w:hAnsi="Times New Roman"/>
                <w:sz w:val="20"/>
                <w:szCs w:val="20"/>
              </w:rPr>
            </w:pPr>
            <w:r w:rsidRPr="00F275BE">
              <w:rPr>
                <w:rFonts w:ascii="Times New Roman" w:hAnsi="Times New Roman"/>
                <w:sz w:val="20"/>
                <w:szCs w:val="20"/>
              </w:rPr>
              <w:t>d)</w:t>
            </w:r>
            <w:r w:rsidRPr="00F275BE">
              <w:rPr>
                <w:rFonts w:ascii="Times New Roman" w:hAnsi="Times New Roman"/>
                <w:sz w:val="20"/>
                <w:szCs w:val="20"/>
              </w:rPr>
              <w:tab/>
            </w:r>
            <w:r w:rsidR="00A92EC2" w:rsidRPr="00F275BE">
              <w:rPr>
                <w:rFonts w:ascii="Times New Roman" w:hAnsi="Times New Roman"/>
                <w:sz w:val="20"/>
                <w:szCs w:val="20"/>
              </w:rPr>
              <w:t>neuvoľňujú sa z nich do pitnej vody kontaminanty vo väčšom rozsahu, ako je na určený účel použitia potrebné.</w:t>
            </w:r>
          </w:p>
        </w:tc>
        <w:tc>
          <w:tcPr>
            <w:tcW w:w="426" w:type="dxa"/>
          </w:tcPr>
          <w:p w14:paraId="793A45B6"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lastRenderedPageBreak/>
              <w:t>Ú</w:t>
            </w:r>
          </w:p>
        </w:tc>
        <w:tc>
          <w:tcPr>
            <w:tcW w:w="2645" w:type="dxa"/>
          </w:tcPr>
          <w:p w14:paraId="4B914915"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19D4BAB6" w14:textId="77777777" w:rsidTr="007274B6">
        <w:tc>
          <w:tcPr>
            <w:tcW w:w="615" w:type="dxa"/>
          </w:tcPr>
          <w:p w14:paraId="6057EEE6"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11</w:t>
            </w:r>
          </w:p>
          <w:p w14:paraId="2874E392"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2</w:t>
            </w:r>
          </w:p>
        </w:tc>
        <w:tc>
          <w:tcPr>
            <w:tcW w:w="4914" w:type="dxa"/>
          </w:tcPr>
          <w:p w14:paraId="274B0EBD" w14:textId="77777777" w:rsidR="002D1C3E" w:rsidRPr="00F275BE" w:rsidRDefault="002D1C3E" w:rsidP="00D500B2">
            <w:pPr>
              <w:pStyle w:val="Normlny10"/>
              <w:spacing w:before="0" w:after="60"/>
              <w:rPr>
                <w:sz w:val="20"/>
                <w:szCs w:val="20"/>
              </w:rPr>
            </w:pPr>
            <w:r w:rsidRPr="00F275BE">
              <w:rPr>
                <w:sz w:val="20"/>
                <w:szCs w:val="20"/>
              </w:rPr>
              <w:t>Na účely zabezpečenia jednotného uplatňovania odseku 1 Komisia prijme vykonávacie akty, ktorými stanoví osobitné minimálne hygienické požiadavky na materiály, ktoré prichádzajú do kontaktu s vodou určenou na ľudskú spotrebu, na základe zásad stanovených v prílohe V. Uvedené vykonávacie akty stanovia:</w:t>
            </w:r>
          </w:p>
        </w:tc>
        <w:tc>
          <w:tcPr>
            <w:tcW w:w="757" w:type="dxa"/>
          </w:tcPr>
          <w:p w14:paraId="05813311" w14:textId="77777777" w:rsidR="002D1C3E" w:rsidRPr="00F275BE" w:rsidRDefault="002D1C3E" w:rsidP="002D1C3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n.a</w:t>
            </w:r>
          </w:p>
        </w:tc>
        <w:tc>
          <w:tcPr>
            <w:tcW w:w="1275" w:type="dxa"/>
          </w:tcPr>
          <w:p w14:paraId="4890D4D0" w14:textId="77777777" w:rsidR="002D1C3E" w:rsidRPr="00F275BE" w:rsidRDefault="002D1C3E" w:rsidP="002D1C3E">
            <w:pPr>
              <w:spacing w:after="60"/>
              <w:jc w:val="center"/>
              <w:rPr>
                <w:rFonts w:ascii="Times New Roman" w:hAnsi="Times New Roman"/>
                <w:sz w:val="20"/>
                <w:szCs w:val="20"/>
              </w:rPr>
            </w:pPr>
          </w:p>
        </w:tc>
        <w:tc>
          <w:tcPr>
            <w:tcW w:w="851" w:type="dxa"/>
          </w:tcPr>
          <w:p w14:paraId="77410DE5" w14:textId="77777777" w:rsidR="002D1C3E" w:rsidRPr="00F275BE" w:rsidRDefault="002D1C3E" w:rsidP="002D1C3E">
            <w:pPr>
              <w:spacing w:after="60"/>
              <w:jc w:val="center"/>
              <w:rPr>
                <w:rStyle w:val="WW-Znakapoznmky"/>
                <w:rFonts w:ascii="Times New Roman" w:hAnsi="Times New Roman"/>
                <w:sz w:val="20"/>
                <w:szCs w:val="20"/>
              </w:rPr>
            </w:pPr>
          </w:p>
        </w:tc>
        <w:tc>
          <w:tcPr>
            <w:tcW w:w="4252" w:type="dxa"/>
          </w:tcPr>
          <w:p w14:paraId="15BEFE55" w14:textId="77777777" w:rsidR="002D1C3E" w:rsidRPr="00F275BE" w:rsidRDefault="002D1C3E" w:rsidP="00D500B2">
            <w:pPr>
              <w:pStyle w:val="Normlny10"/>
              <w:spacing w:before="0" w:after="60"/>
              <w:jc w:val="left"/>
              <w:rPr>
                <w:sz w:val="20"/>
                <w:szCs w:val="20"/>
              </w:rPr>
            </w:pPr>
          </w:p>
        </w:tc>
        <w:tc>
          <w:tcPr>
            <w:tcW w:w="426" w:type="dxa"/>
          </w:tcPr>
          <w:p w14:paraId="5B2FCB55"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n.a.</w:t>
            </w:r>
          </w:p>
        </w:tc>
        <w:tc>
          <w:tcPr>
            <w:tcW w:w="2645" w:type="dxa"/>
          </w:tcPr>
          <w:p w14:paraId="53986E85"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3174AA8A" w14:textId="77777777" w:rsidTr="007274B6">
        <w:tc>
          <w:tcPr>
            <w:tcW w:w="615" w:type="dxa"/>
          </w:tcPr>
          <w:p w14:paraId="110B9C28"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11</w:t>
            </w:r>
          </w:p>
          <w:p w14:paraId="05725B50"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2</w:t>
            </w:r>
          </w:p>
          <w:p w14:paraId="0F25C90F"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P: a)</w:t>
            </w:r>
          </w:p>
        </w:tc>
        <w:tc>
          <w:tcPr>
            <w:tcW w:w="4914" w:type="dxa"/>
          </w:tcPr>
          <w:p w14:paraId="379EF262" w14:textId="77777777" w:rsidR="002D1C3E" w:rsidRPr="00F275BE" w:rsidRDefault="002D1C3E" w:rsidP="00D500B2">
            <w:pPr>
              <w:pStyle w:val="Normlny10"/>
              <w:spacing w:before="0" w:after="60"/>
              <w:rPr>
                <w:sz w:val="20"/>
                <w:szCs w:val="20"/>
              </w:rPr>
            </w:pPr>
            <w:r w:rsidRPr="00F275BE">
              <w:rPr>
                <w:sz w:val="20"/>
                <w:szCs w:val="20"/>
              </w:rPr>
              <w:t>do 12. januára 2024 metodiky testovania a schvaľovania východiskových látok, zmesí a zložiek, ktoré sa majú zahrnúť do európskych zoznamov povolených východiskových látok, zmesí alebo zložiek vrátane osobitných migračných limitov a vedeckých predpokladov súvisiacich s jednotlivými látkami alebo materiálmi;</w:t>
            </w:r>
          </w:p>
        </w:tc>
        <w:tc>
          <w:tcPr>
            <w:tcW w:w="757" w:type="dxa"/>
          </w:tcPr>
          <w:p w14:paraId="67C55A56" w14:textId="77777777" w:rsidR="002D1C3E" w:rsidRPr="00F275BE" w:rsidRDefault="002D1C3E" w:rsidP="002D1C3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n.a</w:t>
            </w:r>
          </w:p>
        </w:tc>
        <w:tc>
          <w:tcPr>
            <w:tcW w:w="1275" w:type="dxa"/>
          </w:tcPr>
          <w:p w14:paraId="1927930D" w14:textId="77777777" w:rsidR="002D1C3E" w:rsidRPr="00F275BE" w:rsidRDefault="002D1C3E" w:rsidP="002D1C3E">
            <w:pPr>
              <w:spacing w:after="60"/>
              <w:jc w:val="center"/>
              <w:rPr>
                <w:rFonts w:ascii="Times New Roman" w:hAnsi="Times New Roman"/>
                <w:sz w:val="20"/>
                <w:szCs w:val="20"/>
              </w:rPr>
            </w:pPr>
          </w:p>
        </w:tc>
        <w:tc>
          <w:tcPr>
            <w:tcW w:w="851" w:type="dxa"/>
          </w:tcPr>
          <w:p w14:paraId="1E410C3A" w14:textId="77777777" w:rsidR="002D1C3E" w:rsidRPr="00F275BE" w:rsidRDefault="002D1C3E" w:rsidP="002D1C3E">
            <w:pPr>
              <w:spacing w:after="60"/>
              <w:jc w:val="center"/>
              <w:rPr>
                <w:rStyle w:val="WW-Znakapoznmky"/>
                <w:rFonts w:ascii="Times New Roman" w:hAnsi="Times New Roman"/>
                <w:sz w:val="20"/>
                <w:szCs w:val="20"/>
              </w:rPr>
            </w:pPr>
          </w:p>
        </w:tc>
        <w:tc>
          <w:tcPr>
            <w:tcW w:w="4252" w:type="dxa"/>
          </w:tcPr>
          <w:p w14:paraId="407ED0E1" w14:textId="77777777" w:rsidR="002D1C3E" w:rsidRPr="00F275BE" w:rsidRDefault="002D1C3E" w:rsidP="00D500B2">
            <w:pPr>
              <w:pStyle w:val="Normlny10"/>
              <w:spacing w:before="0" w:after="60"/>
              <w:jc w:val="left"/>
              <w:rPr>
                <w:sz w:val="20"/>
                <w:szCs w:val="20"/>
              </w:rPr>
            </w:pPr>
          </w:p>
        </w:tc>
        <w:tc>
          <w:tcPr>
            <w:tcW w:w="426" w:type="dxa"/>
          </w:tcPr>
          <w:p w14:paraId="5C203056"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n.a.</w:t>
            </w:r>
          </w:p>
        </w:tc>
        <w:tc>
          <w:tcPr>
            <w:tcW w:w="2645" w:type="dxa"/>
          </w:tcPr>
          <w:p w14:paraId="59EB42F6"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0F3E89C7" w14:textId="77777777" w:rsidTr="007274B6">
        <w:tc>
          <w:tcPr>
            <w:tcW w:w="615" w:type="dxa"/>
          </w:tcPr>
          <w:p w14:paraId="63BF3B6F"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11</w:t>
            </w:r>
          </w:p>
          <w:p w14:paraId="3A580038"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2</w:t>
            </w:r>
          </w:p>
          <w:p w14:paraId="5D0D3796"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P: b)</w:t>
            </w:r>
          </w:p>
        </w:tc>
        <w:tc>
          <w:tcPr>
            <w:tcW w:w="4914" w:type="dxa"/>
          </w:tcPr>
          <w:p w14:paraId="5F1A6E20" w14:textId="77777777" w:rsidR="002D1C3E" w:rsidRPr="00F275BE" w:rsidRDefault="002D1C3E" w:rsidP="00D500B2">
            <w:pPr>
              <w:pStyle w:val="Normlny10"/>
              <w:spacing w:before="0" w:after="60"/>
              <w:rPr>
                <w:sz w:val="20"/>
                <w:szCs w:val="20"/>
              </w:rPr>
            </w:pPr>
            <w:r w:rsidRPr="00F275BE">
              <w:rPr>
                <w:sz w:val="20"/>
                <w:szCs w:val="20"/>
              </w:rPr>
              <w:t>do 12. januára 2025 na základe zoznamov zahrňujúcich dátumy platnosti, ktoré zostavila agentúra ECHA, európske zoznamy povolených východiskových látok, zmesí alebo zložiek pre každú skupinu materiálov, a to organické, cementové, kovové, smaltované a keramické či iné anorganické materiály, ktoré sú povolené na použitie pri výrobe materiálov alebo výrobkov, ktoré prichádzajú do kontaktu s vodou určenou na ľudskú spotrebu, podľa potreby vrátane podmienok ich použitia a migračných limitov, ktoré sa majú určiť na základe metodík prijatých podľa písmena a) tohto pododseku, a s prihliadnutím na odseky 3 a 4;</w:t>
            </w:r>
          </w:p>
        </w:tc>
        <w:tc>
          <w:tcPr>
            <w:tcW w:w="757" w:type="dxa"/>
          </w:tcPr>
          <w:p w14:paraId="13FFAC67" w14:textId="77777777" w:rsidR="002D1C3E" w:rsidRPr="00F275BE" w:rsidRDefault="002D1C3E" w:rsidP="002D1C3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n.a</w:t>
            </w:r>
          </w:p>
        </w:tc>
        <w:tc>
          <w:tcPr>
            <w:tcW w:w="1275" w:type="dxa"/>
          </w:tcPr>
          <w:p w14:paraId="528598AD" w14:textId="77777777" w:rsidR="002D1C3E" w:rsidRPr="00F275BE" w:rsidRDefault="002D1C3E" w:rsidP="002D1C3E">
            <w:pPr>
              <w:spacing w:after="60"/>
              <w:jc w:val="center"/>
              <w:rPr>
                <w:rFonts w:ascii="Times New Roman" w:hAnsi="Times New Roman"/>
                <w:sz w:val="20"/>
                <w:szCs w:val="20"/>
              </w:rPr>
            </w:pPr>
          </w:p>
        </w:tc>
        <w:tc>
          <w:tcPr>
            <w:tcW w:w="851" w:type="dxa"/>
          </w:tcPr>
          <w:p w14:paraId="6A3EF398" w14:textId="77777777" w:rsidR="002D1C3E" w:rsidRPr="00F275BE" w:rsidRDefault="002D1C3E" w:rsidP="002D1C3E">
            <w:pPr>
              <w:spacing w:after="60"/>
              <w:jc w:val="center"/>
              <w:rPr>
                <w:rStyle w:val="WW-Znakapoznmky"/>
                <w:rFonts w:ascii="Times New Roman" w:hAnsi="Times New Roman"/>
                <w:sz w:val="20"/>
                <w:szCs w:val="20"/>
              </w:rPr>
            </w:pPr>
          </w:p>
        </w:tc>
        <w:tc>
          <w:tcPr>
            <w:tcW w:w="4252" w:type="dxa"/>
          </w:tcPr>
          <w:p w14:paraId="0C140AC1" w14:textId="77777777" w:rsidR="002D1C3E" w:rsidRPr="00F275BE" w:rsidRDefault="002D1C3E" w:rsidP="00D500B2">
            <w:pPr>
              <w:pStyle w:val="Normlny10"/>
              <w:spacing w:before="0" w:after="60"/>
              <w:jc w:val="left"/>
              <w:rPr>
                <w:sz w:val="20"/>
                <w:szCs w:val="20"/>
              </w:rPr>
            </w:pPr>
          </w:p>
        </w:tc>
        <w:tc>
          <w:tcPr>
            <w:tcW w:w="426" w:type="dxa"/>
          </w:tcPr>
          <w:p w14:paraId="77ED3D3D"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n.a.</w:t>
            </w:r>
          </w:p>
        </w:tc>
        <w:tc>
          <w:tcPr>
            <w:tcW w:w="2645" w:type="dxa"/>
          </w:tcPr>
          <w:p w14:paraId="63535707"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2A7825D9" w14:textId="77777777" w:rsidTr="007274B6">
        <w:tc>
          <w:tcPr>
            <w:tcW w:w="615" w:type="dxa"/>
          </w:tcPr>
          <w:p w14:paraId="6D384FC9"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11</w:t>
            </w:r>
          </w:p>
          <w:p w14:paraId="2459D093"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2</w:t>
            </w:r>
          </w:p>
          <w:p w14:paraId="24A3694D"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P: c)</w:t>
            </w:r>
          </w:p>
        </w:tc>
        <w:tc>
          <w:tcPr>
            <w:tcW w:w="4914" w:type="dxa"/>
          </w:tcPr>
          <w:p w14:paraId="2C0B76E8" w14:textId="77777777" w:rsidR="002D1C3E" w:rsidRPr="00F275BE" w:rsidRDefault="002D1C3E" w:rsidP="00D500B2">
            <w:pPr>
              <w:pStyle w:val="Normlny10"/>
              <w:spacing w:before="0" w:after="60"/>
              <w:rPr>
                <w:sz w:val="20"/>
                <w:szCs w:val="20"/>
              </w:rPr>
            </w:pPr>
            <w:r w:rsidRPr="00F275BE">
              <w:rPr>
                <w:sz w:val="20"/>
                <w:szCs w:val="20"/>
              </w:rPr>
              <w:t>do 12. januára 2024 postupy a metódy testovania a schvaľovania konečných materiálov, ktoré sa používajú vo výrobku vyrobenom z materiálov, alebo kombinácií východiskových látok, zmesí alebo zložiek uvedených na európskych zoznamoch povolených látok, a to vrátane:</w:t>
            </w:r>
          </w:p>
        </w:tc>
        <w:tc>
          <w:tcPr>
            <w:tcW w:w="757" w:type="dxa"/>
          </w:tcPr>
          <w:p w14:paraId="4EDD6425" w14:textId="77777777" w:rsidR="002D1C3E" w:rsidRPr="00F275BE" w:rsidRDefault="002D1C3E" w:rsidP="002D1C3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n.a</w:t>
            </w:r>
          </w:p>
        </w:tc>
        <w:tc>
          <w:tcPr>
            <w:tcW w:w="1275" w:type="dxa"/>
          </w:tcPr>
          <w:p w14:paraId="1E57AC52" w14:textId="77777777" w:rsidR="002D1C3E" w:rsidRPr="00F275BE" w:rsidRDefault="002D1C3E" w:rsidP="002D1C3E">
            <w:pPr>
              <w:spacing w:after="60"/>
              <w:jc w:val="center"/>
              <w:rPr>
                <w:rFonts w:ascii="Times New Roman" w:hAnsi="Times New Roman"/>
                <w:sz w:val="20"/>
                <w:szCs w:val="20"/>
              </w:rPr>
            </w:pPr>
          </w:p>
        </w:tc>
        <w:tc>
          <w:tcPr>
            <w:tcW w:w="851" w:type="dxa"/>
          </w:tcPr>
          <w:p w14:paraId="247A8734" w14:textId="77777777" w:rsidR="002D1C3E" w:rsidRPr="00F275BE" w:rsidRDefault="002D1C3E" w:rsidP="002D1C3E">
            <w:pPr>
              <w:spacing w:after="60"/>
              <w:jc w:val="center"/>
              <w:rPr>
                <w:rStyle w:val="WW-Znakapoznmky"/>
                <w:rFonts w:ascii="Times New Roman" w:hAnsi="Times New Roman"/>
                <w:sz w:val="20"/>
                <w:szCs w:val="20"/>
              </w:rPr>
            </w:pPr>
          </w:p>
        </w:tc>
        <w:tc>
          <w:tcPr>
            <w:tcW w:w="4252" w:type="dxa"/>
          </w:tcPr>
          <w:p w14:paraId="0BA19F53" w14:textId="77777777" w:rsidR="002D1C3E" w:rsidRPr="00F275BE" w:rsidRDefault="002D1C3E" w:rsidP="00D500B2">
            <w:pPr>
              <w:pStyle w:val="Normlny10"/>
              <w:spacing w:before="0" w:after="60"/>
              <w:ind w:left="285"/>
              <w:jc w:val="left"/>
              <w:rPr>
                <w:sz w:val="20"/>
                <w:szCs w:val="20"/>
              </w:rPr>
            </w:pPr>
          </w:p>
        </w:tc>
        <w:tc>
          <w:tcPr>
            <w:tcW w:w="426" w:type="dxa"/>
          </w:tcPr>
          <w:p w14:paraId="5269E6ED"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n.a.</w:t>
            </w:r>
          </w:p>
        </w:tc>
        <w:tc>
          <w:tcPr>
            <w:tcW w:w="2645" w:type="dxa"/>
          </w:tcPr>
          <w:p w14:paraId="43CCFFA5"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08583962" w14:textId="77777777" w:rsidTr="007274B6">
        <w:tc>
          <w:tcPr>
            <w:tcW w:w="615" w:type="dxa"/>
          </w:tcPr>
          <w:p w14:paraId="5E50C58E"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11</w:t>
            </w:r>
          </w:p>
          <w:p w14:paraId="5BB7BC9D"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lastRenderedPageBreak/>
              <w:t>O: 2</w:t>
            </w:r>
          </w:p>
          <w:p w14:paraId="32CBBFAF"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P: c)</w:t>
            </w:r>
          </w:p>
          <w:p w14:paraId="4D855E96"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P: i)</w:t>
            </w:r>
          </w:p>
        </w:tc>
        <w:tc>
          <w:tcPr>
            <w:tcW w:w="4914" w:type="dxa"/>
          </w:tcPr>
          <w:p w14:paraId="108A7B4F" w14:textId="77777777" w:rsidR="002D1C3E" w:rsidRPr="00F275BE" w:rsidRDefault="002D1C3E" w:rsidP="00D500B2">
            <w:pPr>
              <w:pStyle w:val="Normlny10"/>
              <w:spacing w:before="0" w:after="60"/>
              <w:rPr>
                <w:sz w:val="20"/>
                <w:szCs w:val="20"/>
              </w:rPr>
            </w:pPr>
            <w:r w:rsidRPr="00F275BE">
              <w:rPr>
                <w:sz w:val="20"/>
                <w:szCs w:val="20"/>
              </w:rPr>
              <w:lastRenderedPageBreak/>
              <w:t xml:space="preserve">identifikácie relevantných látok a iných parametrov, ako sú </w:t>
            </w:r>
            <w:r w:rsidRPr="00F275BE">
              <w:rPr>
                <w:sz w:val="20"/>
                <w:szCs w:val="20"/>
              </w:rPr>
              <w:lastRenderedPageBreak/>
              <w:t>zákal, chuť, pach, farba, celkový obsah organického uhlíka, uvoľnenie neočakávaných látok a podpora mikrobiálneho rastu, ktoré sa majú testovať vo vode po migrácii;</w:t>
            </w:r>
          </w:p>
        </w:tc>
        <w:tc>
          <w:tcPr>
            <w:tcW w:w="757" w:type="dxa"/>
          </w:tcPr>
          <w:p w14:paraId="2BA93EDF" w14:textId="77777777" w:rsidR="002D1C3E" w:rsidRPr="00F275BE" w:rsidRDefault="002D1C3E" w:rsidP="002D1C3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lastRenderedPageBreak/>
              <w:t>n.a</w:t>
            </w:r>
          </w:p>
        </w:tc>
        <w:tc>
          <w:tcPr>
            <w:tcW w:w="1275" w:type="dxa"/>
          </w:tcPr>
          <w:p w14:paraId="16DDBB32" w14:textId="77777777" w:rsidR="002D1C3E" w:rsidRPr="00F275BE" w:rsidRDefault="002D1C3E" w:rsidP="002D1C3E">
            <w:pPr>
              <w:spacing w:after="60"/>
              <w:jc w:val="center"/>
              <w:rPr>
                <w:rFonts w:ascii="Times New Roman" w:hAnsi="Times New Roman"/>
                <w:sz w:val="20"/>
                <w:szCs w:val="20"/>
              </w:rPr>
            </w:pPr>
          </w:p>
        </w:tc>
        <w:tc>
          <w:tcPr>
            <w:tcW w:w="851" w:type="dxa"/>
          </w:tcPr>
          <w:p w14:paraId="536319E5" w14:textId="77777777" w:rsidR="002D1C3E" w:rsidRPr="00F275BE" w:rsidRDefault="002D1C3E" w:rsidP="002D1C3E">
            <w:pPr>
              <w:spacing w:after="60"/>
              <w:jc w:val="center"/>
              <w:rPr>
                <w:rStyle w:val="WW-Znakapoznmky"/>
                <w:rFonts w:ascii="Times New Roman" w:hAnsi="Times New Roman"/>
                <w:sz w:val="20"/>
                <w:szCs w:val="20"/>
              </w:rPr>
            </w:pPr>
          </w:p>
        </w:tc>
        <w:tc>
          <w:tcPr>
            <w:tcW w:w="4252" w:type="dxa"/>
          </w:tcPr>
          <w:p w14:paraId="1BE550E4" w14:textId="77777777" w:rsidR="002D1C3E" w:rsidRPr="00F275BE" w:rsidRDefault="002D1C3E" w:rsidP="00D500B2">
            <w:pPr>
              <w:pStyle w:val="Normlny10"/>
              <w:spacing w:before="0" w:after="60"/>
              <w:ind w:left="285"/>
              <w:jc w:val="left"/>
              <w:rPr>
                <w:sz w:val="20"/>
                <w:szCs w:val="20"/>
              </w:rPr>
            </w:pPr>
          </w:p>
        </w:tc>
        <w:tc>
          <w:tcPr>
            <w:tcW w:w="426" w:type="dxa"/>
          </w:tcPr>
          <w:p w14:paraId="475D077B"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n.a.</w:t>
            </w:r>
          </w:p>
        </w:tc>
        <w:tc>
          <w:tcPr>
            <w:tcW w:w="2645" w:type="dxa"/>
          </w:tcPr>
          <w:p w14:paraId="56F4CC8E"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01AFD00C" w14:textId="77777777" w:rsidTr="007274B6">
        <w:tc>
          <w:tcPr>
            <w:tcW w:w="615" w:type="dxa"/>
          </w:tcPr>
          <w:p w14:paraId="3B9E1741"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11</w:t>
            </w:r>
          </w:p>
          <w:p w14:paraId="3AEEEA5C"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2</w:t>
            </w:r>
          </w:p>
          <w:p w14:paraId="7AA1ABC7"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P: c)</w:t>
            </w:r>
          </w:p>
          <w:p w14:paraId="2747E1C3"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P: ii)</w:t>
            </w:r>
          </w:p>
        </w:tc>
        <w:tc>
          <w:tcPr>
            <w:tcW w:w="4914" w:type="dxa"/>
          </w:tcPr>
          <w:p w14:paraId="0BACC20C" w14:textId="77777777" w:rsidR="002D1C3E" w:rsidRPr="00F275BE" w:rsidRDefault="002D1C3E" w:rsidP="00D500B2">
            <w:pPr>
              <w:pStyle w:val="Normlny10"/>
              <w:spacing w:before="0" w:after="60"/>
              <w:rPr>
                <w:sz w:val="20"/>
                <w:szCs w:val="20"/>
              </w:rPr>
            </w:pPr>
            <w:r w:rsidRPr="00F275BE">
              <w:rPr>
                <w:sz w:val="20"/>
                <w:szCs w:val="20"/>
              </w:rPr>
              <w:t>metód testovania účinkov na kvalitu vody zohľadňujúc všetky relevantné európske normy;</w:t>
            </w:r>
          </w:p>
        </w:tc>
        <w:tc>
          <w:tcPr>
            <w:tcW w:w="757" w:type="dxa"/>
          </w:tcPr>
          <w:p w14:paraId="7D9CEF6B" w14:textId="77777777" w:rsidR="002D1C3E" w:rsidRPr="00F275BE" w:rsidRDefault="002D1C3E" w:rsidP="002D1C3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n.a</w:t>
            </w:r>
          </w:p>
        </w:tc>
        <w:tc>
          <w:tcPr>
            <w:tcW w:w="1275" w:type="dxa"/>
          </w:tcPr>
          <w:p w14:paraId="0899CA65" w14:textId="77777777" w:rsidR="002D1C3E" w:rsidRPr="00F275BE" w:rsidRDefault="002D1C3E" w:rsidP="002D1C3E">
            <w:pPr>
              <w:spacing w:after="60"/>
              <w:jc w:val="center"/>
              <w:rPr>
                <w:rFonts w:ascii="Times New Roman" w:hAnsi="Times New Roman"/>
                <w:sz w:val="20"/>
                <w:szCs w:val="20"/>
              </w:rPr>
            </w:pPr>
          </w:p>
        </w:tc>
        <w:tc>
          <w:tcPr>
            <w:tcW w:w="851" w:type="dxa"/>
          </w:tcPr>
          <w:p w14:paraId="0EF6352C" w14:textId="77777777" w:rsidR="002D1C3E" w:rsidRPr="00F275BE" w:rsidRDefault="002D1C3E" w:rsidP="002D1C3E">
            <w:pPr>
              <w:spacing w:after="60"/>
              <w:jc w:val="center"/>
              <w:rPr>
                <w:rStyle w:val="WW-Znakapoznmky"/>
                <w:rFonts w:ascii="Times New Roman" w:hAnsi="Times New Roman"/>
                <w:sz w:val="20"/>
                <w:szCs w:val="20"/>
              </w:rPr>
            </w:pPr>
          </w:p>
        </w:tc>
        <w:tc>
          <w:tcPr>
            <w:tcW w:w="4252" w:type="dxa"/>
          </w:tcPr>
          <w:p w14:paraId="1662A078" w14:textId="77777777" w:rsidR="002D1C3E" w:rsidRPr="00F275BE" w:rsidRDefault="002D1C3E" w:rsidP="00D500B2">
            <w:pPr>
              <w:pStyle w:val="Normlny10"/>
              <w:spacing w:before="0" w:after="60"/>
              <w:ind w:left="285"/>
              <w:jc w:val="left"/>
              <w:rPr>
                <w:sz w:val="20"/>
                <w:szCs w:val="20"/>
              </w:rPr>
            </w:pPr>
          </w:p>
        </w:tc>
        <w:tc>
          <w:tcPr>
            <w:tcW w:w="426" w:type="dxa"/>
          </w:tcPr>
          <w:p w14:paraId="60B2DA02"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n.a.</w:t>
            </w:r>
          </w:p>
        </w:tc>
        <w:tc>
          <w:tcPr>
            <w:tcW w:w="2645" w:type="dxa"/>
          </w:tcPr>
          <w:p w14:paraId="48626454"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3636984C" w14:textId="77777777" w:rsidTr="007274B6">
        <w:tc>
          <w:tcPr>
            <w:tcW w:w="615" w:type="dxa"/>
          </w:tcPr>
          <w:p w14:paraId="50CD148E"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11</w:t>
            </w:r>
          </w:p>
          <w:p w14:paraId="669A6E44"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2</w:t>
            </w:r>
          </w:p>
          <w:p w14:paraId="4D852003"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P: c)</w:t>
            </w:r>
          </w:p>
          <w:p w14:paraId="0729EFDB"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P: iii)</w:t>
            </w:r>
          </w:p>
        </w:tc>
        <w:tc>
          <w:tcPr>
            <w:tcW w:w="4914" w:type="dxa"/>
          </w:tcPr>
          <w:p w14:paraId="6EE35316" w14:textId="77777777" w:rsidR="002D1C3E" w:rsidRPr="00F275BE" w:rsidRDefault="002D1C3E" w:rsidP="00D500B2">
            <w:pPr>
              <w:pStyle w:val="Normlny10"/>
              <w:spacing w:before="0" w:after="60"/>
              <w:rPr>
                <w:sz w:val="20"/>
                <w:szCs w:val="20"/>
              </w:rPr>
            </w:pPr>
            <w:r w:rsidRPr="00F275BE">
              <w:rPr>
                <w:sz w:val="20"/>
                <w:szCs w:val="20"/>
              </w:rPr>
              <w:t>kritérií splnenia/nesplnenia pre výsledky testov, v ktorých sa okrem iného podľa potreby zohľadnia konverzné faktory pre migráciu látok, pokiaľ ide o odhadované úrovne na úrovni vodovodného kohútika, a podmienky aplikácie alebo používania.</w:t>
            </w:r>
          </w:p>
        </w:tc>
        <w:tc>
          <w:tcPr>
            <w:tcW w:w="757" w:type="dxa"/>
          </w:tcPr>
          <w:p w14:paraId="21F76B7B" w14:textId="77777777" w:rsidR="002D1C3E" w:rsidRPr="00F275BE" w:rsidRDefault="002D1C3E" w:rsidP="002D1C3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n.a</w:t>
            </w:r>
          </w:p>
        </w:tc>
        <w:tc>
          <w:tcPr>
            <w:tcW w:w="1275" w:type="dxa"/>
          </w:tcPr>
          <w:p w14:paraId="2BE30428" w14:textId="77777777" w:rsidR="002D1C3E" w:rsidRPr="00F275BE" w:rsidRDefault="002D1C3E" w:rsidP="002D1C3E">
            <w:pPr>
              <w:spacing w:after="60"/>
              <w:jc w:val="center"/>
              <w:rPr>
                <w:rFonts w:ascii="Times New Roman" w:hAnsi="Times New Roman"/>
                <w:sz w:val="20"/>
                <w:szCs w:val="20"/>
              </w:rPr>
            </w:pPr>
          </w:p>
        </w:tc>
        <w:tc>
          <w:tcPr>
            <w:tcW w:w="851" w:type="dxa"/>
          </w:tcPr>
          <w:p w14:paraId="3F234E65" w14:textId="77777777" w:rsidR="002D1C3E" w:rsidRPr="00F275BE" w:rsidRDefault="002D1C3E" w:rsidP="002D1C3E">
            <w:pPr>
              <w:spacing w:after="60"/>
              <w:jc w:val="center"/>
              <w:rPr>
                <w:rStyle w:val="WW-Znakapoznmky"/>
                <w:rFonts w:ascii="Times New Roman" w:hAnsi="Times New Roman"/>
                <w:sz w:val="20"/>
                <w:szCs w:val="20"/>
              </w:rPr>
            </w:pPr>
          </w:p>
        </w:tc>
        <w:tc>
          <w:tcPr>
            <w:tcW w:w="4252" w:type="dxa"/>
          </w:tcPr>
          <w:p w14:paraId="488346B1" w14:textId="77777777" w:rsidR="002D1C3E" w:rsidRPr="00F275BE" w:rsidRDefault="002D1C3E" w:rsidP="00D500B2">
            <w:pPr>
              <w:pStyle w:val="Normlny10"/>
              <w:spacing w:before="0" w:after="60"/>
              <w:ind w:left="285"/>
              <w:jc w:val="left"/>
              <w:rPr>
                <w:sz w:val="20"/>
                <w:szCs w:val="20"/>
              </w:rPr>
            </w:pPr>
          </w:p>
        </w:tc>
        <w:tc>
          <w:tcPr>
            <w:tcW w:w="426" w:type="dxa"/>
          </w:tcPr>
          <w:p w14:paraId="6F3BD182"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n.a.</w:t>
            </w:r>
          </w:p>
        </w:tc>
        <w:tc>
          <w:tcPr>
            <w:tcW w:w="2645" w:type="dxa"/>
          </w:tcPr>
          <w:p w14:paraId="64E166EE"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6A60624E" w14:textId="77777777" w:rsidTr="007274B6">
        <w:tc>
          <w:tcPr>
            <w:tcW w:w="615" w:type="dxa"/>
          </w:tcPr>
          <w:p w14:paraId="677D5B4C" w14:textId="77777777" w:rsidR="002D1C3E" w:rsidRPr="00F275BE" w:rsidRDefault="002D1C3E" w:rsidP="002D1C3E">
            <w:pPr>
              <w:spacing w:after="60"/>
              <w:ind w:left="-44"/>
              <w:jc w:val="center"/>
              <w:rPr>
                <w:rFonts w:ascii="Times New Roman" w:hAnsi="Times New Roman"/>
                <w:sz w:val="20"/>
                <w:szCs w:val="20"/>
              </w:rPr>
            </w:pPr>
          </w:p>
        </w:tc>
        <w:tc>
          <w:tcPr>
            <w:tcW w:w="4914" w:type="dxa"/>
          </w:tcPr>
          <w:p w14:paraId="4F245B95" w14:textId="77777777" w:rsidR="002D1C3E" w:rsidRPr="00F275BE" w:rsidRDefault="002D1C3E" w:rsidP="00D500B2">
            <w:pPr>
              <w:pStyle w:val="Normlny10"/>
              <w:spacing w:before="0" w:after="60"/>
              <w:rPr>
                <w:sz w:val="20"/>
                <w:szCs w:val="20"/>
              </w:rPr>
            </w:pPr>
            <w:r w:rsidRPr="00F275BE">
              <w:rPr>
                <w:sz w:val="20"/>
                <w:szCs w:val="20"/>
              </w:rPr>
              <w:t>Vykonávacie akty stanovené v tomto odseku sa prijmú v súlade s postupom preskúmania uvedeným v článku 22.</w:t>
            </w:r>
          </w:p>
        </w:tc>
        <w:tc>
          <w:tcPr>
            <w:tcW w:w="757" w:type="dxa"/>
          </w:tcPr>
          <w:p w14:paraId="40DA4F53" w14:textId="77777777" w:rsidR="002D1C3E" w:rsidRPr="00F275BE" w:rsidRDefault="002D1C3E" w:rsidP="002D1C3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n.a</w:t>
            </w:r>
          </w:p>
        </w:tc>
        <w:tc>
          <w:tcPr>
            <w:tcW w:w="1275" w:type="dxa"/>
          </w:tcPr>
          <w:p w14:paraId="12220815" w14:textId="77777777" w:rsidR="002D1C3E" w:rsidRPr="00F275BE" w:rsidRDefault="002D1C3E" w:rsidP="002D1C3E">
            <w:pPr>
              <w:spacing w:after="60"/>
              <w:jc w:val="center"/>
              <w:rPr>
                <w:rFonts w:ascii="Times New Roman" w:hAnsi="Times New Roman"/>
                <w:sz w:val="20"/>
                <w:szCs w:val="20"/>
              </w:rPr>
            </w:pPr>
          </w:p>
        </w:tc>
        <w:tc>
          <w:tcPr>
            <w:tcW w:w="851" w:type="dxa"/>
          </w:tcPr>
          <w:p w14:paraId="3E9CDACE" w14:textId="77777777" w:rsidR="002D1C3E" w:rsidRPr="00F275BE" w:rsidRDefault="002D1C3E" w:rsidP="002D1C3E">
            <w:pPr>
              <w:spacing w:after="60"/>
              <w:jc w:val="center"/>
              <w:rPr>
                <w:rStyle w:val="WW-Znakapoznmky"/>
                <w:rFonts w:ascii="Times New Roman" w:hAnsi="Times New Roman"/>
                <w:sz w:val="20"/>
                <w:szCs w:val="20"/>
              </w:rPr>
            </w:pPr>
          </w:p>
        </w:tc>
        <w:tc>
          <w:tcPr>
            <w:tcW w:w="4252" w:type="dxa"/>
          </w:tcPr>
          <w:p w14:paraId="2282EE20" w14:textId="77777777" w:rsidR="002D1C3E" w:rsidRPr="00F275BE" w:rsidRDefault="002D1C3E" w:rsidP="00D500B2">
            <w:pPr>
              <w:pStyle w:val="Normlny10"/>
              <w:spacing w:before="0" w:after="60"/>
              <w:ind w:left="285"/>
              <w:jc w:val="left"/>
              <w:rPr>
                <w:sz w:val="20"/>
                <w:szCs w:val="20"/>
              </w:rPr>
            </w:pPr>
          </w:p>
        </w:tc>
        <w:tc>
          <w:tcPr>
            <w:tcW w:w="426" w:type="dxa"/>
          </w:tcPr>
          <w:p w14:paraId="13F5FA93"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n.a.</w:t>
            </w:r>
          </w:p>
        </w:tc>
        <w:tc>
          <w:tcPr>
            <w:tcW w:w="2645" w:type="dxa"/>
          </w:tcPr>
          <w:p w14:paraId="5E9A8EAD"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09206EEC" w14:textId="77777777" w:rsidTr="007274B6">
        <w:tc>
          <w:tcPr>
            <w:tcW w:w="615" w:type="dxa"/>
          </w:tcPr>
          <w:p w14:paraId="0EA833EA"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11</w:t>
            </w:r>
          </w:p>
          <w:p w14:paraId="65DC48DC"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3</w:t>
            </w:r>
          </w:p>
        </w:tc>
        <w:tc>
          <w:tcPr>
            <w:tcW w:w="4914" w:type="dxa"/>
          </w:tcPr>
          <w:p w14:paraId="4EE40A3F" w14:textId="77777777" w:rsidR="002D1C3E" w:rsidRPr="00F275BE" w:rsidRDefault="002D1C3E" w:rsidP="00D500B2">
            <w:pPr>
              <w:pStyle w:val="Normlny10"/>
              <w:spacing w:before="0" w:after="60"/>
              <w:rPr>
                <w:sz w:val="20"/>
                <w:szCs w:val="20"/>
              </w:rPr>
            </w:pPr>
            <w:r w:rsidRPr="00F275BE">
              <w:rPr>
                <w:sz w:val="20"/>
                <w:szCs w:val="20"/>
              </w:rPr>
              <w:t>Prvé európske zoznamy povolených látok, ktoré sa majú prijať v súlade s odsekom 2 prvým pododsekom písm. b), budú okrem iného vychádzať z existujúcich vnútroštátnych zoznamov povolených látok, iných existujúcich vnútroštátnych ustanovení a z posúdenia rizika, ktoré viedli k vypracovaniu takýchto vnútroštátnych zoznamov. Členské štáty na tento účel do 12. júla 2021 informujú agentúru ECHA o všetkých existujúcich vnútroštátnych zoznamoch povolených látok, iných ustanoveniach a dostupných dokumentoch týkajúcich sa posúdenia rizika.</w:t>
            </w:r>
          </w:p>
        </w:tc>
        <w:tc>
          <w:tcPr>
            <w:tcW w:w="757" w:type="dxa"/>
          </w:tcPr>
          <w:p w14:paraId="1D69E310" w14:textId="77777777" w:rsidR="002D1C3E" w:rsidRPr="00F275BE" w:rsidRDefault="002D1C3E" w:rsidP="002D1C3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n.a</w:t>
            </w:r>
          </w:p>
        </w:tc>
        <w:tc>
          <w:tcPr>
            <w:tcW w:w="1275" w:type="dxa"/>
          </w:tcPr>
          <w:p w14:paraId="02389DEE" w14:textId="77777777" w:rsidR="002D1C3E" w:rsidRPr="00F275BE" w:rsidRDefault="002D1C3E" w:rsidP="002D1C3E">
            <w:pPr>
              <w:spacing w:after="60"/>
              <w:jc w:val="center"/>
              <w:rPr>
                <w:rFonts w:ascii="Times New Roman" w:hAnsi="Times New Roman"/>
                <w:sz w:val="20"/>
                <w:szCs w:val="20"/>
              </w:rPr>
            </w:pPr>
          </w:p>
        </w:tc>
        <w:tc>
          <w:tcPr>
            <w:tcW w:w="851" w:type="dxa"/>
          </w:tcPr>
          <w:p w14:paraId="510F6104" w14:textId="77777777" w:rsidR="002D1C3E" w:rsidRPr="00F275BE" w:rsidRDefault="002D1C3E" w:rsidP="002D1C3E">
            <w:pPr>
              <w:spacing w:after="60"/>
              <w:jc w:val="center"/>
              <w:rPr>
                <w:rStyle w:val="WW-Znakapoznmky"/>
                <w:rFonts w:ascii="Times New Roman" w:hAnsi="Times New Roman"/>
                <w:sz w:val="20"/>
                <w:szCs w:val="20"/>
              </w:rPr>
            </w:pPr>
          </w:p>
        </w:tc>
        <w:tc>
          <w:tcPr>
            <w:tcW w:w="4252" w:type="dxa"/>
          </w:tcPr>
          <w:p w14:paraId="5609C114" w14:textId="167850E4" w:rsidR="002D1C3E" w:rsidRPr="00F275BE" w:rsidRDefault="002D1C3E" w:rsidP="00273D2C">
            <w:pPr>
              <w:pStyle w:val="Normlny10"/>
              <w:spacing w:before="0" w:after="60"/>
              <w:rPr>
                <w:sz w:val="20"/>
                <w:szCs w:val="20"/>
              </w:rPr>
            </w:pPr>
          </w:p>
        </w:tc>
        <w:tc>
          <w:tcPr>
            <w:tcW w:w="426" w:type="dxa"/>
          </w:tcPr>
          <w:p w14:paraId="4F40F8F4"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n.a.</w:t>
            </w:r>
          </w:p>
        </w:tc>
        <w:tc>
          <w:tcPr>
            <w:tcW w:w="2645" w:type="dxa"/>
          </w:tcPr>
          <w:p w14:paraId="2CFC968B" w14:textId="77777777" w:rsidR="00502A6E" w:rsidRPr="00F275BE" w:rsidRDefault="00502A6E" w:rsidP="00502A6E">
            <w:pPr>
              <w:autoSpaceDE w:val="0"/>
              <w:autoSpaceDN w:val="0"/>
              <w:spacing w:after="60"/>
              <w:jc w:val="both"/>
              <w:rPr>
                <w:rFonts w:ascii="Times New Roman" w:hAnsi="Times New Roman"/>
                <w:sz w:val="20"/>
                <w:szCs w:val="20"/>
              </w:rPr>
            </w:pPr>
            <w:r w:rsidRPr="00F275BE">
              <w:rPr>
                <w:rFonts w:ascii="Times New Roman" w:hAnsi="Times New Roman"/>
                <w:sz w:val="20"/>
                <w:szCs w:val="20"/>
              </w:rPr>
              <w:t>EK v súčasnosti vytvára zoznamy povolených látok na základe zoznamov, ktorí poskytli členské štáty komisii vrátane Slovenskej republiky do 12. júla 2021.</w:t>
            </w:r>
          </w:p>
          <w:p w14:paraId="71281362" w14:textId="77777777" w:rsidR="00502A6E" w:rsidRPr="00F275BE" w:rsidRDefault="00502A6E" w:rsidP="00502A6E">
            <w:pPr>
              <w:autoSpaceDE w:val="0"/>
              <w:autoSpaceDN w:val="0"/>
              <w:spacing w:after="60"/>
              <w:jc w:val="both"/>
              <w:rPr>
                <w:rFonts w:ascii="Times New Roman" w:hAnsi="Times New Roman"/>
                <w:sz w:val="20"/>
                <w:szCs w:val="20"/>
              </w:rPr>
            </w:pPr>
            <w:r w:rsidRPr="00F275BE">
              <w:rPr>
                <w:rFonts w:ascii="Times New Roman" w:hAnsi="Times New Roman"/>
                <w:sz w:val="20"/>
                <w:szCs w:val="20"/>
              </w:rPr>
              <w:t xml:space="preserve">Európske zoznamy povolených východiskových látok, zmesí alebo zložiek pre každú skupinu materiálov, a to organické, cementové, kovové, smaltované a keramické či iné anorganické materiály, ktoré budú povolené na použitie pri výrobe materiálov alebo výrobkov, ktoré prichádzajú do kontaktu s vodou určenou na </w:t>
            </w:r>
            <w:r w:rsidRPr="00F275BE">
              <w:rPr>
                <w:rFonts w:ascii="Times New Roman" w:hAnsi="Times New Roman"/>
                <w:sz w:val="20"/>
                <w:szCs w:val="20"/>
              </w:rPr>
              <w:lastRenderedPageBreak/>
              <w:t>ľudskú spotrebu budú stanovené vykonávacími aktmi EK do 12. januára 2025 ( odsek 2). 12. januára 2025</w:t>
            </w:r>
          </w:p>
          <w:p w14:paraId="0A9B7692" w14:textId="297C7BFB" w:rsidR="002D1C3E" w:rsidRPr="00F275BE" w:rsidRDefault="00502A6E" w:rsidP="00502A6E">
            <w:pPr>
              <w:autoSpaceDE w:val="0"/>
              <w:autoSpaceDN w:val="0"/>
              <w:spacing w:after="60"/>
              <w:jc w:val="both"/>
              <w:rPr>
                <w:rFonts w:ascii="Times New Roman" w:hAnsi="Times New Roman"/>
                <w:sz w:val="20"/>
                <w:szCs w:val="20"/>
              </w:rPr>
            </w:pPr>
            <w:r w:rsidRPr="00F275BE">
              <w:rPr>
                <w:rFonts w:ascii="Times New Roman" w:hAnsi="Times New Roman"/>
                <w:sz w:val="20"/>
                <w:szCs w:val="20"/>
              </w:rPr>
              <w:t>Vykonávacími aktmi budú do 12. januára 2024 stanovené aj  postupy a metódy testovania a schvaľovania konečných materiálov.</w:t>
            </w:r>
          </w:p>
        </w:tc>
      </w:tr>
      <w:tr w:rsidR="00F275BE" w:rsidRPr="00F275BE" w14:paraId="4EB0B233" w14:textId="77777777" w:rsidTr="007274B6">
        <w:tc>
          <w:tcPr>
            <w:tcW w:w="615" w:type="dxa"/>
          </w:tcPr>
          <w:p w14:paraId="3C4C09D5" w14:textId="72AAC5E6" w:rsidR="002D1C3E" w:rsidRPr="00F275BE" w:rsidRDefault="002D1C3E" w:rsidP="002D1C3E">
            <w:pPr>
              <w:spacing w:after="60"/>
              <w:ind w:left="-44"/>
              <w:jc w:val="center"/>
              <w:rPr>
                <w:rFonts w:ascii="Times New Roman" w:hAnsi="Times New Roman"/>
                <w:sz w:val="20"/>
                <w:szCs w:val="20"/>
              </w:rPr>
            </w:pPr>
          </w:p>
        </w:tc>
        <w:tc>
          <w:tcPr>
            <w:tcW w:w="4914" w:type="dxa"/>
          </w:tcPr>
          <w:p w14:paraId="4C220FC3" w14:textId="77777777" w:rsidR="002D1C3E" w:rsidRPr="00F275BE" w:rsidRDefault="002D1C3E" w:rsidP="00D500B2">
            <w:pPr>
              <w:pStyle w:val="Normlny10"/>
              <w:spacing w:before="0" w:after="60"/>
              <w:rPr>
                <w:sz w:val="20"/>
                <w:szCs w:val="20"/>
              </w:rPr>
            </w:pPr>
            <w:r w:rsidRPr="00F275BE">
              <w:rPr>
                <w:sz w:val="20"/>
                <w:szCs w:val="20"/>
              </w:rPr>
              <w:t>V európskom zozname povolených východiskových látok pre organické materiály sa zohľadňuje zoznam, ktorý vypracovala Komisia podľa článku 5 nariadenia (ES) č. 1935/2004</w:t>
            </w:r>
          </w:p>
        </w:tc>
        <w:tc>
          <w:tcPr>
            <w:tcW w:w="757" w:type="dxa"/>
          </w:tcPr>
          <w:p w14:paraId="51C38E72" w14:textId="77777777" w:rsidR="002D1C3E" w:rsidRPr="00F275BE" w:rsidRDefault="002D1C3E" w:rsidP="002D1C3E">
            <w:pPr>
              <w:autoSpaceDE w:val="0"/>
              <w:autoSpaceDN w:val="0"/>
              <w:spacing w:after="60"/>
              <w:jc w:val="center"/>
              <w:rPr>
                <w:rFonts w:ascii="Times New Roman" w:hAnsi="Times New Roman"/>
                <w:b/>
                <w:bCs/>
                <w:sz w:val="20"/>
                <w:szCs w:val="20"/>
              </w:rPr>
            </w:pPr>
            <w:r w:rsidRPr="00F275BE">
              <w:rPr>
                <w:rFonts w:ascii="Times New Roman" w:hAnsi="Times New Roman"/>
                <w:b/>
                <w:bCs/>
                <w:sz w:val="20"/>
                <w:szCs w:val="20"/>
              </w:rPr>
              <w:t>n.a</w:t>
            </w:r>
          </w:p>
        </w:tc>
        <w:tc>
          <w:tcPr>
            <w:tcW w:w="1275" w:type="dxa"/>
          </w:tcPr>
          <w:p w14:paraId="563C86C0" w14:textId="77777777" w:rsidR="002D1C3E" w:rsidRPr="00F275BE" w:rsidRDefault="002D1C3E" w:rsidP="002D1C3E">
            <w:pPr>
              <w:spacing w:after="60"/>
              <w:jc w:val="center"/>
              <w:rPr>
                <w:rFonts w:ascii="Times New Roman" w:hAnsi="Times New Roman"/>
                <w:sz w:val="20"/>
                <w:szCs w:val="20"/>
              </w:rPr>
            </w:pPr>
          </w:p>
        </w:tc>
        <w:tc>
          <w:tcPr>
            <w:tcW w:w="851" w:type="dxa"/>
          </w:tcPr>
          <w:p w14:paraId="6B0A5DB2" w14:textId="77777777" w:rsidR="002D1C3E" w:rsidRPr="00F275BE" w:rsidRDefault="002D1C3E" w:rsidP="002D1C3E">
            <w:pPr>
              <w:spacing w:after="60"/>
              <w:jc w:val="center"/>
              <w:rPr>
                <w:rStyle w:val="WW-Znakapoznmky"/>
                <w:rFonts w:ascii="Times New Roman" w:hAnsi="Times New Roman"/>
                <w:sz w:val="20"/>
                <w:szCs w:val="20"/>
              </w:rPr>
            </w:pPr>
          </w:p>
        </w:tc>
        <w:tc>
          <w:tcPr>
            <w:tcW w:w="4252" w:type="dxa"/>
          </w:tcPr>
          <w:p w14:paraId="07B96FBA" w14:textId="77777777" w:rsidR="002D1C3E" w:rsidRPr="00F275BE" w:rsidRDefault="002D1C3E" w:rsidP="00D500B2">
            <w:pPr>
              <w:pStyle w:val="Normlny10"/>
              <w:spacing w:before="0" w:after="60"/>
              <w:ind w:left="285"/>
              <w:jc w:val="left"/>
              <w:rPr>
                <w:sz w:val="20"/>
                <w:szCs w:val="20"/>
              </w:rPr>
            </w:pPr>
          </w:p>
        </w:tc>
        <w:tc>
          <w:tcPr>
            <w:tcW w:w="426" w:type="dxa"/>
          </w:tcPr>
          <w:p w14:paraId="6FFFE1FF"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n.a.</w:t>
            </w:r>
          </w:p>
        </w:tc>
        <w:tc>
          <w:tcPr>
            <w:tcW w:w="2645" w:type="dxa"/>
          </w:tcPr>
          <w:p w14:paraId="468DF304"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5EE304DB" w14:textId="77777777" w:rsidTr="007274B6">
        <w:tc>
          <w:tcPr>
            <w:tcW w:w="615" w:type="dxa"/>
          </w:tcPr>
          <w:p w14:paraId="6BB12EE2"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11</w:t>
            </w:r>
          </w:p>
          <w:p w14:paraId="07608493"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4</w:t>
            </w:r>
          </w:p>
        </w:tc>
        <w:tc>
          <w:tcPr>
            <w:tcW w:w="4914" w:type="dxa"/>
          </w:tcPr>
          <w:p w14:paraId="1CCAA13E" w14:textId="77777777" w:rsidR="002D1C3E" w:rsidRPr="00F275BE" w:rsidRDefault="002D1C3E" w:rsidP="00D500B2">
            <w:pPr>
              <w:pStyle w:val="Normlny10"/>
              <w:spacing w:before="0" w:after="60"/>
              <w:rPr>
                <w:sz w:val="20"/>
                <w:szCs w:val="20"/>
              </w:rPr>
            </w:pPr>
            <w:r w:rsidRPr="00F275BE">
              <w:rPr>
                <w:sz w:val="20"/>
                <w:szCs w:val="20"/>
              </w:rPr>
              <w:t>Európske zoznamy povolených látok obsahujú len východiskové látky, zmesi alebo zložky povolené na použitie uvedené v odseku 2 prvom pododseku písm. b).</w:t>
            </w:r>
          </w:p>
        </w:tc>
        <w:tc>
          <w:tcPr>
            <w:tcW w:w="757" w:type="dxa"/>
          </w:tcPr>
          <w:p w14:paraId="249896F3" w14:textId="77777777" w:rsidR="002D1C3E" w:rsidRPr="00F275BE" w:rsidRDefault="002D1C3E" w:rsidP="002D1C3E">
            <w:pPr>
              <w:autoSpaceDE w:val="0"/>
              <w:autoSpaceDN w:val="0"/>
              <w:spacing w:after="60"/>
              <w:jc w:val="center"/>
              <w:rPr>
                <w:rFonts w:ascii="Times New Roman" w:hAnsi="Times New Roman"/>
                <w:b/>
                <w:bCs/>
                <w:sz w:val="20"/>
                <w:szCs w:val="20"/>
              </w:rPr>
            </w:pPr>
            <w:r w:rsidRPr="00F275BE">
              <w:rPr>
                <w:rFonts w:ascii="Times New Roman" w:hAnsi="Times New Roman"/>
                <w:b/>
                <w:bCs/>
                <w:sz w:val="20"/>
                <w:szCs w:val="20"/>
              </w:rPr>
              <w:t>n.a</w:t>
            </w:r>
          </w:p>
        </w:tc>
        <w:tc>
          <w:tcPr>
            <w:tcW w:w="1275" w:type="dxa"/>
          </w:tcPr>
          <w:p w14:paraId="0CE3B070" w14:textId="77777777" w:rsidR="002D1C3E" w:rsidRPr="00F275BE" w:rsidRDefault="002D1C3E" w:rsidP="002D1C3E">
            <w:pPr>
              <w:spacing w:after="60"/>
              <w:jc w:val="center"/>
              <w:rPr>
                <w:rFonts w:ascii="Times New Roman" w:hAnsi="Times New Roman"/>
                <w:sz w:val="20"/>
                <w:szCs w:val="20"/>
              </w:rPr>
            </w:pPr>
          </w:p>
        </w:tc>
        <w:tc>
          <w:tcPr>
            <w:tcW w:w="851" w:type="dxa"/>
          </w:tcPr>
          <w:p w14:paraId="15F46918" w14:textId="77777777" w:rsidR="002D1C3E" w:rsidRPr="00F275BE" w:rsidRDefault="002D1C3E" w:rsidP="002D1C3E">
            <w:pPr>
              <w:spacing w:after="60"/>
              <w:jc w:val="center"/>
              <w:rPr>
                <w:rStyle w:val="WW-Znakapoznmky"/>
                <w:rFonts w:ascii="Times New Roman" w:hAnsi="Times New Roman"/>
                <w:sz w:val="20"/>
                <w:szCs w:val="20"/>
              </w:rPr>
            </w:pPr>
          </w:p>
        </w:tc>
        <w:tc>
          <w:tcPr>
            <w:tcW w:w="4252" w:type="dxa"/>
          </w:tcPr>
          <w:p w14:paraId="5C707E3B" w14:textId="77777777" w:rsidR="002D1C3E" w:rsidRPr="00F275BE" w:rsidRDefault="002D1C3E" w:rsidP="00D500B2">
            <w:pPr>
              <w:pStyle w:val="Normlny10"/>
              <w:spacing w:before="0" w:after="60"/>
              <w:ind w:left="285"/>
              <w:jc w:val="left"/>
              <w:rPr>
                <w:sz w:val="20"/>
                <w:szCs w:val="20"/>
              </w:rPr>
            </w:pPr>
          </w:p>
        </w:tc>
        <w:tc>
          <w:tcPr>
            <w:tcW w:w="426" w:type="dxa"/>
          </w:tcPr>
          <w:p w14:paraId="62A78655"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n.a.</w:t>
            </w:r>
          </w:p>
        </w:tc>
        <w:tc>
          <w:tcPr>
            <w:tcW w:w="2645" w:type="dxa"/>
          </w:tcPr>
          <w:p w14:paraId="4FD9501B"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74B7FB3C" w14:textId="77777777" w:rsidTr="007274B6">
        <w:tc>
          <w:tcPr>
            <w:tcW w:w="615" w:type="dxa"/>
          </w:tcPr>
          <w:p w14:paraId="463E38B9" w14:textId="77777777" w:rsidR="002D1C3E" w:rsidRPr="00F275BE" w:rsidRDefault="002D1C3E" w:rsidP="002D1C3E">
            <w:pPr>
              <w:spacing w:after="60"/>
              <w:ind w:left="-44"/>
              <w:jc w:val="center"/>
              <w:rPr>
                <w:rFonts w:ascii="Times New Roman" w:hAnsi="Times New Roman"/>
                <w:sz w:val="20"/>
                <w:szCs w:val="20"/>
              </w:rPr>
            </w:pPr>
          </w:p>
        </w:tc>
        <w:tc>
          <w:tcPr>
            <w:tcW w:w="4914" w:type="dxa"/>
          </w:tcPr>
          <w:p w14:paraId="5C12F203" w14:textId="77777777" w:rsidR="002D1C3E" w:rsidRPr="00F275BE" w:rsidRDefault="002D1C3E" w:rsidP="00D500B2">
            <w:pPr>
              <w:pStyle w:val="Normlny10"/>
              <w:spacing w:before="0" w:after="60"/>
              <w:rPr>
                <w:sz w:val="20"/>
                <w:szCs w:val="20"/>
              </w:rPr>
            </w:pPr>
            <w:r w:rsidRPr="00F275BE">
              <w:rPr>
                <w:sz w:val="20"/>
                <w:szCs w:val="20"/>
              </w:rPr>
              <w:t>Európske zoznamy povolených látok obsahujú dátumy platnosti stanovené na základe odporúčania agentúry ECHA. Dátumy platnosti sa stanovujú najmä na základe nebezpečných vlastností látok, kvality podkladových posúdení rizika a miery aktuálnosti týchto posúdení rizika. Európske zoznamy povolených látok môžu obsahovať aj prechodné ustanovenia.</w:t>
            </w:r>
          </w:p>
        </w:tc>
        <w:tc>
          <w:tcPr>
            <w:tcW w:w="757" w:type="dxa"/>
          </w:tcPr>
          <w:p w14:paraId="5DDB5101" w14:textId="77777777" w:rsidR="002D1C3E" w:rsidRPr="00F275BE" w:rsidRDefault="002D1C3E" w:rsidP="002D1C3E">
            <w:pPr>
              <w:autoSpaceDE w:val="0"/>
              <w:autoSpaceDN w:val="0"/>
              <w:spacing w:after="60"/>
              <w:jc w:val="center"/>
              <w:rPr>
                <w:rFonts w:ascii="Times New Roman" w:hAnsi="Times New Roman"/>
                <w:b/>
                <w:bCs/>
                <w:sz w:val="20"/>
                <w:szCs w:val="20"/>
              </w:rPr>
            </w:pPr>
            <w:r w:rsidRPr="00F275BE">
              <w:rPr>
                <w:rFonts w:ascii="Times New Roman" w:hAnsi="Times New Roman"/>
                <w:b/>
                <w:bCs/>
                <w:sz w:val="20"/>
                <w:szCs w:val="20"/>
              </w:rPr>
              <w:t>n.a</w:t>
            </w:r>
          </w:p>
        </w:tc>
        <w:tc>
          <w:tcPr>
            <w:tcW w:w="1275" w:type="dxa"/>
          </w:tcPr>
          <w:p w14:paraId="41BF6D21" w14:textId="77777777" w:rsidR="002D1C3E" w:rsidRPr="00F275BE" w:rsidRDefault="002D1C3E" w:rsidP="002D1C3E">
            <w:pPr>
              <w:spacing w:after="60"/>
              <w:jc w:val="center"/>
              <w:rPr>
                <w:rFonts w:ascii="Times New Roman" w:hAnsi="Times New Roman"/>
                <w:sz w:val="20"/>
                <w:szCs w:val="20"/>
              </w:rPr>
            </w:pPr>
          </w:p>
        </w:tc>
        <w:tc>
          <w:tcPr>
            <w:tcW w:w="851" w:type="dxa"/>
          </w:tcPr>
          <w:p w14:paraId="67CA55B1" w14:textId="77777777" w:rsidR="002D1C3E" w:rsidRPr="00F275BE" w:rsidRDefault="002D1C3E" w:rsidP="002D1C3E">
            <w:pPr>
              <w:spacing w:after="60"/>
              <w:jc w:val="center"/>
              <w:rPr>
                <w:rStyle w:val="WW-Znakapoznmky"/>
                <w:rFonts w:ascii="Times New Roman" w:hAnsi="Times New Roman"/>
                <w:sz w:val="20"/>
                <w:szCs w:val="20"/>
              </w:rPr>
            </w:pPr>
          </w:p>
        </w:tc>
        <w:tc>
          <w:tcPr>
            <w:tcW w:w="4252" w:type="dxa"/>
          </w:tcPr>
          <w:p w14:paraId="584644CF" w14:textId="77777777" w:rsidR="002D1C3E" w:rsidRPr="00F275BE" w:rsidRDefault="002D1C3E" w:rsidP="00D500B2">
            <w:pPr>
              <w:pStyle w:val="Normlny10"/>
              <w:spacing w:before="0" w:after="60"/>
              <w:ind w:left="285"/>
              <w:jc w:val="left"/>
              <w:rPr>
                <w:sz w:val="20"/>
                <w:szCs w:val="20"/>
              </w:rPr>
            </w:pPr>
          </w:p>
        </w:tc>
        <w:tc>
          <w:tcPr>
            <w:tcW w:w="426" w:type="dxa"/>
          </w:tcPr>
          <w:p w14:paraId="1ACAAD6A"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n.a.</w:t>
            </w:r>
          </w:p>
        </w:tc>
        <w:tc>
          <w:tcPr>
            <w:tcW w:w="2645" w:type="dxa"/>
          </w:tcPr>
          <w:p w14:paraId="6C6B8AC8"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00629EA5" w14:textId="77777777" w:rsidTr="007274B6">
        <w:trPr>
          <w:trHeight w:val="1264"/>
        </w:trPr>
        <w:tc>
          <w:tcPr>
            <w:tcW w:w="615" w:type="dxa"/>
          </w:tcPr>
          <w:p w14:paraId="512E323E" w14:textId="77777777" w:rsidR="002D1C3E" w:rsidRPr="00F275BE" w:rsidRDefault="002D1C3E" w:rsidP="002D1C3E">
            <w:pPr>
              <w:spacing w:after="60"/>
              <w:ind w:left="-44"/>
              <w:jc w:val="center"/>
              <w:rPr>
                <w:rFonts w:ascii="Times New Roman" w:hAnsi="Times New Roman"/>
                <w:sz w:val="20"/>
                <w:szCs w:val="20"/>
              </w:rPr>
            </w:pPr>
          </w:p>
        </w:tc>
        <w:tc>
          <w:tcPr>
            <w:tcW w:w="4914" w:type="dxa"/>
          </w:tcPr>
          <w:p w14:paraId="744A61B1" w14:textId="77777777" w:rsidR="002D1C3E" w:rsidRPr="00F275BE" w:rsidRDefault="002D1C3E" w:rsidP="00D500B2">
            <w:pPr>
              <w:pStyle w:val="Normlny10"/>
              <w:spacing w:before="0" w:after="60"/>
              <w:rPr>
                <w:sz w:val="20"/>
                <w:szCs w:val="20"/>
              </w:rPr>
            </w:pPr>
            <w:r w:rsidRPr="00F275BE">
              <w:rPr>
                <w:sz w:val="20"/>
                <w:szCs w:val="20"/>
              </w:rPr>
              <w:t>Komisia na základe stanovísk agentúry ECHA uvedených v odseku 6 pravidelne preskúmava a v prípade potreby aktualizuje vykonávacie akty uvedené v odseku 2 prvom pododseku písm. b) v súlade s najnovším vedeckým a technologickým vývojom.</w:t>
            </w:r>
          </w:p>
        </w:tc>
        <w:tc>
          <w:tcPr>
            <w:tcW w:w="757" w:type="dxa"/>
          </w:tcPr>
          <w:p w14:paraId="6492B617" w14:textId="77777777" w:rsidR="002D1C3E" w:rsidRPr="00F275BE" w:rsidRDefault="002D1C3E" w:rsidP="002D1C3E">
            <w:pPr>
              <w:autoSpaceDE w:val="0"/>
              <w:autoSpaceDN w:val="0"/>
              <w:spacing w:after="60"/>
              <w:jc w:val="center"/>
              <w:rPr>
                <w:rFonts w:ascii="Times New Roman" w:hAnsi="Times New Roman"/>
                <w:b/>
                <w:bCs/>
                <w:sz w:val="20"/>
                <w:szCs w:val="20"/>
              </w:rPr>
            </w:pPr>
            <w:r w:rsidRPr="00F275BE">
              <w:rPr>
                <w:rFonts w:ascii="Times New Roman" w:hAnsi="Times New Roman"/>
                <w:b/>
                <w:bCs/>
                <w:sz w:val="20"/>
                <w:szCs w:val="20"/>
              </w:rPr>
              <w:t>n.a</w:t>
            </w:r>
          </w:p>
        </w:tc>
        <w:tc>
          <w:tcPr>
            <w:tcW w:w="1275" w:type="dxa"/>
          </w:tcPr>
          <w:p w14:paraId="6B6074AF" w14:textId="77777777" w:rsidR="002D1C3E" w:rsidRPr="00F275BE" w:rsidRDefault="002D1C3E" w:rsidP="002D1C3E">
            <w:pPr>
              <w:spacing w:after="60"/>
              <w:jc w:val="center"/>
              <w:rPr>
                <w:rFonts w:ascii="Times New Roman" w:hAnsi="Times New Roman"/>
                <w:sz w:val="20"/>
                <w:szCs w:val="20"/>
              </w:rPr>
            </w:pPr>
          </w:p>
        </w:tc>
        <w:tc>
          <w:tcPr>
            <w:tcW w:w="851" w:type="dxa"/>
          </w:tcPr>
          <w:p w14:paraId="6E693FBA" w14:textId="77777777" w:rsidR="002D1C3E" w:rsidRPr="00F275BE" w:rsidRDefault="002D1C3E" w:rsidP="002D1C3E">
            <w:pPr>
              <w:spacing w:after="60"/>
              <w:jc w:val="center"/>
              <w:rPr>
                <w:rStyle w:val="WW-Znakapoznmky"/>
                <w:rFonts w:ascii="Times New Roman" w:hAnsi="Times New Roman"/>
                <w:sz w:val="20"/>
                <w:szCs w:val="20"/>
              </w:rPr>
            </w:pPr>
          </w:p>
        </w:tc>
        <w:tc>
          <w:tcPr>
            <w:tcW w:w="4252" w:type="dxa"/>
          </w:tcPr>
          <w:p w14:paraId="56BEC0F9" w14:textId="77777777" w:rsidR="002D1C3E" w:rsidRPr="00F275BE" w:rsidRDefault="002D1C3E" w:rsidP="00D500B2">
            <w:pPr>
              <w:pStyle w:val="Normlny10"/>
              <w:spacing w:before="0" w:after="60"/>
              <w:ind w:left="285"/>
              <w:jc w:val="left"/>
              <w:rPr>
                <w:sz w:val="20"/>
                <w:szCs w:val="20"/>
              </w:rPr>
            </w:pPr>
          </w:p>
        </w:tc>
        <w:tc>
          <w:tcPr>
            <w:tcW w:w="426" w:type="dxa"/>
          </w:tcPr>
          <w:p w14:paraId="6EFDFAC7"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n.a.</w:t>
            </w:r>
          </w:p>
        </w:tc>
        <w:tc>
          <w:tcPr>
            <w:tcW w:w="2645" w:type="dxa"/>
          </w:tcPr>
          <w:p w14:paraId="208A9AD5"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210DD89D" w14:textId="77777777" w:rsidTr="007274B6">
        <w:tc>
          <w:tcPr>
            <w:tcW w:w="615" w:type="dxa"/>
          </w:tcPr>
          <w:p w14:paraId="626CDB6F" w14:textId="77777777" w:rsidR="002D1C3E" w:rsidRPr="00F275BE" w:rsidRDefault="002D1C3E" w:rsidP="002D1C3E">
            <w:pPr>
              <w:spacing w:after="60"/>
              <w:ind w:left="-44"/>
              <w:jc w:val="center"/>
              <w:rPr>
                <w:rFonts w:ascii="Times New Roman" w:hAnsi="Times New Roman"/>
                <w:sz w:val="20"/>
                <w:szCs w:val="20"/>
              </w:rPr>
            </w:pPr>
          </w:p>
        </w:tc>
        <w:tc>
          <w:tcPr>
            <w:tcW w:w="4914" w:type="dxa"/>
          </w:tcPr>
          <w:p w14:paraId="052B13B6" w14:textId="77777777" w:rsidR="002D1C3E" w:rsidRPr="00F275BE" w:rsidRDefault="002D1C3E" w:rsidP="00D500B2">
            <w:pPr>
              <w:pStyle w:val="Normlny10"/>
              <w:spacing w:before="0" w:after="60"/>
              <w:rPr>
                <w:sz w:val="20"/>
                <w:szCs w:val="20"/>
              </w:rPr>
            </w:pPr>
            <w:r w:rsidRPr="00F275BE">
              <w:rPr>
                <w:sz w:val="20"/>
                <w:szCs w:val="20"/>
              </w:rPr>
              <w:t>Prvé preskúmanie sa ukončí do 15 rokov od prijatia prvého európskeho zoznamu povolených látok.</w:t>
            </w:r>
          </w:p>
        </w:tc>
        <w:tc>
          <w:tcPr>
            <w:tcW w:w="757" w:type="dxa"/>
          </w:tcPr>
          <w:p w14:paraId="609FDB92" w14:textId="77777777" w:rsidR="002D1C3E" w:rsidRPr="00F275BE" w:rsidRDefault="002D1C3E" w:rsidP="002D1C3E">
            <w:pPr>
              <w:autoSpaceDE w:val="0"/>
              <w:autoSpaceDN w:val="0"/>
              <w:spacing w:after="60"/>
              <w:jc w:val="center"/>
              <w:rPr>
                <w:rFonts w:ascii="Times New Roman" w:hAnsi="Times New Roman"/>
                <w:b/>
                <w:bCs/>
                <w:sz w:val="20"/>
                <w:szCs w:val="20"/>
              </w:rPr>
            </w:pPr>
            <w:r w:rsidRPr="00F275BE">
              <w:rPr>
                <w:rFonts w:ascii="Times New Roman" w:hAnsi="Times New Roman"/>
                <w:b/>
                <w:bCs/>
                <w:sz w:val="20"/>
                <w:szCs w:val="20"/>
              </w:rPr>
              <w:t>n.a</w:t>
            </w:r>
          </w:p>
        </w:tc>
        <w:tc>
          <w:tcPr>
            <w:tcW w:w="1275" w:type="dxa"/>
          </w:tcPr>
          <w:p w14:paraId="6FB7618E" w14:textId="77777777" w:rsidR="002D1C3E" w:rsidRPr="00F275BE" w:rsidRDefault="002D1C3E" w:rsidP="002D1C3E">
            <w:pPr>
              <w:spacing w:after="60"/>
              <w:jc w:val="center"/>
              <w:rPr>
                <w:rFonts w:ascii="Times New Roman" w:hAnsi="Times New Roman"/>
                <w:sz w:val="20"/>
                <w:szCs w:val="20"/>
              </w:rPr>
            </w:pPr>
          </w:p>
        </w:tc>
        <w:tc>
          <w:tcPr>
            <w:tcW w:w="851" w:type="dxa"/>
          </w:tcPr>
          <w:p w14:paraId="6926658A" w14:textId="77777777" w:rsidR="002D1C3E" w:rsidRPr="00F275BE" w:rsidRDefault="002D1C3E" w:rsidP="002D1C3E">
            <w:pPr>
              <w:spacing w:after="60"/>
              <w:jc w:val="center"/>
              <w:rPr>
                <w:rStyle w:val="WW-Znakapoznmky"/>
                <w:rFonts w:ascii="Times New Roman" w:hAnsi="Times New Roman"/>
                <w:sz w:val="20"/>
                <w:szCs w:val="20"/>
              </w:rPr>
            </w:pPr>
          </w:p>
        </w:tc>
        <w:tc>
          <w:tcPr>
            <w:tcW w:w="4252" w:type="dxa"/>
          </w:tcPr>
          <w:p w14:paraId="01126123" w14:textId="77777777" w:rsidR="002D1C3E" w:rsidRPr="00F275BE" w:rsidRDefault="002D1C3E" w:rsidP="00D500B2">
            <w:pPr>
              <w:pStyle w:val="Normlny10"/>
              <w:spacing w:before="0" w:after="60"/>
              <w:ind w:left="285"/>
              <w:jc w:val="left"/>
              <w:rPr>
                <w:sz w:val="20"/>
                <w:szCs w:val="20"/>
              </w:rPr>
            </w:pPr>
          </w:p>
        </w:tc>
        <w:tc>
          <w:tcPr>
            <w:tcW w:w="426" w:type="dxa"/>
          </w:tcPr>
          <w:p w14:paraId="392534D0"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n.a.</w:t>
            </w:r>
          </w:p>
        </w:tc>
        <w:tc>
          <w:tcPr>
            <w:tcW w:w="2645" w:type="dxa"/>
          </w:tcPr>
          <w:p w14:paraId="6367D2C6"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2AC0FFF8" w14:textId="77777777" w:rsidTr="007274B6">
        <w:tc>
          <w:tcPr>
            <w:tcW w:w="615" w:type="dxa"/>
          </w:tcPr>
          <w:p w14:paraId="2B3BBAFB" w14:textId="77777777" w:rsidR="002D1C3E" w:rsidRPr="00F275BE" w:rsidRDefault="002D1C3E" w:rsidP="002D1C3E">
            <w:pPr>
              <w:spacing w:after="60"/>
              <w:ind w:left="-44"/>
              <w:jc w:val="center"/>
              <w:rPr>
                <w:rFonts w:ascii="Times New Roman" w:hAnsi="Times New Roman"/>
                <w:sz w:val="20"/>
                <w:szCs w:val="20"/>
              </w:rPr>
            </w:pPr>
          </w:p>
        </w:tc>
        <w:tc>
          <w:tcPr>
            <w:tcW w:w="4914" w:type="dxa"/>
          </w:tcPr>
          <w:p w14:paraId="2D80EEA6" w14:textId="77777777" w:rsidR="002D1C3E" w:rsidRPr="00F275BE" w:rsidRDefault="002D1C3E" w:rsidP="00D500B2">
            <w:pPr>
              <w:pStyle w:val="Normlny10"/>
              <w:spacing w:before="0" w:after="60"/>
              <w:rPr>
                <w:sz w:val="20"/>
                <w:szCs w:val="20"/>
              </w:rPr>
            </w:pPr>
            <w:r w:rsidRPr="00F275BE">
              <w:rPr>
                <w:sz w:val="20"/>
                <w:szCs w:val="20"/>
              </w:rPr>
              <w:t>Komisia zabezpečuje, aby všetky príslušné akty alebo mandáty v oblasti normalizácie, ktoré prijíma podľa iných právnych predpisov Únie, boli v súlade s touto smernicou.</w:t>
            </w:r>
          </w:p>
        </w:tc>
        <w:tc>
          <w:tcPr>
            <w:tcW w:w="757" w:type="dxa"/>
          </w:tcPr>
          <w:p w14:paraId="46502A60" w14:textId="77777777" w:rsidR="002D1C3E" w:rsidRPr="00F275BE" w:rsidRDefault="002D1C3E" w:rsidP="002D1C3E">
            <w:pPr>
              <w:autoSpaceDE w:val="0"/>
              <w:autoSpaceDN w:val="0"/>
              <w:spacing w:after="60"/>
              <w:jc w:val="center"/>
              <w:rPr>
                <w:rFonts w:ascii="Times New Roman" w:hAnsi="Times New Roman"/>
                <w:b/>
                <w:bCs/>
                <w:sz w:val="20"/>
                <w:szCs w:val="20"/>
              </w:rPr>
            </w:pPr>
            <w:r w:rsidRPr="00F275BE">
              <w:rPr>
                <w:rFonts w:ascii="Times New Roman" w:hAnsi="Times New Roman"/>
                <w:b/>
                <w:bCs/>
                <w:sz w:val="20"/>
                <w:szCs w:val="20"/>
              </w:rPr>
              <w:t>n.a</w:t>
            </w:r>
          </w:p>
        </w:tc>
        <w:tc>
          <w:tcPr>
            <w:tcW w:w="1275" w:type="dxa"/>
          </w:tcPr>
          <w:p w14:paraId="0C767713" w14:textId="77777777" w:rsidR="002D1C3E" w:rsidRPr="00F275BE" w:rsidRDefault="002D1C3E" w:rsidP="002D1C3E">
            <w:pPr>
              <w:spacing w:after="60"/>
              <w:jc w:val="center"/>
              <w:rPr>
                <w:rFonts w:ascii="Times New Roman" w:hAnsi="Times New Roman"/>
                <w:sz w:val="20"/>
                <w:szCs w:val="20"/>
              </w:rPr>
            </w:pPr>
          </w:p>
        </w:tc>
        <w:tc>
          <w:tcPr>
            <w:tcW w:w="851" w:type="dxa"/>
          </w:tcPr>
          <w:p w14:paraId="37C2D158" w14:textId="77777777" w:rsidR="002D1C3E" w:rsidRPr="00F275BE" w:rsidRDefault="002D1C3E" w:rsidP="002D1C3E">
            <w:pPr>
              <w:spacing w:after="60"/>
              <w:jc w:val="center"/>
              <w:rPr>
                <w:rStyle w:val="WW-Znakapoznmky"/>
                <w:rFonts w:ascii="Times New Roman" w:hAnsi="Times New Roman"/>
                <w:sz w:val="20"/>
                <w:szCs w:val="20"/>
              </w:rPr>
            </w:pPr>
          </w:p>
        </w:tc>
        <w:tc>
          <w:tcPr>
            <w:tcW w:w="4252" w:type="dxa"/>
          </w:tcPr>
          <w:p w14:paraId="47E5F4B6" w14:textId="77777777" w:rsidR="002D1C3E" w:rsidRPr="00F275BE" w:rsidRDefault="002D1C3E" w:rsidP="00D500B2">
            <w:pPr>
              <w:pStyle w:val="Normlny10"/>
              <w:spacing w:before="0" w:after="60"/>
              <w:ind w:left="285"/>
              <w:jc w:val="left"/>
              <w:rPr>
                <w:sz w:val="20"/>
                <w:szCs w:val="20"/>
              </w:rPr>
            </w:pPr>
          </w:p>
        </w:tc>
        <w:tc>
          <w:tcPr>
            <w:tcW w:w="426" w:type="dxa"/>
          </w:tcPr>
          <w:p w14:paraId="5BE9B87E"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n.a.</w:t>
            </w:r>
          </w:p>
        </w:tc>
        <w:tc>
          <w:tcPr>
            <w:tcW w:w="2645" w:type="dxa"/>
          </w:tcPr>
          <w:p w14:paraId="30579377"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7A4CDD68" w14:textId="77777777" w:rsidTr="007274B6">
        <w:tc>
          <w:tcPr>
            <w:tcW w:w="615" w:type="dxa"/>
          </w:tcPr>
          <w:p w14:paraId="4928885D"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lastRenderedPageBreak/>
              <w:t>Č: 11</w:t>
            </w:r>
          </w:p>
          <w:p w14:paraId="33042543"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5</w:t>
            </w:r>
          </w:p>
        </w:tc>
        <w:tc>
          <w:tcPr>
            <w:tcW w:w="4914" w:type="dxa"/>
          </w:tcPr>
          <w:p w14:paraId="41164E23" w14:textId="77777777" w:rsidR="002D1C3E" w:rsidRPr="00F275BE" w:rsidRDefault="002D1C3E" w:rsidP="00D500B2">
            <w:pPr>
              <w:pStyle w:val="Normlny10"/>
              <w:spacing w:before="0" w:after="60"/>
              <w:rPr>
                <w:sz w:val="20"/>
                <w:szCs w:val="20"/>
              </w:rPr>
            </w:pPr>
            <w:r w:rsidRPr="00F275BE">
              <w:rPr>
                <w:sz w:val="20"/>
                <w:szCs w:val="20"/>
              </w:rPr>
              <w:t>Na účely zaradenia alebo vypustenia východiskových látok, zmesí alebo zložiek z európskych zoznamov povolených látok hospodárske subjekty alebo príslušné orgány predložia žiadosti agentúre ECHA.</w:t>
            </w:r>
          </w:p>
        </w:tc>
        <w:tc>
          <w:tcPr>
            <w:tcW w:w="757" w:type="dxa"/>
          </w:tcPr>
          <w:p w14:paraId="0FC0638B" w14:textId="77777777" w:rsidR="002D1C3E" w:rsidRPr="00F275BE" w:rsidRDefault="002D1C3E" w:rsidP="002D1C3E">
            <w:pPr>
              <w:autoSpaceDE w:val="0"/>
              <w:autoSpaceDN w:val="0"/>
              <w:spacing w:after="60"/>
              <w:jc w:val="center"/>
              <w:rPr>
                <w:rFonts w:ascii="Times New Roman" w:hAnsi="Times New Roman"/>
                <w:b/>
                <w:bCs/>
                <w:sz w:val="20"/>
                <w:szCs w:val="20"/>
              </w:rPr>
            </w:pPr>
            <w:r w:rsidRPr="00F275BE">
              <w:rPr>
                <w:rFonts w:ascii="Times New Roman" w:hAnsi="Times New Roman"/>
                <w:b/>
                <w:bCs/>
                <w:sz w:val="20"/>
                <w:szCs w:val="20"/>
              </w:rPr>
              <w:t>n.a</w:t>
            </w:r>
          </w:p>
        </w:tc>
        <w:tc>
          <w:tcPr>
            <w:tcW w:w="1275" w:type="dxa"/>
          </w:tcPr>
          <w:p w14:paraId="62B78244" w14:textId="77777777" w:rsidR="002D1C3E" w:rsidRPr="00F275BE" w:rsidRDefault="002D1C3E" w:rsidP="002D1C3E">
            <w:pPr>
              <w:spacing w:after="60"/>
              <w:jc w:val="center"/>
              <w:rPr>
                <w:rFonts w:ascii="Times New Roman" w:hAnsi="Times New Roman"/>
                <w:sz w:val="20"/>
                <w:szCs w:val="20"/>
              </w:rPr>
            </w:pPr>
          </w:p>
        </w:tc>
        <w:tc>
          <w:tcPr>
            <w:tcW w:w="851" w:type="dxa"/>
          </w:tcPr>
          <w:p w14:paraId="350D6271" w14:textId="77777777" w:rsidR="002D1C3E" w:rsidRPr="00F275BE" w:rsidRDefault="002D1C3E" w:rsidP="002D1C3E">
            <w:pPr>
              <w:spacing w:after="60"/>
              <w:jc w:val="center"/>
              <w:rPr>
                <w:rStyle w:val="WW-Znakapoznmky"/>
                <w:rFonts w:ascii="Times New Roman" w:hAnsi="Times New Roman"/>
                <w:sz w:val="20"/>
                <w:szCs w:val="20"/>
              </w:rPr>
            </w:pPr>
          </w:p>
        </w:tc>
        <w:tc>
          <w:tcPr>
            <w:tcW w:w="4252" w:type="dxa"/>
          </w:tcPr>
          <w:p w14:paraId="5D864691" w14:textId="77777777" w:rsidR="002D1C3E" w:rsidRPr="00F275BE" w:rsidRDefault="002D1C3E" w:rsidP="00D500B2">
            <w:pPr>
              <w:pStyle w:val="Normlny10"/>
              <w:spacing w:before="0" w:after="60"/>
              <w:ind w:left="285"/>
              <w:jc w:val="left"/>
              <w:rPr>
                <w:sz w:val="20"/>
                <w:szCs w:val="20"/>
              </w:rPr>
            </w:pPr>
          </w:p>
        </w:tc>
        <w:tc>
          <w:tcPr>
            <w:tcW w:w="426" w:type="dxa"/>
          </w:tcPr>
          <w:p w14:paraId="034E0764"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n.a.</w:t>
            </w:r>
          </w:p>
        </w:tc>
        <w:tc>
          <w:tcPr>
            <w:tcW w:w="2645" w:type="dxa"/>
          </w:tcPr>
          <w:p w14:paraId="637E2B38"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024EF625" w14:textId="77777777" w:rsidTr="007274B6">
        <w:tc>
          <w:tcPr>
            <w:tcW w:w="615" w:type="dxa"/>
          </w:tcPr>
          <w:p w14:paraId="71D6DC5C" w14:textId="77777777" w:rsidR="002D1C3E" w:rsidRPr="00F275BE" w:rsidRDefault="002D1C3E" w:rsidP="002D1C3E">
            <w:pPr>
              <w:spacing w:after="60"/>
              <w:ind w:left="-44"/>
              <w:jc w:val="center"/>
              <w:rPr>
                <w:rFonts w:ascii="Times New Roman" w:hAnsi="Times New Roman"/>
                <w:sz w:val="20"/>
                <w:szCs w:val="20"/>
              </w:rPr>
            </w:pPr>
          </w:p>
        </w:tc>
        <w:tc>
          <w:tcPr>
            <w:tcW w:w="4914" w:type="dxa"/>
          </w:tcPr>
          <w:p w14:paraId="5AD09FBE" w14:textId="77777777" w:rsidR="002D1C3E" w:rsidRPr="00F275BE" w:rsidRDefault="002D1C3E" w:rsidP="00D500B2">
            <w:pPr>
              <w:pStyle w:val="Normlny10"/>
              <w:spacing w:before="0" w:after="60"/>
              <w:rPr>
                <w:sz w:val="20"/>
                <w:szCs w:val="20"/>
              </w:rPr>
            </w:pPr>
            <w:r w:rsidRPr="00F275BE">
              <w:rPr>
                <w:sz w:val="20"/>
                <w:szCs w:val="20"/>
              </w:rPr>
              <w:t>Komisia prijme v súlade s článkom 21 delegované akty s cieľom doplniť túto smernicu stanovením postupu na podávanie žiadostí vrátane požiadaviek na informácie. Prostredníctvom tohto postupu sa zabezpečí, aby sa k žiadostiam prikladalo posúdenie rizika a aby hospodárske subjekty alebo príslušné orgány predkladali informácie potrebné na posúdenie rizika v osobitnom formáte.</w:t>
            </w:r>
          </w:p>
        </w:tc>
        <w:tc>
          <w:tcPr>
            <w:tcW w:w="757" w:type="dxa"/>
          </w:tcPr>
          <w:p w14:paraId="108D32A3" w14:textId="77777777" w:rsidR="002D1C3E" w:rsidRPr="00F275BE" w:rsidRDefault="002D1C3E" w:rsidP="002D1C3E">
            <w:pPr>
              <w:autoSpaceDE w:val="0"/>
              <w:autoSpaceDN w:val="0"/>
              <w:spacing w:after="60"/>
              <w:jc w:val="center"/>
              <w:rPr>
                <w:rFonts w:ascii="Times New Roman" w:hAnsi="Times New Roman"/>
                <w:b/>
                <w:bCs/>
                <w:sz w:val="20"/>
                <w:szCs w:val="20"/>
              </w:rPr>
            </w:pPr>
            <w:r w:rsidRPr="00F275BE">
              <w:rPr>
                <w:rFonts w:ascii="Times New Roman" w:hAnsi="Times New Roman"/>
                <w:b/>
                <w:bCs/>
                <w:sz w:val="20"/>
                <w:szCs w:val="20"/>
              </w:rPr>
              <w:t>n.a</w:t>
            </w:r>
          </w:p>
        </w:tc>
        <w:tc>
          <w:tcPr>
            <w:tcW w:w="1275" w:type="dxa"/>
          </w:tcPr>
          <w:p w14:paraId="13DC5F4D" w14:textId="77777777" w:rsidR="002D1C3E" w:rsidRPr="00F275BE" w:rsidRDefault="002D1C3E" w:rsidP="002D1C3E">
            <w:pPr>
              <w:spacing w:after="60"/>
              <w:jc w:val="center"/>
              <w:rPr>
                <w:rFonts w:ascii="Times New Roman" w:hAnsi="Times New Roman"/>
                <w:sz w:val="20"/>
                <w:szCs w:val="20"/>
              </w:rPr>
            </w:pPr>
          </w:p>
        </w:tc>
        <w:tc>
          <w:tcPr>
            <w:tcW w:w="851" w:type="dxa"/>
          </w:tcPr>
          <w:p w14:paraId="0840B669" w14:textId="77777777" w:rsidR="002D1C3E" w:rsidRPr="00F275BE" w:rsidRDefault="002D1C3E" w:rsidP="002D1C3E">
            <w:pPr>
              <w:spacing w:after="60"/>
              <w:jc w:val="center"/>
              <w:rPr>
                <w:rStyle w:val="WW-Znakapoznmky"/>
                <w:rFonts w:ascii="Times New Roman" w:hAnsi="Times New Roman"/>
                <w:sz w:val="20"/>
                <w:szCs w:val="20"/>
              </w:rPr>
            </w:pPr>
          </w:p>
        </w:tc>
        <w:tc>
          <w:tcPr>
            <w:tcW w:w="4252" w:type="dxa"/>
          </w:tcPr>
          <w:p w14:paraId="35A29EC8" w14:textId="77777777" w:rsidR="002D1C3E" w:rsidRPr="00F275BE" w:rsidRDefault="002D1C3E" w:rsidP="00D500B2">
            <w:pPr>
              <w:pStyle w:val="Normlny10"/>
              <w:spacing w:before="0" w:after="60"/>
              <w:ind w:left="285"/>
              <w:jc w:val="left"/>
              <w:rPr>
                <w:sz w:val="20"/>
                <w:szCs w:val="20"/>
              </w:rPr>
            </w:pPr>
          </w:p>
        </w:tc>
        <w:tc>
          <w:tcPr>
            <w:tcW w:w="426" w:type="dxa"/>
          </w:tcPr>
          <w:p w14:paraId="3AB220D2"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n.a.</w:t>
            </w:r>
          </w:p>
        </w:tc>
        <w:tc>
          <w:tcPr>
            <w:tcW w:w="2645" w:type="dxa"/>
          </w:tcPr>
          <w:p w14:paraId="5EA1DAAD"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0C90E836" w14:textId="77777777" w:rsidTr="007274B6">
        <w:tc>
          <w:tcPr>
            <w:tcW w:w="615" w:type="dxa"/>
          </w:tcPr>
          <w:p w14:paraId="2A458E02"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11</w:t>
            </w:r>
          </w:p>
          <w:p w14:paraId="4965AEC8"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6</w:t>
            </w:r>
          </w:p>
        </w:tc>
        <w:tc>
          <w:tcPr>
            <w:tcW w:w="4914" w:type="dxa"/>
          </w:tcPr>
          <w:p w14:paraId="5CEF0725" w14:textId="77777777" w:rsidR="002D1C3E" w:rsidRPr="00F275BE" w:rsidRDefault="002D1C3E" w:rsidP="00D500B2">
            <w:pPr>
              <w:pStyle w:val="Normlny10"/>
              <w:spacing w:before="0" w:after="60"/>
              <w:rPr>
                <w:sz w:val="20"/>
                <w:szCs w:val="20"/>
              </w:rPr>
            </w:pPr>
            <w:r w:rsidRPr="00F275BE">
              <w:rPr>
                <w:sz w:val="20"/>
                <w:szCs w:val="20"/>
              </w:rPr>
              <w:t>Výbor agentúry ECHA pre posúdenie rizík zriadený podľa článku 76 ods. 1 písm. c) nariadenia (ES) č. 1907/2006 vydá stanovisko k akejkoľvek žiadosti predloženej podľa odseku 5 v lehote, ktorá sa stanoví delegovanými aktami uvedenými v uvedenom odseku. Do týchto delegovaných aktov sa môžu zahrnúť aj ďalšie procesné ustanovenia týkajúce sa postupu podávania žiadostí a vydávania stanovísk zo strany Výboru agentúry ECHA pre posúdenie rizík.</w:t>
            </w:r>
          </w:p>
        </w:tc>
        <w:tc>
          <w:tcPr>
            <w:tcW w:w="757" w:type="dxa"/>
          </w:tcPr>
          <w:p w14:paraId="58F20423" w14:textId="77777777" w:rsidR="002D1C3E" w:rsidRPr="00F275BE" w:rsidRDefault="002D1C3E" w:rsidP="002D1C3E">
            <w:pPr>
              <w:autoSpaceDE w:val="0"/>
              <w:autoSpaceDN w:val="0"/>
              <w:spacing w:after="60"/>
              <w:jc w:val="center"/>
              <w:rPr>
                <w:rFonts w:ascii="Times New Roman" w:hAnsi="Times New Roman"/>
                <w:b/>
                <w:bCs/>
                <w:sz w:val="20"/>
                <w:szCs w:val="20"/>
              </w:rPr>
            </w:pPr>
            <w:r w:rsidRPr="00F275BE">
              <w:rPr>
                <w:rFonts w:ascii="Times New Roman" w:hAnsi="Times New Roman"/>
                <w:b/>
                <w:bCs/>
                <w:sz w:val="20"/>
                <w:szCs w:val="20"/>
              </w:rPr>
              <w:t>n.a</w:t>
            </w:r>
          </w:p>
        </w:tc>
        <w:tc>
          <w:tcPr>
            <w:tcW w:w="1275" w:type="dxa"/>
          </w:tcPr>
          <w:p w14:paraId="5795898E" w14:textId="77777777" w:rsidR="002D1C3E" w:rsidRPr="00F275BE" w:rsidRDefault="002D1C3E" w:rsidP="002D1C3E">
            <w:pPr>
              <w:spacing w:after="60"/>
              <w:jc w:val="center"/>
              <w:rPr>
                <w:rFonts w:ascii="Times New Roman" w:hAnsi="Times New Roman"/>
                <w:sz w:val="20"/>
                <w:szCs w:val="20"/>
              </w:rPr>
            </w:pPr>
          </w:p>
        </w:tc>
        <w:tc>
          <w:tcPr>
            <w:tcW w:w="851" w:type="dxa"/>
          </w:tcPr>
          <w:p w14:paraId="1ECAFA6F" w14:textId="77777777" w:rsidR="002D1C3E" w:rsidRPr="00F275BE" w:rsidRDefault="002D1C3E" w:rsidP="002D1C3E">
            <w:pPr>
              <w:spacing w:after="60"/>
              <w:jc w:val="center"/>
              <w:rPr>
                <w:rStyle w:val="WW-Znakapoznmky"/>
                <w:rFonts w:ascii="Times New Roman" w:hAnsi="Times New Roman"/>
                <w:sz w:val="20"/>
                <w:szCs w:val="20"/>
              </w:rPr>
            </w:pPr>
          </w:p>
        </w:tc>
        <w:tc>
          <w:tcPr>
            <w:tcW w:w="4252" w:type="dxa"/>
          </w:tcPr>
          <w:p w14:paraId="6BF632BD" w14:textId="77777777" w:rsidR="002D1C3E" w:rsidRPr="00F275BE" w:rsidRDefault="002D1C3E" w:rsidP="00D500B2">
            <w:pPr>
              <w:pStyle w:val="Normlny10"/>
              <w:spacing w:before="0" w:after="60"/>
              <w:jc w:val="left"/>
              <w:rPr>
                <w:sz w:val="20"/>
                <w:szCs w:val="20"/>
              </w:rPr>
            </w:pPr>
          </w:p>
        </w:tc>
        <w:tc>
          <w:tcPr>
            <w:tcW w:w="426" w:type="dxa"/>
          </w:tcPr>
          <w:p w14:paraId="5F056243"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n.a.</w:t>
            </w:r>
          </w:p>
        </w:tc>
        <w:tc>
          <w:tcPr>
            <w:tcW w:w="2645" w:type="dxa"/>
          </w:tcPr>
          <w:p w14:paraId="6C9789DE"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627FA099" w14:textId="77777777" w:rsidTr="007274B6">
        <w:tc>
          <w:tcPr>
            <w:tcW w:w="615" w:type="dxa"/>
          </w:tcPr>
          <w:p w14:paraId="2E291C16"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11</w:t>
            </w:r>
          </w:p>
          <w:p w14:paraId="7A2741DE"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7</w:t>
            </w:r>
          </w:p>
        </w:tc>
        <w:tc>
          <w:tcPr>
            <w:tcW w:w="4914" w:type="dxa"/>
          </w:tcPr>
          <w:p w14:paraId="4F16E599" w14:textId="77777777" w:rsidR="002D1C3E" w:rsidRPr="00F275BE" w:rsidRDefault="002D1C3E" w:rsidP="00D500B2">
            <w:pPr>
              <w:pStyle w:val="Normlny10"/>
              <w:spacing w:before="0" w:after="60"/>
              <w:rPr>
                <w:sz w:val="20"/>
                <w:szCs w:val="20"/>
              </w:rPr>
            </w:pPr>
            <w:r w:rsidRPr="00F275BE">
              <w:rPr>
                <w:sz w:val="20"/>
                <w:szCs w:val="20"/>
              </w:rPr>
              <w:t>Členské štáty považujú výrobky schválené v súlade s osobitnými minimálnymi hygienickými požiadavkami stanovenými v odseku 2 za výrobky, ktoré spĺňajú požiadavky stanovené v odseku 1.</w:t>
            </w:r>
          </w:p>
        </w:tc>
        <w:tc>
          <w:tcPr>
            <w:tcW w:w="757" w:type="dxa"/>
          </w:tcPr>
          <w:p w14:paraId="3C72F37A" w14:textId="77777777" w:rsidR="002D1C3E" w:rsidRPr="00F275BE" w:rsidRDefault="002D1C3E" w:rsidP="002D1C3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20F36172" w14:textId="5E75A490" w:rsidR="002D1C3E" w:rsidRPr="00F275BE" w:rsidRDefault="002D1C3E" w:rsidP="002D1C3E">
            <w:pPr>
              <w:spacing w:after="60"/>
              <w:jc w:val="center"/>
              <w:rPr>
                <w:rFonts w:ascii="Times New Roman" w:hAnsi="Times New Roman"/>
                <w:b/>
                <w:sz w:val="20"/>
                <w:szCs w:val="20"/>
              </w:rPr>
            </w:pPr>
            <w:r w:rsidRPr="00F275BE">
              <w:rPr>
                <w:rFonts w:ascii="Times New Roman" w:hAnsi="Times New Roman"/>
                <w:b/>
                <w:sz w:val="20"/>
                <w:szCs w:val="20"/>
              </w:rPr>
              <w:t>návrh zákona č. 355/2007 Z. z.</w:t>
            </w:r>
          </w:p>
        </w:tc>
        <w:tc>
          <w:tcPr>
            <w:tcW w:w="851" w:type="dxa"/>
          </w:tcPr>
          <w:p w14:paraId="33EE08E3" w14:textId="77777777" w:rsidR="002D1C3E" w:rsidRPr="00F275BE" w:rsidRDefault="002D1C3E"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18 odsek 2</w:t>
            </w:r>
          </w:p>
        </w:tc>
        <w:tc>
          <w:tcPr>
            <w:tcW w:w="4252" w:type="dxa"/>
          </w:tcPr>
          <w:p w14:paraId="5CD1E23F" w14:textId="77777777" w:rsidR="00D500B2" w:rsidRPr="00F275BE" w:rsidRDefault="00D500B2" w:rsidP="00555844">
            <w:pPr>
              <w:pStyle w:val="Normlny10"/>
              <w:spacing w:before="0"/>
              <w:contextualSpacing/>
              <w:rPr>
                <w:sz w:val="20"/>
                <w:szCs w:val="20"/>
              </w:rPr>
            </w:pPr>
            <w:r w:rsidRPr="00F275BE">
              <w:rPr>
                <w:sz w:val="20"/>
                <w:szCs w:val="20"/>
              </w:rPr>
              <w:t>(2)</w:t>
            </w:r>
            <w:r w:rsidRPr="00F275BE">
              <w:rPr>
                <w:sz w:val="20"/>
                <w:szCs w:val="20"/>
              </w:rPr>
              <w:tab/>
              <w:t xml:space="preserve">Materiály a výrobky, ktoré sú určené na použitie v nových zariadeniach, pri oprave alebo pri rekonštrukcii v zariadeniach, ktoré slúžia na odber, úpravu, akumuláciu alebo distribúciu pitnej vody, a ktoré prichádzajú do kontaktu s pitnou vodou, sú zdravotne bezpečné, ak </w:t>
            </w:r>
          </w:p>
          <w:p w14:paraId="7AE182FE" w14:textId="77777777" w:rsidR="00D500B2" w:rsidRPr="00F275BE" w:rsidRDefault="00D500B2" w:rsidP="00555844">
            <w:pPr>
              <w:pStyle w:val="Normlny10"/>
              <w:spacing w:before="0"/>
              <w:contextualSpacing/>
              <w:rPr>
                <w:sz w:val="20"/>
                <w:szCs w:val="20"/>
              </w:rPr>
            </w:pPr>
            <w:r w:rsidRPr="00F275BE">
              <w:rPr>
                <w:sz w:val="20"/>
                <w:szCs w:val="20"/>
              </w:rPr>
              <w:t>a)</w:t>
            </w:r>
            <w:r w:rsidRPr="00F275BE">
              <w:rPr>
                <w:sz w:val="20"/>
                <w:szCs w:val="20"/>
              </w:rPr>
              <w:tab/>
              <w:t xml:space="preserve">priamo ani nepriamo neohrozujú ľudské zdravie, </w:t>
            </w:r>
          </w:p>
          <w:p w14:paraId="386B50FF" w14:textId="77777777" w:rsidR="00D500B2" w:rsidRPr="00F275BE" w:rsidRDefault="00D500B2" w:rsidP="00555844">
            <w:pPr>
              <w:pStyle w:val="Normlny10"/>
              <w:spacing w:before="0"/>
              <w:contextualSpacing/>
              <w:rPr>
                <w:sz w:val="20"/>
                <w:szCs w:val="20"/>
              </w:rPr>
            </w:pPr>
            <w:r w:rsidRPr="00F275BE">
              <w:rPr>
                <w:sz w:val="20"/>
                <w:szCs w:val="20"/>
              </w:rPr>
              <w:t>b)</w:t>
            </w:r>
            <w:r w:rsidRPr="00F275BE">
              <w:rPr>
                <w:sz w:val="20"/>
                <w:szCs w:val="20"/>
              </w:rPr>
              <w:tab/>
              <w:t xml:space="preserve">nepriaznivo neovplyvňujú farbu, pach a chuť pitnej vody, </w:t>
            </w:r>
          </w:p>
          <w:p w14:paraId="080F10E5" w14:textId="77777777" w:rsidR="00D500B2" w:rsidRPr="00F275BE" w:rsidRDefault="00D500B2" w:rsidP="00555844">
            <w:pPr>
              <w:pStyle w:val="Normlny10"/>
              <w:spacing w:before="0"/>
              <w:contextualSpacing/>
              <w:rPr>
                <w:sz w:val="20"/>
                <w:szCs w:val="20"/>
              </w:rPr>
            </w:pPr>
            <w:r w:rsidRPr="00F275BE">
              <w:rPr>
                <w:sz w:val="20"/>
                <w:szCs w:val="20"/>
              </w:rPr>
              <w:t>c)</w:t>
            </w:r>
            <w:r w:rsidRPr="00F275BE">
              <w:rPr>
                <w:sz w:val="20"/>
                <w:szCs w:val="20"/>
              </w:rPr>
              <w:tab/>
              <w:t>nepodporujú mikrobiálny rast a</w:t>
            </w:r>
          </w:p>
          <w:p w14:paraId="71FD4D56" w14:textId="4507D4E4" w:rsidR="002D1C3E" w:rsidRPr="00F275BE" w:rsidRDefault="00D500B2" w:rsidP="00555844">
            <w:pPr>
              <w:pStyle w:val="Normlny10"/>
              <w:spacing w:before="0"/>
              <w:contextualSpacing/>
              <w:rPr>
                <w:sz w:val="20"/>
                <w:szCs w:val="20"/>
              </w:rPr>
            </w:pPr>
            <w:r w:rsidRPr="00F275BE">
              <w:rPr>
                <w:sz w:val="20"/>
                <w:szCs w:val="20"/>
              </w:rPr>
              <w:t>d)</w:t>
            </w:r>
            <w:r w:rsidRPr="00F275BE">
              <w:rPr>
                <w:sz w:val="20"/>
                <w:szCs w:val="20"/>
              </w:rPr>
              <w:tab/>
              <w:t>neuvoľňujú sa z nich do pitnej vody kontaminanty vo väčšom rozsahu, ako je na určený účel použitia potrebné.</w:t>
            </w:r>
          </w:p>
        </w:tc>
        <w:tc>
          <w:tcPr>
            <w:tcW w:w="426" w:type="dxa"/>
          </w:tcPr>
          <w:p w14:paraId="1D8CE1B1"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40BB0A1C"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30C6E749" w14:textId="77777777" w:rsidTr="007274B6">
        <w:tc>
          <w:tcPr>
            <w:tcW w:w="615" w:type="dxa"/>
          </w:tcPr>
          <w:p w14:paraId="5540F1E9" w14:textId="77777777" w:rsidR="002D1C3E" w:rsidRPr="00F275BE" w:rsidRDefault="002D1C3E" w:rsidP="002D1C3E">
            <w:pPr>
              <w:spacing w:after="60"/>
              <w:ind w:left="-44"/>
              <w:jc w:val="center"/>
              <w:rPr>
                <w:rFonts w:ascii="Times New Roman" w:hAnsi="Times New Roman"/>
                <w:sz w:val="20"/>
                <w:szCs w:val="20"/>
              </w:rPr>
            </w:pPr>
          </w:p>
        </w:tc>
        <w:tc>
          <w:tcPr>
            <w:tcW w:w="4914" w:type="dxa"/>
          </w:tcPr>
          <w:p w14:paraId="378D59CD" w14:textId="77777777" w:rsidR="002D1C3E" w:rsidRPr="00F275BE" w:rsidRDefault="002D1C3E" w:rsidP="00D500B2">
            <w:pPr>
              <w:pStyle w:val="Normlny10"/>
              <w:spacing w:before="0" w:after="60"/>
              <w:rPr>
                <w:sz w:val="20"/>
                <w:szCs w:val="20"/>
              </w:rPr>
            </w:pPr>
            <w:r w:rsidRPr="00F275BE">
              <w:rPr>
                <w:sz w:val="20"/>
                <w:szCs w:val="20"/>
              </w:rPr>
              <w:t xml:space="preserve">Členské štáty zabezpečia, aby sa na účely tejto smernice mohli na trh uvádzať iba také výrobky, ktoré prichádzajú do kontaktu s vodou určenou na ľudskú spotrebu, v ktorých sa </w:t>
            </w:r>
            <w:r w:rsidRPr="00F275BE">
              <w:rPr>
                <w:sz w:val="20"/>
                <w:szCs w:val="20"/>
              </w:rPr>
              <w:lastRenderedPageBreak/>
              <w:t>používajú konečné materiály schválené v súlade s touto smernicou.</w:t>
            </w:r>
          </w:p>
        </w:tc>
        <w:tc>
          <w:tcPr>
            <w:tcW w:w="757" w:type="dxa"/>
          </w:tcPr>
          <w:p w14:paraId="44BAE55D" w14:textId="77777777" w:rsidR="002D1C3E" w:rsidRPr="00F275BE" w:rsidRDefault="002D1C3E" w:rsidP="002D1C3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lastRenderedPageBreak/>
              <w:t>N</w:t>
            </w:r>
          </w:p>
        </w:tc>
        <w:tc>
          <w:tcPr>
            <w:tcW w:w="1275" w:type="dxa"/>
          </w:tcPr>
          <w:p w14:paraId="50FDFD19" w14:textId="7474172A" w:rsidR="002D1C3E" w:rsidRPr="00F275BE" w:rsidRDefault="002D1C3E" w:rsidP="002D1C3E">
            <w:pPr>
              <w:spacing w:after="60"/>
              <w:jc w:val="center"/>
              <w:rPr>
                <w:rFonts w:ascii="Times New Roman" w:hAnsi="Times New Roman"/>
                <w:b/>
                <w:sz w:val="20"/>
                <w:szCs w:val="20"/>
              </w:rPr>
            </w:pPr>
            <w:r w:rsidRPr="00F275BE">
              <w:rPr>
                <w:rFonts w:ascii="Times New Roman" w:hAnsi="Times New Roman"/>
                <w:b/>
                <w:sz w:val="20"/>
                <w:szCs w:val="20"/>
              </w:rPr>
              <w:t xml:space="preserve">návrh zákona č. 355/2007 Z. </w:t>
            </w:r>
            <w:r w:rsidRPr="00F275BE">
              <w:rPr>
                <w:rFonts w:ascii="Times New Roman" w:hAnsi="Times New Roman"/>
                <w:b/>
                <w:sz w:val="20"/>
                <w:szCs w:val="20"/>
              </w:rPr>
              <w:lastRenderedPageBreak/>
              <w:t>z.</w:t>
            </w:r>
          </w:p>
        </w:tc>
        <w:tc>
          <w:tcPr>
            <w:tcW w:w="851" w:type="dxa"/>
          </w:tcPr>
          <w:p w14:paraId="3AE37988" w14:textId="77777777" w:rsidR="002D1C3E" w:rsidRPr="00F275BE" w:rsidRDefault="002D1C3E"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lastRenderedPageBreak/>
              <w:t xml:space="preserve">§ 6 ods. 7 písm. </w:t>
            </w:r>
            <w:r w:rsidRPr="00F275BE">
              <w:rPr>
                <w:rStyle w:val="WW-Znakapoznmky"/>
                <w:rFonts w:ascii="Times New Roman" w:hAnsi="Times New Roman"/>
                <w:b/>
                <w:sz w:val="20"/>
                <w:szCs w:val="20"/>
              </w:rPr>
              <w:lastRenderedPageBreak/>
              <w:t>a)</w:t>
            </w:r>
          </w:p>
          <w:p w14:paraId="43BA1AE4" w14:textId="1E6503CF" w:rsidR="002D1C3E" w:rsidRPr="00F275BE" w:rsidRDefault="002D1C3E" w:rsidP="002D1C3E">
            <w:pPr>
              <w:spacing w:after="60"/>
              <w:jc w:val="center"/>
              <w:rPr>
                <w:rStyle w:val="WW-Znakapoznmky"/>
                <w:rFonts w:ascii="Times New Roman" w:hAnsi="Times New Roman"/>
                <w:b/>
                <w:sz w:val="20"/>
                <w:szCs w:val="20"/>
              </w:rPr>
            </w:pPr>
          </w:p>
          <w:p w14:paraId="55A6776A" w14:textId="77777777" w:rsidR="002D1C3E" w:rsidRPr="00F275BE" w:rsidRDefault="002D1C3E"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18 odsek 3</w:t>
            </w:r>
          </w:p>
          <w:p w14:paraId="6E400E7F" w14:textId="77777777" w:rsidR="002D1C3E" w:rsidRPr="00F275BE" w:rsidRDefault="002D1C3E" w:rsidP="002D1C3E">
            <w:pPr>
              <w:spacing w:after="60"/>
              <w:jc w:val="center"/>
              <w:rPr>
                <w:rStyle w:val="WW-Znakapoznmky"/>
                <w:rFonts w:ascii="Times New Roman" w:hAnsi="Times New Roman"/>
                <w:b/>
                <w:sz w:val="20"/>
                <w:szCs w:val="20"/>
              </w:rPr>
            </w:pPr>
          </w:p>
        </w:tc>
        <w:tc>
          <w:tcPr>
            <w:tcW w:w="4252" w:type="dxa"/>
          </w:tcPr>
          <w:p w14:paraId="2A791B0B" w14:textId="77777777" w:rsidR="002D1C3E" w:rsidRPr="00F275BE" w:rsidRDefault="002D1C3E" w:rsidP="00D500B2">
            <w:pPr>
              <w:widowControl w:val="0"/>
              <w:spacing w:after="60"/>
              <w:jc w:val="both"/>
              <w:rPr>
                <w:rFonts w:ascii="Times New Roman" w:hAnsi="Times New Roman"/>
                <w:bCs/>
                <w:sz w:val="20"/>
                <w:szCs w:val="20"/>
              </w:rPr>
            </w:pPr>
            <w:r w:rsidRPr="00F275BE">
              <w:rPr>
                <w:rFonts w:ascii="Times New Roman" w:hAnsi="Times New Roman"/>
                <w:bCs/>
                <w:sz w:val="20"/>
                <w:szCs w:val="20"/>
              </w:rPr>
              <w:lastRenderedPageBreak/>
              <w:t>(7) Regionálny úrad verejného zdravotníctva so sídlom v Poprade hodnotí zdravotnú bezpečnosť</w:t>
            </w:r>
          </w:p>
          <w:p w14:paraId="7C2546DC" w14:textId="02204AE3" w:rsidR="002D1C3E" w:rsidRPr="00F275BE" w:rsidRDefault="002D1C3E" w:rsidP="00D500B2">
            <w:pPr>
              <w:widowControl w:val="0"/>
              <w:spacing w:after="60"/>
              <w:rPr>
                <w:rFonts w:ascii="Times New Roman" w:hAnsi="Times New Roman"/>
                <w:bCs/>
                <w:sz w:val="20"/>
                <w:szCs w:val="20"/>
              </w:rPr>
            </w:pPr>
            <w:r w:rsidRPr="00F275BE">
              <w:rPr>
                <w:rFonts w:ascii="Times New Roman" w:hAnsi="Times New Roman"/>
                <w:bCs/>
                <w:sz w:val="20"/>
                <w:szCs w:val="20"/>
              </w:rPr>
              <w:lastRenderedPageBreak/>
              <w:t>a) materiálov a výrobkov určených na styk s pitnou vodou (§ 18 ods. 2),</w:t>
            </w:r>
          </w:p>
          <w:p w14:paraId="3D1C6C45" w14:textId="0616BCD7" w:rsidR="002D1C3E" w:rsidRPr="00F275BE" w:rsidRDefault="00D500B2" w:rsidP="00D500B2">
            <w:pPr>
              <w:widowControl w:val="0"/>
              <w:tabs>
                <w:tab w:val="left" w:pos="810"/>
              </w:tabs>
              <w:spacing w:after="60"/>
              <w:jc w:val="both"/>
              <w:rPr>
                <w:rFonts w:ascii="Times New Roman" w:hAnsi="Times New Roman"/>
                <w:bCs/>
                <w:sz w:val="20"/>
                <w:szCs w:val="20"/>
              </w:rPr>
            </w:pPr>
            <w:r w:rsidRPr="00F275BE">
              <w:rPr>
                <w:rFonts w:ascii="Times New Roman" w:hAnsi="Times New Roman"/>
                <w:bCs/>
                <w:sz w:val="20"/>
                <w:szCs w:val="20"/>
              </w:rPr>
              <w:t>(3)</w:t>
            </w:r>
            <w:r w:rsidRPr="00F275BE">
              <w:rPr>
                <w:rFonts w:ascii="Times New Roman" w:hAnsi="Times New Roman"/>
                <w:bCs/>
                <w:sz w:val="20"/>
                <w:szCs w:val="20"/>
              </w:rPr>
              <w:tab/>
              <w:t xml:space="preserve">Hodnotenie zdravotnej bezpečnosti výrobkov určených na styk s pitnou vodou sa vykonáva podľa všeobecne záväzného právneho predpisu vydaného podľa § 62 ods. 1 písm. d); pri laboratórnych skúškach sa </w:t>
            </w:r>
            <w:r w:rsidR="00476B00" w:rsidRPr="00F275BE">
              <w:rPr>
                <w:rFonts w:ascii="Times New Roman" w:hAnsi="Times New Roman"/>
                <w:bCs/>
                <w:sz w:val="20"/>
                <w:szCs w:val="20"/>
              </w:rPr>
              <w:t>u</w:t>
            </w:r>
            <w:r w:rsidRPr="00F275BE">
              <w:rPr>
                <w:rFonts w:ascii="Times New Roman" w:hAnsi="Times New Roman"/>
                <w:bCs/>
                <w:sz w:val="20"/>
                <w:szCs w:val="20"/>
              </w:rPr>
              <w:t>stanovujú koncentrácie látok</w:t>
            </w:r>
            <w:r w:rsidR="00476B00" w:rsidRPr="00F275BE">
              <w:rPr>
                <w:rFonts w:ascii="Times New Roman" w:hAnsi="Times New Roman"/>
                <w:bCs/>
                <w:sz w:val="20"/>
                <w:szCs w:val="20"/>
              </w:rPr>
              <w:t xml:space="preserve">, </w:t>
            </w:r>
            <w:r w:rsidRPr="00F275BE">
              <w:rPr>
                <w:rFonts w:ascii="Times New Roman" w:hAnsi="Times New Roman"/>
                <w:bCs/>
                <w:sz w:val="20"/>
                <w:szCs w:val="20"/>
              </w:rPr>
              <w:t xml:space="preserve">zisťujú </w:t>
            </w:r>
            <w:r w:rsidR="00476B00" w:rsidRPr="00F275BE">
              <w:rPr>
                <w:rFonts w:ascii="Times New Roman" w:hAnsi="Times New Roman"/>
                <w:bCs/>
                <w:sz w:val="20"/>
                <w:szCs w:val="20"/>
              </w:rPr>
              <w:t xml:space="preserve">sa </w:t>
            </w:r>
            <w:r w:rsidRPr="00F275BE">
              <w:rPr>
                <w:rFonts w:ascii="Times New Roman" w:hAnsi="Times New Roman"/>
                <w:bCs/>
                <w:sz w:val="20"/>
                <w:szCs w:val="20"/>
              </w:rPr>
              <w:t xml:space="preserve">látky, ktorých prítomnosť môže vyplývať z materiálového zloženia výrobkov alebo </w:t>
            </w:r>
            <w:r w:rsidR="00476B00" w:rsidRPr="00F275BE">
              <w:rPr>
                <w:rFonts w:ascii="Times New Roman" w:hAnsi="Times New Roman"/>
                <w:bCs/>
                <w:sz w:val="20"/>
                <w:szCs w:val="20"/>
              </w:rPr>
              <w:t xml:space="preserve">sa zisťujú </w:t>
            </w:r>
            <w:r w:rsidRPr="00F275BE">
              <w:rPr>
                <w:rFonts w:ascii="Times New Roman" w:hAnsi="Times New Roman"/>
                <w:bCs/>
                <w:sz w:val="20"/>
                <w:szCs w:val="20"/>
              </w:rPr>
              <w:t>nečistoty, ktoré môžu nepriaznivo ovplyvniť kvalitu pitnej vody.</w:t>
            </w:r>
          </w:p>
        </w:tc>
        <w:tc>
          <w:tcPr>
            <w:tcW w:w="426" w:type="dxa"/>
          </w:tcPr>
          <w:p w14:paraId="067277B3"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lastRenderedPageBreak/>
              <w:t>Ú</w:t>
            </w:r>
          </w:p>
        </w:tc>
        <w:tc>
          <w:tcPr>
            <w:tcW w:w="2645" w:type="dxa"/>
          </w:tcPr>
          <w:p w14:paraId="7066BF54"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15ED56D9" w14:textId="77777777" w:rsidTr="007274B6">
        <w:tc>
          <w:tcPr>
            <w:tcW w:w="615" w:type="dxa"/>
          </w:tcPr>
          <w:p w14:paraId="59A3B967" w14:textId="77777777" w:rsidR="002D1C3E" w:rsidRPr="00F275BE" w:rsidRDefault="002D1C3E" w:rsidP="002D1C3E">
            <w:pPr>
              <w:spacing w:after="60"/>
              <w:ind w:left="-44"/>
              <w:jc w:val="center"/>
              <w:rPr>
                <w:rFonts w:ascii="Times New Roman" w:hAnsi="Times New Roman"/>
                <w:sz w:val="20"/>
                <w:szCs w:val="20"/>
              </w:rPr>
            </w:pPr>
          </w:p>
        </w:tc>
        <w:tc>
          <w:tcPr>
            <w:tcW w:w="4914" w:type="dxa"/>
          </w:tcPr>
          <w:p w14:paraId="790C951B" w14:textId="77777777" w:rsidR="002D1C3E" w:rsidRPr="00F275BE" w:rsidRDefault="002D1C3E" w:rsidP="00D500B2">
            <w:pPr>
              <w:pStyle w:val="Normlny10"/>
              <w:spacing w:before="0" w:after="60"/>
              <w:rPr>
                <w:sz w:val="20"/>
                <w:szCs w:val="20"/>
              </w:rPr>
            </w:pPr>
            <w:r w:rsidRPr="00F275BE">
              <w:rPr>
                <w:sz w:val="20"/>
                <w:szCs w:val="20"/>
              </w:rPr>
              <w:t>To členským štátom nebráni, aby za špecifických alebo riadne odôvodnených okolností, najmä ak si to vyžaduje kvalita konkrétnej miestnej surovej vody, prijali prísnejšie ochranné opatrenia na používanie konečných materiálov, a to v súlade s článkom 193 ZFEÚ. Takéto opatrenia oznámia Komisii.</w:t>
            </w:r>
          </w:p>
        </w:tc>
        <w:tc>
          <w:tcPr>
            <w:tcW w:w="757" w:type="dxa"/>
          </w:tcPr>
          <w:p w14:paraId="72C13434" w14:textId="77777777" w:rsidR="002D1C3E" w:rsidRPr="00F275BE" w:rsidRDefault="002D1C3E" w:rsidP="002D1C3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n.a</w:t>
            </w:r>
          </w:p>
        </w:tc>
        <w:tc>
          <w:tcPr>
            <w:tcW w:w="1275" w:type="dxa"/>
          </w:tcPr>
          <w:p w14:paraId="78FC916B" w14:textId="77777777" w:rsidR="002D1C3E" w:rsidRPr="00F275BE" w:rsidRDefault="002D1C3E" w:rsidP="002D1C3E">
            <w:pPr>
              <w:spacing w:after="60"/>
              <w:jc w:val="center"/>
              <w:rPr>
                <w:rFonts w:ascii="Times New Roman" w:hAnsi="Times New Roman"/>
                <w:b/>
                <w:sz w:val="20"/>
                <w:szCs w:val="20"/>
              </w:rPr>
            </w:pPr>
          </w:p>
        </w:tc>
        <w:tc>
          <w:tcPr>
            <w:tcW w:w="851" w:type="dxa"/>
          </w:tcPr>
          <w:p w14:paraId="0C63B0AF" w14:textId="77777777" w:rsidR="002D1C3E" w:rsidRPr="00F275BE" w:rsidRDefault="002D1C3E" w:rsidP="002D1C3E">
            <w:pPr>
              <w:spacing w:after="60"/>
              <w:jc w:val="center"/>
              <w:rPr>
                <w:rStyle w:val="WW-Znakapoznmky"/>
                <w:rFonts w:ascii="Times New Roman" w:hAnsi="Times New Roman"/>
                <w:b/>
                <w:sz w:val="20"/>
                <w:szCs w:val="20"/>
              </w:rPr>
            </w:pPr>
          </w:p>
        </w:tc>
        <w:tc>
          <w:tcPr>
            <w:tcW w:w="4252" w:type="dxa"/>
          </w:tcPr>
          <w:p w14:paraId="677DD1F5" w14:textId="77777777" w:rsidR="002D1C3E" w:rsidRPr="00F275BE" w:rsidRDefault="002D1C3E" w:rsidP="002D1C3E">
            <w:pPr>
              <w:widowControl w:val="0"/>
              <w:spacing w:after="60"/>
              <w:rPr>
                <w:rFonts w:ascii="Times New Roman" w:hAnsi="Times New Roman"/>
                <w:sz w:val="20"/>
                <w:szCs w:val="20"/>
              </w:rPr>
            </w:pPr>
          </w:p>
        </w:tc>
        <w:tc>
          <w:tcPr>
            <w:tcW w:w="426" w:type="dxa"/>
          </w:tcPr>
          <w:p w14:paraId="60ECA088"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n.a.</w:t>
            </w:r>
          </w:p>
        </w:tc>
        <w:tc>
          <w:tcPr>
            <w:tcW w:w="2645" w:type="dxa"/>
          </w:tcPr>
          <w:p w14:paraId="70D77D43"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4C0C5D77" w14:textId="77777777" w:rsidTr="007274B6">
        <w:tc>
          <w:tcPr>
            <w:tcW w:w="615" w:type="dxa"/>
          </w:tcPr>
          <w:p w14:paraId="4D297EB3" w14:textId="77777777" w:rsidR="002D1C3E" w:rsidRPr="00F275BE" w:rsidRDefault="002D1C3E" w:rsidP="002D1C3E">
            <w:pPr>
              <w:spacing w:after="60"/>
              <w:ind w:left="-44"/>
              <w:jc w:val="center"/>
              <w:rPr>
                <w:rFonts w:ascii="Times New Roman" w:hAnsi="Times New Roman"/>
                <w:sz w:val="20"/>
                <w:szCs w:val="20"/>
              </w:rPr>
            </w:pPr>
          </w:p>
        </w:tc>
        <w:tc>
          <w:tcPr>
            <w:tcW w:w="4914" w:type="dxa"/>
          </w:tcPr>
          <w:p w14:paraId="4BEE77E3" w14:textId="77777777" w:rsidR="002D1C3E" w:rsidRPr="00F275BE" w:rsidRDefault="002D1C3E" w:rsidP="00D500B2">
            <w:pPr>
              <w:pStyle w:val="Normlny10"/>
              <w:spacing w:before="0" w:after="60"/>
              <w:rPr>
                <w:sz w:val="20"/>
                <w:szCs w:val="20"/>
              </w:rPr>
            </w:pPr>
            <w:r w:rsidRPr="00F275BE">
              <w:rPr>
                <w:sz w:val="20"/>
                <w:szCs w:val="20"/>
              </w:rPr>
              <w:t>Nariadenie (EÚ) 2019/1020 sa uplatňuje na výrobky, na ktoré sa vzťahuje tento článok.</w:t>
            </w:r>
          </w:p>
        </w:tc>
        <w:tc>
          <w:tcPr>
            <w:tcW w:w="757" w:type="dxa"/>
          </w:tcPr>
          <w:p w14:paraId="167A17A9" w14:textId="77777777" w:rsidR="002D1C3E" w:rsidRPr="00F275BE" w:rsidRDefault="002D1C3E" w:rsidP="002D1C3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n.a</w:t>
            </w:r>
          </w:p>
        </w:tc>
        <w:tc>
          <w:tcPr>
            <w:tcW w:w="1275" w:type="dxa"/>
          </w:tcPr>
          <w:p w14:paraId="64EA59DA" w14:textId="77777777" w:rsidR="002D1C3E" w:rsidRPr="00F275BE" w:rsidRDefault="002D1C3E" w:rsidP="002D1C3E">
            <w:pPr>
              <w:spacing w:after="60"/>
              <w:jc w:val="center"/>
              <w:rPr>
                <w:rFonts w:ascii="Times New Roman" w:hAnsi="Times New Roman"/>
                <w:sz w:val="20"/>
                <w:szCs w:val="20"/>
              </w:rPr>
            </w:pPr>
          </w:p>
        </w:tc>
        <w:tc>
          <w:tcPr>
            <w:tcW w:w="851" w:type="dxa"/>
          </w:tcPr>
          <w:p w14:paraId="0D85E786" w14:textId="77777777" w:rsidR="002D1C3E" w:rsidRPr="00F275BE" w:rsidRDefault="002D1C3E" w:rsidP="002D1C3E">
            <w:pPr>
              <w:spacing w:after="60"/>
              <w:jc w:val="center"/>
              <w:rPr>
                <w:rStyle w:val="WW-Znakapoznmky"/>
                <w:rFonts w:ascii="Times New Roman" w:hAnsi="Times New Roman"/>
                <w:sz w:val="20"/>
                <w:szCs w:val="20"/>
              </w:rPr>
            </w:pPr>
          </w:p>
        </w:tc>
        <w:tc>
          <w:tcPr>
            <w:tcW w:w="4252" w:type="dxa"/>
          </w:tcPr>
          <w:p w14:paraId="650FC5A9" w14:textId="77777777" w:rsidR="002D1C3E" w:rsidRPr="00F275BE" w:rsidRDefault="002D1C3E" w:rsidP="00D500B2">
            <w:pPr>
              <w:pStyle w:val="Normlny10"/>
              <w:spacing w:before="0" w:after="60"/>
              <w:jc w:val="left"/>
              <w:rPr>
                <w:sz w:val="20"/>
                <w:szCs w:val="20"/>
              </w:rPr>
            </w:pPr>
          </w:p>
        </w:tc>
        <w:tc>
          <w:tcPr>
            <w:tcW w:w="426" w:type="dxa"/>
          </w:tcPr>
          <w:p w14:paraId="291ED743"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n.a.</w:t>
            </w:r>
          </w:p>
        </w:tc>
        <w:tc>
          <w:tcPr>
            <w:tcW w:w="2645" w:type="dxa"/>
          </w:tcPr>
          <w:p w14:paraId="1F34EA47"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120B17D6" w14:textId="77777777" w:rsidTr="007274B6">
        <w:tc>
          <w:tcPr>
            <w:tcW w:w="615" w:type="dxa"/>
          </w:tcPr>
          <w:p w14:paraId="116A7680"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11</w:t>
            </w:r>
          </w:p>
          <w:p w14:paraId="3C50BEED"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8</w:t>
            </w:r>
          </w:p>
        </w:tc>
        <w:tc>
          <w:tcPr>
            <w:tcW w:w="4914" w:type="dxa"/>
          </w:tcPr>
          <w:p w14:paraId="00B96D4F" w14:textId="77777777" w:rsidR="002D1C3E" w:rsidRPr="00F275BE" w:rsidRDefault="002D1C3E" w:rsidP="00D500B2">
            <w:pPr>
              <w:pStyle w:val="Normlny10"/>
              <w:spacing w:before="0" w:after="60"/>
              <w:rPr>
                <w:sz w:val="20"/>
                <w:szCs w:val="20"/>
              </w:rPr>
            </w:pPr>
            <w:r w:rsidRPr="00F275BE">
              <w:rPr>
                <w:sz w:val="20"/>
                <w:szCs w:val="20"/>
              </w:rPr>
              <w:t xml:space="preserve">Komisia prijme v súlade s článkom 21 delegované akty s cieľom doplniť túto smernicu určením vhodného postupu posudzovania zhody uplatniteľného na výrobky, na ktoré sa vzťahuje tento článok, na základe modulov uvedených v prílohe II k rozhodnutiu Európskeho parlamentu a Rady č. 768/2008/ES ( 30). Pri určovaní toho, ktorý postup posudzovania zhody sa má použiť, Komisia zabezpečí súlad s cieľmi uvedenými v článku 1 ods. 2 tejto smernice, pričom zohľadní zásadu proporcionality. Na tento účel vychádza Komisia zo systému 1+ posudzovania a overovania nemennosti parametrov stanovených v prílohe V k nariadeniu (EÚ) č. 305/2011 alebo vo všeobecnosti ekvivalentného postupu s výnimkou prípadov, keď by to bolo neprimerané. Delegované akty uvedené v tomto odseku obsahujú aj pravidlá na určenie orgánov posudzovania zhody, pokiaľ sú takéto orgány zapojené do </w:t>
            </w:r>
            <w:r w:rsidRPr="00F275BE">
              <w:rPr>
                <w:sz w:val="20"/>
                <w:szCs w:val="20"/>
              </w:rPr>
              <w:lastRenderedPageBreak/>
              <w:t>príslušných postupov posudzovania zhody.</w:t>
            </w:r>
          </w:p>
        </w:tc>
        <w:tc>
          <w:tcPr>
            <w:tcW w:w="757" w:type="dxa"/>
          </w:tcPr>
          <w:p w14:paraId="64A30FB1" w14:textId="77777777" w:rsidR="002D1C3E" w:rsidRPr="00F275BE" w:rsidRDefault="002D1C3E" w:rsidP="002D1C3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lastRenderedPageBreak/>
              <w:t>n.a</w:t>
            </w:r>
          </w:p>
        </w:tc>
        <w:tc>
          <w:tcPr>
            <w:tcW w:w="1275" w:type="dxa"/>
          </w:tcPr>
          <w:p w14:paraId="5E9DE8A5" w14:textId="77777777" w:rsidR="002D1C3E" w:rsidRPr="00F275BE" w:rsidRDefault="002D1C3E" w:rsidP="002D1C3E">
            <w:pPr>
              <w:spacing w:after="60"/>
              <w:jc w:val="center"/>
              <w:rPr>
                <w:rFonts w:ascii="Times New Roman" w:hAnsi="Times New Roman"/>
                <w:sz w:val="20"/>
                <w:szCs w:val="20"/>
              </w:rPr>
            </w:pPr>
          </w:p>
        </w:tc>
        <w:tc>
          <w:tcPr>
            <w:tcW w:w="851" w:type="dxa"/>
          </w:tcPr>
          <w:p w14:paraId="6AF2E418" w14:textId="77777777" w:rsidR="002D1C3E" w:rsidRPr="00F275BE" w:rsidRDefault="002D1C3E" w:rsidP="002D1C3E">
            <w:pPr>
              <w:spacing w:after="60"/>
              <w:jc w:val="center"/>
              <w:rPr>
                <w:rStyle w:val="WW-Znakapoznmky"/>
                <w:rFonts w:ascii="Times New Roman" w:hAnsi="Times New Roman"/>
                <w:sz w:val="20"/>
                <w:szCs w:val="20"/>
              </w:rPr>
            </w:pPr>
          </w:p>
        </w:tc>
        <w:tc>
          <w:tcPr>
            <w:tcW w:w="4252" w:type="dxa"/>
          </w:tcPr>
          <w:p w14:paraId="03256AFA" w14:textId="77777777" w:rsidR="002D1C3E" w:rsidRPr="00F275BE" w:rsidRDefault="002D1C3E" w:rsidP="00D500B2">
            <w:pPr>
              <w:pStyle w:val="Normlny10"/>
              <w:spacing w:before="0" w:after="60"/>
              <w:jc w:val="left"/>
              <w:rPr>
                <w:sz w:val="20"/>
                <w:szCs w:val="20"/>
              </w:rPr>
            </w:pPr>
          </w:p>
        </w:tc>
        <w:tc>
          <w:tcPr>
            <w:tcW w:w="426" w:type="dxa"/>
          </w:tcPr>
          <w:p w14:paraId="4D85AED8"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n.a.</w:t>
            </w:r>
          </w:p>
        </w:tc>
        <w:tc>
          <w:tcPr>
            <w:tcW w:w="2645" w:type="dxa"/>
          </w:tcPr>
          <w:p w14:paraId="1C916CE4"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1FDAA5A1" w14:textId="77777777" w:rsidTr="007274B6">
        <w:tc>
          <w:tcPr>
            <w:tcW w:w="615" w:type="dxa"/>
          </w:tcPr>
          <w:p w14:paraId="4E9E1846"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11</w:t>
            </w:r>
          </w:p>
          <w:p w14:paraId="221623BA"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9</w:t>
            </w:r>
          </w:p>
        </w:tc>
        <w:tc>
          <w:tcPr>
            <w:tcW w:w="4914" w:type="dxa"/>
          </w:tcPr>
          <w:p w14:paraId="4665586F" w14:textId="77777777" w:rsidR="002D1C3E" w:rsidRPr="00F275BE" w:rsidRDefault="002D1C3E" w:rsidP="00D500B2">
            <w:pPr>
              <w:pStyle w:val="Normlny10"/>
              <w:spacing w:before="0" w:after="60"/>
              <w:rPr>
                <w:sz w:val="20"/>
                <w:szCs w:val="20"/>
              </w:rPr>
            </w:pPr>
            <w:r w:rsidRPr="00F275BE">
              <w:rPr>
                <w:sz w:val="20"/>
                <w:szCs w:val="20"/>
              </w:rPr>
              <w:t>Až do prijatia vykonávacích aktov uvedených v odseku 2 sú členské štáty oprávnené zachovať alebo prijať vnútroštátne opatrenia zamerané na osobitné minimálne hygienické požiadavky na materiály uvedené v odseku 1, pokiaľ sú uvedené opatrenia v súlade s ustanoveniami ZFEÚ.</w:t>
            </w:r>
          </w:p>
        </w:tc>
        <w:tc>
          <w:tcPr>
            <w:tcW w:w="757" w:type="dxa"/>
          </w:tcPr>
          <w:p w14:paraId="38FE6734" w14:textId="77777777" w:rsidR="002D1C3E" w:rsidRPr="00F275BE" w:rsidRDefault="002D1C3E" w:rsidP="002D1C3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n.a</w:t>
            </w:r>
          </w:p>
        </w:tc>
        <w:tc>
          <w:tcPr>
            <w:tcW w:w="1275" w:type="dxa"/>
          </w:tcPr>
          <w:p w14:paraId="12C9F74E" w14:textId="77777777" w:rsidR="002D1C3E" w:rsidRPr="00F275BE" w:rsidRDefault="002D1C3E" w:rsidP="002D1C3E">
            <w:pPr>
              <w:spacing w:after="60"/>
              <w:jc w:val="center"/>
              <w:rPr>
                <w:rFonts w:ascii="Times New Roman" w:hAnsi="Times New Roman"/>
                <w:sz w:val="20"/>
                <w:szCs w:val="20"/>
              </w:rPr>
            </w:pPr>
          </w:p>
        </w:tc>
        <w:tc>
          <w:tcPr>
            <w:tcW w:w="851" w:type="dxa"/>
          </w:tcPr>
          <w:p w14:paraId="692134C3" w14:textId="77777777" w:rsidR="002D1C3E" w:rsidRPr="00F275BE" w:rsidRDefault="002D1C3E" w:rsidP="002D1C3E">
            <w:pPr>
              <w:spacing w:after="60"/>
              <w:jc w:val="center"/>
              <w:rPr>
                <w:rStyle w:val="WW-Znakapoznmky"/>
                <w:rFonts w:ascii="Times New Roman" w:hAnsi="Times New Roman"/>
                <w:sz w:val="20"/>
                <w:szCs w:val="20"/>
              </w:rPr>
            </w:pPr>
          </w:p>
        </w:tc>
        <w:tc>
          <w:tcPr>
            <w:tcW w:w="4252" w:type="dxa"/>
          </w:tcPr>
          <w:p w14:paraId="39F21D58" w14:textId="77777777" w:rsidR="002D1C3E" w:rsidRPr="00F275BE" w:rsidRDefault="002D1C3E" w:rsidP="00D500B2">
            <w:pPr>
              <w:pStyle w:val="Normlny10"/>
              <w:spacing w:before="0" w:after="60"/>
              <w:ind w:left="285"/>
              <w:rPr>
                <w:sz w:val="20"/>
                <w:szCs w:val="20"/>
              </w:rPr>
            </w:pPr>
          </w:p>
        </w:tc>
        <w:tc>
          <w:tcPr>
            <w:tcW w:w="426" w:type="dxa"/>
          </w:tcPr>
          <w:p w14:paraId="185C8027"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n.a.</w:t>
            </w:r>
          </w:p>
        </w:tc>
        <w:tc>
          <w:tcPr>
            <w:tcW w:w="2645" w:type="dxa"/>
          </w:tcPr>
          <w:p w14:paraId="2FAD2113"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7F43DA4A" w14:textId="77777777" w:rsidTr="007274B6">
        <w:tc>
          <w:tcPr>
            <w:tcW w:w="615" w:type="dxa"/>
          </w:tcPr>
          <w:p w14:paraId="2210CF28"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11</w:t>
            </w:r>
          </w:p>
          <w:p w14:paraId="79E7F7D0"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10</w:t>
            </w:r>
          </w:p>
        </w:tc>
        <w:tc>
          <w:tcPr>
            <w:tcW w:w="4914" w:type="dxa"/>
          </w:tcPr>
          <w:p w14:paraId="531ACEF0" w14:textId="77777777" w:rsidR="002D1C3E" w:rsidRPr="00F275BE" w:rsidRDefault="002D1C3E" w:rsidP="00D500B2">
            <w:pPr>
              <w:pStyle w:val="Normlny10"/>
              <w:spacing w:before="0" w:after="60"/>
              <w:rPr>
                <w:sz w:val="20"/>
                <w:szCs w:val="20"/>
              </w:rPr>
            </w:pPr>
            <w:r w:rsidRPr="00F275BE">
              <w:rPr>
                <w:sz w:val="20"/>
                <w:szCs w:val="20"/>
              </w:rPr>
              <w:t>Komisia v súlade s článkom 10 nariadenia Európskeho parlamentu a Rady (EÚ) č. 1025/2012 ( 31) požiada jednu alebo viacero európskych normalizačných organizácii o vypracovanie návrhu európskej normy na jednotné testovanie a posudzovanie výrobkov, ktoré prichádzajú do kontaktu s vodou určenou na ľudskú spotrebu, s cieľom zjednodušiť dosiahnutie súladu s týmto článkom.</w:t>
            </w:r>
          </w:p>
        </w:tc>
        <w:tc>
          <w:tcPr>
            <w:tcW w:w="757" w:type="dxa"/>
          </w:tcPr>
          <w:p w14:paraId="4681A813" w14:textId="77777777" w:rsidR="002D1C3E" w:rsidRPr="00F275BE" w:rsidRDefault="002D1C3E" w:rsidP="002D1C3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n.a</w:t>
            </w:r>
          </w:p>
        </w:tc>
        <w:tc>
          <w:tcPr>
            <w:tcW w:w="1275" w:type="dxa"/>
          </w:tcPr>
          <w:p w14:paraId="7719C767" w14:textId="77777777" w:rsidR="002D1C3E" w:rsidRPr="00F275BE" w:rsidRDefault="002D1C3E" w:rsidP="002D1C3E">
            <w:pPr>
              <w:spacing w:after="60"/>
              <w:jc w:val="center"/>
              <w:rPr>
                <w:rFonts w:ascii="Times New Roman" w:hAnsi="Times New Roman"/>
                <w:sz w:val="20"/>
                <w:szCs w:val="20"/>
              </w:rPr>
            </w:pPr>
          </w:p>
        </w:tc>
        <w:tc>
          <w:tcPr>
            <w:tcW w:w="851" w:type="dxa"/>
          </w:tcPr>
          <w:p w14:paraId="3303A6D7" w14:textId="77777777" w:rsidR="002D1C3E" w:rsidRPr="00F275BE" w:rsidRDefault="002D1C3E" w:rsidP="002D1C3E">
            <w:pPr>
              <w:spacing w:after="60"/>
              <w:jc w:val="center"/>
              <w:rPr>
                <w:rStyle w:val="WW-Znakapoznmky"/>
                <w:rFonts w:ascii="Times New Roman" w:hAnsi="Times New Roman"/>
                <w:sz w:val="20"/>
                <w:szCs w:val="20"/>
              </w:rPr>
            </w:pPr>
          </w:p>
        </w:tc>
        <w:tc>
          <w:tcPr>
            <w:tcW w:w="4252" w:type="dxa"/>
          </w:tcPr>
          <w:p w14:paraId="2E2459A7" w14:textId="77777777" w:rsidR="002D1C3E" w:rsidRPr="00F275BE" w:rsidRDefault="002D1C3E" w:rsidP="00D500B2">
            <w:pPr>
              <w:pStyle w:val="Normlny10"/>
              <w:spacing w:before="0" w:after="60"/>
              <w:ind w:left="285"/>
              <w:rPr>
                <w:sz w:val="20"/>
                <w:szCs w:val="20"/>
              </w:rPr>
            </w:pPr>
          </w:p>
        </w:tc>
        <w:tc>
          <w:tcPr>
            <w:tcW w:w="426" w:type="dxa"/>
          </w:tcPr>
          <w:p w14:paraId="43902373"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n.a.</w:t>
            </w:r>
          </w:p>
        </w:tc>
        <w:tc>
          <w:tcPr>
            <w:tcW w:w="2645" w:type="dxa"/>
          </w:tcPr>
          <w:p w14:paraId="0BACCD12"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35448DE4" w14:textId="77777777" w:rsidTr="007274B6">
        <w:tc>
          <w:tcPr>
            <w:tcW w:w="615" w:type="dxa"/>
          </w:tcPr>
          <w:p w14:paraId="691A5645"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11</w:t>
            </w:r>
          </w:p>
          <w:p w14:paraId="326C8BFB"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11</w:t>
            </w:r>
          </w:p>
        </w:tc>
        <w:tc>
          <w:tcPr>
            <w:tcW w:w="4914" w:type="dxa"/>
          </w:tcPr>
          <w:p w14:paraId="0942D9C7" w14:textId="77777777" w:rsidR="002D1C3E" w:rsidRPr="00F275BE" w:rsidRDefault="002D1C3E" w:rsidP="00D500B2">
            <w:pPr>
              <w:pStyle w:val="Normlny10"/>
              <w:spacing w:before="0" w:after="60"/>
              <w:rPr>
                <w:sz w:val="20"/>
                <w:szCs w:val="20"/>
              </w:rPr>
            </w:pPr>
            <w:r w:rsidRPr="00F275BE">
              <w:rPr>
                <w:sz w:val="20"/>
                <w:szCs w:val="20"/>
              </w:rPr>
              <w:t>Komisia prijme v súlade s článkom 21 delegované akty s cieľom doplniť túto smernicu stanovením harmonizovaných špecifikácii pre viditeľné, jasne čitateľné a nezmazateľné označenie, ktoré sa má použiť na označenie výrobkov, ktoré prichádzajú do kontaktu s vodou určenou na ľudskú spotrebu, že sú v súlade s týmto článkom.</w:t>
            </w:r>
          </w:p>
        </w:tc>
        <w:tc>
          <w:tcPr>
            <w:tcW w:w="757" w:type="dxa"/>
          </w:tcPr>
          <w:p w14:paraId="64A9669B" w14:textId="77777777" w:rsidR="002D1C3E" w:rsidRPr="00F275BE" w:rsidRDefault="002D1C3E" w:rsidP="002D1C3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n.a</w:t>
            </w:r>
          </w:p>
        </w:tc>
        <w:tc>
          <w:tcPr>
            <w:tcW w:w="1275" w:type="dxa"/>
          </w:tcPr>
          <w:p w14:paraId="51D234CE" w14:textId="77777777" w:rsidR="002D1C3E" w:rsidRPr="00F275BE" w:rsidRDefault="002D1C3E" w:rsidP="002D1C3E">
            <w:pPr>
              <w:spacing w:after="60"/>
              <w:jc w:val="center"/>
              <w:rPr>
                <w:rFonts w:ascii="Times New Roman" w:hAnsi="Times New Roman"/>
                <w:sz w:val="20"/>
                <w:szCs w:val="20"/>
              </w:rPr>
            </w:pPr>
          </w:p>
        </w:tc>
        <w:tc>
          <w:tcPr>
            <w:tcW w:w="851" w:type="dxa"/>
          </w:tcPr>
          <w:p w14:paraId="08409D47" w14:textId="77777777" w:rsidR="002D1C3E" w:rsidRPr="00F275BE" w:rsidRDefault="002D1C3E" w:rsidP="002D1C3E">
            <w:pPr>
              <w:spacing w:after="60"/>
              <w:jc w:val="center"/>
              <w:rPr>
                <w:rStyle w:val="WW-Znakapoznmky"/>
                <w:rFonts w:ascii="Times New Roman" w:hAnsi="Times New Roman"/>
                <w:sz w:val="20"/>
                <w:szCs w:val="20"/>
              </w:rPr>
            </w:pPr>
          </w:p>
        </w:tc>
        <w:tc>
          <w:tcPr>
            <w:tcW w:w="4252" w:type="dxa"/>
          </w:tcPr>
          <w:p w14:paraId="31DE697C" w14:textId="77777777" w:rsidR="002D1C3E" w:rsidRPr="00F275BE" w:rsidRDefault="002D1C3E" w:rsidP="00D500B2">
            <w:pPr>
              <w:pStyle w:val="Normlny10"/>
              <w:spacing w:before="0" w:after="60"/>
              <w:ind w:left="285"/>
              <w:rPr>
                <w:sz w:val="20"/>
                <w:szCs w:val="20"/>
              </w:rPr>
            </w:pPr>
          </w:p>
        </w:tc>
        <w:tc>
          <w:tcPr>
            <w:tcW w:w="426" w:type="dxa"/>
          </w:tcPr>
          <w:p w14:paraId="3C8198D5"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n.a.</w:t>
            </w:r>
          </w:p>
        </w:tc>
        <w:tc>
          <w:tcPr>
            <w:tcW w:w="2645" w:type="dxa"/>
          </w:tcPr>
          <w:p w14:paraId="52D0F49A"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05A1870E" w14:textId="77777777" w:rsidTr="007274B6">
        <w:tc>
          <w:tcPr>
            <w:tcW w:w="615" w:type="dxa"/>
          </w:tcPr>
          <w:p w14:paraId="2204246B"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11</w:t>
            </w:r>
          </w:p>
          <w:p w14:paraId="13F5E661"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12</w:t>
            </w:r>
          </w:p>
        </w:tc>
        <w:tc>
          <w:tcPr>
            <w:tcW w:w="4914" w:type="dxa"/>
          </w:tcPr>
          <w:p w14:paraId="5B93D1FB" w14:textId="77777777" w:rsidR="002D1C3E" w:rsidRPr="00F275BE" w:rsidRDefault="002D1C3E" w:rsidP="00D500B2">
            <w:pPr>
              <w:pStyle w:val="Normlny10"/>
              <w:spacing w:before="0" w:after="60"/>
              <w:rPr>
                <w:sz w:val="20"/>
                <w:szCs w:val="20"/>
              </w:rPr>
            </w:pPr>
            <w:r w:rsidRPr="00F275BE">
              <w:rPr>
                <w:sz w:val="20"/>
                <w:szCs w:val="20"/>
              </w:rPr>
              <w:t>Komisia najneskôr do 12. januára 2032, najmä na základe skúseností získaných pri uplatňovaní nariadení (ES) č. 1935/2004 a (EÚ) č. 305/2011 preskúma fungovanie systému stanoveného v tomto článku a predloží Európskemu parlamentu a Rade správu, v ktorej sa zhodnotí, či:</w:t>
            </w:r>
          </w:p>
        </w:tc>
        <w:tc>
          <w:tcPr>
            <w:tcW w:w="757" w:type="dxa"/>
          </w:tcPr>
          <w:p w14:paraId="50EB739B" w14:textId="77777777" w:rsidR="002D1C3E" w:rsidRPr="00F275BE" w:rsidRDefault="002D1C3E" w:rsidP="002D1C3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n.a</w:t>
            </w:r>
          </w:p>
        </w:tc>
        <w:tc>
          <w:tcPr>
            <w:tcW w:w="1275" w:type="dxa"/>
          </w:tcPr>
          <w:p w14:paraId="73BEF0F3" w14:textId="77777777" w:rsidR="002D1C3E" w:rsidRPr="00F275BE" w:rsidRDefault="002D1C3E" w:rsidP="002D1C3E">
            <w:pPr>
              <w:spacing w:after="60"/>
              <w:jc w:val="center"/>
              <w:rPr>
                <w:rFonts w:ascii="Times New Roman" w:hAnsi="Times New Roman"/>
                <w:sz w:val="20"/>
                <w:szCs w:val="20"/>
              </w:rPr>
            </w:pPr>
          </w:p>
        </w:tc>
        <w:tc>
          <w:tcPr>
            <w:tcW w:w="851" w:type="dxa"/>
          </w:tcPr>
          <w:p w14:paraId="7F2E8CD7" w14:textId="77777777" w:rsidR="002D1C3E" w:rsidRPr="00F275BE" w:rsidRDefault="002D1C3E" w:rsidP="002D1C3E">
            <w:pPr>
              <w:spacing w:after="60"/>
              <w:jc w:val="center"/>
              <w:rPr>
                <w:rStyle w:val="WW-Znakapoznmky"/>
                <w:rFonts w:ascii="Times New Roman" w:hAnsi="Times New Roman"/>
                <w:sz w:val="20"/>
                <w:szCs w:val="20"/>
              </w:rPr>
            </w:pPr>
          </w:p>
        </w:tc>
        <w:tc>
          <w:tcPr>
            <w:tcW w:w="4252" w:type="dxa"/>
          </w:tcPr>
          <w:p w14:paraId="37DE09F8" w14:textId="77777777" w:rsidR="002D1C3E" w:rsidRPr="00F275BE" w:rsidRDefault="002D1C3E" w:rsidP="00D500B2">
            <w:pPr>
              <w:pStyle w:val="Normlny10"/>
              <w:spacing w:before="0" w:after="60"/>
              <w:ind w:left="285"/>
              <w:rPr>
                <w:sz w:val="20"/>
                <w:szCs w:val="20"/>
              </w:rPr>
            </w:pPr>
          </w:p>
        </w:tc>
        <w:tc>
          <w:tcPr>
            <w:tcW w:w="426" w:type="dxa"/>
          </w:tcPr>
          <w:p w14:paraId="5C313E4B"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n.a.</w:t>
            </w:r>
          </w:p>
        </w:tc>
        <w:tc>
          <w:tcPr>
            <w:tcW w:w="2645" w:type="dxa"/>
          </w:tcPr>
          <w:p w14:paraId="682F9CDC"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1851A990" w14:textId="77777777" w:rsidTr="007274B6">
        <w:tc>
          <w:tcPr>
            <w:tcW w:w="615" w:type="dxa"/>
          </w:tcPr>
          <w:p w14:paraId="20C6E37A"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11</w:t>
            </w:r>
          </w:p>
          <w:p w14:paraId="09118C6D"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12</w:t>
            </w:r>
          </w:p>
          <w:p w14:paraId="0144E18E"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P: a)</w:t>
            </w:r>
          </w:p>
        </w:tc>
        <w:tc>
          <w:tcPr>
            <w:tcW w:w="4914" w:type="dxa"/>
          </w:tcPr>
          <w:p w14:paraId="4A8DC1A7" w14:textId="77777777" w:rsidR="002D1C3E" w:rsidRPr="00F275BE" w:rsidRDefault="002D1C3E" w:rsidP="00D500B2">
            <w:pPr>
              <w:pStyle w:val="Normlny10"/>
              <w:spacing w:before="0" w:after="60"/>
              <w:rPr>
                <w:sz w:val="20"/>
                <w:szCs w:val="20"/>
              </w:rPr>
            </w:pPr>
            <w:r w:rsidRPr="00F275BE">
              <w:rPr>
                <w:sz w:val="20"/>
                <w:szCs w:val="20"/>
              </w:rPr>
              <w:t>sa v celej Únii dostatočne zabezpečila ochrana ľudského zdravia, pokiaľ ide o záležitosti, na ktoré sa vzťahuje tento článok;</w:t>
            </w:r>
          </w:p>
        </w:tc>
        <w:tc>
          <w:tcPr>
            <w:tcW w:w="757" w:type="dxa"/>
          </w:tcPr>
          <w:p w14:paraId="3B4AFEEF" w14:textId="77777777" w:rsidR="002D1C3E" w:rsidRPr="00F275BE" w:rsidRDefault="002D1C3E" w:rsidP="002D1C3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n.a</w:t>
            </w:r>
          </w:p>
        </w:tc>
        <w:tc>
          <w:tcPr>
            <w:tcW w:w="1275" w:type="dxa"/>
          </w:tcPr>
          <w:p w14:paraId="4722DEE8" w14:textId="77777777" w:rsidR="002D1C3E" w:rsidRPr="00F275BE" w:rsidRDefault="002D1C3E" w:rsidP="002D1C3E">
            <w:pPr>
              <w:spacing w:after="60"/>
              <w:jc w:val="center"/>
              <w:rPr>
                <w:rFonts w:ascii="Times New Roman" w:hAnsi="Times New Roman"/>
                <w:sz w:val="20"/>
                <w:szCs w:val="20"/>
              </w:rPr>
            </w:pPr>
          </w:p>
        </w:tc>
        <w:tc>
          <w:tcPr>
            <w:tcW w:w="851" w:type="dxa"/>
          </w:tcPr>
          <w:p w14:paraId="1FCE3A15" w14:textId="77777777" w:rsidR="002D1C3E" w:rsidRPr="00F275BE" w:rsidRDefault="002D1C3E" w:rsidP="002D1C3E">
            <w:pPr>
              <w:spacing w:after="60"/>
              <w:jc w:val="center"/>
              <w:rPr>
                <w:rStyle w:val="WW-Znakapoznmky"/>
                <w:rFonts w:ascii="Times New Roman" w:hAnsi="Times New Roman"/>
                <w:sz w:val="20"/>
                <w:szCs w:val="20"/>
              </w:rPr>
            </w:pPr>
          </w:p>
        </w:tc>
        <w:tc>
          <w:tcPr>
            <w:tcW w:w="4252" w:type="dxa"/>
          </w:tcPr>
          <w:p w14:paraId="4596FC43" w14:textId="77777777" w:rsidR="002D1C3E" w:rsidRPr="00F275BE" w:rsidRDefault="002D1C3E" w:rsidP="00D500B2">
            <w:pPr>
              <w:pStyle w:val="Normlny10"/>
              <w:spacing w:before="0" w:after="60"/>
              <w:ind w:left="285"/>
              <w:rPr>
                <w:sz w:val="20"/>
                <w:szCs w:val="20"/>
              </w:rPr>
            </w:pPr>
          </w:p>
        </w:tc>
        <w:tc>
          <w:tcPr>
            <w:tcW w:w="426" w:type="dxa"/>
          </w:tcPr>
          <w:p w14:paraId="4C587EDD"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n.a.</w:t>
            </w:r>
          </w:p>
        </w:tc>
        <w:tc>
          <w:tcPr>
            <w:tcW w:w="2645" w:type="dxa"/>
          </w:tcPr>
          <w:p w14:paraId="7A07CD08"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1D8DF37D" w14:textId="77777777" w:rsidTr="007274B6">
        <w:tc>
          <w:tcPr>
            <w:tcW w:w="615" w:type="dxa"/>
          </w:tcPr>
          <w:p w14:paraId="0FE2C452"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11</w:t>
            </w:r>
          </w:p>
          <w:p w14:paraId="09922A73"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12</w:t>
            </w:r>
          </w:p>
          <w:p w14:paraId="47733B25"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P: b)</w:t>
            </w:r>
          </w:p>
        </w:tc>
        <w:tc>
          <w:tcPr>
            <w:tcW w:w="4914" w:type="dxa"/>
          </w:tcPr>
          <w:p w14:paraId="2AB0CB37" w14:textId="77777777" w:rsidR="002D1C3E" w:rsidRPr="00F275BE" w:rsidRDefault="002D1C3E" w:rsidP="00D500B2">
            <w:pPr>
              <w:pStyle w:val="Normlny10"/>
              <w:spacing w:before="0" w:after="60"/>
              <w:rPr>
                <w:sz w:val="20"/>
                <w:szCs w:val="20"/>
              </w:rPr>
            </w:pPr>
            <w:r w:rsidRPr="00F275BE">
              <w:rPr>
                <w:sz w:val="20"/>
                <w:szCs w:val="20"/>
              </w:rPr>
              <w:t>riadne funguje vnútorný trh pre výrobky, ktoré prichádzajú do kontaktu s vodou určenou na ľudskú spotrebu;</w:t>
            </w:r>
          </w:p>
        </w:tc>
        <w:tc>
          <w:tcPr>
            <w:tcW w:w="757" w:type="dxa"/>
          </w:tcPr>
          <w:p w14:paraId="5B70CF7A" w14:textId="77777777" w:rsidR="002D1C3E" w:rsidRPr="00F275BE" w:rsidRDefault="002D1C3E" w:rsidP="002D1C3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n.a</w:t>
            </w:r>
          </w:p>
        </w:tc>
        <w:tc>
          <w:tcPr>
            <w:tcW w:w="1275" w:type="dxa"/>
          </w:tcPr>
          <w:p w14:paraId="11D454A3" w14:textId="77777777" w:rsidR="002D1C3E" w:rsidRPr="00F275BE" w:rsidRDefault="002D1C3E" w:rsidP="002D1C3E">
            <w:pPr>
              <w:spacing w:after="60"/>
              <w:jc w:val="center"/>
              <w:rPr>
                <w:rFonts w:ascii="Times New Roman" w:hAnsi="Times New Roman"/>
                <w:sz w:val="20"/>
                <w:szCs w:val="20"/>
              </w:rPr>
            </w:pPr>
          </w:p>
        </w:tc>
        <w:tc>
          <w:tcPr>
            <w:tcW w:w="851" w:type="dxa"/>
          </w:tcPr>
          <w:p w14:paraId="19BFB879" w14:textId="77777777" w:rsidR="002D1C3E" w:rsidRPr="00F275BE" w:rsidRDefault="002D1C3E" w:rsidP="002D1C3E">
            <w:pPr>
              <w:spacing w:after="60"/>
              <w:jc w:val="center"/>
              <w:rPr>
                <w:rStyle w:val="WW-Znakapoznmky"/>
                <w:rFonts w:ascii="Times New Roman" w:hAnsi="Times New Roman"/>
                <w:sz w:val="20"/>
                <w:szCs w:val="20"/>
              </w:rPr>
            </w:pPr>
          </w:p>
        </w:tc>
        <w:tc>
          <w:tcPr>
            <w:tcW w:w="4252" w:type="dxa"/>
          </w:tcPr>
          <w:p w14:paraId="6B14C9D4" w14:textId="77777777" w:rsidR="002D1C3E" w:rsidRPr="00F275BE" w:rsidRDefault="002D1C3E" w:rsidP="00D500B2">
            <w:pPr>
              <w:pStyle w:val="Normlny10"/>
              <w:spacing w:before="0" w:after="60"/>
              <w:ind w:left="285"/>
              <w:rPr>
                <w:sz w:val="20"/>
                <w:szCs w:val="20"/>
              </w:rPr>
            </w:pPr>
          </w:p>
        </w:tc>
        <w:tc>
          <w:tcPr>
            <w:tcW w:w="426" w:type="dxa"/>
          </w:tcPr>
          <w:p w14:paraId="178FBBFC"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n.a.</w:t>
            </w:r>
          </w:p>
        </w:tc>
        <w:tc>
          <w:tcPr>
            <w:tcW w:w="2645" w:type="dxa"/>
          </w:tcPr>
          <w:p w14:paraId="002B70AB"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1DE5D7B2" w14:textId="77777777" w:rsidTr="007274B6">
        <w:tc>
          <w:tcPr>
            <w:tcW w:w="615" w:type="dxa"/>
          </w:tcPr>
          <w:p w14:paraId="69C2D20F"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11</w:t>
            </w:r>
          </w:p>
          <w:p w14:paraId="720174E5"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12</w:t>
            </w:r>
          </w:p>
          <w:p w14:paraId="3CEE612A"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lastRenderedPageBreak/>
              <w:t>P: c)</w:t>
            </w:r>
          </w:p>
        </w:tc>
        <w:tc>
          <w:tcPr>
            <w:tcW w:w="4914" w:type="dxa"/>
          </w:tcPr>
          <w:p w14:paraId="2012585C" w14:textId="77777777" w:rsidR="002D1C3E" w:rsidRPr="00F275BE" w:rsidRDefault="002D1C3E" w:rsidP="00D500B2">
            <w:pPr>
              <w:pStyle w:val="Normlny10"/>
              <w:spacing w:before="0" w:after="60"/>
              <w:rPr>
                <w:sz w:val="20"/>
                <w:szCs w:val="20"/>
              </w:rPr>
            </w:pPr>
            <w:r w:rsidRPr="00F275BE">
              <w:rPr>
                <w:sz w:val="20"/>
                <w:szCs w:val="20"/>
              </w:rPr>
              <w:lastRenderedPageBreak/>
              <w:t>sú v záležitostiach, na ktoré sa vzťahuje tento článok, potrebné akékoľvek ďalšie legislatívne návrhy.</w:t>
            </w:r>
          </w:p>
        </w:tc>
        <w:tc>
          <w:tcPr>
            <w:tcW w:w="757" w:type="dxa"/>
          </w:tcPr>
          <w:p w14:paraId="7AD47B90" w14:textId="77777777" w:rsidR="002D1C3E" w:rsidRPr="00F275BE" w:rsidRDefault="002D1C3E" w:rsidP="002D1C3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n.a</w:t>
            </w:r>
          </w:p>
        </w:tc>
        <w:tc>
          <w:tcPr>
            <w:tcW w:w="1275" w:type="dxa"/>
          </w:tcPr>
          <w:p w14:paraId="449541B7" w14:textId="77777777" w:rsidR="002D1C3E" w:rsidRPr="00F275BE" w:rsidRDefault="002D1C3E" w:rsidP="002D1C3E">
            <w:pPr>
              <w:spacing w:after="60"/>
              <w:jc w:val="center"/>
              <w:rPr>
                <w:rFonts w:ascii="Times New Roman" w:hAnsi="Times New Roman"/>
                <w:sz w:val="20"/>
                <w:szCs w:val="20"/>
              </w:rPr>
            </w:pPr>
          </w:p>
        </w:tc>
        <w:tc>
          <w:tcPr>
            <w:tcW w:w="851" w:type="dxa"/>
          </w:tcPr>
          <w:p w14:paraId="2D06F3CE" w14:textId="77777777" w:rsidR="002D1C3E" w:rsidRPr="00F275BE" w:rsidRDefault="002D1C3E" w:rsidP="002D1C3E">
            <w:pPr>
              <w:spacing w:after="60"/>
              <w:jc w:val="center"/>
              <w:rPr>
                <w:rStyle w:val="WW-Znakapoznmky"/>
                <w:rFonts w:ascii="Times New Roman" w:hAnsi="Times New Roman"/>
                <w:sz w:val="20"/>
                <w:szCs w:val="20"/>
              </w:rPr>
            </w:pPr>
          </w:p>
        </w:tc>
        <w:tc>
          <w:tcPr>
            <w:tcW w:w="4252" w:type="dxa"/>
          </w:tcPr>
          <w:p w14:paraId="7EC3F601" w14:textId="77777777" w:rsidR="002D1C3E" w:rsidRPr="00F275BE" w:rsidRDefault="002D1C3E" w:rsidP="00D500B2">
            <w:pPr>
              <w:pStyle w:val="Normlny10"/>
              <w:spacing w:before="0" w:after="60"/>
              <w:ind w:left="285"/>
              <w:rPr>
                <w:sz w:val="20"/>
                <w:szCs w:val="20"/>
              </w:rPr>
            </w:pPr>
          </w:p>
        </w:tc>
        <w:tc>
          <w:tcPr>
            <w:tcW w:w="426" w:type="dxa"/>
          </w:tcPr>
          <w:p w14:paraId="3EC19234"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n.a.</w:t>
            </w:r>
          </w:p>
        </w:tc>
        <w:tc>
          <w:tcPr>
            <w:tcW w:w="2645" w:type="dxa"/>
          </w:tcPr>
          <w:p w14:paraId="2312A8E3"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758E37ED" w14:textId="77777777" w:rsidTr="007274B6">
        <w:tc>
          <w:tcPr>
            <w:tcW w:w="615" w:type="dxa"/>
          </w:tcPr>
          <w:p w14:paraId="1590893B"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12</w:t>
            </w:r>
          </w:p>
        </w:tc>
        <w:tc>
          <w:tcPr>
            <w:tcW w:w="4914" w:type="dxa"/>
          </w:tcPr>
          <w:p w14:paraId="64ED4D6F" w14:textId="77777777" w:rsidR="002D1C3E" w:rsidRPr="00F275BE" w:rsidRDefault="002D1C3E" w:rsidP="00D500B2">
            <w:pPr>
              <w:pStyle w:val="Normlny10"/>
              <w:spacing w:before="0" w:after="60"/>
              <w:jc w:val="center"/>
              <w:rPr>
                <w:b/>
                <w:sz w:val="20"/>
                <w:szCs w:val="20"/>
              </w:rPr>
            </w:pPr>
            <w:r w:rsidRPr="00F275BE">
              <w:rPr>
                <w:b/>
                <w:sz w:val="20"/>
                <w:szCs w:val="20"/>
              </w:rPr>
              <w:t>Minimálne požiadavky na chemikálie na úpravu vody a filtračné médiá, ktoré prichádzajú do kontaktu s vodou určenou na ľudskú spotrebu</w:t>
            </w:r>
          </w:p>
        </w:tc>
        <w:tc>
          <w:tcPr>
            <w:tcW w:w="757" w:type="dxa"/>
          </w:tcPr>
          <w:p w14:paraId="7EC09395" w14:textId="77777777" w:rsidR="002D1C3E" w:rsidRPr="00F275BE" w:rsidRDefault="002D1C3E" w:rsidP="002D1C3E">
            <w:pPr>
              <w:autoSpaceDE w:val="0"/>
              <w:autoSpaceDN w:val="0"/>
              <w:spacing w:after="60"/>
              <w:jc w:val="center"/>
              <w:rPr>
                <w:rFonts w:ascii="Times New Roman" w:hAnsi="Times New Roman"/>
                <w:b/>
                <w:sz w:val="20"/>
                <w:szCs w:val="20"/>
              </w:rPr>
            </w:pPr>
          </w:p>
        </w:tc>
        <w:tc>
          <w:tcPr>
            <w:tcW w:w="1275" w:type="dxa"/>
          </w:tcPr>
          <w:p w14:paraId="3CEAA96D" w14:textId="77777777" w:rsidR="002D1C3E" w:rsidRPr="00F275BE" w:rsidRDefault="002D1C3E" w:rsidP="002D1C3E">
            <w:pPr>
              <w:spacing w:after="60"/>
              <w:jc w:val="center"/>
              <w:rPr>
                <w:rFonts w:ascii="Times New Roman" w:hAnsi="Times New Roman"/>
                <w:sz w:val="20"/>
                <w:szCs w:val="20"/>
              </w:rPr>
            </w:pPr>
          </w:p>
        </w:tc>
        <w:tc>
          <w:tcPr>
            <w:tcW w:w="851" w:type="dxa"/>
          </w:tcPr>
          <w:p w14:paraId="11727C76" w14:textId="77777777" w:rsidR="002D1C3E" w:rsidRPr="00F275BE" w:rsidRDefault="002D1C3E" w:rsidP="002D1C3E">
            <w:pPr>
              <w:spacing w:after="60"/>
              <w:jc w:val="center"/>
              <w:rPr>
                <w:rStyle w:val="WW-Znakapoznmky"/>
                <w:rFonts w:ascii="Times New Roman" w:hAnsi="Times New Roman"/>
                <w:sz w:val="20"/>
                <w:szCs w:val="20"/>
              </w:rPr>
            </w:pPr>
          </w:p>
        </w:tc>
        <w:tc>
          <w:tcPr>
            <w:tcW w:w="4252" w:type="dxa"/>
          </w:tcPr>
          <w:p w14:paraId="701D87BE" w14:textId="77777777" w:rsidR="002D1C3E" w:rsidRPr="00F275BE" w:rsidRDefault="002D1C3E" w:rsidP="00D500B2">
            <w:pPr>
              <w:pStyle w:val="Normlny10"/>
              <w:spacing w:before="0" w:after="60"/>
              <w:ind w:left="285"/>
              <w:rPr>
                <w:sz w:val="20"/>
                <w:szCs w:val="20"/>
              </w:rPr>
            </w:pPr>
          </w:p>
        </w:tc>
        <w:tc>
          <w:tcPr>
            <w:tcW w:w="426" w:type="dxa"/>
          </w:tcPr>
          <w:p w14:paraId="37ED6BCD" w14:textId="77777777" w:rsidR="002D1C3E" w:rsidRPr="00F275BE" w:rsidRDefault="002D1C3E" w:rsidP="002D1C3E">
            <w:pPr>
              <w:spacing w:after="60"/>
              <w:jc w:val="center"/>
              <w:rPr>
                <w:rFonts w:ascii="Times New Roman" w:hAnsi="Times New Roman"/>
                <w:sz w:val="20"/>
                <w:szCs w:val="20"/>
              </w:rPr>
            </w:pPr>
          </w:p>
        </w:tc>
        <w:tc>
          <w:tcPr>
            <w:tcW w:w="2645" w:type="dxa"/>
          </w:tcPr>
          <w:p w14:paraId="2A4D60FB"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41E1A3F5" w14:textId="77777777" w:rsidTr="007274B6">
        <w:tc>
          <w:tcPr>
            <w:tcW w:w="615" w:type="dxa"/>
          </w:tcPr>
          <w:p w14:paraId="6C046885"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12</w:t>
            </w:r>
          </w:p>
          <w:p w14:paraId="002AA60A"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1</w:t>
            </w:r>
          </w:p>
        </w:tc>
        <w:tc>
          <w:tcPr>
            <w:tcW w:w="4914" w:type="dxa"/>
          </w:tcPr>
          <w:p w14:paraId="7F307A83" w14:textId="77777777" w:rsidR="002D1C3E" w:rsidRPr="00F275BE" w:rsidRDefault="002D1C3E" w:rsidP="007337A5">
            <w:pPr>
              <w:pStyle w:val="Normlny10"/>
              <w:spacing w:before="0" w:after="60"/>
              <w:rPr>
                <w:sz w:val="20"/>
                <w:szCs w:val="20"/>
              </w:rPr>
            </w:pPr>
            <w:r w:rsidRPr="00F275BE">
              <w:rPr>
                <w:sz w:val="20"/>
                <w:szCs w:val="20"/>
              </w:rPr>
              <w:t>Členské štáty na účely článku 4 zabezpečia, aby chemikálie na úpravu vody a filtračné médiá, ktoré prichádzajú do kontaktu s vodou určenou na ľudskú spotrebu:</w:t>
            </w:r>
          </w:p>
        </w:tc>
        <w:tc>
          <w:tcPr>
            <w:tcW w:w="757" w:type="dxa"/>
          </w:tcPr>
          <w:p w14:paraId="01D8EC3B" w14:textId="77777777" w:rsidR="002D1C3E" w:rsidRPr="00F275BE" w:rsidRDefault="002D1C3E" w:rsidP="002D1C3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79EB3FDD" w14:textId="571249EB" w:rsidR="002D1C3E" w:rsidRPr="00F275BE" w:rsidRDefault="002D1C3E" w:rsidP="002D1C3E">
            <w:pPr>
              <w:spacing w:after="60"/>
              <w:jc w:val="center"/>
              <w:rPr>
                <w:rFonts w:ascii="Times New Roman" w:hAnsi="Times New Roman"/>
                <w:b/>
                <w:sz w:val="20"/>
                <w:szCs w:val="20"/>
              </w:rPr>
            </w:pPr>
            <w:r w:rsidRPr="00F275BE">
              <w:rPr>
                <w:rFonts w:ascii="Times New Roman" w:hAnsi="Times New Roman"/>
                <w:b/>
                <w:sz w:val="20"/>
                <w:szCs w:val="20"/>
              </w:rPr>
              <w:t>návrh zákona č. 355/2007 Z. z.</w:t>
            </w:r>
          </w:p>
        </w:tc>
        <w:tc>
          <w:tcPr>
            <w:tcW w:w="851" w:type="dxa"/>
          </w:tcPr>
          <w:p w14:paraId="50FDF67A" w14:textId="77777777" w:rsidR="002D1C3E" w:rsidRPr="00F275BE" w:rsidRDefault="002D1C3E"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18 odsek 6</w:t>
            </w:r>
          </w:p>
        </w:tc>
        <w:tc>
          <w:tcPr>
            <w:tcW w:w="4252" w:type="dxa"/>
          </w:tcPr>
          <w:p w14:paraId="39E5742C" w14:textId="79EE0683" w:rsidR="002D1C3E" w:rsidRPr="00F275BE" w:rsidRDefault="007337A5" w:rsidP="00763462">
            <w:pPr>
              <w:spacing w:after="0"/>
              <w:jc w:val="both"/>
              <w:rPr>
                <w:rFonts w:ascii="Times New Roman" w:hAnsi="Times New Roman"/>
                <w:sz w:val="20"/>
                <w:szCs w:val="20"/>
              </w:rPr>
            </w:pPr>
            <w:r w:rsidRPr="00F275BE">
              <w:rPr>
                <w:rFonts w:ascii="Times New Roman" w:hAnsi="Times New Roman"/>
                <w:sz w:val="20"/>
                <w:szCs w:val="20"/>
              </w:rPr>
              <w:t>(6)</w:t>
            </w:r>
            <w:r w:rsidRPr="00F275BE">
              <w:rPr>
                <w:rFonts w:ascii="Times New Roman" w:hAnsi="Times New Roman"/>
                <w:sz w:val="20"/>
                <w:szCs w:val="20"/>
              </w:rPr>
              <w:tab/>
            </w:r>
            <w:r w:rsidR="00476B00" w:rsidRPr="00F275BE">
              <w:rPr>
                <w:rFonts w:ascii="Times New Roman" w:hAnsi="Times New Roman"/>
                <w:sz w:val="20"/>
                <w:szCs w:val="20"/>
              </w:rPr>
              <w:t xml:space="preserve">Chemické látky na úpravu vody </w:t>
            </w:r>
            <w:r w:rsidR="00763462" w:rsidRPr="00F275BE">
              <w:rPr>
                <w:rFonts w:ascii="Times New Roman" w:hAnsi="Times New Roman"/>
                <w:sz w:val="20"/>
                <w:szCs w:val="20"/>
              </w:rPr>
              <w:t xml:space="preserve">na pitnú vodu </w:t>
            </w:r>
            <w:r w:rsidR="00476B00" w:rsidRPr="00F275BE">
              <w:rPr>
                <w:rFonts w:ascii="Times New Roman" w:hAnsi="Times New Roman"/>
                <w:sz w:val="20"/>
                <w:szCs w:val="20"/>
              </w:rPr>
              <w:t>a filtračné médiá, ktoré sú určené na styk s pitnou vodou sú zdravotne bezpečné, ak</w:t>
            </w:r>
          </w:p>
        </w:tc>
        <w:tc>
          <w:tcPr>
            <w:tcW w:w="426" w:type="dxa"/>
          </w:tcPr>
          <w:p w14:paraId="32A68B42"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3A39438F"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4B281DCA" w14:textId="77777777" w:rsidTr="007274B6">
        <w:tc>
          <w:tcPr>
            <w:tcW w:w="615" w:type="dxa"/>
          </w:tcPr>
          <w:p w14:paraId="085BD423"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12</w:t>
            </w:r>
          </w:p>
          <w:p w14:paraId="45E5E5EE"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1</w:t>
            </w:r>
          </w:p>
          <w:p w14:paraId="1FB2C38A"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P: a)</w:t>
            </w:r>
          </w:p>
        </w:tc>
        <w:tc>
          <w:tcPr>
            <w:tcW w:w="4914" w:type="dxa"/>
          </w:tcPr>
          <w:p w14:paraId="28044413" w14:textId="77777777" w:rsidR="002D1C3E" w:rsidRPr="00F275BE" w:rsidRDefault="002D1C3E" w:rsidP="007337A5">
            <w:pPr>
              <w:pStyle w:val="Normlny10"/>
              <w:spacing w:before="0" w:after="60"/>
              <w:rPr>
                <w:sz w:val="20"/>
                <w:szCs w:val="20"/>
              </w:rPr>
            </w:pPr>
            <w:r w:rsidRPr="00F275BE">
              <w:rPr>
                <w:sz w:val="20"/>
                <w:szCs w:val="20"/>
              </w:rPr>
              <w:t>priamo ani nepriamo neohrozovali ochranu ľudského zdravia, ako sa stanovuje v tejto smernici;</w:t>
            </w:r>
          </w:p>
        </w:tc>
        <w:tc>
          <w:tcPr>
            <w:tcW w:w="757" w:type="dxa"/>
          </w:tcPr>
          <w:p w14:paraId="46B4568F" w14:textId="77777777" w:rsidR="002D1C3E" w:rsidRPr="00F275BE" w:rsidRDefault="002D1C3E" w:rsidP="002D1C3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0F6974A2" w14:textId="754E04E3" w:rsidR="002D1C3E" w:rsidRPr="00F275BE" w:rsidRDefault="002D1C3E" w:rsidP="002D1C3E">
            <w:pPr>
              <w:spacing w:after="60"/>
              <w:jc w:val="center"/>
              <w:rPr>
                <w:rFonts w:ascii="Times New Roman" w:hAnsi="Times New Roman"/>
                <w:b/>
                <w:sz w:val="20"/>
                <w:szCs w:val="20"/>
              </w:rPr>
            </w:pPr>
            <w:r w:rsidRPr="00F275BE">
              <w:rPr>
                <w:rFonts w:ascii="Times New Roman" w:hAnsi="Times New Roman"/>
                <w:b/>
                <w:sz w:val="20"/>
                <w:szCs w:val="20"/>
              </w:rPr>
              <w:t>návrh zákona č. 355/2007 Z. z.</w:t>
            </w:r>
          </w:p>
        </w:tc>
        <w:tc>
          <w:tcPr>
            <w:tcW w:w="851" w:type="dxa"/>
          </w:tcPr>
          <w:p w14:paraId="5BAC25AB" w14:textId="77777777" w:rsidR="002D1C3E" w:rsidRPr="00F275BE" w:rsidRDefault="002D1C3E"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18</w:t>
            </w:r>
            <w:r w:rsidRPr="00F275BE">
              <w:rPr>
                <w:rStyle w:val="Nadpis4Char"/>
                <w:rFonts w:ascii="Times New Roman" w:hAnsi="Times New Roman"/>
                <w:b w:val="0"/>
                <w:sz w:val="20"/>
                <w:szCs w:val="20"/>
              </w:rPr>
              <w:t xml:space="preserve"> </w:t>
            </w:r>
            <w:r w:rsidRPr="00F275BE">
              <w:rPr>
                <w:rStyle w:val="WW-Znakapoznmky"/>
                <w:rFonts w:ascii="Times New Roman" w:hAnsi="Times New Roman"/>
                <w:b/>
                <w:sz w:val="20"/>
                <w:szCs w:val="20"/>
              </w:rPr>
              <w:t xml:space="preserve">ods. 6 </w:t>
            </w:r>
          </w:p>
          <w:p w14:paraId="762E0183" w14:textId="77777777" w:rsidR="002D1C3E" w:rsidRPr="00F275BE" w:rsidRDefault="002D1C3E"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písm. a)</w:t>
            </w:r>
          </w:p>
        </w:tc>
        <w:tc>
          <w:tcPr>
            <w:tcW w:w="4252" w:type="dxa"/>
          </w:tcPr>
          <w:p w14:paraId="29627815" w14:textId="6E7D62FC" w:rsidR="00476B00" w:rsidRPr="00F275BE" w:rsidRDefault="007337A5" w:rsidP="00555844">
            <w:pPr>
              <w:pStyle w:val="Normlny10"/>
              <w:spacing w:before="0"/>
              <w:rPr>
                <w:sz w:val="20"/>
                <w:szCs w:val="20"/>
              </w:rPr>
            </w:pPr>
            <w:r w:rsidRPr="00F275BE">
              <w:rPr>
                <w:sz w:val="20"/>
                <w:szCs w:val="20"/>
              </w:rPr>
              <w:t>(6)</w:t>
            </w:r>
            <w:r w:rsidRPr="00F275BE">
              <w:rPr>
                <w:sz w:val="20"/>
                <w:szCs w:val="20"/>
              </w:rPr>
              <w:tab/>
            </w:r>
            <w:r w:rsidR="00476B00" w:rsidRPr="00F275BE">
              <w:rPr>
                <w:sz w:val="20"/>
                <w:szCs w:val="20"/>
              </w:rPr>
              <w:t xml:space="preserve">Chemické látky na úpravu </w:t>
            </w:r>
            <w:r w:rsidR="00F80E74" w:rsidRPr="00F275BE">
              <w:rPr>
                <w:sz w:val="20"/>
                <w:szCs w:val="20"/>
              </w:rPr>
              <w:t xml:space="preserve">vody na pitnú vodu </w:t>
            </w:r>
            <w:r w:rsidR="00476B00" w:rsidRPr="00F275BE">
              <w:rPr>
                <w:sz w:val="20"/>
                <w:szCs w:val="20"/>
              </w:rPr>
              <w:t>a filtračné médiá, ktoré sú určené na styk s pitnou vodou sú zdravotne bezpečné, ak</w:t>
            </w:r>
          </w:p>
          <w:p w14:paraId="2F3FB245" w14:textId="77777777" w:rsidR="002D1C3E" w:rsidRPr="00F275BE" w:rsidRDefault="00476B00" w:rsidP="00555844">
            <w:pPr>
              <w:pStyle w:val="Normlny10"/>
              <w:spacing w:before="0"/>
              <w:rPr>
                <w:sz w:val="20"/>
                <w:szCs w:val="20"/>
              </w:rPr>
            </w:pPr>
            <w:r w:rsidRPr="00F275BE">
              <w:rPr>
                <w:sz w:val="20"/>
                <w:szCs w:val="20"/>
              </w:rPr>
              <w:t>a)</w:t>
            </w:r>
            <w:r w:rsidRPr="00F275BE">
              <w:rPr>
                <w:sz w:val="20"/>
                <w:szCs w:val="20"/>
              </w:rPr>
              <w:tab/>
              <w:t>spĺňajú požiadavky na čistotu a kvalitu chemických látok,</w:t>
            </w:r>
          </w:p>
          <w:p w14:paraId="4AAE2730" w14:textId="4846A0D1" w:rsidR="00F80E74" w:rsidRPr="00F275BE" w:rsidRDefault="00F80E74" w:rsidP="00555844">
            <w:pPr>
              <w:pStyle w:val="Normlny10"/>
              <w:spacing w:before="0"/>
              <w:rPr>
                <w:sz w:val="20"/>
                <w:szCs w:val="20"/>
              </w:rPr>
            </w:pPr>
          </w:p>
        </w:tc>
        <w:tc>
          <w:tcPr>
            <w:tcW w:w="426" w:type="dxa"/>
          </w:tcPr>
          <w:p w14:paraId="16222F50"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387DBF7E"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02B047E8" w14:textId="77777777" w:rsidTr="007274B6">
        <w:tc>
          <w:tcPr>
            <w:tcW w:w="615" w:type="dxa"/>
          </w:tcPr>
          <w:p w14:paraId="5D0BA021"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12</w:t>
            </w:r>
          </w:p>
          <w:p w14:paraId="220AF259"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1</w:t>
            </w:r>
          </w:p>
          <w:p w14:paraId="19000A70"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P: b)</w:t>
            </w:r>
          </w:p>
        </w:tc>
        <w:tc>
          <w:tcPr>
            <w:tcW w:w="4914" w:type="dxa"/>
          </w:tcPr>
          <w:p w14:paraId="319D36D1" w14:textId="77777777" w:rsidR="002D1C3E" w:rsidRPr="00F275BE" w:rsidRDefault="002D1C3E" w:rsidP="007337A5">
            <w:pPr>
              <w:pStyle w:val="Normlny10"/>
              <w:spacing w:before="0" w:after="60"/>
              <w:rPr>
                <w:sz w:val="20"/>
                <w:szCs w:val="20"/>
              </w:rPr>
            </w:pPr>
            <w:r w:rsidRPr="00F275BE">
              <w:rPr>
                <w:sz w:val="20"/>
                <w:szCs w:val="20"/>
              </w:rPr>
              <w:t>nepriaznivo neovplyvňovali farbu, pach ani chuť vody;</w:t>
            </w:r>
          </w:p>
        </w:tc>
        <w:tc>
          <w:tcPr>
            <w:tcW w:w="757" w:type="dxa"/>
          </w:tcPr>
          <w:p w14:paraId="774CB861" w14:textId="77777777" w:rsidR="002D1C3E" w:rsidRPr="00F275BE" w:rsidRDefault="002D1C3E" w:rsidP="002D1C3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554A53E1" w14:textId="21A9B0AB" w:rsidR="002D1C3E" w:rsidRPr="00F275BE" w:rsidRDefault="002D1C3E" w:rsidP="002D1C3E">
            <w:pPr>
              <w:spacing w:after="60"/>
              <w:jc w:val="center"/>
              <w:rPr>
                <w:rFonts w:ascii="Times New Roman" w:hAnsi="Times New Roman"/>
                <w:b/>
                <w:sz w:val="20"/>
                <w:szCs w:val="20"/>
              </w:rPr>
            </w:pPr>
            <w:r w:rsidRPr="00F275BE">
              <w:rPr>
                <w:rFonts w:ascii="Times New Roman" w:hAnsi="Times New Roman"/>
                <w:b/>
                <w:sz w:val="20"/>
                <w:szCs w:val="20"/>
              </w:rPr>
              <w:t>návrh zákona č. 355/2007 Z. z.</w:t>
            </w:r>
          </w:p>
        </w:tc>
        <w:tc>
          <w:tcPr>
            <w:tcW w:w="851" w:type="dxa"/>
          </w:tcPr>
          <w:p w14:paraId="1F80B548" w14:textId="77777777" w:rsidR="002D1C3E" w:rsidRPr="00F275BE" w:rsidRDefault="002D1C3E"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18</w:t>
            </w:r>
            <w:r w:rsidRPr="00F275BE">
              <w:rPr>
                <w:rStyle w:val="Nadpis4Char"/>
                <w:rFonts w:ascii="Times New Roman" w:hAnsi="Times New Roman"/>
                <w:b w:val="0"/>
                <w:sz w:val="20"/>
                <w:szCs w:val="20"/>
              </w:rPr>
              <w:t xml:space="preserve"> </w:t>
            </w:r>
            <w:r w:rsidRPr="00F275BE">
              <w:rPr>
                <w:rStyle w:val="WW-Znakapoznmky"/>
                <w:rFonts w:ascii="Times New Roman" w:hAnsi="Times New Roman"/>
                <w:b/>
                <w:sz w:val="20"/>
                <w:szCs w:val="20"/>
              </w:rPr>
              <w:t xml:space="preserve">ods. 6 </w:t>
            </w:r>
          </w:p>
          <w:p w14:paraId="27B75D21" w14:textId="77777777" w:rsidR="002D1C3E" w:rsidRPr="00F275BE" w:rsidRDefault="002D1C3E"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písm. b)</w:t>
            </w:r>
          </w:p>
        </w:tc>
        <w:tc>
          <w:tcPr>
            <w:tcW w:w="4252" w:type="dxa"/>
          </w:tcPr>
          <w:p w14:paraId="10093C06" w14:textId="71562EBD" w:rsidR="00555844" w:rsidRPr="00F275BE" w:rsidRDefault="007337A5" w:rsidP="00555844">
            <w:pPr>
              <w:pStyle w:val="Normlny10"/>
              <w:spacing w:before="0"/>
              <w:rPr>
                <w:sz w:val="20"/>
                <w:szCs w:val="20"/>
              </w:rPr>
            </w:pPr>
            <w:r w:rsidRPr="00F275BE">
              <w:rPr>
                <w:sz w:val="20"/>
                <w:szCs w:val="20"/>
              </w:rPr>
              <w:t>(6)</w:t>
            </w:r>
            <w:r w:rsidRPr="00F275BE">
              <w:rPr>
                <w:sz w:val="20"/>
                <w:szCs w:val="20"/>
              </w:rPr>
              <w:tab/>
            </w:r>
            <w:r w:rsidR="00476B00" w:rsidRPr="00F275BE">
              <w:rPr>
                <w:sz w:val="20"/>
                <w:szCs w:val="20"/>
              </w:rPr>
              <w:t xml:space="preserve">Chemické látky na úpravu </w:t>
            </w:r>
            <w:r w:rsidR="00F80E74" w:rsidRPr="00F275BE">
              <w:rPr>
                <w:sz w:val="20"/>
                <w:szCs w:val="20"/>
              </w:rPr>
              <w:t xml:space="preserve">vody na pitnú vodu </w:t>
            </w:r>
            <w:r w:rsidR="00476B00" w:rsidRPr="00F275BE">
              <w:rPr>
                <w:sz w:val="20"/>
                <w:szCs w:val="20"/>
              </w:rPr>
              <w:t xml:space="preserve">a filtračné médiá, ktoré sú určené na styk s pitnou vodou </w:t>
            </w:r>
          </w:p>
          <w:p w14:paraId="04C2AD93" w14:textId="4D5060A2" w:rsidR="002D1C3E" w:rsidRPr="00F275BE" w:rsidRDefault="007337A5" w:rsidP="00555844">
            <w:pPr>
              <w:pStyle w:val="Normlny10"/>
              <w:spacing w:before="0"/>
              <w:rPr>
                <w:sz w:val="20"/>
                <w:szCs w:val="20"/>
              </w:rPr>
            </w:pPr>
            <w:r w:rsidRPr="00F275BE">
              <w:rPr>
                <w:sz w:val="20"/>
                <w:szCs w:val="20"/>
              </w:rPr>
              <w:t>b)</w:t>
            </w:r>
            <w:r w:rsidRPr="00F275BE">
              <w:rPr>
                <w:sz w:val="20"/>
                <w:szCs w:val="20"/>
              </w:rPr>
              <w:tab/>
              <w:t>nepriaznivo neovplyvňujú farbu, pach ani chuť pitnej vody,</w:t>
            </w:r>
          </w:p>
        </w:tc>
        <w:tc>
          <w:tcPr>
            <w:tcW w:w="426" w:type="dxa"/>
          </w:tcPr>
          <w:p w14:paraId="3B89874A"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26180624"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13A05F1F" w14:textId="77777777" w:rsidTr="007274B6">
        <w:tc>
          <w:tcPr>
            <w:tcW w:w="615" w:type="dxa"/>
          </w:tcPr>
          <w:p w14:paraId="3FC344EE"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12</w:t>
            </w:r>
          </w:p>
          <w:p w14:paraId="41383A67"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1</w:t>
            </w:r>
          </w:p>
          <w:p w14:paraId="25254707"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P: c)</w:t>
            </w:r>
          </w:p>
        </w:tc>
        <w:tc>
          <w:tcPr>
            <w:tcW w:w="4914" w:type="dxa"/>
          </w:tcPr>
          <w:p w14:paraId="2222A792" w14:textId="77777777" w:rsidR="002D1C3E" w:rsidRPr="00F275BE" w:rsidRDefault="002D1C3E" w:rsidP="007337A5">
            <w:pPr>
              <w:pStyle w:val="Normlny10"/>
              <w:spacing w:before="0" w:after="60"/>
              <w:rPr>
                <w:sz w:val="20"/>
                <w:szCs w:val="20"/>
              </w:rPr>
            </w:pPr>
            <w:r w:rsidRPr="00F275BE">
              <w:rPr>
                <w:sz w:val="20"/>
                <w:szCs w:val="20"/>
              </w:rPr>
              <w:t>neúmyselne nepodporovali mikrobiálny rast;</w:t>
            </w:r>
          </w:p>
        </w:tc>
        <w:tc>
          <w:tcPr>
            <w:tcW w:w="757" w:type="dxa"/>
          </w:tcPr>
          <w:p w14:paraId="26833F38" w14:textId="77777777" w:rsidR="002D1C3E" w:rsidRPr="00F275BE" w:rsidRDefault="002D1C3E" w:rsidP="002D1C3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141CFD25" w14:textId="2FD49C01" w:rsidR="002D1C3E" w:rsidRPr="00F275BE" w:rsidRDefault="002D1C3E" w:rsidP="002D1C3E">
            <w:pPr>
              <w:spacing w:after="60"/>
              <w:jc w:val="center"/>
              <w:rPr>
                <w:rFonts w:ascii="Times New Roman" w:hAnsi="Times New Roman"/>
                <w:b/>
                <w:sz w:val="20"/>
                <w:szCs w:val="20"/>
              </w:rPr>
            </w:pPr>
            <w:r w:rsidRPr="00F275BE">
              <w:rPr>
                <w:rFonts w:ascii="Times New Roman" w:hAnsi="Times New Roman"/>
                <w:b/>
                <w:sz w:val="20"/>
                <w:szCs w:val="20"/>
              </w:rPr>
              <w:t>návrh zákona č. 355/2007 Z. z.</w:t>
            </w:r>
          </w:p>
        </w:tc>
        <w:tc>
          <w:tcPr>
            <w:tcW w:w="851" w:type="dxa"/>
          </w:tcPr>
          <w:p w14:paraId="372837F4" w14:textId="77777777" w:rsidR="002D1C3E" w:rsidRPr="00F275BE" w:rsidRDefault="002D1C3E"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18</w:t>
            </w:r>
            <w:r w:rsidRPr="00F275BE">
              <w:rPr>
                <w:rStyle w:val="Nadpis4Char"/>
                <w:rFonts w:ascii="Times New Roman" w:hAnsi="Times New Roman"/>
                <w:b w:val="0"/>
                <w:sz w:val="20"/>
                <w:szCs w:val="20"/>
              </w:rPr>
              <w:t xml:space="preserve"> </w:t>
            </w:r>
            <w:r w:rsidRPr="00F275BE">
              <w:rPr>
                <w:rStyle w:val="WW-Znakapoznmky"/>
                <w:rFonts w:ascii="Times New Roman" w:hAnsi="Times New Roman"/>
                <w:b/>
                <w:sz w:val="20"/>
                <w:szCs w:val="20"/>
              </w:rPr>
              <w:t xml:space="preserve">ods. 6 </w:t>
            </w:r>
          </w:p>
          <w:p w14:paraId="1CF7585F" w14:textId="77777777" w:rsidR="002D1C3E" w:rsidRPr="00F275BE" w:rsidRDefault="002D1C3E"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písm. c)</w:t>
            </w:r>
          </w:p>
        </w:tc>
        <w:tc>
          <w:tcPr>
            <w:tcW w:w="4252" w:type="dxa"/>
          </w:tcPr>
          <w:p w14:paraId="1F98185F" w14:textId="08450BE6" w:rsidR="00555844" w:rsidRPr="00F275BE" w:rsidRDefault="007337A5" w:rsidP="00555844">
            <w:pPr>
              <w:pStyle w:val="Normlny10"/>
              <w:spacing w:before="0"/>
              <w:rPr>
                <w:sz w:val="20"/>
                <w:szCs w:val="20"/>
              </w:rPr>
            </w:pPr>
            <w:r w:rsidRPr="00F275BE">
              <w:rPr>
                <w:sz w:val="20"/>
                <w:szCs w:val="20"/>
              </w:rPr>
              <w:t>(6)</w:t>
            </w:r>
            <w:r w:rsidRPr="00F275BE">
              <w:rPr>
                <w:sz w:val="20"/>
                <w:szCs w:val="20"/>
              </w:rPr>
              <w:tab/>
            </w:r>
            <w:r w:rsidR="00476B00" w:rsidRPr="00F275BE">
              <w:rPr>
                <w:sz w:val="20"/>
                <w:szCs w:val="20"/>
              </w:rPr>
              <w:t xml:space="preserve">Chemické látky na úpravu </w:t>
            </w:r>
            <w:r w:rsidR="00F80E74" w:rsidRPr="00F275BE">
              <w:rPr>
                <w:sz w:val="20"/>
                <w:szCs w:val="20"/>
              </w:rPr>
              <w:t xml:space="preserve">vody na pitnú vodu </w:t>
            </w:r>
            <w:r w:rsidR="00476B00" w:rsidRPr="00F275BE">
              <w:rPr>
                <w:sz w:val="20"/>
                <w:szCs w:val="20"/>
              </w:rPr>
              <w:t xml:space="preserve">a filtračné médiá, ktoré sú určené na styk s pitnou vodou </w:t>
            </w:r>
          </w:p>
          <w:p w14:paraId="75A1A694" w14:textId="28EBAF1B" w:rsidR="002D1C3E" w:rsidRPr="00F275BE" w:rsidRDefault="007337A5" w:rsidP="00555844">
            <w:pPr>
              <w:pStyle w:val="Normlny10"/>
              <w:spacing w:before="0"/>
              <w:rPr>
                <w:sz w:val="20"/>
                <w:szCs w:val="20"/>
              </w:rPr>
            </w:pPr>
            <w:r w:rsidRPr="00F275BE">
              <w:rPr>
                <w:sz w:val="20"/>
                <w:szCs w:val="20"/>
              </w:rPr>
              <w:t>c)</w:t>
            </w:r>
            <w:r w:rsidRPr="00F275BE">
              <w:rPr>
                <w:sz w:val="20"/>
                <w:szCs w:val="20"/>
              </w:rPr>
              <w:tab/>
              <w:t>nepodporujú nežiadúci mikrobiálny rast a</w:t>
            </w:r>
            <w:r w:rsidR="002D1C3E" w:rsidRPr="00F275BE">
              <w:rPr>
                <w:sz w:val="20"/>
                <w:szCs w:val="20"/>
              </w:rPr>
              <w:t xml:space="preserve"> </w:t>
            </w:r>
          </w:p>
        </w:tc>
        <w:tc>
          <w:tcPr>
            <w:tcW w:w="426" w:type="dxa"/>
          </w:tcPr>
          <w:p w14:paraId="55807B84"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3D0F6B9E"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5D03EADD" w14:textId="77777777" w:rsidTr="007274B6">
        <w:trPr>
          <w:trHeight w:val="1258"/>
        </w:trPr>
        <w:tc>
          <w:tcPr>
            <w:tcW w:w="615" w:type="dxa"/>
          </w:tcPr>
          <w:p w14:paraId="0A6DF01F"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12</w:t>
            </w:r>
          </w:p>
          <w:p w14:paraId="36A19028"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1</w:t>
            </w:r>
          </w:p>
          <w:p w14:paraId="6F241F87"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P: d)</w:t>
            </w:r>
          </w:p>
        </w:tc>
        <w:tc>
          <w:tcPr>
            <w:tcW w:w="4914" w:type="dxa"/>
          </w:tcPr>
          <w:p w14:paraId="57DA6571" w14:textId="77777777" w:rsidR="002D1C3E" w:rsidRPr="00F275BE" w:rsidRDefault="002D1C3E" w:rsidP="007337A5">
            <w:pPr>
              <w:pStyle w:val="Normlny10"/>
              <w:spacing w:before="0" w:after="60"/>
              <w:rPr>
                <w:sz w:val="20"/>
                <w:szCs w:val="20"/>
              </w:rPr>
            </w:pPr>
            <w:r w:rsidRPr="00F275BE">
              <w:rPr>
                <w:sz w:val="20"/>
                <w:szCs w:val="20"/>
              </w:rPr>
              <w:t>neznečisťovali vodu v miere vyššej, ako je nevyhnutné na určený účel.</w:t>
            </w:r>
          </w:p>
        </w:tc>
        <w:tc>
          <w:tcPr>
            <w:tcW w:w="757" w:type="dxa"/>
          </w:tcPr>
          <w:p w14:paraId="7072935D" w14:textId="77777777" w:rsidR="002D1C3E" w:rsidRPr="00F275BE" w:rsidRDefault="002D1C3E" w:rsidP="002D1C3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768C4587" w14:textId="4133AEC0" w:rsidR="002D1C3E" w:rsidRPr="00F275BE" w:rsidRDefault="002D1C3E" w:rsidP="002D1C3E">
            <w:pPr>
              <w:spacing w:after="60"/>
              <w:jc w:val="center"/>
              <w:rPr>
                <w:rFonts w:ascii="Times New Roman" w:hAnsi="Times New Roman"/>
                <w:b/>
                <w:sz w:val="20"/>
                <w:szCs w:val="20"/>
              </w:rPr>
            </w:pPr>
            <w:r w:rsidRPr="00F275BE">
              <w:rPr>
                <w:rFonts w:ascii="Times New Roman" w:hAnsi="Times New Roman"/>
                <w:b/>
                <w:sz w:val="20"/>
                <w:szCs w:val="20"/>
              </w:rPr>
              <w:t>návrh zákona č. 355/2007 Z. z.</w:t>
            </w:r>
          </w:p>
        </w:tc>
        <w:tc>
          <w:tcPr>
            <w:tcW w:w="851" w:type="dxa"/>
          </w:tcPr>
          <w:p w14:paraId="7E5437DC" w14:textId="77777777" w:rsidR="002D1C3E" w:rsidRPr="00F275BE" w:rsidRDefault="002D1C3E"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18</w:t>
            </w:r>
            <w:r w:rsidRPr="00F275BE">
              <w:rPr>
                <w:rStyle w:val="Nadpis4Char"/>
                <w:rFonts w:ascii="Times New Roman" w:hAnsi="Times New Roman"/>
                <w:b w:val="0"/>
                <w:sz w:val="20"/>
                <w:szCs w:val="20"/>
              </w:rPr>
              <w:t xml:space="preserve"> </w:t>
            </w:r>
            <w:r w:rsidRPr="00F275BE">
              <w:rPr>
                <w:rStyle w:val="WW-Znakapoznmky"/>
                <w:rFonts w:ascii="Times New Roman" w:hAnsi="Times New Roman"/>
                <w:b/>
                <w:sz w:val="20"/>
                <w:szCs w:val="20"/>
              </w:rPr>
              <w:t xml:space="preserve">ods. 6 </w:t>
            </w:r>
          </w:p>
          <w:p w14:paraId="7FF001CE" w14:textId="77777777" w:rsidR="002D1C3E" w:rsidRPr="00F275BE" w:rsidRDefault="002D1C3E"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písm. d)</w:t>
            </w:r>
          </w:p>
        </w:tc>
        <w:tc>
          <w:tcPr>
            <w:tcW w:w="4252" w:type="dxa"/>
          </w:tcPr>
          <w:p w14:paraId="32872896" w14:textId="26ADF4AD" w:rsidR="007337A5" w:rsidRPr="00F275BE" w:rsidRDefault="007337A5" w:rsidP="00555844">
            <w:pPr>
              <w:pStyle w:val="Normlny10"/>
              <w:spacing w:before="0"/>
              <w:rPr>
                <w:sz w:val="20"/>
                <w:szCs w:val="20"/>
              </w:rPr>
            </w:pPr>
            <w:r w:rsidRPr="00F275BE">
              <w:rPr>
                <w:sz w:val="20"/>
                <w:szCs w:val="20"/>
              </w:rPr>
              <w:t>(6)</w:t>
            </w:r>
            <w:r w:rsidRPr="00F275BE">
              <w:rPr>
                <w:sz w:val="20"/>
                <w:szCs w:val="20"/>
              </w:rPr>
              <w:tab/>
            </w:r>
            <w:r w:rsidR="00476B00" w:rsidRPr="00F275BE">
              <w:rPr>
                <w:sz w:val="20"/>
                <w:szCs w:val="20"/>
              </w:rPr>
              <w:t xml:space="preserve">Chemické látky na úpravu </w:t>
            </w:r>
            <w:r w:rsidR="00F80E74" w:rsidRPr="00F275BE">
              <w:rPr>
                <w:sz w:val="20"/>
                <w:szCs w:val="20"/>
              </w:rPr>
              <w:t xml:space="preserve">vody na pitnú vodu </w:t>
            </w:r>
            <w:r w:rsidR="00476B00" w:rsidRPr="00F275BE">
              <w:rPr>
                <w:sz w:val="20"/>
                <w:szCs w:val="20"/>
              </w:rPr>
              <w:t>a filtračné médiá, ktoré sú určené na styk s pitnou vodou</w:t>
            </w:r>
          </w:p>
          <w:p w14:paraId="62850383" w14:textId="46D4ADCF" w:rsidR="002D1C3E" w:rsidRPr="00F275BE" w:rsidRDefault="007337A5" w:rsidP="00555844">
            <w:pPr>
              <w:pStyle w:val="Normlny10"/>
              <w:spacing w:before="0"/>
              <w:rPr>
                <w:sz w:val="20"/>
                <w:szCs w:val="20"/>
              </w:rPr>
            </w:pPr>
            <w:r w:rsidRPr="00F275BE">
              <w:rPr>
                <w:sz w:val="20"/>
                <w:szCs w:val="20"/>
              </w:rPr>
              <w:t>d)</w:t>
            </w:r>
            <w:r w:rsidRPr="00F275BE">
              <w:rPr>
                <w:sz w:val="20"/>
                <w:szCs w:val="20"/>
              </w:rPr>
              <w:tab/>
              <w:t>nekontaminujú pitnú vodu vo väčšom rozsahu, ako je na určený účel úpravy potrebné.</w:t>
            </w:r>
          </w:p>
        </w:tc>
        <w:tc>
          <w:tcPr>
            <w:tcW w:w="426" w:type="dxa"/>
          </w:tcPr>
          <w:p w14:paraId="23E4ACBB"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16C34A3E"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7B0EEEA5" w14:textId="77777777" w:rsidTr="007274B6">
        <w:tc>
          <w:tcPr>
            <w:tcW w:w="615" w:type="dxa"/>
          </w:tcPr>
          <w:p w14:paraId="7A55FEEB"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12</w:t>
            </w:r>
          </w:p>
          <w:p w14:paraId="50216705"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2</w:t>
            </w:r>
          </w:p>
        </w:tc>
        <w:tc>
          <w:tcPr>
            <w:tcW w:w="4914" w:type="dxa"/>
          </w:tcPr>
          <w:p w14:paraId="2C7A0927" w14:textId="77777777" w:rsidR="002D1C3E" w:rsidRPr="00F275BE" w:rsidRDefault="002D1C3E" w:rsidP="007337A5">
            <w:pPr>
              <w:pStyle w:val="Normlny10"/>
              <w:spacing w:before="0" w:after="60"/>
              <w:rPr>
                <w:sz w:val="20"/>
                <w:szCs w:val="20"/>
              </w:rPr>
            </w:pPr>
            <w:r w:rsidRPr="00F275BE">
              <w:rPr>
                <w:sz w:val="20"/>
                <w:szCs w:val="20"/>
              </w:rPr>
              <w:t>Na účely vnútroštátneho vykonávania požiadaviek tohto článku sa zodpovedajúcim spôsobom uplatňuje článok 4 ods. 2.</w:t>
            </w:r>
          </w:p>
        </w:tc>
        <w:tc>
          <w:tcPr>
            <w:tcW w:w="757" w:type="dxa"/>
          </w:tcPr>
          <w:p w14:paraId="60BDEAF1" w14:textId="77777777" w:rsidR="002D1C3E" w:rsidRPr="00F275BE" w:rsidRDefault="002D1C3E" w:rsidP="002D1C3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70EB0E38" w14:textId="51E2F3A8" w:rsidR="002D1C3E" w:rsidRPr="00F275BE" w:rsidRDefault="002D1C3E" w:rsidP="002D1C3E">
            <w:pPr>
              <w:spacing w:after="60"/>
              <w:jc w:val="center"/>
              <w:rPr>
                <w:rFonts w:ascii="Times New Roman" w:hAnsi="Times New Roman"/>
                <w:b/>
                <w:sz w:val="20"/>
                <w:szCs w:val="20"/>
              </w:rPr>
            </w:pPr>
            <w:r w:rsidRPr="00F275BE">
              <w:rPr>
                <w:rFonts w:ascii="Times New Roman" w:hAnsi="Times New Roman"/>
                <w:b/>
                <w:sz w:val="20"/>
                <w:szCs w:val="20"/>
              </w:rPr>
              <w:t>návrh zákona č. 355/2007 Z. z.</w:t>
            </w:r>
          </w:p>
        </w:tc>
        <w:tc>
          <w:tcPr>
            <w:tcW w:w="851" w:type="dxa"/>
          </w:tcPr>
          <w:p w14:paraId="048D5F0D" w14:textId="77777777" w:rsidR="002D1C3E" w:rsidRPr="00F275BE" w:rsidRDefault="002D1C3E"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18</w:t>
            </w:r>
            <w:r w:rsidRPr="00F275BE">
              <w:rPr>
                <w:rStyle w:val="Nadpis4Char"/>
                <w:rFonts w:ascii="Times New Roman" w:hAnsi="Times New Roman"/>
                <w:b w:val="0"/>
                <w:sz w:val="20"/>
                <w:szCs w:val="20"/>
              </w:rPr>
              <w:t xml:space="preserve"> </w:t>
            </w:r>
            <w:r w:rsidRPr="00F275BE">
              <w:rPr>
                <w:rStyle w:val="WW-Znakapoznmky"/>
                <w:rFonts w:ascii="Times New Roman" w:hAnsi="Times New Roman"/>
                <w:b/>
                <w:sz w:val="20"/>
                <w:szCs w:val="20"/>
              </w:rPr>
              <w:t xml:space="preserve">odsek 8 </w:t>
            </w:r>
          </w:p>
        </w:tc>
        <w:tc>
          <w:tcPr>
            <w:tcW w:w="4252" w:type="dxa"/>
          </w:tcPr>
          <w:p w14:paraId="3E842DFF" w14:textId="0F9C27A8" w:rsidR="002D1C3E" w:rsidRPr="00F275BE" w:rsidRDefault="007337A5" w:rsidP="007337A5">
            <w:pPr>
              <w:pStyle w:val="Normlny10"/>
              <w:spacing w:before="0" w:after="60"/>
              <w:rPr>
                <w:sz w:val="20"/>
                <w:szCs w:val="20"/>
              </w:rPr>
            </w:pPr>
            <w:r w:rsidRPr="00F275BE">
              <w:rPr>
                <w:sz w:val="20"/>
                <w:szCs w:val="20"/>
              </w:rPr>
              <w:t>(8)</w:t>
            </w:r>
            <w:r w:rsidRPr="00F275BE">
              <w:rPr>
                <w:sz w:val="20"/>
                <w:szCs w:val="20"/>
              </w:rPr>
              <w:tab/>
              <w:t xml:space="preserve">Fyzická osoba-podnikateľ alebo právnická osoba, ktorá uvedie na trh chemické látky na úpravu </w:t>
            </w:r>
            <w:r w:rsidR="00F80E74" w:rsidRPr="00F275BE">
              <w:rPr>
                <w:sz w:val="20"/>
                <w:szCs w:val="20"/>
              </w:rPr>
              <w:t xml:space="preserve">vody na pitnú vodu </w:t>
            </w:r>
            <w:r w:rsidRPr="00F275BE">
              <w:rPr>
                <w:sz w:val="20"/>
                <w:szCs w:val="20"/>
              </w:rPr>
              <w:t>a filtračné médiá, ktoré sú určené na styk s pitnou vodou, je povinná zabezpečiť ich súlad s požiadavkami podľa odsekov 6 a 7.</w:t>
            </w:r>
          </w:p>
        </w:tc>
        <w:tc>
          <w:tcPr>
            <w:tcW w:w="426" w:type="dxa"/>
          </w:tcPr>
          <w:p w14:paraId="6FE552EB"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4BAB05EB"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759521F9" w14:textId="77777777" w:rsidTr="007274B6">
        <w:tc>
          <w:tcPr>
            <w:tcW w:w="615" w:type="dxa"/>
          </w:tcPr>
          <w:p w14:paraId="06E62DD3"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12</w:t>
            </w:r>
          </w:p>
          <w:p w14:paraId="4778B11F"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lastRenderedPageBreak/>
              <w:t>O: 3</w:t>
            </w:r>
          </w:p>
        </w:tc>
        <w:tc>
          <w:tcPr>
            <w:tcW w:w="4914" w:type="dxa"/>
          </w:tcPr>
          <w:p w14:paraId="7C2FD850" w14:textId="77777777" w:rsidR="002D1C3E" w:rsidRPr="00F275BE" w:rsidRDefault="002D1C3E" w:rsidP="007337A5">
            <w:pPr>
              <w:pStyle w:val="Normlny10"/>
              <w:spacing w:before="0" w:after="60"/>
              <w:rPr>
                <w:sz w:val="20"/>
                <w:szCs w:val="20"/>
              </w:rPr>
            </w:pPr>
            <w:r w:rsidRPr="00F275BE">
              <w:rPr>
                <w:sz w:val="20"/>
                <w:szCs w:val="20"/>
              </w:rPr>
              <w:lastRenderedPageBreak/>
              <w:t xml:space="preserve">Na základe odseku 1 tohto článku a bez toho, aby bolo dotknuté nariadenie (EÚ) č. 528/2012, a s použitím </w:t>
            </w:r>
            <w:r w:rsidRPr="00F275BE">
              <w:rPr>
                <w:sz w:val="20"/>
                <w:szCs w:val="20"/>
              </w:rPr>
              <w:lastRenderedPageBreak/>
              <w:t>príslušných európskych noriem pre špecifické chemikálie na úpravu vody alebo filtračné médiá členské štáty zabezpečia, aby sa posúdila čistota chemikálií na úpravu vody a filtračných médií a zaručila kvalita takýchto chemikálií a filtračných médií.</w:t>
            </w:r>
          </w:p>
        </w:tc>
        <w:tc>
          <w:tcPr>
            <w:tcW w:w="757" w:type="dxa"/>
          </w:tcPr>
          <w:p w14:paraId="528A5E09" w14:textId="77777777" w:rsidR="002D1C3E" w:rsidRPr="00F275BE" w:rsidRDefault="002D1C3E" w:rsidP="002D1C3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lastRenderedPageBreak/>
              <w:t>N</w:t>
            </w:r>
          </w:p>
        </w:tc>
        <w:tc>
          <w:tcPr>
            <w:tcW w:w="1275" w:type="dxa"/>
          </w:tcPr>
          <w:p w14:paraId="21466B8B" w14:textId="4309EF38" w:rsidR="002D1C3E" w:rsidRPr="00F275BE" w:rsidRDefault="002D1C3E" w:rsidP="002D1C3E">
            <w:pPr>
              <w:spacing w:after="60"/>
              <w:jc w:val="center"/>
              <w:rPr>
                <w:rFonts w:ascii="Times New Roman" w:hAnsi="Times New Roman"/>
                <w:b/>
                <w:sz w:val="20"/>
                <w:szCs w:val="20"/>
              </w:rPr>
            </w:pPr>
            <w:r w:rsidRPr="00F275BE">
              <w:rPr>
                <w:rFonts w:ascii="Times New Roman" w:hAnsi="Times New Roman"/>
                <w:b/>
                <w:sz w:val="20"/>
                <w:szCs w:val="20"/>
              </w:rPr>
              <w:t xml:space="preserve">návrh zákona č. 355/2007 Z. </w:t>
            </w:r>
            <w:r w:rsidRPr="00F275BE">
              <w:rPr>
                <w:rFonts w:ascii="Times New Roman" w:hAnsi="Times New Roman"/>
                <w:b/>
                <w:sz w:val="20"/>
                <w:szCs w:val="20"/>
              </w:rPr>
              <w:lastRenderedPageBreak/>
              <w:t>z.</w:t>
            </w:r>
          </w:p>
        </w:tc>
        <w:tc>
          <w:tcPr>
            <w:tcW w:w="851" w:type="dxa"/>
          </w:tcPr>
          <w:p w14:paraId="25987908" w14:textId="77777777" w:rsidR="002D1C3E" w:rsidRPr="00F275BE" w:rsidRDefault="002D1C3E"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lastRenderedPageBreak/>
              <w:t>§ 6</w:t>
            </w:r>
            <w:r w:rsidRPr="00F275BE">
              <w:rPr>
                <w:rStyle w:val="Nadpis4Char"/>
                <w:rFonts w:ascii="Times New Roman" w:hAnsi="Times New Roman"/>
                <w:bCs w:val="0"/>
                <w:sz w:val="20"/>
                <w:szCs w:val="20"/>
              </w:rPr>
              <w:t xml:space="preserve"> </w:t>
            </w:r>
            <w:r w:rsidRPr="00F275BE">
              <w:rPr>
                <w:rStyle w:val="WW-Znakapoznmky"/>
                <w:rFonts w:ascii="Times New Roman" w:hAnsi="Times New Roman"/>
                <w:b/>
                <w:sz w:val="20"/>
                <w:szCs w:val="20"/>
              </w:rPr>
              <w:t xml:space="preserve">ods. </w:t>
            </w:r>
            <w:r w:rsidRPr="00F275BE">
              <w:rPr>
                <w:rStyle w:val="Nadpis4Char"/>
                <w:rFonts w:ascii="Times New Roman" w:hAnsi="Times New Roman"/>
                <w:bCs w:val="0"/>
                <w:sz w:val="20"/>
                <w:szCs w:val="20"/>
              </w:rPr>
              <w:t xml:space="preserve">7 písm. </w:t>
            </w:r>
            <w:r w:rsidRPr="00F275BE">
              <w:rPr>
                <w:rStyle w:val="Nadpis4Char"/>
                <w:rFonts w:ascii="Times New Roman" w:hAnsi="Times New Roman"/>
                <w:bCs w:val="0"/>
                <w:sz w:val="20"/>
                <w:szCs w:val="20"/>
              </w:rPr>
              <w:lastRenderedPageBreak/>
              <w:t>b)</w:t>
            </w:r>
          </w:p>
        </w:tc>
        <w:tc>
          <w:tcPr>
            <w:tcW w:w="4252" w:type="dxa"/>
          </w:tcPr>
          <w:p w14:paraId="6567F0F6" w14:textId="77777777" w:rsidR="002D1C3E" w:rsidRPr="00F275BE" w:rsidRDefault="002D1C3E" w:rsidP="007337A5">
            <w:pPr>
              <w:spacing w:after="60"/>
              <w:contextualSpacing/>
              <w:jc w:val="both"/>
              <w:rPr>
                <w:rFonts w:ascii="Times New Roman" w:hAnsi="Times New Roman"/>
                <w:sz w:val="20"/>
                <w:szCs w:val="20"/>
              </w:rPr>
            </w:pPr>
            <w:r w:rsidRPr="00F275BE">
              <w:rPr>
                <w:rFonts w:ascii="Times New Roman" w:hAnsi="Times New Roman"/>
                <w:sz w:val="20"/>
                <w:szCs w:val="20"/>
              </w:rPr>
              <w:lastRenderedPageBreak/>
              <w:t>(7) Regionálny úrad verejného zdravotníctva so sídlom v Poprade hodnotí zdravotnú bezpečnosť</w:t>
            </w:r>
          </w:p>
          <w:p w14:paraId="5F93EB07" w14:textId="1795E777" w:rsidR="002D1C3E" w:rsidRPr="00F275BE" w:rsidRDefault="002D1C3E" w:rsidP="007337A5">
            <w:pPr>
              <w:spacing w:after="60"/>
              <w:contextualSpacing/>
              <w:jc w:val="both"/>
              <w:rPr>
                <w:rFonts w:ascii="Times New Roman" w:hAnsi="Times New Roman"/>
                <w:sz w:val="20"/>
                <w:szCs w:val="20"/>
              </w:rPr>
            </w:pPr>
            <w:r w:rsidRPr="00F275BE">
              <w:rPr>
                <w:rFonts w:ascii="Times New Roman" w:hAnsi="Times New Roman"/>
                <w:sz w:val="20"/>
                <w:szCs w:val="20"/>
              </w:rPr>
              <w:lastRenderedPageBreak/>
              <w:t xml:space="preserve">b) chemických látok na </w:t>
            </w:r>
            <w:r w:rsidR="008214F1" w:rsidRPr="00F275BE">
              <w:rPr>
                <w:rFonts w:ascii="Times New Roman" w:hAnsi="Times New Roman"/>
                <w:sz w:val="20"/>
                <w:szCs w:val="20"/>
              </w:rPr>
              <w:t xml:space="preserve">úpravu vody na pitnú vodu </w:t>
            </w:r>
            <w:r w:rsidRPr="00F275BE">
              <w:rPr>
                <w:rFonts w:ascii="Times New Roman" w:hAnsi="Times New Roman"/>
                <w:sz w:val="20"/>
                <w:szCs w:val="20"/>
              </w:rPr>
              <w:t>a filtračných médií, ktoré sú určené na styk s pitnou vodou (§ 18 ods. 6).</w:t>
            </w:r>
          </w:p>
        </w:tc>
        <w:tc>
          <w:tcPr>
            <w:tcW w:w="426" w:type="dxa"/>
          </w:tcPr>
          <w:p w14:paraId="48AC4754"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lastRenderedPageBreak/>
              <w:t>Ú</w:t>
            </w:r>
          </w:p>
        </w:tc>
        <w:tc>
          <w:tcPr>
            <w:tcW w:w="2645" w:type="dxa"/>
          </w:tcPr>
          <w:p w14:paraId="14394EEA"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05B96970" w14:textId="77777777" w:rsidTr="007274B6">
        <w:tc>
          <w:tcPr>
            <w:tcW w:w="615" w:type="dxa"/>
          </w:tcPr>
          <w:p w14:paraId="75454BC9"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13</w:t>
            </w:r>
          </w:p>
        </w:tc>
        <w:tc>
          <w:tcPr>
            <w:tcW w:w="4914" w:type="dxa"/>
          </w:tcPr>
          <w:p w14:paraId="7E794172" w14:textId="77777777" w:rsidR="002D1C3E" w:rsidRPr="00F275BE" w:rsidRDefault="002D1C3E" w:rsidP="007337A5">
            <w:pPr>
              <w:pStyle w:val="Normlny10"/>
              <w:spacing w:before="0" w:after="60"/>
              <w:jc w:val="center"/>
              <w:rPr>
                <w:b/>
                <w:sz w:val="20"/>
                <w:szCs w:val="20"/>
              </w:rPr>
            </w:pPr>
            <w:r w:rsidRPr="00F275BE">
              <w:rPr>
                <w:b/>
                <w:sz w:val="20"/>
                <w:szCs w:val="20"/>
              </w:rPr>
              <w:t>Monitorovanie</w:t>
            </w:r>
          </w:p>
        </w:tc>
        <w:tc>
          <w:tcPr>
            <w:tcW w:w="757" w:type="dxa"/>
          </w:tcPr>
          <w:p w14:paraId="0CD0B41E" w14:textId="77777777" w:rsidR="002D1C3E" w:rsidRPr="00F275BE" w:rsidRDefault="002D1C3E" w:rsidP="002D1C3E">
            <w:pPr>
              <w:autoSpaceDE w:val="0"/>
              <w:autoSpaceDN w:val="0"/>
              <w:spacing w:after="60"/>
              <w:jc w:val="center"/>
              <w:rPr>
                <w:rFonts w:ascii="Times New Roman" w:hAnsi="Times New Roman"/>
                <w:sz w:val="20"/>
                <w:szCs w:val="20"/>
              </w:rPr>
            </w:pPr>
          </w:p>
        </w:tc>
        <w:tc>
          <w:tcPr>
            <w:tcW w:w="1275" w:type="dxa"/>
          </w:tcPr>
          <w:p w14:paraId="3D9AA68F" w14:textId="77777777" w:rsidR="002D1C3E" w:rsidRPr="00F275BE" w:rsidRDefault="002D1C3E" w:rsidP="002D1C3E">
            <w:pPr>
              <w:spacing w:after="60"/>
              <w:jc w:val="center"/>
              <w:rPr>
                <w:rFonts w:ascii="Times New Roman" w:hAnsi="Times New Roman"/>
                <w:sz w:val="20"/>
                <w:szCs w:val="20"/>
              </w:rPr>
            </w:pPr>
          </w:p>
        </w:tc>
        <w:tc>
          <w:tcPr>
            <w:tcW w:w="851" w:type="dxa"/>
          </w:tcPr>
          <w:p w14:paraId="70F4969C" w14:textId="77777777" w:rsidR="002D1C3E" w:rsidRPr="00F275BE" w:rsidRDefault="002D1C3E" w:rsidP="002D1C3E">
            <w:pPr>
              <w:spacing w:after="60"/>
              <w:jc w:val="center"/>
              <w:rPr>
                <w:rStyle w:val="WW-Znakapoznmky"/>
                <w:rFonts w:ascii="Times New Roman" w:hAnsi="Times New Roman"/>
                <w:sz w:val="20"/>
                <w:szCs w:val="20"/>
              </w:rPr>
            </w:pPr>
          </w:p>
        </w:tc>
        <w:tc>
          <w:tcPr>
            <w:tcW w:w="4252" w:type="dxa"/>
          </w:tcPr>
          <w:p w14:paraId="7242D6A1" w14:textId="77777777" w:rsidR="002D1C3E" w:rsidRPr="00F275BE" w:rsidRDefault="002D1C3E" w:rsidP="007337A5">
            <w:pPr>
              <w:pStyle w:val="Normlny10"/>
              <w:spacing w:before="0" w:after="60"/>
              <w:rPr>
                <w:sz w:val="20"/>
                <w:szCs w:val="20"/>
              </w:rPr>
            </w:pPr>
          </w:p>
        </w:tc>
        <w:tc>
          <w:tcPr>
            <w:tcW w:w="426" w:type="dxa"/>
          </w:tcPr>
          <w:p w14:paraId="0930D75A" w14:textId="77777777" w:rsidR="002D1C3E" w:rsidRPr="00F275BE" w:rsidRDefault="002D1C3E" w:rsidP="002D1C3E">
            <w:pPr>
              <w:spacing w:after="60"/>
              <w:jc w:val="center"/>
              <w:rPr>
                <w:rFonts w:ascii="Times New Roman" w:hAnsi="Times New Roman"/>
                <w:sz w:val="20"/>
                <w:szCs w:val="20"/>
              </w:rPr>
            </w:pPr>
          </w:p>
        </w:tc>
        <w:tc>
          <w:tcPr>
            <w:tcW w:w="2645" w:type="dxa"/>
          </w:tcPr>
          <w:p w14:paraId="31C24AB9"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72913647" w14:textId="77777777" w:rsidTr="007274B6">
        <w:tc>
          <w:tcPr>
            <w:tcW w:w="615" w:type="dxa"/>
          </w:tcPr>
          <w:p w14:paraId="350E9314"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13</w:t>
            </w:r>
          </w:p>
          <w:p w14:paraId="0B2D323F"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1</w:t>
            </w:r>
          </w:p>
        </w:tc>
        <w:tc>
          <w:tcPr>
            <w:tcW w:w="4914" w:type="dxa"/>
          </w:tcPr>
          <w:p w14:paraId="5FED5567" w14:textId="77777777" w:rsidR="002D1C3E" w:rsidRPr="00F275BE" w:rsidRDefault="002D1C3E" w:rsidP="007337A5">
            <w:pPr>
              <w:pStyle w:val="Normlny10"/>
              <w:spacing w:before="0" w:after="60"/>
              <w:rPr>
                <w:sz w:val="20"/>
                <w:szCs w:val="20"/>
              </w:rPr>
            </w:pPr>
            <w:r w:rsidRPr="00F275BE">
              <w:rPr>
                <w:sz w:val="20"/>
                <w:szCs w:val="20"/>
              </w:rPr>
              <w:t>Členské štáty prijmú všetky opatrenia potrebné na zabezpečenie pravidelného monitorovania kvality vody určenej na ľudskú spotrebu v súlade s týmto článkom a prílohou II časťami A a B s cieľom zistiť, či voda dostupná spotrebiteľom spĺňa požiadavky tejto smernice, a najmä parametrické hodnoty stanovené v súlade s článkom 5. Vzorky vody určenej na ľudskú spotrebu sa musia odoberať tak, aby reprezentovali jej kvalitu počas celého roka.</w:t>
            </w:r>
          </w:p>
        </w:tc>
        <w:tc>
          <w:tcPr>
            <w:tcW w:w="757" w:type="dxa"/>
          </w:tcPr>
          <w:p w14:paraId="2EF24B4D" w14:textId="7A8C1807" w:rsidR="002D1C3E" w:rsidRPr="00F275BE" w:rsidRDefault="00CD2D58" w:rsidP="002D1C3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05885A5E" w14:textId="7EC6A184" w:rsidR="002D1C3E" w:rsidRPr="00F275BE" w:rsidRDefault="002D1C3E" w:rsidP="002D1C3E">
            <w:pPr>
              <w:spacing w:after="60"/>
              <w:jc w:val="center"/>
              <w:rPr>
                <w:rStyle w:val="Nadpis4Char"/>
                <w:rFonts w:ascii="Times New Roman" w:hAnsi="Times New Roman"/>
                <w:b w:val="0"/>
                <w:sz w:val="20"/>
                <w:szCs w:val="20"/>
              </w:rPr>
            </w:pPr>
            <w:r w:rsidRPr="00F275BE">
              <w:rPr>
                <w:rFonts w:ascii="Times New Roman" w:hAnsi="Times New Roman"/>
                <w:b/>
                <w:sz w:val="20"/>
                <w:szCs w:val="20"/>
              </w:rPr>
              <w:t>návrh zákona č. 355/2007 Z. z.</w:t>
            </w:r>
            <w:r w:rsidRPr="00F275BE">
              <w:rPr>
                <w:rStyle w:val="Nadpis4Char"/>
                <w:rFonts w:ascii="Times New Roman" w:hAnsi="Times New Roman"/>
                <w:b w:val="0"/>
                <w:sz w:val="20"/>
                <w:szCs w:val="20"/>
              </w:rPr>
              <w:t xml:space="preserve"> </w:t>
            </w:r>
          </w:p>
          <w:p w14:paraId="16A3B5E3" w14:textId="552C837C" w:rsidR="002D1C3E" w:rsidRPr="00F275BE" w:rsidRDefault="002D1C3E" w:rsidP="002D1C3E">
            <w:pPr>
              <w:spacing w:after="60"/>
              <w:jc w:val="center"/>
              <w:rPr>
                <w:rStyle w:val="WW-Znakapoznmky"/>
                <w:rFonts w:ascii="Times New Roman" w:hAnsi="Times New Roman"/>
                <w:b/>
                <w:sz w:val="20"/>
                <w:szCs w:val="20"/>
              </w:rPr>
            </w:pPr>
          </w:p>
          <w:p w14:paraId="27BD201D" w14:textId="1D85B9E0" w:rsidR="007337A5" w:rsidRPr="00F275BE" w:rsidRDefault="007337A5" w:rsidP="002D1C3E">
            <w:pPr>
              <w:spacing w:after="60"/>
              <w:jc w:val="center"/>
              <w:rPr>
                <w:rStyle w:val="WW-Znakapoznmky"/>
                <w:rFonts w:ascii="Times New Roman" w:hAnsi="Times New Roman"/>
                <w:b/>
                <w:sz w:val="20"/>
                <w:szCs w:val="20"/>
              </w:rPr>
            </w:pPr>
          </w:p>
          <w:p w14:paraId="2E3888D6" w14:textId="49E65800" w:rsidR="007337A5" w:rsidRPr="00F275BE" w:rsidRDefault="007337A5" w:rsidP="002D1C3E">
            <w:pPr>
              <w:spacing w:after="60"/>
              <w:jc w:val="center"/>
              <w:rPr>
                <w:rStyle w:val="WW-Znakapoznmky"/>
                <w:rFonts w:ascii="Times New Roman" w:hAnsi="Times New Roman"/>
                <w:b/>
                <w:sz w:val="20"/>
                <w:szCs w:val="20"/>
              </w:rPr>
            </w:pPr>
          </w:p>
          <w:p w14:paraId="24CAE52C" w14:textId="16C6956A" w:rsidR="007337A5" w:rsidRPr="00F275BE" w:rsidRDefault="007337A5" w:rsidP="002D1C3E">
            <w:pPr>
              <w:spacing w:after="60"/>
              <w:jc w:val="center"/>
              <w:rPr>
                <w:rStyle w:val="WW-Znakapoznmky"/>
                <w:rFonts w:ascii="Times New Roman" w:hAnsi="Times New Roman"/>
                <w:b/>
                <w:sz w:val="20"/>
                <w:szCs w:val="20"/>
              </w:rPr>
            </w:pPr>
          </w:p>
          <w:p w14:paraId="5B5EC179" w14:textId="5D31211D" w:rsidR="007337A5" w:rsidRPr="00F275BE" w:rsidRDefault="007337A5" w:rsidP="002D1C3E">
            <w:pPr>
              <w:spacing w:after="60"/>
              <w:jc w:val="center"/>
              <w:rPr>
                <w:rStyle w:val="WW-Znakapoznmky"/>
                <w:rFonts w:ascii="Times New Roman" w:hAnsi="Times New Roman"/>
                <w:b/>
                <w:sz w:val="20"/>
                <w:szCs w:val="20"/>
              </w:rPr>
            </w:pPr>
          </w:p>
          <w:p w14:paraId="40D02D6D" w14:textId="27300A9B" w:rsidR="007337A5" w:rsidRPr="00F275BE" w:rsidRDefault="007337A5" w:rsidP="002D1C3E">
            <w:pPr>
              <w:spacing w:after="60"/>
              <w:jc w:val="center"/>
              <w:rPr>
                <w:rStyle w:val="WW-Znakapoznmky"/>
                <w:rFonts w:ascii="Times New Roman" w:hAnsi="Times New Roman"/>
                <w:b/>
                <w:sz w:val="20"/>
                <w:szCs w:val="20"/>
              </w:rPr>
            </w:pPr>
          </w:p>
          <w:p w14:paraId="791393FA" w14:textId="7F20DC72" w:rsidR="007337A5" w:rsidRPr="00F275BE" w:rsidRDefault="007337A5" w:rsidP="002D1C3E">
            <w:pPr>
              <w:spacing w:after="60"/>
              <w:jc w:val="center"/>
              <w:rPr>
                <w:rStyle w:val="WW-Znakapoznmky"/>
                <w:rFonts w:ascii="Times New Roman" w:hAnsi="Times New Roman"/>
                <w:b/>
                <w:sz w:val="20"/>
                <w:szCs w:val="20"/>
              </w:rPr>
            </w:pPr>
          </w:p>
          <w:p w14:paraId="2AB600B8" w14:textId="23465DB3" w:rsidR="007337A5" w:rsidRPr="00F275BE" w:rsidRDefault="007337A5" w:rsidP="002D1C3E">
            <w:pPr>
              <w:spacing w:after="60"/>
              <w:jc w:val="center"/>
              <w:rPr>
                <w:rStyle w:val="WW-Znakapoznmky"/>
                <w:rFonts w:ascii="Times New Roman" w:hAnsi="Times New Roman"/>
                <w:b/>
                <w:sz w:val="20"/>
                <w:szCs w:val="20"/>
              </w:rPr>
            </w:pPr>
          </w:p>
          <w:p w14:paraId="5D85611C" w14:textId="60EB5B24" w:rsidR="007337A5" w:rsidRPr="00F275BE" w:rsidRDefault="007337A5" w:rsidP="002D1C3E">
            <w:pPr>
              <w:spacing w:after="60"/>
              <w:jc w:val="center"/>
              <w:rPr>
                <w:rStyle w:val="WW-Znakapoznmky"/>
                <w:rFonts w:ascii="Times New Roman" w:hAnsi="Times New Roman"/>
                <w:b/>
                <w:sz w:val="20"/>
                <w:szCs w:val="20"/>
              </w:rPr>
            </w:pPr>
          </w:p>
          <w:p w14:paraId="11FB5EAC" w14:textId="77777777" w:rsidR="00A144DC" w:rsidRPr="00F275BE" w:rsidRDefault="00A144DC" w:rsidP="00DE2D8F">
            <w:pPr>
              <w:spacing w:after="60"/>
              <w:jc w:val="center"/>
              <w:rPr>
                <w:rStyle w:val="WW-Znakapoznmky"/>
                <w:rFonts w:ascii="Times New Roman" w:hAnsi="Times New Roman"/>
                <w:b/>
                <w:sz w:val="20"/>
                <w:szCs w:val="20"/>
              </w:rPr>
            </w:pPr>
          </w:p>
          <w:p w14:paraId="43B4DE7A" w14:textId="72C7D88E" w:rsidR="002D1C3E" w:rsidRPr="00F275BE" w:rsidRDefault="002D1C3E" w:rsidP="00DE2D8F">
            <w:pPr>
              <w:spacing w:after="60"/>
              <w:jc w:val="center"/>
              <w:rPr>
                <w:rFonts w:ascii="Times New Roman" w:hAnsi="Times New Roman"/>
                <w:b/>
                <w:sz w:val="20"/>
                <w:szCs w:val="20"/>
              </w:rPr>
            </w:pPr>
            <w:r w:rsidRPr="00F275BE">
              <w:rPr>
                <w:rStyle w:val="WW-Znakapoznmky"/>
                <w:rFonts w:ascii="Times New Roman" w:hAnsi="Times New Roman"/>
                <w:b/>
                <w:sz w:val="20"/>
                <w:szCs w:val="20"/>
              </w:rPr>
              <w:t xml:space="preserve"> návrh vyhlášky MZ SR č. ... /2022 Z. z.</w:t>
            </w:r>
          </w:p>
        </w:tc>
        <w:tc>
          <w:tcPr>
            <w:tcW w:w="851" w:type="dxa"/>
          </w:tcPr>
          <w:p w14:paraId="0CC7C850" w14:textId="77777777" w:rsidR="002D1C3E" w:rsidRPr="00F275BE" w:rsidRDefault="002D1C3E"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xml:space="preserve">§ 17 odsek 4 </w:t>
            </w:r>
          </w:p>
          <w:p w14:paraId="675C5E4E" w14:textId="417F2927" w:rsidR="002D1C3E" w:rsidRPr="00F275BE" w:rsidRDefault="002D1C3E" w:rsidP="002D1C3E">
            <w:pPr>
              <w:spacing w:after="60"/>
              <w:jc w:val="center"/>
              <w:rPr>
                <w:rStyle w:val="WW-Znakapoznmky"/>
                <w:rFonts w:ascii="Times New Roman" w:hAnsi="Times New Roman"/>
                <w:b/>
                <w:sz w:val="20"/>
                <w:szCs w:val="20"/>
              </w:rPr>
            </w:pPr>
          </w:p>
          <w:p w14:paraId="465A92E3" w14:textId="1BC1E084" w:rsidR="007337A5" w:rsidRPr="00F275BE" w:rsidRDefault="007337A5" w:rsidP="002D1C3E">
            <w:pPr>
              <w:spacing w:after="60"/>
              <w:jc w:val="center"/>
              <w:rPr>
                <w:rStyle w:val="WW-Znakapoznmky"/>
                <w:rFonts w:ascii="Times New Roman" w:hAnsi="Times New Roman"/>
                <w:b/>
                <w:sz w:val="20"/>
                <w:szCs w:val="20"/>
              </w:rPr>
            </w:pPr>
          </w:p>
          <w:p w14:paraId="77CED774" w14:textId="3D04BCA1" w:rsidR="007337A5" w:rsidRPr="00F275BE" w:rsidRDefault="007337A5" w:rsidP="002D1C3E">
            <w:pPr>
              <w:spacing w:after="60"/>
              <w:jc w:val="center"/>
              <w:rPr>
                <w:rStyle w:val="WW-Znakapoznmky"/>
                <w:rFonts w:ascii="Times New Roman" w:hAnsi="Times New Roman"/>
                <w:b/>
                <w:sz w:val="20"/>
                <w:szCs w:val="20"/>
              </w:rPr>
            </w:pPr>
          </w:p>
          <w:p w14:paraId="79C54520" w14:textId="1FF9D842" w:rsidR="007337A5" w:rsidRPr="00F275BE" w:rsidRDefault="007337A5" w:rsidP="002D1C3E">
            <w:pPr>
              <w:spacing w:after="60"/>
              <w:jc w:val="center"/>
              <w:rPr>
                <w:rStyle w:val="WW-Znakapoznmky"/>
                <w:rFonts w:ascii="Times New Roman" w:hAnsi="Times New Roman"/>
                <w:b/>
                <w:sz w:val="20"/>
                <w:szCs w:val="20"/>
              </w:rPr>
            </w:pPr>
          </w:p>
          <w:p w14:paraId="4EEA2ABA" w14:textId="0875F7BE" w:rsidR="007337A5" w:rsidRPr="00F275BE" w:rsidRDefault="007337A5" w:rsidP="002D1C3E">
            <w:pPr>
              <w:spacing w:after="60"/>
              <w:jc w:val="center"/>
              <w:rPr>
                <w:rStyle w:val="WW-Znakapoznmky"/>
                <w:rFonts w:ascii="Times New Roman" w:hAnsi="Times New Roman"/>
                <w:b/>
                <w:sz w:val="20"/>
                <w:szCs w:val="20"/>
              </w:rPr>
            </w:pPr>
          </w:p>
          <w:p w14:paraId="30ADE328" w14:textId="19F032AD" w:rsidR="007337A5" w:rsidRPr="00F275BE" w:rsidRDefault="007337A5" w:rsidP="002D1C3E">
            <w:pPr>
              <w:spacing w:after="60"/>
              <w:jc w:val="center"/>
              <w:rPr>
                <w:rStyle w:val="WW-Znakapoznmky"/>
                <w:rFonts w:ascii="Times New Roman" w:hAnsi="Times New Roman"/>
                <w:b/>
                <w:sz w:val="20"/>
                <w:szCs w:val="20"/>
              </w:rPr>
            </w:pPr>
          </w:p>
          <w:p w14:paraId="2ED4D2B7" w14:textId="35A49557" w:rsidR="007337A5" w:rsidRPr="00F275BE" w:rsidRDefault="007337A5" w:rsidP="002D1C3E">
            <w:pPr>
              <w:spacing w:after="60"/>
              <w:jc w:val="center"/>
              <w:rPr>
                <w:rStyle w:val="WW-Znakapoznmky"/>
                <w:rFonts w:ascii="Times New Roman" w:hAnsi="Times New Roman"/>
                <w:b/>
                <w:sz w:val="20"/>
                <w:szCs w:val="20"/>
              </w:rPr>
            </w:pPr>
          </w:p>
          <w:p w14:paraId="68E0C53B" w14:textId="77777777" w:rsidR="00A144DC" w:rsidRPr="00F275BE" w:rsidRDefault="00A144DC" w:rsidP="002D1C3E">
            <w:pPr>
              <w:spacing w:after="60"/>
              <w:jc w:val="center"/>
              <w:rPr>
                <w:rStyle w:val="WW-Znakapoznmky"/>
                <w:rFonts w:ascii="Times New Roman" w:hAnsi="Times New Roman"/>
                <w:b/>
                <w:sz w:val="20"/>
                <w:szCs w:val="20"/>
              </w:rPr>
            </w:pPr>
          </w:p>
          <w:p w14:paraId="16C98CE4" w14:textId="77777777" w:rsidR="00555844" w:rsidRPr="00F275BE" w:rsidRDefault="002D1C3E"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17 odsek 7</w:t>
            </w:r>
          </w:p>
          <w:p w14:paraId="15D346D2" w14:textId="77777777" w:rsidR="00555844" w:rsidRPr="00F275BE" w:rsidRDefault="00555844" w:rsidP="002D1C3E">
            <w:pPr>
              <w:spacing w:after="60"/>
              <w:jc w:val="center"/>
              <w:rPr>
                <w:rStyle w:val="WW-Znakapoznmky"/>
                <w:rFonts w:ascii="Times New Roman" w:hAnsi="Times New Roman"/>
                <w:b/>
                <w:sz w:val="20"/>
                <w:szCs w:val="20"/>
              </w:rPr>
            </w:pPr>
          </w:p>
          <w:p w14:paraId="65509AF6" w14:textId="77777777" w:rsidR="00555844" w:rsidRPr="00F275BE" w:rsidRDefault="00555844" w:rsidP="002D1C3E">
            <w:pPr>
              <w:spacing w:after="60"/>
              <w:jc w:val="center"/>
              <w:rPr>
                <w:rStyle w:val="WW-Znakapoznmky"/>
                <w:rFonts w:ascii="Times New Roman" w:hAnsi="Times New Roman"/>
                <w:b/>
                <w:sz w:val="20"/>
                <w:szCs w:val="20"/>
              </w:rPr>
            </w:pPr>
          </w:p>
          <w:p w14:paraId="5D9ACDD8" w14:textId="31FE6CB2" w:rsidR="002D1C3E" w:rsidRPr="00F275BE" w:rsidRDefault="00555844" w:rsidP="00A144DC">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xml:space="preserve">§ 3 odsek 3 </w:t>
            </w:r>
            <w:r w:rsidR="00A144DC" w:rsidRPr="00F275BE">
              <w:rPr>
                <w:rStyle w:val="WW-Znakapoznmky"/>
                <w:rFonts w:ascii="Times New Roman" w:hAnsi="Times New Roman"/>
                <w:b/>
                <w:sz w:val="20"/>
                <w:szCs w:val="20"/>
              </w:rPr>
              <w:t>V:2</w:t>
            </w:r>
            <w:r w:rsidRPr="00F275BE">
              <w:rPr>
                <w:rStyle w:val="WW-Znakapoznmky"/>
                <w:rFonts w:ascii="Times New Roman" w:hAnsi="Times New Roman"/>
                <w:b/>
                <w:sz w:val="20"/>
                <w:szCs w:val="20"/>
              </w:rPr>
              <w:t xml:space="preserve"> </w:t>
            </w:r>
            <w:r w:rsidR="002D1C3E" w:rsidRPr="00F275BE">
              <w:rPr>
                <w:rStyle w:val="WW-Znakapoznmky"/>
                <w:rFonts w:ascii="Times New Roman" w:hAnsi="Times New Roman"/>
                <w:b/>
                <w:sz w:val="20"/>
                <w:szCs w:val="20"/>
              </w:rPr>
              <w:t xml:space="preserve"> </w:t>
            </w:r>
          </w:p>
        </w:tc>
        <w:tc>
          <w:tcPr>
            <w:tcW w:w="4252" w:type="dxa"/>
          </w:tcPr>
          <w:p w14:paraId="70B96667" w14:textId="77777777" w:rsidR="007337A5" w:rsidRPr="00F275BE" w:rsidRDefault="007337A5" w:rsidP="007337A5">
            <w:pPr>
              <w:spacing w:after="60"/>
              <w:ind w:left="1" w:right="-6" w:hanging="1"/>
              <w:contextualSpacing/>
              <w:jc w:val="both"/>
              <w:rPr>
                <w:rFonts w:ascii="Times New Roman" w:hAnsi="Times New Roman"/>
                <w:sz w:val="20"/>
                <w:szCs w:val="20"/>
              </w:rPr>
            </w:pPr>
            <w:r w:rsidRPr="00F275BE">
              <w:rPr>
                <w:rFonts w:ascii="Times New Roman" w:hAnsi="Times New Roman"/>
                <w:sz w:val="20"/>
                <w:szCs w:val="20"/>
              </w:rPr>
              <w:t>(4)</w:t>
            </w:r>
            <w:r w:rsidRPr="00F275BE">
              <w:rPr>
                <w:rFonts w:ascii="Times New Roman" w:hAnsi="Times New Roman"/>
                <w:sz w:val="20"/>
                <w:szCs w:val="20"/>
              </w:rPr>
              <w:tab/>
              <w:t xml:space="preserve">Kontrolou kvality pitnej vody sa zisťujú </w:t>
            </w:r>
          </w:p>
          <w:p w14:paraId="139A6A71" w14:textId="77777777" w:rsidR="007337A5" w:rsidRPr="00F275BE" w:rsidRDefault="007337A5" w:rsidP="007337A5">
            <w:pPr>
              <w:spacing w:after="60"/>
              <w:ind w:left="1" w:right="-6" w:hanging="1"/>
              <w:contextualSpacing/>
              <w:jc w:val="both"/>
              <w:rPr>
                <w:rFonts w:ascii="Times New Roman" w:hAnsi="Times New Roman"/>
                <w:sz w:val="20"/>
                <w:szCs w:val="20"/>
              </w:rPr>
            </w:pPr>
            <w:r w:rsidRPr="00F275BE">
              <w:rPr>
                <w:rFonts w:ascii="Times New Roman" w:hAnsi="Times New Roman"/>
                <w:sz w:val="20"/>
                <w:szCs w:val="20"/>
              </w:rPr>
              <w:t>a)</w:t>
            </w:r>
            <w:r w:rsidRPr="00F275BE">
              <w:rPr>
                <w:rFonts w:ascii="Times New Roman" w:hAnsi="Times New Roman"/>
                <w:sz w:val="20"/>
                <w:szCs w:val="20"/>
              </w:rPr>
              <w:tab/>
              <w:t>ukazovatele kvality pitnej vody ustanovené všeobecne záväzným právnym predpisom vydaným podľa § 62 ods. 1 písm. w),</w:t>
            </w:r>
          </w:p>
          <w:p w14:paraId="25F22F9E" w14:textId="77777777" w:rsidR="007337A5" w:rsidRPr="00F275BE" w:rsidRDefault="007337A5" w:rsidP="007337A5">
            <w:pPr>
              <w:spacing w:after="60"/>
              <w:ind w:left="1" w:right="-6" w:hanging="1"/>
              <w:contextualSpacing/>
              <w:jc w:val="both"/>
              <w:rPr>
                <w:rFonts w:ascii="Times New Roman" w:hAnsi="Times New Roman"/>
                <w:sz w:val="20"/>
                <w:szCs w:val="20"/>
              </w:rPr>
            </w:pPr>
            <w:r w:rsidRPr="00F275BE">
              <w:rPr>
                <w:rFonts w:ascii="Times New Roman" w:hAnsi="Times New Roman"/>
                <w:sz w:val="20"/>
                <w:szCs w:val="20"/>
              </w:rPr>
              <w:t>b)</w:t>
            </w:r>
            <w:r w:rsidRPr="00F275BE">
              <w:rPr>
                <w:rFonts w:ascii="Times New Roman" w:hAnsi="Times New Roman"/>
                <w:sz w:val="20"/>
                <w:szCs w:val="20"/>
              </w:rPr>
              <w:tab/>
              <w:t>doplnkové ukazovatele kvality pitnej vody určené úradom verejného zdravotníctva podľa § 5 ods. 4 písm. ap),</w:t>
            </w:r>
          </w:p>
          <w:p w14:paraId="17D4C840" w14:textId="77777777" w:rsidR="007337A5" w:rsidRPr="00F275BE" w:rsidRDefault="007337A5" w:rsidP="007337A5">
            <w:pPr>
              <w:spacing w:after="60"/>
              <w:ind w:left="1" w:right="-6" w:hanging="1"/>
              <w:contextualSpacing/>
              <w:jc w:val="both"/>
              <w:rPr>
                <w:rFonts w:ascii="Times New Roman" w:hAnsi="Times New Roman"/>
                <w:sz w:val="20"/>
                <w:szCs w:val="20"/>
              </w:rPr>
            </w:pPr>
            <w:r w:rsidRPr="00F275BE">
              <w:rPr>
                <w:rFonts w:ascii="Times New Roman" w:hAnsi="Times New Roman"/>
                <w:sz w:val="20"/>
                <w:szCs w:val="20"/>
              </w:rPr>
              <w:t>c)</w:t>
            </w:r>
            <w:r w:rsidRPr="00F275BE">
              <w:rPr>
                <w:rFonts w:ascii="Times New Roman" w:hAnsi="Times New Roman"/>
                <w:sz w:val="20"/>
                <w:szCs w:val="20"/>
              </w:rPr>
              <w:tab/>
              <w:t xml:space="preserve">látky a zlúčeniny, ktoré sú uvedené v zozname sledovaných látok alebo zlúčením podľa § 5 ods. 4 písm. ao) tretieho bodu. </w:t>
            </w:r>
          </w:p>
          <w:p w14:paraId="473B9823" w14:textId="77777777" w:rsidR="007337A5" w:rsidRPr="00F275BE" w:rsidRDefault="007337A5" w:rsidP="007337A5">
            <w:pPr>
              <w:spacing w:after="60"/>
              <w:ind w:left="1" w:right="-6" w:hanging="1"/>
              <w:contextualSpacing/>
              <w:jc w:val="both"/>
              <w:rPr>
                <w:rFonts w:ascii="Times New Roman" w:hAnsi="Times New Roman"/>
                <w:sz w:val="20"/>
                <w:szCs w:val="20"/>
              </w:rPr>
            </w:pPr>
          </w:p>
          <w:p w14:paraId="485CF8EF" w14:textId="32784EA1" w:rsidR="007337A5" w:rsidRPr="00F275BE" w:rsidRDefault="002D1C3E" w:rsidP="007337A5">
            <w:pPr>
              <w:spacing w:after="60"/>
              <w:ind w:left="1" w:right="-6" w:hanging="1"/>
              <w:contextualSpacing/>
              <w:jc w:val="both"/>
              <w:rPr>
                <w:rFonts w:ascii="Times New Roman" w:hAnsi="Times New Roman"/>
                <w:sz w:val="20"/>
                <w:szCs w:val="20"/>
              </w:rPr>
            </w:pPr>
            <w:r w:rsidRPr="00F275BE">
              <w:rPr>
                <w:rFonts w:ascii="Times New Roman" w:hAnsi="Times New Roman"/>
                <w:sz w:val="20"/>
                <w:szCs w:val="20"/>
              </w:rPr>
              <w:t xml:space="preserve"> </w:t>
            </w:r>
            <w:r w:rsidR="007337A5" w:rsidRPr="00F275BE">
              <w:rPr>
                <w:rFonts w:ascii="Times New Roman" w:hAnsi="Times New Roman"/>
                <w:sz w:val="20"/>
                <w:szCs w:val="20"/>
              </w:rPr>
              <w:t>(7)</w:t>
            </w:r>
            <w:r w:rsidR="007337A5" w:rsidRPr="00F275BE">
              <w:rPr>
                <w:rFonts w:ascii="Times New Roman" w:hAnsi="Times New Roman"/>
                <w:sz w:val="20"/>
                <w:szCs w:val="20"/>
              </w:rPr>
              <w:tab/>
              <w:t>Monitorovanie zdravotnej bezpečnosti pitnej vody sa vykonáva priebežnou a pravidelnou kontrolou kvality pitnej vody podľa programu monitorovania.</w:t>
            </w:r>
          </w:p>
          <w:p w14:paraId="3126C56E" w14:textId="77777777" w:rsidR="007337A5" w:rsidRPr="00F275BE" w:rsidRDefault="007337A5" w:rsidP="007337A5">
            <w:pPr>
              <w:spacing w:after="60"/>
              <w:ind w:left="1" w:right="-6" w:hanging="1"/>
              <w:contextualSpacing/>
              <w:jc w:val="both"/>
              <w:rPr>
                <w:rFonts w:ascii="Times New Roman" w:hAnsi="Times New Roman"/>
                <w:sz w:val="20"/>
                <w:szCs w:val="20"/>
              </w:rPr>
            </w:pPr>
          </w:p>
          <w:p w14:paraId="468FE9AD" w14:textId="38FA736B" w:rsidR="007337A5" w:rsidRPr="00F275BE" w:rsidRDefault="00555844" w:rsidP="007337A5">
            <w:pPr>
              <w:spacing w:after="60"/>
              <w:ind w:right="-6"/>
              <w:contextualSpacing/>
              <w:jc w:val="both"/>
              <w:rPr>
                <w:rFonts w:ascii="Times New Roman" w:hAnsi="Times New Roman"/>
                <w:sz w:val="20"/>
                <w:szCs w:val="20"/>
              </w:rPr>
            </w:pPr>
            <w:r w:rsidRPr="00F275BE">
              <w:rPr>
                <w:rFonts w:ascii="Times New Roman" w:hAnsi="Times New Roman"/>
                <w:sz w:val="20"/>
                <w:szCs w:val="20"/>
              </w:rPr>
              <w:t>Monitorovanie sa vykonáva podľa programu monitorovania odberom reprezentatívnych vzoriek počas celého roka.</w:t>
            </w:r>
          </w:p>
        </w:tc>
        <w:tc>
          <w:tcPr>
            <w:tcW w:w="426" w:type="dxa"/>
          </w:tcPr>
          <w:p w14:paraId="1A046B8A"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369E50DE"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057C2D53" w14:textId="77777777" w:rsidTr="007274B6">
        <w:trPr>
          <w:trHeight w:val="4252"/>
        </w:trPr>
        <w:tc>
          <w:tcPr>
            <w:tcW w:w="615" w:type="dxa"/>
          </w:tcPr>
          <w:p w14:paraId="47DC35A2"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lastRenderedPageBreak/>
              <w:t>Č: 13</w:t>
            </w:r>
            <w:r w:rsidRPr="00F275BE">
              <w:rPr>
                <w:rFonts w:ascii="Times New Roman" w:hAnsi="Times New Roman"/>
                <w:sz w:val="20"/>
                <w:szCs w:val="20"/>
              </w:rPr>
              <w:br/>
              <w:t>O: 2</w:t>
            </w:r>
          </w:p>
        </w:tc>
        <w:tc>
          <w:tcPr>
            <w:tcW w:w="4914" w:type="dxa"/>
          </w:tcPr>
          <w:p w14:paraId="66025ACC" w14:textId="77777777" w:rsidR="002D1C3E" w:rsidRPr="00F275BE" w:rsidRDefault="002D1C3E" w:rsidP="007055B7">
            <w:pPr>
              <w:pStyle w:val="Normlny10"/>
              <w:spacing w:before="0" w:after="60"/>
              <w:rPr>
                <w:sz w:val="20"/>
                <w:szCs w:val="20"/>
              </w:rPr>
            </w:pPr>
            <w:r w:rsidRPr="00F275BE">
              <w:rPr>
                <w:sz w:val="20"/>
                <w:szCs w:val="20"/>
              </w:rPr>
              <w:t>Aby sa zabezpečilo splnenie povinností uložených v odseku 1, vypracujú sa v súlade s prílohou II časťou A vhodné programy monitorovania všetkej vody určenej na ľudskú spotrebu. Uvedené programy monitorovania sa zameriavajú na konkrétnu dodávku, pričom sa v nich zohľadňujú výsledky posúdenia rizika v súvislosti s plochami povodia pre miesta odberu, a systémov zásobovania a pozostávajú z týchto prvkov:</w:t>
            </w:r>
          </w:p>
        </w:tc>
        <w:tc>
          <w:tcPr>
            <w:tcW w:w="757" w:type="dxa"/>
          </w:tcPr>
          <w:p w14:paraId="036220E0" w14:textId="1166D4DC" w:rsidR="002D1C3E" w:rsidRPr="00F275BE" w:rsidRDefault="00CD2D58" w:rsidP="002D1C3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6693DFE7" w14:textId="44F53354" w:rsidR="002D1C3E" w:rsidRPr="00F275BE" w:rsidRDefault="002D1C3E" w:rsidP="002D1C3E">
            <w:pPr>
              <w:spacing w:after="60"/>
              <w:jc w:val="center"/>
              <w:rPr>
                <w:rFonts w:ascii="Times New Roman" w:hAnsi="Times New Roman"/>
                <w:b/>
                <w:sz w:val="20"/>
                <w:szCs w:val="20"/>
              </w:rPr>
            </w:pPr>
            <w:r w:rsidRPr="00F275BE">
              <w:rPr>
                <w:rFonts w:ascii="Times New Roman" w:hAnsi="Times New Roman"/>
                <w:b/>
                <w:sz w:val="20"/>
                <w:szCs w:val="20"/>
              </w:rPr>
              <w:t>návrh zákona č. 355/2007 Z. z.</w:t>
            </w:r>
          </w:p>
          <w:p w14:paraId="0679FE5F" w14:textId="77777777" w:rsidR="00A55044" w:rsidRPr="00F275BE" w:rsidRDefault="00A55044" w:rsidP="002D1C3E">
            <w:pPr>
              <w:spacing w:after="60"/>
              <w:jc w:val="center"/>
              <w:rPr>
                <w:rStyle w:val="WW-Znakapoznmky"/>
                <w:rFonts w:ascii="Times New Roman" w:hAnsi="Times New Roman"/>
                <w:b/>
                <w:sz w:val="20"/>
                <w:szCs w:val="20"/>
              </w:rPr>
            </w:pPr>
          </w:p>
          <w:p w14:paraId="1B5C813E" w14:textId="77777777" w:rsidR="00A55044" w:rsidRPr="00F275BE" w:rsidRDefault="00A55044" w:rsidP="002D1C3E">
            <w:pPr>
              <w:spacing w:after="60"/>
              <w:jc w:val="center"/>
              <w:rPr>
                <w:rStyle w:val="WW-Znakapoznmky"/>
                <w:rFonts w:ascii="Times New Roman" w:hAnsi="Times New Roman"/>
                <w:b/>
                <w:sz w:val="20"/>
                <w:szCs w:val="20"/>
              </w:rPr>
            </w:pPr>
          </w:p>
          <w:p w14:paraId="3AC7AA3E" w14:textId="77777777" w:rsidR="00A55044" w:rsidRPr="00F275BE" w:rsidRDefault="00A55044" w:rsidP="002D1C3E">
            <w:pPr>
              <w:spacing w:after="60"/>
              <w:jc w:val="center"/>
              <w:rPr>
                <w:rStyle w:val="WW-Znakapoznmky"/>
                <w:rFonts w:ascii="Times New Roman" w:hAnsi="Times New Roman"/>
                <w:b/>
                <w:sz w:val="20"/>
                <w:szCs w:val="20"/>
              </w:rPr>
            </w:pPr>
          </w:p>
          <w:p w14:paraId="20685399" w14:textId="77777777" w:rsidR="00A55044" w:rsidRPr="00F275BE" w:rsidRDefault="00A55044" w:rsidP="002D1C3E">
            <w:pPr>
              <w:spacing w:after="60"/>
              <w:jc w:val="center"/>
              <w:rPr>
                <w:rStyle w:val="WW-Znakapoznmky"/>
                <w:rFonts w:ascii="Times New Roman" w:hAnsi="Times New Roman"/>
                <w:b/>
                <w:sz w:val="20"/>
                <w:szCs w:val="20"/>
              </w:rPr>
            </w:pPr>
          </w:p>
          <w:p w14:paraId="27895CEE" w14:textId="77777777" w:rsidR="00A55044" w:rsidRPr="00F275BE" w:rsidRDefault="00A55044" w:rsidP="002D1C3E">
            <w:pPr>
              <w:spacing w:after="60"/>
              <w:jc w:val="center"/>
              <w:rPr>
                <w:rStyle w:val="WW-Znakapoznmky"/>
                <w:rFonts w:ascii="Times New Roman" w:hAnsi="Times New Roman"/>
                <w:b/>
                <w:sz w:val="20"/>
                <w:szCs w:val="20"/>
              </w:rPr>
            </w:pPr>
          </w:p>
          <w:p w14:paraId="135B6340" w14:textId="77777777" w:rsidR="00F217C2" w:rsidRPr="00F275BE" w:rsidRDefault="00F217C2" w:rsidP="002D1C3E">
            <w:pPr>
              <w:spacing w:after="60"/>
              <w:jc w:val="center"/>
              <w:rPr>
                <w:rStyle w:val="WW-Znakapoznmky"/>
                <w:rFonts w:ascii="Times New Roman" w:hAnsi="Times New Roman"/>
                <w:b/>
                <w:sz w:val="20"/>
                <w:szCs w:val="20"/>
              </w:rPr>
            </w:pPr>
          </w:p>
          <w:p w14:paraId="5911F71B" w14:textId="08DF57B6" w:rsidR="002D1C3E" w:rsidRPr="00F275BE" w:rsidRDefault="002D1C3E" w:rsidP="002D1C3E">
            <w:pPr>
              <w:spacing w:after="60"/>
              <w:jc w:val="center"/>
              <w:rPr>
                <w:rFonts w:ascii="Times New Roman" w:hAnsi="Times New Roman"/>
                <w:b/>
                <w:sz w:val="20"/>
                <w:szCs w:val="20"/>
              </w:rPr>
            </w:pPr>
            <w:r w:rsidRPr="00F275BE">
              <w:rPr>
                <w:rStyle w:val="WW-Znakapoznmky"/>
                <w:rFonts w:ascii="Times New Roman" w:hAnsi="Times New Roman"/>
                <w:b/>
                <w:sz w:val="20"/>
                <w:szCs w:val="20"/>
              </w:rPr>
              <w:t xml:space="preserve"> </w:t>
            </w:r>
            <w:r w:rsidRPr="00F275BE">
              <w:rPr>
                <w:rFonts w:ascii="Times New Roman" w:hAnsi="Times New Roman"/>
                <w:b/>
                <w:sz w:val="20"/>
                <w:szCs w:val="20"/>
              </w:rPr>
              <w:t>návrh vyhlášky MZ SR č. ..../2022 Z. z.</w:t>
            </w:r>
          </w:p>
          <w:p w14:paraId="52019967" w14:textId="2141B93A" w:rsidR="002D1C3E" w:rsidRPr="00F275BE" w:rsidRDefault="002D1C3E" w:rsidP="002D1C3E">
            <w:pPr>
              <w:spacing w:after="60"/>
              <w:jc w:val="center"/>
              <w:rPr>
                <w:rFonts w:ascii="Times New Roman" w:hAnsi="Times New Roman"/>
                <w:b/>
                <w:sz w:val="20"/>
                <w:szCs w:val="20"/>
              </w:rPr>
            </w:pPr>
          </w:p>
        </w:tc>
        <w:tc>
          <w:tcPr>
            <w:tcW w:w="851" w:type="dxa"/>
          </w:tcPr>
          <w:p w14:paraId="7A878272" w14:textId="77777777" w:rsidR="00DE2D8F" w:rsidRPr="00F275BE" w:rsidRDefault="002D1C3E"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17</w:t>
            </w:r>
            <w:r w:rsidR="00DE2D8F" w:rsidRPr="00F275BE">
              <w:rPr>
                <w:rStyle w:val="WW-Znakapoznmky"/>
                <w:rFonts w:ascii="Times New Roman" w:hAnsi="Times New Roman"/>
                <w:b/>
                <w:sz w:val="20"/>
                <w:szCs w:val="20"/>
              </w:rPr>
              <w:t>c</w:t>
            </w:r>
          </w:p>
          <w:p w14:paraId="2266E142" w14:textId="7D901100" w:rsidR="002D1C3E" w:rsidRPr="00F275BE" w:rsidRDefault="002D1C3E"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xml:space="preserve"> odsek 4</w:t>
            </w:r>
            <w:r w:rsidR="00DE2D8F" w:rsidRPr="00F275BE">
              <w:rPr>
                <w:rStyle w:val="WW-Znakapoznmky"/>
                <w:rFonts w:ascii="Times New Roman" w:hAnsi="Times New Roman"/>
                <w:b/>
                <w:sz w:val="20"/>
                <w:szCs w:val="20"/>
              </w:rPr>
              <w:t xml:space="preserve"> písm. b)</w:t>
            </w:r>
            <w:r w:rsidRPr="00F275BE">
              <w:rPr>
                <w:rStyle w:val="WW-Znakapoznmky"/>
                <w:rFonts w:ascii="Times New Roman" w:hAnsi="Times New Roman"/>
                <w:b/>
                <w:sz w:val="20"/>
                <w:szCs w:val="20"/>
              </w:rPr>
              <w:t xml:space="preserve"> </w:t>
            </w:r>
          </w:p>
          <w:p w14:paraId="5FDC5679" w14:textId="7872C09E" w:rsidR="002D1C3E" w:rsidRPr="00F275BE" w:rsidRDefault="002D1C3E" w:rsidP="002D1C3E">
            <w:pPr>
              <w:spacing w:after="60"/>
              <w:jc w:val="center"/>
              <w:rPr>
                <w:rStyle w:val="WW-Znakapoznmky"/>
                <w:rFonts w:ascii="Times New Roman" w:hAnsi="Times New Roman"/>
                <w:b/>
                <w:sz w:val="20"/>
                <w:szCs w:val="20"/>
              </w:rPr>
            </w:pPr>
          </w:p>
          <w:p w14:paraId="6554655B" w14:textId="71C14CEA" w:rsidR="00A55044" w:rsidRPr="00F275BE" w:rsidRDefault="00A55044" w:rsidP="002D1C3E">
            <w:pPr>
              <w:spacing w:after="60"/>
              <w:jc w:val="center"/>
              <w:rPr>
                <w:rStyle w:val="WW-Znakapoznmky"/>
                <w:rFonts w:ascii="Times New Roman" w:hAnsi="Times New Roman"/>
                <w:b/>
                <w:sz w:val="20"/>
                <w:szCs w:val="20"/>
              </w:rPr>
            </w:pPr>
          </w:p>
          <w:p w14:paraId="1FB0ACB0" w14:textId="57DDA331" w:rsidR="00A55044" w:rsidRPr="00F275BE" w:rsidRDefault="00A55044" w:rsidP="002D1C3E">
            <w:pPr>
              <w:spacing w:after="60"/>
              <w:jc w:val="center"/>
              <w:rPr>
                <w:rStyle w:val="WW-Znakapoznmky"/>
                <w:rFonts w:ascii="Times New Roman" w:hAnsi="Times New Roman"/>
                <w:b/>
                <w:sz w:val="20"/>
                <w:szCs w:val="20"/>
              </w:rPr>
            </w:pPr>
          </w:p>
          <w:p w14:paraId="6CCA8509" w14:textId="305E9C3D" w:rsidR="00A55044" w:rsidRPr="00F275BE" w:rsidRDefault="00A55044" w:rsidP="002D1C3E">
            <w:pPr>
              <w:spacing w:after="60"/>
              <w:jc w:val="center"/>
              <w:rPr>
                <w:rStyle w:val="WW-Znakapoznmky"/>
                <w:rFonts w:ascii="Times New Roman" w:hAnsi="Times New Roman"/>
                <w:b/>
                <w:sz w:val="20"/>
                <w:szCs w:val="20"/>
              </w:rPr>
            </w:pPr>
          </w:p>
          <w:p w14:paraId="389C8E47" w14:textId="690B0385" w:rsidR="00A55044" w:rsidRPr="00F275BE" w:rsidRDefault="00A55044" w:rsidP="002D1C3E">
            <w:pPr>
              <w:spacing w:after="60"/>
              <w:jc w:val="center"/>
              <w:rPr>
                <w:rStyle w:val="WW-Znakapoznmky"/>
                <w:rFonts w:ascii="Times New Roman" w:hAnsi="Times New Roman"/>
                <w:b/>
                <w:sz w:val="20"/>
                <w:szCs w:val="20"/>
              </w:rPr>
            </w:pPr>
          </w:p>
          <w:p w14:paraId="6692FB54" w14:textId="2FC0A294" w:rsidR="00A55044" w:rsidRPr="00F275BE" w:rsidRDefault="00A55044" w:rsidP="002D1C3E">
            <w:pPr>
              <w:spacing w:after="60"/>
              <w:jc w:val="center"/>
              <w:rPr>
                <w:rStyle w:val="WW-Znakapoznmky"/>
                <w:rFonts w:ascii="Times New Roman" w:hAnsi="Times New Roman"/>
                <w:b/>
                <w:sz w:val="20"/>
                <w:szCs w:val="20"/>
              </w:rPr>
            </w:pPr>
          </w:p>
          <w:p w14:paraId="22EE5453" w14:textId="12615507" w:rsidR="002D1C3E" w:rsidRPr="00F275BE" w:rsidRDefault="002D1C3E" w:rsidP="00F217C2">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xml:space="preserve">§ </w:t>
            </w:r>
            <w:r w:rsidR="003F2558" w:rsidRPr="00F275BE">
              <w:rPr>
                <w:rStyle w:val="WW-Znakapoznmky"/>
                <w:rFonts w:ascii="Times New Roman" w:hAnsi="Times New Roman"/>
                <w:b/>
                <w:sz w:val="20"/>
                <w:szCs w:val="20"/>
              </w:rPr>
              <w:t>3</w:t>
            </w:r>
            <w:r w:rsidRPr="00F275BE">
              <w:rPr>
                <w:rStyle w:val="WW-Znakapoznmky"/>
                <w:rFonts w:ascii="Times New Roman" w:hAnsi="Times New Roman"/>
                <w:b/>
                <w:sz w:val="20"/>
                <w:szCs w:val="20"/>
              </w:rPr>
              <w:t xml:space="preserve"> odsek </w:t>
            </w:r>
            <w:r w:rsidR="003F2558" w:rsidRPr="00F275BE">
              <w:rPr>
                <w:rStyle w:val="WW-Znakapoznmky"/>
                <w:rFonts w:ascii="Times New Roman" w:hAnsi="Times New Roman"/>
                <w:b/>
                <w:sz w:val="20"/>
                <w:szCs w:val="20"/>
              </w:rPr>
              <w:t>3</w:t>
            </w:r>
            <w:r w:rsidR="00FD5060" w:rsidRPr="00F275BE">
              <w:rPr>
                <w:rStyle w:val="WW-Znakapoznmky"/>
                <w:rFonts w:ascii="Times New Roman" w:hAnsi="Times New Roman"/>
                <w:b/>
                <w:sz w:val="20"/>
                <w:szCs w:val="20"/>
              </w:rPr>
              <w:t xml:space="preserve"> </w:t>
            </w:r>
            <w:r w:rsidR="00F217C2" w:rsidRPr="00F275BE">
              <w:rPr>
                <w:rStyle w:val="WW-Znakapoznmky"/>
                <w:rFonts w:ascii="Times New Roman" w:hAnsi="Times New Roman"/>
                <w:b/>
                <w:sz w:val="20"/>
                <w:szCs w:val="20"/>
              </w:rPr>
              <w:t>V:1</w:t>
            </w:r>
          </w:p>
        </w:tc>
        <w:tc>
          <w:tcPr>
            <w:tcW w:w="4252" w:type="dxa"/>
          </w:tcPr>
          <w:p w14:paraId="4FF70401" w14:textId="63DDE1FA" w:rsidR="00A55044" w:rsidRPr="00F275BE" w:rsidRDefault="00DE2D8F" w:rsidP="00A55044">
            <w:pPr>
              <w:spacing w:after="60"/>
              <w:ind w:left="1" w:right="-6" w:hanging="1"/>
              <w:contextualSpacing/>
              <w:jc w:val="both"/>
              <w:rPr>
                <w:rFonts w:ascii="Times New Roman" w:hAnsi="Times New Roman"/>
                <w:sz w:val="20"/>
                <w:szCs w:val="20"/>
              </w:rPr>
            </w:pPr>
            <w:r w:rsidRPr="00F275BE">
              <w:rPr>
                <w:rFonts w:ascii="Times New Roman" w:hAnsi="Times New Roman"/>
                <w:sz w:val="20"/>
                <w:szCs w:val="20"/>
              </w:rPr>
              <w:t xml:space="preserve">(4) Dodávateľ pitnej vody je povinný </w:t>
            </w:r>
            <w:r w:rsidR="00A55044" w:rsidRPr="00F275BE">
              <w:rPr>
                <w:rFonts w:ascii="Times New Roman" w:hAnsi="Times New Roman"/>
                <w:sz w:val="20"/>
                <w:szCs w:val="20"/>
              </w:rPr>
              <w:t xml:space="preserve"> </w:t>
            </w:r>
          </w:p>
          <w:p w14:paraId="5B42258F" w14:textId="3D584C31" w:rsidR="00A55044" w:rsidRPr="00F275BE" w:rsidRDefault="00DE2D8F" w:rsidP="00DE2D8F">
            <w:pPr>
              <w:spacing w:after="60"/>
              <w:ind w:left="1" w:right="-6" w:hanging="1"/>
              <w:contextualSpacing/>
              <w:jc w:val="both"/>
              <w:rPr>
                <w:rFonts w:ascii="Times New Roman" w:hAnsi="Times New Roman"/>
                <w:sz w:val="20"/>
                <w:szCs w:val="20"/>
              </w:rPr>
            </w:pPr>
            <w:r w:rsidRPr="00F275BE">
              <w:rPr>
                <w:rFonts w:ascii="Times New Roman" w:hAnsi="Times New Roman"/>
                <w:sz w:val="20"/>
                <w:szCs w:val="20"/>
              </w:rPr>
              <w:t xml:space="preserve">b) vypracovať pre každý systém zásobovania manažment rizík systému zásobovania pitnou vodou a predložiť ho podľa rozsahu územia, pre ktorý je vypracovaný, na schválenie úradu verejného zdravotníctva alebo regionálnemu úradu verejného zdravotníctva, ak v odsekoch 5 a 6 nie je ustanovené inak; súčasťou manažmentu rizík systému zásobovania pitnou vodou je program monitorovania pitnej vody, </w:t>
            </w:r>
          </w:p>
          <w:p w14:paraId="13A7CD2C" w14:textId="77777777" w:rsidR="00A55044" w:rsidRPr="00F275BE" w:rsidRDefault="00A55044" w:rsidP="00A55044">
            <w:pPr>
              <w:spacing w:after="60"/>
              <w:ind w:left="1" w:right="-6" w:hanging="1"/>
              <w:contextualSpacing/>
              <w:jc w:val="both"/>
              <w:rPr>
                <w:rFonts w:ascii="Times New Roman" w:hAnsi="Times New Roman"/>
                <w:sz w:val="20"/>
                <w:szCs w:val="20"/>
              </w:rPr>
            </w:pPr>
          </w:p>
          <w:p w14:paraId="6DBA23D8" w14:textId="4E9D43C4" w:rsidR="002D1C3E" w:rsidRPr="00F275BE" w:rsidRDefault="00A55044" w:rsidP="00FD5060">
            <w:pPr>
              <w:spacing w:after="60"/>
              <w:ind w:left="1" w:right="-6" w:hanging="1"/>
              <w:contextualSpacing/>
              <w:jc w:val="both"/>
              <w:rPr>
                <w:rFonts w:ascii="Times New Roman" w:hAnsi="Times New Roman"/>
                <w:sz w:val="20"/>
                <w:szCs w:val="20"/>
              </w:rPr>
            </w:pPr>
            <w:r w:rsidRPr="00F275BE">
              <w:rPr>
                <w:rFonts w:ascii="Times New Roman" w:hAnsi="Times New Roman"/>
                <w:sz w:val="20"/>
                <w:szCs w:val="20"/>
              </w:rPr>
              <w:t xml:space="preserve"> (</w:t>
            </w:r>
            <w:r w:rsidR="003F2558" w:rsidRPr="00F275BE">
              <w:rPr>
                <w:rFonts w:ascii="Times New Roman" w:hAnsi="Times New Roman"/>
                <w:sz w:val="20"/>
                <w:szCs w:val="20"/>
              </w:rPr>
              <w:t>(3)</w:t>
            </w:r>
            <w:r w:rsidR="003F2558" w:rsidRPr="00F275BE">
              <w:rPr>
                <w:rFonts w:ascii="Times New Roman" w:hAnsi="Times New Roman"/>
                <w:sz w:val="20"/>
                <w:szCs w:val="20"/>
              </w:rPr>
              <w:tab/>
              <w:t>Monitorovanie pitnej vody sa vykonáva pre konkrétne systémy dodávania pitnej vody a zohľadňuje výsledky manažmentu rizík v súvislosti s plochami povodia pre miesta odberu a výsledky manažmentu rizík systému zásobovania</w:t>
            </w:r>
            <w:r w:rsidR="00FD5060" w:rsidRPr="00F275BE">
              <w:rPr>
                <w:rFonts w:ascii="Times New Roman" w:hAnsi="Times New Roman"/>
                <w:sz w:val="20"/>
                <w:szCs w:val="20"/>
              </w:rPr>
              <w:t>.</w:t>
            </w:r>
            <w:r w:rsidRPr="00F275BE">
              <w:rPr>
                <w:rFonts w:ascii="Times New Roman" w:hAnsi="Times New Roman"/>
                <w:sz w:val="20"/>
                <w:szCs w:val="20"/>
              </w:rPr>
              <w:tab/>
            </w:r>
          </w:p>
        </w:tc>
        <w:tc>
          <w:tcPr>
            <w:tcW w:w="426" w:type="dxa"/>
          </w:tcPr>
          <w:p w14:paraId="18FDFDEC"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6303024D"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708D1316" w14:textId="77777777" w:rsidTr="007274B6">
        <w:tc>
          <w:tcPr>
            <w:tcW w:w="615" w:type="dxa"/>
          </w:tcPr>
          <w:p w14:paraId="07E38B78" w14:textId="3BA450BE" w:rsidR="00CD2D58" w:rsidRPr="00F275BE" w:rsidRDefault="00CD2D58" w:rsidP="00CD2D58">
            <w:pPr>
              <w:spacing w:after="60"/>
              <w:ind w:left="-44"/>
              <w:jc w:val="center"/>
              <w:rPr>
                <w:rFonts w:ascii="Times New Roman" w:hAnsi="Times New Roman"/>
                <w:sz w:val="20"/>
                <w:szCs w:val="20"/>
              </w:rPr>
            </w:pPr>
            <w:r w:rsidRPr="00F275BE">
              <w:rPr>
                <w:rFonts w:ascii="Times New Roman" w:hAnsi="Times New Roman"/>
                <w:sz w:val="20"/>
                <w:szCs w:val="20"/>
              </w:rPr>
              <w:t>Č: 13</w:t>
            </w:r>
            <w:r w:rsidRPr="00F275BE">
              <w:rPr>
                <w:rFonts w:ascii="Times New Roman" w:hAnsi="Times New Roman"/>
                <w:sz w:val="20"/>
                <w:szCs w:val="20"/>
              </w:rPr>
              <w:br/>
              <w:t>O: 2</w:t>
            </w:r>
          </w:p>
          <w:p w14:paraId="3F6A248E" w14:textId="77777777" w:rsidR="00CD2D58" w:rsidRPr="00F275BE" w:rsidRDefault="00CD2D58" w:rsidP="00CD2D58">
            <w:pPr>
              <w:spacing w:after="60"/>
              <w:ind w:left="-44"/>
              <w:jc w:val="center"/>
              <w:rPr>
                <w:rFonts w:ascii="Times New Roman" w:hAnsi="Times New Roman"/>
                <w:sz w:val="20"/>
                <w:szCs w:val="20"/>
              </w:rPr>
            </w:pPr>
            <w:r w:rsidRPr="00F275BE">
              <w:rPr>
                <w:rFonts w:ascii="Times New Roman" w:hAnsi="Times New Roman"/>
                <w:sz w:val="20"/>
                <w:szCs w:val="20"/>
              </w:rPr>
              <w:t>P: a)</w:t>
            </w:r>
          </w:p>
        </w:tc>
        <w:tc>
          <w:tcPr>
            <w:tcW w:w="4914" w:type="dxa"/>
          </w:tcPr>
          <w:p w14:paraId="66092AA2" w14:textId="77777777" w:rsidR="00CD2D58" w:rsidRPr="00F275BE" w:rsidRDefault="00CD2D58" w:rsidP="00CD2D58">
            <w:pPr>
              <w:pStyle w:val="Normlny10"/>
              <w:spacing w:before="0" w:after="60"/>
              <w:rPr>
                <w:sz w:val="20"/>
                <w:szCs w:val="20"/>
              </w:rPr>
            </w:pPr>
            <w:r w:rsidRPr="00F275BE">
              <w:rPr>
                <w:sz w:val="20"/>
                <w:szCs w:val="20"/>
              </w:rPr>
              <w:t>monitorovanie parametrov uvedených v prílohe I častiach A, B a C a parametrov stanovených v súlade s článkom 5 ods. 3 v súlade s prílohou II, a v prípade, že sa vykonáva posúdenie rizika systému zásobovania, v súlade s článkom 9 a prílohou II časťou C, pokiaľ niektorý členský štát nerozhodne, že niektorý z týchto parametrov sa môže zo zoznamu parametrov, ktoré sa majú monitorovať, vypustiť v súlade s článkom 8 ods. 5 druhým pododsekom písm. b) alebo článkom 9 ods. 4 písm. a);</w:t>
            </w:r>
          </w:p>
        </w:tc>
        <w:tc>
          <w:tcPr>
            <w:tcW w:w="757" w:type="dxa"/>
          </w:tcPr>
          <w:p w14:paraId="08B57AE5" w14:textId="1F714954" w:rsidR="00CD2D58" w:rsidRPr="00F275BE" w:rsidRDefault="00CD2D58" w:rsidP="00CD2D58">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35386834" w14:textId="4312BAB2" w:rsidR="00CD2D58" w:rsidRPr="00F275BE" w:rsidRDefault="00CD2D58" w:rsidP="00CD2D58">
            <w:pPr>
              <w:spacing w:after="60"/>
              <w:jc w:val="center"/>
              <w:rPr>
                <w:rFonts w:ascii="Times New Roman" w:hAnsi="Times New Roman"/>
                <w:b/>
                <w:sz w:val="20"/>
                <w:szCs w:val="20"/>
              </w:rPr>
            </w:pPr>
            <w:r w:rsidRPr="00F275BE">
              <w:rPr>
                <w:rFonts w:ascii="Times New Roman" w:hAnsi="Times New Roman"/>
                <w:b/>
                <w:sz w:val="20"/>
                <w:szCs w:val="20"/>
              </w:rPr>
              <w:t>návrh vyhlášky MZ SR č. ..../2022 Z. z.</w:t>
            </w:r>
          </w:p>
          <w:p w14:paraId="50025188" w14:textId="77777777" w:rsidR="00CD2D58" w:rsidRPr="00F275BE" w:rsidRDefault="00CD2D58" w:rsidP="00CD2D58">
            <w:pPr>
              <w:spacing w:after="60"/>
              <w:jc w:val="center"/>
              <w:rPr>
                <w:rFonts w:ascii="Times New Roman" w:hAnsi="Times New Roman"/>
                <w:b/>
                <w:sz w:val="20"/>
                <w:szCs w:val="20"/>
              </w:rPr>
            </w:pPr>
          </w:p>
        </w:tc>
        <w:tc>
          <w:tcPr>
            <w:tcW w:w="851" w:type="dxa"/>
          </w:tcPr>
          <w:p w14:paraId="03FEA28E" w14:textId="58135226" w:rsidR="00CD2D58" w:rsidRPr="00F275BE" w:rsidRDefault="00E00E9C" w:rsidP="00CD2D58">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xml:space="preserve">§ </w:t>
            </w:r>
            <w:r w:rsidR="00552B33" w:rsidRPr="00F275BE">
              <w:rPr>
                <w:rStyle w:val="WW-Znakapoznmky"/>
                <w:rFonts w:ascii="Times New Roman" w:hAnsi="Times New Roman"/>
                <w:b/>
                <w:sz w:val="20"/>
                <w:szCs w:val="20"/>
              </w:rPr>
              <w:t xml:space="preserve">3 odsek 1 a § </w:t>
            </w:r>
            <w:r w:rsidRPr="00F275BE">
              <w:rPr>
                <w:rStyle w:val="WW-Znakapoznmky"/>
                <w:rFonts w:ascii="Times New Roman" w:hAnsi="Times New Roman"/>
                <w:b/>
                <w:sz w:val="20"/>
                <w:szCs w:val="20"/>
              </w:rPr>
              <w:t>5 odsek 5</w:t>
            </w:r>
            <w:r w:rsidR="00552B33" w:rsidRPr="00F275BE">
              <w:rPr>
                <w:rStyle w:val="WW-Znakapoznmky"/>
                <w:rFonts w:ascii="Times New Roman" w:hAnsi="Times New Roman"/>
                <w:b/>
                <w:sz w:val="20"/>
                <w:szCs w:val="20"/>
              </w:rPr>
              <w:t xml:space="preserve"> písm. a), b), a d) </w:t>
            </w:r>
          </w:p>
        </w:tc>
        <w:tc>
          <w:tcPr>
            <w:tcW w:w="4252" w:type="dxa"/>
          </w:tcPr>
          <w:p w14:paraId="441DB5B3" w14:textId="52781F48" w:rsidR="00552B33" w:rsidRPr="00F275BE" w:rsidRDefault="00552B33" w:rsidP="004575AD">
            <w:pPr>
              <w:pStyle w:val="Normlny10"/>
              <w:numPr>
                <w:ilvl w:val="0"/>
                <w:numId w:val="27"/>
              </w:numPr>
              <w:spacing w:before="0"/>
              <w:ind w:left="0" w:firstLine="0"/>
              <w:contextualSpacing/>
              <w:rPr>
                <w:sz w:val="20"/>
                <w:szCs w:val="20"/>
              </w:rPr>
            </w:pPr>
            <w:r w:rsidRPr="00F275BE">
              <w:rPr>
                <w:sz w:val="20"/>
                <w:szCs w:val="20"/>
              </w:rPr>
              <w:t>Monitorovania kvality pitnej vody zahŕňa monitorovanie</w:t>
            </w:r>
          </w:p>
          <w:p w14:paraId="740BB79C" w14:textId="6BE31D23" w:rsidR="00552B33" w:rsidRPr="00F275BE" w:rsidRDefault="00552B33" w:rsidP="00552B33">
            <w:pPr>
              <w:pStyle w:val="Normlny10"/>
              <w:spacing w:before="0"/>
              <w:contextualSpacing/>
              <w:rPr>
                <w:sz w:val="20"/>
                <w:szCs w:val="20"/>
              </w:rPr>
            </w:pPr>
            <w:r w:rsidRPr="00F275BE">
              <w:rPr>
                <w:sz w:val="20"/>
                <w:szCs w:val="20"/>
              </w:rPr>
              <w:t>a)</w:t>
            </w:r>
            <w:r w:rsidRPr="00F275BE">
              <w:rPr>
                <w:sz w:val="20"/>
                <w:szCs w:val="20"/>
              </w:rPr>
              <w:tab/>
              <w:t>systému zásobovania pitnou vodou,</w:t>
            </w:r>
          </w:p>
          <w:p w14:paraId="50EB27BB" w14:textId="77777777" w:rsidR="00552B33" w:rsidRPr="00F275BE" w:rsidRDefault="00552B33" w:rsidP="00E00E9C">
            <w:pPr>
              <w:pStyle w:val="Normlny10"/>
              <w:spacing w:before="0"/>
              <w:contextualSpacing/>
              <w:rPr>
                <w:sz w:val="20"/>
                <w:szCs w:val="20"/>
              </w:rPr>
            </w:pPr>
          </w:p>
          <w:p w14:paraId="20CBD144" w14:textId="569D8532" w:rsidR="00E00E9C" w:rsidRPr="00F275BE" w:rsidRDefault="00E00E9C" w:rsidP="00E00E9C">
            <w:pPr>
              <w:pStyle w:val="Normlny10"/>
              <w:spacing w:before="0"/>
              <w:contextualSpacing/>
              <w:rPr>
                <w:sz w:val="20"/>
                <w:szCs w:val="20"/>
              </w:rPr>
            </w:pPr>
            <w:r w:rsidRPr="00F275BE">
              <w:rPr>
                <w:sz w:val="20"/>
                <w:szCs w:val="20"/>
              </w:rPr>
              <w:t>5)</w:t>
            </w:r>
            <w:r w:rsidRPr="00F275BE">
              <w:rPr>
                <w:sz w:val="20"/>
                <w:szCs w:val="20"/>
              </w:rPr>
              <w:tab/>
              <w:t>Do programu monitorovania systému zásobovania pitnou vodou sa zahŕňajú</w:t>
            </w:r>
          </w:p>
          <w:p w14:paraId="4627E03D" w14:textId="34A96655" w:rsidR="00E00E9C" w:rsidRPr="00F275BE" w:rsidRDefault="00E00E9C" w:rsidP="00E00E9C">
            <w:pPr>
              <w:pStyle w:val="Normlny10"/>
              <w:spacing w:before="0"/>
              <w:contextualSpacing/>
              <w:rPr>
                <w:sz w:val="20"/>
                <w:szCs w:val="20"/>
              </w:rPr>
            </w:pPr>
            <w:r w:rsidRPr="00F275BE">
              <w:rPr>
                <w:sz w:val="20"/>
                <w:szCs w:val="20"/>
              </w:rPr>
              <w:t>a) ukazovatele podľa prílohy 1,</w:t>
            </w:r>
          </w:p>
          <w:p w14:paraId="3E4332A2" w14:textId="77777777" w:rsidR="005D3432" w:rsidRPr="00F275BE" w:rsidRDefault="00E00E9C" w:rsidP="005D3432">
            <w:pPr>
              <w:pStyle w:val="Normlny10"/>
              <w:spacing w:before="0"/>
              <w:contextualSpacing/>
              <w:rPr>
                <w:sz w:val="20"/>
                <w:szCs w:val="20"/>
              </w:rPr>
            </w:pPr>
            <w:r w:rsidRPr="00F275BE">
              <w:rPr>
                <w:sz w:val="20"/>
                <w:szCs w:val="20"/>
              </w:rPr>
              <w:t xml:space="preserve">b) doplnkové ukazovatele kvality pitnej vody určené úradom verejného zdravotníctva podľa §  5 ods. 4 písm. ap) zákona č. 355/2007 Z. z., </w:t>
            </w:r>
          </w:p>
          <w:p w14:paraId="5AAED463" w14:textId="32FA42D3" w:rsidR="00CD2D58" w:rsidRPr="00F275BE" w:rsidRDefault="00E00E9C" w:rsidP="005D3432">
            <w:pPr>
              <w:pStyle w:val="Normlny10"/>
              <w:spacing w:before="0"/>
              <w:contextualSpacing/>
              <w:rPr>
                <w:sz w:val="20"/>
                <w:szCs w:val="20"/>
              </w:rPr>
            </w:pPr>
            <w:r w:rsidRPr="00F275BE">
              <w:rPr>
                <w:sz w:val="20"/>
                <w:szCs w:val="20"/>
              </w:rPr>
              <w:t>d)</w:t>
            </w:r>
            <w:r w:rsidRPr="00F275BE">
              <w:rPr>
                <w:sz w:val="20"/>
                <w:szCs w:val="20"/>
              </w:rPr>
              <w:tab/>
              <w:t>ukazovatele, stanovené na základe posúdenia rizika systému zásobovania pitnou vodou.</w:t>
            </w:r>
          </w:p>
        </w:tc>
        <w:tc>
          <w:tcPr>
            <w:tcW w:w="426" w:type="dxa"/>
          </w:tcPr>
          <w:p w14:paraId="0016B9A7" w14:textId="32136757" w:rsidR="00CD2D58" w:rsidRPr="00F275BE" w:rsidRDefault="00E00E9C" w:rsidP="00CD2D58">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02DCED6D" w14:textId="110C68C3" w:rsidR="00CD2D58" w:rsidRPr="00F275BE" w:rsidRDefault="004E1808" w:rsidP="004E1808">
            <w:pPr>
              <w:autoSpaceDE w:val="0"/>
              <w:autoSpaceDN w:val="0"/>
              <w:spacing w:after="60"/>
              <w:rPr>
                <w:rFonts w:ascii="Times New Roman" w:hAnsi="Times New Roman"/>
                <w:sz w:val="20"/>
                <w:szCs w:val="20"/>
              </w:rPr>
            </w:pPr>
            <w:r w:rsidRPr="00F275BE">
              <w:rPr>
                <w:rFonts w:ascii="Times New Roman" w:hAnsi="Times New Roman"/>
                <w:sz w:val="20"/>
                <w:szCs w:val="20"/>
              </w:rPr>
              <w:t>Príloha č. 1 návrhu vyhlášky je prílohou č. 1 k tabuľke zhody.</w:t>
            </w:r>
          </w:p>
        </w:tc>
      </w:tr>
      <w:tr w:rsidR="00F275BE" w:rsidRPr="00F275BE" w14:paraId="393946B0" w14:textId="77777777" w:rsidTr="007274B6">
        <w:tc>
          <w:tcPr>
            <w:tcW w:w="615" w:type="dxa"/>
          </w:tcPr>
          <w:p w14:paraId="6F222C18" w14:textId="77777777" w:rsidR="00CD2D58" w:rsidRPr="00F275BE" w:rsidRDefault="00CD2D58" w:rsidP="00CD2D58">
            <w:pPr>
              <w:spacing w:after="60"/>
              <w:ind w:left="-44"/>
              <w:jc w:val="center"/>
              <w:rPr>
                <w:rFonts w:ascii="Times New Roman" w:hAnsi="Times New Roman"/>
                <w:sz w:val="20"/>
                <w:szCs w:val="20"/>
              </w:rPr>
            </w:pPr>
            <w:r w:rsidRPr="00F275BE">
              <w:rPr>
                <w:rFonts w:ascii="Times New Roman" w:hAnsi="Times New Roman"/>
                <w:sz w:val="20"/>
                <w:szCs w:val="20"/>
              </w:rPr>
              <w:t>Č: 13</w:t>
            </w:r>
            <w:r w:rsidRPr="00F275BE">
              <w:rPr>
                <w:rFonts w:ascii="Times New Roman" w:hAnsi="Times New Roman"/>
                <w:sz w:val="20"/>
                <w:szCs w:val="20"/>
              </w:rPr>
              <w:br/>
              <w:t>O: 2</w:t>
            </w:r>
          </w:p>
          <w:p w14:paraId="0D027B26" w14:textId="77777777" w:rsidR="00CD2D58" w:rsidRPr="00F275BE" w:rsidRDefault="00CD2D58" w:rsidP="00CD2D58">
            <w:pPr>
              <w:spacing w:after="60"/>
              <w:ind w:left="-44"/>
              <w:jc w:val="center"/>
              <w:rPr>
                <w:rFonts w:ascii="Times New Roman" w:hAnsi="Times New Roman"/>
                <w:sz w:val="20"/>
                <w:szCs w:val="20"/>
              </w:rPr>
            </w:pPr>
            <w:r w:rsidRPr="00F275BE">
              <w:rPr>
                <w:rFonts w:ascii="Times New Roman" w:hAnsi="Times New Roman"/>
                <w:sz w:val="20"/>
                <w:szCs w:val="20"/>
              </w:rPr>
              <w:t>P: b)</w:t>
            </w:r>
          </w:p>
        </w:tc>
        <w:tc>
          <w:tcPr>
            <w:tcW w:w="4914" w:type="dxa"/>
          </w:tcPr>
          <w:p w14:paraId="333B1FF8" w14:textId="77777777" w:rsidR="00CD2D58" w:rsidRPr="00F275BE" w:rsidRDefault="00CD2D58" w:rsidP="00CD2D58">
            <w:pPr>
              <w:pStyle w:val="Normlny10"/>
              <w:spacing w:before="0" w:after="60"/>
              <w:rPr>
                <w:sz w:val="20"/>
                <w:szCs w:val="20"/>
              </w:rPr>
            </w:pPr>
            <w:r w:rsidRPr="00F275BE">
              <w:rPr>
                <w:sz w:val="20"/>
                <w:szCs w:val="20"/>
              </w:rPr>
              <w:t>monitorovanie parametrov uvedených v prílohe I časti D na účely posúdenia rizika domových rozvodných systémov, ako sa ustanovuje v článku 10 ods. 1 písm. b);</w:t>
            </w:r>
          </w:p>
        </w:tc>
        <w:tc>
          <w:tcPr>
            <w:tcW w:w="757" w:type="dxa"/>
          </w:tcPr>
          <w:p w14:paraId="7E464BA6" w14:textId="334752E7" w:rsidR="00CD2D58" w:rsidRPr="00F275BE" w:rsidRDefault="00CD2D58" w:rsidP="00CD2D58">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0F729583" w14:textId="77777777" w:rsidR="00CD2D58" w:rsidRPr="00F275BE" w:rsidRDefault="00CD2D58" w:rsidP="00A537D6">
            <w:pPr>
              <w:spacing w:after="60"/>
              <w:jc w:val="center"/>
              <w:rPr>
                <w:rFonts w:ascii="Times New Roman" w:hAnsi="Times New Roman"/>
                <w:b/>
                <w:sz w:val="20"/>
                <w:szCs w:val="20"/>
              </w:rPr>
            </w:pPr>
            <w:r w:rsidRPr="00F275BE">
              <w:rPr>
                <w:rFonts w:ascii="Times New Roman" w:hAnsi="Times New Roman"/>
                <w:b/>
                <w:sz w:val="20"/>
                <w:szCs w:val="20"/>
              </w:rPr>
              <w:t>návrh vyhlášky MZ SR č. ..../2022 Z. z.</w:t>
            </w:r>
          </w:p>
          <w:p w14:paraId="39DE8AD2" w14:textId="77777777" w:rsidR="00A537D6" w:rsidRPr="00F275BE" w:rsidRDefault="00A537D6" w:rsidP="00A537D6">
            <w:pPr>
              <w:spacing w:after="60"/>
              <w:jc w:val="center"/>
              <w:rPr>
                <w:rFonts w:ascii="Times New Roman" w:hAnsi="Times New Roman"/>
                <w:b/>
                <w:sz w:val="20"/>
                <w:szCs w:val="20"/>
              </w:rPr>
            </w:pPr>
          </w:p>
          <w:p w14:paraId="29807807" w14:textId="0C0DD14C" w:rsidR="00A537D6" w:rsidRPr="00F275BE" w:rsidRDefault="00A537D6" w:rsidP="00A537D6">
            <w:pPr>
              <w:spacing w:after="60"/>
              <w:jc w:val="center"/>
              <w:rPr>
                <w:rFonts w:ascii="Times New Roman" w:hAnsi="Times New Roman"/>
                <w:b/>
                <w:sz w:val="20"/>
                <w:szCs w:val="20"/>
              </w:rPr>
            </w:pPr>
          </w:p>
          <w:p w14:paraId="69D12859" w14:textId="1FE781FD" w:rsidR="00A537D6" w:rsidRPr="00F275BE" w:rsidRDefault="00A537D6" w:rsidP="00A537D6">
            <w:pPr>
              <w:spacing w:after="60"/>
              <w:jc w:val="center"/>
              <w:rPr>
                <w:rFonts w:ascii="Times New Roman" w:hAnsi="Times New Roman"/>
                <w:b/>
                <w:sz w:val="20"/>
                <w:szCs w:val="20"/>
              </w:rPr>
            </w:pPr>
          </w:p>
        </w:tc>
        <w:tc>
          <w:tcPr>
            <w:tcW w:w="851" w:type="dxa"/>
          </w:tcPr>
          <w:p w14:paraId="1805C0B7" w14:textId="597163BA" w:rsidR="00CD2D58" w:rsidRPr="00F275BE" w:rsidRDefault="00552B33" w:rsidP="00CD2D58">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lastRenderedPageBreak/>
              <w:t xml:space="preserve">§ 3 odsek 1 písm. b) a </w:t>
            </w:r>
            <w:r w:rsidR="00905B83" w:rsidRPr="00F275BE">
              <w:rPr>
                <w:rStyle w:val="WW-Znakapoznmky"/>
                <w:rFonts w:ascii="Times New Roman" w:hAnsi="Times New Roman"/>
                <w:b/>
                <w:sz w:val="20"/>
                <w:szCs w:val="20"/>
              </w:rPr>
              <w:t>§ 6 odsek 1</w:t>
            </w:r>
            <w:r w:rsidR="00E4372A" w:rsidRPr="00F275BE">
              <w:rPr>
                <w:rStyle w:val="WW-Znakapoznmky"/>
                <w:rFonts w:ascii="Times New Roman" w:hAnsi="Times New Roman"/>
                <w:b/>
                <w:sz w:val="20"/>
                <w:szCs w:val="20"/>
              </w:rPr>
              <w:t xml:space="preserve"> </w:t>
            </w:r>
            <w:r w:rsidR="00E4372A" w:rsidRPr="00F275BE">
              <w:rPr>
                <w:rStyle w:val="WW-Znakapoznmky"/>
                <w:rFonts w:ascii="Times New Roman" w:hAnsi="Times New Roman"/>
                <w:b/>
                <w:sz w:val="20"/>
                <w:szCs w:val="20"/>
              </w:rPr>
              <w:lastRenderedPageBreak/>
              <w:t>a 2</w:t>
            </w:r>
          </w:p>
        </w:tc>
        <w:tc>
          <w:tcPr>
            <w:tcW w:w="4252" w:type="dxa"/>
          </w:tcPr>
          <w:p w14:paraId="490A3F74" w14:textId="78536EB6" w:rsidR="00552B33" w:rsidRPr="00F275BE" w:rsidRDefault="00552B33" w:rsidP="004575AD">
            <w:pPr>
              <w:pStyle w:val="Normlny10"/>
              <w:numPr>
                <w:ilvl w:val="0"/>
                <w:numId w:val="28"/>
              </w:numPr>
              <w:spacing w:before="0"/>
              <w:ind w:left="0" w:firstLine="0"/>
              <w:contextualSpacing/>
              <w:rPr>
                <w:sz w:val="20"/>
                <w:szCs w:val="20"/>
              </w:rPr>
            </w:pPr>
            <w:r w:rsidRPr="00F275BE">
              <w:rPr>
                <w:sz w:val="20"/>
                <w:szCs w:val="20"/>
              </w:rPr>
              <w:lastRenderedPageBreak/>
              <w:t>Monitorovania kvality pitnej vody zahŕňa monitorovanie</w:t>
            </w:r>
          </w:p>
          <w:p w14:paraId="416628FC" w14:textId="359AD074" w:rsidR="00552B33" w:rsidRPr="00F275BE" w:rsidRDefault="00552B33" w:rsidP="00D403DA">
            <w:pPr>
              <w:pStyle w:val="Normlny10"/>
              <w:spacing w:before="0"/>
              <w:contextualSpacing/>
              <w:rPr>
                <w:sz w:val="20"/>
                <w:szCs w:val="20"/>
              </w:rPr>
            </w:pPr>
            <w:r w:rsidRPr="00F275BE">
              <w:rPr>
                <w:sz w:val="20"/>
                <w:szCs w:val="20"/>
              </w:rPr>
              <w:t>b)</w:t>
            </w:r>
            <w:r w:rsidRPr="00F275BE">
              <w:rPr>
                <w:sz w:val="20"/>
                <w:szCs w:val="20"/>
              </w:rPr>
              <w:tab/>
              <w:t>domových rozvodných systémov,</w:t>
            </w:r>
          </w:p>
          <w:p w14:paraId="4A360215" w14:textId="77777777" w:rsidR="00552B33" w:rsidRPr="00F275BE" w:rsidRDefault="00552B33" w:rsidP="00D403DA">
            <w:pPr>
              <w:widowControl w:val="0"/>
              <w:spacing w:after="0" w:line="240" w:lineRule="auto"/>
              <w:contextualSpacing/>
              <w:jc w:val="both"/>
              <w:rPr>
                <w:lang w:eastAsia="sk-SK"/>
              </w:rPr>
            </w:pPr>
          </w:p>
          <w:p w14:paraId="038104C6" w14:textId="73576CE7" w:rsidR="00E4372A" w:rsidRPr="00F275BE" w:rsidRDefault="00552B33" w:rsidP="00D403DA">
            <w:pPr>
              <w:widowControl w:val="0"/>
              <w:spacing w:after="0" w:line="240" w:lineRule="auto"/>
              <w:contextualSpacing/>
              <w:jc w:val="both"/>
              <w:rPr>
                <w:rFonts w:ascii="Times New Roman" w:hAnsi="Times New Roman"/>
                <w:sz w:val="20"/>
                <w:szCs w:val="20"/>
              </w:rPr>
            </w:pPr>
            <w:r w:rsidRPr="00F275BE">
              <w:rPr>
                <w:rFonts w:ascii="Times New Roman" w:hAnsi="Times New Roman"/>
                <w:sz w:val="20"/>
                <w:szCs w:val="20"/>
              </w:rPr>
              <w:t>(1)</w:t>
            </w:r>
            <w:r w:rsidR="00905B83" w:rsidRPr="00F275BE">
              <w:rPr>
                <w:rFonts w:ascii="Times New Roman" w:hAnsi="Times New Roman"/>
                <w:sz w:val="20"/>
                <w:szCs w:val="20"/>
              </w:rPr>
              <w:t xml:space="preserve">Rozsah a početnosť vzoriek vody na kontrolu domových rozvodných systémov sa určuje pre </w:t>
            </w:r>
            <w:r w:rsidR="00905B83" w:rsidRPr="00F275BE">
              <w:rPr>
                <w:rFonts w:ascii="Times New Roman" w:hAnsi="Times New Roman"/>
                <w:sz w:val="20"/>
                <w:szCs w:val="20"/>
              </w:rPr>
              <w:lastRenderedPageBreak/>
              <w:t>prioritné priestory v programe monitorovania domového rozvodného systému.</w:t>
            </w:r>
          </w:p>
          <w:p w14:paraId="7C5B2E93" w14:textId="07A0D522" w:rsidR="00E4372A" w:rsidRPr="00F275BE" w:rsidRDefault="00E4372A" w:rsidP="004575AD">
            <w:pPr>
              <w:pStyle w:val="Normlny10"/>
              <w:numPr>
                <w:ilvl w:val="0"/>
                <w:numId w:val="28"/>
              </w:numPr>
              <w:spacing w:before="0"/>
              <w:ind w:left="0" w:firstLine="5"/>
              <w:contextualSpacing/>
              <w:rPr>
                <w:sz w:val="20"/>
                <w:szCs w:val="20"/>
              </w:rPr>
            </w:pPr>
            <w:r w:rsidRPr="00F275BE">
              <w:rPr>
                <w:rFonts w:eastAsia="Arial"/>
                <w:w w:val="102"/>
                <w:sz w:val="20"/>
                <w:szCs w:val="20"/>
              </w:rPr>
              <w:t>Na posúdenie rizík domových rozvodných systémov sa do programu monitorovania zahŕňajú:</w:t>
            </w:r>
          </w:p>
          <w:p w14:paraId="5116C698" w14:textId="21752D70" w:rsidR="00E4372A" w:rsidRPr="00F275BE" w:rsidRDefault="00E4372A" w:rsidP="004575AD">
            <w:pPr>
              <w:pStyle w:val="Odsekzoznamu"/>
              <w:widowControl w:val="0"/>
              <w:numPr>
                <w:ilvl w:val="0"/>
                <w:numId w:val="29"/>
              </w:numPr>
              <w:contextualSpacing/>
              <w:jc w:val="both"/>
              <w:rPr>
                <w:rFonts w:eastAsia="Arial"/>
                <w:w w:val="102"/>
                <w:sz w:val="20"/>
                <w:szCs w:val="20"/>
              </w:rPr>
            </w:pPr>
            <w:r w:rsidRPr="00F275BE">
              <w:rPr>
                <w:rFonts w:eastAsia="Arial"/>
                <w:w w:val="102"/>
                <w:sz w:val="20"/>
                <w:szCs w:val="20"/>
              </w:rPr>
              <w:t>ukazovatele domových rozvodných systémov podľa prílohy č. 1,</w:t>
            </w:r>
          </w:p>
          <w:p w14:paraId="2FBEF2EA" w14:textId="7072BE2C" w:rsidR="00905B83" w:rsidRPr="00F275BE" w:rsidRDefault="00E4372A" w:rsidP="004575AD">
            <w:pPr>
              <w:pStyle w:val="Odsekzoznamu"/>
              <w:widowControl w:val="0"/>
              <w:numPr>
                <w:ilvl w:val="0"/>
                <w:numId w:val="29"/>
              </w:numPr>
              <w:contextualSpacing/>
              <w:jc w:val="both"/>
              <w:rPr>
                <w:rFonts w:eastAsia="Arial"/>
                <w:w w:val="102"/>
                <w:sz w:val="20"/>
                <w:szCs w:val="20"/>
              </w:rPr>
            </w:pPr>
            <w:r w:rsidRPr="00F275BE">
              <w:rPr>
                <w:rFonts w:eastAsia="Arial"/>
                <w:w w:val="102"/>
                <w:sz w:val="20"/>
                <w:szCs w:val="20"/>
              </w:rPr>
              <w:t xml:space="preserve">ukazovatele zistené ako významné počas všeobecnej analýzy pre priestory, v ktorých sa zistili osobitné riziká. </w:t>
            </w:r>
          </w:p>
        </w:tc>
        <w:tc>
          <w:tcPr>
            <w:tcW w:w="426" w:type="dxa"/>
          </w:tcPr>
          <w:p w14:paraId="4B79CAF5" w14:textId="3AE63267" w:rsidR="00CD2D58" w:rsidRPr="00F275BE" w:rsidRDefault="00552B33" w:rsidP="00CD2D58">
            <w:pPr>
              <w:spacing w:after="60"/>
              <w:jc w:val="center"/>
              <w:rPr>
                <w:rFonts w:ascii="Times New Roman" w:hAnsi="Times New Roman"/>
                <w:sz w:val="20"/>
                <w:szCs w:val="20"/>
              </w:rPr>
            </w:pPr>
            <w:r w:rsidRPr="00F275BE">
              <w:rPr>
                <w:rFonts w:ascii="Times New Roman" w:hAnsi="Times New Roman"/>
                <w:sz w:val="20"/>
                <w:szCs w:val="20"/>
              </w:rPr>
              <w:lastRenderedPageBreak/>
              <w:t>Ú</w:t>
            </w:r>
          </w:p>
        </w:tc>
        <w:tc>
          <w:tcPr>
            <w:tcW w:w="2645" w:type="dxa"/>
          </w:tcPr>
          <w:p w14:paraId="1A6BEB94" w14:textId="6BEE62B6" w:rsidR="00CD2D58" w:rsidRPr="00F275BE" w:rsidRDefault="004E1808" w:rsidP="00CD2D58">
            <w:pPr>
              <w:autoSpaceDE w:val="0"/>
              <w:autoSpaceDN w:val="0"/>
              <w:spacing w:after="60"/>
              <w:jc w:val="center"/>
              <w:rPr>
                <w:rFonts w:ascii="Times New Roman" w:hAnsi="Times New Roman"/>
                <w:sz w:val="20"/>
                <w:szCs w:val="20"/>
              </w:rPr>
            </w:pPr>
            <w:r w:rsidRPr="00F275BE">
              <w:rPr>
                <w:rFonts w:ascii="Times New Roman" w:hAnsi="Times New Roman"/>
                <w:sz w:val="20"/>
                <w:szCs w:val="20"/>
              </w:rPr>
              <w:t>Príloha č. 1 návrhu vyhlášky je prílohou č. 1 k tabuľke zhody</w:t>
            </w:r>
          </w:p>
        </w:tc>
      </w:tr>
      <w:tr w:rsidR="00F275BE" w:rsidRPr="00F275BE" w14:paraId="4F2C44AA" w14:textId="77777777" w:rsidTr="007274B6">
        <w:tc>
          <w:tcPr>
            <w:tcW w:w="615" w:type="dxa"/>
          </w:tcPr>
          <w:p w14:paraId="65599112" w14:textId="77777777" w:rsidR="00CD2D58" w:rsidRPr="00F275BE" w:rsidRDefault="00CD2D58" w:rsidP="00CD2D58">
            <w:pPr>
              <w:spacing w:after="60"/>
              <w:ind w:left="-44"/>
              <w:jc w:val="center"/>
              <w:rPr>
                <w:rFonts w:ascii="Times New Roman" w:hAnsi="Times New Roman"/>
                <w:sz w:val="20"/>
                <w:szCs w:val="20"/>
              </w:rPr>
            </w:pPr>
            <w:r w:rsidRPr="00F275BE">
              <w:rPr>
                <w:rFonts w:ascii="Times New Roman" w:hAnsi="Times New Roman"/>
                <w:sz w:val="20"/>
                <w:szCs w:val="20"/>
              </w:rPr>
              <w:t>Č: 13</w:t>
            </w:r>
            <w:r w:rsidRPr="00F275BE">
              <w:rPr>
                <w:rFonts w:ascii="Times New Roman" w:hAnsi="Times New Roman"/>
                <w:sz w:val="20"/>
                <w:szCs w:val="20"/>
              </w:rPr>
              <w:br/>
              <w:t>O: 2</w:t>
            </w:r>
          </w:p>
          <w:p w14:paraId="381F5627" w14:textId="77777777" w:rsidR="00CD2D58" w:rsidRPr="00F275BE" w:rsidRDefault="00CD2D58" w:rsidP="00CD2D58">
            <w:pPr>
              <w:spacing w:after="60"/>
              <w:ind w:left="-44"/>
              <w:jc w:val="center"/>
              <w:rPr>
                <w:rFonts w:ascii="Times New Roman" w:hAnsi="Times New Roman"/>
                <w:sz w:val="20"/>
                <w:szCs w:val="20"/>
              </w:rPr>
            </w:pPr>
            <w:r w:rsidRPr="00F275BE">
              <w:rPr>
                <w:rFonts w:ascii="Times New Roman" w:hAnsi="Times New Roman"/>
                <w:sz w:val="20"/>
                <w:szCs w:val="20"/>
              </w:rPr>
              <w:t>P: c)</w:t>
            </w:r>
          </w:p>
        </w:tc>
        <w:tc>
          <w:tcPr>
            <w:tcW w:w="4914" w:type="dxa"/>
          </w:tcPr>
          <w:p w14:paraId="2538DE40" w14:textId="77777777" w:rsidR="00CD2D58" w:rsidRPr="00F275BE" w:rsidRDefault="00CD2D58" w:rsidP="00CD2D58">
            <w:pPr>
              <w:pStyle w:val="Normlny10"/>
              <w:spacing w:before="0" w:after="60"/>
              <w:rPr>
                <w:sz w:val="20"/>
                <w:szCs w:val="20"/>
              </w:rPr>
            </w:pPr>
            <w:r w:rsidRPr="00F275BE">
              <w:rPr>
                <w:sz w:val="20"/>
                <w:szCs w:val="20"/>
              </w:rPr>
              <w:t>monitorovanie látok a zlúčenín uvedených na zozname sledovaných látok v súlade s odsekom 8 piatym pododsekom tohto článku;</w:t>
            </w:r>
          </w:p>
        </w:tc>
        <w:tc>
          <w:tcPr>
            <w:tcW w:w="757" w:type="dxa"/>
          </w:tcPr>
          <w:p w14:paraId="11B30D0D" w14:textId="1C2BE8BA" w:rsidR="00CD2D58" w:rsidRPr="00F275BE" w:rsidRDefault="00CD2D58" w:rsidP="00CD2D58">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1D08705C" w14:textId="4E6E752D" w:rsidR="00CD2D58" w:rsidRPr="00F275BE" w:rsidRDefault="00552B33" w:rsidP="00CD2D58">
            <w:pPr>
              <w:spacing w:after="60"/>
              <w:jc w:val="center"/>
              <w:rPr>
                <w:rFonts w:ascii="Times New Roman" w:hAnsi="Times New Roman"/>
                <w:b/>
                <w:sz w:val="20"/>
                <w:szCs w:val="20"/>
              </w:rPr>
            </w:pPr>
            <w:r w:rsidRPr="00F275BE">
              <w:rPr>
                <w:rFonts w:ascii="Times New Roman" w:hAnsi="Times New Roman"/>
                <w:b/>
                <w:sz w:val="20"/>
                <w:szCs w:val="20"/>
              </w:rPr>
              <w:t>návrh vyhlášky MZ SR č. ..../2022 Z. z.</w:t>
            </w:r>
          </w:p>
        </w:tc>
        <w:tc>
          <w:tcPr>
            <w:tcW w:w="851" w:type="dxa"/>
          </w:tcPr>
          <w:p w14:paraId="67CB3B95" w14:textId="750CE17F" w:rsidR="00CD2D58" w:rsidRPr="00F275BE" w:rsidRDefault="009F1B65" w:rsidP="00CD2D58">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3 odsek 1 písm. c</w:t>
            </w:r>
          </w:p>
        </w:tc>
        <w:tc>
          <w:tcPr>
            <w:tcW w:w="4252" w:type="dxa"/>
          </w:tcPr>
          <w:p w14:paraId="432AA8E1" w14:textId="77777777" w:rsidR="00552B33" w:rsidRPr="00F275BE" w:rsidRDefault="00552B33" w:rsidP="004575AD">
            <w:pPr>
              <w:pStyle w:val="Odsekzoznamu"/>
              <w:widowControl w:val="0"/>
              <w:numPr>
                <w:ilvl w:val="0"/>
                <w:numId w:val="26"/>
              </w:numPr>
              <w:ind w:left="0" w:firstLine="0"/>
              <w:contextualSpacing/>
              <w:jc w:val="both"/>
              <w:rPr>
                <w:sz w:val="20"/>
                <w:szCs w:val="20"/>
                <w:lang w:eastAsia="sk-SK"/>
              </w:rPr>
            </w:pPr>
            <w:r w:rsidRPr="00F275BE">
              <w:rPr>
                <w:sz w:val="20"/>
                <w:szCs w:val="20"/>
                <w:lang w:eastAsia="sk-SK"/>
              </w:rPr>
              <w:t>Monitorovania kvality pitnej vody zahŕňa monitorovanie:</w:t>
            </w:r>
          </w:p>
          <w:p w14:paraId="7AB9ABE0" w14:textId="147AD18C" w:rsidR="00CD2D58" w:rsidRPr="00F275BE" w:rsidRDefault="00552B33" w:rsidP="00552B33">
            <w:pPr>
              <w:pStyle w:val="Normlny10"/>
              <w:spacing w:before="0" w:after="60"/>
              <w:rPr>
                <w:sz w:val="20"/>
                <w:szCs w:val="20"/>
              </w:rPr>
            </w:pPr>
            <w:r w:rsidRPr="00F275BE">
              <w:rPr>
                <w:sz w:val="20"/>
                <w:szCs w:val="20"/>
              </w:rPr>
              <w:t>c)</w:t>
            </w:r>
            <w:r w:rsidRPr="00F275BE">
              <w:rPr>
                <w:sz w:val="20"/>
                <w:szCs w:val="20"/>
              </w:rPr>
              <w:tab/>
              <w:t>látok a zlúčením podľa aktuálneho zoznamu sledovaných látok alebo zlúčenín</w:t>
            </w:r>
            <w:r w:rsidRPr="00F275BE">
              <w:rPr>
                <w:sz w:val="20"/>
                <w:szCs w:val="20"/>
                <w:vertAlign w:val="superscript"/>
              </w:rPr>
              <w:t xml:space="preserve"> </w:t>
            </w:r>
            <w:r w:rsidR="009F1B65" w:rsidRPr="00F275BE">
              <w:rPr>
                <w:sz w:val="20"/>
                <w:szCs w:val="20"/>
                <w:vertAlign w:val="superscript"/>
              </w:rPr>
              <w:t>2</w:t>
            </w:r>
            <w:r w:rsidRPr="00F275BE">
              <w:rPr>
                <w:sz w:val="20"/>
                <w:szCs w:val="20"/>
              </w:rPr>
              <w:t>)</w:t>
            </w:r>
          </w:p>
        </w:tc>
        <w:tc>
          <w:tcPr>
            <w:tcW w:w="426" w:type="dxa"/>
          </w:tcPr>
          <w:p w14:paraId="4003AE08" w14:textId="3091F7D5" w:rsidR="00CD2D58" w:rsidRPr="00F275BE" w:rsidRDefault="00552B33" w:rsidP="00CD2D58">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683833E8" w14:textId="0F0D8382" w:rsidR="00CD2D58" w:rsidRPr="00F275BE" w:rsidRDefault="009F1B65" w:rsidP="009F1B65">
            <w:pPr>
              <w:autoSpaceDE w:val="0"/>
              <w:autoSpaceDN w:val="0"/>
              <w:spacing w:after="60"/>
              <w:jc w:val="both"/>
              <w:rPr>
                <w:rFonts w:ascii="Times New Roman" w:hAnsi="Times New Roman"/>
                <w:sz w:val="20"/>
                <w:szCs w:val="20"/>
              </w:rPr>
            </w:pPr>
            <w:r w:rsidRPr="00F275BE">
              <w:rPr>
                <w:rFonts w:ascii="Times New Roman" w:hAnsi="Times New Roman"/>
                <w:sz w:val="20"/>
                <w:szCs w:val="20"/>
              </w:rPr>
              <w:t xml:space="preserve">  </w:t>
            </w:r>
            <w:r w:rsidRPr="00F275BE">
              <w:rPr>
                <w:rFonts w:ascii="Times New Roman" w:hAnsi="Times New Roman"/>
                <w:sz w:val="20"/>
                <w:szCs w:val="20"/>
                <w:vertAlign w:val="superscript"/>
              </w:rPr>
              <w:t>2</w:t>
            </w:r>
            <w:r w:rsidRPr="00F275BE">
              <w:rPr>
                <w:rFonts w:ascii="Times New Roman" w:hAnsi="Times New Roman"/>
                <w:sz w:val="20"/>
                <w:szCs w:val="20"/>
              </w:rPr>
              <w:t>) § 7 odsek 2 písmeno c) bod 7 vyhlášky Ministerstva životného prostredia Slovenskej republiky</w:t>
            </w:r>
          </w:p>
        </w:tc>
      </w:tr>
      <w:tr w:rsidR="00F275BE" w:rsidRPr="00F275BE" w14:paraId="7DF96AB9" w14:textId="77777777" w:rsidTr="007274B6">
        <w:tc>
          <w:tcPr>
            <w:tcW w:w="615" w:type="dxa"/>
          </w:tcPr>
          <w:p w14:paraId="7053117C" w14:textId="77777777" w:rsidR="00CD2D58" w:rsidRPr="00F275BE" w:rsidRDefault="00CD2D58" w:rsidP="00CD2D58">
            <w:pPr>
              <w:spacing w:after="60"/>
              <w:ind w:left="-44"/>
              <w:jc w:val="center"/>
              <w:rPr>
                <w:rFonts w:ascii="Times New Roman" w:hAnsi="Times New Roman"/>
                <w:sz w:val="20"/>
                <w:szCs w:val="20"/>
              </w:rPr>
            </w:pPr>
            <w:r w:rsidRPr="00F275BE">
              <w:rPr>
                <w:rFonts w:ascii="Times New Roman" w:hAnsi="Times New Roman"/>
                <w:sz w:val="20"/>
                <w:szCs w:val="20"/>
              </w:rPr>
              <w:t>Č: 13</w:t>
            </w:r>
            <w:r w:rsidRPr="00F275BE">
              <w:rPr>
                <w:rFonts w:ascii="Times New Roman" w:hAnsi="Times New Roman"/>
                <w:sz w:val="20"/>
                <w:szCs w:val="20"/>
              </w:rPr>
              <w:br/>
              <w:t>O: 2</w:t>
            </w:r>
          </w:p>
          <w:p w14:paraId="3DD2B92F" w14:textId="77777777" w:rsidR="00CD2D58" w:rsidRPr="00F275BE" w:rsidRDefault="00CD2D58" w:rsidP="00CD2D58">
            <w:pPr>
              <w:spacing w:after="60"/>
              <w:ind w:left="-44"/>
              <w:jc w:val="center"/>
              <w:rPr>
                <w:rFonts w:ascii="Times New Roman" w:hAnsi="Times New Roman"/>
                <w:sz w:val="20"/>
                <w:szCs w:val="20"/>
              </w:rPr>
            </w:pPr>
            <w:r w:rsidRPr="00F275BE">
              <w:rPr>
                <w:rFonts w:ascii="Times New Roman" w:hAnsi="Times New Roman"/>
                <w:sz w:val="20"/>
                <w:szCs w:val="20"/>
              </w:rPr>
              <w:t>P: d)</w:t>
            </w:r>
          </w:p>
        </w:tc>
        <w:tc>
          <w:tcPr>
            <w:tcW w:w="4914" w:type="dxa"/>
          </w:tcPr>
          <w:p w14:paraId="581712B8" w14:textId="77777777" w:rsidR="00CD2D58" w:rsidRPr="00F275BE" w:rsidRDefault="00CD2D58" w:rsidP="00CD2D58">
            <w:pPr>
              <w:pStyle w:val="Normlny10"/>
              <w:spacing w:before="0" w:after="60"/>
              <w:rPr>
                <w:sz w:val="20"/>
                <w:szCs w:val="20"/>
              </w:rPr>
            </w:pPr>
            <w:r w:rsidRPr="00F275BE">
              <w:rPr>
                <w:sz w:val="20"/>
                <w:szCs w:val="20"/>
              </w:rPr>
              <w:t>monitorovanie na účely identifikovania nebezpečenstiev a nebezpečných udalostí, ako sa ustanovuje v článku 8 ods. 2 prvom pododseku písm. c);</w:t>
            </w:r>
          </w:p>
        </w:tc>
        <w:tc>
          <w:tcPr>
            <w:tcW w:w="757" w:type="dxa"/>
          </w:tcPr>
          <w:p w14:paraId="08360419" w14:textId="1E903658" w:rsidR="00CD2D58" w:rsidRPr="00F275BE" w:rsidRDefault="00CD2D58" w:rsidP="00CD2D58">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1B47F219" w14:textId="7E92112A" w:rsidR="00CD2D58" w:rsidRPr="00F275BE" w:rsidRDefault="00552B33" w:rsidP="00CD2D58">
            <w:pPr>
              <w:spacing w:after="60"/>
              <w:jc w:val="center"/>
              <w:rPr>
                <w:rFonts w:ascii="Times New Roman" w:hAnsi="Times New Roman"/>
                <w:b/>
                <w:sz w:val="20"/>
                <w:szCs w:val="20"/>
              </w:rPr>
            </w:pPr>
            <w:r w:rsidRPr="00F275BE">
              <w:rPr>
                <w:rFonts w:ascii="Times New Roman" w:hAnsi="Times New Roman"/>
                <w:b/>
                <w:sz w:val="20"/>
                <w:szCs w:val="20"/>
              </w:rPr>
              <w:t>návrh vyhlášky MZ SR č. ..../2022 Z. z.</w:t>
            </w:r>
          </w:p>
        </w:tc>
        <w:tc>
          <w:tcPr>
            <w:tcW w:w="851" w:type="dxa"/>
          </w:tcPr>
          <w:p w14:paraId="321F79B5" w14:textId="329B3AC9" w:rsidR="00CD2D58" w:rsidRPr="00F275BE" w:rsidRDefault="007D224D" w:rsidP="00CD2D58">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3 odsek 1 písm. d</w:t>
            </w:r>
          </w:p>
        </w:tc>
        <w:tc>
          <w:tcPr>
            <w:tcW w:w="4252" w:type="dxa"/>
          </w:tcPr>
          <w:p w14:paraId="1E8EE081" w14:textId="77777777" w:rsidR="007D224D" w:rsidRPr="00F275BE" w:rsidRDefault="007D224D" w:rsidP="007D224D">
            <w:pPr>
              <w:pStyle w:val="Normlny10"/>
              <w:spacing w:before="0" w:after="60"/>
              <w:rPr>
                <w:sz w:val="20"/>
                <w:szCs w:val="20"/>
              </w:rPr>
            </w:pPr>
            <w:r w:rsidRPr="00F275BE">
              <w:rPr>
                <w:sz w:val="20"/>
                <w:szCs w:val="20"/>
              </w:rPr>
              <w:t>(1)</w:t>
            </w:r>
            <w:r w:rsidRPr="00F275BE">
              <w:rPr>
                <w:sz w:val="20"/>
                <w:szCs w:val="20"/>
              </w:rPr>
              <w:tab/>
              <w:t>Monitorovania kvality pitnej vody zahŕňa monitorovanie:</w:t>
            </w:r>
          </w:p>
          <w:p w14:paraId="7C8CD94F" w14:textId="26F3A182" w:rsidR="00CD2D58" w:rsidRPr="00F275BE" w:rsidRDefault="007D224D" w:rsidP="007D224D">
            <w:pPr>
              <w:pStyle w:val="Normlny10"/>
              <w:spacing w:before="0" w:after="60"/>
              <w:rPr>
                <w:sz w:val="20"/>
                <w:szCs w:val="20"/>
              </w:rPr>
            </w:pPr>
            <w:r w:rsidRPr="00F275BE">
              <w:rPr>
                <w:sz w:val="20"/>
                <w:szCs w:val="20"/>
              </w:rPr>
              <w:t>d)</w:t>
            </w:r>
            <w:r w:rsidRPr="00F275BE">
              <w:rPr>
                <w:sz w:val="20"/>
                <w:szCs w:val="20"/>
              </w:rPr>
              <w:tab/>
              <w:t>monitorovania na účely identifikovanie nebezpečenstiev a nebezpečných udalostí.</w:t>
            </w:r>
          </w:p>
        </w:tc>
        <w:tc>
          <w:tcPr>
            <w:tcW w:w="426" w:type="dxa"/>
          </w:tcPr>
          <w:p w14:paraId="4279B39F" w14:textId="7D6E49FD" w:rsidR="00CD2D58" w:rsidRPr="00F275BE" w:rsidRDefault="00CD2D58" w:rsidP="00CD2D58">
            <w:pPr>
              <w:spacing w:after="60"/>
              <w:jc w:val="center"/>
              <w:rPr>
                <w:rFonts w:ascii="Times New Roman" w:hAnsi="Times New Roman"/>
                <w:sz w:val="20"/>
                <w:szCs w:val="20"/>
              </w:rPr>
            </w:pPr>
          </w:p>
        </w:tc>
        <w:tc>
          <w:tcPr>
            <w:tcW w:w="2645" w:type="dxa"/>
          </w:tcPr>
          <w:p w14:paraId="51ECA16B" w14:textId="4AFD95F2" w:rsidR="00CD2D58" w:rsidRPr="00F275BE" w:rsidRDefault="00CD2D58" w:rsidP="005D3432">
            <w:pPr>
              <w:autoSpaceDE w:val="0"/>
              <w:autoSpaceDN w:val="0"/>
              <w:spacing w:after="60"/>
              <w:rPr>
                <w:rFonts w:ascii="Times New Roman" w:hAnsi="Times New Roman"/>
                <w:sz w:val="20"/>
                <w:szCs w:val="20"/>
              </w:rPr>
            </w:pPr>
          </w:p>
        </w:tc>
      </w:tr>
      <w:tr w:rsidR="00F275BE" w:rsidRPr="00F275BE" w14:paraId="19077A68" w14:textId="77777777" w:rsidTr="007274B6">
        <w:tc>
          <w:tcPr>
            <w:tcW w:w="615" w:type="dxa"/>
          </w:tcPr>
          <w:p w14:paraId="648027C7"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13</w:t>
            </w:r>
            <w:r w:rsidRPr="00F275BE">
              <w:rPr>
                <w:rFonts w:ascii="Times New Roman" w:hAnsi="Times New Roman"/>
                <w:sz w:val="20"/>
                <w:szCs w:val="20"/>
              </w:rPr>
              <w:br/>
              <w:t>O: 2</w:t>
            </w:r>
          </w:p>
          <w:p w14:paraId="2382DEC7"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P: e)</w:t>
            </w:r>
          </w:p>
        </w:tc>
        <w:tc>
          <w:tcPr>
            <w:tcW w:w="4914" w:type="dxa"/>
          </w:tcPr>
          <w:p w14:paraId="6EA937D4" w14:textId="77777777" w:rsidR="002D1C3E" w:rsidRPr="00F275BE" w:rsidRDefault="002D1C3E" w:rsidP="007055B7">
            <w:pPr>
              <w:pStyle w:val="Normlny10"/>
              <w:spacing w:before="0" w:after="60"/>
              <w:rPr>
                <w:sz w:val="20"/>
                <w:szCs w:val="20"/>
              </w:rPr>
            </w:pPr>
            <w:r w:rsidRPr="00F275BE">
              <w:rPr>
                <w:sz w:val="20"/>
                <w:szCs w:val="20"/>
              </w:rPr>
              <w:t>prevádzkové monitorovanie vykonávané v súlade s prílohou II časťou A bodom 3.</w:t>
            </w:r>
          </w:p>
        </w:tc>
        <w:tc>
          <w:tcPr>
            <w:tcW w:w="757" w:type="dxa"/>
          </w:tcPr>
          <w:p w14:paraId="6CCFC16A" w14:textId="1077543D" w:rsidR="002D1C3E" w:rsidRPr="00F275BE" w:rsidRDefault="00CD2D58" w:rsidP="002D1C3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793BF405" w14:textId="7BFAFE4B" w:rsidR="002D1C3E" w:rsidRPr="00F275BE" w:rsidRDefault="002D1C3E" w:rsidP="002D1C3E">
            <w:pPr>
              <w:spacing w:after="60"/>
              <w:jc w:val="center"/>
              <w:rPr>
                <w:rFonts w:ascii="Times New Roman" w:hAnsi="Times New Roman"/>
                <w:b/>
                <w:sz w:val="20"/>
                <w:szCs w:val="20"/>
              </w:rPr>
            </w:pPr>
            <w:r w:rsidRPr="00F275BE">
              <w:rPr>
                <w:rFonts w:ascii="Times New Roman" w:hAnsi="Times New Roman"/>
                <w:b/>
                <w:sz w:val="20"/>
                <w:szCs w:val="20"/>
              </w:rPr>
              <w:t>návrh vyhlášky MZ SR č. ..../2022 Z. z.</w:t>
            </w:r>
          </w:p>
        </w:tc>
        <w:tc>
          <w:tcPr>
            <w:tcW w:w="851" w:type="dxa"/>
          </w:tcPr>
          <w:p w14:paraId="0C0D4F0B" w14:textId="1D366542" w:rsidR="002D1C3E" w:rsidRPr="00F275BE" w:rsidRDefault="005D3432" w:rsidP="005D3432">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a § 5 odsek 5 písm. c)</w:t>
            </w:r>
          </w:p>
        </w:tc>
        <w:tc>
          <w:tcPr>
            <w:tcW w:w="4252" w:type="dxa"/>
          </w:tcPr>
          <w:p w14:paraId="1ED65DD1" w14:textId="77777777" w:rsidR="005D3432" w:rsidRPr="00F275BE" w:rsidRDefault="005D3432" w:rsidP="005D3432">
            <w:pPr>
              <w:pStyle w:val="Normlny10"/>
              <w:spacing w:before="0" w:after="60"/>
              <w:rPr>
                <w:sz w:val="20"/>
                <w:szCs w:val="20"/>
              </w:rPr>
            </w:pPr>
            <w:r w:rsidRPr="00F275BE">
              <w:rPr>
                <w:sz w:val="20"/>
                <w:szCs w:val="20"/>
              </w:rPr>
              <w:t>5)</w:t>
            </w:r>
            <w:r w:rsidRPr="00F275BE">
              <w:rPr>
                <w:sz w:val="20"/>
                <w:szCs w:val="20"/>
              </w:rPr>
              <w:tab/>
              <w:t>Do programu monitorovania systému zásobovania pitnou vodou sa zahŕňajú</w:t>
            </w:r>
          </w:p>
          <w:p w14:paraId="759E09C5" w14:textId="20D9CF14" w:rsidR="002D1C3E" w:rsidRPr="00F275BE" w:rsidRDefault="005D3432" w:rsidP="005D3432">
            <w:pPr>
              <w:pStyle w:val="Normlny10"/>
              <w:spacing w:before="0" w:after="60"/>
              <w:rPr>
                <w:sz w:val="20"/>
                <w:szCs w:val="20"/>
              </w:rPr>
            </w:pPr>
            <w:r w:rsidRPr="00F275BE">
              <w:rPr>
                <w:sz w:val="20"/>
                <w:szCs w:val="20"/>
              </w:rPr>
              <w:t xml:space="preserve">c) ukazovatele prevádzkového monitorovania </w:t>
            </w:r>
            <w:r w:rsidRPr="00F275BE">
              <w:rPr>
                <w:sz w:val="20"/>
                <w:szCs w:val="20"/>
                <w:vertAlign w:val="superscript"/>
              </w:rPr>
              <w:t>4</w:t>
            </w:r>
            <w:r w:rsidRPr="00F275BE">
              <w:rPr>
                <w:sz w:val="20"/>
                <w:szCs w:val="20"/>
              </w:rPr>
              <w:t>),</w:t>
            </w:r>
          </w:p>
        </w:tc>
        <w:tc>
          <w:tcPr>
            <w:tcW w:w="426" w:type="dxa"/>
          </w:tcPr>
          <w:p w14:paraId="4AE9D449" w14:textId="4F672C30" w:rsidR="002D1C3E" w:rsidRPr="00F275BE" w:rsidRDefault="00552B33" w:rsidP="002D1C3E">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0781C8F8" w14:textId="34428D70" w:rsidR="002D1C3E" w:rsidRPr="00F275BE" w:rsidRDefault="005D3432" w:rsidP="005D3432">
            <w:pPr>
              <w:autoSpaceDE w:val="0"/>
              <w:autoSpaceDN w:val="0"/>
              <w:spacing w:after="60"/>
              <w:rPr>
                <w:rFonts w:ascii="Times New Roman" w:hAnsi="Times New Roman"/>
                <w:sz w:val="20"/>
                <w:szCs w:val="20"/>
              </w:rPr>
            </w:pPr>
            <w:r w:rsidRPr="00F275BE">
              <w:rPr>
                <w:rFonts w:ascii="Times New Roman" w:hAnsi="Times New Roman"/>
                <w:sz w:val="20"/>
                <w:szCs w:val="20"/>
                <w:vertAlign w:val="superscript"/>
              </w:rPr>
              <w:t>4</w:t>
            </w:r>
            <w:r w:rsidRPr="00F275BE">
              <w:rPr>
                <w:rFonts w:ascii="Times New Roman" w:hAnsi="Times New Roman"/>
                <w:sz w:val="20"/>
                <w:szCs w:val="20"/>
              </w:rPr>
              <w:t>) návrh vyhlášky MŽP SR č. 636/2004 Z. z.</w:t>
            </w:r>
          </w:p>
        </w:tc>
      </w:tr>
      <w:tr w:rsidR="00F275BE" w:rsidRPr="00F275BE" w14:paraId="32B32320" w14:textId="77777777" w:rsidTr="007274B6">
        <w:tc>
          <w:tcPr>
            <w:tcW w:w="615" w:type="dxa"/>
          </w:tcPr>
          <w:p w14:paraId="4EEFB6FB"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13</w:t>
            </w:r>
            <w:r w:rsidRPr="00F275BE">
              <w:rPr>
                <w:rFonts w:ascii="Times New Roman" w:hAnsi="Times New Roman"/>
                <w:sz w:val="20"/>
                <w:szCs w:val="20"/>
              </w:rPr>
              <w:br/>
              <w:t>O: 3</w:t>
            </w:r>
          </w:p>
        </w:tc>
        <w:tc>
          <w:tcPr>
            <w:tcW w:w="4914" w:type="dxa"/>
          </w:tcPr>
          <w:p w14:paraId="5D4B94CC" w14:textId="77777777" w:rsidR="002D1C3E" w:rsidRPr="00F275BE" w:rsidRDefault="002D1C3E" w:rsidP="007055B7">
            <w:pPr>
              <w:pStyle w:val="Normlny10"/>
              <w:spacing w:before="0" w:after="60"/>
              <w:rPr>
                <w:sz w:val="20"/>
                <w:szCs w:val="20"/>
              </w:rPr>
            </w:pPr>
            <w:r w:rsidRPr="00F275BE">
              <w:rPr>
                <w:sz w:val="20"/>
                <w:szCs w:val="20"/>
              </w:rPr>
              <w:t>Miesta odberu vzoriek určia príslušné orgány a tieto miesta musia spĺňať relevantné požiadavky stanovené v prílohe II časti D.</w:t>
            </w:r>
          </w:p>
        </w:tc>
        <w:tc>
          <w:tcPr>
            <w:tcW w:w="757" w:type="dxa"/>
          </w:tcPr>
          <w:p w14:paraId="3798393E" w14:textId="77777777" w:rsidR="002D1C3E" w:rsidRPr="00F275BE" w:rsidRDefault="002D1C3E" w:rsidP="002D1C3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65D8BEE9" w14:textId="3DA8D0CA" w:rsidR="002D1C3E" w:rsidRPr="00F275BE" w:rsidRDefault="002D1C3E" w:rsidP="002D1C3E">
            <w:pPr>
              <w:spacing w:after="60"/>
              <w:jc w:val="center"/>
              <w:rPr>
                <w:rFonts w:ascii="Times New Roman" w:hAnsi="Times New Roman"/>
                <w:b/>
                <w:sz w:val="20"/>
                <w:szCs w:val="20"/>
              </w:rPr>
            </w:pPr>
            <w:r w:rsidRPr="00F275BE">
              <w:rPr>
                <w:rFonts w:ascii="Times New Roman" w:hAnsi="Times New Roman"/>
                <w:b/>
                <w:sz w:val="20"/>
                <w:szCs w:val="20"/>
              </w:rPr>
              <w:t>návrh zákona č. 355/2007 Z. z.</w:t>
            </w:r>
          </w:p>
        </w:tc>
        <w:tc>
          <w:tcPr>
            <w:tcW w:w="851" w:type="dxa"/>
          </w:tcPr>
          <w:p w14:paraId="4720E41C" w14:textId="77777777" w:rsidR="002D1C3E" w:rsidRPr="00F275BE" w:rsidRDefault="002D1C3E"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xml:space="preserve">§ 13 ods. 4 </w:t>
            </w:r>
          </w:p>
          <w:p w14:paraId="53DBDC7D" w14:textId="77777777" w:rsidR="002D1C3E" w:rsidRPr="00F275BE" w:rsidRDefault="002D1C3E"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písm. n)</w:t>
            </w:r>
          </w:p>
        </w:tc>
        <w:tc>
          <w:tcPr>
            <w:tcW w:w="4252" w:type="dxa"/>
          </w:tcPr>
          <w:p w14:paraId="34A68AD7" w14:textId="77777777" w:rsidR="002D1C3E" w:rsidRPr="00F275BE" w:rsidRDefault="002D1C3E" w:rsidP="002D1C3E">
            <w:pPr>
              <w:spacing w:after="60"/>
              <w:ind w:right="-6"/>
              <w:contextualSpacing/>
              <w:rPr>
                <w:rFonts w:ascii="Times New Roman" w:eastAsia="Arial" w:hAnsi="Times New Roman"/>
                <w:w w:val="102"/>
                <w:sz w:val="20"/>
                <w:szCs w:val="20"/>
              </w:rPr>
            </w:pPr>
            <w:r w:rsidRPr="00F275BE">
              <w:rPr>
                <w:rFonts w:ascii="Times New Roman" w:eastAsia="Arial" w:hAnsi="Times New Roman"/>
                <w:w w:val="102"/>
                <w:sz w:val="20"/>
                <w:szCs w:val="20"/>
              </w:rPr>
              <w:t>(4) Ak v tomto zákone nie je ustanovené inak, úrad verejného zdravotníctva alebo regionálny úrad verejného zdravotníctva</w:t>
            </w:r>
          </w:p>
          <w:p w14:paraId="7429355E" w14:textId="77777777" w:rsidR="002D1C3E" w:rsidRPr="00F275BE" w:rsidRDefault="002D1C3E" w:rsidP="002D1C3E">
            <w:pPr>
              <w:spacing w:after="60"/>
              <w:ind w:right="-6"/>
              <w:contextualSpacing/>
              <w:jc w:val="both"/>
              <w:rPr>
                <w:rFonts w:ascii="Times New Roman" w:eastAsia="Arial" w:hAnsi="Times New Roman"/>
                <w:w w:val="102"/>
                <w:sz w:val="20"/>
                <w:szCs w:val="20"/>
              </w:rPr>
            </w:pPr>
            <w:r w:rsidRPr="00F275BE">
              <w:rPr>
                <w:rFonts w:ascii="Times New Roman" w:eastAsia="Arial" w:hAnsi="Times New Roman"/>
                <w:w w:val="102"/>
                <w:sz w:val="20"/>
                <w:szCs w:val="20"/>
              </w:rPr>
              <w:t>n) rozhoduje o manažmente rizík systému zásobovania pitnou vodou a jeho zmene vrátane miest odberu vzoriek na účely monitorovania na základe  stanoviska okresného úradu</w:t>
            </w:r>
            <w:r w:rsidRPr="00F275BE">
              <w:rPr>
                <w:rFonts w:ascii="Times New Roman" w:eastAsia="Arial" w:hAnsi="Times New Roman"/>
                <w:w w:val="102"/>
                <w:sz w:val="20"/>
                <w:szCs w:val="20"/>
                <w:vertAlign w:val="superscript"/>
              </w:rPr>
              <w:t>18a</w:t>
            </w:r>
            <w:r w:rsidRPr="00F275BE">
              <w:rPr>
                <w:rFonts w:ascii="Times New Roman" w:eastAsia="Arial" w:hAnsi="Times New Roman"/>
                <w:w w:val="102"/>
                <w:sz w:val="20"/>
                <w:szCs w:val="20"/>
              </w:rPr>
              <w:t>),</w:t>
            </w:r>
          </w:p>
        </w:tc>
        <w:tc>
          <w:tcPr>
            <w:tcW w:w="426" w:type="dxa"/>
          </w:tcPr>
          <w:p w14:paraId="6BF13A20"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4189535C" w14:textId="77777777" w:rsidR="002E12ED" w:rsidRPr="00F275BE" w:rsidRDefault="002E12ED" w:rsidP="002E12ED">
            <w:pPr>
              <w:autoSpaceDE w:val="0"/>
              <w:autoSpaceDN w:val="0"/>
              <w:spacing w:after="60"/>
              <w:rPr>
                <w:rFonts w:ascii="Times New Roman" w:hAnsi="Times New Roman"/>
                <w:sz w:val="20"/>
                <w:szCs w:val="20"/>
              </w:rPr>
            </w:pPr>
            <w:r w:rsidRPr="00F275BE">
              <w:rPr>
                <w:rFonts w:ascii="Times New Roman" w:hAnsi="Times New Roman"/>
                <w:sz w:val="20"/>
                <w:szCs w:val="20"/>
                <w:vertAlign w:val="superscript"/>
              </w:rPr>
              <w:t>18a</w:t>
            </w:r>
            <w:r w:rsidRPr="00F275BE">
              <w:rPr>
                <w:rFonts w:ascii="Times New Roman" w:hAnsi="Times New Roman"/>
                <w:sz w:val="20"/>
                <w:szCs w:val="20"/>
              </w:rPr>
              <w:t>) § 36 ods. 5 písm. g) zákona č. 442/2002 Z. z. v znení zákona č. .../2022 Z. z.</w:t>
            </w:r>
          </w:p>
          <w:p w14:paraId="204FDBE2" w14:textId="4C4FC5D7" w:rsidR="002D1C3E" w:rsidRPr="00F275BE" w:rsidRDefault="002E12ED" w:rsidP="002E12ED">
            <w:pPr>
              <w:autoSpaceDE w:val="0"/>
              <w:autoSpaceDN w:val="0"/>
              <w:spacing w:after="60"/>
              <w:rPr>
                <w:rFonts w:ascii="Times New Roman" w:hAnsi="Times New Roman"/>
                <w:sz w:val="20"/>
                <w:szCs w:val="20"/>
              </w:rPr>
            </w:pPr>
            <w:r w:rsidRPr="00F275BE">
              <w:rPr>
                <w:rFonts w:ascii="Times New Roman" w:hAnsi="Times New Roman"/>
                <w:sz w:val="20"/>
                <w:szCs w:val="20"/>
              </w:rPr>
              <w:t>§ 61 písm. l) zákona č. 364/2004 Z. z. v znení zákona č. .../2022 Z. z.</w:t>
            </w:r>
          </w:p>
        </w:tc>
      </w:tr>
      <w:tr w:rsidR="00F275BE" w:rsidRPr="00F275BE" w14:paraId="5C2D318D" w14:textId="77777777" w:rsidTr="007274B6">
        <w:tc>
          <w:tcPr>
            <w:tcW w:w="615" w:type="dxa"/>
          </w:tcPr>
          <w:p w14:paraId="1D575B0B"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13</w:t>
            </w:r>
            <w:r w:rsidRPr="00F275BE">
              <w:rPr>
                <w:rFonts w:ascii="Times New Roman" w:hAnsi="Times New Roman"/>
                <w:sz w:val="20"/>
                <w:szCs w:val="20"/>
              </w:rPr>
              <w:br/>
              <w:t>O: 4</w:t>
            </w:r>
          </w:p>
        </w:tc>
        <w:tc>
          <w:tcPr>
            <w:tcW w:w="4914" w:type="dxa"/>
          </w:tcPr>
          <w:p w14:paraId="3B4C755C" w14:textId="77777777" w:rsidR="002D1C3E" w:rsidRPr="00F275BE" w:rsidRDefault="002D1C3E" w:rsidP="007055B7">
            <w:pPr>
              <w:pStyle w:val="Normlny10"/>
              <w:spacing w:before="0" w:after="60"/>
              <w:rPr>
                <w:sz w:val="20"/>
                <w:szCs w:val="20"/>
              </w:rPr>
            </w:pPr>
            <w:r w:rsidRPr="00F275BE">
              <w:rPr>
                <w:sz w:val="20"/>
                <w:szCs w:val="20"/>
              </w:rPr>
              <w:t>Členské štáty musia spĺňať špecifikácie pre analýzu parametrov uvedené v prílohe III na základe týchto zásad:</w:t>
            </w:r>
          </w:p>
        </w:tc>
        <w:tc>
          <w:tcPr>
            <w:tcW w:w="757" w:type="dxa"/>
          </w:tcPr>
          <w:p w14:paraId="7F3F2562" w14:textId="77777777" w:rsidR="002D1C3E" w:rsidRPr="00F275BE" w:rsidRDefault="002D1C3E" w:rsidP="002D1C3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348A0E13" w14:textId="3ED342F2" w:rsidR="002D1C3E" w:rsidRPr="00F275BE" w:rsidRDefault="002D1C3E" w:rsidP="002D1C3E">
            <w:pPr>
              <w:spacing w:after="60"/>
              <w:jc w:val="center"/>
              <w:rPr>
                <w:rFonts w:ascii="Times New Roman" w:hAnsi="Times New Roman"/>
                <w:b/>
                <w:sz w:val="20"/>
                <w:szCs w:val="20"/>
              </w:rPr>
            </w:pPr>
            <w:r w:rsidRPr="00F275BE">
              <w:rPr>
                <w:rFonts w:ascii="Times New Roman" w:hAnsi="Times New Roman"/>
                <w:b/>
                <w:sz w:val="20"/>
                <w:szCs w:val="20"/>
              </w:rPr>
              <w:t>návrh zákona č. 355/2007 Z. z</w:t>
            </w:r>
          </w:p>
          <w:p w14:paraId="49BC21A5" w14:textId="77777777" w:rsidR="007055B7" w:rsidRPr="00F275BE" w:rsidRDefault="007055B7" w:rsidP="002D1C3E">
            <w:pPr>
              <w:spacing w:after="60"/>
              <w:jc w:val="center"/>
              <w:rPr>
                <w:rFonts w:ascii="Times New Roman" w:hAnsi="Times New Roman"/>
                <w:b/>
                <w:sz w:val="20"/>
                <w:szCs w:val="20"/>
              </w:rPr>
            </w:pPr>
          </w:p>
          <w:p w14:paraId="057DA19D" w14:textId="12E52324" w:rsidR="002D1C3E" w:rsidRPr="00F275BE" w:rsidRDefault="002D1C3E" w:rsidP="002D1C3E">
            <w:pPr>
              <w:spacing w:after="60"/>
              <w:jc w:val="center"/>
              <w:rPr>
                <w:rFonts w:ascii="Times New Roman" w:hAnsi="Times New Roman"/>
                <w:b/>
                <w:sz w:val="20"/>
                <w:szCs w:val="20"/>
              </w:rPr>
            </w:pPr>
          </w:p>
          <w:p w14:paraId="4C9A5241" w14:textId="77777777" w:rsidR="002D1C3E" w:rsidRPr="00F275BE" w:rsidRDefault="002D1C3E" w:rsidP="00C76D82">
            <w:pPr>
              <w:spacing w:after="60"/>
              <w:jc w:val="center"/>
              <w:rPr>
                <w:rFonts w:ascii="Times New Roman" w:hAnsi="Times New Roman"/>
                <w:b/>
                <w:sz w:val="20"/>
                <w:szCs w:val="20"/>
              </w:rPr>
            </w:pPr>
          </w:p>
          <w:p w14:paraId="57527382" w14:textId="77777777" w:rsidR="001D7B9E" w:rsidRPr="00F275BE" w:rsidRDefault="001D7B9E" w:rsidP="00C76D82">
            <w:pPr>
              <w:spacing w:after="60"/>
              <w:jc w:val="center"/>
              <w:rPr>
                <w:rFonts w:ascii="Times New Roman" w:hAnsi="Times New Roman"/>
                <w:b/>
                <w:sz w:val="20"/>
                <w:szCs w:val="20"/>
              </w:rPr>
            </w:pPr>
          </w:p>
          <w:p w14:paraId="112631A6" w14:textId="77777777" w:rsidR="001D7B9E" w:rsidRPr="00F275BE" w:rsidRDefault="001D7B9E" w:rsidP="00C76D82">
            <w:pPr>
              <w:spacing w:after="60"/>
              <w:jc w:val="center"/>
              <w:rPr>
                <w:rFonts w:ascii="Times New Roman" w:hAnsi="Times New Roman"/>
                <w:b/>
                <w:sz w:val="20"/>
                <w:szCs w:val="20"/>
              </w:rPr>
            </w:pPr>
          </w:p>
          <w:p w14:paraId="014B649B" w14:textId="77777777" w:rsidR="001D7B9E" w:rsidRPr="00F275BE" w:rsidRDefault="001D7B9E" w:rsidP="00C76D82">
            <w:pPr>
              <w:spacing w:after="60"/>
              <w:jc w:val="center"/>
              <w:rPr>
                <w:rFonts w:ascii="Times New Roman" w:hAnsi="Times New Roman"/>
                <w:b/>
                <w:sz w:val="20"/>
                <w:szCs w:val="20"/>
              </w:rPr>
            </w:pPr>
          </w:p>
          <w:p w14:paraId="445F43BC" w14:textId="77777777" w:rsidR="001D7B9E" w:rsidRPr="00F275BE" w:rsidRDefault="001D7B9E" w:rsidP="00C76D82">
            <w:pPr>
              <w:spacing w:after="60"/>
              <w:jc w:val="center"/>
              <w:rPr>
                <w:rFonts w:ascii="Times New Roman" w:hAnsi="Times New Roman"/>
                <w:b/>
                <w:sz w:val="20"/>
                <w:szCs w:val="20"/>
              </w:rPr>
            </w:pPr>
          </w:p>
          <w:p w14:paraId="15B64A55" w14:textId="77777777" w:rsidR="001D7B9E" w:rsidRPr="00F275BE" w:rsidRDefault="001D7B9E" w:rsidP="00C76D82">
            <w:pPr>
              <w:spacing w:after="60"/>
              <w:jc w:val="center"/>
              <w:rPr>
                <w:rFonts w:ascii="Times New Roman" w:hAnsi="Times New Roman"/>
                <w:b/>
                <w:sz w:val="20"/>
                <w:szCs w:val="20"/>
              </w:rPr>
            </w:pPr>
          </w:p>
          <w:p w14:paraId="0D4E6551" w14:textId="77777777" w:rsidR="001D7B9E" w:rsidRPr="00F275BE" w:rsidRDefault="001D7B9E" w:rsidP="00C76D82">
            <w:pPr>
              <w:spacing w:after="60"/>
              <w:jc w:val="center"/>
              <w:rPr>
                <w:rFonts w:ascii="Times New Roman" w:hAnsi="Times New Roman"/>
                <w:b/>
                <w:sz w:val="20"/>
                <w:szCs w:val="20"/>
              </w:rPr>
            </w:pPr>
          </w:p>
          <w:p w14:paraId="2F4AB0EA" w14:textId="2FA4A764" w:rsidR="001D7B9E" w:rsidRPr="00F275BE" w:rsidRDefault="001D7B9E" w:rsidP="00C76D82">
            <w:pPr>
              <w:spacing w:after="60"/>
              <w:jc w:val="center"/>
              <w:rPr>
                <w:rFonts w:ascii="Times New Roman" w:hAnsi="Times New Roman"/>
                <w:b/>
                <w:sz w:val="20"/>
                <w:szCs w:val="20"/>
              </w:rPr>
            </w:pPr>
            <w:r w:rsidRPr="00F275BE">
              <w:rPr>
                <w:rFonts w:ascii="Times New Roman" w:hAnsi="Times New Roman"/>
                <w:b/>
                <w:sz w:val="20"/>
                <w:szCs w:val="20"/>
              </w:rPr>
              <w:t>návrh vyhlášky MZ SR č. ..../2022 Z. z.</w:t>
            </w:r>
          </w:p>
        </w:tc>
        <w:tc>
          <w:tcPr>
            <w:tcW w:w="851" w:type="dxa"/>
          </w:tcPr>
          <w:p w14:paraId="0470ADCA" w14:textId="77777777" w:rsidR="002D1C3E" w:rsidRPr="00F275BE" w:rsidRDefault="002D1C3E"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lastRenderedPageBreak/>
              <w:t>§ 5 ods. 4 písm. a</w:t>
            </w:r>
            <w:r w:rsidR="00F06CE3" w:rsidRPr="00F275BE">
              <w:rPr>
                <w:rStyle w:val="WW-Znakapoznmky"/>
                <w:rFonts w:ascii="Times New Roman" w:hAnsi="Times New Roman"/>
                <w:b/>
                <w:sz w:val="20"/>
                <w:szCs w:val="20"/>
              </w:rPr>
              <w:t>q</w:t>
            </w:r>
            <w:r w:rsidRPr="00F275BE">
              <w:rPr>
                <w:rStyle w:val="WW-Znakapoznmky"/>
                <w:rFonts w:ascii="Times New Roman" w:hAnsi="Times New Roman"/>
                <w:b/>
                <w:sz w:val="20"/>
                <w:szCs w:val="20"/>
              </w:rPr>
              <w:t>)</w:t>
            </w:r>
          </w:p>
          <w:p w14:paraId="7B3EEFA4" w14:textId="77777777" w:rsidR="001D7B9E" w:rsidRPr="00F275BE" w:rsidRDefault="001D7B9E" w:rsidP="00DF11A5">
            <w:pPr>
              <w:spacing w:after="60"/>
              <w:rPr>
                <w:rStyle w:val="WW-Znakapoznmky"/>
                <w:rFonts w:ascii="Times New Roman" w:hAnsi="Times New Roman"/>
                <w:b/>
                <w:sz w:val="20"/>
                <w:szCs w:val="20"/>
              </w:rPr>
            </w:pPr>
          </w:p>
          <w:p w14:paraId="2D09B9A3" w14:textId="77777777" w:rsidR="00DF11A5" w:rsidRPr="00F275BE" w:rsidRDefault="00DF11A5" w:rsidP="00C76D82">
            <w:pPr>
              <w:spacing w:after="60"/>
              <w:jc w:val="center"/>
              <w:rPr>
                <w:rStyle w:val="WW-Znakapoznmky"/>
                <w:rFonts w:ascii="Times New Roman" w:hAnsi="Times New Roman"/>
                <w:b/>
                <w:sz w:val="20"/>
                <w:szCs w:val="20"/>
              </w:rPr>
            </w:pPr>
          </w:p>
          <w:p w14:paraId="22CA49FA" w14:textId="77777777" w:rsidR="00C76D82" w:rsidRPr="00F275BE" w:rsidRDefault="00C76D82" w:rsidP="00C76D82">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17c ods. 4</w:t>
            </w:r>
          </w:p>
          <w:p w14:paraId="692369F5" w14:textId="068C1AE1" w:rsidR="00DF11A5" w:rsidRPr="00F275BE" w:rsidRDefault="00DF11A5" w:rsidP="00C76D82">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písm. h)</w:t>
            </w:r>
          </w:p>
          <w:p w14:paraId="4798ABFF" w14:textId="57096408" w:rsidR="00DF11A5" w:rsidRPr="00F275BE" w:rsidRDefault="00DF11A5" w:rsidP="00C76D82">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bod 3</w:t>
            </w:r>
          </w:p>
          <w:p w14:paraId="4584BD4F" w14:textId="77777777" w:rsidR="001D7B9E" w:rsidRPr="00F275BE" w:rsidRDefault="001D7B9E" w:rsidP="00C76D82">
            <w:pPr>
              <w:spacing w:after="60"/>
              <w:jc w:val="center"/>
              <w:rPr>
                <w:rStyle w:val="WW-Znakapoznmky"/>
                <w:rFonts w:ascii="Times New Roman" w:hAnsi="Times New Roman"/>
                <w:b/>
                <w:sz w:val="20"/>
                <w:szCs w:val="20"/>
              </w:rPr>
            </w:pPr>
          </w:p>
          <w:p w14:paraId="105F501A" w14:textId="77777777" w:rsidR="001D7B9E" w:rsidRPr="00F275BE" w:rsidRDefault="001D7B9E" w:rsidP="00C76D82">
            <w:pPr>
              <w:spacing w:after="60"/>
              <w:jc w:val="center"/>
              <w:rPr>
                <w:rStyle w:val="WW-Znakapoznmky"/>
                <w:rFonts w:ascii="Times New Roman" w:hAnsi="Times New Roman"/>
                <w:b/>
                <w:sz w:val="20"/>
                <w:szCs w:val="20"/>
              </w:rPr>
            </w:pPr>
          </w:p>
          <w:p w14:paraId="3390A51A" w14:textId="77777777" w:rsidR="001D7B9E" w:rsidRPr="00F275BE" w:rsidRDefault="001D7B9E" w:rsidP="00C76D82">
            <w:pPr>
              <w:spacing w:after="60"/>
              <w:jc w:val="center"/>
              <w:rPr>
                <w:rStyle w:val="WW-Znakapoznmky"/>
                <w:rFonts w:ascii="Times New Roman" w:hAnsi="Times New Roman"/>
                <w:b/>
                <w:sz w:val="20"/>
                <w:szCs w:val="20"/>
              </w:rPr>
            </w:pPr>
          </w:p>
          <w:p w14:paraId="4F1A9E00" w14:textId="77777777" w:rsidR="001D7B9E" w:rsidRPr="00F275BE" w:rsidRDefault="001D7B9E" w:rsidP="00C76D82">
            <w:pPr>
              <w:spacing w:after="60"/>
              <w:jc w:val="center"/>
              <w:rPr>
                <w:rStyle w:val="WW-Znakapoznmky"/>
                <w:rFonts w:ascii="Times New Roman" w:hAnsi="Times New Roman"/>
                <w:b/>
                <w:sz w:val="20"/>
                <w:szCs w:val="20"/>
              </w:rPr>
            </w:pPr>
          </w:p>
          <w:p w14:paraId="5F71DBD2" w14:textId="2DD2C944" w:rsidR="001D7B9E" w:rsidRPr="00F275BE" w:rsidRDefault="00DF11A5" w:rsidP="00C76D82">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P</w:t>
            </w:r>
            <w:r w:rsidR="001D7B9E" w:rsidRPr="00F275BE">
              <w:rPr>
                <w:rStyle w:val="WW-Znakapoznmky"/>
                <w:rFonts w:ascii="Times New Roman" w:hAnsi="Times New Roman"/>
                <w:b/>
                <w:sz w:val="20"/>
                <w:szCs w:val="20"/>
              </w:rPr>
              <w:t>ríloha č. 7</w:t>
            </w:r>
          </w:p>
        </w:tc>
        <w:tc>
          <w:tcPr>
            <w:tcW w:w="4252" w:type="dxa"/>
          </w:tcPr>
          <w:p w14:paraId="2E0AE6D3" w14:textId="77777777" w:rsidR="002D1C3E" w:rsidRPr="00F275BE" w:rsidRDefault="002D1C3E" w:rsidP="007055B7">
            <w:pPr>
              <w:pStyle w:val="Normlny10"/>
              <w:spacing w:before="0" w:after="60"/>
              <w:rPr>
                <w:sz w:val="20"/>
                <w:szCs w:val="20"/>
              </w:rPr>
            </w:pPr>
            <w:r w:rsidRPr="00F275BE">
              <w:rPr>
                <w:sz w:val="20"/>
                <w:szCs w:val="20"/>
              </w:rPr>
              <w:lastRenderedPageBreak/>
              <w:t>(4) Úrad verejného zdravotníctva</w:t>
            </w:r>
          </w:p>
          <w:p w14:paraId="077D7B31" w14:textId="77777777" w:rsidR="002D1C3E" w:rsidRPr="00F275BE" w:rsidRDefault="002D1C3E" w:rsidP="00384039">
            <w:pPr>
              <w:pStyle w:val="Normlny10"/>
              <w:spacing w:before="0" w:after="60"/>
              <w:rPr>
                <w:sz w:val="20"/>
                <w:szCs w:val="20"/>
              </w:rPr>
            </w:pPr>
            <w:r w:rsidRPr="00F275BE">
              <w:rPr>
                <w:sz w:val="20"/>
                <w:szCs w:val="20"/>
              </w:rPr>
              <w:t>a</w:t>
            </w:r>
            <w:r w:rsidR="00F06CE3" w:rsidRPr="00F275BE">
              <w:rPr>
                <w:sz w:val="20"/>
                <w:szCs w:val="20"/>
              </w:rPr>
              <w:t>q</w:t>
            </w:r>
            <w:r w:rsidRPr="00F275BE">
              <w:rPr>
                <w:sz w:val="20"/>
                <w:szCs w:val="20"/>
              </w:rPr>
              <w:t>) definuje a kontroluje minimálne výkonnostné charakteristiky metód chemických analýz kvality pitnej vody,</w:t>
            </w:r>
          </w:p>
          <w:p w14:paraId="3F5D597D" w14:textId="77777777" w:rsidR="001D7B9E" w:rsidRPr="00F275BE" w:rsidRDefault="001D7B9E" w:rsidP="00384039">
            <w:pPr>
              <w:pStyle w:val="Normlny10"/>
              <w:spacing w:before="0" w:after="60"/>
              <w:rPr>
                <w:sz w:val="20"/>
                <w:szCs w:val="20"/>
              </w:rPr>
            </w:pPr>
          </w:p>
          <w:p w14:paraId="1F7C9EC1" w14:textId="03CE2B68" w:rsidR="00C76D82" w:rsidRPr="00F275BE" w:rsidRDefault="00C76D82" w:rsidP="004575AD">
            <w:pPr>
              <w:pStyle w:val="Normlny10"/>
              <w:numPr>
                <w:ilvl w:val="0"/>
                <w:numId w:val="23"/>
              </w:numPr>
              <w:spacing w:before="0" w:after="60"/>
              <w:rPr>
                <w:sz w:val="20"/>
                <w:szCs w:val="20"/>
              </w:rPr>
            </w:pPr>
            <w:r w:rsidRPr="00F275BE">
              <w:rPr>
                <w:sz w:val="20"/>
                <w:szCs w:val="20"/>
              </w:rPr>
              <w:t>Dodávateľ pitnej vody je povinný</w:t>
            </w:r>
          </w:p>
          <w:p w14:paraId="078B0E07" w14:textId="086D4508" w:rsidR="00C76D82" w:rsidRPr="00F275BE" w:rsidRDefault="00C76D82" w:rsidP="00DF11A5">
            <w:pPr>
              <w:pStyle w:val="Normlny10"/>
              <w:spacing w:after="60"/>
              <w:rPr>
                <w:sz w:val="20"/>
                <w:szCs w:val="20"/>
              </w:rPr>
            </w:pPr>
            <w:r w:rsidRPr="00F275BE">
              <w:rPr>
                <w:sz w:val="20"/>
                <w:szCs w:val="20"/>
              </w:rPr>
              <w:t>h)</w:t>
            </w:r>
            <w:r w:rsidRPr="00F275BE">
              <w:rPr>
                <w:sz w:val="20"/>
                <w:szCs w:val="20"/>
              </w:rPr>
              <w:tab/>
              <w:t>predložiť regionálnemu úradu verejného zdravotníctva</w:t>
            </w:r>
          </w:p>
          <w:p w14:paraId="30BC54E9" w14:textId="77777777" w:rsidR="00C76D82" w:rsidRPr="00F275BE" w:rsidRDefault="00C76D82" w:rsidP="00C76D82">
            <w:pPr>
              <w:pStyle w:val="Normlny10"/>
              <w:spacing w:before="0" w:after="60"/>
              <w:rPr>
                <w:sz w:val="20"/>
                <w:szCs w:val="20"/>
              </w:rPr>
            </w:pPr>
            <w:r w:rsidRPr="00F275BE">
              <w:rPr>
                <w:sz w:val="20"/>
                <w:szCs w:val="20"/>
              </w:rPr>
              <w:t>3.</w:t>
            </w:r>
            <w:r w:rsidRPr="00F275BE">
              <w:rPr>
                <w:sz w:val="20"/>
                <w:szCs w:val="20"/>
              </w:rPr>
              <w:tab/>
              <w:t>informácie o  analytických metódach použitých na účely kontroly kvality pitnej vody vrátane minimálnych výkonnostných charakteristík a o ich zmene; požiadavky na analytické metódy sú ustanovené všeobecne záväzným právnym predpisom vydaným podľa § 62 ods. 1 písm. w),</w:t>
            </w:r>
          </w:p>
          <w:p w14:paraId="441240FE" w14:textId="77777777" w:rsidR="001D7B9E" w:rsidRPr="00F275BE" w:rsidRDefault="001D7B9E" w:rsidP="00C76D82">
            <w:pPr>
              <w:pStyle w:val="Normlny10"/>
              <w:spacing w:before="0" w:after="60"/>
              <w:rPr>
                <w:sz w:val="20"/>
                <w:szCs w:val="20"/>
              </w:rPr>
            </w:pPr>
          </w:p>
          <w:p w14:paraId="7345F6D4" w14:textId="49F96CF6" w:rsidR="001D7B9E" w:rsidRPr="00F275BE" w:rsidRDefault="00DF11A5" w:rsidP="00C76D82">
            <w:pPr>
              <w:pStyle w:val="Normlny10"/>
              <w:spacing w:before="0" w:after="60"/>
              <w:rPr>
                <w:sz w:val="20"/>
                <w:szCs w:val="20"/>
              </w:rPr>
            </w:pPr>
            <w:r w:rsidRPr="00F275BE">
              <w:rPr>
                <w:sz w:val="20"/>
                <w:szCs w:val="20"/>
              </w:rPr>
              <w:t>P</w:t>
            </w:r>
            <w:r w:rsidR="001D7B9E" w:rsidRPr="00F275BE">
              <w:rPr>
                <w:sz w:val="20"/>
                <w:szCs w:val="20"/>
              </w:rPr>
              <w:t>ríloha č. 7 k návrhu vyhlášky MZ SR č. ..../2022 Z. z.</w:t>
            </w:r>
            <w:r w:rsidRPr="00F275BE">
              <w:rPr>
                <w:sz w:val="20"/>
                <w:szCs w:val="20"/>
              </w:rPr>
              <w:t xml:space="preserve"> určuje špecifikácie pre analýzu chemických parametrov.</w:t>
            </w:r>
          </w:p>
        </w:tc>
        <w:tc>
          <w:tcPr>
            <w:tcW w:w="426" w:type="dxa"/>
          </w:tcPr>
          <w:p w14:paraId="5E1B1C79"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lastRenderedPageBreak/>
              <w:t>Ú</w:t>
            </w:r>
          </w:p>
        </w:tc>
        <w:tc>
          <w:tcPr>
            <w:tcW w:w="2645" w:type="dxa"/>
          </w:tcPr>
          <w:p w14:paraId="5CB8DC30" w14:textId="77777777" w:rsidR="002D1C3E" w:rsidRPr="00F275BE" w:rsidRDefault="002D1C3E" w:rsidP="001D7B9E">
            <w:pPr>
              <w:autoSpaceDE w:val="0"/>
              <w:autoSpaceDN w:val="0"/>
              <w:spacing w:after="60"/>
              <w:rPr>
                <w:rFonts w:ascii="Times New Roman" w:hAnsi="Times New Roman"/>
                <w:sz w:val="20"/>
                <w:szCs w:val="20"/>
              </w:rPr>
            </w:pPr>
          </w:p>
          <w:p w14:paraId="3AE3FBFF" w14:textId="77777777" w:rsidR="001D7B9E" w:rsidRPr="00F275BE" w:rsidRDefault="001D7B9E" w:rsidP="001D7B9E">
            <w:pPr>
              <w:autoSpaceDE w:val="0"/>
              <w:autoSpaceDN w:val="0"/>
              <w:spacing w:after="60"/>
              <w:rPr>
                <w:rFonts w:ascii="Times New Roman" w:hAnsi="Times New Roman"/>
                <w:sz w:val="20"/>
                <w:szCs w:val="20"/>
              </w:rPr>
            </w:pPr>
          </w:p>
          <w:p w14:paraId="57474851" w14:textId="77777777" w:rsidR="001D7B9E" w:rsidRPr="00F275BE" w:rsidRDefault="001D7B9E" w:rsidP="001D7B9E">
            <w:pPr>
              <w:autoSpaceDE w:val="0"/>
              <w:autoSpaceDN w:val="0"/>
              <w:spacing w:after="60"/>
              <w:rPr>
                <w:rFonts w:ascii="Times New Roman" w:hAnsi="Times New Roman"/>
                <w:sz w:val="20"/>
                <w:szCs w:val="20"/>
              </w:rPr>
            </w:pPr>
          </w:p>
          <w:p w14:paraId="64AE2DBB" w14:textId="77777777" w:rsidR="001D7B9E" w:rsidRPr="00F275BE" w:rsidRDefault="001D7B9E" w:rsidP="001D7B9E">
            <w:pPr>
              <w:autoSpaceDE w:val="0"/>
              <w:autoSpaceDN w:val="0"/>
              <w:spacing w:after="60"/>
              <w:rPr>
                <w:rFonts w:ascii="Times New Roman" w:hAnsi="Times New Roman"/>
                <w:sz w:val="20"/>
                <w:szCs w:val="20"/>
              </w:rPr>
            </w:pPr>
          </w:p>
          <w:p w14:paraId="091D44C4" w14:textId="77777777" w:rsidR="001D7B9E" w:rsidRPr="00F275BE" w:rsidRDefault="001D7B9E" w:rsidP="001D7B9E">
            <w:pPr>
              <w:autoSpaceDE w:val="0"/>
              <w:autoSpaceDN w:val="0"/>
              <w:spacing w:after="60"/>
              <w:rPr>
                <w:rFonts w:ascii="Times New Roman" w:hAnsi="Times New Roman"/>
                <w:sz w:val="20"/>
                <w:szCs w:val="20"/>
              </w:rPr>
            </w:pPr>
          </w:p>
          <w:p w14:paraId="42E3C0E9" w14:textId="77777777" w:rsidR="001D7B9E" w:rsidRPr="00F275BE" w:rsidRDefault="001D7B9E" w:rsidP="001D7B9E">
            <w:pPr>
              <w:autoSpaceDE w:val="0"/>
              <w:autoSpaceDN w:val="0"/>
              <w:spacing w:after="60"/>
              <w:rPr>
                <w:rFonts w:ascii="Times New Roman" w:hAnsi="Times New Roman"/>
                <w:sz w:val="20"/>
                <w:szCs w:val="20"/>
              </w:rPr>
            </w:pPr>
          </w:p>
          <w:p w14:paraId="366C7CD7" w14:textId="77777777" w:rsidR="001D7B9E" w:rsidRPr="00F275BE" w:rsidRDefault="001D7B9E" w:rsidP="001D7B9E">
            <w:pPr>
              <w:autoSpaceDE w:val="0"/>
              <w:autoSpaceDN w:val="0"/>
              <w:spacing w:after="60"/>
              <w:rPr>
                <w:rFonts w:ascii="Times New Roman" w:hAnsi="Times New Roman"/>
                <w:sz w:val="20"/>
                <w:szCs w:val="20"/>
              </w:rPr>
            </w:pPr>
          </w:p>
          <w:p w14:paraId="7AFE27E8" w14:textId="77777777" w:rsidR="001D7B9E" w:rsidRPr="00F275BE" w:rsidRDefault="001D7B9E" w:rsidP="001D7B9E">
            <w:pPr>
              <w:autoSpaceDE w:val="0"/>
              <w:autoSpaceDN w:val="0"/>
              <w:spacing w:after="60"/>
              <w:rPr>
                <w:rFonts w:ascii="Times New Roman" w:hAnsi="Times New Roman"/>
                <w:sz w:val="20"/>
                <w:szCs w:val="20"/>
              </w:rPr>
            </w:pPr>
          </w:p>
          <w:p w14:paraId="034DED64" w14:textId="77777777" w:rsidR="001D7B9E" w:rsidRPr="00F275BE" w:rsidRDefault="001D7B9E" w:rsidP="001D7B9E">
            <w:pPr>
              <w:autoSpaceDE w:val="0"/>
              <w:autoSpaceDN w:val="0"/>
              <w:spacing w:after="60"/>
              <w:rPr>
                <w:rFonts w:ascii="Times New Roman" w:hAnsi="Times New Roman"/>
                <w:sz w:val="20"/>
                <w:szCs w:val="20"/>
              </w:rPr>
            </w:pPr>
          </w:p>
          <w:p w14:paraId="5F98BD6A" w14:textId="77777777" w:rsidR="001D7B9E" w:rsidRPr="00F275BE" w:rsidRDefault="001D7B9E" w:rsidP="001D7B9E">
            <w:pPr>
              <w:autoSpaceDE w:val="0"/>
              <w:autoSpaceDN w:val="0"/>
              <w:spacing w:after="60"/>
              <w:rPr>
                <w:rFonts w:ascii="Times New Roman" w:hAnsi="Times New Roman"/>
                <w:sz w:val="20"/>
                <w:szCs w:val="20"/>
              </w:rPr>
            </w:pPr>
          </w:p>
          <w:p w14:paraId="01A76C2C" w14:textId="77777777" w:rsidR="001D7B9E" w:rsidRPr="00F275BE" w:rsidRDefault="001D7B9E" w:rsidP="001D7B9E">
            <w:pPr>
              <w:autoSpaceDE w:val="0"/>
              <w:autoSpaceDN w:val="0"/>
              <w:spacing w:after="60"/>
              <w:rPr>
                <w:rFonts w:ascii="Times New Roman" w:hAnsi="Times New Roman"/>
                <w:sz w:val="20"/>
                <w:szCs w:val="20"/>
              </w:rPr>
            </w:pPr>
          </w:p>
          <w:p w14:paraId="0EED843E" w14:textId="77777777" w:rsidR="001D7B9E" w:rsidRPr="00F275BE" w:rsidRDefault="001D7B9E" w:rsidP="001D7B9E">
            <w:pPr>
              <w:autoSpaceDE w:val="0"/>
              <w:autoSpaceDN w:val="0"/>
              <w:spacing w:after="60"/>
              <w:rPr>
                <w:rFonts w:ascii="Times New Roman" w:hAnsi="Times New Roman"/>
                <w:sz w:val="20"/>
                <w:szCs w:val="20"/>
              </w:rPr>
            </w:pPr>
          </w:p>
          <w:p w14:paraId="48F6F11A" w14:textId="77777777" w:rsidR="001D7B9E" w:rsidRPr="00F275BE" w:rsidRDefault="001D7B9E" w:rsidP="001D7B9E">
            <w:pPr>
              <w:autoSpaceDE w:val="0"/>
              <w:autoSpaceDN w:val="0"/>
              <w:spacing w:after="60"/>
              <w:rPr>
                <w:rFonts w:ascii="Times New Roman" w:hAnsi="Times New Roman"/>
                <w:sz w:val="20"/>
                <w:szCs w:val="20"/>
              </w:rPr>
            </w:pPr>
          </w:p>
          <w:p w14:paraId="448C48BA" w14:textId="77777777" w:rsidR="001D7B9E" w:rsidRPr="00F275BE" w:rsidRDefault="001D7B9E" w:rsidP="001D7B9E">
            <w:pPr>
              <w:autoSpaceDE w:val="0"/>
              <w:autoSpaceDN w:val="0"/>
              <w:spacing w:after="60"/>
              <w:rPr>
                <w:rFonts w:ascii="Times New Roman" w:hAnsi="Times New Roman"/>
                <w:sz w:val="20"/>
                <w:szCs w:val="20"/>
              </w:rPr>
            </w:pPr>
          </w:p>
          <w:p w14:paraId="512038BB" w14:textId="630BF4BD" w:rsidR="001D7B9E" w:rsidRPr="00F275BE" w:rsidRDefault="001D7B9E" w:rsidP="001D7B9E">
            <w:pPr>
              <w:autoSpaceDE w:val="0"/>
              <w:autoSpaceDN w:val="0"/>
              <w:spacing w:after="60"/>
              <w:rPr>
                <w:rFonts w:ascii="Times New Roman" w:hAnsi="Times New Roman"/>
                <w:sz w:val="20"/>
                <w:szCs w:val="20"/>
              </w:rPr>
            </w:pPr>
          </w:p>
        </w:tc>
      </w:tr>
      <w:tr w:rsidR="00F275BE" w:rsidRPr="00F275BE" w14:paraId="4664C0A7" w14:textId="77777777" w:rsidTr="007274B6">
        <w:tc>
          <w:tcPr>
            <w:tcW w:w="615" w:type="dxa"/>
          </w:tcPr>
          <w:p w14:paraId="4CD2E356"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lastRenderedPageBreak/>
              <w:t>Č: 13</w:t>
            </w:r>
            <w:r w:rsidRPr="00F275BE">
              <w:rPr>
                <w:rFonts w:ascii="Times New Roman" w:hAnsi="Times New Roman"/>
                <w:sz w:val="20"/>
                <w:szCs w:val="20"/>
              </w:rPr>
              <w:br/>
              <w:t>O: 4</w:t>
            </w:r>
          </w:p>
          <w:p w14:paraId="51683069"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P: a)</w:t>
            </w:r>
          </w:p>
        </w:tc>
        <w:tc>
          <w:tcPr>
            <w:tcW w:w="4914" w:type="dxa"/>
          </w:tcPr>
          <w:p w14:paraId="251601A4" w14:textId="77777777" w:rsidR="002D1C3E" w:rsidRPr="00F275BE" w:rsidRDefault="002D1C3E" w:rsidP="007055B7">
            <w:pPr>
              <w:pStyle w:val="Normlny10"/>
              <w:spacing w:before="0" w:after="60"/>
              <w:rPr>
                <w:sz w:val="20"/>
                <w:szCs w:val="20"/>
              </w:rPr>
            </w:pPr>
            <w:r w:rsidRPr="00F275BE">
              <w:rPr>
                <w:sz w:val="20"/>
                <w:szCs w:val="20"/>
              </w:rPr>
              <w:t>môžu sa použiť iné metódy analýzy než tie, ktoré sú špecifikované v prílohe III časti A, pokiaľ možno dokázať, že získané výsledky sú aspoň také spoľahlivé ako tie, ktoré sa získali metódami špecifikovanými v prílohe III časti A, pričom sa Komisii poskytnú všetky príslušné informácie o týchto metódach a ich rovnocennosti;</w:t>
            </w:r>
          </w:p>
        </w:tc>
        <w:tc>
          <w:tcPr>
            <w:tcW w:w="757" w:type="dxa"/>
          </w:tcPr>
          <w:p w14:paraId="5849ADB8" w14:textId="77777777" w:rsidR="002D1C3E" w:rsidRPr="00F275BE" w:rsidRDefault="002D1C3E" w:rsidP="002D1C3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20C6CA08" w14:textId="17F417BB" w:rsidR="002D1C3E" w:rsidRPr="00F275BE" w:rsidRDefault="002D1C3E" w:rsidP="00BC69EE">
            <w:pPr>
              <w:spacing w:after="60"/>
              <w:jc w:val="center"/>
              <w:rPr>
                <w:rFonts w:ascii="Times New Roman" w:hAnsi="Times New Roman"/>
                <w:b/>
                <w:sz w:val="20"/>
                <w:szCs w:val="20"/>
              </w:rPr>
            </w:pPr>
            <w:r w:rsidRPr="00F275BE">
              <w:rPr>
                <w:rFonts w:ascii="Times New Roman" w:hAnsi="Times New Roman"/>
                <w:b/>
                <w:sz w:val="20"/>
                <w:szCs w:val="20"/>
              </w:rPr>
              <w:t>návrh zákona č. 355/2007 Z. z.</w:t>
            </w:r>
          </w:p>
        </w:tc>
        <w:tc>
          <w:tcPr>
            <w:tcW w:w="851" w:type="dxa"/>
          </w:tcPr>
          <w:p w14:paraId="054166BB" w14:textId="52D661E2" w:rsidR="002D1C3E" w:rsidRPr="00F275BE" w:rsidRDefault="002D1C3E"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xml:space="preserve">§ 5 ods. 4 písm. </w:t>
            </w:r>
            <w:r w:rsidR="00BC69EE" w:rsidRPr="00F275BE">
              <w:rPr>
                <w:rStyle w:val="WW-Znakapoznmky"/>
                <w:rFonts w:ascii="Times New Roman" w:hAnsi="Times New Roman"/>
                <w:b/>
                <w:sz w:val="20"/>
                <w:szCs w:val="20"/>
              </w:rPr>
              <w:t>ar)</w:t>
            </w:r>
            <w:r w:rsidR="00511DE9" w:rsidRPr="00F275BE">
              <w:rPr>
                <w:rStyle w:val="WW-Znakapoznmky"/>
                <w:rFonts w:ascii="Times New Roman" w:hAnsi="Times New Roman"/>
                <w:b/>
                <w:sz w:val="20"/>
                <w:szCs w:val="20"/>
              </w:rPr>
              <w:t xml:space="preserve">, </w:t>
            </w:r>
            <w:r w:rsidR="00BC69EE" w:rsidRPr="00F275BE">
              <w:rPr>
                <w:rStyle w:val="WW-Znakapoznmky"/>
                <w:rFonts w:ascii="Times New Roman" w:hAnsi="Times New Roman"/>
                <w:b/>
                <w:sz w:val="20"/>
                <w:szCs w:val="20"/>
              </w:rPr>
              <w:t xml:space="preserve"> </w:t>
            </w:r>
            <w:r w:rsidR="00511DE9" w:rsidRPr="00F275BE">
              <w:rPr>
                <w:rStyle w:val="WW-Znakapoznmky"/>
                <w:rFonts w:ascii="Times New Roman" w:hAnsi="Times New Roman"/>
                <w:b/>
                <w:sz w:val="20"/>
                <w:szCs w:val="20"/>
              </w:rPr>
              <w:t>ai) bod 6</w:t>
            </w:r>
            <w:r w:rsidRPr="00F275BE">
              <w:rPr>
                <w:rStyle w:val="WW-Znakapoznmky"/>
                <w:rFonts w:ascii="Times New Roman" w:hAnsi="Times New Roman"/>
                <w:b/>
                <w:sz w:val="20"/>
                <w:szCs w:val="20"/>
              </w:rPr>
              <w:t xml:space="preserve"> </w:t>
            </w:r>
          </w:p>
          <w:p w14:paraId="390ED4E6" w14:textId="0CD4D523" w:rsidR="002D1C3E" w:rsidRPr="00F275BE" w:rsidRDefault="002D1C3E" w:rsidP="002D1C3E">
            <w:pPr>
              <w:spacing w:after="60"/>
              <w:jc w:val="center"/>
              <w:rPr>
                <w:rStyle w:val="WW-Znakapoznmky"/>
                <w:rFonts w:ascii="Times New Roman" w:hAnsi="Times New Roman"/>
                <w:b/>
                <w:sz w:val="20"/>
                <w:szCs w:val="20"/>
              </w:rPr>
            </w:pPr>
          </w:p>
          <w:p w14:paraId="5C0166F8" w14:textId="3CD82E55" w:rsidR="007055B7" w:rsidRPr="00F275BE" w:rsidRDefault="007055B7" w:rsidP="002D1C3E">
            <w:pPr>
              <w:spacing w:after="60"/>
              <w:jc w:val="center"/>
              <w:rPr>
                <w:rStyle w:val="WW-Znakapoznmky"/>
                <w:rFonts w:ascii="Times New Roman" w:hAnsi="Times New Roman"/>
                <w:b/>
                <w:sz w:val="20"/>
                <w:szCs w:val="20"/>
              </w:rPr>
            </w:pPr>
          </w:p>
          <w:p w14:paraId="4C763E7B" w14:textId="6F47D916" w:rsidR="007055B7" w:rsidRPr="00F275BE" w:rsidRDefault="007055B7" w:rsidP="002D1C3E">
            <w:pPr>
              <w:spacing w:after="60"/>
              <w:jc w:val="center"/>
              <w:rPr>
                <w:rStyle w:val="WW-Znakapoznmky"/>
                <w:rFonts w:ascii="Times New Roman" w:hAnsi="Times New Roman"/>
                <w:b/>
                <w:sz w:val="20"/>
                <w:szCs w:val="20"/>
              </w:rPr>
            </w:pPr>
          </w:p>
          <w:p w14:paraId="32600A1E" w14:textId="2970F4BF" w:rsidR="007055B7" w:rsidRPr="00F275BE" w:rsidRDefault="007055B7" w:rsidP="002D1C3E">
            <w:pPr>
              <w:spacing w:after="60"/>
              <w:jc w:val="center"/>
              <w:rPr>
                <w:rStyle w:val="WW-Znakapoznmky"/>
                <w:rFonts w:ascii="Times New Roman" w:hAnsi="Times New Roman"/>
                <w:b/>
                <w:sz w:val="20"/>
                <w:szCs w:val="20"/>
              </w:rPr>
            </w:pPr>
          </w:p>
          <w:p w14:paraId="698117A2" w14:textId="05760EA5" w:rsidR="002D1C3E" w:rsidRPr="00F275BE" w:rsidRDefault="002D1C3E"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br/>
            </w:r>
          </w:p>
          <w:p w14:paraId="18748D27" w14:textId="77777777" w:rsidR="002D1C3E" w:rsidRPr="00F275BE" w:rsidRDefault="002D1C3E" w:rsidP="002D1C3E">
            <w:pPr>
              <w:spacing w:after="60"/>
              <w:jc w:val="center"/>
              <w:rPr>
                <w:rStyle w:val="WW-Znakapoznmky"/>
                <w:rFonts w:ascii="Times New Roman" w:hAnsi="Times New Roman"/>
                <w:b/>
                <w:sz w:val="20"/>
                <w:szCs w:val="20"/>
              </w:rPr>
            </w:pPr>
          </w:p>
          <w:p w14:paraId="4A57C8D7" w14:textId="77777777" w:rsidR="002D1C3E" w:rsidRPr="00F275BE" w:rsidRDefault="002D1C3E" w:rsidP="002D1C3E">
            <w:pPr>
              <w:spacing w:after="60"/>
              <w:ind w:right="-6"/>
              <w:contextualSpacing/>
              <w:jc w:val="center"/>
              <w:rPr>
                <w:rStyle w:val="WW-Znakapoznmky"/>
                <w:rFonts w:ascii="Times New Roman" w:hAnsi="Times New Roman"/>
                <w:b/>
                <w:sz w:val="20"/>
                <w:szCs w:val="20"/>
              </w:rPr>
            </w:pPr>
          </w:p>
        </w:tc>
        <w:tc>
          <w:tcPr>
            <w:tcW w:w="4252" w:type="dxa"/>
          </w:tcPr>
          <w:p w14:paraId="24C0B85F" w14:textId="35D0476B" w:rsidR="002D1C3E" w:rsidRPr="00F275BE" w:rsidRDefault="002D1C3E" w:rsidP="00BC69EE">
            <w:pPr>
              <w:pStyle w:val="Normlny10"/>
              <w:numPr>
                <w:ilvl w:val="0"/>
                <w:numId w:val="23"/>
              </w:numPr>
              <w:spacing w:before="0"/>
              <w:contextualSpacing/>
              <w:rPr>
                <w:sz w:val="20"/>
                <w:szCs w:val="20"/>
              </w:rPr>
            </w:pPr>
            <w:r w:rsidRPr="00F275BE">
              <w:rPr>
                <w:sz w:val="20"/>
                <w:szCs w:val="20"/>
              </w:rPr>
              <w:t>Úrad verejného zdravotníctva</w:t>
            </w:r>
          </w:p>
          <w:p w14:paraId="206AA1DC" w14:textId="4FB622AB" w:rsidR="00BC69EE" w:rsidRPr="00F275BE" w:rsidRDefault="00BC69EE" w:rsidP="00BC69EE">
            <w:pPr>
              <w:pStyle w:val="Normlny10"/>
              <w:spacing w:before="0"/>
              <w:contextualSpacing/>
              <w:rPr>
                <w:sz w:val="20"/>
                <w:szCs w:val="20"/>
              </w:rPr>
            </w:pPr>
            <w:r w:rsidRPr="00F275BE">
              <w:rPr>
                <w:sz w:val="20"/>
                <w:szCs w:val="20"/>
              </w:rPr>
              <w:t>ar) kontroluje metódy mikrobiologických analýz kvality pitnej vody a kvality vody určenej na kúpanie a rovnocennosť alternatívnych mikrobiologických metód s referenčnými mikrobiologickými metódami pre analýzu kvality pitnej vody a pre analýzu kvality vody určenej na kúpanie a kontroluje ich dodržiavanie,</w:t>
            </w:r>
          </w:p>
          <w:p w14:paraId="74695911" w14:textId="77777777" w:rsidR="002D1C3E" w:rsidRPr="00F275BE" w:rsidRDefault="002D1C3E" w:rsidP="00DF11A5">
            <w:pPr>
              <w:spacing w:after="0" w:line="240" w:lineRule="auto"/>
              <w:ind w:right="-6"/>
              <w:contextualSpacing/>
              <w:jc w:val="both"/>
              <w:rPr>
                <w:rFonts w:ascii="Times New Roman" w:eastAsia="Arial" w:hAnsi="Times New Roman"/>
                <w:iCs/>
                <w:w w:val="102"/>
                <w:sz w:val="20"/>
                <w:szCs w:val="20"/>
              </w:rPr>
            </w:pPr>
            <w:r w:rsidRPr="00F275BE">
              <w:rPr>
                <w:rFonts w:ascii="Times New Roman" w:eastAsia="Arial" w:hAnsi="Times New Roman"/>
                <w:iCs/>
                <w:w w:val="102"/>
                <w:sz w:val="20"/>
                <w:szCs w:val="20"/>
              </w:rPr>
              <w:t>ai) v rámci spolupráce s Európskou komisiou (ďalej len „Komisia“) a s členskými štátmi Európskej únie (ďalej len „členský štát“)</w:t>
            </w:r>
          </w:p>
          <w:p w14:paraId="088AD086" w14:textId="4E209BEA" w:rsidR="002D1C3E" w:rsidRPr="00F275BE" w:rsidRDefault="002D1C3E" w:rsidP="00DF11A5">
            <w:pPr>
              <w:spacing w:after="0" w:line="240" w:lineRule="auto"/>
              <w:ind w:right="-6"/>
              <w:contextualSpacing/>
              <w:jc w:val="both"/>
              <w:rPr>
                <w:rFonts w:ascii="Times New Roman" w:eastAsia="Arial" w:hAnsi="Times New Roman"/>
                <w:iCs/>
                <w:w w:val="102"/>
                <w:sz w:val="20"/>
                <w:szCs w:val="20"/>
              </w:rPr>
            </w:pPr>
            <w:r w:rsidRPr="00F275BE">
              <w:rPr>
                <w:rFonts w:ascii="Times New Roman" w:eastAsia="Arial" w:hAnsi="Times New Roman"/>
                <w:iCs/>
                <w:w w:val="102"/>
                <w:sz w:val="20"/>
                <w:szCs w:val="20"/>
              </w:rPr>
              <w:t>6</w:t>
            </w:r>
            <w:r w:rsidR="007055B7" w:rsidRPr="00F275BE">
              <w:rPr>
                <w:rFonts w:ascii="Times New Roman" w:eastAsia="Arial" w:hAnsi="Times New Roman"/>
                <w:iCs/>
                <w:w w:val="102"/>
                <w:sz w:val="20"/>
                <w:szCs w:val="20"/>
              </w:rPr>
              <w:t>.</w:t>
            </w:r>
            <w:r w:rsidRPr="00F275BE">
              <w:rPr>
                <w:rFonts w:ascii="Times New Roman" w:eastAsia="Arial" w:hAnsi="Times New Roman"/>
                <w:iCs/>
                <w:w w:val="102"/>
                <w:sz w:val="20"/>
                <w:szCs w:val="20"/>
              </w:rPr>
              <w:t xml:space="preserve"> </w:t>
            </w:r>
            <w:r w:rsidR="007055B7" w:rsidRPr="00F275BE">
              <w:rPr>
                <w:rFonts w:ascii="Times New Roman" w:eastAsia="Arial" w:hAnsi="Times New Roman"/>
                <w:iCs/>
                <w:w w:val="102"/>
                <w:sz w:val="20"/>
                <w:szCs w:val="20"/>
              </w:rPr>
              <w:t>informuje Komisiu o použití iných metód a pravidiel ako referenčných metód a pravidiel pri analýze kvality pitnej vody a pri analýze kvality vody určenej na kúpanie a o ich rovnocennosti s referenčnými metódami,</w:t>
            </w:r>
          </w:p>
        </w:tc>
        <w:tc>
          <w:tcPr>
            <w:tcW w:w="426" w:type="dxa"/>
          </w:tcPr>
          <w:p w14:paraId="506E5528"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33C5CD61" w14:textId="195CE220" w:rsidR="002D1C3E" w:rsidRPr="00F275BE" w:rsidRDefault="002D1C3E" w:rsidP="00BC69EE">
            <w:pPr>
              <w:autoSpaceDE w:val="0"/>
              <w:autoSpaceDN w:val="0"/>
              <w:spacing w:after="60"/>
              <w:rPr>
                <w:rFonts w:ascii="Times New Roman" w:hAnsi="Times New Roman"/>
                <w:sz w:val="20"/>
                <w:szCs w:val="20"/>
              </w:rPr>
            </w:pPr>
          </w:p>
        </w:tc>
      </w:tr>
      <w:tr w:rsidR="00F275BE" w:rsidRPr="00F275BE" w14:paraId="46FF4FBB" w14:textId="77777777" w:rsidTr="007274B6">
        <w:trPr>
          <w:trHeight w:val="566"/>
        </w:trPr>
        <w:tc>
          <w:tcPr>
            <w:tcW w:w="615" w:type="dxa"/>
          </w:tcPr>
          <w:p w14:paraId="223FAC46"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13</w:t>
            </w:r>
            <w:r w:rsidRPr="00F275BE">
              <w:rPr>
                <w:rFonts w:ascii="Times New Roman" w:hAnsi="Times New Roman"/>
                <w:sz w:val="20"/>
                <w:szCs w:val="20"/>
              </w:rPr>
              <w:br/>
              <w:t>O: 4</w:t>
            </w:r>
          </w:p>
          <w:p w14:paraId="7FC0B897"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P: b)</w:t>
            </w:r>
          </w:p>
        </w:tc>
        <w:tc>
          <w:tcPr>
            <w:tcW w:w="4914" w:type="dxa"/>
          </w:tcPr>
          <w:p w14:paraId="1F767DC8" w14:textId="77777777" w:rsidR="002D1C3E" w:rsidRPr="00F275BE" w:rsidRDefault="002D1C3E" w:rsidP="007055B7">
            <w:pPr>
              <w:pStyle w:val="Normlny10"/>
              <w:spacing w:before="0" w:after="60"/>
              <w:rPr>
                <w:sz w:val="20"/>
                <w:szCs w:val="20"/>
              </w:rPr>
            </w:pPr>
            <w:r w:rsidRPr="00F275BE">
              <w:rPr>
                <w:sz w:val="20"/>
                <w:szCs w:val="20"/>
              </w:rPr>
              <w:t>pre parametre uvedené v prílohe III časti B sa môže použiť akákoľvek metóda analýzy, ak spĺňa požiadavky stanovené v uvedenej prílohe.</w:t>
            </w:r>
          </w:p>
        </w:tc>
        <w:tc>
          <w:tcPr>
            <w:tcW w:w="757" w:type="dxa"/>
          </w:tcPr>
          <w:p w14:paraId="1FC41E20" w14:textId="77777777" w:rsidR="002D1C3E" w:rsidRPr="00F275BE" w:rsidRDefault="002D1C3E" w:rsidP="002D1C3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4D0D209D" w14:textId="280C6E49" w:rsidR="006C0CB1" w:rsidRPr="00F275BE" w:rsidRDefault="006C0CB1" w:rsidP="002D1C3E">
            <w:pPr>
              <w:spacing w:after="60"/>
              <w:jc w:val="center"/>
              <w:rPr>
                <w:rFonts w:ascii="Times New Roman" w:hAnsi="Times New Roman"/>
                <w:b/>
                <w:sz w:val="20"/>
                <w:szCs w:val="20"/>
              </w:rPr>
            </w:pPr>
            <w:r w:rsidRPr="00F275BE">
              <w:rPr>
                <w:rFonts w:ascii="Times New Roman" w:hAnsi="Times New Roman"/>
                <w:b/>
                <w:sz w:val="20"/>
                <w:szCs w:val="20"/>
              </w:rPr>
              <w:t>návrh vyhlášky MZ SR č. ..../2022 Z. z</w:t>
            </w:r>
          </w:p>
          <w:p w14:paraId="0BA90BF8" w14:textId="77777777" w:rsidR="006C0CB1" w:rsidRPr="00F275BE" w:rsidRDefault="006C0CB1" w:rsidP="002D1C3E">
            <w:pPr>
              <w:spacing w:after="60"/>
              <w:jc w:val="center"/>
              <w:rPr>
                <w:rFonts w:ascii="Times New Roman" w:hAnsi="Times New Roman"/>
                <w:b/>
                <w:sz w:val="20"/>
                <w:szCs w:val="20"/>
              </w:rPr>
            </w:pPr>
          </w:p>
          <w:p w14:paraId="15C596F9" w14:textId="77777777" w:rsidR="006C0CB1" w:rsidRPr="00F275BE" w:rsidRDefault="006C0CB1" w:rsidP="002D1C3E">
            <w:pPr>
              <w:spacing w:after="60"/>
              <w:jc w:val="center"/>
              <w:rPr>
                <w:rFonts w:ascii="Times New Roman" w:hAnsi="Times New Roman"/>
                <w:b/>
                <w:sz w:val="20"/>
                <w:szCs w:val="20"/>
              </w:rPr>
            </w:pPr>
          </w:p>
          <w:p w14:paraId="583D98B6" w14:textId="77777777" w:rsidR="006C0CB1" w:rsidRPr="00F275BE" w:rsidRDefault="006C0CB1" w:rsidP="002D1C3E">
            <w:pPr>
              <w:spacing w:after="60"/>
              <w:jc w:val="center"/>
              <w:rPr>
                <w:rFonts w:ascii="Times New Roman" w:hAnsi="Times New Roman"/>
                <w:b/>
                <w:sz w:val="20"/>
                <w:szCs w:val="20"/>
              </w:rPr>
            </w:pPr>
          </w:p>
          <w:p w14:paraId="1D1C86DE" w14:textId="77777777" w:rsidR="009B048F" w:rsidRPr="00F275BE" w:rsidRDefault="009B048F" w:rsidP="002D1C3E">
            <w:pPr>
              <w:spacing w:after="60"/>
              <w:jc w:val="center"/>
              <w:rPr>
                <w:rFonts w:ascii="Times New Roman" w:hAnsi="Times New Roman"/>
                <w:b/>
                <w:sz w:val="20"/>
                <w:szCs w:val="20"/>
              </w:rPr>
            </w:pPr>
          </w:p>
          <w:p w14:paraId="344FCD99" w14:textId="66324BFE" w:rsidR="002D1C3E" w:rsidRPr="00F275BE" w:rsidRDefault="002D1C3E" w:rsidP="006C0CB1">
            <w:pPr>
              <w:spacing w:after="60"/>
              <w:jc w:val="center"/>
              <w:rPr>
                <w:rFonts w:ascii="Times New Roman" w:hAnsi="Times New Roman"/>
                <w:b/>
                <w:sz w:val="20"/>
                <w:szCs w:val="20"/>
              </w:rPr>
            </w:pPr>
            <w:r w:rsidRPr="00F275BE">
              <w:rPr>
                <w:rFonts w:ascii="Times New Roman" w:hAnsi="Times New Roman"/>
                <w:b/>
                <w:sz w:val="20"/>
                <w:szCs w:val="20"/>
              </w:rPr>
              <w:t>návrh zákona č. 355/2007 Z. z.</w:t>
            </w:r>
          </w:p>
        </w:tc>
        <w:tc>
          <w:tcPr>
            <w:tcW w:w="851" w:type="dxa"/>
          </w:tcPr>
          <w:p w14:paraId="7FEFB890" w14:textId="15BD2F20" w:rsidR="006C0CB1" w:rsidRPr="00F275BE" w:rsidRDefault="006C0CB1"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lastRenderedPageBreak/>
              <w:t>Príloha č. 7</w:t>
            </w:r>
          </w:p>
          <w:p w14:paraId="2A88688C" w14:textId="77777777" w:rsidR="006C0CB1" w:rsidRPr="00F275BE" w:rsidRDefault="006C0CB1" w:rsidP="002D1C3E">
            <w:pPr>
              <w:spacing w:after="60"/>
              <w:jc w:val="center"/>
              <w:rPr>
                <w:rStyle w:val="WW-Znakapoznmky"/>
                <w:rFonts w:ascii="Times New Roman" w:hAnsi="Times New Roman"/>
                <w:b/>
                <w:sz w:val="20"/>
                <w:szCs w:val="20"/>
              </w:rPr>
            </w:pPr>
          </w:p>
          <w:p w14:paraId="4E1F7CA1" w14:textId="77777777" w:rsidR="006C0CB1" w:rsidRPr="00F275BE" w:rsidRDefault="006C0CB1" w:rsidP="002D1C3E">
            <w:pPr>
              <w:spacing w:after="60"/>
              <w:jc w:val="center"/>
              <w:rPr>
                <w:rStyle w:val="WW-Znakapoznmky"/>
                <w:rFonts w:ascii="Times New Roman" w:hAnsi="Times New Roman"/>
                <w:b/>
                <w:sz w:val="20"/>
                <w:szCs w:val="20"/>
              </w:rPr>
            </w:pPr>
          </w:p>
          <w:p w14:paraId="28FD080D" w14:textId="77777777" w:rsidR="006C0CB1" w:rsidRPr="00F275BE" w:rsidRDefault="006C0CB1" w:rsidP="002D1C3E">
            <w:pPr>
              <w:spacing w:after="60"/>
              <w:jc w:val="center"/>
              <w:rPr>
                <w:rStyle w:val="WW-Znakapoznmky"/>
                <w:rFonts w:ascii="Times New Roman" w:hAnsi="Times New Roman"/>
                <w:b/>
                <w:sz w:val="20"/>
                <w:szCs w:val="20"/>
              </w:rPr>
            </w:pPr>
          </w:p>
          <w:p w14:paraId="4E18582E" w14:textId="77777777" w:rsidR="006C0CB1" w:rsidRPr="00F275BE" w:rsidRDefault="006C0CB1" w:rsidP="002D1C3E">
            <w:pPr>
              <w:spacing w:after="60"/>
              <w:jc w:val="center"/>
              <w:rPr>
                <w:rStyle w:val="WW-Znakapoznmky"/>
                <w:rFonts w:ascii="Times New Roman" w:hAnsi="Times New Roman"/>
                <w:b/>
                <w:sz w:val="20"/>
                <w:szCs w:val="20"/>
              </w:rPr>
            </w:pPr>
          </w:p>
          <w:p w14:paraId="16FBC34A" w14:textId="77777777" w:rsidR="006C0CB1" w:rsidRPr="00F275BE" w:rsidRDefault="006C0CB1" w:rsidP="002D1C3E">
            <w:pPr>
              <w:spacing w:after="60"/>
              <w:jc w:val="center"/>
              <w:rPr>
                <w:rStyle w:val="WW-Znakapoznmky"/>
                <w:rFonts w:ascii="Times New Roman" w:hAnsi="Times New Roman"/>
                <w:b/>
                <w:sz w:val="20"/>
                <w:szCs w:val="20"/>
              </w:rPr>
            </w:pPr>
          </w:p>
          <w:p w14:paraId="56B454CC" w14:textId="77777777" w:rsidR="009B048F" w:rsidRPr="00F275BE" w:rsidRDefault="009B048F" w:rsidP="002D1C3E">
            <w:pPr>
              <w:spacing w:after="60"/>
              <w:jc w:val="center"/>
              <w:rPr>
                <w:rStyle w:val="WW-Znakapoznmky"/>
                <w:rFonts w:ascii="Times New Roman" w:hAnsi="Times New Roman"/>
                <w:b/>
                <w:sz w:val="20"/>
                <w:szCs w:val="20"/>
              </w:rPr>
            </w:pPr>
          </w:p>
          <w:p w14:paraId="748F31BB" w14:textId="173B3E4A" w:rsidR="002D1C3E" w:rsidRPr="00F275BE" w:rsidRDefault="002D1C3E"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5 ods. 4 písm. a</w:t>
            </w:r>
            <w:r w:rsidR="007055B7" w:rsidRPr="00F275BE">
              <w:rPr>
                <w:rStyle w:val="WW-Znakapoznmky"/>
                <w:rFonts w:ascii="Times New Roman" w:hAnsi="Times New Roman"/>
                <w:b/>
                <w:sz w:val="20"/>
                <w:szCs w:val="20"/>
              </w:rPr>
              <w:t>q</w:t>
            </w:r>
            <w:r w:rsidRPr="00F275BE">
              <w:rPr>
                <w:rStyle w:val="WW-Znakapoznmky"/>
                <w:rFonts w:ascii="Times New Roman" w:hAnsi="Times New Roman"/>
                <w:b/>
                <w:sz w:val="20"/>
                <w:szCs w:val="20"/>
              </w:rPr>
              <w:t>)</w:t>
            </w:r>
          </w:p>
        </w:tc>
        <w:tc>
          <w:tcPr>
            <w:tcW w:w="4252" w:type="dxa"/>
          </w:tcPr>
          <w:p w14:paraId="43272FE8" w14:textId="70506473" w:rsidR="006C0CB1" w:rsidRPr="00F275BE" w:rsidRDefault="006C0CB1" w:rsidP="007055B7">
            <w:pPr>
              <w:pStyle w:val="Normlny10"/>
              <w:spacing w:before="0" w:after="60"/>
              <w:rPr>
                <w:sz w:val="20"/>
                <w:szCs w:val="20"/>
              </w:rPr>
            </w:pPr>
            <w:r w:rsidRPr="00F275BE">
              <w:rPr>
                <w:sz w:val="20"/>
                <w:szCs w:val="20"/>
              </w:rPr>
              <w:lastRenderedPageBreak/>
              <w:t xml:space="preserve">Metódy pre fyzikálne a chemické ukazovatele kvality pitnej vody so špecifikovanou minimálnou výkonnostnou charakteristikou (neistota merania) sú uvedené v tabuľke č. 2. Ak nie je k dispozícii analytická metóda, ktorá spĺňa minimálne </w:t>
            </w:r>
            <w:r w:rsidRPr="00F275BE">
              <w:rPr>
                <w:sz w:val="20"/>
                <w:szCs w:val="20"/>
              </w:rPr>
              <w:lastRenderedPageBreak/>
              <w:t>výkonnostné charakteristiky podľa tabuľky č. 2, monitorovanie kvality pitnej vody sa vykonáva prostredníctvom najlepšej dostupnej analytickej metódy.</w:t>
            </w:r>
          </w:p>
          <w:p w14:paraId="415E38C2" w14:textId="77777777" w:rsidR="009B048F" w:rsidRPr="00F275BE" w:rsidRDefault="009B048F" w:rsidP="007055B7">
            <w:pPr>
              <w:pStyle w:val="Normlny10"/>
              <w:spacing w:before="0" w:after="60"/>
              <w:rPr>
                <w:sz w:val="20"/>
                <w:szCs w:val="20"/>
              </w:rPr>
            </w:pPr>
          </w:p>
          <w:p w14:paraId="3473DA41" w14:textId="77777777" w:rsidR="002D1C3E" w:rsidRPr="00F275BE" w:rsidRDefault="002D1C3E" w:rsidP="009B048F">
            <w:pPr>
              <w:pStyle w:val="Normlny10"/>
              <w:spacing w:before="0"/>
              <w:contextualSpacing/>
              <w:rPr>
                <w:sz w:val="20"/>
                <w:szCs w:val="20"/>
              </w:rPr>
            </w:pPr>
            <w:r w:rsidRPr="00F275BE">
              <w:rPr>
                <w:sz w:val="20"/>
                <w:szCs w:val="20"/>
              </w:rPr>
              <w:t>(4) Úrad verejného zdravotníctva</w:t>
            </w:r>
          </w:p>
          <w:p w14:paraId="5B88CB40" w14:textId="795BA076" w:rsidR="002D1C3E" w:rsidRPr="00F275BE" w:rsidRDefault="002D1C3E" w:rsidP="009B048F">
            <w:pPr>
              <w:pStyle w:val="Normlny10"/>
              <w:spacing w:before="0"/>
              <w:contextualSpacing/>
              <w:rPr>
                <w:sz w:val="20"/>
                <w:szCs w:val="20"/>
              </w:rPr>
            </w:pPr>
            <w:r w:rsidRPr="00F275BE">
              <w:rPr>
                <w:sz w:val="20"/>
                <w:szCs w:val="20"/>
              </w:rPr>
              <w:t>a</w:t>
            </w:r>
            <w:r w:rsidR="007055B7" w:rsidRPr="00F275BE">
              <w:rPr>
                <w:sz w:val="20"/>
                <w:szCs w:val="20"/>
              </w:rPr>
              <w:t>q</w:t>
            </w:r>
            <w:r w:rsidRPr="00F275BE">
              <w:rPr>
                <w:sz w:val="20"/>
                <w:szCs w:val="20"/>
              </w:rPr>
              <w:t xml:space="preserve">) </w:t>
            </w:r>
            <w:r w:rsidR="007055B7" w:rsidRPr="00F275BE">
              <w:rPr>
                <w:sz w:val="20"/>
                <w:szCs w:val="20"/>
              </w:rPr>
              <w:t>definuje a kontroluje minimálne výkonnostné charakteristiky metód chemických analýz kvality pitnej vody,</w:t>
            </w:r>
          </w:p>
        </w:tc>
        <w:tc>
          <w:tcPr>
            <w:tcW w:w="426" w:type="dxa"/>
          </w:tcPr>
          <w:p w14:paraId="29EA35B6"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lastRenderedPageBreak/>
              <w:t>Ú</w:t>
            </w:r>
          </w:p>
        </w:tc>
        <w:tc>
          <w:tcPr>
            <w:tcW w:w="2645" w:type="dxa"/>
          </w:tcPr>
          <w:p w14:paraId="191B4A55"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470675A0" w14:textId="77777777" w:rsidTr="007274B6">
        <w:tc>
          <w:tcPr>
            <w:tcW w:w="615" w:type="dxa"/>
          </w:tcPr>
          <w:p w14:paraId="4BA2A342"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13</w:t>
            </w:r>
            <w:r w:rsidRPr="00F275BE">
              <w:rPr>
                <w:rFonts w:ascii="Times New Roman" w:hAnsi="Times New Roman"/>
                <w:sz w:val="20"/>
                <w:szCs w:val="20"/>
              </w:rPr>
              <w:br/>
              <w:t>O: 5</w:t>
            </w:r>
          </w:p>
        </w:tc>
        <w:tc>
          <w:tcPr>
            <w:tcW w:w="4914" w:type="dxa"/>
          </w:tcPr>
          <w:p w14:paraId="395DEB27" w14:textId="77777777" w:rsidR="002D1C3E" w:rsidRPr="00F275BE" w:rsidRDefault="002D1C3E" w:rsidP="00E57E7F">
            <w:pPr>
              <w:pStyle w:val="Normlny10"/>
              <w:spacing w:before="0" w:after="60"/>
              <w:rPr>
                <w:sz w:val="20"/>
                <w:szCs w:val="20"/>
              </w:rPr>
            </w:pPr>
            <w:r w:rsidRPr="00F275BE">
              <w:rPr>
                <w:sz w:val="20"/>
                <w:szCs w:val="20"/>
              </w:rPr>
              <w:t>Členské štáty zabezpečia na základe individuálneho posúdenia jednotlivých prípadov vykonávanie ďalšieho monitorovania látok a mikroorganizmov, pre ktoré neboli stanovené parametrické hodnoty v súlade s článkom 5, ak existuje odôvodnené podozrenie, že môžu byť prítomné v množstvách alebo koncentráciách, ktoré sú možnou hrozbou pre ľudské zdravie.</w:t>
            </w:r>
          </w:p>
        </w:tc>
        <w:tc>
          <w:tcPr>
            <w:tcW w:w="757" w:type="dxa"/>
          </w:tcPr>
          <w:p w14:paraId="6312F847" w14:textId="77777777" w:rsidR="002D1C3E" w:rsidRPr="00F275BE" w:rsidRDefault="002D1C3E" w:rsidP="002D1C3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69CBB613" w14:textId="51E47347" w:rsidR="002D1C3E" w:rsidRPr="00F275BE" w:rsidRDefault="002D1C3E" w:rsidP="002D1C3E">
            <w:pPr>
              <w:spacing w:after="60"/>
              <w:jc w:val="center"/>
              <w:rPr>
                <w:rFonts w:ascii="Times New Roman" w:hAnsi="Times New Roman"/>
                <w:b/>
                <w:sz w:val="20"/>
                <w:szCs w:val="20"/>
              </w:rPr>
            </w:pPr>
            <w:r w:rsidRPr="00F275BE">
              <w:rPr>
                <w:rFonts w:ascii="Times New Roman" w:hAnsi="Times New Roman"/>
                <w:b/>
                <w:sz w:val="20"/>
                <w:szCs w:val="20"/>
              </w:rPr>
              <w:t>návrh zákona č. 355/2007 Z. z.</w:t>
            </w:r>
          </w:p>
        </w:tc>
        <w:tc>
          <w:tcPr>
            <w:tcW w:w="851" w:type="dxa"/>
          </w:tcPr>
          <w:p w14:paraId="45D1D199" w14:textId="77777777" w:rsidR="002D1C3E" w:rsidRPr="00F275BE" w:rsidRDefault="002D1C3E"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5 ods. 4 písm. ap)</w:t>
            </w:r>
          </w:p>
          <w:p w14:paraId="16B7538D" w14:textId="77777777" w:rsidR="007055B7" w:rsidRPr="00F275BE" w:rsidRDefault="007055B7" w:rsidP="002D1C3E">
            <w:pPr>
              <w:spacing w:after="60"/>
              <w:jc w:val="center"/>
              <w:rPr>
                <w:rStyle w:val="WW-Znakapoznmky"/>
                <w:rFonts w:ascii="Times New Roman" w:hAnsi="Times New Roman"/>
                <w:b/>
                <w:sz w:val="20"/>
                <w:szCs w:val="20"/>
              </w:rPr>
            </w:pPr>
          </w:p>
          <w:p w14:paraId="189682E4" w14:textId="77777777" w:rsidR="007055B7" w:rsidRPr="00F275BE" w:rsidRDefault="007055B7" w:rsidP="002D1C3E">
            <w:pPr>
              <w:spacing w:after="60"/>
              <w:jc w:val="center"/>
              <w:rPr>
                <w:rStyle w:val="WW-Znakapoznmky"/>
                <w:rFonts w:ascii="Times New Roman" w:hAnsi="Times New Roman"/>
                <w:b/>
                <w:sz w:val="20"/>
                <w:szCs w:val="20"/>
              </w:rPr>
            </w:pPr>
          </w:p>
          <w:p w14:paraId="5A5BB874" w14:textId="77777777" w:rsidR="007055B7" w:rsidRPr="00F275BE" w:rsidRDefault="007055B7" w:rsidP="002D1C3E">
            <w:pPr>
              <w:spacing w:after="60"/>
              <w:jc w:val="center"/>
              <w:rPr>
                <w:rStyle w:val="WW-Znakapoznmky"/>
                <w:rFonts w:ascii="Times New Roman" w:hAnsi="Times New Roman"/>
                <w:b/>
                <w:sz w:val="20"/>
                <w:szCs w:val="20"/>
              </w:rPr>
            </w:pPr>
          </w:p>
          <w:p w14:paraId="66D0678E" w14:textId="38FF2AB8" w:rsidR="007055B7" w:rsidRPr="00F275BE" w:rsidRDefault="000124B8"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17c ods. 4 písm. f)</w:t>
            </w:r>
          </w:p>
          <w:p w14:paraId="02CAA5CB" w14:textId="31BE7E28" w:rsidR="002D1C3E" w:rsidRPr="00F275BE" w:rsidRDefault="002D1C3E"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xml:space="preserve"> </w:t>
            </w:r>
          </w:p>
          <w:p w14:paraId="5635F17C" w14:textId="77777777" w:rsidR="00471C0A" w:rsidRPr="00F275BE" w:rsidRDefault="00471C0A" w:rsidP="002D1C3E">
            <w:pPr>
              <w:spacing w:after="60"/>
              <w:jc w:val="center"/>
              <w:rPr>
                <w:rStyle w:val="WW-Znakapoznmky"/>
                <w:rFonts w:ascii="Times New Roman" w:hAnsi="Times New Roman"/>
                <w:b/>
                <w:sz w:val="20"/>
                <w:szCs w:val="20"/>
              </w:rPr>
            </w:pPr>
          </w:p>
          <w:p w14:paraId="6D8B47F1" w14:textId="46AB73D2" w:rsidR="002D1C3E" w:rsidRPr="00F275BE" w:rsidRDefault="002D1C3E" w:rsidP="00101A1A">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17c ods. 9 písm. b)</w:t>
            </w:r>
          </w:p>
        </w:tc>
        <w:tc>
          <w:tcPr>
            <w:tcW w:w="4252" w:type="dxa"/>
          </w:tcPr>
          <w:p w14:paraId="1353ED67" w14:textId="5FAEC6D2" w:rsidR="002D1C3E" w:rsidRPr="00F275BE" w:rsidRDefault="002D1C3E" w:rsidP="00F85007">
            <w:pPr>
              <w:widowControl w:val="0"/>
              <w:spacing w:after="0"/>
              <w:ind w:right="-6"/>
              <w:rPr>
                <w:rFonts w:ascii="Times New Roman" w:hAnsi="Times New Roman"/>
                <w:sz w:val="20"/>
                <w:szCs w:val="20"/>
              </w:rPr>
            </w:pPr>
            <w:r w:rsidRPr="00F275BE">
              <w:rPr>
                <w:rFonts w:ascii="Times New Roman" w:hAnsi="Times New Roman"/>
                <w:sz w:val="20"/>
                <w:szCs w:val="20"/>
              </w:rPr>
              <w:t>(4) Úrad verejného zdravotníctva</w:t>
            </w:r>
          </w:p>
          <w:p w14:paraId="74487AEB" w14:textId="4FA2E629" w:rsidR="002D1C3E" w:rsidRPr="00F275BE" w:rsidRDefault="002D1C3E" w:rsidP="00F85007">
            <w:pPr>
              <w:jc w:val="both"/>
              <w:rPr>
                <w:rFonts w:ascii="Times New Roman" w:hAnsi="Times New Roman"/>
                <w:sz w:val="20"/>
                <w:szCs w:val="20"/>
              </w:rPr>
            </w:pPr>
            <w:r w:rsidRPr="00F275BE">
              <w:rPr>
                <w:rFonts w:ascii="Times New Roman" w:hAnsi="Times New Roman"/>
                <w:sz w:val="20"/>
                <w:szCs w:val="20"/>
              </w:rPr>
              <w:t xml:space="preserve">ap) </w:t>
            </w:r>
            <w:r w:rsidR="007055B7" w:rsidRPr="00F275BE">
              <w:rPr>
                <w:rFonts w:ascii="Times New Roman" w:hAnsi="Times New Roman"/>
                <w:sz w:val="20"/>
                <w:szCs w:val="20"/>
              </w:rPr>
              <w:t xml:space="preserve">určuje doplnkové ukazovatele kvality pitnej vody na území Slovenskej republiky alebo jeho časti v nevyhnutnom rozsahu a na nevyhnutný čas z dôvodu ochrany zdravia a rozhoduje o limitných hodnotách pre tieto doplnkové ukazovatele,  </w:t>
            </w:r>
          </w:p>
          <w:p w14:paraId="37648671" w14:textId="0B240134" w:rsidR="000124B8" w:rsidRPr="00F275BE" w:rsidRDefault="000124B8" w:rsidP="000124B8">
            <w:pPr>
              <w:spacing w:after="0"/>
              <w:jc w:val="both"/>
              <w:rPr>
                <w:rFonts w:ascii="Times New Roman" w:hAnsi="Times New Roman"/>
                <w:sz w:val="20"/>
                <w:szCs w:val="20"/>
              </w:rPr>
            </w:pPr>
            <w:r w:rsidRPr="00F275BE">
              <w:rPr>
                <w:rFonts w:ascii="Times New Roman" w:hAnsi="Times New Roman"/>
                <w:sz w:val="20"/>
                <w:szCs w:val="20"/>
              </w:rPr>
              <w:t>(4)</w:t>
            </w:r>
            <w:r w:rsidR="00146E8E" w:rsidRPr="00F275BE">
              <w:rPr>
                <w:rFonts w:ascii="Times New Roman" w:hAnsi="Times New Roman"/>
                <w:sz w:val="20"/>
                <w:szCs w:val="20"/>
              </w:rPr>
              <w:t xml:space="preserve"> </w:t>
            </w:r>
            <w:r w:rsidRPr="00F275BE">
              <w:rPr>
                <w:rFonts w:ascii="Times New Roman" w:hAnsi="Times New Roman"/>
                <w:sz w:val="20"/>
                <w:szCs w:val="20"/>
              </w:rPr>
              <w:t>Dodávateľ pitnej vody je povinný</w:t>
            </w:r>
          </w:p>
          <w:p w14:paraId="490BA3CD" w14:textId="0D73ABA5" w:rsidR="007055B7" w:rsidRPr="00F275BE" w:rsidRDefault="000124B8" w:rsidP="00471C0A">
            <w:pPr>
              <w:widowControl w:val="0"/>
              <w:spacing w:after="0"/>
              <w:ind w:right="-6"/>
              <w:jc w:val="both"/>
              <w:rPr>
                <w:rFonts w:ascii="Times New Roman" w:hAnsi="Times New Roman"/>
                <w:sz w:val="20"/>
                <w:szCs w:val="20"/>
              </w:rPr>
            </w:pPr>
            <w:r w:rsidRPr="00F275BE">
              <w:rPr>
                <w:rFonts w:ascii="Times New Roman" w:hAnsi="Times New Roman"/>
                <w:sz w:val="20"/>
                <w:szCs w:val="20"/>
              </w:rPr>
              <w:t>f)</w:t>
            </w:r>
            <w:r w:rsidR="00146E8E" w:rsidRPr="00F275BE">
              <w:rPr>
                <w:rFonts w:ascii="Times New Roman" w:hAnsi="Times New Roman"/>
                <w:sz w:val="20"/>
                <w:szCs w:val="20"/>
              </w:rPr>
              <w:t xml:space="preserve"> </w:t>
            </w:r>
            <w:r w:rsidRPr="00F275BE">
              <w:rPr>
                <w:rFonts w:ascii="Times New Roman" w:hAnsi="Times New Roman"/>
                <w:sz w:val="20"/>
                <w:szCs w:val="20"/>
              </w:rPr>
              <w:t>vykonať mimoriadnu kontrolu kvality pitnej vody podľa všeobecne záväzného právneho predpisu vydaného podľa § 62 ods. 1 písm. w),</w:t>
            </w:r>
          </w:p>
          <w:p w14:paraId="4F0E57BB" w14:textId="5E97DE84" w:rsidR="002D1C3E" w:rsidRPr="00F275BE" w:rsidRDefault="002D1C3E" w:rsidP="002D1C3E">
            <w:pPr>
              <w:widowControl w:val="0"/>
              <w:spacing w:after="60"/>
              <w:ind w:right="-6"/>
              <w:rPr>
                <w:rFonts w:ascii="Times New Roman" w:hAnsi="Times New Roman"/>
                <w:sz w:val="20"/>
                <w:szCs w:val="20"/>
              </w:rPr>
            </w:pPr>
          </w:p>
          <w:p w14:paraId="73E78C4B" w14:textId="77777777" w:rsidR="002D1C3E" w:rsidRPr="00F275BE" w:rsidRDefault="002D1C3E" w:rsidP="004575AD">
            <w:pPr>
              <w:pStyle w:val="Odsekzoznamu1"/>
              <w:numPr>
                <w:ilvl w:val="0"/>
                <w:numId w:val="22"/>
              </w:numPr>
              <w:spacing w:line="276" w:lineRule="auto"/>
              <w:jc w:val="both"/>
              <w:rPr>
                <w:rFonts w:ascii="Times New Roman" w:hAnsi="Times New Roman"/>
                <w:sz w:val="20"/>
                <w:szCs w:val="20"/>
              </w:rPr>
            </w:pPr>
            <w:r w:rsidRPr="00F275BE">
              <w:rPr>
                <w:rFonts w:ascii="Times New Roman" w:hAnsi="Times New Roman"/>
                <w:sz w:val="20"/>
                <w:szCs w:val="20"/>
              </w:rPr>
              <w:t>Úrad verejného zdravotníctva alebo regionálny úrad verejného zdravotníctva pri povoľovaní zmeny v programe monitorovania podľa § 13 ods. 4 písm. o) môže</w:t>
            </w:r>
          </w:p>
          <w:p w14:paraId="595B7458" w14:textId="7024A5F6" w:rsidR="000124B8" w:rsidRPr="00F275BE" w:rsidRDefault="00471C0A" w:rsidP="00101A1A">
            <w:pPr>
              <w:pStyle w:val="Odsekzoznamu1"/>
              <w:widowControl w:val="0"/>
              <w:spacing w:after="60" w:line="276" w:lineRule="auto"/>
              <w:ind w:left="0" w:right="-6"/>
              <w:jc w:val="both"/>
              <w:rPr>
                <w:rFonts w:ascii="Times New Roman" w:hAnsi="Times New Roman"/>
                <w:sz w:val="20"/>
                <w:szCs w:val="20"/>
              </w:rPr>
            </w:pPr>
            <w:r w:rsidRPr="00F275BE">
              <w:rPr>
                <w:rFonts w:ascii="Times New Roman" w:hAnsi="Times New Roman"/>
                <w:sz w:val="20"/>
                <w:szCs w:val="20"/>
              </w:rPr>
              <w:t>b)</w:t>
            </w:r>
            <w:r w:rsidR="002D1C3E" w:rsidRPr="00F275BE">
              <w:rPr>
                <w:rFonts w:ascii="Times New Roman" w:hAnsi="Times New Roman"/>
                <w:sz w:val="20"/>
                <w:szCs w:val="20"/>
              </w:rPr>
              <w:t xml:space="preserve">zvýšiť </w:t>
            </w:r>
            <w:r w:rsidR="007055B7" w:rsidRPr="00F275BE">
              <w:rPr>
                <w:rFonts w:ascii="Times New Roman" w:hAnsi="Times New Roman"/>
                <w:sz w:val="20"/>
                <w:szCs w:val="20"/>
              </w:rPr>
              <w:t>početnosť</w:t>
            </w:r>
            <w:r w:rsidR="002D1C3E" w:rsidRPr="00F275BE">
              <w:rPr>
                <w:rFonts w:ascii="Times New Roman" w:hAnsi="Times New Roman"/>
                <w:sz w:val="20"/>
                <w:szCs w:val="20"/>
              </w:rPr>
              <w:t xml:space="preserve"> monitorovania ukazovateľov kvality pitnej vody alebo rozšíriť zoznam ukazovateľov na kontrolu kvality pitnej vody.</w:t>
            </w:r>
          </w:p>
        </w:tc>
        <w:tc>
          <w:tcPr>
            <w:tcW w:w="426" w:type="dxa"/>
          </w:tcPr>
          <w:p w14:paraId="248B3740"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0BD35F94"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721D653E" w14:textId="77777777" w:rsidTr="007274B6">
        <w:tc>
          <w:tcPr>
            <w:tcW w:w="615" w:type="dxa"/>
          </w:tcPr>
          <w:p w14:paraId="5DDB5231"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13</w:t>
            </w:r>
            <w:r w:rsidRPr="00F275BE">
              <w:rPr>
                <w:rFonts w:ascii="Times New Roman" w:hAnsi="Times New Roman"/>
                <w:sz w:val="20"/>
                <w:szCs w:val="20"/>
              </w:rPr>
              <w:br/>
              <w:t>O: 6</w:t>
            </w:r>
          </w:p>
        </w:tc>
        <w:tc>
          <w:tcPr>
            <w:tcW w:w="4914" w:type="dxa"/>
          </w:tcPr>
          <w:p w14:paraId="41ECFE30" w14:textId="77777777" w:rsidR="002D1C3E" w:rsidRPr="00F275BE" w:rsidRDefault="002D1C3E" w:rsidP="007055B7">
            <w:pPr>
              <w:pStyle w:val="Normlny10"/>
              <w:spacing w:before="0" w:after="60"/>
              <w:rPr>
                <w:sz w:val="20"/>
                <w:szCs w:val="20"/>
              </w:rPr>
            </w:pPr>
            <w:r w:rsidRPr="00F275BE">
              <w:rPr>
                <w:sz w:val="20"/>
                <w:szCs w:val="20"/>
              </w:rPr>
              <w:t xml:space="preserve">Komisia prijme do 12. januára 2024 v súlade s článkom 21 delegované akty s cieľom doplniť túto smernicu prijatím metodiky merania mikroplastov, aby sa po splnení podmienok stanovených v odseku 8 tohto článku zaradili na </w:t>
            </w:r>
            <w:r w:rsidRPr="00F275BE">
              <w:rPr>
                <w:sz w:val="20"/>
                <w:szCs w:val="20"/>
              </w:rPr>
              <w:lastRenderedPageBreak/>
              <w:t>zoznam sledovaných látok uvedený v uvedenom odseku.</w:t>
            </w:r>
          </w:p>
        </w:tc>
        <w:tc>
          <w:tcPr>
            <w:tcW w:w="757" w:type="dxa"/>
          </w:tcPr>
          <w:p w14:paraId="3BE04FDA" w14:textId="77777777" w:rsidR="002D1C3E" w:rsidRPr="00F275BE" w:rsidRDefault="002D1C3E" w:rsidP="002D1C3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lastRenderedPageBreak/>
              <w:t>n. a.</w:t>
            </w:r>
          </w:p>
        </w:tc>
        <w:tc>
          <w:tcPr>
            <w:tcW w:w="1275" w:type="dxa"/>
          </w:tcPr>
          <w:p w14:paraId="276444EC" w14:textId="77777777" w:rsidR="002D1C3E" w:rsidRPr="00F275BE" w:rsidRDefault="002D1C3E" w:rsidP="002D1C3E">
            <w:pPr>
              <w:spacing w:after="60"/>
              <w:jc w:val="center"/>
              <w:rPr>
                <w:rFonts w:ascii="Times New Roman" w:hAnsi="Times New Roman"/>
                <w:sz w:val="20"/>
                <w:szCs w:val="20"/>
              </w:rPr>
            </w:pPr>
          </w:p>
        </w:tc>
        <w:tc>
          <w:tcPr>
            <w:tcW w:w="851" w:type="dxa"/>
          </w:tcPr>
          <w:p w14:paraId="4CB4ECB2" w14:textId="77777777" w:rsidR="002D1C3E" w:rsidRPr="00F275BE" w:rsidRDefault="002D1C3E" w:rsidP="002D1C3E">
            <w:pPr>
              <w:spacing w:after="60"/>
              <w:jc w:val="center"/>
              <w:rPr>
                <w:rStyle w:val="WW-Znakapoznmky"/>
                <w:rFonts w:ascii="Times New Roman" w:hAnsi="Times New Roman"/>
                <w:sz w:val="20"/>
                <w:szCs w:val="20"/>
              </w:rPr>
            </w:pPr>
          </w:p>
        </w:tc>
        <w:tc>
          <w:tcPr>
            <w:tcW w:w="4252" w:type="dxa"/>
          </w:tcPr>
          <w:p w14:paraId="53E95622" w14:textId="77777777" w:rsidR="002D1C3E" w:rsidRPr="00F275BE" w:rsidRDefault="002D1C3E" w:rsidP="007055B7">
            <w:pPr>
              <w:pStyle w:val="Normlny10"/>
              <w:spacing w:before="0" w:after="60"/>
              <w:ind w:left="285"/>
              <w:rPr>
                <w:sz w:val="20"/>
                <w:szCs w:val="20"/>
              </w:rPr>
            </w:pPr>
          </w:p>
        </w:tc>
        <w:tc>
          <w:tcPr>
            <w:tcW w:w="426" w:type="dxa"/>
          </w:tcPr>
          <w:p w14:paraId="399A3EA7"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n.a.</w:t>
            </w:r>
          </w:p>
        </w:tc>
        <w:tc>
          <w:tcPr>
            <w:tcW w:w="2645" w:type="dxa"/>
          </w:tcPr>
          <w:p w14:paraId="6D626083"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234F2457" w14:textId="77777777" w:rsidTr="007274B6">
        <w:tc>
          <w:tcPr>
            <w:tcW w:w="615" w:type="dxa"/>
          </w:tcPr>
          <w:p w14:paraId="6CC1EBD7"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13</w:t>
            </w:r>
            <w:r w:rsidRPr="00F275BE">
              <w:rPr>
                <w:rFonts w:ascii="Times New Roman" w:hAnsi="Times New Roman"/>
                <w:sz w:val="20"/>
                <w:szCs w:val="20"/>
              </w:rPr>
              <w:br/>
              <w:t>O: 7</w:t>
            </w:r>
          </w:p>
        </w:tc>
        <w:tc>
          <w:tcPr>
            <w:tcW w:w="4914" w:type="dxa"/>
          </w:tcPr>
          <w:p w14:paraId="66817BBB" w14:textId="77777777" w:rsidR="002D1C3E" w:rsidRPr="00F275BE" w:rsidRDefault="002D1C3E" w:rsidP="007055B7">
            <w:pPr>
              <w:pStyle w:val="Normlny10"/>
              <w:spacing w:before="0" w:after="60"/>
              <w:rPr>
                <w:sz w:val="20"/>
                <w:szCs w:val="20"/>
              </w:rPr>
            </w:pPr>
            <w:r w:rsidRPr="00F275BE">
              <w:rPr>
                <w:sz w:val="20"/>
                <w:szCs w:val="20"/>
              </w:rPr>
              <w:t>Komisia vypracuje do 12. januára 2024 technické usmernenia týkajúce sa metód analýzy monitorovania perfluóral-kylovaných a polyfluóralkylovaných látok v parametroch „PFAS spolu“ a „súčet PFAS“ vrátane detekčných limitov, parametrických hodnôt a frekvencie odberu vzoriek.</w:t>
            </w:r>
          </w:p>
        </w:tc>
        <w:tc>
          <w:tcPr>
            <w:tcW w:w="757" w:type="dxa"/>
          </w:tcPr>
          <w:p w14:paraId="1074B30B" w14:textId="77777777" w:rsidR="002D1C3E" w:rsidRPr="00F275BE" w:rsidRDefault="002D1C3E" w:rsidP="002D1C3E">
            <w:pPr>
              <w:spacing w:after="60"/>
              <w:jc w:val="center"/>
              <w:rPr>
                <w:rFonts w:ascii="Times New Roman" w:hAnsi="Times New Roman"/>
                <w:b/>
                <w:sz w:val="20"/>
                <w:szCs w:val="20"/>
              </w:rPr>
            </w:pPr>
            <w:r w:rsidRPr="00F275BE">
              <w:rPr>
                <w:rFonts w:ascii="Times New Roman" w:hAnsi="Times New Roman"/>
                <w:b/>
                <w:sz w:val="20"/>
                <w:szCs w:val="20"/>
              </w:rPr>
              <w:t>n. a.</w:t>
            </w:r>
          </w:p>
        </w:tc>
        <w:tc>
          <w:tcPr>
            <w:tcW w:w="1275" w:type="dxa"/>
          </w:tcPr>
          <w:p w14:paraId="68055501" w14:textId="77777777" w:rsidR="002D1C3E" w:rsidRPr="00F275BE" w:rsidRDefault="002D1C3E" w:rsidP="002D1C3E">
            <w:pPr>
              <w:spacing w:after="60"/>
              <w:jc w:val="center"/>
              <w:rPr>
                <w:rFonts w:ascii="Times New Roman" w:hAnsi="Times New Roman"/>
                <w:sz w:val="20"/>
                <w:szCs w:val="20"/>
              </w:rPr>
            </w:pPr>
          </w:p>
        </w:tc>
        <w:tc>
          <w:tcPr>
            <w:tcW w:w="851" w:type="dxa"/>
          </w:tcPr>
          <w:p w14:paraId="2F9B076B" w14:textId="77777777" w:rsidR="002D1C3E" w:rsidRPr="00F275BE" w:rsidRDefault="002D1C3E" w:rsidP="002D1C3E">
            <w:pPr>
              <w:spacing w:after="60"/>
              <w:jc w:val="center"/>
              <w:rPr>
                <w:rStyle w:val="WW-Znakapoznmky"/>
                <w:rFonts w:ascii="Times New Roman" w:hAnsi="Times New Roman"/>
                <w:sz w:val="20"/>
                <w:szCs w:val="20"/>
              </w:rPr>
            </w:pPr>
          </w:p>
        </w:tc>
        <w:tc>
          <w:tcPr>
            <w:tcW w:w="4252" w:type="dxa"/>
          </w:tcPr>
          <w:p w14:paraId="6978579B" w14:textId="77777777" w:rsidR="002D1C3E" w:rsidRPr="00F275BE" w:rsidRDefault="002D1C3E" w:rsidP="007055B7">
            <w:pPr>
              <w:pStyle w:val="Normlny10"/>
              <w:spacing w:before="0" w:after="60"/>
              <w:ind w:left="285"/>
              <w:rPr>
                <w:sz w:val="20"/>
                <w:szCs w:val="20"/>
              </w:rPr>
            </w:pPr>
          </w:p>
        </w:tc>
        <w:tc>
          <w:tcPr>
            <w:tcW w:w="426" w:type="dxa"/>
          </w:tcPr>
          <w:p w14:paraId="48C5B6F1"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n.a.</w:t>
            </w:r>
          </w:p>
        </w:tc>
        <w:tc>
          <w:tcPr>
            <w:tcW w:w="2645" w:type="dxa"/>
          </w:tcPr>
          <w:p w14:paraId="64080906"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69D008BA" w14:textId="77777777" w:rsidTr="007274B6">
        <w:tc>
          <w:tcPr>
            <w:tcW w:w="615" w:type="dxa"/>
          </w:tcPr>
          <w:p w14:paraId="2E31EC6E"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13</w:t>
            </w:r>
            <w:r w:rsidRPr="00F275BE">
              <w:rPr>
                <w:rFonts w:ascii="Times New Roman" w:hAnsi="Times New Roman"/>
                <w:sz w:val="20"/>
                <w:szCs w:val="20"/>
              </w:rPr>
              <w:br/>
              <w:t>O: 8</w:t>
            </w:r>
          </w:p>
        </w:tc>
        <w:tc>
          <w:tcPr>
            <w:tcW w:w="4914" w:type="dxa"/>
          </w:tcPr>
          <w:p w14:paraId="4C481519" w14:textId="77777777" w:rsidR="002D1C3E" w:rsidRPr="00F275BE" w:rsidRDefault="002D1C3E" w:rsidP="007055B7">
            <w:pPr>
              <w:pStyle w:val="Normlny10"/>
              <w:spacing w:before="0" w:after="60"/>
              <w:rPr>
                <w:sz w:val="20"/>
                <w:szCs w:val="20"/>
              </w:rPr>
            </w:pPr>
            <w:r w:rsidRPr="00F275BE">
              <w:rPr>
                <w:sz w:val="20"/>
                <w:szCs w:val="20"/>
              </w:rPr>
              <w:t>Komisia prijme vykonávacie akty s cieľom vypracovať a aktualizovať zoznam sledovaných látok alebo zlúčenín, ktoré u verejnosti alebo vedeckej obce vzbudzujú obavy z hľadiska zdravia (ďalej len „zoznam sledovaných látok“), ako sú napríklad liečivá, endokrinné disruptory a mikroplasty.</w:t>
            </w:r>
          </w:p>
        </w:tc>
        <w:tc>
          <w:tcPr>
            <w:tcW w:w="757" w:type="dxa"/>
          </w:tcPr>
          <w:p w14:paraId="045E3175" w14:textId="77777777" w:rsidR="002D1C3E" w:rsidRPr="00F275BE" w:rsidRDefault="002D1C3E" w:rsidP="002D1C3E">
            <w:pPr>
              <w:spacing w:after="60"/>
              <w:jc w:val="center"/>
              <w:rPr>
                <w:rFonts w:ascii="Times New Roman" w:hAnsi="Times New Roman"/>
                <w:b/>
                <w:sz w:val="20"/>
                <w:szCs w:val="20"/>
              </w:rPr>
            </w:pPr>
            <w:r w:rsidRPr="00F275BE">
              <w:rPr>
                <w:rFonts w:ascii="Times New Roman" w:hAnsi="Times New Roman"/>
                <w:b/>
                <w:sz w:val="20"/>
                <w:szCs w:val="20"/>
              </w:rPr>
              <w:t>n. a.</w:t>
            </w:r>
          </w:p>
        </w:tc>
        <w:tc>
          <w:tcPr>
            <w:tcW w:w="1275" w:type="dxa"/>
          </w:tcPr>
          <w:p w14:paraId="2C9C1306" w14:textId="77777777" w:rsidR="002D1C3E" w:rsidRPr="00F275BE" w:rsidRDefault="002D1C3E" w:rsidP="002D1C3E">
            <w:pPr>
              <w:spacing w:after="60"/>
              <w:jc w:val="center"/>
              <w:rPr>
                <w:rFonts w:ascii="Times New Roman" w:hAnsi="Times New Roman"/>
                <w:sz w:val="20"/>
                <w:szCs w:val="20"/>
              </w:rPr>
            </w:pPr>
          </w:p>
        </w:tc>
        <w:tc>
          <w:tcPr>
            <w:tcW w:w="851" w:type="dxa"/>
          </w:tcPr>
          <w:p w14:paraId="7A928586" w14:textId="77777777" w:rsidR="002D1C3E" w:rsidRPr="00F275BE" w:rsidRDefault="002D1C3E" w:rsidP="002D1C3E">
            <w:pPr>
              <w:spacing w:after="60"/>
              <w:jc w:val="center"/>
              <w:rPr>
                <w:rStyle w:val="WW-Znakapoznmky"/>
                <w:rFonts w:ascii="Times New Roman" w:hAnsi="Times New Roman"/>
                <w:sz w:val="20"/>
                <w:szCs w:val="20"/>
              </w:rPr>
            </w:pPr>
          </w:p>
        </w:tc>
        <w:tc>
          <w:tcPr>
            <w:tcW w:w="4252" w:type="dxa"/>
          </w:tcPr>
          <w:p w14:paraId="6219564C" w14:textId="77777777" w:rsidR="002D1C3E" w:rsidRPr="00F275BE" w:rsidRDefault="002D1C3E" w:rsidP="007055B7">
            <w:pPr>
              <w:pStyle w:val="Normlny10"/>
              <w:spacing w:before="0" w:after="60"/>
              <w:ind w:left="285"/>
              <w:rPr>
                <w:sz w:val="20"/>
                <w:szCs w:val="20"/>
              </w:rPr>
            </w:pPr>
          </w:p>
        </w:tc>
        <w:tc>
          <w:tcPr>
            <w:tcW w:w="426" w:type="dxa"/>
          </w:tcPr>
          <w:p w14:paraId="01107BC1"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n.a.</w:t>
            </w:r>
          </w:p>
        </w:tc>
        <w:tc>
          <w:tcPr>
            <w:tcW w:w="2645" w:type="dxa"/>
          </w:tcPr>
          <w:p w14:paraId="70683BEE"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37659AF4" w14:textId="77777777" w:rsidTr="007274B6">
        <w:tc>
          <w:tcPr>
            <w:tcW w:w="615" w:type="dxa"/>
          </w:tcPr>
          <w:p w14:paraId="6CEBC945" w14:textId="77777777" w:rsidR="002D1C3E" w:rsidRPr="00F275BE" w:rsidRDefault="002D1C3E" w:rsidP="002D1C3E">
            <w:pPr>
              <w:spacing w:after="60"/>
              <w:ind w:left="-44"/>
              <w:jc w:val="center"/>
              <w:rPr>
                <w:rFonts w:ascii="Times New Roman" w:hAnsi="Times New Roman"/>
                <w:sz w:val="20"/>
                <w:szCs w:val="20"/>
              </w:rPr>
            </w:pPr>
          </w:p>
        </w:tc>
        <w:tc>
          <w:tcPr>
            <w:tcW w:w="4914" w:type="dxa"/>
          </w:tcPr>
          <w:p w14:paraId="2C954604" w14:textId="77777777" w:rsidR="002D1C3E" w:rsidRPr="00F275BE" w:rsidRDefault="002D1C3E" w:rsidP="007055B7">
            <w:pPr>
              <w:pStyle w:val="Normlny10"/>
              <w:spacing w:before="0" w:after="60"/>
              <w:rPr>
                <w:sz w:val="20"/>
                <w:szCs w:val="20"/>
              </w:rPr>
            </w:pPr>
            <w:r w:rsidRPr="00F275BE">
              <w:rPr>
                <w:sz w:val="20"/>
                <w:szCs w:val="20"/>
              </w:rPr>
              <w:t>Látky a zlúčeniny sa doplnia do zoznamu sledovaných látok, ak je pravdepodobné, že sú prítomné vo vode určenej na ľudskú spotrebu a mohli by predstavovať potenciálne riziko pre ľudské zdravie. Na tento účel sa Komisia opiera najmä o vedecký výskum WHO. Doplnenie akejkoľvek novej látky alebo zlúčeniny sa musí riadne odôvodniť podľa článkov 1 a 4.</w:t>
            </w:r>
          </w:p>
        </w:tc>
        <w:tc>
          <w:tcPr>
            <w:tcW w:w="757" w:type="dxa"/>
          </w:tcPr>
          <w:p w14:paraId="75ABDB4C" w14:textId="77777777" w:rsidR="002D1C3E" w:rsidRPr="00F275BE" w:rsidRDefault="002D1C3E" w:rsidP="002D1C3E">
            <w:pPr>
              <w:spacing w:after="60"/>
              <w:jc w:val="center"/>
              <w:rPr>
                <w:rFonts w:ascii="Times New Roman" w:hAnsi="Times New Roman"/>
                <w:b/>
                <w:sz w:val="20"/>
                <w:szCs w:val="20"/>
              </w:rPr>
            </w:pPr>
            <w:r w:rsidRPr="00F275BE">
              <w:rPr>
                <w:rFonts w:ascii="Times New Roman" w:hAnsi="Times New Roman"/>
                <w:b/>
                <w:sz w:val="20"/>
                <w:szCs w:val="20"/>
              </w:rPr>
              <w:t>n. a.</w:t>
            </w:r>
          </w:p>
        </w:tc>
        <w:tc>
          <w:tcPr>
            <w:tcW w:w="1275" w:type="dxa"/>
          </w:tcPr>
          <w:p w14:paraId="5D08D643" w14:textId="77777777" w:rsidR="002D1C3E" w:rsidRPr="00F275BE" w:rsidRDefault="002D1C3E" w:rsidP="002D1C3E">
            <w:pPr>
              <w:spacing w:after="60"/>
              <w:jc w:val="center"/>
              <w:rPr>
                <w:rFonts w:ascii="Times New Roman" w:hAnsi="Times New Roman"/>
                <w:sz w:val="20"/>
                <w:szCs w:val="20"/>
              </w:rPr>
            </w:pPr>
          </w:p>
        </w:tc>
        <w:tc>
          <w:tcPr>
            <w:tcW w:w="851" w:type="dxa"/>
          </w:tcPr>
          <w:p w14:paraId="3710B8A9" w14:textId="77777777" w:rsidR="002D1C3E" w:rsidRPr="00F275BE" w:rsidRDefault="002D1C3E" w:rsidP="002D1C3E">
            <w:pPr>
              <w:spacing w:after="60"/>
              <w:jc w:val="center"/>
              <w:rPr>
                <w:rStyle w:val="WW-Znakapoznmky"/>
                <w:rFonts w:ascii="Times New Roman" w:hAnsi="Times New Roman"/>
                <w:sz w:val="20"/>
                <w:szCs w:val="20"/>
              </w:rPr>
            </w:pPr>
          </w:p>
        </w:tc>
        <w:tc>
          <w:tcPr>
            <w:tcW w:w="4252" w:type="dxa"/>
          </w:tcPr>
          <w:p w14:paraId="1788E996" w14:textId="77777777" w:rsidR="002D1C3E" w:rsidRPr="00F275BE" w:rsidRDefault="002D1C3E" w:rsidP="007055B7">
            <w:pPr>
              <w:pStyle w:val="Normlny10"/>
              <w:spacing w:before="0" w:after="60"/>
              <w:ind w:left="285"/>
              <w:rPr>
                <w:sz w:val="20"/>
                <w:szCs w:val="20"/>
              </w:rPr>
            </w:pPr>
          </w:p>
        </w:tc>
        <w:tc>
          <w:tcPr>
            <w:tcW w:w="426" w:type="dxa"/>
          </w:tcPr>
          <w:p w14:paraId="7A75F030"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n.a.</w:t>
            </w:r>
          </w:p>
        </w:tc>
        <w:tc>
          <w:tcPr>
            <w:tcW w:w="2645" w:type="dxa"/>
          </w:tcPr>
          <w:p w14:paraId="198C5355"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1497724D" w14:textId="77777777" w:rsidTr="007274B6">
        <w:tc>
          <w:tcPr>
            <w:tcW w:w="615" w:type="dxa"/>
          </w:tcPr>
          <w:p w14:paraId="4FF64986" w14:textId="77777777" w:rsidR="002D1C3E" w:rsidRPr="00F275BE" w:rsidRDefault="002D1C3E" w:rsidP="002D1C3E">
            <w:pPr>
              <w:spacing w:after="60"/>
              <w:ind w:left="-44"/>
              <w:jc w:val="center"/>
              <w:rPr>
                <w:rFonts w:ascii="Times New Roman" w:hAnsi="Times New Roman"/>
                <w:sz w:val="20"/>
                <w:szCs w:val="20"/>
              </w:rPr>
            </w:pPr>
          </w:p>
        </w:tc>
        <w:tc>
          <w:tcPr>
            <w:tcW w:w="4914" w:type="dxa"/>
          </w:tcPr>
          <w:p w14:paraId="366F6D13" w14:textId="77777777" w:rsidR="002D1C3E" w:rsidRPr="00F275BE" w:rsidRDefault="002D1C3E" w:rsidP="007055B7">
            <w:pPr>
              <w:pStyle w:val="Normlny10"/>
              <w:spacing w:before="0" w:after="60"/>
              <w:rPr>
                <w:sz w:val="20"/>
                <w:szCs w:val="20"/>
              </w:rPr>
            </w:pPr>
            <w:r w:rsidRPr="00F275BE">
              <w:rPr>
                <w:sz w:val="20"/>
                <w:szCs w:val="20"/>
              </w:rPr>
              <w:t>Do prvého zoznamu sledovaných látok sa zaradí beta-estradiol a nonylfenol vzhľadom na ich vlastnosti endokrinných disruptorov a riziko, ktoré predstavujú pre ľudské zdravie. Prvý zoznam sledovaných látok sa vypracuje do 12. januára 2022.</w:t>
            </w:r>
          </w:p>
        </w:tc>
        <w:tc>
          <w:tcPr>
            <w:tcW w:w="757" w:type="dxa"/>
          </w:tcPr>
          <w:p w14:paraId="6BB8521C" w14:textId="77777777" w:rsidR="002D1C3E" w:rsidRPr="00F275BE" w:rsidRDefault="002D1C3E" w:rsidP="002D1C3E">
            <w:pPr>
              <w:spacing w:after="60"/>
              <w:jc w:val="center"/>
              <w:rPr>
                <w:rFonts w:ascii="Times New Roman" w:hAnsi="Times New Roman"/>
                <w:b/>
                <w:sz w:val="20"/>
                <w:szCs w:val="20"/>
              </w:rPr>
            </w:pPr>
            <w:r w:rsidRPr="00F275BE">
              <w:rPr>
                <w:rFonts w:ascii="Times New Roman" w:hAnsi="Times New Roman"/>
                <w:b/>
                <w:sz w:val="20"/>
                <w:szCs w:val="20"/>
              </w:rPr>
              <w:t>n. a.</w:t>
            </w:r>
          </w:p>
        </w:tc>
        <w:tc>
          <w:tcPr>
            <w:tcW w:w="1275" w:type="dxa"/>
          </w:tcPr>
          <w:p w14:paraId="1932DEB5" w14:textId="77777777" w:rsidR="002D1C3E" w:rsidRPr="00F275BE" w:rsidRDefault="002D1C3E" w:rsidP="002D1C3E">
            <w:pPr>
              <w:spacing w:after="60"/>
              <w:jc w:val="center"/>
              <w:rPr>
                <w:rFonts w:ascii="Times New Roman" w:hAnsi="Times New Roman"/>
                <w:b/>
                <w:sz w:val="20"/>
                <w:szCs w:val="20"/>
              </w:rPr>
            </w:pPr>
          </w:p>
        </w:tc>
        <w:tc>
          <w:tcPr>
            <w:tcW w:w="851" w:type="dxa"/>
          </w:tcPr>
          <w:p w14:paraId="4F9673D6" w14:textId="77777777" w:rsidR="002D1C3E" w:rsidRPr="00F275BE" w:rsidRDefault="002D1C3E" w:rsidP="002D1C3E">
            <w:pPr>
              <w:spacing w:after="60"/>
              <w:jc w:val="center"/>
              <w:rPr>
                <w:rStyle w:val="WW-Znakapoznmky"/>
                <w:rFonts w:ascii="Times New Roman" w:hAnsi="Times New Roman"/>
                <w:b/>
                <w:sz w:val="20"/>
                <w:szCs w:val="20"/>
              </w:rPr>
            </w:pPr>
          </w:p>
        </w:tc>
        <w:tc>
          <w:tcPr>
            <w:tcW w:w="4252" w:type="dxa"/>
          </w:tcPr>
          <w:p w14:paraId="59E6A76A" w14:textId="77777777" w:rsidR="002D1C3E" w:rsidRPr="00F275BE" w:rsidRDefault="002D1C3E" w:rsidP="007055B7">
            <w:pPr>
              <w:pStyle w:val="Normlny10"/>
              <w:spacing w:before="0" w:after="60"/>
              <w:ind w:left="285"/>
              <w:rPr>
                <w:sz w:val="20"/>
                <w:szCs w:val="20"/>
              </w:rPr>
            </w:pPr>
          </w:p>
        </w:tc>
        <w:tc>
          <w:tcPr>
            <w:tcW w:w="426" w:type="dxa"/>
          </w:tcPr>
          <w:p w14:paraId="00B18313"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n.a.</w:t>
            </w:r>
          </w:p>
        </w:tc>
        <w:tc>
          <w:tcPr>
            <w:tcW w:w="2645" w:type="dxa"/>
          </w:tcPr>
          <w:p w14:paraId="34FE2328"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56770B54" w14:textId="77777777" w:rsidTr="007274B6">
        <w:trPr>
          <w:trHeight w:val="1434"/>
        </w:trPr>
        <w:tc>
          <w:tcPr>
            <w:tcW w:w="615" w:type="dxa"/>
          </w:tcPr>
          <w:p w14:paraId="1108BEDE" w14:textId="77777777" w:rsidR="002D1C3E" w:rsidRPr="00F275BE" w:rsidRDefault="002D1C3E" w:rsidP="002D1C3E">
            <w:pPr>
              <w:spacing w:after="60"/>
              <w:ind w:left="-44"/>
              <w:jc w:val="center"/>
              <w:rPr>
                <w:rFonts w:ascii="Times New Roman" w:hAnsi="Times New Roman"/>
                <w:sz w:val="20"/>
                <w:szCs w:val="20"/>
              </w:rPr>
            </w:pPr>
          </w:p>
        </w:tc>
        <w:tc>
          <w:tcPr>
            <w:tcW w:w="4914" w:type="dxa"/>
          </w:tcPr>
          <w:p w14:paraId="178F000A" w14:textId="77777777" w:rsidR="002D1C3E" w:rsidRPr="00F275BE" w:rsidRDefault="002D1C3E" w:rsidP="007055B7">
            <w:pPr>
              <w:pStyle w:val="Normlny10"/>
              <w:spacing w:before="0" w:after="60"/>
              <w:rPr>
                <w:sz w:val="20"/>
                <w:szCs w:val="20"/>
              </w:rPr>
            </w:pPr>
            <w:r w:rsidRPr="00F275BE">
              <w:rPr>
                <w:sz w:val="20"/>
                <w:szCs w:val="20"/>
              </w:rPr>
              <w:t>Na zozname sledovaných látok sa uvádza odporúčaná hodnota pre každú látku alebo zlúčeninu, a ak je to potrebné, aj možná metóda analýzy, ktorá neprináša nadmerné náklady.</w:t>
            </w:r>
          </w:p>
        </w:tc>
        <w:tc>
          <w:tcPr>
            <w:tcW w:w="757" w:type="dxa"/>
          </w:tcPr>
          <w:p w14:paraId="64012FFF" w14:textId="77777777" w:rsidR="002D1C3E" w:rsidRPr="00F275BE" w:rsidRDefault="002D1C3E" w:rsidP="002D1C3E">
            <w:pPr>
              <w:spacing w:after="60"/>
              <w:jc w:val="center"/>
              <w:rPr>
                <w:rFonts w:ascii="Times New Roman" w:hAnsi="Times New Roman"/>
                <w:b/>
                <w:sz w:val="20"/>
                <w:szCs w:val="20"/>
              </w:rPr>
            </w:pPr>
            <w:r w:rsidRPr="00F275BE">
              <w:rPr>
                <w:rFonts w:ascii="Times New Roman" w:hAnsi="Times New Roman"/>
                <w:b/>
                <w:sz w:val="20"/>
                <w:szCs w:val="20"/>
              </w:rPr>
              <w:t>n. a.</w:t>
            </w:r>
          </w:p>
        </w:tc>
        <w:tc>
          <w:tcPr>
            <w:tcW w:w="1275" w:type="dxa"/>
          </w:tcPr>
          <w:p w14:paraId="1C9B4037" w14:textId="77777777" w:rsidR="002D1C3E" w:rsidRPr="00F275BE" w:rsidRDefault="002D1C3E" w:rsidP="002D1C3E">
            <w:pPr>
              <w:spacing w:after="60"/>
              <w:jc w:val="center"/>
              <w:rPr>
                <w:rFonts w:ascii="Times New Roman" w:hAnsi="Times New Roman"/>
                <w:b/>
                <w:sz w:val="20"/>
                <w:szCs w:val="20"/>
              </w:rPr>
            </w:pPr>
          </w:p>
        </w:tc>
        <w:tc>
          <w:tcPr>
            <w:tcW w:w="851" w:type="dxa"/>
          </w:tcPr>
          <w:p w14:paraId="0AFB2F70" w14:textId="77777777" w:rsidR="002D1C3E" w:rsidRPr="00F275BE" w:rsidRDefault="002D1C3E" w:rsidP="002D1C3E">
            <w:pPr>
              <w:spacing w:after="60"/>
              <w:jc w:val="center"/>
              <w:rPr>
                <w:rStyle w:val="WW-Znakapoznmky"/>
                <w:rFonts w:ascii="Times New Roman" w:hAnsi="Times New Roman"/>
                <w:b/>
                <w:sz w:val="20"/>
                <w:szCs w:val="20"/>
              </w:rPr>
            </w:pPr>
          </w:p>
        </w:tc>
        <w:tc>
          <w:tcPr>
            <w:tcW w:w="4252" w:type="dxa"/>
          </w:tcPr>
          <w:p w14:paraId="61578AAA" w14:textId="77777777" w:rsidR="002D1C3E" w:rsidRPr="00F275BE" w:rsidRDefault="002D1C3E" w:rsidP="00E57E7F">
            <w:pPr>
              <w:pStyle w:val="Normlny10"/>
              <w:spacing w:before="0" w:after="60"/>
              <w:jc w:val="left"/>
              <w:rPr>
                <w:sz w:val="20"/>
                <w:szCs w:val="20"/>
              </w:rPr>
            </w:pPr>
          </w:p>
        </w:tc>
        <w:tc>
          <w:tcPr>
            <w:tcW w:w="426" w:type="dxa"/>
          </w:tcPr>
          <w:p w14:paraId="766F97B0"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n.a.</w:t>
            </w:r>
          </w:p>
        </w:tc>
        <w:tc>
          <w:tcPr>
            <w:tcW w:w="2645" w:type="dxa"/>
          </w:tcPr>
          <w:p w14:paraId="321B2569"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46491B30" w14:textId="77777777" w:rsidTr="007274B6">
        <w:tc>
          <w:tcPr>
            <w:tcW w:w="615" w:type="dxa"/>
          </w:tcPr>
          <w:p w14:paraId="2FFA7BB8" w14:textId="77777777" w:rsidR="002D1C3E" w:rsidRPr="00F275BE" w:rsidRDefault="002D1C3E" w:rsidP="002D1C3E">
            <w:pPr>
              <w:spacing w:after="60"/>
              <w:ind w:left="-44"/>
              <w:jc w:val="center"/>
              <w:rPr>
                <w:rFonts w:ascii="Times New Roman" w:hAnsi="Times New Roman"/>
                <w:sz w:val="20"/>
                <w:szCs w:val="20"/>
              </w:rPr>
            </w:pPr>
          </w:p>
        </w:tc>
        <w:tc>
          <w:tcPr>
            <w:tcW w:w="4914" w:type="dxa"/>
          </w:tcPr>
          <w:p w14:paraId="37691264" w14:textId="77777777" w:rsidR="002D1C3E" w:rsidRPr="00F275BE" w:rsidRDefault="002D1C3E" w:rsidP="007055B7">
            <w:pPr>
              <w:pStyle w:val="Normlny10"/>
              <w:spacing w:before="0" w:after="60"/>
              <w:rPr>
                <w:sz w:val="20"/>
                <w:szCs w:val="20"/>
              </w:rPr>
            </w:pPr>
            <w:r w:rsidRPr="00F275BE">
              <w:rPr>
                <w:sz w:val="20"/>
                <w:szCs w:val="20"/>
              </w:rPr>
              <w:t xml:space="preserve">Členské štáty zavedú požiadavky na monitorovanie, pokiaľ ide o možnú prítomnosť látok alebo zlúčenín, ktoré sú uvedené na zozname sledovaných látok, v príslušných bodoch dodávateľského reťazca vody určenej na ľudskú </w:t>
            </w:r>
            <w:r w:rsidRPr="00F275BE">
              <w:rPr>
                <w:sz w:val="20"/>
                <w:szCs w:val="20"/>
              </w:rPr>
              <w:lastRenderedPageBreak/>
              <w:t>spotrebu.</w:t>
            </w:r>
          </w:p>
        </w:tc>
        <w:tc>
          <w:tcPr>
            <w:tcW w:w="757" w:type="dxa"/>
          </w:tcPr>
          <w:p w14:paraId="54F36A48" w14:textId="5D139E2D" w:rsidR="002D1C3E" w:rsidRPr="00F275BE" w:rsidRDefault="002D1C3E" w:rsidP="002D1C3E">
            <w:pPr>
              <w:autoSpaceDE w:val="0"/>
              <w:autoSpaceDN w:val="0"/>
              <w:spacing w:after="60"/>
              <w:jc w:val="center"/>
              <w:rPr>
                <w:rFonts w:ascii="Times New Roman" w:hAnsi="Times New Roman"/>
                <w:b/>
                <w:bCs/>
                <w:sz w:val="20"/>
                <w:szCs w:val="20"/>
              </w:rPr>
            </w:pPr>
            <w:r w:rsidRPr="00F275BE">
              <w:rPr>
                <w:rFonts w:ascii="Times New Roman" w:hAnsi="Times New Roman"/>
                <w:b/>
                <w:bCs/>
                <w:sz w:val="20"/>
                <w:szCs w:val="20"/>
              </w:rPr>
              <w:lastRenderedPageBreak/>
              <w:t>N</w:t>
            </w:r>
          </w:p>
        </w:tc>
        <w:tc>
          <w:tcPr>
            <w:tcW w:w="1275" w:type="dxa"/>
          </w:tcPr>
          <w:p w14:paraId="194131D6" w14:textId="50688283" w:rsidR="002D1C3E" w:rsidRPr="00F275BE" w:rsidRDefault="002D1C3E" w:rsidP="002D1C3E">
            <w:pPr>
              <w:spacing w:after="60"/>
              <w:jc w:val="center"/>
              <w:rPr>
                <w:rFonts w:ascii="Times New Roman" w:hAnsi="Times New Roman"/>
                <w:b/>
                <w:sz w:val="20"/>
                <w:szCs w:val="20"/>
              </w:rPr>
            </w:pPr>
            <w:r w:rsidRPr="00F275BE">
              <w:rPr>
                <w:rFonts w:ascii="Times New Roman" w:hAnsi="Times New Roman"/>
                <w:b/>
                <w:sz w:val="20"/>
                <w:szCs w:val="20"/>
              </w:rPr>
              <w:t>návrh zákona č. 355/2007 Z. z.</w:t>
            </w:r>
          </w:p>
        </w:tc>
        <w:tc>
          <w:tcPr>
            <w:tcW w:w="851" w:type="dxa"/>
          </w:tcPr>
          <w:p w14:paraId="7521A4DF" w14:textId="1565B90D" w:rsidR="002D1C3E" w:rsidRPr="00F275BE" w:rsidRDefault="002D1C3E"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xml:space="preserve">§ 17 ods. </w:t>
            </w:r>
            <w:r w:rsidR="004A56E6" w:rsidRPr="00F275BE">
              <w:rPr>
                <w:rStyle w:val="WW-Znakapoznmky"/>
                <w:rFonts w:ascii="Times New Roman" w:hAnsi="Times New Roman"/>
                <w:b/>
                <w:sz w:val="20"/>
                <w:szCs w:val="20"/>
              </w:rPr>
              <w:t>4</w:t>
            </w:r>
            <w:r w:rsidRPr="00F275BE">
              <w:rPr>
                <w:rStyle w:val="WW-Znakapoznmky"/>
                <w:rFonts w:ascii="Times New Roman" w:hAnsi="Times New Roman"/>
                <w:b/>
                <w:sz w:val="20"/>
                <w:szCs w:val="20"/>
              </w:rPr>
              <w:t xml:space="preserve"> písm. c)</w:t>
            </w:r>
          </w:p>
        </w:tc>
        <w:tc>
          <w:tcPr>
            <w:tcW w:w="4252" w:type="dxa"/>
          </w:tcPr>
          <w:p w14:paraId="146ED8B4" w14:textId="6FC2576A" w:rsidR="004A56E6" w:rsidRPr="00F275BE" w:rsidRDefault="004A56E6" w:rsidP="004575AD">
            <w:pPr>
              <w:pStyle w:val="Odsekzoznamu1"/>
              <w:numPr>
                <w:ilvl w:val="0"/>
                <w:numId w:val="23"/>
              </w:numPr>
              <w:jc w:val="both"/>
              <w:rPr>
                <w:rFonts w:ascii="Times New Roman" w:hAnsi="Times New Roman"/>
                <w:sz w:val="20"/>
                <w:szCs w:val="20"/>
              </w:rPr>
            </w:pPr>
            <w:r w:rsidRPr="00F275BE">
              <w:rPr>
                <w:rFonts w:ascii="Times New Roman" w:hAnsi="Times New Roman"/>
                <w:sz w:val="20"/>
                <w:szCs w:val="20"/>
              </w:rPr>
              <w:t xml:space="preserve">Kontrolou kvality pitnej vody sa zisťujú </w:t>
            </w:r>
          </w:p>
          <w:p w14:paraId="7B7C258A" w14:textId="7543F6AB" w:rsidR="004A56E6" w:rsidRPr="00F275BE" w:rsidRDefault="004A56E6" w:rsidP="004575AD">
            <w:pPr>
              <w:pStyle w:val="Odsekzoznamu1"/>
              <w:numPr>
                <w:ilvl w:val="0"/>
                <w:numId w:val="29"/>
              </w:numPr>
              <w:jc w:val="both"/>
              <w:rPr>
                <w:rFonts w:ascii="Times New Roman" w:hAnsi="Times New Roman"/>
                <w:sz w:val="20"/>
                <w:szCs w:val="20"/>
              </w:rPr>
            </w:pPr>
            <w:r w:rsidRPr="00F275BE">
              <w:rPr>
                <w:rFonts w:ascii="Times New Roman" w:hAnsi="Times New Roman"/>
                <w:sz w:val="20"/>
                <w:szCs w:val="20"/>
              </w:rPr>
              <w:t xml:space="preserve">látky a zlúčeniny, ktoré sú uvedené v zozname sledovaných látok alebo zlúčením podľa § 5 ods. 4 písm. ao) tretieho bodu. </w:t>
            </w:r>
          </w:p>
          <w:p w14:paraId="26BEFFD1" w14:textId="77777777" w:rsidR="002D1C3E" w:rsidRPr="00F275BE" w:rsidRDefault="002D1C3E" w:rsidP="002D1C3E">
            <w:pPr>
              <w:pStyle w:val="Normlny10"/>
              <w:spacing w:before="0" w:after="60"/>
              <w:ind w:left="285"/>
              <w:jc w:val="left"/>
              <w:rPr>
                <w:sz w:val="20"/>
                <w:szCs w:val="20"/>
              </w:rPr>
            </w:pPr>
          </w:p>
        </w:tc>
        <w:tc>
          <w:tcPr>
            <w:tcW w:w="426" w:type="dxa"/>
          </w:tcPr>
          <w:p w14:paraId="0868B1B2" w14:textId="39899430" w:rsidR="002D1C3E" w:rsidRPr="00F275BE" w:rsidRDefault="00711DB2" w:rsidP="002D1C3E">
            <w:pPr>
              <w:spacing w:after="60"/>
              <w:jc w:val="center"/>
              <w:rPr>
                <w:rFonts w:ascii="Times New Roman" w:hAnsi="Times New Roman"/>
                <w:sz w:val="20"/>
                <w:szCs w:val="20"/>
              </w:rPr>
            </w:pPr>
            <w:r w:rsidRPr="00F275BE">
              <w:rPr>
                <w:rFonts w:ascii="Times New Roman" w:hAnsi="Times New Roman"/>
                <w:sz w:val="20"/>
                <w:szCs w:val="20"/>
              </w:rPr>
              <w:lastRenderedPageBreak/>
              <w:t>Ú</w:t>
            </w:r>
          </w:p>
        </w:tc>
        <w:tc>
          <w:tcPr>
            <w:tcW w:w="2645" w:type="dxa"/>
          </w:tcPr>
          <w:p w14:paraId="3375B90E"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089982BD" w14:textId="77777777" w:rsidTr="007274B6">
        <w:tc>
          <w:tcPr>
            <w:tcW w:w="615" w:type="dxa"/>
          </w:tcPr>
          <w:p w14:paraId="7DA4D6C0" w14:textId="77777777" w:rsidR="002D1C3E" w:rsidRPr="00F275BE" w:rsidRDefault="002D1C3E" w:rsidP="002D1C3E">
            <w:pPr>
              <w:spacing w:after="60"/>
              <w:ind w:left="-44"/>
              <w:jc w:val="center"/>
              <w:rPr>
                <w:rFonts w:ascii="Times New Roman" w:hAnsi="Times New Roman"/>
                <w:sz w:val="20"/>
                <w:szCs w:val="20"/>
              </w:rPr>
            </w:pPr>
          </w:p>
        </w:tc>
        <w:tc>
          <w:tcPr>
            <w:tcW w:w="4914" w:type="dxa"/>
          </w:tcPr>
          <w:p w14:paraId="37CF8D8B" w14:textId="77777777" w:rsidR="002D1C3E" w:rsidRPr="00F275BE" w:rsidRDefault="002D1C3E" w:rsidP="007055B7">
            <w:pPr>
              <w:pStyle w:val="Normlny10"/>
              <w:spacing w:before="0" w:after="60"/>
              <w:rPr>
                <w:sz w:val="20"/>
                <w:szCs w:val="20"/>
              </w:rPr>
            </w:pPr>
            <w:r w:rsidRPr="00F275BE">
              <w:rPr>
                <w:sz w:val="20"/>
                <w:szCs w:val="20"/>
              </w:rPr>
              <w:t>Na tento účel môžu členské štáty zohľadňovať informácie zhromaždené podľa článku 8 ods. 1, 2 a 3 tejto smernice a môžu používať údaje z monitorovania zhromaždené v súlade so smernicami 2000/60/ES a 2008/105/ES alebo inými príslušnými právnymi predpismi Únie, aby sa predišlo prekrývaniu požiadaviek na monitorovanie.</w:t>
            </w:r>
          </w:p>
        </w:tc>
        <w:tc>
          <w:tcPr>
            <w:tcW w:w="757" w:type="dxa"/>
          </w:tcPr>
          <w:p w14:paraId="3075E8D6" w14:textId="54A7F99D" w:rsidR="002D1C3E" w:rsidRPr="00F275BE" w:rsidRDefault="002D1C3E" w:rsidP="002D1C3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36721D54" w14:textId="3BAC74FC" w:rsidR="002D1C3E" w:rsidRPr="00F275BE" w:rsidRDefault="002310A8" w:rsidP="002D1C3E">
            <w:pPr>
              <w:spacing w:after="60"/>
              <w:jc w:val="center"/>
              <w:rPr>
                <w:rFonts w:ascii="Times New Roman" w:hAnsi="Times New Roman"/>
                <w:b/>
                <w:sz w:val="20"/>
                <w:szCs w:val="20"/>
              </w:rPr>
            </w:pPr>
            <w:r w:rsidRPr="00F275BE">
              <w:rPr>
                <w:rFonts w:ascii="Times New Roman" w:hAnsi="Times New Roman"/>
                <w:b/>
                <w:sz w:val="20"/>
                <w:szCs w:val="20"/>
              </w:rPr>
              <w:t>návrh vyhlášky MŽP SR č. ..../2022 Z. z.</w:t>
            </w:r>
          </w:p>
        </w:tc>
        <w:tc>
          <w:tcPr>
            <w:tcW w:w="851" w:type="dxa"/>
          </w:tcPr>
          <w:p w14:paraId="6BC80449" w14:textId="77777777" w:rsidR="002310A8" w:rsidRPr="00F275BE" w:rsidRDefault="002310A8" w:rsidP="002310A8">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3</w:t>
            </w:r>
          </w:p>
          <w:p w14:paraId="52DBF336" w14:textId="73595E20" w:rsidR="002D1C3E" w:rsidRPr="00F275BE" w:rsidRDefault="002310A8" w:rsidP="002310A8">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ods.4</w:t>
            </w:r>
          </w:p>
        </w:tc>
        <w:tc>
          <w:tcPr>
            <w:tcW w:w="4252" w:type="dxa"/>
          </w:tcPr>
          <w:p w14:paraId="5B0E3455" w14:textId="551BBEA6" w:rsidR="002D1C3E" w:rsidRPr="00F275BE" w:rsidRDefault="002310A8" w:rsidP="002310A8">
            <w:pPr>
              <w:pStyle w:val="Normlny10"/>
              <w:spacing w:before="0" w:after="60"/>
              <w:rPr>
                <w:b/>
                <w:sz w:val="20"/>
                <w:szCs w:val="20"/>
              </w:rPr>
            </w:pPr>
            <w:r w:rsidRPr="00F275BE">
              <w:rPr>
                <w:b/>
                <w:sz w:val="20"/>
                <w:szCs w:val="20"/>
              </w:rPr>
              <w:t>(</w:t>
            </w:r>
            <w:r w:rsidRPr="00F275BE">
              <w:rPr>
                <w:sz w:val="20"/>
                <w:szCs w:val="20"/>
              </w:rPr>
              <w:t>4) Na účely náležitého monitorovania uvedeného v písmene c) prvého pododseku vrátane zisťovania nových látok, ktoré sú škodlivé pre ľudské zdravie prostredníctvom používania vody určenej na ľudskú spotrebu, sa  využíva monitorovanie vykonávané v súlade s programom monitorovania alebo inými právnymi predpismi, ktoré sú relevantné pre plochy povodia pre miesta odberu.</w:t>
            </w:r>
          </w:p>
        </w:tc>
        <w:tc>
          <w:tcPr>
            <w:tcW w:w="426" w:type="dxa"/>
          </w:tcPr>
          <w:p w14:paraId="4AFA994A" w14:textId="246DD846" w:rsidR="002D1C3E" w:rsidRPr="00F275BE" w:rsidRDefault="002310A8" w:rsidP="002D1C3E">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0AD781C1"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025C9016" w14:textId="77777777" w:rsidTr="007274B6">
        <w:trPr>
          <w:trHeight w:val="1746"/>
        </w:trPr>
        <w:tc>
          <w:tcPr>
            <w:tcW w:w="615" w:type="dxa"/>
          </w:tcPr>
          <w:p w14:paraId="043933ED" w14:textId="77777777" w:rsidR="002D1C3E" w:rsidRPr="00F275BE" w:rsidRDefault="002D1C3E" w:rsidP="002D1C3E">
            <w:pPr>
              <w:spacing w:after="60"/>
              <w:ind w:left="-44"/>
              <w:jc w:val="center"/>
              <w:rPr>
                <w:rFonts w:ascii="Times New Roman" w:hAnsi="Times New Roman"/>
                <w:sz w:val="20"/>
                <w:szCs w:val="20"/>
              </w:rPr>
            </w:pPr>
          </w:p>
        </w:tc>
        <w:tc>
          <w:tcPr>
            <w:tcW w:w="4914" w:type="dxa"/>
          </w:tcPr>
          <w:p w14:paraId="2189C578" w14:textId="77777777" w:rsidR="002D1C3E" w:rsidRPr="00F275BE" w:rsidRDefault="002D1C3E" w:rsidP="007055B7">
            <w:pPr>
              <w:pStyle w:val="Normlny10"/>
              <w:spacing w:before="0" w:after="60"/>
              <w:rPr>
                <w:sz w:val="20"/>
                <w:szCs w:val="20"/>
              </w:rPr>
            </w:pPr>
            <w:r w:rsidRPr="00F275BE">
              <w:rPr>
                <w:sz w:val="20"/>
                <w:szCs w:val="20"/>
              </w:rPr>
              <w:t>Výsledky monitorovania sa zahŕňajú do súborov údajov vytvorených v súlade s článkom 18 ods. 1 písm. b) spolu s výsledkami monitorovania vykonaného podľa článku 8 ods. 2 prvého pododseku písm. c).</w:t>
            </w:r>
          </w:p>
        </w:tc>
        <w:tc>
          <w:tcPr>
            <w:tcW w:w="757" w:type="dxa"/>
          </w:tcPr>
          <w:p w14:paraId="0CA8C33C" w14:textId="4007EBB8" w:rsidR="002D1C3E" w:rsidRPr="00F275BE" w:rsidRDefault="002310A8" w:rsidP="002310A8">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6AE6F0E8" w14:textId="77777777" w:rsidR="002310A8" w:rsidRPr="00F275BE" w:rsidRDefault="002310A8" w:rsidP="002310A8">
            <w:pPr>
              <w:spacing w:after="60"/>
              <w:jc w:val="center"/>
              <w:rPr>
                <w:rFonts w:ascii="Times New Roman" w:hAnsi="Times New Roman"/>
                <w:b/>
                <w:sz w:val="20"/>
                <w:szCs w:val="20"/>
              </w:rPr>
            </w:pPr>
            <w:r w:rsidRPr="00F275BE">
              <w:rPr>
                <w:rFonts w:ascii="Times New Roman" w:hAnsi="Times New Roman"/>
                <w:b/>
                <w:sz w:val="20"/>
                <w:szCs w:val="20"/>
              </w:rPr>
              <w:t>návrh zákona č. 364/2004 Z. z</w:t>
            </w:r>
          </w:p>
          <w:p w14:paraId="38B4D550" w14:textId="77777777" w:rsidR="002310A8" w:rsidRPr="00F275BE" w:rsidRDefault="002310A8" w:rsidP="002310A8">
            <w:pPr>
              <w:spacing w:after="60"/>
              <w:jc w:val="center"/>
              <w:rPr>
                <w:rFonts w:ascii="Times New Roman" w:hAnsi="Times New Roman"/>
                <w:b/>
                <w:sz w:val="20"/>
                <w:szCs w:val="20"/>
              </w:rPr>
            </w:pPr>
          </w:p>
          <w:p w14:paraId="0C684099" w14:textId="77777777" w:rsidR="002310A8" w:rsidRPr="00F275BE" w:rsidRDefault="002310A8" w:rsidP="002310A8">
            <w:pPr>
              <w:spacing w:after="60"/>
              <w:jc w:val="center"/>
              <w:rPr>
                <w:rFonts w:ascii="Times New Roman" w:hAnsi="Times New Roman"/>
                <w:b/>
                <w:sz w:val="20"/>
                <w:szCs w:val="20"/>
              </w:rPr>
            </w:pPr>
          </w:p>
          <w:p w14:paraId="1682DB97" w14:textId="77777777" w:rsidR="002310A8" w:rsidRPr="00F275BE" w:rsidRDefault="002310A8" w:rsidP="002310A8">
            <w:pPr>
              <w:spacing w:after="60"/>
              <w:jc w:val="center"/>
              <w:rPr>
                <w:rFonts w:ascii="Times New Roman" w:hAnsi="Times New Roman"/>
                <w:b/>
                <w:sz w:val="20"/>
                <w:szCs w:val="20"/>
              </w:rPr>
            </w:pPr>
          </w:p>
          <w:p w14:paraId="33236FA9" w14:textId="352EF790" w:rsidR="002D1C3E" w:rsidRPr="00F275BE" w:rsidRDefault="002310A8" w:rsidP="002310A8">
            <w:pPr>
              <w:spacing w:after="60"/>
              <w:jc w:val="center"/>
              <w:rPr>
                <w:rFonts w:ascii="Times New Roman" w:hAnsi="Times New Roman"/>
                <w:b/>
                <w:sz w:val="20"/>
                <w:szCs w:val="20"/>
              </w:rPr>
            </w:pPr>
            <w:r w:rsidRPr="00F275BE">
              <w:rPr>
                <w:rFonts w:ascii="Times New Roman" w:hAnsi="Times New Roman"/>
                <w:b/>
                <w:sz w:val="20"/>
                <w:szCs w:val="20"/>
              </w:rPr>
              <w:t>návrh vyhlášky MŽP SR č. ..../2022 Z. z.</w:t>
            </w:r>
          </w:p>
        </w:tc>
        <w:tc>
          <w:tcPr>
            <w:tcW w:w="851" w:type="dxa"/>
          </w:tcPr>
          <w:p w14:paraId="64486054" w14:textId="77777777" w:rsidR="002310A8" w:rsidRPr="00F275BE" w:rsidRDefault="002310A8" w:rsidP="002310A8">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7a</w:t>
            </w:r>
          </w:p>
          <w:p w14:paraId="47A45AB2" w14:textId="5EB2361A" w:rsidR="002310A8" w:rsidRPr="00F275BE" w:rsidRDefault="002310A8" w:rsidP="002310A8">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ods.</w:t>
            </w:r>
            <w:r w:rsidR="00711DB2" w:rsidRPr="00F275BE">
              <w:rPr>
                <w:rStyle w:val="WW-Znakapoznmky"/>
                <w:rFonts w:ascii="Times New Roman" w:hAnsi="Times New Roman"/>
                <w:b/>
                <w:sz w:val="20"/>
                <w:szCs w:val="20"/>
              </w:rPr>
              <w:t xml:space="preserve"> </w:t>
            </w:r>
            <w:r w:rsidRPr="00F275BE">
              <w:rPr>
                <w:rStyle w:val="WW-Znakapoznmky"/>
                <w:rFonts w:ascii="Times New Roman" w:hAnsi="Times New Roman"/>
                <w:b/>
                <w:sz w:val="20"/>
                <w:szCs w:val="20"/>
              </w:rPr>
              <w:t>5</w:t>
            </w:r>
          </w:p>
          <w:p w14:paraId="073832E3" w14:textId="77777777" w:rsidR="002310A8" w:rsidRPr="00F275BE" w:rsidRDefault="002310A8" w:rsidP="002310A8">
            <w:pPr>
              <w:spacing w:after="60"/>
              <w:jc w:val="center"/>
              <w:rPr>
                <w:rStyle w:val="WW-Znakapoznmky"/>
                <w:rFonts w:ascii="Times New Roman" w:hAnsi="Times New Roman"/>
                <w:b/>
                <w:sz w:val="20"/>
                <w:szCs w:val="20"/>
              </w:rPr>
            </w:pPr>
          </w:p>
          <w:p w14:paraId="1204E83D" w14:textId="77777777" w:rsidR="002310A8" w:rsidRPr="00F275BE" w:rsidRDefault="002310A8" w:rsidP="002310A8">
            <w:pPr>
              <w:spacing w:after="60"/>
              <w:jc w:val="center"/>
              <w:rPr>
                <w:rStyle w:val="WW-Znakapoznmky"/>
                <w:rFonts w:ascii="Times New Roman" w:hAnsi="Times New Roman"/>
                <w:b/>
                <w:sz w:val="20"/>
                <w:szCs w:val="20"/>
              </w:rPr>
            </w:pPr>
          </w:p>
          <w:p w14:paraId="614E215C" w14:textId="77777777" w:rsidR="002310A8" w:rsidRPr="00F275BE" w:rsidRDefault="002310A8" w:rsidP="002310A8">
            <w:pPr>
              <w:spacing w:after="60"/>
              <w:jc w:val="center"/>
              <w:rPr>
                <w:rStyle w:val="WW-Znakapoznmky"/>
                <w:rFonts w:ascii="Times New Roman" w:hAnsi="Times New Roman"/>
                <w:b/>
                <w:sz w:val="20"/>
                <w:szCs w:val="20"/>
              </w:rPr>
            </w:pPr>
          </w:p>
          <w:p w14:paraId="0D629EEA" w14:textId="77777777" w:rsidR="002310A8" w:rsidRPr="00F275BE" w:rsidRDefault="002310A8" w:rsidP="002310A8">
            <w:pPr>
              <w:spacing w:after="60"/>
              <w:jc w:val="center"/>
              <w:rPr>
                <w:rStyle w:val="WW-Znakapoznmky"/>
                <w:rFonts w:ascii="Times New Roman" w:hAnsi="Times New Roman"/>
                <w:b/>
                <w:sz w:val="20"/>
                <w:szCs w:val="20"/>
              </w:rPr>
            </w:pPr>
          </w:p>
          <w:p w14:paraId="1B773E58" w14:textId="77777777" w:rsidR="002310A8" w:rsidRPr="00F275BE" w:rsidRDefault="002310A8" w:rsidP="002310A8">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3</w:t>
            </w:r>
          </w:p>
          <w:p w14:paraId="489F6672" w14:textId="77777777" w:rsidR="002310A8" w:rsidRPr="00F275BE" w:rsidRDefault="002310A8" w:rsidP="002310A8">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ods.2</w:t>
            </w:r>
          </w:p>
          <w:p w14:paraId="717F627C" w14:textId="262A1143" w:rsidR="002D1C3E" w:rsidRPr="00F275BE" w:rsidRDefault="002310A8" w:rsidP="002310A8">
            <w:pPr>
              <w:spacing w:after="60"/>
              <w:jc w:val="center"/>
              <w:rPr>
                <w:rStyle w:val="WW-Znakapoznmky"/>
                <w:rFonts w:ascii="Times New Roman" w:hAnsi="Times New Roman"/>
                <w:sz w:val="20"/>
                <w:szCs w:val="20"/>
              </w:rPr>
            </w:pPr>
            <w:r w:rsidRPr="00F275BE">
              <w:rPr>
                <w:rStyle w:val="WW-Znakapoznmky"/>
                <w:rFonts w:ascii="Times New Roman" w:hAnsi="Times New Roman"/>
                <w:b/>
                <w:sz w:val="20"/>
                <w:szCs w:val="20"/>
              </w:rPr>
              <w:t>písm. c)</w:t>
            </w:r>
          </w:p>
        </w:tc>
        <w:tc>
          <w:tcPr>
            <w:tcW w:w="4252" w:type="dxa"/>
          </w:tcPr>
          <w:p w14:paraId="2C6B5C24" w14:textId="77777777" w:rsidR="002310A8" w:rsidRPr="00F275BE" w:rsidRDefault="002310A8" w:rsidP="002310A8">
            <w:pPr>
              <w:pStyle w:val="Normlny10"/>
              <w:spacing w:after="60"/>
              <w:rPr>
                <w:sz w:val="20"/>
                <w:szCs w:val="20"/>
              </w:rPr>
            </w:pPr>
            <w:r w:rsidRPr="00F275BE">
              <w:rPr>
                <w:sz w:val="20"/>
                <w:szCs w:val="20"/>
              </w:rPr>
              <w:t>5) Súbor údajov obsahujúci informácie súvisiace s manažmentom rizík v súvislosti s plochami povodia pre miesta odberu vody určenej na ľudskú spotrebu, vykonaným podľa odseku 3 spracuje poverená osoba na základe údajov získaných v lehotách podľa odseku 4.</w:t>
            </w:r>
          </w:p>
          <w:p w14:paraId="2DBAA500" w14:textId="77777777" w:rsidR="002310A8" w:rsidRPr="00F275BE" w:rsidRDefault="002310A8" w:rsidP="002310A8">
            <w:pPr>
              <w:pStyle w:val="Normlny10"/>
              <w:spacing w:after="60"/>
              <w:rPr>
                <w:sz w:val="20"/>
                <w:szCs w:val="20"/>
              </w:rPr>
            </w:pPr>
          </w:p>
          <w:p w14:paraId="3EF222D0" w14:textId="6C58B542" w:rsidR="002D1C3E" w:rsidRPr="00F275BE" w:rsidRDefault="002310A8" w:rsidP="002310A8">
            <w:pPr>
              <w:pStyle w:val="Normlny10"/>
              <w:spacing w:before="0" w:after="60"/>
              <w:rPr>
                <w:sz w:val="20"/>
                <w:szCs w:val="20"/>
              </w:rPr>
            </w:pPr>
            <w:r w:rsidRPr="00F275BE">
              <w:rPr>
                <w:sz w:val="20"/>
                <w:szCs w:val="20"/>
              </w:rPr>
              <w:t>c) náležité monitorovanie príslušných parametrov, látok alebo znečisťujúcich látok v povrchovej vode alebo podzemnej vode či v povrchovej aj podzemnej vode v plochách povodia pre miesta odberu, alebo v surovej vode, pričom uvedené parametre, látky alebo znečisťujúce látky sa vyberajú z</w:t>
            </w:r>
          </w:p>
        </w:tc>
        <w:tc>
          <w:tcPr>
            <w:tcW w:w="426" w:type="dxa"/>
          </w:tcPr>
          <w:p w14:paraId="6A2E5176" w14:textId="5FC1AF24" w:rsidR="002D1C3E" w:rsidRPr="00F275BE" w:rsidRDefault="002310A8" w:rsidP="002D1C3E">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0DF81C26"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3320E187" w14:textId="77777777" w:rsidTr="007274B6">
        <w:tc>
          <w:tcPr>
            <w:tcW w:w="615" w:type="dxa"/>
          </w:tcPr>
          <w:p w14:paraId="34104AE6" w14:textId="77777777" w:rsidR="002D1C3E" w:rsidRPr="00F275BE" w:rsidRDefault="002D1C3E" w:rsidP="002D1C3E">
            <w:pPr>
              <w:spacing w:after="60"/>
              <w:ind w:left="-44"/>
              <w:jc w:val="center"/>
              <w:rPr>
                <w:rFonts w:ascii="Times New Roman" w:hAnsi="Times New Roman"/>
                <w:sz w:val="20"/>
                <w:szCs w:val="20"/>
              </w:rPr>
            </w:pPr>
          </w:p>
        </w:tc>
        <w:tc>
          <w:tcPr>
            <w:tcW w:w="4914" w:type="dxa"/>
          </w:tcPr>
          <w:p w14:paraId="70162827" w14:textId="77777777" w:rsidR="002D1C3E" w:rsidRPr="00F275BE" w:rsidRDefault="002D1C3E" w:rsidP="007055B7">
            <w:pPr>
              <w:pStyle w:val="Normlny10"/>
              <w:spacing w:before="0" w:after="60"/>
              <w:rPr>
                <w:sz w:val="20"/>
                <w:szCs w:val="20"/>
              </w:rPr>
            </w:pPr>
            <w:r w:rsidRPr="00F275BE">
              <w:rPr>
                <w:sz w:val="20"/>
                <w:szCs w:val="20"/>
              </w:rPr>
              <w:t>Ak sa látka alebo zlúčenina zahrnutá v zozname sledovaných látok zistí podľa článku 8 ods. 2 alebo podľa piateho pododseku tohto odseku v koncentráciách presahujúcich odporúčané hodnoty stanovené v zozname sledovaných látok, členské štáty zabezpečia, aby sa zvážili nasledujúce opatrenia, a aby sa tie opatrenia, ktoré sa považujú za relevantné, prijali:</w:t>
            </w:r>
          </w:p>
        </w:tc>
        <w:tc>
          <w:tcPr>
            <w:tcW w:w="757" w:type="dxa"/>
          </w:tcPr>
          <w:p w14:paraId="1D0F65C4" w14:textId="77777777" w:rsidR="002D1C3E" w:rsidRPr="00F275BE" w:rsidRDefault="002D1C3E" w:rsidP="002D1C3E">
            <w:pPr>
              <w:autoSpaceDE w:val="0"/>
              <w:autoSpaceDN w:val="0"/>
              <w:spacing w:after="60"/>
              <w:jc w:val="center"/>
              <w:rPr>
                <w:rFonts w:ascii="Times New Roman" w:hAnsi="Times New Roman"/>
                <w:sz w:val="20"/>
                <w:szCs w:val="20"/>
              </w:rPr>
            </w:pPr>
            <w:r w:rsidRPr="00F275BE">
              <w:rPr>
                <w:rFonts w:ascii="Times New Roman" w:hAnsi="Times New Roman"/>
                <w:sz w:val="20"/>
                <w:szCs w:val="20"/>
              </w:rPr>
              <w:t>N</w:t>
            </w:r>
          </w:p>
        </w:tc>
        <w:tc>
          <w:tcPr>
            <w:tcW w:w="1275" w:type="dxa"/>
          </w:tcPr>
          <w:p w14:paraId="72BFE4F2" w14:textId="64F1B274" w:rsidR="002D1C3E" w:rsidRPr="00F275BE" w:rsidRDefault="002D1C3E" w:rsidP="002D1C3E">
            <w:pPr>
              <w:spacing w:after="60"/>
              <w:jc w:val="center"/>
              <w:rPr>
                <w:rFonts w:ascii="Times New Roman" w:hAnsi="Times New Roman"/>
                <w:b/>
                <w:sz w:val="20"/>
                <w:szCs w:val="20"/>
              </w:rPr>
            </w:pPr>
            <w:r w:rsidRPr="00F275BE">
              <w:rPr>
                <w:rFonts w:ascii="Times New Roman" w:hAnsi="Times New Roman"/>
                <w:b/>
                <w:sz w:val="20"/>
                <w:szCs w:val="20"/>
              </w:rPr>
              <w:t>návrh zákona č. 364/2004 Z. z</w:t>
            </w:r>
          </w:p>
          <w:p w14:paraId="46BF0276" w14:textId="77777777" w:rsidR="002D1C3E" w:rsidRPr="00F275BE" w:rsidRDefault="002D1C3E" w:rsidP="002D1C3E">
            <w:pPr>
              <w:spacing w:after="60"/>
              <w:jc w:val="center"/>
              <w:rPr>
                <w:rFonts w:ascii="Times New Roman" w:hAnsi="Times New Roman"/>
                <w:b/>
                <w:sz w:val="20"/>
                <w:szCs w:val="20"/>
              </w:rPr>
            </w:pPr>
          </w:p>
          <w:p w14:paraId="28CE4E19" w14:textId="0DEE6631" w:rsidR="002D1C3E" w:rsidRPr="00F275BE" w:rsidRDefault="002D1C3E" w:rsidP="002D1C3E">
            <w:pPr>
              <w:spacing w:after="60"/>
              <w:rPr>
                <w:rFonts w:ascii="Times New Roman" w:hAnsi="Times New Roman"/>
                <w:b/>
                <w:sz w:val="20"/>
                <w:szCs w:val="20"/>
              </w:rPr>
            </w:pPr>
          </w:p>
          <w:p w14:paraId="0DD30CFE" w14:textId="74A61FAC" w:rsidR="002F0A6A" w:rsidRPr="00F275BE" w:rsidRDefault="002F0A6A" w:rsidP="002D1C3E">
            <w:pPr>
              <w:spacing w:after="60"/>
              <w:rPr>
                <w:rFonts w:ascii="Times New Roman" w:hAnsi="Times New Roman"/>
                <w:b/>
                <w:sz w:val="20"/>
                <w:szCs w:val="20"/>
              </w:rPr>
            </w:pPr>
          </w:p>
          <w:p w14:paraId="2419FA8E" w14:textId="77777777" w:rsidR="002F0A6A" w:rsidRPr="00F275BE" w:rsidRDefault="002F0A6A" w:rsidP="002D1C3E">
            <w:pPr>
              <w:spacing w:after="60"/>
              <w:rPr>
                <w:rFonts w:ascii="Times New Roman" w:hAnsi="Times New Roman"/>
                <w:b/>
                <w:sz w:val="20"/>
                <w:szCs w:val="20"/>
              </w:rPr>
            </w:pPr>
          </w:p>
          <w:p w14:paraId="0D96D7C6" w14:textId="66255071" w:rsidR="002D1C3E" w:rsidRPr="00F275BE" w:rsidRDefault="002D1C3E" w:rsidP="002D1C3E">
            <w:pPr>
              <w:spacing w:after="60"/>
              <w:jc w:val="center"/>
              <w:rPr>
                <w:rFonts w:ascii="Times New Roman" w:hAnsi="Times New Roman"/>
                <w:b/>
                <w:sz w:val="20"/>
                <w:szCs w:val="20"/>
              </w:rPr>
            </w:pPr>
            <w:r w:rsidRPr="00F275BE">
              <w:rPr>
                <w:rFonts w:ascii="Times New Roman" w:hAnsi="Times New Roman"/>
                <w:b/>
                <w:sz w:val="20"/>
                <w:szCs w:val="20"/>
              </w:rPr>
              <w:t xml:space="preserve">návrh vyhlášky </w:t>
            </w:r>
            <w:r w:rsidRPr="00F275BE">
              <w:rPr>
                <w:rFonts w:ascii="Times New Roman" w:hAnsi="Times New Roman"/>
                <w:b/>
                <w:sz w:val="20"/>
                <w:szCs w:val="20"/>
              </w:rPr>
              <w:lastRenderedPageBreak/>
              <w:t>MŽP SR č. ..../2022 Z. z.</w:t>
            </w:r>
            <w:r w:rsidRPr="00F275BE">
              <w:rPr>
                <w:rFonts w:ascii="Times New Roman" w:hAnsi="Times New Roman"/>
                <w:sz w:val="20"/>
                <w:szCs w:val="20"/>
              </w:rPr>
              <w:t xml:space="preserve"> </w:t>
            </w:r>
          </w:p>
        </w:tc>
        <w:tc>
          <w:tcPr>
            <w:tcW w:w="851" w:type="dxa"/>
          </w:tcPr>
          <w:p w14:paraId="32D08FF5" w14:textId="7BA0BFCE" w:rsidR="002D1C3E" w:rsidRPr="00F275BE" w:rsidRDefault="002D1C3E" w:rsidP="004A56E6">
            <w:pPr>
              <w:pStyle w:val="Normlny10"/>
              <w:spacing w:before="0" w:after="60"/>
              <w:jc w:val="center"/>
              <w:rPr>
                <w:rStyle w:val="WW-Znakapoznmky"/>
                <w:b/>
                <w:sz w:val="20"/>
                <w:szCs w:val="20"/>
              </w:rPr>
            </w:pPr>
            <w:r w:rsidRPr="00F275BE">
              <w:rPr>
                <w:rStyle w:val="WW-Znakapoznmky"/>
                <w:b/>
                <w:sz w:val="20"/>
                <w:szCs w:val="20"/>
              </w:rPr>
              <w:lastRenderedPageBreak/>
              <w:t>§ 7a odsek 3</w:t>
            </w:r>
          </w:p>
          <w:p w14:paraId="674DC9D9" w14:textId="77777777" w:rsidR="002D1C3E" w:rsidRPr="00F275BE" w:rsidRDefault="002D1C3E" w:rsidP="002D1C3E">
            <w:pPr>
              <w:spacing w:after="60"/>
              <w:jc w:val="center"/>
              <w:rPr>
                <w:rStyle w:val="WW-Znakapoznmky"/>
                <w:rFonts w:ascii="Times New Roman" w:hAnsi="Times New Roman"/>
                <w:b/>
                <w:sz w:val="20"/>
                <w:szCs w:val="20"/>
              </w:rPr>
            </w:pPr>
          </w:p>
          <w:p w14:paraId="3B3DBEEB" w14:textId="77777777" w:rsidR="002F0A6A" w:rsidRPr="00F275BE" w:rsidRDefault="002F0A6A" w:rsidP="002D1C3E">
            <w:pPr>
              <w:spacing w:after="60"/>
              <w:jc w:val="center"/>
              <w:rPr>
                <w:rStyle w:val="WW-Znakapoznmky"/>
                <w:rFonts w:ascii="Times New Roman" w:hAnsi="Times New Roman"/>
                <w:b/>
                <w:sz w:val="20"/>
                <w:szCs w:val="20"/>
              </w:rPr>
            </w:pPr>
          </w:p>
          <w:p w14:paraId="785B6997" w14:textId="77777777" w:rsidR="002F0A6A" w:rsidRPr="00F275BE" w:rsidRDefault="002F0A6A" w:rsidP="002D1C3E">
            <w:pPr>
              <w:spacing w:after="60"/>
              <w:jc w:val="center"/>
              <w:rPr>
                <w:rStyle w:val="WW-Znakapoznmky"/>
                <w:rFonts w:ascii="Times New Roman" w:hAnsi="Times New Roman"/>
                <w:b/>
                <w:sz w:val="20"/>
                <w:szCs w:val="20"/>
              </w:rPr>
            </w:pPr>
          </w:p>
          <w:p w14:paraId="10B30758" w14:textId="77777777" w:rsidR="002F0A6A" w:rsidRPr="00F275BE" w:rsidRDefault="002F0A6A" w:rsidP="002D1C3E">
            <w:pPr>
              <w:spacing w:after="60"/>
              <w:jc w:val="center"/>
              <w:rPr>
                <w:rStyle w:val="WW-Znakapoznmky"/>
                <w:rFonts w:ascii="Times New Roman" w:hAnsi="Times New Roman"/>
                <w:b/>
                <w:sz w:val="20"/>
                <w:szCs w:val="20"/>
              </w:rPr>
            </w:pPr>
          </w:p>
          <w:p w14:paraId="4F3A62D5" w14:textId="77777777" w:rsidR="002F0A6A" w:rsidRPr="00F275BE" w:rsidRDefault="002F0A6A" w:rsidP="002D1C3E">
            <w:pPr>
              <w:spacing w:after="60"/>
              <w:jc w:val="center"/>
              <w:rPr>
                <w:rStyle w:val="WW-Znakapoznmky"/>
                <w:rFonts w:ascii="Times New Roman" w:hAnsi="Times New Roman"/>
                <w:b/>
                <w:sz w:val="20"/>
                <w:szCs w:val="20"/>
              </w:rPr>
            </w:pPr>
          </w:p>
          <w:p w14:paraId="1C6C03E1" w14:textId="77777777" w:rsidR="00906A69" w:rsidRPr="00F275BE" w:rsidRDefault="002F0A6A" w:rsidP="002D1C3E">
            <w:pPr>
              <w:spacing w:after="60"/>
              <w:jc w:val="center"/>
              <w:rPr>
                <w:rStyle w:val="WW-Znakapoznmky"/>
                <w:rFonts w:ascii="Times New Roman" w:hAnsi="Times New Roman"/>
                <w:b/>
                <w:bCs/>
                <w:sz w:val="20"/>
                <w:szCs w:val="20"/>
              </w:rPr>
            </w:pPr>
            <w:r w:rsidRPr="00F275BE">
              <w:rPr>
                <w:rStyle w:val="WW-Znakapoznmky"/>
                <w:rFonts w:ascii="Times New Roman" w:hAnsi="Times New Roman"/>
                <w:b/>
                <w:bCs/>
                <w:sz w:val="20"/>
                <w:szCs w:val="20"/>
              </w:rPr>
              <w:t xml:space="preserve">§ 5 </w:t>
            </w:r>
          </w:p>
          <w:p w14:paraId="062F778F" w14:textId="76DD9518" w:rsidR="002F0A6A" w:rsidRPr="00F275BE" w:rsidRDefault="002F0A6A" w:rsidP="002D1C3E">
            <w:pPr>
              <w:spacing w:after="60"/>
              <w:jc w:val="center"/>
              <w:rPr>
                <w:rStyle w:val="WW-Znakapoznmky"/>
                <w:rFonts w:ascii="Times New Roman" w:hAnsi="Times New Roman"/>
                <w:b/>
                <w:bCs/>
                <w:sz w:val="20"/>
                <w:szCs w:val="20"/>
              </w:rPr>
            </w:pPr>
            <w:r w:rsidRPr="00F275BE">
              <w:rPr>
                <w:rStyle w:val="WW-Znakapoznmky"/>
                <w:rFonts w:ascii="Times New Roman" w:hAnsi="Times New Roman"/>
                <w:b/>
                <w:bCs/>
                <w:sz w:val="20"/>
                <w:szCs w:val="20"/>
              </w:rPr>
              <w:t>ods. 5</w:t>
            </w:r>
          </w:p>
        </w:tc>
        <w:tc>
          <w:tcPr>
            <w:tcW w:w="4252" w:type="dxa"/>
          </w:tcPr>
          <w:p w14:paraId="42101DD4" w14:textId="77777777" w:rsidR="002D1C3E" w:rsidRPr="00F275BE" w:rsidRDefault="002D1C3E" w:rsidP="004A56E6">
            <w:pPr>
              <w:pStyle w:val="Normlny10"/>
              <w:spacing w:before="0" w:after="60"/>
              <w:rPr>
                <w:sz w:val="20"/>
                <w:szCs w:val="20"/>
              </w:rPr>
            </w:pPr>
            <w:r w:rsidRPr="00F275BE">
              <w:rPr>
                <w:sz w:val="20"/>
                <w:szCs w:val="20"/>
              </w:rPr>
              <w:t>(3) Ak sa látka alebo zlúčenina zahrnutá v zozname sledovaných látok zistí v koncentráciách presahujúcich odporúčané hodnoty stanovené v zozname sledovaných látok prijmú sa preventívne opatrenia alebo zmierňujúce opatrenia alebo sa zavedie primerané monitorovanie v plochách povodia pre miesta odberu, alebo v surovej vode.</w:t>
            </w:r>
            <w:r w:rsidRPr="00F275BE">
              <w:rPr>
                <w:sz w:val="20"/>
                <w:szCs w:val="20"/>
              </w:rPr>
              <w:tab/>
            </w:r>
          </w:p>
          <w:p w14:paraId="0090921D" w14:textId="77777777" w:rsidR="002F0A6A" w:rsidRPr="00F275BE" w:rsidRDefault="002F0A6A" w:rsidP="002F0A6A">
            <w:pPr>
              <w:pStyle w:val="Normlny10"/>
              <w:spacing w:before="0" w:after="60"/>
              <w:jc w:val="left"/>
              <w:rPr>
                <w:sz w:val="20"/>
                <w:szCs w:val="20"/>
              </w:rPr>
            </w:pPr>
          </w:p>
          <w:p w14:paraId="1489B4CC" w14:textId="77777777" w:rsidR="002F0A6A" w:rsidRPr="00F275BE" w:rsidRDefault="002F0A6A" w:rsidP="002F0A6A">
            <w:pPr>
              <w:pStyle w:val="Normlny10"/>
              <w:spacing w:before="0" w:after="60"/>
              <w:jc w:val="left"/>
              <w:rPr>
                <w:sz w:val="20"/>
                <w:szCs w:val="20"/>
              </w:rPr>
            </w:pPr>
          </w:p>
          <w:p w14:paraId="660A5C59" w14:textId="504E1D52" w:rsidR="002F0A6A" w:rsidRPr="00F275BE" w:rsidRDefault="002F0A6A" w:rsidP="002F0A6A">
            <w:pPr>
              <w:pStyle w:val="Normlny10"/>
              <w:spacing w:before="0" w:after="60"/>
              <w:jc w:val="left"/>
              <w:rPr>
                <w:sz w:val="20"/>
                <w:szCs w:val="20"/>
              </w:rPr>
            </w:pPr>
            <w:r w:rsidRPr="00F275BE">
              <w:rPr>
                <w:sz w:val="20"/>
                <w:szCs w:val="20"/>
              </w:rPr>
              <w:t xml:space="preserve">(5) Programy monitorovania zahŕňajú aj program prevádzkového monitorovania, ktorý umožňuje </w:t>
            </w:r>
            <w:r w:rsidRPr="00F275BE">
              <w:rPr>
                <w:sz w:val="20"/>
                <w:szCs w:val="20"/>
              </w:rPr>
              <w:lastRenderedPageBreak/>
              <w:t>rýchlo získať prehľad o prevádzkovej výkonnosti a problémoch s kvalitou vody a prijať rýchle vopred naplánované nápravné opatrenia. Takéto programy prevádzkového monitorovania sa musia zameriavať na konkrétnu dodávku, pričom sa v nich zohľadňujú výsledky identifikácie nebezpečenstiev a nebezpečných udalostí a posúdenie rizika systému zásobovania, a ich úlohou je potvrdiť účinnosť všetkých kontrolných opatrení týkajúcich sa odberu, úpravy, distribúcie a akumulácie.</w:t>
            </w:r>
          </w:p>
        </w:tc>
        <w:tc>
          <w:tcPr>
            <w:tcW w:w="426" w:type="dxa"/>
          </w:tcPr>
          <w:p w14:paraId="3685B366"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lastRenderedPageBreak/>
              <w:t>Ú</w:t>
            </w:r>
          </w:p>
        </w:tc>
        <w:tc>
          <w:tcPr>
            <w:tcW w:w="2645" w:type="dxa"/>
          </w:tcPr>
          <w:p w14:paraId="42402D91"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592EEFAC" w14:textId="77777777" w:rsidTr="007274B6">
        <w:tc>
          <w:tcPr>
            <w:tcW w:w="615" w:type="dxa"/>
          </w:tcPr>
          <w:p w14:paraId="0F78C752"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13</w:t>
            </w:r>
          </w:p>
          <w:p w14:paraId="27834F03"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 xml:space="preserve">P: a) </w:t>
            </w:r>
          </w:p>
        </w:tc>
        <w:tc>
          <w:tcPr>
            <w:tcW w:w="4914" w:type="dxa"/>
          </w:tcPr>
          <w:p w14:paraId="737ADEBC" w14:textId="77777777" w:rsidR="002D1C3E" w:rsidRPr="00F275BE" w:rsidRDefault="002D1C3E" w:rsidP="004A56E6">
            <w:pPr>
              <w:pStyle w:val="Normlny10"/>
              <w:spacing w:before="0" w:after="60"/>
              <w:rPr>
                <w:sz w:val="20"/>
                <w:szCs w:val="20"/>
              </w:rPr>
            </w:pPr>
            <w:r w:rsidRPr="00F275BE">
              <w:rPr>
                <w:sz w:val="20"/>
                <w:szCs w:val="20"/>
              </w:rPr>
              <w:t>preventívne opatrenia, zmierňovacie opatrenia alebo primerané monitorovanie v plochách povodia pre miesta odberu, alebo v surovej vode, ako sa stanovuje v článku 8 ods. 4 prvom pododseku písm. a), b) a c);</w:t>
            </w:r>
          </w:p>
        </w:tc>
        <w:tc>
          <w:tcPr>
            <w:tcW w:w="757" w:type="dxa"/>
          </w:tcPr>
          <w:p w14:paraId="4BBFB86C" w14:textId="77777777" w:rsidR="002D1C3E" w:rsidRPr="00F275BE" w:rsidRDefault="002D1C3E" w:rsidP="002D1C3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1512F741" w14:textId="33CFD657" w:rsidR="002D1C3E" w:rsidRPr="00F275BE" w:rsidRDefault="002D1C3E" w:rsidP="002D1C3E">
            <w:pPr>
              <w:pStyle w:val="Normlny10"/>
              <w:spacing w:before="0" w:after="60"/>
              <w:jc w:val="center"/>
              <w:rPr>
                <w:b/>
                <w:sz w:val="20"/>
                <w:szCs w:val="20"/>
              </w:rPr>
            </w:pPr>
            <w:r w:rsidRPr="00F275BE">
              <w:rPr>
                <w:b/>
                <w:sz w:val="20"/>
                <w:szCs w:val="20"/>
              </w:rPr>
              <w:t>návrh zákona č. 364/2004 Z. z.</w:t>
            </w:r>
          </w:p>
          <w:p w14:paraId="13A4414C" w14:textId="77777777" w:rsidR="002D1C3E" w:rsidRPr="00F275BE" w:rsidRDefault="002D1C3E" w:rsidP="002D1C3E">
            <w:pPr>
              <w:spacing w:after="60"/>
              <w:jc w:val="center"/>
              <w:rPr>
                <w:rFonts w:ascii="Times New Roman" w:hAnsi="Times New Roman"/>
                <w:b/>
                <w:sz w:val="20"/>
                <w:szCs w:val="20"/>
              </w:rPr>
            </w:pPr>
          </w:p>
          <w:p w14:paraId="1F69BB6E" w14:textId="77777777" w:rsidR="002D1C3E" w:rsidRPr="00F275BE" w:rsidRDefault="002D1C3E" w:rsidP="002D1C3E">
            <w:pPr>
              <w:spacing w:after="60"/>
              <w:jc w:val="center"/>
              <w:rPr>
                <w:rFonts w:ascii="Times New Roman" w:hAnsi="Times New Roman"/>
                <w:sz w:val="20"/>
                <w:szCs w:val="20"/>
              </w:rPr>
            </w:pPr>
          </w:p>
        </w:tc>
        <w:tc>
          <w:tcPr>
            <w:tcW w:w="851" w:type="dxa"/>
          </w:tcPr>
          <w:p w14:paraId="364834FE" w14:textId="2DADA910" w:rsidR="002D1C3E" w:rsidRPr="00F275BE" w:rsidRDefault="002D1C3E" w:rsidP="00906A69">
            <w:pPr>
              <w:pStyle w:val="Normlny10"/>
              <w:spacing w:before="0" w:after="60"/>
              <w:ind w:left="285"/>
              <w:rPr>
                <w:rStyle w:val="WW-Znakapoznmky"/>
                <w:b/>
                <w:sz w:val="20"/>
                <w:szCs w:val="20"/>
              </w:rPr>
            </w:pPr>
            <w:r w:rsidRPr="00F275BE">
              <w:rPr>
                <w:rStyle w:val="WW-Znakapoznmky"/>
                <w:b/>
                <w:sz w:val="20"/>
                <w:szCs w:val="20"/>
              </w:rPr>
              <w:t>§ 7a</w:t>
            </w:r>
          </w:p>
          <w:p w14:paraId="0B25B970" w14:textId="5CB57183" w:rsidR="002D1C3E" w:rsidRPr="00F275BE" w:rsidRDefault="002D1C3E" w:rsidP="00906A69">
            <w:pPr>
              <w:pStyle w:val="Normlny10"/>
              <w:spacing w:before="0" w:after="60"/>
              <w:ind w:left="285"/>
              <w:rPr>
                <w:rStyle w:val="WW-Znakapoznmky"/>
                <w:b/>
                <w:sz w:val="20"/>
                <w:szCs w:val="20"/>
              </w:rPr>
            </w:pPr>
            <w:r w:rsidRPr="00F275BE">
              <w:rPr>
                <w:rStyle w:val="WW-Znakapoznmky"/>
                <w:b/>
                <w:sz w:val="20"/>
                <w:szCs w:val="20"/>
              </w:rPr>
              <w:t>odse</w:t>
            </w:r>
            <w:r w:rsidR="00906A69" w:rsidRPr="00F275BE">
              <w:rPr>
                <w:rStyle w:val="WW-Znakapoznmky"/>
                <w:b/>
                <w:sz w:val="20"/>
                <w:szCs w:val="20"/>
              </w:rPr>
              <w:t>k</w:t>
            </w:r>
            <w:r w:rsidRPr="00F275BE">
              <w:rPr>
                <w:rStyle w:val="WW-Znakapoznmky"/>
                <w:b/>
                <w:sz w:val="20"/>
                <w:szCs w:val="20"/>
              </w:rPr>
              <w:t xml:space="preserve"> 3</w:t>
            </w:r>
          </w:p>
          <w:p w14:paraId="4147A3E7" w14:textId="77777777" w:rsidR="002D1C3E" w:rsidRPr="00F275BE" w:rsidRDefault="002D1C3E" w:rsidP="00906A69">
            <w:pPr>
              <w:spacing w:after="60"/>
              <w:jc w:val="both"/>
              <w:rPr>
                <w:rStyle w:val="WW-Znakapoznmky"/>
                <w:rFonts w:ascii="Times New Roman" w:hAnsi="Times New Roman"/>
                <w:sz w:val="20"/>
                <w:szCs w:val="20"/>
              </w:rPr>
            </w:pPr>
            <w:r w:rsidRPr="00F275BE">
              <w:rPr>
                <w:rStyle w:val="WW-Znakapoznmky"/>
                <w:rFonts w:ascii="Times New Roman" w:hAnsi="Times New Roman"/>
                <w:b/>
                <w:sz w:val="20"/>
                <w:szCs w:val="20"/>
              </w:rPr>
              <w:t>V: 3</w:t>
            </w:r>
          </w:p>
        </w:tc>
        <w:tc>
          <w:tcPr>
            <w:tcW w:w="4252" w:type="dxa"/>
          </w:tcPr>
          <w:p w14:paraId="7467A0D1" w14:textId="77777777" w:rsidR="002D1C3E" w:rsidRPr="00F275BE" w:rsidRDefault="002D1C3E" w:rsidP="004A56E6">
            <w:pPr>
              <w:pStyle w:val="Normlny10"/>
              <w:spacing w:before="0" w:after="60"/>
              <w:rPr>
                <w:sz w:val="20"/>
                <w:szCs w:val="20"/>
              </w:rPr>
            </w:pPr>
            <w:r w:rsidRPr="00F275BE">
              <w:rPr>
                <w:sz w:val="20"/>
                <w:szCs w:val="20"/>
              </w:rPr>
              <w:t>(3) Ak sa látka alebo zlúčenina zahrnutá v zozname sledovaných látok zistí v koncentráciách presahujúcich odporúčané hodnoty stanovené v zozname sledovaných látok prijmú sa preventívne opatrenia alebo zmierňujúce opatrenia alebo sa zavedie primerané monitorovanie v plochách povodia pre miesta odberu, alebo v surovej vode</w:t>
            </w:r>
          </w:p>
        </w:tc>
        <w:tc>
          <w:tcPr>
            <w:tcW w:w="426" w:type="dxa"/>
          </w:tcPr>
          <w:p w14:paraId="46917234"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54D70D88"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39EED00B" w14:textId="77777777" w:rsidTr="007274B6">
        <w:tc>
          <w:tcPr>
            <w:tcW w:w="615" w:type="dxa"/>
          </w:tcPr>
          <w:p w14:paraId="78AD8E72" w14:textId="77777777" w:rsidR="00F06CE3" w:rsidRPr="00F275BE" w:rsidRDefault="00F06CE3" w:rsidP="00F06CE3">
            <w:pPr>
              <w:spacing w:after="60"/>
              <w:ind w:left="-44"/>
              <w:jc w:val="center"/>
              <w:rPr>
                <w:rFonts w:ascii="Times New Roman" w:hAnsi="Times New Roman"/>
                <w:sz w:val="20"/>
                <w:szCs w:val="20"/>
              </w:rPr>
            </w:pPr>
            <w:r w:rsidRPr="00F275BE">
              <w:rPr>
                <w:rFonts w:ascii="Times New Roman" w:hAnsi="Times New Roman"/>
                <w:sz w:val="20"/>
                <w:szCs w:val="20"/>
              </w:rPr>
              <w:t>Č: 13</w:t>
            </w:r>
          </w:p>
          <w:p w14:paraId="353E9A02" w14:textId="77777777" w:rsidR="00F06CE3" w:rsidRPr="00F275BE" w:rsidRDefault="00F06CE3" w:rsidP="00F06CE3">
            <w:pPr>
              <w:spacing w:after="60"/>
              <w:ind w:left="-44"/>
              <w:jc w:val="center"/>
              <w:rPr>
                <w:rFonts w:ascii="Times New Roman" w:hAnsi="Times New Roman"/>
                <w:sz w:val="20"/>
                <w:szCs w:val="20"/>
              </w:rPr>
            </w:pPr>
            <w:r w:rsidRPr="00F275BE">
              <w:rPr>
                <w:rFonts w:ascii="Times New Roman" w:hAnsi="Times New Roman"/>
                <w:sz w:val="20"/>
                <w:szCs w:val="20"/>
              </w:rPr>
              <w:t xml:space="preserve">P: b) </w:t>
            </w:r>
          </w:p>
        </w:tc>
        <w:tc>
          <w:tcPr>
            <w:tcW w:w="4914" w:type="dxa"/>
          </w:tcPr>
          <w:p w14:paraId="3DA71C76" w14:textId="77777777" w:rsidR="00F06CE3" w:rsidRPr="00F275BE" w:rsidRDefault="00F06CE3" w:rsidP="00F06CE3">
            <w:pPr>
              <w:pStyle w:val="Normlny10"/>
              <w:spacing w:before="0" w:after="60"/>
              <w:rPr>
                <w:sz w:val="20"/>
                <w:szCs w:val="20"/>
              </w:rPr>
            </w:pPr>
            <w:r w:rsidRPr="00F275BE">
              <w:rPr>
                <w:sz w:val="20"/>
                <w:szCs w:val="20"/>
              </w:rPr>
              <w:t>uloženie povinnosti dodávateľom vody, aby vykonávali monitorovanie týchto látok alebo zlúčenín v súlade s článkom 8 ods. 5 druhým pododsekom písm. a);</w:t>
            </w:r>
          </w:p>
        </w:tc>
        <w:tc>
          <w:tcPr>
            <w:tcW w:w="757" w:type="dxa"/>
          </w:tcPr>
          <w:p w14:paraId="4EFBBD9F" w14:textId="48D055C3" w:rsidR="00F06CE3" w:rsidRPr="00F275BE" w:rsidRDefault="00F06CE3" w:rsidP="00F06CE3">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1F0CB445" w14:textId="77777777" w:rsidR="00F06CE3" w:rsidRPr="00F275BE" w:rsidRDefault="00F06CE3" w:rsidP="00F06CE3">
            <w:pPr>
              <w:spacing w:after="60"/>
              <w:jc w:val="center"/>
              <w:rPr>
                <w:rFonts w:ascii="Times New Roman" w:hAnsi="Times New Roman"/>
                <w:b/>
                <w:sz w:val="20"/>
                <w:szCs w:val="20"/>
              </w:rPr>
            </w:pPr>
            <w:r w:rsidRPr="00F275BE">
              <w:rPr>
                <w:rFonts w:ascii="Times New Roman" w:hAnsi="Times New Roman"/>
                <w:b/>
                <w:sz w:val="20"/>
                <w:szCs w:val="20"/>
              </w:rPr>
              <w:t>návrh zákona č. 355/2007 Z. z.</w:t>
            </w:r>
          </w:p>
          <w:p w14:paraId="6BB15DFA" w14:textId="77777777" w:rsidR="00EF39B1" w:rsidRPr="00F275BE" w:rsidRDefault="00EF39B1" w:rsidP="00F06CE3">
            <w:pPr>
              <w:spacing w:after="60"/>
              <w:jc w:val="center"/>
              <w:rPr>
                <w:rFonts w:ascii="Times New Roman" w:hAnsi="Times New Roman"/>
                <w:b/>
                <w:sz w:val="20"/>
                <w:szCs w:val="20"/>
              </w:rPr>
            </w:pPr>
          </w:p>
          <w:p w14:paraId="5A0C998D" w14:textId="77777777" w:rsidR="00EF39B1" w:rsidRPr="00F275BE" w:rsidRDefault="00EF39B1" w:rsidP="00F06CE3">
            <w:pPr>
              <w:spacing w:after="60"/>
              <w:jc w:val="center"/>
              <w:rPr>
                <w:rFonts w:ascii="Times New Roman" w:hAnsi="Times New Roman"/>
                <w:b/>
                <w:sz w:val="20"/>
                <w:szCs w:val="20"/>
              </w:rPr>
            </w:pPr>
          </w:p>
          <w:p w14:paraId="2A1520E4" w14:textId="77777777" w:rsidR="00EF39B1" w:rsidRPr="00F275BE" w:rsidRDefault="00EF39B1" w:rsidP="00F06CE3">
            <w:pPr>
              <w:spacing w:after="60"/>
              <w:jc w:val="center"/>
              <w:rPr>
                <w:rFonts w:ascii="Times New Roman" w:hAnsi="Times New Roman"/>
                <w:b/>
                <w:sz w:val="20"/>
                <w:szCs w:val="20"/>
              </w:rPr>
            </w:pPr>
          </w:p>
          <w:p w14:paraId="2AA6660A" w14:textId="0C6BEF02" w:rsidR="00EF39B1" w:rsidRPr="00F275BE" w:rsidRDefault="00EF39B1" w:rsidP="00F06CE3">
            <w:pPr>
              <w:spacing w:after="60"/>
              <w:jc w:val="center"/>
              <w:rPr>
                <w:rFonts w:ascii="Times New Roman" w:hAnsi="Times New Roman"/>
                <w:sz w:val="20"/>
                <w:szCs w:val="20"/>
              </w:rPr>
            </w:pPr>
          </w:p>
        </w:tc>
        <w:tc>
          <w:tcPr>
            <w:tcW w:w="851" w:type="dxa"/>
          </w:tcPr>
          <w:p w14:paraId="0835A78D" w14:textId="77777777" w:rsidR="00F06CE3" w:rsidRPr="00F275BE" w:rsidRDefault="00F06CE3" w:rsidP="00F06CE3">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xml:space="preserve">§ 13 </w:t>
            </w:r>
            <w:r w:rsidR="00EF39B1" w:rsidRPr="00F275BE">
              <w:rPr>
                <w:rStyle w:val="WW-Znakapoznmky"/>
                <w:rFonts w:ascii="Times New Roman" w:hAnsi="Times New Roman"/>
                <w:b/>
                <w:sz w:val="20"/>
                <w:szCs w:val="20"/>
              </w:rPr>
              <w:t>ods. 4 písm. o)</w:t>
            </w:r>
          </w:p>
          <w:p w14:paraId="0D69804D" w14:textId="77777777" w:rsidR="00E229D7" w:rsidRPr="00F275BE" w:rsidRDefault="00E229D7" w:rsidP="00F06CE3">
            <w:pPr>
              <w:spacing w:after="60"/>
              <w:jc w:val="center"/>
              <w:rPr>
                <w:rStyle w:val="WW-Znakapoznmky"/>
                <w:rFonts w:ascii="Times New Roman" w:hAnsi="Times New Roman"/>
                <w:b/>
                <w:sz w:val="20"/>
                <w:szCs w:val="20"/>
              </w:rPr>
            </w:pPr>
          </w:p>
          <w:p w14:paraId="236BC6AB" w14:textId="77777777" w:rsidR="00E229D7" w:rsidRPr="00F275BE" w:rsidRDefault="00E229D7" w:rsidP="00F06CE3">
            <w:pPr>
              <w:spacing w:after="60"/>
              <w:jc w:val="center"/>
              <w:rPr>
                <w:rStyle w:val="WW-Znakapoznmky"/>
                <w:rFonts w:ascii="Times New Roman" w:hAnsi="Times New Roman"/>
                <w:b/>
                <w:sz w:val="20"/>
                <w:szCs w:val="20"/>
              </w:rPr>
            </w:pPr>
          </w:p>
          <w:p w14:paraId="78B1468A" w14:textId="77777777" w:rsidR="00E229D7" w:rsidRPr="00F275BE" w:rsidRDefault="00E229D7" w:rsidP="00F06CE3">
            <w:pPr>
              <w:spacing w:after="60"/>
              <w:jc w:val="center"/>
              <w:rPr>
                <w:rStyle w:val="WW-Znakapoznmky"/>
                <w:rFonts w:ascii="Times New Roman" w:hAnsi="Times New Roman"/>
                <w:b/>
                <w:sz w:val="20"/>
                <w:szCs w:val="20"/>
              </w:rPr>
            </w:pPr>
          </w:p>
          <w:p w14:paraId="43EC13B8" w14:textId="77777777" w:rsidR="00E229D7" w:rsidRPr="00F275BE" w:rsidRDefault="00E229D7" w:rsidP="00F06CE3">
            <w:pPr>
              <w:spacing w:after="60"/>
              <w:jc w:val="center"/>
              <w:rPr>
                <w:rStyle w:val="WW-Znakapoznmky"/>
                <w:rFonts w:ascii="Times New Roman" w:hAnsi="Times New Roman"/>
                <w:b/>
                <w:sz w:val="20"/>
                <w:szCs w:val="20"/>
              </w:rPr>
            </w:pPr>
          </w:p>
          <w:p w14:paraId="52BD4FC9" w14:textId="77777777" w:rsidR="00E229D7" w:rsidRPr="00F275BE" w:rsidRDefault="00E229D7" w:rsidP="00F06CE3">
            <w:pPr>
              <w:spacing w:after="60"/>
              <w:jc w:val="center"/>
              <w:rPr>
                <w:rStyle w:val="WW-Znakapoznmky"/>
                <w:rFonts w:ascii="Times New Roman" w:hAnsi="Times New Roman"/>
                <w:b/>
                <w:sz w:val="20"/>
                <w:szCs w:val="20"/>
              </w:rPr>
            </w:pPr>
          </w:p>
          <w:p w14:paraId="4CA548FA" w14:textId="6A11939A" w:rsidR="00E229D7" w:rsidRPr="00F275BE" w:rsidRDefault="00E229D7" w:rsidP="00E229D7">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17c ods. 2 písm. a)</w:t>
            </w:r>
          </w:p>
        </w:tc>
        <w:tc>
          <w:tcPr>
            <w:tcW w:w="4252" w:type="dxa"/>
          </w:tcPr>
          <w:p w14:paraId="3F075142" w14:textId="5ED36846" w:rsidR="00EF39B1" w:rsidRPr="00F275BE" w:rsidRDefault="00EF39B1" w:rsidP="00E80CB2">
            <w:pPr>
              <w:widowControl w:val="0"/>
              <w:spacing w:after="60"/>
              <w:ind w:right="-6"/>
              <w:jc w:val="both"/>
              <w:rPr>
                <w:rFonts w:ascii="Times New Roman" w:eastAsia="Arial" w:hAnsi="Times New Roman"/>
                <w:w w:val="102"/>
                <w:sz w:val="20"/>
                <w:szCs w:val="20"/>
              </w:rPr>
            </w:pPr>
            <w:r w:rsidRPr="00F275BE">
              <w:rPr>
                <w:rFonts w:ascii="Times New Roman" w:eastAsia="Arial" w:hAnsi="Times New Roman"/>
                <w:w w:val="102"/>
                <w:sz w:val="20"/>
                <w:szCs w:val="20"/>
              </w:rPr>
              <w:t>(4) Ak v tomto zákone nie je ustanovené inak, úrad verejného zdravotníctva alebo regionálny úrad verejného zdravotníctva</w:t>
            </w:r>
          </w:p>
          <w:p w14:paraId="09A1FA68" w14:textId="77777777" w:rsidR="00F06CE3" w:rsidRPr="00F275BE" w:rsidRDefault="00EF39B1" w:rsidP="00E80CB2">
            <w:pPr>
              <w:widowControl w:val="0"/>
              <w:spacing w:after="60"/>
              <w:ind w:right="-6"/>
              <w:jc w:val="both"/>
              <w:rPr>
                <w:rFonts w:ascii="Times New Roman" w:eastAsia="Arial" w:hAnsi="Times New Roman"/>
                <w:w w:val="102"/>
                <w:sz w:val="20"/>
                <w:szCs w:val="20"/>
              </w:rPr>
            </w:pPr>
            <w:r w:rsidRPr="00F275BE">
              <w:rPr>
                <w:rFonts w:ascii="Times New Roman" w:eastAsia="Arial" w:hAnsi="Times New Roman"/>
                <w:w w:val="102"/>
                <w:sz w:val="20"/>
                <w:szCs w:val="20"/>
              </w:rPr>
              <w:t>o) rozhoduje o zmene v programe monitorovania na základe stanoviska okresného úradu</w:t>
            </w:r>
            <w:r w:rsidRPr="00F275BE">
              <w:rPr>
                <w:rFonts w:ascii="Times New Roman" w:eastAsia="Arial" w:hAnsi="Times New Roman"/>
                <w:w w:val="102"/>
                <w:sz w:val="20"/>
                <w:szCs w:val="20"/>
                <w:vertAlign w:val="superscript"/>
              </w:rPr>
              <w:t>18b</w:t>
            </w:r>
            <w:r w:rsidRPr="00F275BE">
              <w:rPr>
                <w:rFonts w:ascii="Times New Roman" w:eastAsia="Arial" w:hAnsi="Times New Roman"/>
                <w:w w:val="102"/>
                <w:sz w:val="20"/>
                <w:szCs w:val="20"/>
              </w:rPr>
              <w:t>) alebo na základe žiadosti Ministerstva životného prostredia Slovenskej republiky.</w:t>
            </w:r>
            <w:r w:rsidRPr="00F275BE">
              <w:rPr>
                <w:rFonts w:ascii="Times New Roman" w:eastAsia="Arial" w:hAnsi="Times New Roman"/>
                <w:w w:val="102"/>
                <w:sz w:val="20"/>
                <w:szCs w:val="20"/>
                <w:vertAlign w:val="superscript"/>
              </w:rPr>
              <w:t>18c</w:t>
            </w:r>
            <w:r w:rsidRPr="00F275BE">
              <w:rPr>
                <w:rFonts w:ascii="Times New Roman" w:eastAsia="Arial" w:hAnsi="Times New Roman"/>
                <w:w w:val="102"/>
                <w:sz w:val="20"/>
                <w:szCs w:val="20"/>
              </w:rPr>
              <w:t>)</w:t>
            </w:r>
          </w:p>
          <w:p w14:paraId="3A796F30" w14:textId="77777777" w:rsidR="00E229D7" w:rsidRPr="00F275BE" w:rsidRDefault="00E229D7" w:rsidP="00E80CB2">
            <w:pPr>
              <w:widowControl w:val="0"/>
              <w:spacing w:after="60"/>
              <w:ind w:right="-6"/>
              <w:jc w:val="both"/>
              <w:rPr>
                <w:rFonts w:ascii="Times New Roman" w:eastAsia="Arial" w:hAnsi="Times New Roman"/>
                <w:w w:val="102"/>
                <w:sz w:val="20"/>
                <w:szCs w:val="20"/>
              </w:rPr>
            </w:pPr>
          </w:p>
          <w:p w14:paraId="7F7ABBC4" w14:textId="77777777" w:rsidR="00B2219B" w:rsidRPr="00F275BE" w:rsidRDefault="00B2219B" w:rsidP="00B2219B">
            <w:pPr>
              <w:widowControl w:val="0"/>
              <w:spacing w:after="60"/>
              <w:ind w:right="-6"/>
              <w:jc w:val="both"/>
              <w:rPr>
                <w:rFonts w:ascii="Times New Roman" w:eastAsia="Arial" w:hAnsi="Times New Roman"/>
                <w:w w:val="102"/>
                <w:sz w:val="20"/>
                <w:szCs w:val="20"/>
              </w:rPr>
            </w:pPr>
            <w:r w:rsidRPr="00F275BE">
              <w:rPr>
                <w:rFonts w:ascii="Times New Roman" w:eastAsia="Arial" w:hAnsi="Times New Roman"/>
                <w:w w:val="102"/>
                <w:sz w:val="20"/>
                <w:szCs w:val="20"/>
              </w:rPr>
              <w:t>(2)</w:t>
            </w:r>
            <w:r w:rsidRPr="00F275BE">
              <w:rPr>
                <w:rFonts w:ascii="Times New Roman" w:eastAsia="Arial" w:hAnsi="Times New Roman"/>
                <w:w w:val="102"/>
                <w:sz w:val="20"/>
                <w:szCs w:val="20"/>
              </w:rPr>
              <w:tab/>
              <w:t xml:space="preserve">Opatreniami v oblasti riadenia rizík na základe výsledkov posúdenia rizík systému zásobovania pitnou vodou sú </w:t>
            </w:r>
          </w:p>
          <w:p w14:paraId="7BED7343" w14:textId="79211EE4" w:rsidR="00EF39B1" w:rsidRPr="00F275BE" w:rsidRDefault="00B2219B" w:rsidP="00B2219B">
            <w:pPr>
              <w:widowControl w:val="0"/>
              <w:spacing w:after="60"/>
              <w:ind w:right="-6"/>
              <w:jc w:val="both"/>
              <w:rPr>
                <w:rFonts w:ascii="Times New Roman" w:eastAsia="Arial" w:hAnsi="Times New Roman"/>
                <w:w w:val="102"/>
                <w:sz w:val="20"/>
                <w:szCs w:val="20"/>
              </w:rPr>
            </w:pPr>
            <w:r w:rsidRPr="00F275BE">
              <w:rPr>
                <w:rFonts w:ascii="Times New Roman" w:eastAsia="Arial" w:hAnsi="Times New Roman"/>
                <w:w w:val="102"/>
                <w:sz w:val="20"/>
                <w:szCs w:val="20"/>
              </w:rPr>
              <w:t>a)</w:t>
            </w:r>
            <w:r w:rsidRPr="00F275BE">
              <w:rPr>
                <w:rFonts w:ascii="Times New Roman" w:eastAsia="Arial" w:hAnsi="Times New Roman"/>
                <w:w w:val="102"/>
                <w:sz w:val="20"/>
                <w:szCs w:val="20"/>
              </w:rPr>
              <w:tab/>
              <w:t>kontrolné opatrenia na predchádzanie rizík, zmiernenie rizík alebo odstránenie neprijateľných rizík, ktoré môžu znížiť kvalitu pitnej vody a ohroziť plynulé zásobovanie pitnou vodou,</w:t>
            </w:r>
          </w:p>
        </w:tc>
        <w:tc>
          <w:tcPr>
            <w:tcW w:w="426" w:type="dxa"/>
          </w:tcPr>
          <w:p w14:paraId="5F6BC660" w14:textId="352E5D1F" w:rsidR="00F06CE3" w:rsidRPr="00F275BE" w:rsidRDefault="00B631BC" w:rsidP="005C1FFB">
            <w:pPr>
              <w:spacing w:after="60"/>
              <w:rPr>
                <w:rFonts w:ascii="Times New Roman" w:hAnsi="Times New Roman"/>
                <w:sz w:val="20"/>
                <w:szCs w:val="20"/>
              </w:rPr>
            </w:pPr>
            <w:r w:rsidRPr="00F275BE">
              <w:rPr>
                <w:rFonts w:ascii="Times New Roman" w:hAnsi="Times New Roman"/>
                <w:sz w:val="20"/>
                <w:szCs w:val="20"/>
              </w:rPr>
              <w:t>Ú</w:t>
            </w:r>
          </w:p>
        </w:tc>
        <w:tc>
          <w:tcPr>
            <w:tcW w:w="2645" w:type="dxa"/>
          </w:tcPr>
          <w:p w14:paraId="08958C56" w14:textId="77777777" w:rsidR="00A87A72" w:rsidRPr="00F275BE" w:rsidRDefault="00A87A72" w:rsidP="00A87A72">
            <w:pPr>
              <w:pStyle w:val="Odsekzoznamu"/>
              <w:spacing w:line="276" w:lineRule="auto"/>
              <w:ind w:left="0"/>
              <w:jc w:val="both"/>
              <w:rPr>
                <w:bCs/>
                <w:sz w:val="20"/>
                <w:szCs w:val="20"/>
              </w:rPr>
            </w:pPr>
            <w:r w:rsidRPr="00F275BE">
              <w:rPr>
                <w:sz w:val="20"/>
                <w:szCs w:val="20"/>
                <w:vertAlign w:val="superscript"/>
              </w:rPr>
              <w:t>18b</w:t>
            </w:r>
            <w:r w:rsidRPr="00F275BE">
              <w:rPr>
                <w:sz w:val="20"/>
                <w:szCs w:val="20"/>
              </w:rPr>
              <w:t xml:space="preserve">) </w:t>
            </w:r>
            <w:r w:rsidRPr="00F275BE">
              <w:rPr>
                <w:bCs/>
                <w:sz w:val="20"/>
                <w:szCs w:val="20"/>
              </w:rPr>
              <w:t xml:space="preserve">§ 36 ods. 5 písm. h) zákona č. 442/2002 </w:t>
            </w:r>
            <w:r w:rsidRPr="00F275BE">
              <w:rPr>
                <w:iCs/>
                <w:sz w:val="20"/>
                <w:szCs w:val="20"/>
              </w:rPr>
              <w:t xml:space="preserve">Z. z. v znení zákona </w:t>
            </w:r>
            <w:r w:rsidRPr="00F275BE">
              <w:rPr>
                <w:bCs/>
                <w:sz w:val="20"/>
                <w:szCs w:val="20"/>
              </w:rPr>
              <w:t>č. .../2022 Z. z.</w:t>
            </w:r>
          </w:p>
          <w:p w14:paraId="6C1B0E94" w14:textId="6CAE8A1B" w:rsidR="00A87A72" w:rsidRPr="00F275BE" w:rsidRDefault="00A87A72" w:rsidP="00A87A72">
            <w:pPr>
              <w:pStyle w:val="Odsekzoznamu"/>
              <w:spacing w:line="276" w:lineRule="auto"/>
              <w:ind w:left="0"/>
              <w:jc w:val="both"/>
              <w:rPr>
                <w:bCs/>
                <w:sz w:val="20"/>
                <w:szCs w:val="20"/>
              </w:rPr>
            </w:pPr>
            <w:r w:rsidRPr="00F275BE">
              <w:rPr>
                <w:bCs/>
                <w:sz w:val="20"/>
                <w:szCs w:val="20"/>
              </w:rPr>
              <w:t xml:space="preserve">§ 61 písm. m) </w:t>
            </w:r>
            <w:r w:rsidRPr="00F275BE">
              <w:rPr>
                <w:iCs/>
                <w:sz w:val="20"/>
                <w:szCs w:val="20"/>
              </w:rPr>
              <w:t xml:space="preserve">zákona č. 364/2004 Z. z. v znení zákona </w:t>
            </w:r>
            <w:r w:rsidRPr="00F275BE">
              <w:rPr>
                <w:bCs/>
                <w:sz w:val="20"/>
                <w:szCs w:val="20"/>
              </w:rPr>
              <w:t>č. .../2022 Z. z.</w:t>
            </w:r>
          </w:p>
          <w:p w14:paraId="44A64696" w14:textId="3769ACE8" w:rsidR="00F06CE3" w:rsidRPr="00F275BE" w:rsidRDefault="00EF39B1" w:rsidP="00EF39B1">
            <w:pPr>
              <w:autoSpaceDE w:val="0"/>
              <w:autoSpaceDN w:val="0"/>
              <w:spacing w:after="60"/>
              <w:rPr>
                <w:rFonts w:ascii="Times New Roman" w:hAnsi="Times New Roman"/>
                <w:sz w:val="20"/>
                <w:szCs w:val="20"/>
              </w:rPr>
            </w:pPr>
            <w:r w:rsidRPr="00F275BE">
              <w:rPr>
                <w:rFonts w:ascii="Times New Roman" w:hAnsi="Times New Roman"/>
                <w:sz w:val="20"/>
                <w:szCs w:val="20"/>
                <w:vertAlign w:val="superscript"/>
              </w:rPr>
              <w:t>18c</w:t>
            </w:r>
            <w:r w:rsidRPr="00F275BE">
              <w:rPr>
                <w:rFonts w:ascii="Times New Roman" w:hAnsi="Times New Roman"/>
                <w:sz w:val="20"/>
                <w:szCs w:val="20"/>
              </w:rPr>
              <w:t>)</w:t>
            </w:r>
            <w:r w:rsidRPr="00F275BE">
              <w:rPr>
                <w:rFonts w:ascii="Times New Roman" w:hAnsi="Times New Roman"/>
                <w:sz w:val="20"/>
                <w:szCs w:val="20"/>
                <w:vertAlign w:val="superscript"/>
              </w:rPr>
              <w:t xml:space="preserve"> </w:t>
            </w:r>
            <w:r w:rsidRPr="00F275BE">
              <w:rPr>
                <w:rFonts w:ascii="Times New Roman" w:hAnsi="Times New Roman"/>
                <w:bCs/>
                <w:sz w:val="20"/>
                <w:szCs w:val="20"/>
              </w:rPr>
              <w:t xml:space="preserve">§ 7a ods. 8 </w:t>
            </w:r>
            <w:r w:rsidRPr="00F275BE">
              <w:rPr>
                <w:rFonts w:ascii="Times New Roman" w:hAnsi="Times New Roman"/>
                <w:iCs/>
                <w:sz w:val="20"/>
                <w:szCs w:val="20"/>
              </w:rPr>
              <w:t xml:space="preserve">zákona č. 364/2004 Z. z. v znení zákona </w:t>
            </w:r>
            <w:r w:rsidRPr="00F275BE">
              <w:rPr>
                <w:rFonts w:ascii="Times New Roman" w:hAnsi="Times New Roman"/>
                <w:bCs/>
                <w:sz w:val="20"/>
                <w:szCs w:val="20"/>
              </w:rPr>
              <w:t>č. .../2022 Z. z.</w:t>
            </w:r>
          </w:p>
        </w:tc>
      </w:tr>
      <w:tr w:rsidR="00F275BE" w:rsidRPr="00F275BE" w14:paraId="43724E13" w14:textId="77777777" w:rsidTr="007274B6">
        <w:tc>
          <w:tcPr>
            <w:tcW w:w="615" w:type="dxa"/>
          </w:tcPr>
          <w:p w14:paraId="19B010E3" w14:textId="77777777" w:rsidR="00F06CE3" w:rsidRPr="00F275BE" w:rsidRDefault="00F06CE3" w:rsidP="00F06CE3">
            <w:pPr>
              <w:spacing w:after="60"/>
              <w:ind w:left="-44"/>
              <w:jc w:val="center"/>
              <w:rPr>
                <w:rFonts w:ascii="Times New Roman" w:hAnsi="Times New Roman"/>
                <w:sz w:val="20"/>
                <w:szCs w:val="20"/>
              </w:rPr>
            </w:pPr>
            <w:r w:rsidRPr="00F275BE">
              <w:rPr>
                <w:rFonts w:ascii="Times New Roman" w:hAnsi="Times New Roman"/>
                <w:sz w:val="20"/>
                <w:szCs w:val="20"/>
              </w:rPr>
              <w:lastRenderedPageBreak/>
              <w:t>Č: 13</w:t>
            </w:r>
          </w:p>
          <w:p w14:paraId="1284949B" w14:textId="77777777" w:rsidR="00F06CE3" w:rsidRPr="00F275BE" w:rsidRDefault="00F06CE3" w:rsidP="00F06CE3">
            <w:pPr>
              <w:spacing w:after="60"/>
              <w:ind w:left="-44"/>
              <w:jc w:val="center"/>
              <w:rPr>
                <w:rFonts w:ascii="Times New Roman" w:hAnsi="Times New Roman"/>
                <w:sz w:val="20"/>
                <w:szCs w:val="20"/>
              </w:rPr>
            </w:pPr>
            <w:r w:rsidRPr="00F275BE">
              <w:rPr>
                <w:rFonts w:ascii="Times New Roman" w:hAnsi="Times New Roman"/>
                <w:sz w:val="20"/>
                <w:szCs w:val="20"/>
              </w:rPr>
              <w:t xml:space="preserve">P: c) </w:t>
            </w:r>
          </w:p>
        </w:tc>
        <w:tc>
          <w:tcPr>
            <w:tcW w:w="4914" w:type="dxa"/>
          </w:tcPr>
          <w:p w14:paraId="0345C45F" w14:textId="77777777" w:rsidR="00F06CE3" w:rsidRPr="00F275BE" w:rsidRDefault="00F06CE3" w:rsidP="00F06CE3">
            <w:pPr>
              <w:pStyle w:val="Normlny10"/>
              <w:spacing w:before="0" w:after="60"/>
              <w:rPr>
                <w:sz w:val="20"/>
                <w:szCs w:val="20"/>
              </w:rPr>
            </w:pPr>
            <w:r w:rsidRPr="00F275BE">
              <w:rPr>
                <w:sz w:val="20"/>
                <w:szCs w:val="20"/>
              </w:rPr>
              <w:t>uloženie povinnosti dodávateľom vody, aby kontrolovali, či je úprava vody dostatočná v záujme dosiahnutia odporúčanej hodnoty, alebo aby túto úpravu v prípade potreby optimalizovali; a</w:t>
            </w:r>
          </w:p>
        </w:tc>
        <w:tc>
          <w:tcPr>
            <w:tcW w:w="757" w:type="dxa"/>
          </w:tcPr>
          <w:p w14:paraId="268B1D9F" w14:textId="3EB1694B" w:rsidR="00F06CE3" w:rsidRPr="00F275BE" w:rsidRDefault="00A87A72" w:rsidP="00F06CE3">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000785D2" w14:textId="1646BBA3" w:rsidR="00F06CE3" w:rsidRPr="00F275BE" w:rsidRDefault="005C1FFB" w:rsidP="005C1FFB">
            <w:pPr>
              <w:spacing w:after="60"/>
              <w:jc w:val="center"/>
              <w:rPr>
                <w:rFonts w:ascii="Times New Roman" w:hAnsi="Times New Roman"/>
                <w:b/>
                <w:sz w:val="20"/>
                <w:szCs w:val="20"/>
              </w:rPr>
            </w:pPr>
            <w:r w:rsidRPr="00F275BE">
              <w:rPr>
                <w:rFonts w:ascii="Times New Roman" w:hAnsi="Times New Roman"/>
                <w:b/>
                <w:sz w:val="20"/>
                <w:szCs w:val="20"/>
              </w:rPr>
              <w:t>návrh zákona č. 355/2007 Z. z.</w:t>
            </w:r>
          </w:p>
        </w:tc>
        <w:tc>
          <w:tcPr>
            <w:tcW w:w="851" w:type="dxa"/>
          </w:tcPr>
          <w:p w14:paraId="3BA56E9B" w14:textId="288F9E6B" w:rsidR="00F06CE3" w:rsidRPr="00F275BE" w:rsidRDefault="005C1FFB" w:rsidP="00F06CE3">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13 ods. 4 písm. o)</w:t>
            </w:r>
          </w:p>
        </w:tc>
        <w:tc>
          <w:tcPr>
            <w:tcW w:w="4252" w:type="dxa"/>
          </w:tcPr>
          <w:p w14:paraId="2190091C" w14:textId="77777777" w:rsidR="005C1FFB" w:rsidRPr="00F275BE" w:rsidRDefault="005C1FFB" w:rsidP="005C1FFB">
            <w:pPr>
              <w:widowControl w:val="0"/>
              <w:spacing w:after="60"/>
              <w:ind w:right="-6"/>
              <w:jc w:val="both"/>
              <w:rPr>
                <w:rFonts w:ascii="Times New Roman" w:eastAsia="Arial" w:hAnsi="Times New Roman"/>
                <w:w w:val="102"/>
                <w:sz w:val="20"/>
                <w:szCs w:val="20"/>
              </w:rPr>
            </w:pPr>
            <w:r w:rsidRPr="00F275BE">
              <w:rPr>
                <w:rFonts w:ascii="Times New Roman" w:eastAsia="Arial" w:hAnsi="Times New Roman"/>
                <w:w w:val="102"/>
                <w:sz w:val="20"/>
                <w:szCs w:val="20"/>
              </w:rPr>
              <w:t>(4) Ak v tomto zákone nie je ustanovené inak, úrad verejného zdravotníctva alebo regionálny úrad verejného zdravotníctva</w:t>
            </w:r>
          </w:p>
          <w:p w14:paraId="5490F551" w14:textId="5F2D387C" w:rsidR="00F06CE3" w:rsidRPr="00F275BE" w:rsidRDefault="005C1FFB" w:rsidP="005C1FFB">
            <w:pPr>
              <w:widowControl w:val="0"/>
              <w:spacing w:after="60"/>
              <w:ind w:right="-6"/>
              <w:jc w:val="both"/>
              <w:rPr>
                <w:rFonts w:ascii="Times New Roman" w:eastAsia="Arial" w:hAnsi="Times New Roman"/>
                <w:w w:val="102"/>
                <w:sz w:val="20"/>
                <w:szCs w:val="20"/>
              </w:rPr>
            </w:pPr>
            <w:r w:rsidRPr="00F275BE">
              <w:rPr>
                <w:rFonts w:ascii="Times New Roman" w:eastAsia="Arial" w:hAnsi="Times New Roman"/>
                <w:w w:val="102"/>
                <w:sz w:val="20"/>
                <w:szCs w:val="20"/>
              </w:rPr>
              <w:t>o) rozhoduje o zmene v programe monitorovania na základe stanoviska okresného úradu</w:t>
            </w:r>
            <w:r w:rsidRPr="00F275BE">
              <w:rPr>
                <w:rFonts w:ascii="Times New Roman" w:eastAsia="Arial" w:hAnsi="Times New Roman"/>
                <w:w w:val="102"/>
                <w:sz w:val="20"/>
                <w:szCs w:val="20"/>
                <w:vertAlign w:val="superscript"/>
              </w:rPr>
              <w:t>18b</w:t>
            </w:r>
            <w:r w:rsidRPr="00F275BE">
              <w:rPr>
                <w:rFonts w:ascii="Times New Roman" w:eastAsia="Arial" w:hAnsi="Times New Roman"/>
                <w:w w:val="102"/>
                <w:sz w:val="20"/>
                <w:szCs w:val="20"/>
              </w:rPr>
              <w:t>) alebo na základe žiadosti Ministerstva životného prostredia Slovenskej republiky.</w:t>
            </w:r>
            <w:r w:rsidRPr="00F275BE">
              <w:rPr>
                <w:rFonts w:ascii="Times New Roman" w:eastAsia="Arial" w:hAnsi="Times New Roman"/>
                <w:w w:val="102"/>
                <w:sz w:val="20"/>
                <w:szCs w:val="20"/>
                <w:vertAlign w:val="superscript"/>
              </w:rPr>
              <w:t>18c</w:t>
            </w:r>
            <w:r w:rsidRPr="00F275BE">
              <w:rPr>
                <w:rFonts w:ascii="Times New Roman" w:eastAsia="Arial" w:hAnsi="Times New Roman"/>
                <w:w w:val="102"/>
                <w:sz w:val="20"/>
                <w:szCs w:val="20"/>
              </w:rPr>
              <w:t>)</w:t>
            </w:r>
          </w:p>
        </w:tc>
        <w:tc>
          <w:tcPr>
            <w:tcW w:w="426" w:type="dxa"/>
          </w:tcPr>
          <w:p w14:paraId="58201711" w14:textId="21B42792" w:rsidR="00F06CE3" w:rsidRPr="00F275BE" w:rsidRDefault="00A74473" w:rsidP="00F06CE3">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249B91A6" w14:textId="77777777" w:rsidR="005C1FFB" w:rsidRPr="00F275BE" w:rsidRDefault="005C1FFB" w:rsidP="005C1FFB">
            <w:pPr>
              <w:pStyle w:val="Odsekzoznamu"/>
              <w:spacing w:line="276" w:lineRule="auto"/>
              <w:ind w:left="0"/>
              <w:jc w:val="both"/>
              <w:rPr>
                <w:bCs/>
                <w:sz w:val="20"/>
                <w:szCs w:val="20"/>
              </w:rPr>
            </w:pPr>
            <w:r w:rsidRPr="00F275BE">
              <w:rPr>
                <w:sz w:val="20"/>
                <w:szCs w:val="20"/>
                <w:vertAlign w:val="superscript"/>
              </w:rPr>
              <w:t>18b</w:t>
            </w:r>
            <w:r w:rsidRPr="00F275BE">
              <w:rPr>
                <w:sz w:val="20"/>
                <w:szCs w:val="20"/>
              </w:rPr>
              <w:t xml:space="preserve">) </w:t>
            </w:r>
            <w:r w:rsidRPr="00F275BE">
              <w:rPr>
                <w:bCs/>
                <w:sz w:val="20"/>
                <w:szCs w:val="20"/>
              </w:rPr>
              <w:t xml:space="preserve">§ 36 ods. 5 písm. h) zákona č. 442/2002 </w:t>
            </w:r>
            <w:r w:rsidRPr="00F275BE">
              <w:rPr>
                <w:iCs/>
                <w:sz w:val="20"/>
                <w:szCs w:val="20"/>
              </w:rPr>
              <w:t xml:space="preserve">Z. z. v znení zákona </w:t>
            </w:r>
            <w:r w:rsidRPr="00F275BE">
              <w:rPr>
                <w:bCs/>
                <w:sz w:val="20"/>
                <w:szCs w:val="20"/>
              </w:rPr>
              <w:t>č. .../2022 Z. z.</w:t>
            </w:r>
          </w:p>
          <w:p w14:paraId="7F2F59A7" w14:textId="77777777" w:rsidR="005C1FFB" w:rsidRPr="00F275BE" w:rsidRDefault="005C1FFB" w:rsidP="005C1FFB">
            <w:pPr>
              <w:pStyle w:val="Odsekzoznamu"/>
              <w:spacing w:line="276" w:lineRule="auto"/>
              <w:ind w:left="0"/>
              <w:jc w:val="both"/>
              <w:rPr>
                <w:bCs/>
                <w:sz w:val="20"/>
                <w:szCs w:val="20"/>
              </w:rPr>
            </w:pPr>
            <w:r w:rsidRPr="00F275BE">
              <w:rPr>
                <w:bCs/>
                <w:sz w:val="20"/>
                <w:szCs w:val="20"/>
              </w:rPr>
              <w:t xml:space="preserve">§ 61 písm. m) </w:t>
            </w:r>
            <w:r w:rsidRPr="00F275BE">
              <w:rPr>
                <w:iCs/>
                <w:sz w:val="20"/>
                <w:szCs w:val="20"/>
              </w:rPr>
              <w:t xml:space="preserve">zákona č. 364/2004 Z. z. v znení zákona </w:t>
            </w:r>
            <w:r w:rsidRPr="00F275BE">
              <w:rPr>
                <w:bCs/>
                <w:sz w:val="20"/>
                <w:szCs w:val="20"/>
              </w:rPr>
              <w:t>č. .../2022 Z. z.</w:t>
            </w:r>
          </w:p>
          <w:p w14:paraId="6221BD91" w14:textId="568F5F64" w:rsidR="00F06CE3" w:rsidRPr="00F275BE" w:rsidRDefault="005C1FFB" w:rsidP="00906A69">
            <w:pPr>
              <w:autoSpaceDE w:val="0"/>
              <w:autoSpaceDN w:val="0"/>
              <w:spacing w:after="60"/>
              <w:rPr>
                <w:rFonts w:ascii="Times New Roman" w:hAnsi="Times New Roman"/>
                <w:sz w:val="20"/>
                <w:szCs w:val="20"/>
              </w:rPr>
            </w:pPr>
            <w:r w:rsidRPr="00F275BE">
              <w:rPr>
                <w:rFonts w:ascii="Times New Roman" w:hAnsi="Times New Roman"/>
                <w:sz w:val="20"/>
                <w:szCs w:val="20"/>
                <w:vertAlign w:val="superscript"/>
              </w:rPr>
              <w:t>18c</w:t>
            </w:r>
            <w:r w:rsidRPr="00F275BE">
              <w:rPr>
                <w:rFonts w:ascii="Times New Roman" w:hAnsi="Times New Roman"/>
                <w:sz w:val="20"/>
                <w:szCs w:val="20"/>
              </w:rPr>
              <w:t>)</w:t>
            </w:r>
            <w:r w:rsidRPr="00F275BE">
              <w:rPr>
                <w:rFonts w:ascii="Times New Roman" w:hAnsi="Times New Roman"/>
                <w:sz w:val="20"/>
                <w:szCs w:val="20"/>
                <w:vertAlign w:val="superscript"/>
              </w:rPr>
              <w:t xml:space="preserve"> </w:t>
            </w:r>
            <w:r w:rsidRPr="00F275BE">
              <w:rPr>
                <w:rFonts w:ascii="Times New Roman" w:hAnsi="Times New Roman"/>
                <w:bCs/>
                <w:sz w:val="20"/>
                <w:szCs w:val="20"/>
              </w:rPr>
              <w:t xml:space="preserve">§ 7a ods. 8 </w:t>
            </w:r>
            <w:r w:rsidRPr="00F275BE">
              <w:rPr>
                <w:rFonts w:ascii="Times New Roman" w:hAnsi="Times New Roman"/>
                <w:iCs/>
                <w:sz w:val="20"/>
                <w:szCs w:val="20"/>
              </w:rPr>
              <w:t xml:space="preserve">zákona č. 364/2004 Z. z. v znení zákona </w:t>
            </w:r>
            <w:r w:rsidRPr="00F275BE">
              <w:rPr>
                <w:rFonts w:ascii="Times New Roman" w:hAnsi="Times New Roman"/>
                <w:bCs/>
                <w:sz w:val="20"/>
                <w:szCs w:val="20"/>
              </w:rPr>
              <w:t>č. .../2022 Z. z.</w:t>
            </w:r>
          </w:p>
        </w:tc>
      </w:tr>
      <w:tr w:rsidR="00F275BE" w:rsidRPr="00F275BE" w14:paraId="61D87FB1" w14:textId="77777777" w:rsidTr="007274B6">
        <w:tc>
          <w:tcPr>
            <w:tcW w:w="615" w:type="dxa"/>
          </w:tcPr>
          <w:p w14:paraId="132A060C"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13</w:t>
            </w:r>
          </w:p>
          <w:p w14:paraId="4E36B75A"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 xml:space="preserve">P: d) </w:t>
            </w:r>
          </w:p>
        </w:tc>
        <w:tc>
          <w:tcPr>
            <w:tcW w:w="4914" w:type="dxa"/>
          </w:tcPr>
          <w:p w14:paraId="2424CBFE" w14:textId="77777777" w:rsidR="002D1C3E" w:rsidRPr="00F275BE" w:rsidRDefault="002D1C3E" w:rsidP="004A56E6">
            <w:pPr>
              <w:pStyle w:val="Normlny10"/>
              <w:spacing w:before="0" w:after="60"/>
              <w:rPr>
                <w:sz w:val="20"/>
                <w:szCs w:val="20"/>
              </w:rPr>
            </w:pPr>
            <w:r w:rsidRPr="00F275BE">
              <w:rPr>
                <w:sz w:val="20"/>
                <w:szCs w:val="20"/>
              </w:rPr>
              <w:t>nápravné opatrenia v súlade s článkom 14 ods. 6, ak to členské štáty považujú za potrebné v záujme ochrany ľudského zdravia.</w:t>
            </w:r>
          </w:p>
        </w:tc>
        <w:tc>
          <w:tcPr>
            <w:tcW w:w="757" w:type="dxa"/>
          </w:tcPr>
          <w:p w14:paraId="32B29003" w14:textId="77777777" w:rsidR="002D1C3E" w:rsidRPr="00F275BE" w:rsidRDefault="002D1C3E" w:rsidP="002D1C3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074B9A89" w14:textId="6C7EE29B" w:rsidR="002D1C3E" w:rsidRPr="00F275BE" w:rsidRDefault="002D1C3E" w:rsidP="002D1C3E">
            <w:pPr>
              <w:spacing w:after="60"/>
              <w:jc w:val="center"/>
              <w:rPr>
                <w:rFonts w:ascii="Times New Roman" w:hAnsi="Times New Roman"/>
                <w:sz w:val="20"/>
                <w:szCs w:val="20"/>
              </w:rPr>
            </w:pPr>
            <w:r w:rsidRPr="00F275BE">
              <w:rPr>
                <w:rFonts w:ascii="Times New Roman" w:hAnsi="Times New Roman"/>
                <w:b/>
                <w:sz w:val="20"/>
                <w:szCs w:val="20"/>
              </w:rPr>
              <w:t>návrh zákona č. 355/2007 Z. z.</w:t>
            </w:r>
          </w:p>
        </w:tc>
        <w:tc>
          <w:tcPr>
            <w:tcW w:w="851" w:type="dxa"/>
          </w:tcPr>
          <w:p w14:paraId="7A742C45" w14:textId="001E3A55" w:rsidR="002D1C3E" w:rsidRPr="00F275BE" w:rsidRDefault="002D1C3E"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xml:space="preserve">§ 12 ods. 2 písm. i) </w:t>
            </w:r>
            <w:r w:rsidR="005C1FFB" w:rsidRPr="00F275BE">
              <w:rPr>
                <w:rStyle w:val="WW-Znakapoznmky"/>
                <w:rFonts w:ascii="Times New Roman" w:hAnsi="Times New Roman"/>
                <w:b/>
                <w:sz w:val="20"/>
                <w:szCs w:val="20"/>
              </w:rPr>
              <w:t>a o)</w:t>
            </w:r>
          </w:p>
          <w:p w14:paraId="55D33D3D" w14:textId="536B3921" w:rsidR="002D1C3E" w:rsidRPr="00F275BE" w:rsidRDefault="002D1C3E" w:rsidP="002D1C3E">
            <w:pPr>
              <w:spacing w:after="60"/>
              <w:jc w:val="center"/>
              <w:rPr>
                <w:rStyle w:val="WW-Znakapoznmky"/>
                <w:rFonts w:ascii="Times New Roman" w:hAnsi="Times New Roman"/>
                <w:b/>
                <w:sz w:val="20"/>
                <w:szCs w:val="20"/>
              </w:rPr>
            </w:pPr>
          </w:p>
          <w:p w14:paraId="537B877F" w14:textId="4509EB2D" w:rsidR="004A56E6" w:rsidRPr="00F275BE" w:rsidRDefault="004A56E6" w:rsidP="002D1C3E">
            <w:pPr>
              <w:spacing w:after="60"/>
              <w:jc w:val="center"/>
              <w:rPr>
                <w:rStyle w:val="WW-Znakapoznmky"/>
                <w:rFonts w:ascii="Times New Roman" w:hAnsi="Times New Roman"/>
                <w:b/>
                <w:sz w:val="20"/>
                <w:szCs w:val="20"/>
              </w:rPr>
            </w:pPr>
          </w:p>
          <w:p w14:paraId="28900799" w14:textId="388041CA" w:rsidR="004A56E6" w:rsidRPr="00F275BE" w:rsidRDefault="004A56E6" w:rsidP="002D1C3E">
            <w:pPr>
              <w:spacing w:after="60"/>
              <w:jc w:val="center"/>
              <w:rPr>
                <w:rStyle w:val="WW-Znakapoznmky"/>
                <w:rFonts w:ascii="Times New Roman" w:hAnsi="Times New Roman"/>
                <w:b/>
                <w:sz w:val="20"/>
                <w:szCs w:val="20"/>
              </w:rPr>
            </w:pPr>
          </w:p>
          <w:p w14:paraId="2B68A79E" w14:textId="360682B4" w:rsidR="004A56E6" w:rsidRPr="00F275BE" w:rsidRDefault="004A56E6" w:rsidP="002D1C3E">
            <w:pPr>
              <w:spacing w:after="60"/>
              <w:jc w:val="center"/>
              <w:rPr>
                <w:rStyle w:val="WW-Znakapoznmky"/>
                <w:rFonts w:ascii="Times New Roman" w:hAnsi="Times New Roman"/>
                <w:b/>
                <w:sz w:val="20"/>
                <w:szCs w:val="20"/>
              </w:rPr>
            </w:pPr>
          </w:p>
          <w:p w14:paraId="32D100CB" w14:textId="17183794" w:rsidR="00F85007" w:rsidRPr="00F275BE" w:rsidRDefault="00F85007" w:rsidP="002D1C3E">
            <w:pPr>
              <w:spacing w:after="60"/>
              <w:jc w:val="center"/>
              <w:rPr>
                <w:rStyle w:val="WW-Znakapoznmky"/>
                <w:rFonts w:ascii="Times New Roman" w:hAnsi="Times New Roman"/>
                <w:b/>
                <w:sz w:val="20"/>
                <w:szCs w:val="20"/>
              </w:rPr>
            </w:pPr>
          </w:p>
          <w:p w14:paraId="53E9AAB2" w14:textId="77777777" w:rsidR="004A56E6" w:rsidRPr="00F275BE" w:rsidRDefault="004A56E6" w:rsidP="002D1C3E">
            <w:pPr>
              <w:spacing w:after="60"/>
              <w:jc w:val="center"/>
              <w:rPr>
                <w:rStyle w:val="WW-Znakapoznmky"/>
                <w:rFonts w:ascii="Times New Roman" w:hAnsi="Times New Roman"/>
                <w:b/>
                <w:sz w:val="20"/>
                <w:szCs w:val="20"/>
              </w:rPr>
            </w:pPr>
          </w:p>
          <w:p w14:paraId="141D6984" w14:textId="77777777" w:rsidR="005C1FFB" w:rsidRPr="00F275BE" w:rsidRDefault="005C1FFB" w:rsidP="002D1C3E">
            <w:pPr>
              <w:spacing w:after="60"/>
              <w:jc w:val="center"/>
              <w:rPr>
                <w:rStyle w:val="WW-Znakapoznmky"/>
                <w:rFonts w:ascii="Times New Roman" w:hAnsi="Times New Roman"/>
                <w:b/>
                <w:sz w:val="20"/>
                <w:szCs w:val="20"/>
              </w:rPr>
            </w:pPr>
          </w:p>
          <w:p w14:paraId="4765B256" w14:textId="77777777" w:rsidR="005C1FFB" w:rsidRPr="00F275BE" w:rsidRDefault="005C1FFB" w:rsidP="002D1C3E">
            <w:pPr>
              <w:spacing w:after="60"/>
              <w:jc w:val="center"/>
              <w:rPr>
                <w:rStyle w:val="WW-Znakapoznmky"/>
                <w:rFonts w:ascii="Times New Roman" w:hAnsi="Times New Roman"/>
                <w:b/>
                <w:sz w:val="20"/>
                <w:szCs w:val="20"/>
              </w:rPr>
            </w:pPr>
          </w:p>
          <w:p w14:paraId="23776EBA" w14:textId="77777777" w:rsidR="005C1FFB" w:rsidRPr="00F275BE" w:rsidRDefault="005C1FFB" w:rsidP="002D1C3E">
            <w:pPr>
              <w:spacing w:after="60"/>
              <w:jc w:val="center"/>
              <w:rPr>
                <w:rStyle w:val="WW-Znakapoznmky"/>
                <w:rFonts w:ascii="Times New Roman" w:hAnsi="Times New Roman"/>
                <w:b/>
                <w:sz w:val="20"/>
                <w:szCs w:val="20"/>
              </w:rPr>
            </w:pPr>
          </w:p>
          <w:p w14:paraId="37DF951C" w14:textId="77777777" w:rsidR="005C1FFB" w:rsidRPr="00F275BE" w:rsidRDefault="005C1FFB" w:rsidP="002D1C3E">
            <w:pPr>
              <w:spacing w:after="60"/>
              <w:jc w:val="center"/>
              <w:rPr>
                <w:rStyle w:val="WW-Znakapoznmky"/>
                <w:rFonts w:ascii="Times New Roman" w:hAnsi="Times New Roman"/>
                <w:b/>
                <w:sz w:val="20"/>
                <w:szCs w:val="20"/>
              </w:rPr>
            </w:pPr>
          </w:p>
          <w:p w14:paraId="23E135D6" w14:textId="1757C997" w:rsidR="002D1C3E" w:rsidRPr="00F275BE" w:rsidRDefault="002D1C3E"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xml:space="preserve">§ 12 ods. 3 písm. e) </w:t>
            </w:r>
            <w:r w:rsidR="005C1FFB" w:rsidRPr="00F275BE">
              <w:rPr>
                <w:rStyle w:val="WW-Znakapoznmky"/>
                <w:rFonts w:ascii="Times New Roman" w:hAnsi="Times New Roman"/>
                <w:b/>
                <w:sz w:val="20"/>
                <w:szCs w:val="20"/>
              </w:rPr>
              <w:t>a j)</w:t>
            </w:r>
          </w:p>
        </w:tc>
        <w:tc>
          <w:tcPr>
            <w:tcW w:w="4252" w:type="dxa"/>
          </w:tcPr>
          <w:p w14:paraId="11DB2312" w14:textId="77777777" w:rsidR="002D1C3E" w:rsidRPr="00F275BE" w:rsidRDefault="002D1C3E" w:rsidP="00C94514">
            <w:pPr>
              <w:widowControl w:val="0"/>
              <w:spacing w:after="60"/>
              <w:ind w:right="-6"/>
              <w:jc w:val="both"/>
              <w:rPr>
                <w:rFonts w:ascii="Times New Roman" w:hAnsi="Times New Roman"/>
                <w:sz w:val="20"/>
                <w:szCs w:val="20"/>
              </w:rPr>
            </w:pPr>
            <w:r w:rsidRPr="00F275BE">
              <w:rPr>
                <w:rFonts w:ascii="Times New Roman" w:hAnsi="Times New Roman"/>
                <w:sz w:val="20"/>
                <w:szCs w:val="20"/>
              </w:rPr>
              <w:t>(2) Opatrenia na predchádzanie vzniku a šíreniu prenosných ochorení sú</w:t>
            </w:r>
          </w:p>
          <w:p w14:paraId="1EDD123A" w14:textId="77777777" w:rsidR="002D1C3E" w:rsidRPr="00F275BE" w:rsidRDefault="002D1C3E" w:rsidP="00C94514">
            <w:pPr>
              <w:widowControl w:val="0"/>
              <w:spacing w:after="60"/>
              <w:ind w:right="-6"/>
              <w:jc w:val="both"/>
              <w:rPr>
                <w:rFonts w:ascii="Times New Roman" w:hAnsi="Times New Roman"/>
                <w:iCs/>
                <w:sz w:val="20"/>
                <w:szCs w:val="20"/>
              </w:rPr>
            </w:pPr>
            <w:r w:rsidRPr="00F275BE">
              <w:rPr>
                <w:rFonts w:ascii="Times New Roman" w:hAnsi="Times New Roman"/>
                <w:sz w:val="20"/>
                <w:szCs w:val="20"/>
              </w:rPr>
              <w:t xml:space="preserve">i)  zákaz alebo obmedzenie používania pitnej vody alebo teplej vody, ktorá nie je zdravotne bezpečná; pri ukladaní opatrení sa prihliada na riziká vyplývajúce zo zistených nedostatkov a na riziká, ktoré spôsobí zákaz </w:t>
            </w:r>
            <w:r w:rsidRPr="00F275BE">
              <w:rPr>
                <w:rFonts w:ascii="Times New Roman" w:hAnsi="Times New Roman"/>
                <w:iCs/>
                <w:sz w:val="20"/>
                <w:szCs w:val="20"/>
              </w:rPr>
              <w:t>alebo obmedzenie používania pitnej vody alebo teplej vody,</w:t>
            </w:r>
          </w:p>
          <w:p w14:paraId="2B1CCC45" w14:textId="54C491E2" w:rsidR="005C1FFB" w:rsidRPr="00F275BE" w:rsidRDefault="005C1FFB" w:rsidP="00C94514">
            <w:pPr>
              <w:widowControl w:val="0"/>
              <w:spacing w:after="60"/>
              <w:ind w:right="-6"/>
              <w:jc w:val="both"/>
              <w:rPr>
                <w:rFonts w:ascii="Times New Roman" w:hAnsi="Times New Roman"/>
                <w:iCs/>
                <w:sz w:val="20"/>
                <w:szCs w:val="20"/>
              </w:rPr>
            </w:pPr>
            <w:r w:rsidRPr="00F275BE">
              <w:rPr>
                <w:rFonts w:ascii="Times New Roman" w:hAnsi="Times New Roman"/>
                <w:iCs/>
                <w:sz w:val="20"/>
                <w:szCs w:val="20"/>
              </w:rPr>
              <w:t>o) opatrenia na obnovenie kvality a zdravotnej bezpečnosti pitnej vody alebo teplej vody, ktoré sú potrebné na ochranu ľudského zdravia vrátane opatrení na zníženie rizika z domových rozvodných systémov.</w:t>
            </w:r>
          </w:p>
          <w:p w14:paraId="221106C0" w14:textId="11698DC3" w:rsidR="002D1C3E" w:rsidRPr="00F275BE" w:rsidRDefault="002D1C3E" w:rsidP="00C94514">
            <w:pPr>
              <w:widowControl w:val="0"/>
              <w:spacing w:after="60"/>
              <w:ind w:right="-6"/>
              <w:jc w:val="both"/>
              <w:rPr>
                <w:rFonts w:ascii="Times New Roman" w:hAnsi="Times New Roman"/>
                <w:sz w:val="20"/>
                <w:szCs w:val="20"/>
              </w:rPr>
            </w:pPr>
          </w:p>
          <w:p w14:paraId="023CB8C3" w14:textId="77777777" w:rsidR="002D1C3E" w:rsidRPr="00F275BE" w:rsidRDefault="002D1C3E" w:rsidP="00C94514">
            <w:pPr>
              <w:widowControl w:val="0"/>
              <w:spacing w:after="60"/>
              <w:ind w:right="-6"/>
              <w:jc w:val="both"/>
              <w:rPr>
                <w:rFonts w:ascii="Times New Roman" w:hAnsi="Times New Roman"/>
                <w:sz w:val="20"/>
                <w:szCs w:val="20"/>
              </w:rPr>
            </w:pPr>
            <w:r w:rsidRPr="00F275BE">
              <w:rPr>
                <w:rFonts w:ascii="Times New Roman" w:hAnsi="Times New Roman"/>
                <w:sz w:val="20"/>
                <w:szCs w:val="20"/>
              </w:rPr>
              <w:t>(3) Opatrenia na predchádzanie vzniku iných hromadne sa vyskytujúcich ochorení a iných porúch zdravia a na ich obmedzenie sú</w:t>
            </w:r>
          </w:p>
          <w:p w14:paraId="209E77E8" w14:textId="77777777" w:rsidR="002D1C3E" w:rsidRPr="00F275BE" w:rsidRDefault="00C94514" w:rsidP="004A56E6">
            <w:pPr>
              <w:pStyle w:val="Normlny10"/>
              <w:spacing w:before="0" w:after="60"/>
              <w:rPr>
                <w:sz w:val="20"/>
                <w:szCs w:val="20"/>
              </w:rPr>
            </w:pPr>
            <w:r w:rsidRPr="00F275BE">
              <w:rPr>
                <w:sz w:val="20"/>
                <w:szCs w:val="20"/>
              </w:rPr>
              <w:t>e) zákaz alebo obmedzenie používania pitnej vody alebo teplej vody, ktorá nie je zdravotne bezpečná; pri ukladaní opatrení sa prihliada na riziká vyplývajúce zo zistených nedostatkov a na riziká, ktoré spôsobia zákaz alebo obmedzenie používania pitnej vody alebo teplej vody,</w:t>
            </w:r>
          </w:p>
          <w:p w14:paraId="6E88CF7A" w14:textId="213974E6" w:rsidR="005C1FFB" w:rsidRPr="00F275BE" w:rsidRDefault="005C1FFB" w:rsidP="004A56E6">
            <w:pPr>
              <w:pStyle w:val="Normlny10"/>
              <w:spacing w:before="0" w:after="60"/>
              <w:rPr>
                <w:sz w:val="20"/>
                <w:szCs w:val="20"/>
              </w:rPr>
            </w:pPr>
            <w:r w:rsidRPr="00F275BE">
              <w:rPr>
                <w:sz w:val="20"/>
                <w:szCs w:val="20"/>
              </w:rPr>
              <w:lastRenderedPageBreak/>
              <w:t>j) opatrenia na obnovenie kvality a zdravotnej bezpečnosti pitnej vody alebo teplej vody, ktoré sú potrebné na ochranu ľudského zdravia vrátane opatrení na zníženie rizika z domových rozvodných systémov.</w:t>
            </w:r>
          </w:p>
        </w:tc>
        <w:tc>
          <w:tcPr>
            <w:tcW w:w="426" w:type="dxa"/>
          </w:tcPr>
          <w:p w14:paraId="118C75D5"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lastRenderedPageBreak/>
              <w:t>Ú</w:t>
            </w:r>
          </w:p>
        </w:tc>
        <w:tc>
          <w:tcPr>
            <w:tcW w:w="2645" w:type="dxa"/>
          </w:tcPr>
          <w:p w14:paraId="5491362F"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6636B85C" w14:textId="77777777" w:rsidTr="007274B6">
        <w:tc>
          <w:tcPr>
            <w:tcW w:w="615" w:type="dxa"/>
          </w:tcPr>
          <w:p w14:paraId="49A7823E" w14:textId="77777777" w:rsidR="002D1C3E" w:rsidRPr="00F275BE" w:rsidRDefault="002D1C3E" w:rsidP="002D1C3E">
            <w:pPr>
              <w:spacing w:after="60"/>
              <w:ind w:left="-44"/>
              <w:jc w:val="center"/>
              <w:rPr>
                <w:rFonts w:ascii="Times New Roman" w:hAnsi="Times New Roman"/>
                <w:sz w:val="20"/>
                <w:szCs w:val="20"/>
              </w:rPr>
            </w:pPr>
          </w:p>
        </w:tc>
        <w:tc>
          <w:tcPr>
            <w:tcW w:w="4914" w:type="dxa"/>
          </w:tcPr>
          <w:p w14:paraId="3A3C4F4D" w14:textId="77777777" w:rsidR="002D1C3E" w:rsidRPr="00F275BE" w:rsidRDefault="002D1C3E" w:rsidP="004A56E6">
            <w:pPr>
              <w:pStyle w:val="Normlny10"/>
              <w:spacing w:before="0" w:after="60"/>
              <w:jc w:val="left"/>
              <w:rPr>
                <w:sz w:val="20"/>
                <w:szCs w:val="20"/>
              </w:rPr>
            </w:pPr>
            <w:r w:rsidRPr="00F275BE">
              <w:rPr>
                <w:sz w:val="20"/>
                <w:szCs w:val="20"/>
              </w:rPr>
              <w:t>Vykonávacie akty stanovené v tomto odseku sa prijímajú v súlade s postupom preskúmania uvedeným v článku 22.</w:t>
            </w:r>
          </w:p>
        </w:tc>
        <w:tc>
          <w:tcPr>
            <w:tcW w:w="757" w:type="dxa"/>
          </w:tcPr>
          <w:p w14:paraId="36BB2174" w14:textId="77777777" w:rsidR="002D1C3E" w:rsidRPr="00F275BE" w:rsidRDefault="002D1C3E" w:rsidP="002D1C3E">
            <w:pPr>
              <w:autoSpaceDE w:val="0"/>
              <w:autoSpaceDN w:val="0"/>
              <w:spacing w:after="60"/>
              <w:jc w:val="center"/>
              <w:rPr>
                <w:rFonts w:ascii="Times New Roman" w:hAnsi="Times New Roman"/>
                <w:b/>
                <w:bCs/>
                <w:sz w:val="20"/>
                <w:szCs w:val="20"/>
              </w:rPr>
            </w:pPr>
            <w:r w:rsidRPr="00F275BE">
              <w:rPr>
                <w:rFonts w:ascii="Times New Roman" w:hAnsi="Times New Roman"/>
                <w:b/>
                <w:bCs/>
                <w:sz w:val="20"/>
                <w:szCs w:val="20"/>
              </w:rPr>
              <w:t>n.a.</w:t>
            </w:r>
          </w:p>
        </w:tc>
        <w:tc>
          <w:tcPr>
            <w:tcW w:w="1275" w:type="dxa"/>
          </w:tcPr>
          <w:p w14:paraId="43FF28DF" w14:textId="77777777" w:rsidR="002D1C3E" w:rsidRPr="00F275BE" w:rsidRDefault="002D1C3E" w:rsidP="002D1C3E">
            <w:pPr>
              <w:spacing w:after="60"/>
              <w:jc w:val="center"/>
              <w:rPr>
                <w:rFonts w:ascii="Times New Roman" w:hAnsi="Times New Roman"/>
                <w:sz w:val="20"/>
                <w:szCs w:val="20"/>
              </w:rPr>
            </w:pPr>
          </w:p>
        </w:tc>
        <w:tc>
          <w:tcPr>
            <w:tcW w:w="851" w:type="dxa"/>
          </w:tcPr>
          <w:p w14:paraId="2ECFC2A9" w14:textId="77777777" w:rsidR="002D1C3E" w:rsidRPr="00F275BE" w:rsidRDefault="002D1C3E" w:rsidP="002D1C3E">
            <w:pPr>
              <w:spacing w:after="60"/>
              <w:jc w:val="center"/>
              <w:rPr>
                <w:rStyle w:val="WW-Znakapoznmky"/>
                <w:rFonts w:ascii="Times New Roman" w:hAnsi="Times New Roman"/>
                <w:sz w:val="20"/>
                <w:szCs w:val="20"/>
              </w:rPr>
            </w:pPr>
          </w:p>
        </w:tc>
        <w:tc>
          <w:tcPr>
            <w:tcW w:w="4252" w:type="dxa"/>
          </w:tcPr>
          <w:p w14:paraId="736BAA74" w14:textId="77777777" w:rsidR="002D1C3E" w:rsidRPr="00F275BE" w:rsidRDefault="002D1C3E" w:rsidP="004A56E6">
            <w:pPr>
              <w:pStyle w:val="Normlny10"/>
              <w:spacing w:before="0" w:after="60"/>
              <w:ind w:left="285"/>
              <w:rPr>
                <w:b/>
                <w:sz w:val="20"/>
                <w:szCs w:val="20"/>
              </w:rPr>
            </w:pPr>
          </w:p>
        </w:tc>
        <w:tc>
          <w:tcPr>
            <w:tcW w:w="426" w:type="dxa"/>
          </w:tcPr>
          <w:p w14:paraId="047714E9"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n.a.</w:t>
            </w:r>
          </w:p>
        </w:tc>
        <w:tc>
          <w:tcPr>
            <w:tcW w:w="2645" w:type="dxa"/>
          </w:tcPr>
          <w:p w14:paraId="6769F05B"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4C3885B8" w14:textId="77777777" w:rsidTr="007274B6">
        <w:trPr>
          <w:trHeight w:val="374"/>
        </w:trPr>
        <w:tc>
          <w:tcPr>
            <w:tcW w:w="615" w:type="dxa"/>
          </w:tcPr>
          <w:p w14:paraId="5C4B9170"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14</w:t>
            </w:r>
          </w:p>
        </w:tc>
        <w:tc>
          <w:tcPr>
            <w:tcW w:w="4914" w:type="dxa"/>
          </w:tcPr>
          <w:p w14:paraId="5A1764BB" w14:textId="77777777" w:rsidR="002D1C3E" w:rsidRPr="00F275BE" w:rsidRDefault="002D1C3E" w:rsidP="004A56E6">
            <w:pPr>
              <w:pStyle w:val="Normlny10"/>
              <w:spacing w:before="0" w:after="60"/>
              <w:ind w:left="142"/>
              <w:jc w:val="center"/>
              <w:rPr>
                <w:b/>
                <w:sz w:val="20"/>
                <w:szCs w:val="20"/>
              </w:rPr>
            </w:pPr>
            <w:r w:rsidRPr="00F275BE">
              <w:rPr>
                <w:b/>
                <w:sz w:val="20"/>
                <w:szCs w:val="20"/>
              </w:rPr>
              <w:t>Nápravné opatrenia a obmedzenia používania</w:t>
            </w:r>
          </w:p>
        </w:tc>
        <w:tc>
          <w:tcPr>
            <w:tcW w:w="757" w:type="dxa"/>
          </w:tcPr>
          <w:p w14:paraId="4E803B1D" w14:textId="77777777" w:rsidR="002D1C3E" w:rsidRPr="00F275BE" w:rsidRDefault="002D1C3E" w:rsidP="002D1C3E">
            <w:pPr>
              <w:autoSpaceDE w:val="0"/>
              <w:autoSpaceDN w:val="0"/>
              <w:spacing w:after="60"/>
              <w:jc w:val="center"/>
              <w:rPr>
                <w:rFonts w:ascii="Times New Roman" w:hAnsi="Times New Roman"/>
                <w:sz w:val="20"/>
                <w:szCs w:val="20"/>
              </w:rPr>
            </w:pPr>
          </w:p>
        </w:tc>
        <w:tc>
          <w:tcPr>
            <w:tcW w:w="1275" w:type="dxa"/>
          </w:tcPr>
          <w:p w14:paraId="2868B7EE" w14:textId="77777777" w:rsidR="002D1C3E" w:rsidRPr="00F275BE" w:rsidRDefault="002D1C3E" w:rsidP="002D1C3E">
            <w:pPr>
              <w:spacing w:after="60"/>
              <w:jc w:val="center"/>
              <w:rPr>
                <w:rFonts w:ascii="Times New Roman" w:hAnsi="Times New Roman"/>
                <w:sz w:val="20"/>
                <w:szCs w:val="20"/>
              </w:rPr>
            </w:pPr>
          </w:p>
        </w:tc>
        <w:tc>
          <w:tcPr>
            <w:tcW w:w="851" w:type="dxa"/>
          </w:tcPr>
          <w:p w14:paraId="5464EA9E" w14:textId="77777777" w:rsidR="002D1C3E" w:rsidRPr="00F275BE" w:rsidRDefault="002D1C3E" w:rsidP="002D1C3E">
            <w:pPr>
              <w:spacing w:after="60"/>
              <w:jc w:val="center"/>
              <w:rPr>
                <w:rStyle w:val="WW-Znakapoznmky"/>
                <w:rFonts w:ascii="Times New Roman" w:hAnsi="Times New Roman"/>
                <w:b/>
                <w:sz w:val="20"/>
                <w:szCs w:val="20"/>
              </w:rPr>
            </w:pPr>
          </w:p>
        </w:tc>
        <w:tc>
          <w:tcPr>
            <w:tcW w:w="4252" w:type="dxa"/>
          </w:tcPr>
          <w:p w14:paraId="3E89A257" w14:textId="77777777" w:rsidR="002D1C3E" w:rsidRPr="00F275BE" w:rsidRDefault="002D1C3E" w:rsidP="004A56E6">
            <w:pPr>
              <w:pStyle w:val="Normlny10"/>
              <w:spacing w:before="0" w:after="60"/>
              <w:ind w:left="285"/>
              <w:rPr>
                <w:b/>
                <w:sz w:val="20"/>
                <w:szCs w:val="20"/>
              </w:rPr>
            </w:pPr>
          </w:p>
        </w:tc>
        <w:tc>
          <w:tcPr>
            <w:tcW w:w="426" w:type="dxa"/>
          </w:tcPr>
          <w:p w14:paraId="4125AF82" w14:textId="77777777" w:rsidR="002D1C3E" w:rsidRPr="00F275BE" w:rsidRDefault="002D1C3E" w:rsidP="002D1C3E">
            <w:pPr>
              <w:spacing w:after="60"/>
              <w:jc w:val="center"/>
              <w:rPr>
                <w:rFonts w:ascii="Times New Roman" w:hAnsi="Times New Roman"/>
                <w:sz w:val="20"/>
                <w:szCs w:val="20"/>
              </w:rPr>
            </w:pPr>
          </w:p>
        </w:tc>
        <w:tc>
          <w:tcPr>
            <w:tcW w:w="2645" w:type="dxa"/>
          </w:tcPr>
          <w:p w14:paraId="5DCAE824"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6EA75736" w14:textId="77777777" w:rsidTr="007274B6">
        <w:tc>
          <w:tcPr>
            <w:tcW w:w="615" w:type="dxa"/>
          </w:tcPr>
          <w:p w14:paraId="2F6EB91D"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14</w:t>
            </w:r>
          </w:p>
          <w:p w14:paraId="45C05C23"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1</w:t>
            </w:r>
          </w:p>
        </w:tc>
        <w:tc>
          <w:tcPr>
            <w:tcW w:w="4914" w:type="dxa"/>
          </w:tcPr>
          <w:p w14:paraId="7F9B72F1" w14:textId="77777777" w:rsidR="002D1C3E" w:rsidRPr="00F275BE" w:rsidRDefault="002D1C3E" w:rsidP="00C94514">
            <w:pPr>
              <w:pStyle w:val="Normlny10"/>
              <w:spacing w:before="0" w:after="60"/>
              <w:rPr>
                <w:sz w:val="20"/>
                <w:szCs w:val="20"/>
              </w:rPr>
            </w:pPr>
            <w:r w:rsidRPr="00F275BE">
              <w:rPr>
                <w:sz w:val="20"/>
                <w:szCs w:val="20"/>
              </w:rPr>
              <w:t>Členské štáty zabezpečia, aby boli všetky prípady nesplnenia parametrických hodnôt stanovených v súlade s článkom 5 okamžite preskúmané s cieľom zistiť príčinu.</w:t>
            </w:r>
          </w:p>
        </w:tc>
        <w:tc>
          <w:tcPr>
            <w:tcW w:w="757" w:type="dxa"/>
          </w:tcPr>
          <w:p w14:paraId="09958BA7" w14:textId="77777777" w:rsidR="002D1C3E" w:rsidRPr="00F275BE" w:rsidRDefault="002D1C3E" w:rsidP="002D1C3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491B4223" w14:textId="266E4C69" w:rsidR="002D1C3E" w:rsidRPr="00F275BE" w:rsidRDefault="002D1C3E" w:rsidP="002D1C3E">
            <w:pPr>
              <w:spacing w:after="60"/>
              <w:jc w:val="center"/>
              <w:rPr>
                <w:rFonts w:ascii="Times New Roman" w:hAnsi="Times New Roman"/>
                <w:b/>
                <w:sz w:val="20"/>
                <w:szCs w:val="20"/>
              </w:rPr>
            </w:pPr>
            <w:r w:rsidRPr="00F275BE">
              <w:rPr>
                <w:rFonts w:ascii="Times New Roman" w:hAnsi="Times New Roman"/>
                <w:b/>
                <w:sz w:val="20"/>
                <w:szCs w:val="20"/>
              </w:rPr>
              <w:t>návrh zákona č. 355/2007 Z. z.</w:t>
            </w:r>
          </w:p>
        </w:tc>
        <w:tc>
          <w:tcPr>
            <w:tcW w:w="851" w:type="dxa"/>
          </w:tcPr>
          <w:p w14:paraId="35C50298" w14:textId="77777777" w:rsidR="002D1C3E" w:rsidRPr="00F275BE" w:rsidRDefault="002D1C3E"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17c ods. 4</w:t>
            </w:r>
          </w:p>
          <w:p w14:paraId="62015ECD" w14:textId="77777777" w:rsidR="002D1C3E" w:rsidRPr="00F275BE" w:rsidRDefault="002D1C3E"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písm. n)</w:t>
            </w:r>
          </w:p>
        </w:tc>
        <w:tc>
          <w:tcPr>
            <w:tcW w:w="4252" w:type="dxa"/>
          </w:tcPr>
          <w:p w14:paraId="699ED9A7" w14:textId="237F732E" w:rsidR="002D1C3E" w:rsidRPr="00F275BE" w:rsidRDefault="00450E4D" w:rsidP="00C94514">
            <w:pPr>
              <w:pStyle w:val="Normlny10"/>
              <w:spacing w:before="0" w:after="60"/>
              <w:rPr>
                <w:sz w:val="20"/>
                <w:szCs w:val="20"/>
              </w:rPr>
            </w:pPr>
            <w:r w:rsidRPr="00F275BE">
              <w:rPr>
                <w:sz w:val="20"/>
                <w:szCs w:val="20"/>
              </w:rPr>
              <w:t xml:space="preserve">(4) </w:t>
            </w:r>
            <w:r w:rsidR="002D1C3E" w:rsidRPr="00F275BE">
              <w:rPr>
                <w:sz w:val="20"/>
                <w:szCs w:val="20"/>
              </w:rPr>
              <w:t>Dodávateľ pitnej vody je povinný</w:t>
            </w:r>
          </w:p>
          <w:p w14:paraId="0E10CD30" w14:textId="5BFA34CB" w:rsidR="002D1C3E" w:rsidRPr="00F275BE" w:rsidRDefault="00450E4D" w:rsidP="00450E4D">
            <w:pPr>
              <w:pStyle w:val="Normlny1"/>
              <w:ind w:left="0"/>
              <w:rPr>
                <w:color w:val="auto"/>
                <w:sz w:val="20"/>
              </w:rPr>
            </w:pPr>
            <w:r w:rsidRPr="00F275BE">
              <w:rPr>
                <w:color w:val="auto"/>
                <w:sz w:val="20"/>
              </w:rPr>
              <w:t xml:space="preserve">n) </w:t>
            </w:r>
            <w:r w:rsidR="002D1C3E" w:rsidRPr="00F275BE">
              <w:rPr>
                <w:color w:val="auto"/>
                <w:sz w:val="20"/>
              </w:rPr>
              <w:t xml:space="preserve">zistiť bezodkladne príčiny prekročenia limitnej hodnoty ukazovateľa kvality pitnej vody určeného najvyššou medznou hodnotou a zabezpečiť nápravné opatrenia na obnovenie kvality pitnej vody, ktoré sú nevyhnutné z hľadiska ochrany zdravia s ohľadom na rozsah prekročenia limitnej hodnoty a súvisiace možné ohrozenie pre ľudské zdravie, </w:t>
            </w:r>
          </w:p>
        </w:tc>
        <w:tc>
          <w:tcPr>
            <w:tcW w:w="426" w:type="dxa"/>
          </w:tcPr>
          <w:p w14:paraId="359C6508"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4BDCBF65"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7BD42ACA" w14:textId="77777777" w:rsidTr="007274B6">
        <w:tc>
          <w:tcPr>
            <w:tcW w:w="615" w:type="dxa"/>
          </w:tcPr>
          <w:p w14:paraId="24C9A46F"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14</w:t>
            </w:r>
          </w:p>
          <w:p w14:paraId="66B60CDD"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2</w:t>
            </w:r>
          </w:p>
        </w:tc>
        <w:tc>
          <w:tcPr>
            <w:tcW w:w="4914" w:type="dxa"/>
          </w:tcPr>
          <w:p w14:paraId="7118729E" w14:textId="77777777" w:rsidR="002D1C3E" w:rsidRPr="00F275BE" w:rsidRDefault="002D1C3E" w:rsidP="00C94514">
            <w:pPr>
              <w:pStyle w:val="Normlny10"/>
              <w:spacing w:before="0" w:after="60"/>
              <w:rPr>
                <w:sz w:val="20"/>
                <w:szCs w:val="20"/>
              </w:rPr>
            </w:pPr>
            <w:r w:rsidRPr="00F275BE">
              <w:rPr>
                <w:sz w:val="20"/>
                <w:szCs w:val="20"/>
              </w:rPr>
              <w:t>Ak napriek opatreniam prijatým s cieľom splnenia povinností uložených v článku 4 ods. 1 nespĺňa voda určená na ľudskú spotrebu parametrické hodnoty stanovené v súlade s článkom 5 a bez toho, aby bol dotknutý článok 6 ods. 2, zabezpečí príslušný členský štát, aby sa čo najskôr prijali nápravné opatrenia nevyhnutné na obnovenie kvality tejto vody a uprednostňuje ich presadzovanie so zreteľom okrem iného na rozsah, v akom bola príslušná parametrická hodnota prekročená, a na súvisiacu možnú hrozbu pre ľudské zdravie.</w:t>
            </w:r>
          </w:p>
        </w:tc>
        <w:tc>
          <w:tcPr>
            <w:tcW w:w="757" w:type="dxa"/>
          </w:tcPr>
          <w:p w14:paraId="51F20CA9" w14:textId="77777777" w:rsidR="002D1C3E" w:rsidRPr="00F275BE" w:rsidRDefault="002D1C3E" w:rsidP="002D1C3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4DDC9393" w14:textId="7EB68141" w:rsidR="002D1C3E" w:rsidRPr="00F275BE" w:rsidRDefault="002D1C3E" w:rsidP="002D1C3E">
            <w:pPr>
              <w:spacing w:after="60"/>
              <w:jc w:val="center"/>
              <w:rPr>
                <w:rFonts w:ascii="Times New Roman" w:hAnsi="Times New Roman"/>
                <w:b/>
                <w:sz w:val="20"/>
                <w:szCs w:val="20"/>
              </w:rPr>
            </w:pPr>
            <w:r w:rsidRPr="00F275BE">
              <w:rPr>
                <w:rFonts w:ascii="Times New Roman" w:hAnsi="Times New Roman"/>
                <w:b/>
                <w:sz w:val="20"/>
                <w:szCs w:val="20"/>
              </w:rPr>
              <w:t>návrh zákona č. 355/2007 Z. z.</w:t>
            </w:r>
          </w:p>
        </w:tc>
        <w:tc>
          <w:tcPr>
            <w:tcW w:w="851" w:type="dxa"/>
          </w:tcPr>
          <w:p w14:paraId="221642A0" w14:textId="77777777" w:rsidR="002D1C3E" w:rsidRPr="00F275BE" w:rsidRDefault="002D1C3E"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17c ods. 4</w:t>
            </w:r>
          </w:p>
          <w:p w14:paraId="4B06ADE5" w14:textId="77777777" w:rsidR="002D1C3E" w:rsidRPr="00F275BE" w:rsidRDefault="002D1C3E"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písm. n)</w:t>
            </w:r>
          </w:p>
        </w:tc>
        <w:tc>
          <w:tcPr>
            <w:tcW w:w="4252" w:type="dxa"/>
          </w:tcPr>
          <w:p w14:paraId="5A4A05C1" w14:textId="5D430FDF" w:rsidR="002D1C3E" w:rsidRPr="00F275BE" w:rsidRDefault="00450E4D" w:rsidP="00C94514">
            <w:pPr>
              <w:pStyle w:val="Normlny10"/>
              <w:spacing w:before="0" w:after="60"/>
              <w:rPr>
                <w:sz w:val="20"/>
                <w:szCs w:val="20"/>
              </w:rPr>
            </w:pPr>
            <w:r w:rsidRPr="00F275BE">
              <w:rPr>
                <w:sz w:val="20"/>
                <w:szCs w:val="20"/>
              </w:rPr>
              <w:t xml:space="preserve">(4) </w:t>
            </w:r>
            <w:r w:rsidR="002D1C3E" w:rsidRPr="00F275BE">
              <w:rPr>
                <w:sz w:val="20"/>
                <w:szCs w:val="20"/>
              </w:rPr>
              <w:t>Dodávateľ pitnej vody je povinný</w:t>
            </w:r>
          </w:p>
          <w:p w14:paraId="64CB959A" w14:textId="197D8B29" w:rsidR="002D1C3E" w:rsidRPr="00F275BE" w:rsidRDefault="00450E4D" w:rsidP="00C94514">
            <w:pPr>
              <w:pStyle w:val="Normlny10"/>
              <w:spacing w:before="0" w:after="60"/>
              <w:rPr>
                <w:sz w:val="20"/>
                <w:szCs w:val="20"/>
              </w:rPr>
            </w:pPr>
            <w:r w:rsidRPr="00F275BE">
              <w:rPr>
                <w:sz w:val="20"/>
                <w:szCs w:val="20"/>
              </w:rPr>
              <w:t xml:space="preserve">n) </w:t>
            </w:r>
            <w:r w:rsidR="002D1C3E" w:rsidRPr="00F275BE">
              <w:rPr>
                <w:sz w:val="20"/>
                <w:szCs w:val="20"/>
              </w:rPr>
              <w:t>zistiť príčiny prekročenia limitnej hodnoty ukazovateľa ustanoveného najvyššou medznou hodnotou a zabezpečiť nápravné opatrenia na obnovenie kvality pitnej vody, ktoré sú nevyhnutné z hľadiska ochrany zdravia s ohľadom na rozsah prekročenia limitnej hodnoty a súvisiace možné ohrozenie pre ľudské zdravie,</w:t>
            </w:r>
          </w:p>
        </w:tc>
        <w:tc>
          <w:tcPr>
            <w:tcW w:w="426" w:type="dxa"/>
          </w:tcPr>
          <w:p w14:paraId="713722A3"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6B38C46B"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69842F39" w14:textId="77777777" w:rsidTr="007274B6">
        <w:tc>
          <w:tcPr>
            <w:tcW w:w="615" w:type="dxa"/>
          </w:tcPr>
          <w:p w14:paraId="157A7335" w14:textId="77777777" w:rsidR="002D1C3E" w:rsidRPr="00F275BE" w:rsidRDefault="002D1C3E" w:rsidP="002D1C3E">
            <w:pPr>
              <w:spacing w:after="60"/>
              <w:ind w:left="-44"/>
              <w:jc w:val="center"/>
              <w:rPr>
                <w:rFonts w:ascii="Times New Roman" w:hAnsi="Times New Roman"/>
                <w:sz w:val="20"/>
                <w:szCs w:val="20"/>
              </w:rPr>
            </w:pPr>
          </w:p>
        </w:tc>
        <w:tc>
          <w:tcPr>
            <w:tcW w:w="4914" w:type="dxa"/>
          </w:tcPr>
          <w:p w14:paraId="15A27A6B" w14:textId="77777777" w:rsidR="002D1C3E" w:rsidRPr="00F275BE" w:rsidRDefault="002D1C3E" w:rsidP="00C94514">
            <w:pPr>
              <w:pStyle w:val="Normlny10"/>
              <w:spacing w:before="0" w:after="60"/>
              <w:rPr>
                <w:sz w:val="20"/>
                <w:szCs w:val="20"/>
              </w:rPr>
            </w:pPr>
            <w:r w:rsidRPr="00F275BE">
              <w:rPr>
                <w:sz w:val="20"/>
                <w:szCs w:val="20"/>
              </w:rPr>
              <w:t>V prípade nesúladu s parametrickými hodnotami stanovenými v prílohe I časti D sú opatrenia stanovené v článku 10 ods. 3 súčasťou nápravných opatrení.</w:t>
            </w:r>
          </w:p>
        </w:tc>
        <w:tc>
          <w:tcPr>
            <w:tcW w:w="757" w:type="dxa"/>
          </w:tcPr>
          <w:p w14:paraId="153F1D43" w14:textId="77777777" w:rsidR="002D1C3E" w:rsidRPr="00F275BE" w:rsidRDefault="002D1C3E" w:rsidP="002D1C3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31524445" w14:textId="4AB7A4AD" w:rsidR="002D1C3E" w:rsidRPr="00F275BE" w:rsidRDefault="002D1C3E" w:rsidP="002D1C3E">
            <w:pPr>
              <w:spacing w:after="60"/>
              <w:jc w:val="center"/>
              <w:rPr>
                <w:rFonts w:ascii="Times New Roman" w:hAnsi="Times New Roman"/>
                <w:b/>
                <w:sz w:val="20"/>
                <w:szCs w:val="20"/>
              </w:rPr>
            </w:pPr>
            <w:r w:rsidRPr="00F275BE">
              <w:rPr>
                <w:rFonts w:ascii="Times New Roman" w:hAnsi="Times New Roman"/>
                <w:b/>
                <w:sz w:val="20"/>
                <w:szCs w:val="20"/>
              </w:rPr>
              <w:t>návrh zákona č. 355/2007 Z. z.</w:t>
            </w:r>
          </w:p>
        </w:tc>
        <w:tc>
          <w:tcPr>
            <w:tcW w:w="851" w:type="dxa"/>
          </w:tcPr>
          <w:p w14:paraId="3C11D5FF" w14:textId="77777777" w:rsidR="002D1C3E" w:rsidRPr="00F275BE" w:rsidRDefault="002D1C3E"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xml:space="preserve">§ 17c ods. 4 </w:t>
            </w:r>
          </w:p>
          <w:p w14:paraId="134B63B1" w14:textId="77777777" w:rsidR="002D1C3E" w:rsidRPr="00F275BE" w:rsidRDefault="002D1C3E"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xml:space="preserve">písm. s) </w:t>
            </w:r>
          </w:p>
          <w:p w14:paraId="3102FEF1" w14:textId="77777777" w:rsidR="00C94514" w:rsidRPr="00F275BE" w:rsidRDefault="00C94514" w:rsidP="002D1C3E">
            <w:pPr>
              <w:spacing w:after="60"/>
              <w:jc w:val="center"/>
              <w:rPr>
                <w:rStyle w:val="WW-Znakapoznmky"/>
                <w:rFonts w:ascii="Times New Roman" w:hAnsi="Times New Roman"/>
                <w:b/>
                <w:sz w:val="20"/>
                <w:szCs w:val="20"/>
              </w:rPr>
            </w:pPr>
          </w:p>
          <w:p w14:paraId="78419BC7" w14:textId="525BA597" w:rsidR="002D1C3E" w:rsidRPr="00F275BE" w:rsidRDefault="002D1C3E"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xml:space="preserve">§ 17d ods. </w:t>
            </w:r>
            <w:r w:rsidR="00DF6DC4" w:rsidRPr="00F275BE">
              <w:rPr>
                <w:rStyle w:val="WW-Znakapoznmky"/>
                <w:rFonts w:ascii="Times New Roman" w:hAnsi="Times New Roman"/>
                <w:b/>
                <w:sz w:val="20"/>
                <w:szCs w:val="20"/>
              </w:rPr>
              <w:t>2</w:t>
            </w:r>
            <w:r w:rsidRPr="00F275BE">
              <w:rPr>
                <w:rStyle w:val="WW-Znakapoznmky"/>
                <w:rFonts w:ascii="Times New Roman" w:hAnsi="Times New Roman"/>
                <w:b/>
                <w:sz w:val="20"/>
                <w:szCs w:val="20"/>
              </w:rPr>
              <w:t xml:space="preserve"> </w:t>
            </w:r>
          </w:p>
          <w:p w14:paraId="08021DAD" w14:textId="4D3260CF" w:rsidR="002D1C3E" w:rsidRPr="00F275BE" w:rsidRDefault="002D1C3E"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xml:space="preserve">písm. </w:t>
            </w:r>
            <w:r w:rsidR="00DD2B3A" w:rsidRPr="00F275BE">
              <w:rPr>
                <w:rStyle w:val="WW-Znakapoznmky"/>
                <w:rFonts w:ascii="Times New Roman" w:hAnsi="Times New Roman"/>
                <w:b/>
                <w:sz w:val="20"/>
                <w:szCs w:val="20"/>
              </w:rPr>
              <w:t xml:space="preserve">e) </w:t>
            </w:r>
            <w:r w:rsidR="00DD2B3A" w:rsidRPr="00F275BE">
              <w:rPr>
                <w:rStyle w:val="WW-Znakapoznmky"/>
                <w:rFonts w:ascii="Times New Roman" w:hAnsi="Times New Roman"/>
                <w:b/>
                <w:sz w:val="20"/>
                <w:szCs w:val="20"/>
              </w:rPr>
              <w:lastRenderedPageBreak/>
              <w:t xml:space="preserve">a </w:t>
            </w:r>
            <w:r w:rsidRPr="00F275BE">
              <w:rPr>
                <w:rStyle w:val="WW-Znakapoznmky"/>
                <w:rFonts w:ascii="Times New Roman" w:hAnsi="Times New Roman"/>
                <w:b/>
                <w:sz w:val="20"/>
                <w:szCs w:val="20"/>
              </w:rPr>
              <w:t xml:space="preserve">f) </w:t>
            </w:r>
          </w:p>
        </w:tc>
        <w:tc>
          <w:tcPr>
            <w:tcW w:w="4252" w:type="dxa"/>
          </w:tcPr>
          <w:p w14:paraId="54393D67" w14:textId="74BAD062" w:rsidR="002D1C3E" w:rsidRPr="00F275BE" w:rsidRDefault="00450E4D" w:rsidP="00450E4D">
            <w:pPr>
              <w:pStyle w:val="Normlny10"/>
              <w:spacing w:before="0"/>
              <w:contextualSpacing/>
              <w:rPr>
                <w:sz w:val="20"/>
                <w:szCs w:val="20"/>
              </w:rPr>
            </w:pPr>
            <w:r w:rsidRPr="00F275BE">
              <w:rPr>
                <w:sz w:val="20"/>
                <w:szCs w:val="20"/>
              </w:rPr>
              <w:lastRenderedPageBreak/>
              <w:t xml:space="preserve">(4) </w:t>
            </w:r>
            <w:r w:rsidR="002D1C3E" w:rsidRPr="00F275BE">
              <w:rPr>
                <w:sz w:val="20"/>
                <w:szCs w:val="20"/>
              </w:rPr>
              <w:t>Dodávateľ pitnej vody je povinný</w:t>
            </w:r>
          </w:p>
          <w:p w14:paraId="32F5842A" w14:textId="66A80D92" w:rsidR="002D1C3E" w:rsidRPr="00F275BE" w:rsidRDefault="00450E4D" w:rsidP="00450E4D">
            <w:pPr>
              <w:pStyle w:val="Odsekzoznamu1"/>
              <w:ind w:left="0"/>
              <w:contextualSpacing/>
              <w:jc w:val="both"/>
              <w:rPr>
                <w:rFonts w:ascii="Times New Roman" w:hAnsi="Times New Roman"/>
                <w:strike/>
                <w:sz w:val="20"/>
                <w:szCs w:val="20"/>
              </w:rPr>
            </w:pPr>
            <w:r w:rsidRPr="00F275BE">
              <w:rPr>
                <w:rFonts w:ascii="Times New Roman" w:hAnsi="Times New Roman"/>
                <w:sz w:val="20"/>
                <w:szCs w:val="20"/>
              </w:rPr>
              <w:t xml:space="preserve">s) </w:t>
            </w:r>
            <w:r w:rsidR="00DF6DC4" w:rsidRPr="00F275BE">
              <w:rPr>
                <w:rFonts w:ascii="Times New Roman" w:hAnsi="Times New Roman"/>
                <w:sz w:val="20"/>
                <w:szCs w:val="20"/>
              </w:rPr>
              <w:t>poskytnúť vlastníkom budov, ak je to potrebné, súčinnosť pri vykonávaní nápravných opatrení v domových rozvodných systémoch.</w:t>
            </w:r>
          </w:p>
          <w:p w14:paraId="6FE29FDD" w14:textId="77777777" w:rsidR="00C94514" w:rsidRPr="00F275BE" w:rsidRDefault="00C94514" w:rsidP="00450E4D">
            <w:pPr>
              <w:pStyle w:val="Normlny10"/>
              <w:spacing w:before="0"/>
              <w:contextualSpacing/>
              <w:jc w:val="left"/>
              <w:rPr>
                <w:sz w:val="20"/>
                <w:szCs w:val="20"/>
              </w:rPr>
            </w:pPr>
          </w:p>
          <w:p w14:paraId="1FA4E3F6" w14:textId="4CB2A07D" w:rsidR="00DF6DC4" w:rsidRPr="00F275BE" w:rsidRDefault="00DF6DC4" w:rsidP="003577E0">
            <w:pPr>
              <w:pStyle w:val="Normlny10"/>
              <w:numPr>
                <w:ilvl w:val="0"/>
                <w:numId w:val="22"/>
              </w:numPr>
              <w:spacing w:before="0"/>
              <w:contextualSpacing/>
              <w:rPr>
                <w:sz w:val="20"/>
                <w:szCs w:val="20"/>
              </w:rPr>
            </w:pPr>
            <w:r w:rsidRPr="00F275BE">
              <w:rPr>
                <w:sz w:val="20"/>
                <w:szCs w:val="20"/>
              </w:rPr>
              <w:t>Vlastník bytovej budovy</w:t>
            </w:r>
            <w:r w:rsidRPr="00F275BE">
              <w:rPr>
                <w:sz w:val="20"/>
                <w:szCs w:val="20"/>
                <w:vertAlign w:val="superscript"/>
              </w:rPr>
              <w:t>24p</w:t>
            </w:r>
            <w:r w:rsidRPr="00F275BE">
              <w:rPr>
                <w:sz w:val="20"/>
                <w:szCs w:val="20"/>
              </w:rPr>
              <w:t>) a nebytovej budovy</w:t>
            </w:r>
            <w:r w:rsidRPr="00F275BE">
              <w:rPr>
                <w:sz w:val="20"/>
                <w:szCs w:val="20"/>
                <w:vertAlign w:val="superscript"/>
              </w:rPr>
              <w:t>24q</w:t>
            </w:r>
            <w:r w:rsidRPr="00F275BE">
              <w:rPr>
                <w:sz w:val="20"/>
                <w:szCs w:val="20"/>
              </w:rPr>
              <w:t xml:space="preserve">) alebo spoločenstvo vlastníkov bytov a nebytových priestorov v bytovom dome, fyzická osoba-podnikateľ alebo právnická osoba, ktorá na </w:t>
            </w:r>
            <w:r w:rsidRPr="00F275BE">
              <w:rPr>
                <w:sz w:val="20"/>
                <w:szCs w:val="20"/>
              </w:rPr>
              <w:lastRenderedPageBreak/>
              <w:t>základe zmluvy vykonáva správu bytovej budovy alebo nebytovej budovy, v ktorých sú byty alebo nebytové priestory vo vlastníctve  jednotlivých  vlastníkov  podľa osobitného  predpisu,</w:t>
            </w:r>
            <w:r w:rsidRPr="00F275BE">
              <w:rPr>
                <w:sz w:val="20"/>
                <w:szCs w:val="20"/>
                <w:vertAlign w:val="superscript"/>
              </w:rPr>
              <w:t>24r</w:t>
            </w:r>
            <w:r w:rsidRPr="00F275BE">
              <w:rPr>
                <w:sz w:val="20"/>
                <w:szCs w:val="20"/>
              </w:rPr>
              <w:t>) sú povinní zabezpečiť</w:t>
            </w:r>
          </w:p>
          <w:p w14:paraId="263EA7A8" w14:textId="5EEDF432" w:rsidR="003577E0" w:rsidRPr="00F275BE" w:rsidRDefault="003577E0" w:rsidP="003577E0">
            <w:pPr>
              <w:pStyle w:val="Normlny10"/>
              <w:spacing w:before="0"/>
              <w:contextualSpacing/>
              <w:rPr>
                <w:sz w:val="20"/>
                <w:szCs w:val="20"/>
              </w:rPr>
            </w:pPr>
            <w:r w:rsidRPr="00F275BE">
              <w:rPr>
                <w:sz w:val="20"/>
                <w:szCs w:val="20"/>
              </w:rPr>
              <w:t xml:space="preserve">e) </w:t>
            </w:r>
            <w:r w:rsidR="00243DA3" w:rsidRPr="00F275BE">
              <w:rPr>
                <w:sz w:val="20"/>
                <w:szCs w:val="20"/>
              </w:rPr>
              <w:t>zistenie a odstránenie príčiny prekročenia limitnej hodnoty ukazovateľa kvality pitnej vody z domových rozvodných systémov, ak pitná voda v mieste, kde vyteká z vodovodných kohútikov, nespĺňa požiadavky na kvalitu pitnej vody, ktoré zapríčinil domový rozvodný systém alebo jeho údržba,</w:t>
            </w:r>
          </w:p>
          <w:p w14:paraId="451835C5" w14:textId="5599DAF4" w:rsidR="002D1C3E" w:rsidRPr="00F275BE" w:rsidRDefault="00450E4D" w:rsidP="00450E4D">
            <w:pPr>
              <w:widowControl w:val="0"/>
              <w:spacing w:after="0"/>
              <w:ind w:right="-6"/>
              <w:contextualSpacing/>
              <w:jc w:val="both"/>
              <w:rPr>
                <w:sz w:val="20"/>
                <w:szCs w:val="20"/>
              </w:rPr>
            </w:pPr>
            <w:r w:rsidRPr="00F275BE">
              <w:rPr>
                <w:rFonts w:ascii="Times New Roman" w:hAnsi="Times New Roman"/>
                <w:sz w:val="20"/>
                <w:szCs w:val="20"/>
              </w:rPr>
              <w:t xml:space="preserve">f) </w:t>
            </w:r>
            <w:r w:rsidR="008A3245" w:rsidRPr="00F275BE">
              <w:rPr>
                <w:rFonts w:ascii="Times New Roman" w:hAnsi="Times New Roman"/>
                <w:sz w:val="20"/>
                <w:szCs w:val="20"/>
              </w:rPr>
              <w:t>priebežné vykonávanie opatrení na znižovanie rizík spojených s domovým rozvodným systémom podľa všeobecne záväzného právneho predpisu vydaného podľa § 62 písm. w).</w:t>
            </w:r>
          </w:p>
        </w:tc>
        <w:tc>
          <w:tcPr>
            <w:tcW w:w="426" w:type="dxa"/>
          </w:tcPr>
          <w:p w14:paraId="4CD3AAE5"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lastRenderedPageBreak/>
              <w:t>Ú</w:t>
            </w:r>
          </w:p>
        </w:tc>
        <w:tc>
          <w:tcPr>
            <w:tcW w:w="2645" w:type="dxa"/>
          </w:tcPr>
          <w:p w14:paraId="276F4744" w14:textId="77777777" w:rsidR="002D1C3E" w:rsidRPr="00F275BE" w:rsidRDefault="002D1C3E" w:rsidP="00DF6DC4">
            <w:pPr>
              <w:autoSpaceDE w:val="0"/>
              <w:autoSpaceDN w:val="0"/>
              <w:spacing w:after="60"/>
              <w:jc w:val="both"/>
              <w:rPr>
                <w:rFonts w:ascii="Times New Roman" w:hAnsi="Times New Roman"/>
                <w:sz w:val="20"/>
                <w:szCs w:val="20"/>
              </w:rPr>
            </w:pPr>
          </w:p>
          <w:p w14:paraId="74A66896" w14:textId="77777777" w:rsidR="00DF6DC4" w:rsidRPr="00F275BE" w:rsidRDefault="00DF6DC4" w:rsidP="00DF6DC4">
            <w:pPr>
              <w:autoSpaceDE w:val="0"/>
              <w:autoSpaceDN w:val="0"/>
              <w:spacing w:after="60"/>
              <w:jc w:val="both"/>
              <w:rPr>
                <w:rFonts w:ascii="Times New Roman" w:hAnsi="Times New Roman"/>
                <w:sz w:val="20"/>
                <w:szCs w:val="20"/>
              </w:rPr>
            </w:pPr>
          </w:p>
          <w:p w14:paraId="45936D08" w14:textId="77777777" w:rsidR="00DF6DC4" w:rsidRPr="00F275BE" w:rsidRDefault="00DF6DC4" w:rsidP="00DF6DC4">
            <w:pPr>
              <w:autoSpaceDE w:val="0"/>
              <w:autoSpaceDN w:val="0"/>
              <w:spacing w:after="60"/>
              <w:jc w:val="both"/>
              <w:rPr>
                <w:rFonts w:ascii="Times New Roman" w:hAnsi="Times New Roman"/>
                <w:sz w:val="20"/>
                <w:szCs w:val="20"/>
              </w:rPr>
            </w:pPr>
          </w:p>
          <w:p w14:paraId="4EA494CF" w14:textId="77777777" w:rsidR="00DF6DC4" w:rsidRPr="00F275BE" w:rsidRDefault="00DF6DC4" w:rsidP="00DF6DC4">
            <w:pPr>
              <w:autoSpaceDE w:val="0"/>
              <w:autoSpaceDN w:val="0"/>
              <w:spacing w:after="60"/>
              <w:jc w:val="both"/>
              <w:rPr>
                <w:rFonts w:ascii="Times New Roman" w:hAnsi="Times New Roman"/>
                <w:sz w:val="20"/>
                <w:szCs w:val="20"/>
              </w:rPr>
            </w:pPr>
          </w:p>
          <w:p w14:paraId="2CD342EE" w14:textId="77777777" w:rsidR="00DF6DC4" w:rsidRPr="00F275BE" w:rsidRDefault="00DF6DC4" w:rsidP="00DF6DC4">
            <w:pPr>
              <w:autoSpaceDE w:val="0"/>
              <w:autoSpaceDN w:val="0"/>
              <w:spacing w:after="60"/>
              <w:jc w:val="both"/>
              <w:rPr>
                <w:rFonts w:ascii="Times New Roman" w:hAnsi="Times New Roman"/>
                <w:sz w:val="20"/>
                <w:szCs w:val="20"/>
              </w:rPr>
            </w:pPr>
          </w:p>
          <w:p w14:paraId="0AC29181" w14:textId="77777777" w:rsidR="00DF6DC4" w:rsidRPr="00F275BE" w:rsidRDefault="00DF6DC4" w:rsidP="00DF6DC4">
            <w:pPr>
              <w:pStyle w:val="Odsekzoznamu"/>
              <w:spacing w:line="276" w:lineRule="auto"/>
              <w:ind w:left="0"/>
              <w:jc w:val="both"/>
              <w:rPr>
                <w:sz w:val="18"/>
                <w:szCs w:val="18"/>
              </w:rPr>
            </w:pPr>
            <w:r w:rsidRPr="00F275BE">
              <w:rPr>
                <w:bCs/>
                <w:sz w:val="18"/>
                <w:szCs w:val="18"/>
                <w:vertAlign w:val="superscript"/>
                <w:lang w:eastAsia="sk-SK"/>
              </w:rPr>
              <w:t>24p</w:t>
            </w:r>
            <w:r w:rsidRPr="00F275BE">
              <w:rPr>
                <w:bCs/>
                <w:sz w:val="18"/>
                <w:szCs w:val="18"/>
                <w:lang w:eastAsia="sk-SK"/>
              </w:rPr>
              <w:t>)</w:t>
            </w:r>
            <w:r w:rsidRPr="00F275BE">
              <w:rPr>
                <w:b/>
                <w:bCs/>
                <w:sz w:val="18"/>
                <w:szCs w:val="18"/>
                <w:lang w:eastAsia="sk-SK"/>
              </w:rPr>
              <w:t xml:space="preserve"> </w:t>
            </w:r>
            <w:r w:rsidRPr="00F275BE">
              <w:rPr>
                <w:sz w:val="18"/>
                <w:szCs w:val="18"/>
              </w:rPr>
              <w:t xml:space="preserve">§ 43b zákona č. 50/1976 Zb. v znení zákona č. 237/2000 Z. z.  </w:t>
            </w:r>
          </w:p>
          <w:p w14:paraId="6554C539" w14:textId="77777777" w:rsidR="00DF6DC4" w:rsidRPr="00F275BE" w:rsidRDefault="00DF6DC4" w:rsidP="00DF6DC4">
            <w:pPr>
              <w:pStyle w:val="Odsekzoznamu"/>
              <w:spacing w:line="276" w:lineRule="auto"/>
              <w:ind w:left="0"/>
              <w:jc w:val="both"/>
              <w:rPr>
                <w:sz w:val="18"/>
                <w:szCs w:val="18"/>
              </w:rPr>
            </w:pPr>
            <w:r w:rsidRPr="00F275BE">
              <w:rPr>
                <w:sz w:val="18"/>
                <w:szCs w:val="18"/>
                <w:vertAlign w:val="superscript"/>
              </w:rPr>
              <w:lastRenderedPageBreak/>
              <w:t>24q</w:t>
            </w:r>
            <w:r w:rsidRPr="00F275BE">
              <w:rPr>
                <w:sz w:val="18"/>
                <w:szCs w:val="18"/>
              </w:rPr>
              <w:t>) § 43c zákona č. 50/1976 Zb. v znení zákona č. 237/2000 Z. z.</w:t>
            </w:r>
          </w:p>
          <w:p w14:paraId="6F4FF558" w14:textId="5A9E33C2" w:rsidR="00DF6DC4" w:rsidRPr="00F275BE" w:rsidRDefault="00DF6DC4" w:rsidP="008A3245">
            <w:pPr>
              <w:pStyle w:val="Odsekzoznamu"/>
              <w:tabs>
                <w:tab w:val="left" w:pos="885"/>
              </w:tabs>
              <w:spacing w:line="276" w:lineRule="auto"/>
              <w:ind w:left="0"/>
              <w:jc w:val="both"/>
              <w:rPr>
                <w:sz w:val="22"/>
                <w:szCs w:val="22"/>
              </w:rPr>
            </w:pPr>
            <w:r w:rsidRPr="00F275BE">
              <w:rPr>
                <w:sz w:val="18"/>
                <w:szCs w:val="18"/>
                <w:vertAlign w:val="superscript"/>
              </w:rPr>
              <w:t>24r</w:t>
            </w:r>
            <w:r w:rsidRPr="00F275BE">
              <w:rPr>
                <w:sz w:val="18"/>
                <w:szCs w:val="18"/>
              </w:rPr>
              <w:t xml:space="preserve">) Zákon </w:t>
            </w:r>
            <w:r w:rsidR="00906A69" w:rsidRPr="00F275BE">
              <w:rPr>
                <w:sz w:val="18"/>
                <w:szCs w:val="18"/>
              </w:rPr>
              <w:t xml:space="preserve">Národnej rady Slovenskej republiky </w:t>
            </w:r>
            <w:r w:rsidRPr="00F275BE">
              <w:rPr>
                <w:sz w:val="18"/>
                <w:szCs w:val="18"/>
              </w:rPr>
              <w:t>č. 182/1993 Z. z. o vlastníctve bytov a nebytových priestorov v znení neskorších predpisov.</w:t>
            </w:r>
          </w:p>
        </w:tc>
      </w:tr>
      <w:tr w:rsidR="00F275BE" w:rsidRPr="00F275BE" w14:paraId="05204A86" w14:textId="77777777" w:rsidTr="007274B6">
        <w:tc>
          <w:tcPr>
            <w:tcW w:w="615" w:type="dxa"/>
          </w:tcPr>
          <w:p w14:paraId="0F147A19"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lastRenderedPageBreak/>
              <w:t>Č: 14</w:t>
            </w:r>
          </w:p>
          <w:p w14:paraId="1F9CC323"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3</w:t>
            </w:r>
          </w:p>
        </w:tc>
        <w:tc>
          <w:tcPr>
            <w:tcW w:w="4914" w:type="dxa"/>
          </w:tcPr>
          <w:p w14:paraId="5BF6D614" w14:textId="77777777" w:rsidR="002D1C3E" w:rsidRPr="00F275BE" w:rsidRDefault="002D1C3E" w:rsidP="00DF6DC4">
            <w:pPr>
              <w:pStyle w:val="Normlny10"/>
              <w:spacing w:before="0" w:after="60"/>
              <w:jc w:val="left"/>
              <w:rPr>
                <w:sz w:val="20"/>
                <w:szCs w:val="20"/>
              </w:rPr>
            </w:pPr>
            <w:r w:rsidRPr="00F275BE">
              <w:rPr>
                <w:sz w:val="20"/>
                <w:szCs w:val="20"/>
              </w:rPr>
              <w:t>Bez ohľadu na to, či došlo k nedodržaniu parametrických hodnôt, členské štáty zabezpečia, aby sa zakázalo akékoľvek dodávanie vody určenej na ľudskú spotrebu, ktorá predstavuje možnú hrozbu pre ľudské zdravie, alebo aby sa obmedzilo používanie takejto vody, a aby sa prijali akékoľvek iné nápravné opatrenia, ktoré sú potrebné na ochranu ľudského zdravia.</w:t>
            </w:r>
          </w:p>
        </w:tc>
        <w:tc>
          <w:tcPr>
            <w:tcW w:w="757" w:type="dxa"/>
          </w:tcPr>
          <w:p w14:paraId="277F983B" w14:textId="77777777" w:rsidR="002D1C3E" w:rsidRPr="00F275BE" w:rsidRDefault="002D1C3E" w:rsidP="002D1C3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64FFD68A" w14:textId="443AEBE6" w:rsidR="002D1C3E" w:rsidRPr="00F275BE" w:rsidRDefault="002978F5" w:rsidP="002D1C3E">
            <w:pPr>
              <w:spacing w:after="60"/>
              <w:jc w:val="center"/>
              <w:rPr>
                <w:rFonts w:ascii="Times New Roman" w:hAnsi="Times New Roman"/>
                <w:b/>
                <w:sz w:val="20"/>
                <w:szCs w:val="20"/>
              </w:rPr>
            </w:pPr>
            <w:r w:rsidRPr="00F275BE">
              <w:rPr>
                <w:rFonts w:ascii="Times New Roman" w:hAnsi="Times New Roman"/>
                <w:b/>
                <w:sz w:val="20"/>
                <w:szCs w:val="20"/>
              </w:rPr>
              <w:t>návrh zákona č. 355/2007 Z. z.</w:t>
            </w:r>
          </w:p>
        </w:tc>
        <w:tc>
          <w:tcPr>
            <w:tcW w:w="851" w:type="dxa"/>
          </w:tcPr>
          <w:p w14:paraId="7006E471" w14:textId="77777777" w:rsidR="00A96216" w:rsidRPr="00F275BE" w:rsidRDefault="002D1C3E"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xml:space="preserve">§ </w:t>
            </w:r>
            <w:r w:rsidR="000C1829" w:rsidRPr="00F275BE">
              <w:rPr>
                <w:rStyle w:val="WW-Znakapoznmky"/>
                <w:rFonts w:ascii="Times New Roman" w:hAnsi="Times New Roman"/>
                <w:b/>
                <w:sz w:val="20"/>
                <w:szCs w:val="20"/>
              </w:rPr>
              <w:t xml:space="preserve">12 </w:t>
            </w:r>
          </w:p>
          <w:p w14:paraId="1C622804" w14:textId="5376B025" w:rsidR="00D5342D" w:rsidRPr="00F275BE" w:rsidRDefault="000C1829"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ods. 2 písm. i) a p</w:t>
            </w:r>
            <w:r w:rsidR="00D5342D" w:rsidRPr="00F275BE">
              <w:rPr>
                <w:rStyle w:val="WW-Znakapoznmky"/>
                <w:rFonts w:ascii="Times New Roman" w:hAnsi="Times New Roman"/>
                <w:b/>
                <w:sz w:val="20"/>
                <w:szCs w:val="20"/>
              </w:rPr>
              <w:t>)</w:t>
            </w:r>
          </w:p>
          <w:p w14:paraId="02A12C38" w14:textId="77777777" w:rsidR="00D5342D" w:rsidRPr="00F275BE" w:rsidRDefault="00D5342D" w:rsidP="002D1C3E">
            <w:pPr>
              <w:spacing w:after="60"/>
              <w:jc w:val="center"/>
              <w:rPr>
                <w:rStyle w:val="WW-Znakapoznmky"/>
                <w:rFonts w:ascii="Times New Roman" w:hAnsi="Times New Roman"/>
                <w:b/>
                <w:sz w:val="20"/>
                <w:szCs w:val="20"/>
              </w:rPr>
            </w:pPr>
          </w:p>
          <w:p w14:paraId="77D69379" w14:textId="07263415" w:rsidR="00D5342D" w:rsidRPr="00F275BE" w:rsidRDefault="00D5342D" w:rsidP="002D1C3E">
            <w:pPr>
              <w:spacing w:after="60"/>
              <w:jc w:val="center"/>
              <w:rPr>
                <w:rStyle w:val="WW-Znakapoznmky"/>
                <w:rFonts w:ascii="Times New Roman" w:hAnsi="Times New Roman"/>
                <w:b/>
                <w:sz w:val="20"/>
                <w:szCs w:val="20"/>
              </w:rPr>
            </w:pPr>
          </w:p>
          <w:p w14:paraId="5FA8BE87" w14:textId="67A23B04" w:rsidR="00D5342D" w:rsidRPr="00F275BE" w:rsidRDefault="00D5342D" w:rsidP="002D1C3E">
            <w:pPr>
              <w:spacing w:after="60"/>
              <w:jc w:val="center"/>
              <w:rPr>
                <w:rStyle w:val="WW-Znakapoznmky"/>
                <w:rFonts w:ascii="Times New Roman" w:hAnsi="Times New Roman"/>
                <w:b/>
                <w:sz w:val="20"/>
                <w:szCs w:val="20"/>
              </w:rPr>
            </w:pPr>
          </w:p>
          <w:p w14:paraId="55BEEE48" w14:textId="18C8143A" w:rsidR="00D5342D" w:rsidRPr="00F275BE" w:rsidRDefault="00D5342D" w:rsidP="002D1C3E">
            <w:pPr>
              <w:spacing w:after="60"/>
              <w:jc w:val="center"/>
              <w:rPr>
                <w:rStyle w:val="WW-Znakapoznmky"/>
                <w:rFonts w:ascii="Times New Roman" w:hAnsi="Times New Roman"/>
                <w:b/>
                <w:sz w:val="20"/>
                <w:szCs w:val="20"/>
              </w:rPr>
            </w:pPr>
          </w:p>
          <w:p w14:paraId="4EBCC744" w14:textId="3B355F82" w:rsidR="00D5342D" w:rsidRPr="00F275BE" w:rsidRDefault="00D5342D" w:rsidP="002D1C3E">
            <w:pPr>
              <w:spacing w:after="60"/>
              <w:jc w:val="center"/>
              <w:rPr>
                <w:rStyle w:val="WW-Znakapoznmky"/>
                <w:rFonts w:ascii="Times New Roman" w:hAnsi="Times New Roman"/>
                <w:b/>
                <w:sz w:val="20"/>
                <w:szCs w:val="20"/>
              </w:rPr>
            </w:pPr>
          </w:p>
          <w:p w14:paraId="099DD5F9" w14:textId="07265979" w:rsidR="00D5342D" w:rsidRPr="00F275BE" w:rsidRDefault="00D5342D" w:rsidP="002D1C3E">
            <w:pPr>
              <w:spacing w:after="60"/>
              <w:jc w:val="center"/>
              <w:rPr>
                <w:rStyle w:val="WW-Znakapoznmky"/>
                <w:rFonts w:ascii="Times New Roman" w:hAnsi="Times New Roman"/>
                <w:b/>
                <w:sz w:val="20"/>
                <w:szCs w:val="20"/>
              </w:rPr>
            </w:pPr>
          </w:p>
          <w:p w14:paraId="0B506744" w14:textId="77777777" w:rsidR="00A96216" w:rsidRPr="00F275BE" w:rsidRDefault="00D5342D"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12</w:t>
            </w:r>
          </w:p>
          <w:p w14:paraId="11972747" w14:textId="26965DCB" w:rsidR="002D1C3E" w:rsidRPr="00F275BE" w:rsidRDefault="00D5342D"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xml:space="preserve"> ods. 3 písm. e) a j)</w:t>
            </w:r>
            <w:r w:rsidR="002D1C3E" w:rsidRPr="00F275BE">
              <w:rPr>
                <w:rStyle w:val="WW-Znakapoznmky"/>
                <w:rFonts w:ascii="Times New Roman" w:hAnsi="Times New Roman"/>
                <w:b/>
                <w:sz w:val="20"/>
                <w:szCs w:val="20"/>
              </w:rPr>
              <w:t xml:space="preserve"> </w:t>
            </w:r>
          </w:p>
        </w:tc>
        <w:tc>
          <w:tcPr>
            <w:tcW w:w="4252" w:type="dxa"/>
          </w:tcPr>
          <w:p w14:paraId="23B34262" w14:textId="02BF7CDF" w:rsidR="00D5342D" w:rsidRPr="00F275BE" w:rsidRDefault="00D5342D" w:rsidP="00450E4D">
            <w:pPr>
              <w:pStyle w:val="Normlny10"/>
              <w:spacing w:before="0"/>
              <w:contextualSpacing/>
              <w:rPr>
                <w:sz w:val="20"/>
                <w:szCs w:val="20"/>
              </w:rPr>
            </w:pPr>
            <w:r w:rsidRPr="00F275BE">
              <w:rPr>
                <w:sz w:val="20"/>
                <w:szCs w:val="20"/>
              </w:rPr>
              <w:t>(2) Opatrenia na predchádzanie vzniku a šíreniu prenosných ochorení sú</w:t>
            </w:r>
          </w:p>
          <w:p w14:paraId="517E4702" w14:textId="12C4D1DA" w:rsidR="00D5342D" w:rsidRPr="00F275BE" w:rsidRDefault="00D5342D" w:rsidP="00450E4D">
            <w:pPr>
              <w:pStyle w:val="Normlny10"/>
              <w:spacing w:before="0"/>
              <w:contextualSpacing/>
              <w:rPr>
                <w:sz w:val="20"/>
                <w:szCs w:val="20"/>
              </w:rPr>
            </w:pPr>
            <w:r w:rsidRPr="00F275BE">
              <w:rPr>
                <w:sz w:val="20"/>
                <w:szCs w:val="20"/>
              </w:rPr>
              <w:t>i)  zákaz alebo obmedzenie používania pitnej vody alebo teplej vody, ktorá nie je zdravotne bezpečná; pri ukladaní opatrení sa prihliada na riziká vyplývajúce zo zistených nedostatkov a na riziká, ktoré spôsobia zákaz alebo obmedzenie používania pitnej vody alebo teplej vody,</w:t>
            </w:r>
          </w:p>
          <w:p w14:paraId="4D3FA0D7" w14:textId="477D8E61" w:rsidR="002D1C3E" w:rsidRPr="00F275BE" w:rsidRDefault="000C1829" w:rsidP="00450E4D">
            <w:pPr>
              <w:pStyle w:val="Normlny10"/>
              <w:spacing w:before="0"/>
              <w:contextualSpacing/>
              <w:rPr>
                <w:sz w:val="20"/>
                <w:szCs w:val="20"/>
              </w:rPr>
            </w:pPr>
            <w:r w:rsidRPr="00F275BE">
              <w:rPr>
                <w:sz w:val="20"/>
                <w:szCs w:val="20"/>
              </w:rPr>
              <w:t>p</w:t>
            </w:r>
            <w:r w:rsidR="00D5342D" w:rsidRPr="00F275BE">
              <w:rPr>
                <w:sz w:val="20"/>
                <w:szCs w:val="20"/>
              </w:rPr>
              <w:t>) opatrenia na obnovenie kvality a zdravotnej bezpečnosti pitnej vody alebo teplej vody, ktoré sú potrebné na ochranu ľudského zdravia vrátane opatrení na zníženie rizika z domových rozvodných systémov.</w:t>
            </w:r>
          </w:p>
          <w:p w14:paraId="129617F3" w14:textId="77777777" w:rsidR="004563C8" w:rsidRPr="00F275BE" w:rsidRDefault="004563C8" w:rsidP="00450E4D">
            <w:pPr>
              <w:pStyle w:val="Normlny10"/>
              <w:spacing w:before="0"/>
              <w:contextualSpacing/>
              <w:rPr>
                <w:sz w:val="20"/>
                <w:szCs w:val="20"/>
              </w:rPr>
            </w:pPr>
          </w:p>
          <w:p w14:paraId="7F942A6E" w14:textId="31A1430D" w:rsidR="00D5342D" w:rsidRPr="00F275BE" w:rsidRDefault="00D5342D" w:rsidP="00450E4D">
            <w:pPr>
              <w:pStyle w:val="Normlny10"/>
              <w:spacing w:before="0"/>
              <w:contextualSpacing/>
              <w:rPr>
                <w:sz w:val="20"/>
                <w:szCs w:val="20"/>
              </w:rPr>
            </w:pPr>
            <w:r w:rsidRPr="00F275BE">
              <w:rPr>
                <w:sz w:val="20"/>
                <w:szCs w:val="20"/>
              </w:rPr>
              <w:t>(3) Opatrenia na predchádzanie vzniku iných hromadne sa vyskytujúcich ochorení a iných porúch zdravia a na ich obmedzenie sú</w:t>
            </w:r>
          </w:p>
          <w:p w14:paraId="763C10A8" w14:textId="77777777" w:rsidR="00D5342D" w:rsidRPr="00F275BE" w:rsidRDefault="00D5342D" w:rsidP="00450E4D">
            <w:pPr>
              <w:pStyle w:val="Normlny10"/>
              <w:spacing w:before="0"/>
              <w:contextualSpacing/>
              <w:rPr>
                <w:sz w:val="20"/>
                <w:szCs w:val="20"/>
              </w:rPr>
            </w:pPr>
            <w:r w:rsidRPr="00F275BE">
              <w:rPr>
                <w:sz w:val="20"/>
                <w:szCs w:val="20"/>
              </w:rPr>
              <w:t xml:space="preserve">e) zákaz alebo obmedzenie používania pitnej vody alebo teplej vody, ktorá nie je zdravotne bezpečná; pri ukladaní opatrení sa prihliada na riziká vyplývajúce zo zistených nedostatkov a na riziká, </w:t>
            </w:r>
            <w:r w:rsidRPr="00F275BE">
              <w:rPr>
                <w:sz w:val="20"/>
                <w:szCs w:val="20"/>
              </w:rPr>
              <w:lastRenderedPageBreak/>
              <w:t>ktoré spôsobia zákaz alebo obmedzenie používania pitnej vody alebo teplej vody,</w:t>
            </w:r>
          </w:p>
          <w:p w14:paraId="286FFFDD" w14:textId="4533EC56" w:rsidR="00D5342D" w:rsidRPr="00F275BE" w:rsidRDefault="00D5342D" w:rsidP="00450E4D">
            <w:pPr>
              <w:pStyle w:val="Normlny10"/>
              <w:spacing w:before="0"/>
              <w:contextualSpacing/>
              <w:rPr>
                <w:sz w:val="20"/>
                <w:szCs w:val="20"/>
              </w:rPr>
            </w:pPr>
            <w:r w:rsidRPr="00F275BE">
              <w:rPr>
                <w:sz w:val="20"/>
                <w:szCs w:val="20"/>
              </w:rPr>
              <w:t>j) opatrenia na obnovenie kvality a zdravotnej bezpečnosti pitnej vody alebo teplej vody, ktoré sú potrebné na ochranu ľudského zdravia vrátane opatrení na zníženie rizika z domových rozvodných systémov.</w:t>
            </w:r>
          </w:p>
        </w:tc>
        <w:tc>
          <w:tcPr>
            <w:tcW w:w="426" w:type="dxa"/>
          </w:tcPr>
          <w:p w14:paraId="6BB786E4"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lastRenderedPageBreak/>
              <w:t>Ú</w:t>
            </w:r>
          </w:p>
        </w:tc>
        <w:tc>
          <w:tcPr>
            <w:tcW w:w="2645" w:type="dxa"/>
          </w:tcPr>
          <w:p w14:paraId="7ABECF36"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7AC620FA" w14:textId="77777777" w:rsidTr="007274B6">
        <w:tc>
          <w:tcPr>
            <w:tcW w:w="615" w:type="dxa"/>
          </w:tcPr>
          <w:p w14:paraId="42D7AC8E" w14:textId="77777777" w:rsidR="002D1C3E" w:rsidRPr="00F275BE" w:rsidRDefault="002D1C3E" w:rsidP="002D1C3E">
            <w:pPr>
              <w:spacing w:after="60"/>
              <w:ind w:left="-44"/>
              <w:jc w:val="center"/>
              <w:rPr>
                <w:rFonts w:ascii="Times New Roman" w:hAnsi="Times New Roman"/>
                <w:sz w:val="20"/>
                <w:szCs w:val="20"/>
              </w:rPr>
            </w:pPr>
          </w:p>
        </w:tc>
        <w:tc>
          <w:tcPr>
            <w:tcW w:w="4914" w:type="dxa"/>
          </w:tcPr>
          <w:p w14:paraId="67038E10" w14:textId="77777777" w:rsidR="002D1C3E" w:rsidRPr="00F275BE" w:rsidRDefault="002D1C3E" w:rsidP="00DF6DC4">
            <w:pPr>
              <w:pStyle w:val="Normlny10"/>
              <w:spacing w:before="0" w:after="60"/>
              <w:rPr>
                <w:sz w:val="20"/>
                <w:szCs w:val="20"/>
              </w:rPr>
            </w:pPr>
            <w:r w:rsidRPr="00F275BE">
              <w:rPr>
                <w:sz w:val="20"/>
                <w:szCs w:val="20"/>
              </w:rPr>
              <w:t>Členské štáty považujú nedodržiavanie minimálnych požiadaviek na parametrické hodnoty stanovené v prílohe I častiach A a B ako možnú hrozbu pre ľudské zdravie s výnimkou prípadu, ak príslušný orgán považuje nesúlad s parametrickou hodnotou za bezvýznamný.</w:t>
            </w:r>
          </w:p>
        </w:tc>
        <w:tc>
          <w:tcPr>
            <w:tcW w:w="757" w:type="dxa"/>
          </w:tcPr>
          <w:p w14:paraId="0E6DEAC9" w14:textId="10568E51" w:rsidR="002D1C3E" w:rsidRPr="00F275BE" w:rsidRDefault="00450E4D" w:rsidP="002D1C3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n.a.</w:t>
            </w:r>
          </w:p>
        </w:tc>
        <w:tc>
          <w:tcPr>
            <w:tcW w:w="1275" w:type="dxa"/>
          </w:tcPr>
          <w:p w14:paraId="29D4D4DF" w14:textId="77777777" w:rsidR="002D1C3E" w:rsidRPr="00F275BE" w:rsidRDefault="002D1C3E" w:rsidP="002D1C3E">
            <w:pPr>
              <w:spacing w:after="60"/>
              <w:rPr>
                <w:rFonts w:ascii="Times New Roman" w:hAnsi="Times New Roman"/>
                <w:b/>
                <w:sz w:val="20"/>
                <w:szCs w:val="20"/>
              </w:rPr>
            </w:pPr>
          </w:p>
        </w:tc>
        <w:tc>
          <w:tcPr>
            <w:tcW w:w="851" w:type="dxa"/>
          </w:tcPr>
          <w:p w14:paraId="64F73D29" w14:textId="77777777" w:rsidR="002D1C3E" w:rsidRPr="00F275BE" w:rsidRDefault="002D1C3E" w:rsidP="002D1C3E">
            <w:pPr>
              <w:spacing w:after="60"/>
              <w:jc w:val="center"/>
              <w:rPr>
                <w:rStyle w:val="WW-Znakapoznmky"/>
                <w:rFonts w:ascii="Times New Roman" w:hAnsi="Times New Roman"/>
                <w:b/>
                <w:sz w:val="20"/>
                <w:szCs w:val="20"/>
              </w:rPr>
            </w:pPr>
          </w:p>
        </w:tc>
        <w:tc>
          <w:tcPr>
            <w:tcW w:w="4252" w:type="dxa"/>
          </w:tcPr>
          <w:p w14:paraId="7BF2390A" w14:textId="77777777" w:rsidR="002D1C3E" w:rsidRPr="00F275BE" w:rsidRDefault="002D1C3E" w:rsidP="00DF6DC4">
            <w:pPr>
              <w:pStyle w:val="Normlny10"/>
              <w:spacing w:before="0" w:after="60"/>
              <w:jc w:val="left"/>
              <w:rPr>
                <w:sz w:val="20"/>
                <w:szCs w:val="20"/>
              </w:rPr>
            </w:pPr>
          </w:p>
        </w:tc>
        <w:tc>
          <w:tcPr>
            <w:tcW w:w="426" w:type="dxa"/>
          </w:tcPr>
          <w:p w14:paraId="16832B19" w14:textId="7BB9A310" w:rsidR="002D1C3E" w:rsidRPr="00F275BE" w:rsidRDefault="00A83ED0" w:rsidP="00A83ED0">
            <w:pPr>
              <w:spacing w:after="60"/>
              <w:jc w:val="center"/>
              <w:rPr>
                <w:rFonts w:ascii="Times New Roman" w:hAnsi="Times New Roman"/>
                <w:sz w:val="20"/>
                <w:szCs w:val="20"/>
              </w:rPr>
            </w:pPr>
            <w:r w:rsidRPr="00F275BE">
              <w:rPr>
                <w:rFonts w:ascii="Times New Roman" w:hAnsi="Times New Roman"/>
                <w:sz w:val="20"/>
                <w:szCs w:val="20"/>
              </w:rPr>
              <w:t>Ž</w:t>
            </w:r>
          </w:p>
        </w:tc>
        <w:tc>
          <w:tcPr>
            <w:tcW w:w="2645" w:type="dxa"/>
          </w:tcPr>
          <w:p w14:paraId="4119184D" w14:textId="0D171AB3" w:rsidR="002D1C3E" w:rsidRPr="00F275BE" w:rsidRDefault="00CA1187" w:rsidP="00CA1187">
            <w:pPr>
              <w:autoSpaceDE w:val="0"/>
              <w:autoSpaceDN w:val="0"/>
              <w:spacing w:after="60"/>
              <w:jc w:val="both"/>
              <w:rPr>
                <w:rFonts w:ascii="Times New Roman" w:hAnsi="Times New Roman"/>
                <w:sz w:val="20"/>
                <w:szCs w:val="20"/>
              </w:rPr>
            </w:pPr>
            <w:r w:rsidRPr="00F275BE">
              <w:rPr>
                <w:rFonts w:ascii="Times New Roman" w:hAnsi="Times New Roman"/>
                <w:sz w:val="20"/>
                <w:szCs w:val="20"/>
              </w:rPr>
              <w:t xml:space="preserve">V súlade s chápaním zdravotne bezpečnej pitnej vody </w:t>
            </w:r>
            <w:r w:rsidR="00450E4D" w:rsidRPr="00F275BE">
              <w:rPr>
                <w:rFonts w:ascii="Times New Roman" w:hAnsi="Times New Roman"/>
                <w:sz w:val="20"/>
                <w:szCs w:val="20"/>
              </w:rPr>
              <w:t xml:space="preserve">na národnej úrovni </w:t>
            </w:r>
            <w:r w:rsidRPr="00F275BE">
              <w:rPr>
                <w:rFonts w:ascii="Times New Roman" w:hAnsi="Times New Roman"/>
                <w:sz w:val="20"/>
                <w:szCs w:val="20"/>
              </w:rPr>
              <w:t>považujeme každý nesúlad s limitnými hodnotami ukazovateľov kvality pitnej vody za dôležitý a je potrebné mu venovať pozornosť či už zo strany orgánov štátnej správy alebo dodávateľov pitnej vody</w:t>
            </w:r>
            <w:r w:rsidR="004F427E" w:rsidRPr="00F275BE">
              <w:rPr>
                <w:rFonts w:ascii="Times New Roman" w:hAnsi="Times New Roman"/>
                <w:sz w:val="20"/>
                <w:szCs w:val="20"/>
              </w:rPr>
              <w:t>. Nejde o nezlučiteľnosť, ale prakticky o prísnejší prístup k hodnoteniu kvality pitnej vody, ako to pripúšťa napr. čl. 5 odsek 2 smernice (EÚ) 2020/2184.</w:t>
            </w:r>
          </w:p>
        </w:tc>
      </w:tr>
      <w:tr w:rsidR="00F275BE" w:rsidRPr="00F275BE" w14:paraId="20FF065F" w14:textId="77777777" w:rsidTr="007274B6">
        <w:tc>
          <w:tcPr>
            <w:tcW w:w="615" w:type="dxa"/>
          </w:tcPr>
          <w:p w14:paraId="1DEC2350"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14</w:t>
            </w:r>
          </w:p>
          <w:p w14:paraId="07137DB9"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4</w:t>
            </w:r>
          </w:p>
        </w:tc>
        <w:tc>
          <w:tcPr>
            <w:tcW w:w="4914" w:type="dxa"/>
          </w:tcPr>
          <w:p w14:paraId="11CAC487" w14:textId="77777777" w:rsidR="002D1C3E" w:rsidRPr="00F275BE" w:rsidRDefault="002D1C3E" w:rsidP="00DF6DC4">
            <w:pPr>
              <w:pStyle w:val="Normlny10"/>
              <w:spacing w:before="0" w:after="60"/>
              <w:rPr>
                <w:sz w:val="20"/>
                <w:szCs w:val="20"/>
              </w:rPr>
            </w:pPr>
            <w:r w:rsidRPr="00F275BE">
              <w:rPr>
                <w:sz w:val="20"/>
                <w:szCs w:val="20"/>
              </w:rPr>
              <w:t>V prípadoch opísaných v odsekoch 2 a 3, keď sa nesúlad s parametrickými hodnotami považuje za možnú hrozbu pre ľudské zdravie, prijmú členské štáty čo najskôr všetky tieto opatrenia</w:t>
            </w:r>
          </w:p>
        </w:tc>
        <w:tc>
          <w:tcPr>
            <w:tcW w:w="757" w:type="dxa"/>
          </w:tcPr>
          <w:p w14:paraId="2AE229DD" w14:textId="77777777" w:rsidR="002D1C3E" w:rsidRPr="00F275BE" w:rsidRDefault="002D1C3E" w:rsidP="002D1C3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416CCD51" w14:textId="6538A7BB" w:rsidR="002D1C3E" w:rsidRPr="00F275BE" w:rsidRDefault="00DF6DC4" w:rsidP="002D1C3E">
            <w:pPr>
              <w:spacing w:after="60"/>
              <w:jc w:val="center"/>
              <w:rPr>
                <w:rFonts w:ascii="Times New Roman" w:hAnsi="Times New Roman"/>
                <w:b/>
                <w:sz w:val="20"/>
                <w:szCs w:val="20"/>
              </w:rPr>
            </w:pPr>
            <w:r w:rsidRPr="00F275BE">
              <w:rPr>
                <w:rFonts w:ascii="Times New Roman" w:hAnsi="Times New Roman"/>
                <w:b/>
                <w:sz w:val="20"/>
                <w:szCs w:val="20"/>
              </w:rPr>
              <w:t>návrh zákona č. 355/2007 Z. z.</w:t>
            </w:r>
          </w:p>
        </w:tc>
        <w:tc>
          <w:tcPr>
            <w:tcW w:w="851" w:type="dxa"/>
          </w:tcPr>
          <w:p w14:paraId="060D6197" w14:textId="77777777" w:rsidR="002D1C3E" w:rsidRPr="00F275BE" w:rsidRDefault="002D1C3E"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xml:space="preserve">§ 17c odsek 4 </w:t>
            </w:r>
          </w:p>
        </w:tc>
        <w:tc>
          <w:tcPr>
            <w:tcW w:w="4252" w:type="dxa"/>
          </w:tcPr>
          <w:p w14:paraId="4A658412" w14:textId="29048A00" w:rsidR="002D1C3E" w:rsidRPr="00F275BE" w:rsidRDefault="00450E4D" w:rsidP="00DF6DC4">
            <w:pPr>
              <w:pStyle w:val="Normlny10"/>
              <w:spacing w:before="0" w:after="60"/>
              <w:jc w:val="left"/>
              <w:rPr>
                <w:sz w:val="20"/>
                <w:szCs w:val="20"/>
              </w:rPr>
            </w:pPr>
            <w:r w:rsidRPr="00F275BE">
              <w:rPr>
                <w:sz w:val="20"/>
                <w:szCs w:val="20"/>
              </w:rPr>
              <w:t xml:space="preserve">(4) </w:t>
            </w:r>
            <w:r w:rsidR="002D1C3E" w:rsidRPr="00F275BE">
              <w:rPr>
                <w:sz w:val="20"/>
                <w:szCs w:val="20"/>
              </w:rPr>
              <w:t>Dodávateľ pitnej vody je povinný</w:t>
            </w:r>
          </w:p>
        </w:tc>
        <w:tc>
          <w:tcPr>
            <w:tcW w:w="426" w:type="dxa"/>
          </w:tcPr>
          <w:p w14:paraId="33887271"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149B32F8"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6B59D2A1" w14:textId="77777777" w:rsidTr="007274B6">
        <w:tc>
          <w:tcPr>
            <w:tcW w:w="615" w:type="dxa"/>
          </w:tcPr>
          <w:p w14:paraId="72A43FC7" w14:textId="77777777" w:rsidR="00DF6DC4" w:rsidRPr="00F275BE" w:rsidRDefault="00DF6DC4" w:rsidP="00DF6DC4">
            <w:pPr>
              <w:spacing w:after="60"/>
              <w:ind w:left="-44"/>
              <w:jc w:val="center"/>
              <w:rPr>
                <w:rFonts w:ascii="Times New Roman" w:hAnsi="Times New Roman"/>
                <w:sz w:val="20"/>
                <w:szCs w:val="20"/>
              </w:rPr>
            </w:pPr>
            <w:r w:rsidRPr="00F275BE">
              <w:rPr>
                <w:rFonts w:ascii="Times New Roman" w:hAnsi="Times New Roman"/>
                <w:sz w:val="20"/>
                <w:szCs w:val="20"/>
              </w:rPr>
              <w:t>Č: 14</w:t>
            </w:r>
          </w:p>
          <w:p w14:paraId="222FAA42" w14:textId="77777777" w:rsidR="00DF6DC4" w:rsidRPr="00F275BE" w:rsidRDefault="00DF6DC4" w:rsidP="00DF6DC4">
            <w:pPr>
              <w:spacing w:after="60"/>
              <w:ind w:left="-44"/>
              <w:jc w:val="center"/>
              <w:rPr>
                <w:rFonts w:ascii="Times New Roman" w:hAnsi="Times New Roman"/>
                <w:sz w:val="20"/>
                <w:szCs w:val="20"/>
              </w:rPr>
            </w:pPr>
            <w:r w:rsidRPr="00F275BE">
              <w:rPr>
                <w:rFonts w:ascii="Times New Roman" w:hAnsi="Times New Roman"/>
                <w:sz w:val="20"/>
                <w:szCs w:val="20"/>
              </w:rPr>
              <w:t>O: 4</w:t>
            </w:r>
          </w:p>
          <w:p w14:paraId="19A36E49" w14:textId="77777777" w:rsidR="00DF6DC4" w:rsidRPr="00F275BE" w:rsidRDefault="00DF6DC4" w:rsidP="00DF6DC4">
            <w:pPr>
              <w:spacing w:after="60"/>
              <w:ind w:left="-44"/>
              <w:jc w:val="center"/>
              <w:rPr>
                <w:rFonts w:ascii="Times New Roman" w:hAnsi="Times New Roman"/>
                <w:sz w:val="20"/>
                <w:szCs w:val="20"/>
              </w:rPr>
            </w:pPr>
            <w:r w:rsidRPr="00F275BE">
              <w:rPr>
                <w:rFonts w:ascii="Times New Roman" w:hAnsi="Times New Roman"/>
                <w:sz w:val="20"/>
                <w:szCs w:val="20"/>
              </w:rPr>
              <w:t>P: a)</w:t>
            </w:r>
          </w:p>
        </w:tc>
        <w:tc>
          <w:tcPr>
            <w:tcW w:w="4914" w:type="dxa"/>
          </w:tcPr>
          <w:p w14:paraId="2DCAA4DC" w14:textId="77777777" w:rsidR="00DF6DC4" w:rsidRPr="00F275BE" w:rsidRDefault="00DF6DC4" w:rsidP="00DF6DC4">
            <w:pPr>
              <w:pStyle w:val="Normlny10"/>
              <w:spacing w:before="0" w:after="60"/>
              <w:rPr>
                <w:sz w:val="20"/>
                <w:szCs w:val="20"/>
              </w:rPr>
            </w:pPr>
            <w:r w:rsidRPr="00F275BE">
              <w:rPr>
                <w:sz w:val="20"/>
                <w:szCs w:val="20"/>
              </w:rPr>
              <w:t>informujú všetkých dotknutých spotrebiteľov o možnej hrozbe pre ľudské zdravie a jej príčine, o prekročení parametrickej hodnoty a prijatých nápravných opatreniach vrátane zákazu alebo obmedzenia používania či iných opatrení;</w:t>
            </w:r>
          </w:p>
        </w:tc>
        <w:tc>
          <w:tcPr>
            <w:tcW w:w="757" w:type="dxa"/>
          </w:tcPr>
          <w:p w14:paraId="52236A8E" w14:textId="77777777" w:rsidR="00DF6DC4" w:rsidRPr="00F275BE" w:rsidRDefault="00DF6DC4" w:rsidP="00DF6DC4">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33BBB33C" w14:textId="76706189" w:rsidR="00DF6DC4" w:rsidRPr="00F275BE" w:rsidRDefault="00DF6DC4" w:rsidP="00DF6DC4">
            <w:pPr>
              <w:spacing w:after="60"/>
              <w:jc w:val="center"/>
              <w:rPr>
                <w:rFonts w:ascii="Times New Roman" w:hAnsi="Times New Roman"/>
                <w:b/>
                <w:sz w:val="20"/>
                <w:szCs w:val="20"/>
              </w:rPr>
            </w:pPr>
            <w:r w:rsidRPr="00F275BE">
              <w:rPr>
                <w:rFonts w:ascii="Times New Roman" w:hAnsi="Times New Roman"/>
                <w:b/>
                <w:sz w:val="20"/>
                <w:szCs w:val="20"/>
              </w:rPr>
              <w:t>návrh zákona č. 355/2007 Z. z.</w:t>
            </w:r>
          </w:p>
        </w:tc>
        <w:tc>
          <w:tcPr>
            <w:tcW w:w="851" w:type="dxa"/>
          </w:tcPr>
          <w:p w14:paraId="42D7E2FB" w14:textId="77777777" w:rsidR="00DF6DC4" w:rsidRPr="00F275BE" w:rsidRDefault="00DF6DC4" w:rsidP="00DF6DC4">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xml:space="preserve">§ 17c ods. 4  </w:t>
            </w:r>
          </w:p>
          <w:p w14:paraId="6F2B9D62" w14:textId="0C2A471E" w:rsidR="00DF6DC4" w:rsidRPr="00F275BE" w:rsidRDefault="00DF6DC4" w:rsidP="00DF6DC4">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xml:space="preserve"> </w:t>
            </w:r>
            <w:r w:rsidR="003C460C" w:rsidRPr="00F275BE">
              <w:rPr>
                <w:rStyle w:val="WW-Znakapoznmky"/>
                <w:rFonts w:ascii="Times New Roman" w:hAnsi="Times New Roman"/>
                <w:b/>
                <w:sz w:val="20"/>
                <w:szCs w:val="20"/>
              </w:rPr>
              <w:t xml:space="preserve">písm. </w:t>
            </w:r>
            <w:r w:rsidRPr="00F275BE">
              <w:rPr>
                <w:rStyle w:val="WW-Znakapoznmky"/>
                <w:rFonts w:ascii="Times New Roman" w:hAnsi="Times New Roman"/>
                <w:b/>
                <w:sz w:val="20"/>
                <w:szCs w:val="20"/>
              </w:rPr>
              <w:t xml:space="preserve">p) bod 2. </w:t>
            </w:r>
          </w:p>
        </w:tc>
        <w:tc>
          <w:tcPr>
            <w:tcW w:w="4252" w:type="dxa"/>
          </w:tcPr>
          <w:p w14:paraId="6E53FA6D" w14:textId="5DEAF23E" w:rsidR="00DF6DC4" w:rsidRPr="00F275BE" w:rsidRDefault="00BA672F" w:rsidP="00F85007">
            <w:pPr>
              <w:pStyle w:val="Normlny1"/>
              <w:ind w:left="0"/>
              <w:rPr>
                <w:color w:val="auto"/>
                <w:sz w:val="20"/>
              </w:rPr>
            </w:pPr>
            <w:r w:rsidRPr="00F275BE">
              <w:rPr>
                <w:color w:val="auto"/>
                <w:sz w:val="20"/>
              </w:rPr>
              <w:t xml:space="preserve">(4) </w:t>
            </w:r>
            <w:r w:rsidR="00DF6DC4" w:rsidRPr="00F275BE">
              <w:rPr>
                <w:color w:val="auto"/>
                <w:sz w:val="20"/>
              </w:rPr>
              <w:t>Dodávateľ pitnej vody je povinný</w:t>
            </w:r>
          </w:p>
          <w:p w14:paraId="26BB06D5" w14:textId="3BC546C4" w:rsidR="00DF6DC4" w:rsidRPr="00F275BE" w:rsidRDefault="00BA672F" w:rsidP="00F85007">
            <w:pPr>
              <w:pStyle w:val="Normlny1"/>
              <w:ind w:left="0"/>
              <w:rPr>
                <w:color w:val="auto"/>
                <w:sz w:val="20"/>
              </w:rPr>
            </w:pPr>
            <w:r w:rsidRPr="00F275BE">
              <w:rPr>
                <w:color w:val="auto"/>
                <w:sz w:val="20"/>
              </w:rPr>
              <w:t xml:space="preserve">p) </w:t>
            </w:r>
            <w:r w:rsidR="00DF6DC4" w:rsidRPr="00F275BE">
              <w:rPr>
                <w:color w:val="auto"/>
                <w:sz w:val="20"/>
              </w:rPr>
              <w:t>sprístupniť zásobovaným obyvateľom informácie o</w:t>
            </w:r>
          </w:p>
          <w:p w14:paraId="7B78521E" w14:textId="2FA36D22" w:rsidR="00DF6DC4" w:rsidRPr="00F275BE" w:rsidRDefault="00BA672F" w:rsidP="00DF6DC4">
            <w:pPr>
              <w:pStyle w:val="Normlny1"/>
              <w:ind w:left="0"/>
              <w:rPr>
                <w:color w:val="auto"/>
                <w:sz w:val="20"/>
              </w:rPr>
            </w:pPr>
            <w:r w:rsidRPr="00F275BE">
              <w:rPr>
                <w:color w:val="auto"/>
                <w:sz w:val="20"/>
              </w:rPr>
              <w:t xml:space="preserve">2. </w:t>
            </w:r>
            <w:r w:rsidR="0013109B" w:rsidRPr="00F275BE">
              <w:rPr>
                <w:color w:val="auto"/>
                <w:sz w:val="20"/>
              </w:rPr>
              <w:t>prekročení limitnej hodnoty ukazovateľa kvality pitnej vody, možnom ohrození zdravia, jeho príčine a o prijatých nápravných opatreniach vrátane zákazu alebo obmedzenia používania pitnej vody, ak je to potrebné,</w:t>
            </w:r>
          </w:p>
        </w:tc>
        <w:tc>
          <w:tcPr>
            <w:tcW w:w="426" w:type="dxa"/>
          </w:tcPr>
          <w:p w14:paraId="51F3383E" w14:textId="77777777" w:rsidR="00DF6DC4" w:rsidRPr="00F275BE" w:rsidRDefault="00DF6DC4" w:rsidP="00DF6DC4">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7AC1795D" w14:textId="77777777" w:rsidR="00DF6DC4" w:rsidRPr="00F275BE" w:rsidRDefault="00DF6DC4" w:rsidP="00DF6DC4">
            <w:pPr>
              <w:autoSpaceDE w:val="0"/>
              <w:autoSpaceDN w:val="0"/>
              <w:spacing w:after="60"/>
              <w:jc w:val="center"/>
              <w:rPr>
                <w:rFonts w:ascii="Times New Roman" w:hAnsi="Times New Roman"/>
                <w:sz w:val="20"/>
                <w:szCs w:val="20"/>
              </w:rPr>
            </w:pPr>
          </w:p>
        </w:tc>
      </w:tr>
      <w:tr w:rsidR="00F275BE" w:rsidRPr="00F275BE" w14:paraId="1BF20A7B" w14:textId="77777777" w:rsidTr="007274B6">
        <w:tc>
          <w:tcPr>
            <w:tcW w:w="615" w:type="dxa"/>
          </w:tcPr>
          <w:p w14:paraId="6FF24F6A" w14:textId="77777777" w:rsidR="00DF6DC4" w:rsidRPr="00F275BE" w:rsidRDefault="00DF6DC4" w:rsidP="00DF6DC4">
            <w:pPr>
              <w:spacing w:after="60"/>
              <w:ind w:left="-44"/>
              <w:jc w:val="center"/>
              <w:rPr>
                <w:rFonts w:ascii="Times New Roman" w:hAnsi="Times New Roman"/>
                <w:sz w:val="20"/>
                <w:szCs w:val="20"/>
              </w:rPr>
            </w:pPr>
            <w:r w:rsidRPr="00F275BE">
              <w:rPr>
                <w:rFonts w:ascii="Times New Roman" w:hAnsi="Times New Roman"/>
                <w:sz w:val="20"/>
                <w:szCs w:val="20"/>
              </w:rPr>
              <w:lastRenderedPageBreak/>
              <w:t>Č: 14</w:t>
            </w:r>
          </w:p>
          <w:p w14:paraId="3DDD891F" w14:textId="77777777" w:rsidR="00DF6DC4" w:rsidRPr="00F275BE" w:rsidRDefault="00DF6DC4" w:rsidP="00DF6DC4">
            <w:pPr>
              <w:spacing w:after="60"/>
              <w:ind w:left="-44"/>
              <w:jc w:val="center"/>
              <w:rPr>
                <w:rFonts w:ascii="Times New Roman" w:hAnsi="Times New Roman"/>
                <w:sz w:val="20"/>
                <w:szCs w:val="20"/>
              </w:rPr>
            </w:pPr>
            <w:r w:rsidRPr="00F275BE">
              <w:rPr>
                <w:rFonts w:ascii="Times New Roman" w:hAnsi="Times New Roman"/>
                <w:sz w:val="20"/>
                <w:szCs w:val="20"/>
              </w:rPr>
              <w:t>O: 4</w:t>
            </w:r>
          </w:p>
          <w:p w14:paraId="76E24E96" w14:textId="77777777" w:rsidR="00DF6DC4" w:rsidRPr="00F275BE" w:rsidRDefault="00DF6DC4" w:rsidP="00DF6DC4">
            <w:pPr>
              <w:spacing w:after="60"/>
              <w:ind w:left="-44"/>
              <w:jc w:val="center"/>
              <w:rPr>
                <w:rFonts w:ascii="Times New Roman" w:hAnsi="Times New Roman"/>
                <w:sz w:val="20"/>
                <w:szCs w:val="20"/>
              </w:rPr>
            </w:pPr>
            <w:r w:rsidRPr="00F275BE">
              <w:rPr>
                <w:rFonts w:ascii="Times New Roman" w:hAnsi="Times New Roman"/>
                <w:sz w:val="20"/>
                <w:szCs w:val="20"/>
              </w:rPr>
              <w:t>P: b)</w:t>
            </w:r>
          </w:p>
        </w:tc>
        <w:tc>
          <w:tcPr>
            <w:tcW w:w="4914" w:type="dxa"/>
          </w:tcPr>
          <w:p w14:paraId="62EDD902" w14:textId="77777777" w:rsidR="00DF6DC4" w:rsidRPr="00F275BE" w:rsidRDefault="00DF6DC4" w:rsidP="00DF6DC4">
            <w:pPr>
              <w:pStyle w:val="Normlny10"/>
              <w:spacing w:before="0" w:after="60"/>
              <w:rPr>
                <w:sz w:val="20"/>
                <w:szCs w:val="20"/>
              </w:rPr>
            </w:pPr>
            <w:r w:rsidRPr="00F275BE">
              <w:rPr>
                <w:sz w:val="20"/>
                <w:szCs w:val="20"/>
              </w:rPr>
              <w:t>spotrebiteľom poskytujú potrebné poradenstvo o podmienkach spotreby a používania vody a pravidelne ho aktualizujú, pričom venujú osobitnú pozornosť skupinám obyvateľstva vystaveným zvýšenej miere zdravotného rizika súvisiaceho s vodou; a</w:t>
            </w:r>
          </w:p>
        </w:tc>
        <w:tc>
          <w:tcPr>
            <w:tcW w:w="757" w:type="dxa"/>
          </w:tcPr>
          <w:p w14:paraId="59AB2021" w14:textId="77777777" w:rsidR="00DF6DC4" w:rsidRPr="00F275BE" w:rsidRDefault="00DF6DC4" w:rsidP="00DF6DC4">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14FC7C3D" w14:textId="4215DABA" w:rsidR="00DF6DC4" w:rsidRPr="00F275BE" w:rsidRDefault="00DF6DC4" w:rsidP="00DF6DC4">
            <w:pPr>
              <w:spacing w:after="60"/>
              <w:jc w:val="center"/>
              <w:rPr>
                <w:rFonts w:ascii="Times New Roman" w:hAnsi="Times New Roman"/>
                <w:b/>
                <w:sz w:val="20"/>
                <w:szCs w:val="20"/>
              </w:rPr>
            </w:pPr>
            <w:r w:rsidRPr="00F275BE">
              <w:rPr>
                <w:rFonts w:ascii="Times New Roman" w:hAnsi="Times New Roman"/>
                <w:b/>
                <w:sz w:val="20"/>
                <w:szCs w:val="20"/>
              </w:rPr>
              <w:t>návrh zákona č. 355/2007 Z. z.</w:t>
            </w:r>
          </w:p>
        </w:tc>
        <w:tc>
          <w:tcPr>
            <w:tcW w:w="851" w:type="dxa"/>
          </w:tcPr>
          <w:p w14:paraId="3536F95E" w14:textId="77777777" w:rsidR="00DF6DC4" w:rsidRPr="00F275BE" w:rsidRDefault="00DF6DC4" w:rsidP="00DF6DC4">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xml:space="preserve">§ 17c ods. 4  </w:t>
            </w:r>
          </w:p>
          <w:p w14:paraId="158D7570" w14:textId="77777777" w:rsidR="00DF6DC4" w:rsidRPr="00F275BE" w:rsidRDefault="00DF6DC4" w:rsidP="00DF6DC4">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písm. q) bod 1.</w:t>
            </w:r>
          </w:p>
          <w:p w14:paraId="7CB2A9B4" w14:textId="77777777" w:rsidR="0088032E" w:rsidRPr="00F275BE" w:rsidRDefault="0088032E" w:rsidP="00DF6DC4">
            <w:pPr>
              <w:spacing w:after="60"/>
              <w:jc w:val="center"/>
              <w:rPr>
                <w:rStyle w:val="WW-Znakapoznmky"/>
                <w:rFonts w:ascii="Times New Roman" w:hAnsi="Times New Roman"/>
                <w:b/>
                <w:sz w:val="20"/>
                <w:szCs w:val="20"/>
              </w:rPr>
            </w:pPr>
          </w:p>
          <w:p w14:paraId="4F9EE876" w14:textId="77777777" w:rsidR="0088032E" w:rsidRPr="00F275BE" w:rsidRDefault="0088032E" w:rsidP="00DF6DC4">
            <w:pPr>
              <w:spacing w:after="60"/>
              <w:jc w:val="center"/>
              <w:rPr>
                <w:rStyle w:val="WW-Znakapoznmky"/>
                <w:rFonts w:ascii="Times New Roman" w:hAnsi="Times New Roman"/>
                <w:b/>
                <w:sz w:val="20"/>
                <w:szCs w:val="20"/>
              </w:rPr>
            </w:pPr>
          </w:p>
          <w:p w14:paraId="6D3EA19C" w14:textId="77777777" w:rsidR="0088032E" w:rsidRPr="00F275BE" w:rsidRDefault="0088032E" w:rsidP="00DF6DC4">
            <w:pPr>
              <w:spacing w:after="60"/>
              <w:jc w:val="center"/>
              <w:rPr>
                <w:rStyle w:val="WW-Znakapoznmky"/>
                <w:rFonts w:ascii="Times New Roman" w:hAnsi="Times New Roman"/>
                <w:b/>
                <w:sz w:val="20"/>
                <w:szCs w:val="20"/>
              </w:rPr>
            </w:pPr>
          </w:p>
          <w:p w14:paraId="7D2AC916" w14:textId="56FD9D0A" w:rsidR="0088032E" w:rsidRPr="00F275BE" w:rsidRDefault="0088032E" w:rsidP="00DF6DC4">
            <w:pPr>
              <w:spacing w:after="60"/>
              <w:jc w:val="center"/>
              <w:rPr>
                <w:rStyle w:val="WW-Znakapoznmky"/>
                <w:rFonts w:ascii="Times New Roman" w:hAnsi="Times New Roman"/>
                <w:b/>
                <w:sz w:val="20"/>
                <w:szCs w:val="20"/>
              </w:rPr>
            </w:pPr>
          </w:p>
          <w:p w14:paraId="309ACD99" w14:textId="3EE1FEA1" w:rsidR="0088032E" w:rsidRPr="00F275BE" w:rsidRDefault="0088032E" w:rsidP="00DF6DC4">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11 písm. u)</w:t>
            </w:r>
          </w:p>
          <w:p w14:paraId="19095063" w14:textId="6D715A1C" w:rsidR="0088032E" w:rsidRPr="00F275BE" w:rsidRDefault="0088032E" w:rsidP="00DF6DC4">
            <w:pPr>
              <w:spacing w:after="60"/>
              <w:jc w:val="center"/>
              <w:rPr>
                <w:rStyle w:val="WW-Znakapoznmky"/>
                <w:rFonts w:ascii="Times New Roman" w:hAnsi="Times New Roman"/>
                <w:b/>
                <w:sz w:val="20"/>
                <w:szCs w:val="20"/>
              </w:rPr>
            </w:pPr>
          </w:p>
        </w:tc>
        <w:tc>
          <w:tcPr>
            <w:tcW w:w="4252" w:type="dxa"/>
          </w:tcPr>
          <w:p w14:paraId="5F09FE52" w14:textId="2FCDAE6C" w:rsidR="0088032E" w:rsidRPr="00F275BE" w:rsidRDefault="00BA672F" w:rsidP="0088032E">
            <w:pPr>
              <w:pStyle w:val="Normlny10"/>
              <w:spacing w:after="60"/>
              <w:rPr>
                <w:sz w:val="20"/>
                <w:szCs w:val="20"/>
              </w:rPr>
            </w:pPr>
            <w:r w:rsidRPr="00F275BE">
              <w:rPr>
                <w:sz w:val="20"/>
                <w:szCs w:val="20"/>
              </w:rPr>
              <w:t xml:space="preserve">(4) </w:t>
            </w:r>
            <w:r w:rsidR="0088032E" w:rsidRPr="00F275BE">
              <w:rPr>
                <w:sz w:val="20"/>
                <w:szCs w:val="20"/>
              </w:rPr>
              <w:t>Dodávateľ pitnej vody je povinný</w:t>
            </w:r>
          </w:p>
          <w:p w14:paraId="68224C09" w14:textId="1D0DEFEB" w:rsidR="006552C1" w:rsidRPr="00F275BE" w:rsidRDefault="00BA672F" w:rsidP="006552C1">
            <w:pPr>
              <w:pStyle w:val="Normlny10"/>
              <w:spacing w:after="60"/>
              <w:rPr>
                <w:sz w:val="20"/>
                <w:szCs w:val="20"/>
              </w:rPr>
            </w:pPr>
            <w:r w:rsidRPr="00F275BE">
              <w:rPr>
                <w:sz w:val="20"/>
                <w:szCs w:val="20"/>
              </w:rPr>
              <w:t xml:space="preserve">q) </w:t>
            </w:r>
            <w:r w:rsidR="006552C1" w:rsidRPr="00F275BE">
              <w:rPr>
                <w:sz w:val="20"/>
                <w:szCs w:val="20"/>
              </w:rPr>
              <w:t>poskytovať zásobovaným obyvateľom bez toho, aby museli o to žiadať, poradenstvo o podmienkach spotreby a používania pitnej vody a</w:t>
            </w:r>
          </w:p>
          <w:p w14:paraId="7049B6FB" w14:textId="3B2327E1" w:rsidR="006552C1" w:rsidRPr="00F275BE" w:rsidRDefault="00BA672F" w:rsidP="006552C1">
            <w:pPr>
              <w:widowControl w:val="0"/>
              <w:spacing w:after="60"/>
              <w:ind w:right="-6"/>
              <w:jc w:val="both"/>
              <w:rPr>
                <w:rFonts w:ascii="Times New Roman" w:hAnsi="Times New Roman"/>
                <w:sz w:val="20"/>
                <w:szCs w:val="20"/>
              </w:rPr>
            </w:pPr>
            <w:r w:rsidRPr="00F275BE">
              <w:rPr>
                <w:rFonts w:ascii="Times New Roman" w:hAnsi="Times New Roman"/>
                <w:sz w:val="20"/>
                <w:szCs w:val="20"/>
              </w:rPr>
              <w:t xml:space="preserve">1. </w:t>
            </w:r>
            <w:r w:rsidR="006552C1" w:rsidRPr="00F275BE">
              <w:rPr>
                <w:rFonts w:ascii="Times New Roman" w:hAnsi="Times New Roman"/>
                <w:sz w:val="20"/>
                <w:szCs w:val="20"/>
              </w:rPr>
              <w:t>poradenstvo pravidelne aktualizovať s osobitnou pozornosťou na skupiny obyvateľov vystavené vo zvýšenej miere zdravotnému riziku, ktoré súvisí s pitnou vodou,</w:t>
            </w:r>
          </w:p>
          <w:p w14:paraId="0A236994" w14:textId="5AD0428E" w:rsidR="0088032E" w:rsidRPr="00F275BE" w:rsidRDefault="0088032E" w:rsidP="0088032E">
            <w:pPr>
              <w:widowControl w:val="0"/>
              <w:spacing w:after="60"/>
              <w:ind w:right="-6"/>
              <w:jc w:val="both"/>
              <w:rPr>
                <w:rFonts w:ascii="Times New Roman" w:hAnsi="Times New Roman"/>
                <w:sz w:val="20"/>
                <w:szCs w:val="20"/>
              </w:rPr>
            </w:pPr>
            <w:r w:rsidRPr="00F275BE">
              <w:rPr>
                <w:rFonts w:ascii="Times New Roman" w:hAnsi="Times New Roman"/>
                <w:sz w:val="20"/>
                <w:szCs w:val="20"/>
              </w:rPr>
              <w:t>Ak v tomto zákone nie je ustanovené inak, úrad verejného zdravotníctva a regionálne úrady verejného zdravotníctva v rozsahu svojej špecializácie</w:t>
            </w:r>
          </w:p>
          <w:p w14:paraId="37CEB4C8" w14:textId="5C3B1AB0" w:rsidR="0088032E" w:rsidRPr="00F275BE" w:rsidRDefault="00FD2A36" w:rsidP="0088032E">
            <w:pPr>
              <w:widowControl w:val="0"/>
              <w:spacing w:after="60"/>
              <w:ind w:right="-6"/>
              <w:jc w:val="both"/>
              <w:rPr>
                <w:rFonts w:ascii="Times New Roman" w:eastAsia="Arial" w:hAnsi="Times New Roman"/>
                <w:w w:val="102"/>
                <w:sz w:val="20"/>
                <w:szCs w:val="20"/>
              </w:rPr>
            </w:pPr>
            <w:r w:rsidRPr="00F275BE">
              <w:rPr>
                <w:rFonts w:ascii="Times New Roman" w:hAnsi="Times New Roman"/>
                <w:sz w:val="20"/>
                <w:szCs w:val="20"/>
              </w:rPr>
              <w:t xml:space="preserve">u) </w:t>
            </w:r>
            <w:bookmarkStart w:id="8" w:name="_Hlk111014894"/>
            <w:r w:rsidRPr="00F275BE">
              <w:rPr>
                <w:rFonts w:ascii="Times New Roman" w:hAnsi="Times New Roman"/>
                <w:sz w:val="20"/>
                <w:szCs w:val="20"/>
              </w:rPr>
              <w:t xml:space="preserve">vykonávajú činnosti a aktivity na podporu používania pitnej vody z vodovodu a poskytujú obyvateľom zásobovaným pitnou vodou poradenstvo o používaní pitnej vody s osobitnou pozornosťou na skupiny obyvateľov vystavené vo zvýšenej miere zdravotnému riziku, </w:t>
            </w:r>
            <w:bookmarkEnd w:id="8"/>
            <w:r w:rsidRPr="00F275BE">
              <w:rPr>
                <w:rFonts w:ascii="Times New Roman" w:hAnsi="Times New Roman"/>
                <w:sz w:val="20"/>
                <w:szCs w:val="20"/>
              </w:rPr>
              <w:t>ktoré súvisí s používaním nevyhovujúcej pitnej vody;  poradenstvo na podporu používania pitnej vody z vodovodu pravidelne aktualizujú.</w:t>
            </w:r>
          </w:p>
        </w:tc>
        <w:tc>
          <w:tcPr>
            <w:tcW w:w="426" w:type="dxa"/>
          </w:tcPr>
          <w:p w14:paraId="0FFA31C7" w14:textId="77777777" w:rsidR="00DF6DC4" w:rsidRPr="00F275BE" w:rsidRDefault="00DF6DC4" w:rsidP="00DF6DC4">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0C545FF6" w14:textId="77777777" w:rsidR="00DF6DC4" w:rsidRPr="00F275BE" w:rsidRDefault="00DF6DC4" w:rsidP="00DF6DC4">
            <w:pPr>
              <w:autoSpaceDE w:val="0"/>
              <w:autoSpaceDN w:val="0"/>
              <w:spacing w:after="60"/>
              <w:jc w:val="center"/>
              <w:rPr>
                <w:rFonts w:ascii="Times New Roman" w:hAnsi="Times New Roman"/>
                <w:sz w:val="20"/>
                <w:szCs w:val="20"/>
              </w:rPr>
            </w:pPr>
          </w:p>
        </w:tc>
      </w:tr>
      <w:tr w:rsidR="00F275BE" w:rsidRPr="00F275BE" w14:paraId="38FD5557" w14:textId="77777777" w:rsidTr="007274B6">
        <w:tc>
          <w:tcPr>
            <w:tcW w:w="615" w:type="dxa"/>
          </w:tcPr>
          <w:p w14:paraId="2F88C74F" w14:textId="77777777" w:rsidR="00DF6DC4" w:rsidRPr="00F275BE" w:rsidRDefault="00DF6DC4" w:rsidP="00DF6DC4">
            <w:pPr>
              <w:spacing w:after="60"/>
              <w:ind w:left="-44"/>
              <w:jc w:val="center"/>
              <w:rPr>
                <w:rFonts w:ascii="Times New Roman" w:hAnsi="Times New Roman"/>
                <w:sz w:val="20"/>
                <w:szCs w:val="20"/>
              </w:rPr>
            </w:pPr>
            <w:r w:rsidRPr="00F275BE">
              <w:rPr>
                <w:rFonts w:ascii="Times New Roman" w:hAnsi="Times New Roman"/>
                <w:sz w:val="20"/>
                <w:szCs w:val="20"/>
              </w:rPr>
              <w:t>Č: 14</w:t>
            </w:r>
          </w:p>
          <w:p w14:paraId="2D52E523" w14:textId="77777777" w:rsidR="00DF6DC4" w:rsidRPr="00F275BE" w:rsidRDefault="00DF6DC4" w:rsidP="00DF6DC4">
            <w:pPr>
              <w:spacing w:after="60"/>
              <w:ind w:left="-44"/>
              <w:jc w:val="center"/>
              <w:rPr>
                <w:rFonts w:ascii="Times New Roman" w:hAnsi="Times New Roman"/>
                <w:sz w:val="20"/>
                <w:szCs w:val="20"/>
              </w:rPr>
            </w:pPr>
            <w:r w:rsidRPr="00F275BE">
              <w:rPr>
                <w:rFonts w:ascii="Times New Roman" w:hAnsi="Times New Roman"/>
                <w:sz w:val="20"/>
                <w:szCs w:val="20"/>
              </w:rPr>
              <w:t>O: 4</w:t>
            </w:r>
          </w:p>
          <w:p w14:paraId="602D3579" w14:textId="77777777" w:rsidR="00DF6DC4" w:rsidRPr="00F275BE" w:rsidRDefault="00DF6DC4" w:rsidP="00DF6DC4">
            <w:pPr>
              <w:spacing w:after="60"/>
              <w:ind w:left="-44"/>
              <w:jc w:val="center"/>
              <w:rPr>
                <w:rFonts w:ascii="Times New Roman" w:hAnsi="Times New Roman"/>
                <w:sz w:val="20"/>
                <w:szCs w:val="20"/>
              </w:rPr>
            </w:pPr>
            <w:r w:rsidRPr="00F275BE">
              <w:rPr>
                <w:rFonts w:ascii="Times New Roman" w:hAnsi="Times New Roman"/>
                <w:sz w:val="20"/>
                <w:szCs w:val="20"/>
              </w:rPr>
              <w:t>P: c)</w:t>
            </w:r>
          </w:p>
        </w:tc>
        <w:tc>
          <w:tcPr>
            <w:tcW w:w="4914" w:type="dxa"/>
          </w:tcPr>
          <w:p w14:paraId="416940EB" w14:textId="77777777" w:rsidR="00DF6DC4" w:rsidRPr="00F275BE" w:rsidRDefault="00DF6DC4" w:rsidP="00DF6DC4">
            <w:pPr>
              <w:pStyle w:val="Normlny10"/>
              <w:spacing w:before="0" w:after="60"/>
              <w:rPr>
                <w:sz w:val="20"/>
                <w:szCs w:val="20"/>
              </w:rPr>
            </w:pPr>
            <w:r w:rsidRPr="00F275BE">
              <w:rPr>
                <w:sz w:val="20"/>
                <w:szCs w:val="20"/>
              </w:rPr>
              <w:t>informujú spotrebiteľov, keď sa preukáže, že možná hrozba pre ľudské zdravie už neexistuje, a informujú ich o tom, že služba opäť funguje normálne.</w:t>
            </w:r>
          </w:p>
        </w:tc>
        <w:tc>
          <w:tcPr>
            <w:tcW w:w="757" w:type="dxa"/>
          </w:tcPr>
          <w:p w14:paraId="7DEC48AA" w14:textId="77777777" w:rsidR="00DF6DC4" w:rsidRPr="00F275BE" w:rsidRDefault="00DF6DC4" w:rsidP="00DF6DC4">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6CACA508" w14:textId="31B3F315" w:rsidR="00DF6DC4" w:rsidRPr="00F275BE" w:rsidRDefault="00DF6DC4" w:rsidP="00DF6DC4">
            <w:pPr>
              <w:spacing w:after="60"/>
              <w:jc w:val="center"/>
              <w:rPr>
                <w:rFonts w:ascii="Times New Roman" w:hAnsi="Times New Roman"/>
                <w:b/>
                <w:sz w:val="20"/>
                <w:szCs w:val="20"/>
              </w:rPr>
            </w:pPr>
            <w:r w:rsidRPr="00F275BE">
              <w:rPr>
                <w:rFonts w:ascii="Times New Roman" w:hAnsi="Times New Roman"/>
                <w:b/>
                <w:sz w:val="20"/>
                <w:szCs w:val="20"/>
              </w:rPr>
              <w:t>návrh zákona č. 355/2007 Z. z.</w:t>
            </w:r>
          </w:p>
        </w:tc>
        <w:tc>
          <w:tcPr>
            <w:tcW w:w="851" w:type="dxa"/>
          </w:tcPr>
          <w:p w14:paraId="364406BD" w14:textId="77777777" w:rsidR="00DF6DC4" w:rsidRPr="00F275BE" w:rsidRDefault="00DF6DC4" w:rsidP="00DF6DC4">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xml:space="preserve">§ 17c ods. 4  </w:t>
            </w:r>
          </w:p>
          <w:p w14:paraId="6AC34A9D" w14:textId="77777777" w:rsidR="00DF6DC4" w:rsidRPr="00F275BE" w:rsidRDefault="00DF6DC4" w:rsidP="00DF6DC4">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xml:space="preserve">písm. o) </w:t>
            </w:r>
          </w:p>
        </w:tc>
        <w:tc>
          <w:tcPr>
            <w:tcW w:w="4252" w:type="dxa"/>
          </w:tcPr>
          <w:p w14:paraId="61124D96" w14:textId="77777777" w:rsidR="00DF6DC4" w:rsidRPr="00F275BE" w:rsidRDefault="00DF6DC4" w:rsidP="00DF6DC4">
            <w:pPr>
              <w:spacing w:after="60"/>
              <w:rPr>
                <w:rFonts w:ascii="Times New Roman" w:hAnsi="Times New Roman"/>
                <w:sz w:val="20"/>
                <w:szCs w:val="20"/>
              </w:rPr>
            </w:pPr>
            <w:r w:rsidRPr="00F275BE">
              <w:rPr>
                <w:rFonts w:ascii="Times New Roman" w:hAnsi="Times New Roman"/>
                <w:sz w:val="20"/>
                <w:szCs w:val="20"/>
              </w:rPr>
              <w:t>(4) Dodávateľ pitnej vody je povinný</w:t>
            </w:r>
          </w:p>
          <w:p w14:paraId="16376A8E" w14:textId="77777777" w:rsidR="00DF6DC4" w:rsidRPr="00F275BE" w:rsidRDefault="00DF6DC4" w:rsidP="00DF6DC4">
            <w:pPr>
              <w:widowControl w:val="0"/>
              <w:spacing w:after="60"/>
              <w:ind w:right="-6"/>
              <w:jc w:val="both"/>
              <w:rPr>
                <w:rFonts w:ascii="Times New Roman" w:eastAsia="Arial" w:hAnsi="Times New Roman"/>
                <w:w w:val="102"/>
                <w:sz w:val="20"/>
                <w:szCs w:val="20"/>
              </w:rPr>
            </w:pPr>
            <w:r w:rsidRPr="00F275BE">
              <w:rPr>
                <w:rFonts w:ascii="Times New Roman" w:hAnsi="Times New Roman"/>
                <w:sz w:val="20"/>
                <w:szCs w:val="20"/>
              </w:rPr>
              <w:t>o) zabezpečiť náhradné zásobovanie, ak boli dodávateľovi pitnej vody uložené opatrenia na predchádzanie ochoreniam, ktoré obmedzili zásobovanie pitnou vodou a informovať obyvateľov o obnovení zásobovania pitnou vodou,</w:t>
            </w:r>
          </w:p>
        </w:tc>
        <w:tc>
          <w:tcPr>
            <w:tcW w:w="426" w:type="dxa"/>
          </w:tcPr>
          <w:p w14:paraId="66FF951D" w14:textId="77777777" w:rsidR="00DF6DC4" w:rsidRPr="00F275BE" w:rsidRDefault="00DF6DC4" w:rsidP="00DF6DC4">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760856F8" w14:textId="77777777" w:rsidR="00DF6DC4" w:rsidRPr="00F275BE" w:rsidRDefault="00DF6DC4" w:rsidP="00DF6DC4">
            <w:pPr>
              <w:autoSpaceDE w:val="0"/>
              <w:autoSpaceDN w:val="0"/>
              <w:spacing w:after="60"/>
              <w:jc w:val="center"/>
              <w:rPr>
                <w:rFonts w:ascii="Times New Roman" w:hAnsi="Times New Roman"/>
                <w:sz w:val="20"/>
                <w:szCs w:val="20"/>
              </w:rPr>
            </w:pPr>
          </w:p>
        </w:tc>
      </w:tr>
      <w:tr w:rsidR="00F275BE" w:rsidRPr="00F275BE" w14:paraId="098834C4" w14:textId="77777777" w:rsidTr="007274B6">
        <w:tc>
          <w:tcPr>
            <w:tcW w:w="615" w:type="dxa"/>
          </w:tcPr>
          <w:p w14:paraId="69BFBE26" w14:textId="77777777" w:rsidR="0088032E" w:rsidRPr="00F275BE" w:rsidRDefault="0088032E" w:rsidP="0088032E">
            <w:pPr>
              <w:spacing w:after="60"/>
              <w:ind w:left="-44"/>
              <w:jc w:val="center"/>
              <w:rPr>
                <w:rFonts w:ascii="Times New Roman" w:hAnsi="Times New Roman"/>
                <w:sz w:val="20"/>
                <w:szCs w:val="20"/>
              </w:rPr>
            </w:pPr>
            <w:r w:rsidRPr="00F275BE">
              <w:rPr>
                <w:rFonts w:ascii="Times New Roman" w:hAnsi="Times New Roman"/>
                <w:sz w:val="20"/>
                <w:szCs w:val="20"/>
              </w:rPr>
              <w:t>Č: 14</w:t>
            </w:r>
          </w:p>
          <w:p w14:paraId="7BEEA5F2" w14:textId="77777777" w:rsidR="0088032E" w:rsidRPr="00F275BE" w:rsidRDefault="0088032E" w:rsidP="0088032E">
            <w:pPr>
              <w:spacing w:after="60"/>
              <w:ind w:left="-44"/>
              <w:jc w:val="center"/>
              <w:rPr>
                <w:rFonts w:ascii="Times New Roman" w:hAnsi="Times New Roman"/>
                <w:sz w:val="20"/>
                <w:szCs w:val="20"/>
              </w:rPr>
            </w:pPr>
            <w:r w:rsidRPr="00F275BE">
              <w:rPr>
                <w:rFonts w:ascii="Times New Roman" w:hAnsi="Times New Roman"/>
                <w:sz w:val="20"/>
                <w:szCs w:val="20"/>
              </w:rPr>
              <w:t>O: 5</w:t>
            </w:r>
          </w:p>
        </w:tc>
        <w:tc>
          <w:tcPr>
            <w:tcW w:w="4914" w:type="dxa"/>
          </w:tcPr>
          <w:p w14:paraId="0D613592" w14:textId="77777777" w:rsidR="0088032E" w:rsidRPr="00F275BE" w:rsidRDefault="0088032E" w:rsidP="0088032E">
            <w:pPr>
              <w:pStyle w:val="Normlny10"/>
              <w:spacing w:before="0" w:after="60"/>
              <w:rPr>
                <w:sz w:val="20"/>
                <w:szCs w:val="20"/>
              </w:rPr>
            </w:pPr>
            <w:r w:rsidRPr="00F275BE">
              <w:rPr>
                <w:sz w:val="20"/>
                <w:szCs w:val="20"/>
              </w:rPr>
              <w:t xml:space="preserve">Príslušné orgány alebo iné relevantné orgány rozhodnú, aké opatrenia sa podľa odseku 3 majú prijať, a to s prihliadnutím na riziká pre ľudské zdravie, ktoré by spôsobilo prerušenie zásobovania alebo obmedzenie </w:t>
            </w:r>
            <w:r w:rsidRPr="00F275BE">
              <w:rPr>
                <w:sz w:val="20"/>
                <w:szCs w:val="20"/>
              </w:rPr>
              <w:lastRenderedPageBreak/>
              <w:t>používania vody určenej na ľudskú spotrebu.</w:t>
            </w:r>
          </w:p>
        </w:tc>
        <w:tc>
          <w:tcPr>
            <w:tcW w:w="757" w:type="dxa"/>
          </w:tcPr>
          <w:p w14:paraId="6550D0DE" w14:textId="77777777" w:rsidR="0088032E" w:rsidRPr="00F275BE" w:rsidRDefault="0088032E" w:rsidP="0088032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lastRenderedPageBreak/>
              <w:t>N</w:t>
            </w:r>
          </w:p>
        </w:tc>
        <w:tc>
          <w:tcPr>
            <w:tcW w:w="1275" w:type="dxa"/>
          </w:tcPr>
          <w:p w14:paraId="6869C2A4" w14:textId="7B3D3500" w:rsidR="0088032E" w:rsidRPr="00F275BE" w:rsidRDefault="0088032E" w:rsidP="0088032E">
            <w:pPr>
              <w:spacing w:after="60"/>
              <w:jc w:val="center"/>
              <w:rPr>
                <w:rFonts w:ascii="Times New Roman" w:hAnsi="Times New Roman"/>
                <w:b/>
                <w:sz w:val="20"/>
                <w:szCs w:val="20"/>
              </w:rPr>
            </w:pPr>
            <w:r w:rsidRPr="00F275BE">
              <w:rPr>
                <w:rFonts w:ascii="Times New Roman" w:hAnsi="Times New Roman"/>
                <w:b/>
                <w:sz w:val="20"/>
                <w:szCs w:val="20"/>
              </w:rPr>
              <w:t>návrh zákona č. 355/2007 Z. z.</w:t>
            </w:r>
          </w:p>
        </w:tc>
        <w:tc>
          <w:tcPr>
            <w:tcW w:w="851" w:type="dxa"/>
          </w:tcPr>
          <w:p w14:paraId="0CD9F1A0" w14:textId="77777777" w:rsidR="00C477AA" w:rsidRPr="00F275BE" w:rsidRDefault="0088032E" w:rsidP="0088032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xml:space="preserve">§ 12 </w:t>
            </w:r>
          </w:p>
          <w:p w14:paraId="2D7065EF" w14:textId="201734E9" w:rsidR="0088032E" w:rsidRPr="00F275BE" w:rsidRDefault="0088032E" w:rsidP="0088032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xml:space="preserve">ods. 2 písm. i) </w:t>
            </w:r>
          </w:p>
          <w:p w14:paraId="4C034316" w14:textId="77777777" w:rsidR="0088032E" w:rsidRPr="00F275BE" w:rsidRDefault="0088032E" w:rsidP="0088032E">
            <w:pPr>
              <w:spacing w:after="60"/>
              <w:jc w:val="center"/>
              <w:rPr>
                <w:rStyle w:val="WW-Znakapoznmky"/>
                <w:rFonts w:ascii="Times New Roman" w:hAnsi="Times New Roman"/>
                <w:b/>
                <w:sz w:val="20"/>
                <w:szCs w:val="20"/>
              </w:rPr>
            </w:pPr>
          </w:p>
          <w:p w14:paraId="343184D9" w14:textId="77777777" w:rsidR="0088032E" w:rsidRPr="00F275BE" w:rsidRDefault="0088032E" w:rsidP="0088032E">
            <w:pPr>
              <w:spacing w:after="60"/>
              <w:jc w:val="center"/>
              <w:rPr>
                <w:rStyle w:val="WW-Znakapoznmky"/>
                <w:rFonts w:ascii="Times New Roman" w:hAnsi="Times New Roman"/>
                <w:b/>
                <w:sz w:val="20"/>
                <w:szCs w:val="20"/>
              </w:rPr>
            </w:pPr>
          </w:p>
          <w:p w14:paraId="6AC25B36" w14:textId="77777777" w:rsidR="0088032E" w:rsidRPr="00F275BE" w:rsidRDefault="0088032E" w:rsidP="0088032E">
            <w:pPr>
              <w:spacing w:after="60"/>
              <w:jc w:val="center"/>
              <w:rPr>
                <w:rStyle w:val="WW-Znakapoznmky"/>
                <w:rFonts w:ascii="Times New Roman" w:hAnsi="Times New Roman"/>
                <w:b/>
                <w:sz w:val="20"/>
                <w:szCs w:val="20"/>
              </w:rPr>
            </w:pPr>
          </w:p>
          <w:p w14:paraId="3D32136A" w14:textId="77777777" w:rsidR="0088032E" w:rsidRPr="00F275BE" w:rsidRDefault="0088032E" w:rsidP="0088032E">
            <w:pPr>
              <w:spacing w:after="60"/>
              <w:jc w:val="center"/>
              <w:rPr>
                <w:rStyle w:val="WW-Znakapoznmky"/>
                <w:rFonts w:ascii="Times New Roman" w:hAnsi="Times New Roman"/>
                <w:b/>
                <w:sz w:val="20"/>
                <w:szCs w:val="20"/>
              </w:rPr>
            </w:pPr>
          </w:p>
          <w:p w14:paraId="25F6FDB7" w14:textId="77777777" w:rsidR="0088032E" w:rsidRPr="00F275BE" w:rsidRDefault="0088032E" w:rsidP="00C477AA">
            <w:pPr>
              <w:spacing w:after="60"/>
              <w:rPr>
                <w:rStyle w:val="WW-Znakapoznmky"/>
                <w:rFonts w:ascii="Times New Roman" w:hAnsi="Times New Roman"/>
                <w:b/>
                <w:sz w:val="20"/>
                <w:szCs w:val="20"/>
              </w:rPr>
            </w:pPr>
          </w:p>
          <w:p w14:paraId="35558172" w14:textId="77777777" w:rsidR="00C477AA" w:rsidRPr="00F275BE" w:rsidRDefault="0088032E" w:rsidP="0088032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xml:space="preserve">§ 12 </w:t>
            </w:r>
          </w:p>
          <w:p w14:paraId="14C69297" w14:textId="2C53D219" w:rsidR="0088032E" w:rsidRPr="00F275BE" w:rsidRDefault="0088032E" w:rsidP="0088032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xml:space="preserve">ods. 3 písm. e) </w:t>
            </w:r>
          </w:p>
        </w:tc>
        <w:tc>
          <w:tcPr>
            <w:tcW w:w="4252" w:type="dxa"/>
          </w:tcPr>
          <w:p w14:paraId="026A9994" w14:textId="77777777" w:rsidR="0088032E" w:rsidRPr="00F275BE" w:rsidRDefault="0088032E" w:rsidP="0088032E">
            <w:pPr>
              <w:widowControl w:val="0"/>
              <w:spacing w:after="60"/>
              <w:ind w:right="-6"/>
              <w:jc w:val="both"/>
              <w:rPr>
                <w:rFonts w:ascii="Times New Roman" w:hAnsi="Times New Roman"/>
                <w:sz w:val="20"/>
                <w:szCs w:val="20"/>
              </w:rPr>
            </w:pPr>
            <w:r w:rsidRPr="00F275BE">
              <w:rPr>
                <w:rFonts w:ascii="Times New Roman" w:hAnsi="Times New Roman"/>
                <w:sz w:val="20"/>
                <w:szCs w:val="20"/>
              </w:rPr>
              <w:lastRenderedPageBreak/>
              <w:t>(2) Opatrenia na predchádzanie vzniku a šíreniu prenosných ochorení sú</w:t>
            </w:r>
          </w:p>
          <w:p w14:paraId="4E926CA6" w14:textId="77777777" w:rsidR="0088032E" w:rsidRPr="00F275BE" w:rsidRDefault="0088032E" w:rsidP="0088032E">
            <w:pPr>
              <w:widowControl w:val="0"/>
              <w:spacing w:after="60"/>
              <w:ind w:right="-6"/>
              <w:jc w:val="both"/>
              <w:rPr>
                <w:rFonts w:ascii="Times New Roman" w:hAnsi="Times New Roman"/>
                <w:iCs/>
                <w:sz w:val="20"/>
                <w:szCs w:val="20"/>
              </w:rPr>
            </w:pPr>
            <w:r w:rsidRPr="00F275BE">
              <w:rPr>
                <w:rFonts w:ascii="Times New Roman" w:hAnsi="Times New Roman"/>
                <w:sz w:val="20"/>
                <w:szCs w:val="20"/>
              </w:rPr>
              <w:t xml:space="preserve">i)  zákaz alebo obmedzenie používania pitnej vody alebo teplej vody, ktorá nie je zdravotne bezpečná; </w:t>
            </w:r>
            <w:r w:rsidRPr="00F275BE">
              <w:rPr>
                <w:rFonts w:ascii="Times New Roman" w:hAnsi="Times New Roman"/>
                <w:sz w:val="20"/>
                <w:szCs w:val="20"/>
              </w:rPr>
              <w:lastRenderedPageBreak/>
              <w:t xml:space="preserve">pri ukladaní opatrení sa prihliada na riziká vyplývajúce zo zistených nedostatkov a na riziká, ktoré spôsobí zákaz </w:t>
            </w:r>
            <w:r w:rsidRPr="00F275BE">
              <w:rPr>
                <w:rFonts w:ascii="Times New Roman" w:hAnsi="Times New Roman"/>
                <w:iCs/>
                <w:sz w:val="20"/>
                <w:szCs w:val="20"/>
              </w:rPr>
              <w:t>alebo obmedzenie používania pitnej vody alebo teplej vody,</w:t>
            </w:r>
          </w:p>
          <w:p w14:paraId="732C4E8C" w14:textId="77777777" w:rsidR="0088032E" w:rsidRPr="00F275BE" w:rsidRDefault="0088032E" w:rsidP="0088032E">
            <w:pPr>
              <w:widowControl w:val="0"/>
              <w:spacing w:after="60"/>
              <w:ind w:right="-6"/>
              <w:jc w:val="both"/>
              <w:rPr>
                <w:rFonts w:ascii="Times New Roman" w:hAnsi="Times New Roman"/>
                <w:sz w:val="20"/>
                <w:szCs w:val="20"/>
              </w:rPr>
            </w:pPr>
          </w:p>
          <w:p w14:paraId="05CE5928" w14:textId="77777777" w:rsidR="0088032E" w:rsidRPr="00F275BE" w:rsidRDefault="0088032E" w:rsidP="0088032E">
            <w:pPr>
              <w:widowControl w:val="0"/>
              <w:spacing w:after="60"/>
              <w:ind w:right="-6"/>
              <w:jc w:val="both"/>
              <w:rPr>
                <w:rFonts w:ascii="Times New Roman" w:hAnsi="Times New Roman"/>
                <w:sz w:val="20"/>
                <w:szCs w:val="20"/>
              </w:rPr>
            </w:pPr>
            <w:r w:rsidRPr="00F275BE">
              <w:rPr>
                <w:rFonts w:ascii="Times New Roman" w:hAnsi="Times New Roman"/>
                <w:sz w:val="20"/>
                <w:szCs w:val="20"/>
              </w:rPr>
              <w:t>(3) Opatrenia na predchádzanie vzniku iných hromadne sa vyskytujúcich ochorení a iných porúch zdravia a na ich obmedzenie sú</w:t>
            </w:r>
          </w:p>
          <w:p w14:paraId="29CD70A8" w14:textId="583F1697" w:rsidR="0088032E" w:rsidRPr="00F275BE" w:rsidRDefault="0088032E" w:rsidP="00BA672F">
            <w:pPr>
              <w:spacing w:after="60"/>
              <w:ind w:right="-6"/>
              <w:contextualSpacing/>
              <w:jc w:val="both"/>
              <w:rPr>
                <w:rFonts w:ascii="Times New Roman" w:hAnsi="Times New Roman"/>
                <w:b/>
                <w:bCs/>
                <w:sz w:val="20"/>
                <w:szCs w:val="20"/>
              </w:rPr>
            </w:pPr>
            <w:r w:rsidRPr="00F275BE">
              <w:rPr>
                <w:rFonts w:ascii="Times New Roman" w:hAnsi="Times New Roman"/>
                <w:sz w:val="20"/>
                <w:szCs w:val="20"/>
              </w:rPr>
              <w:t>e) zákaz alebo obmedzenie používania pitnej vody alebo teplej vody, ktorá nie je zdravotne bezpečná; pri ukladaní opatrení sa prihliada na riziká vyplývajúce zo zistených nedostatkov a na riziká, ktoré spôsobia zákaz alebo obmedzenie používania pitnej vody alebo teplej vody,</w:t>
            </w:r>
          </w:p>
        </w:tc>
        <w:tc>
          <w:tcPr>
            <w:tcW w:w="426" w:type="dxa"/>
          </w:tcPr>
          <w:p w14:paraId="49679B99" w14:textId="77777777" w:rsidR="0088032E" w:rsidRPr="00F275BE" w:rsidRDefault="0088032E" w:rsidP="0088032E">
            <w:pPr>
              <w:spacing w:after="60"/>
              <w:jc w:val="center"/>
              <w:rPr>
                <w:rFonts w:ascii="Times New Roman" w:hAnsi="Times New Roman"/>
                <w:sz w:val="20"/>
                <w:szCs w:val="20"/>
              </w:rPr>
            </w:pPr>
            <w:r w:rsidRPr="00F275BE">
              <w:rPr>
                <w:rFonts w:ascii="Times New Roman" w:hAnsi="Times New Roman"/>
                <w:sz w:val="20"/>
                <w:szCs w:val="20"/>
              </w:rPr>
              <w:lastRenderedPageBreak/>
              <w:t>Ú</w:t>
            </w:r>
          </w:p>
        </w:tc>
        <w:tc>
          <w:tcPr>
            <w:tcW w:w="2645" w:type="dxa"/>
          </w:tcPr>
          <w:p w14:paraId="26C909C3" w14:textId="77777777" w:rsidR="0088032E" w:rsidRPr="00F275BE" w:rsidRDefault="0088032E" w:rsidP="0088032E">
            <w:pPr>
              <w:autoSpaceDE w:val="0"/>
              <w:autoSpaceDN w:val="0"/>
              <w:spacing w:after="60"/>
              <w:jc w:val="center"/>
              <w:rPr>
                <w:rFonts w:ascii="Times New Roman" w:hAnsi="Times New Roman"/>
                <w:sz w:val="20"/>
                <w:szCs w:val="20"/>
              </w:rPr>
            </w:pPr>
          </w:p>
        </w:tc>
      </w:tr>
      <w:tr w:rsidR="00F275BE" w:rsidRPr="00F275BE" w14:paraId="6ADA7ACD" w14:textId="77777777" w:rsidTr="007274B6">
        <w:tc>
          <w:tcPr>
            <w:tcW w:w="615" w:type="dxa"/>
          </w:tcPr>
          <w:p w14:paraId="495CFC26"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14</w:t>
            </w:r>
          </w:p>
          <w:p w14:paraId="0F421972"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6</w:t>
            </w:r>
          </w:p>
        </w:tc>
        <w:tc>
          <w:tcPr>
            <w:tcW w:w="4914" w:type="dxa"/>
          </w:tcPr>
          <w:p w14:paraId="75D6E382" w14:textId="77777777" w:rsidR="002D1C3E" w:rsidRPr="00F275BE" w:rsidRDefault="002D1C3E" w:rsidP="00DF6DC4">
            <w:pPr>
              <w:pStyle w:val="Normlny10"/>
              <w:spacing w:before="0" w:after="60"/>
              <w:rPr>
                <w:sz w:val="20"/>
                <w:szCs w:val="20"/>
              </w:rPr>
            </w:pPr>
            <w:r w:rsidRPr="00F275BE">
              <w:rPr>
                <w:sz w:val="20"/>
                <w:szCs w:val="20"/>
              </w:rPr>
              <w:t>V prípade nesúladu s parametrickými hodnotami alebo so špecifikáciami stanovenými v prílohe I časti C členské štáty zvážia, či tento nesúlad predstavuje riziko pre ľudské zdravie. Prijmú nápravné opatrenia na obnovu kvality vody určenej na ľudskú spotrebu, ak je to potrebné na ochranu ľudského zdravia.</w:t>
            </w:r>
          </w:p>
        </w:tc>
        <w:tc>
          <w:tcPr>
            <w:tcW w:w="757" w:type="dxa"/>
          </w:tcPr>
          <w:p w14:paraId="4FE2DBCD" w14:textId="77777777" w:rsidR="002D1C3E" w:rsidRPr="00F275BE" w:rsidRDefault="002D1C3E" w:rsidP="002D1C3E">
            <w:pPr>
              <w:autoSpaceDE w:val="0"/>
              <w:autoSpaceDN w:val="0"/>
              <w:spacing w:after="60"/>
              <w:jc w:val="center"/>
              <w:rPr>
                <w:rFonts w:ascii="Times New Roman" w:hAnsi="Times New Roman"/>
                <w:sz w:val="20"/>
                <w:szCs w:val="20"/>
              </w:rPr>
            </w:pPr>
            <w:r w:rsidRPr="00F275BE">
              <w:rPr>
                <w:rFonts w:ascii="Times New Roman" w:hAnsi="Times New Roman"/>
                <w:sz w:val="20"/>
                <w:szCs w:val="20"/>
              </w:rPr>
              <w:t>N</w:t>
            </w:r>
          </w:p>
          <w:p w14:paraId="4D171EC3" w14:textId="77777777" w:rsidR="002D1C3E" w:rsidRPr="00F275BE" w:rsidRDefault="002D1C3E" w:rsidP="002D1C3E">
            <w:pPr>
              <w:autoSpaceDE w:val="0"/>
              <w:autoSpaceDN w:val="0"/>
              <w:spacing w:after="60"/>
              <w:jc w:val="center"/>
              <w:rPr>
                <w:rFonts w:ascii="Times New Roman" w:hAnsi="Times New Roman"/>
                <w:b/>
                <w:sz w:val="20"/>
                <w:szCs w:val="20"/>
              </w:rPr>
            </w:pPr>
          </w:p>
        </w:tc>
        <w:tc>
          <w:tcPr>
            <w:tcW w:w="1275" w:type="dxa"/>
          </w:tcPr>
          <w:p w14:paraId="0B843211" w14:textId="4EBDC977" w:rsidR="00DF6DC4" w:rsidRPr="00F275BE" w:rsidRDefault="002D1C3E" w:rsidP="00BA672F">
            <w:pPr>
              <w:spacing w:after="60"/>
              <w:jc w:val="center"/>
              <w:rPr>
                <w:rFonts w:ascii="Times New Roman" w:hAnsi="Times New Roman"/>
                <w:b/>
                <w:sz w:val="20"/>
                <w:szCs w:val="20"/>
              </w:rPr>
            </w:pPr>
            <w:r w:rsidRPr="00F275BE">
              <w:rPr>
                <w:rFonts w:ascii="Times New Roman" w:hAnsi="Times New Roman"/>
                <w:b/>
                <w:sz w:val="20"/>
                <w:szCs w:val="20"/>
              </w:rPr>
              <w:t>návrh vyhlášky MZ SR</w:t>
            </w:r>
            <w:r w:rsidR="0088032E" w:rsidRPr="00F275BE">
              <w:rPr>
                <w:rFonts w:ascii="Times New Roman" w:hAnsi="Times New Roman"/>
                <w:b/>
                <w:sz w:val="20"/>
                <w:szCs w:val="20"/>
              </w:rPr>
              <w:t xml:space="preserve"> č. .../2022 Z. z.</w:t>
            </w:r>
          </w:p>
          <w:p w14:paraId="765CA62F" w14:textId="77777777" w:rsidR="00DF6DC4" w:rsidRPr="00F275BE" w:rsidRDefault="00DF6DC4" w:rsidP="002D1C3E">
            <w:pPr>
              <w:spacing w:after="60"/>
              <w:jc w:val="center"/>
              <w:rPr>
                <w:rFonts w:ascii="Times New Roman" w:hAnsi="Times New Roman"/>
                <w:b/>
                <w:sz w:val="20"/>
                <w:szCs w:val="20"/>
              </w:rPr>
            </w:pPr>
          </w:p>
          <w:p w14:paraId="0B041023" w14:textId="0132B901" w:rsidR="002D1C3E" w:rsidRPr="00F275BE" w:rsidRDefault="002D1C3E" w:rsidP="002D1C3E">
            <w:pPr>
              <w:spacing w:after="60"/>
              <w:jc w:val="center"/>
              <w:rPr>
                <w:rFonts w:ascii="Times New Roman" w:hAnsi="Times New Roman"/>
                <w:sz w:val="20"/>
                <w:szCs w:val="20"/>
              </w:rPr>
            </w:pPr>
            <w:r w:rsidRPr="00F275BE">
              <w:rPr>
                <w:rFonts w:ascii="Times New Roman" w:hAnsi="Times New Roman"/>
                <w:b/>
                <w:sz w:val="20"/>
                <w:szCs w:val="20"/>
              </w:rPr>
              <w:t xml:space="preserve">návrh zákona č. 355/2007 Z. z. </w:t>
            </w:r>
          </w:p>
        </w:tc>
        <w:tc>
          <w:tcPr>
            <w:tcW w:w="851" w:type="dxa"/>
          </w:tcPr>
          <w:p w14:paraId="5ED65618" w14:textId="58290F23" w:rsidR="00066B0F" w:rsidRPr="00F275BE" w:rsidRDefault="002D1C3E"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xml:space="preserve">§ </w:t>
            </w:r>
            <w:r w:rsidR="005F1D7B" w:rsidRPr="00F275BE">
              <w:rPr>
                <w:rStyle w:val="WW-Znakapoznmky"/>
                <w:rFonts w:ascii="Times New Roman" w:hAnsi="Times New Roman"/>
                <w:b/>
                <w:sz w:val="20"/>
                <w:szCs w:val="20"/>
              </w:rPr>
              <w:t>2</w:t>
            </w:r>
            <w:r w:rsidRPr="00F275BE">
              <w:rPr>
                <w:rStyle w:val="WW-Znakapoznmky"/>
                <w:rFonts w:ascii="Times New Roman" w:hAnsi="Times New Roman"/>
                <w:b/>
                <w:sz w:val="20"/>
                <w:szCs w:val="20"/>
              </w:rPr>
              <w:t xml:space="preserve"> </w:t>
            </w:r>
            <w:r w:rsidR="00066B0F" w:rsidRPr="00F275BE">
              <w:rPr>
                <w:rStyle w:val="WW-Znakapoznmky"/>
                <w:rFonts w:ascii="Times New Roman" w:hAnsi="Times New Roman"/>
                <w:b/>
                <w:sz w:val="20"/>
                <w:szCs w:val="20"/>
              </w:rPr>
              <w:t xml:space="preserve"> </w:t>
            </w:r>
          </w:p>
          <w:p w14:paraId="4E0B0B65" w14:textId="5866123B" w:rsidR="00BC1BFA" w:rsidRPr="00F275BE" w:rsidRDefault="002D1C3E"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xml:space="preserve">ods. </w:t>
            </w:r>
            <w:r w:rsidR="00BC1BFA" w:rsidRPr="00F275BE">
              <w:rPr>
                <w:rStyle w:val="WW-Znakapoznmky"/>
                <w:rFonts w:ascii="Times New Roman" w:hAnsi="Times New Roman"/>
                <w:b/>
                <w:sz w:val="20"/>
                <w:szCs w:val="20"/>
              </w:rPr>
              <w:t>1</w:t>
            </w:r>
          </w:p>
          <w:p w14:paraId="3F14BB32" w14:textId="144F83A0" w:rsidR="002D1C3E" w:rsidRPr="00F275BE" w:rsidRDefault="00BC1BFA"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V: 3</w:t>
            </w:r>
            <w:r w:rsidR="002D1C3E" w:rsidRPr="00F275BE">
              <w:rPr>
                <w:rStyle w:val="WW-Znakapoznmky"/>
                <w:rFonts w:ascii="Times New Roman" w:hAnsi="Times New Roman"/>
                <w:b/>
                <w:sz w:val="20"/>
                <w:szCs w:val="20"/>
              </w:rPr>
              <w:t xml:space="preserve"> </w:t>
            </w:r>
          </w:p>
          <w:p w14:paraId="761703D5" w14:textId="68E571AD" w:rsidR="00DF6DC4" w:rsidRPr="00F275BE" w:rsidRDefault="00DF6DC4" w:rsidP="002D1C3E">
            <w:pPr>
              <w:spacing w:after="60"/>
              <w:jc w:val="center"/>
              <w:rPr>
                <w:rStyle w:val="WW-Znakapoznmky"/>
                <w:rFonts w:ascii="Times New Roman" w:hAnsi="Times New Roman"/>
                <w:b/>
                <w:sz w:val="20"/>
                <w:szCs w:val="20"/>
              </w:rPr>
            </w:pPr>
          </w:p>
          <w:p w14:paraId="4F411677" w14:textId="777D7C52" w:rsidR="002D1C3E" w:rsidRPr="00F275BE" w:rsidRDefault="002D1C3E" w:rsidP="002D1C3E">
            <w:pPr>
              <w:spacing w:after="60"/>
              <w:jc w:val="center"/>
              <w:rPr>
                <w:rStyle w:val="WW-Znakapoznmky"/>
                <w:rFonts w:ascii="Times New Roman" w:hAnsi="Times New Roman"/>
                <w:sz w:val="20"/>
                <w:szCs w:val="20"/>
              </w:rPr>
            </w:pPr>
            <w:r w:rsidRPr="00F275BE">
              <w:rPr>
                <w:rStyle w:val="WW-Znakapoznmky"/>
                <w:rFonts w:ascii="Times New Roman" w:hAnsi="Times New Roman"/>
                <w:b/>
                <w:sz w:val="20"/>
                <w:szCs w:val="20"/>
              </w:rPr>
              <w:t xml:space="preserve">§ 17c ods. 4 písm. n) </w:t>
            </w:r>
          </w:p>
        </w:tc>
        <w:tc>
          <w:tcPr>
            <w:tcW w:w="4252" w:type="dxa"/>
          </w:tcPr>
          <w:p w14:paraId="4FEE55E3" w14:textId="773F04E5" w:rsidR="002D1C3E" w:rsidRPr="00F275BE" w:rsidRDefault="00BC1BFA" w:rsidP="0088032E">
            <w:pPr>
              <w:spacing w:after="60"/>
              <w:ind w:right="-6"/>
              <w:contextualSpacing/>
              <w:jc w:val="both"/>
              <w:rPr>
                <w:rFonts w:ascii="Times New Roman" w:hAnsi="Times New Roman"/>
                <w:sz w:val="20"/>
                <w:szCs w:val="20"/>
              </w:rPr>
            </w:pPr>
            <w:r w:rsidRPr="00F275BE">
              <w:rPr>
                <w:rFonts w:ascii="Times New Roman" w:hAnsi="Times New Roman"/>
                <w:sz w:val="20"/>
                <w:szCs w:val="20"/>
              </w:rPr>
              <w:t>Prekročenie ukazovateľa, ustanovených medznou hodnotou vylučuje pitnú vodu z používania na pitné účely, ak predstavuje riziko ohrozenia zdravia.</w:t>
            </w:r>
          </w:p>
          <w:p w14:paraId="5EEC80F0" w14:textId="37EE9476" w:rsidR="002D1C3E" w:rsidRPr="00F275BE" w:rsidRDefault="002D1C3E" w:rsidP="002D1C3E">
            <w:pPr>
              <w:spacing w:after="60"/>
              <w:ind w:right="-6"/>
              <w:contextualSpacing/>
              <w:rPr>
                <w:rFonts w:ascii="Times New Roman" w:hAnsi="Times New Roman"/>
                <w:sz w:val="20"/>
                <w:szCs w:val="20"/>
              </w:rPr>
            </w:pPr>
          </w:p>
          <w:p w14:paraId="437DD9B1" w14:textId="77777777" w:rsidR="00066B0F" w:rsidRPr="00F275BE" w:rsidRDefault="00066B0F" w:rsidP="002D1C3E">
            <w:pPr>
              <w:spacing w:after="60"/>
              <w:ind w:right="-6"/>
              <w:contextualSpacing/>
              <w:rPr>
                <w:rFonts w:ascii="Times New Roman" w:hAnsi="Times New Roman"/>
                <w:sz w:val="20"/>
                <w:szCs w:val="20"/>
              </w:rPr>
            </w:pPr>
          </w:p>
          <w:p w14:paraId="73DDC38A" w14:textId="5D77CFA7" w:rsidR="0088032E" w:rsidRPr="00F275BE" w:rsidRDefault="00066B0F" w:rsidP="002D1C3E">
            <w:pPr>
              <w:spacing w:after="60"/>
              <w:ind w:right="-6"/>
              <w:contextualSpacing/>
              <w:rPr>
                <w:rFonts w:ascii="Times New Roman" w:hAnsi="Times New Roman"/>
                <w:sz w:val="20"/>
                <w:szCs w:val="20"/>
              </w:rPr>
            </w:pPr>
            <w:r w:rsidRPr="00F275BE">
              <w:rPr>
                <w:rFonts w:ascii="Times New Roman" w:hAnsi="Times New Roman"/>
                <w:sz w:val="20"/>
                <w:szCs w:val="20"/>
              </w:rPr>
              <w:t>(4) Dodávateľ pitnej vody je povinný</w:t>
            </w:r>
          </w:p>
          <w:p w14:paraId="056FF094" w14:textId="53E719C0" w:rsidR="00DF6DC4" w:rsidRPr="00F275BE" w:rsidRDefault="002D1C3E" w:rsidP="0088032E">
            <w:pPr>
              <w:spacing w:after="60"/>
              <w:ind w:right="-6"/>
              <w:contextualSpacing/>
              <w:jc w:val="both"/>
              <w:rPr>
                <w:rFonts w:ascii="Times New Roman" w:hAnsi="Times New Roman"/>
                <w:sz w:val="20"/>
                <w:szCs w:val="20"/>
              </w:rPr>
            </w:pPr>
            <w:r w:rsidRPr="00F275BE">
              <w:rPr>
                <w:rFonts w:ascii="Times New Roman" w:hAnsi="Times New Roman"/>
                <w:sz w:val="20"/>
                <w:szCs w:val="20"/>
              </w:rPr>
              <w:t>n)</w:t>
            </w:r>
            <w:r w:rsidRPr="00F275BE">
              <w:rPr>
                <w:rFonts w:ascii="Times New Roman" w:hAnsi="Times New Roman"/>
                <w:sz w:val="20"/>
                <w:szCs w:val="20"/>
              </w:rPr>
              <w:tab/>
            </w:r>
            <w:r w:rsidR="0088032E" w:rsidRPr="00F275BE">
              <w:rPr>
                <w:rFonts w:ascii="Times New Roman" w:hAnsi="Times New Roman"/>
                <w:sz w:val="20"/>
                <w:szCs w:val="20"/>
              </w:rPr>
              <w:t>zistiť bezodkladne príčiny prekročenia limitnej hodnoty ukazovateľa kvality pitnej vody určeného najvyššou medznou hodnotou a zabezpečiť nápravné opatrenia na obnovenie kvality pitnej vody, ktoré sú nevyhnutné z hľadiska ochrany zdravia s ohľadom na rozsah prekročenia limitnej hodnoty a súvisiace možné ohrozenie pre ľudské zdravie,</w:t>
            </w:r>
          </w:p>
        </w:tc>
        <w:tc>
          <w:tcPr>
            <w:tcW w:w="426" w:type="dxa"/>
          </w:tcPr>
          <w:p w14:paraId="326D1271"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1D694721"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0F672064" w14:textId="77777777" w:rsidTr="007274B6">
        <w:tc>
          <w:tcPr>
            <w:tcW w:w="615" w:type="dxa"/>
          </w:tcPr>
          <w:p w14:paraId="5AA6050E" w14:textId="5FB1CFCD"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15</w:t>
            </w:r>
          </w:p>
        </w:tc>
        <w:tc>
          <w:tcPr>
            <w:tcW w:w="4914" w:type="dxa"/>
          </w:tcPr>
          <w:p w14:paraId="2E1CCA38" w14:textId="77777777" w:rsidR="002D1C3E" w:rsidRPr="00F275BE" w:rsidRDefault="002D1C3E" w:rsidP="00DF6DC4">
            <w:pPr>
              <w:pStyle w:val="Normlny10"/>
              <w:spacing w:before="0" w:after="60"/>
              <w:ind w:left="142"/>
              <w:jc w:val="center"/>
              <w:rPr>
                <w:b/>
                <w:sz w:val="20"/>
                <w:szCs w:val="20"/>
              </w:rPr>
            </w:pPr>
            <w:r w:rsidRPr="00F275BE">
              <w:rPr>
                <w:b/>
                <w:sz w:val="20"/>
                <w:szCs w:val="20"/>
              </w:rPr>
              <w:t>Odchýlky</w:t>
            </w:r>
          </w:p>
        </w:tc>
        <w:tc>
          <w:tcPr>
            <w:tcW w:w="757" w:type="dxa"/>
          </w:tcPr>
          <w:p w14:paraId="2186A1E9" w14:textId="77777777" w:rsidR="002D1C3E" w:rsidRPr="00F275BE" w:rsidRDefault="002D1C3E" w:rsidP="002D1C3E">
            <w:pPr>
              <w:autoSpaceDE w:val="0"/>
              <w:autoSpaceDN w:val="0"/>
              <w:spacing w:after="60"/>
              <w:jc w:val="center"/>
              <w:rPr>
                <w:rFonts w:ascii="Times New Roman" w:hAnsi="Times New Roman"/>
                <w:b/>
                <w:sz w:val="20"/>
                <w:szCs w:val="20"/>
              </w:rPr>
            </w:pPr>
          </w:p>
        </w:tc>
        <w:tc>
          <w:tcPr>
            <w:tcW w:w="1275" w:type="dxa"/>
          </w:tcPr>
          <w:p w14:paraId="44FE19C6" w14:textId="77777777" w:rsidR="002D1C3E" w:rsidRPr="00F275BE" w:rsidRDefault="002D1C3E" w:rsidP="002D1C3E">
            <w:pPr>
              <w:spacing w:after="60"/>
              <w:jc w:val="center"/>
              <w:rPr>
                <w:rFonts w:ascii="Times New Roman" w:hAnsi="Times New Roman"/>
                <w:b/>
                <w:sz w:val="20"/>
                <w:szCs w:val="20"/>
              </w:rPr>
            </w:pPr>
          </w:p>
        </w:tc>
        <w:tc>
          <w:tcPr>
            <w:tcW w:w="851" w:type="dxa"/>
          </w:tcPr>
          <w:p w14:paraId="632F8842" w14:textId="77777777" w:rsidR="002D1C3E" w:rsidRPr="00F275BE" w:rsidRDefault="002D1C3E" w:rsidP="002D1C3E">
            <w:pPr>
              <w:spacing w:after="60"/>
              <w:jc w:val="center"/>
              <w:rPr>
                <w:rStyle w:val="WW-Znakapoznmky"/>
                <w:rFonts w:ascii="Times New Roman" w:hAnsi="Times New Roman"/>
                <w:b/>
                <w:sz w:val="20"/>
                <w:szCs w:val="20"/>
              </w:rPr>
            </w:pPr>
          </w:p>
        </w:tc>
        <w:tc>
          <w:tcPr>
            <w:tcW w:w="4252" w:type="dxa"/>
          </w:tcPr>
          <w:p w14:paraId="318B492F" w14:textId="77777777" w:rsidR="002D1C3E" w:rsidRPr="00F275BE" w:rsidRDefault="002D1C3E" w:rsidP="002D1C3E">
            <w:pPr>
              <w:spacing w:after="60"/>
              <w:ind w:left="1" w:right="-6" w:hanging="1"/>
              <w:contextualSpacing/>
              <w:rPr>
                <w:rFonts w:ascii="Times New Roman" w:eastAsia="Arial" w:hAnsi="Times New Roman"/>
                <w:bCs/>
                <w:sz w:val="20"/>
                <w:szCs w:val="20"/>
              </w:rPr>
            </w:pPr>
          </w:p>
        </w:tc>
        <w:tc>
          <w:tcPr>
            <w:tcW w:w="426" w:type="dxa"/>
          </w:tcPr>
          <w:p w14:paraId="4783578E" w14:textId="77777777" w:rsidR="002D1C3E" w:rsidRPr="00F275BE" w:rsidRDefault="002D1C3E" w:rsidP="002D1C3E">
            <w:pPr>
              <w:spacing w:after="60"/>
              <w:jc w:val="center"/>
              <w:rPr>
                <w:rFonts w:ascii="Times New Roman" w:hAnsi="Times New Roman"/>
                <w:sz w:val="20"/>
                <w:szCs w:val="20"/>
              </w:rPr>
            </w:pPr>
          </w:p>
        </w:tc>
        <w:tc>
          <w:tcPr>
            <w:tcW w:w="2645" w:type="dxa"/>
          </w:tcPr>
          <w:p w14:paraId="14C2C75E"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2F8C8C2A" w14:textId="77777777" w:rsidTr="007274B6">
        <w:tc>
          <w:tcPr>
            <w:tcW w:w="615" w:type="dxa"/>
          </w:tcPr>
          <w:p w14:paraId="02525B7F"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15</w:t>
            </w:r>
          </w:p>
          <w:p w14:paraId="2C8CCF56"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1</w:t>
            </w:r>
          </w:p>
        </w:tc>
        <w:tc>
          <w:tcPr>
            <w:tcW w:w="4914" w:type="dxa"/>
          </w:tcPr>
          <w:p w14:paraId="30FAD290" w14:textId="77777777" w:rsidR="002D1C3E" w:rsidRPr="00F275BE" w:rsidRDefault="002D1C3E" w:rsidP="0088032E">
            <w:pPr>
              <w:pStyle w:val="Normlny10"/>
              <w:spacing w:before="0" w:after="60"/>
              <w:rPr>
                <w:sz w:val="20"/>
                <w:szCs w:val="20"/>
              </w:rPr>
            </w:pPr>
            <w:r w:rsidRPr="00F275BE">
              <w:rPr>
                <w:sz w:val="20"/>
                <w:szCs w:val="20"/>
              </w:rPr>
              <w:t xml:space="preserve">Členské štáty môžu v náležite odôvodnených prípadoch povoliť odchýlky od parametrických hodnôt stanovených v prílohe I časti B alebo stanovených v súlade s článkom 5 </w:t>
            </w:r>
            <w:r w:rsidRPr="00F275BE">
              <w:rPr>
                <w:sz w:val="20"/>
                <w:szCs w:val="20"/>
              </w:rPr>
              <w:lastRenderedPageBreak/>
              <w:t>ods. 3 až po maximálnu hodnotu, ktorú určia, ak takéto odchýlky nepredstavujú možnú hrozbu pre ľudské zdravie a ak v dotknutej oblasti nie je možné pokračovať v dodávaní vody určenej na ľudskú spotrebu žiadnymi inými primeranými prostriedkami. Takéto odchýlky sa obmedzujú na:</w:t>
            </w:r>
          </w:p>
        </w:tc>
        <w:tc>
          <w:tcPr>
            <w:tcW w:w="757" w:type="dxa"/>
          </w:tcPr>
          <w:p w14:paraId="216CB143" w14:textId="77777777" w:rsidR="002D1C3E" w:rsidRPr="00F275BE" w:rsidRDefault="002D1C3E" w:rsidP="002D1C3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lastRenderedPageBreak/>
              <w:t>N</w:t>
            </w:r>
          </w:p>
        </w:tc>
        <w:tc>
          <w:tcPr>
            <w:tcW w:w="1275" w:type="dxa"/>
          </w:tcPr>
          <w:p w14:paraId="06C0F198" w14:textId="4E64F9F8" w:rsidR="002D1C3E" w:rsidRPr="00F275BE" w:rsidRDefault="0088032E" w:rsidP="002D1C3E">
            <w:pPr>
              <w:spacing w:after="60"/>
              <w:jc w:val="center"/>
              <w:rPr>
                <w:rFonts w:ascii="Times New Roman" w:hAnsi="Times New Roman"/>
                <w:b/>
                <w:sz w:val="20"/>
                <w:szCs w:val="20"/>
              </w:rPr>
            </w:pPr>
            <w:r w:rsidRPr="00F275BE">
              <w:rPr>
                <w:rFonts w:ascii="Times New Roman" w:hAnsi="Times New Roman"/>
                <w:b/>
                <w:sz w:val="20"/>
                <w:szCs w:val="20"/>
              </w:rPr>
              <w:t xml:space="preserve">návrh zákona č. 355/2007 Z. </w:t>
            </w:r>
            <w:r w:rsidRPr="00F275BE">
              <w:rPr>
                <w:rFonts w:ascii="Times New Roman" w:hAnsi="Times New Roman"/>
                <w:b/>
                <w:sz w:val="20"/>
                <w:szCs w:val="20"/>
              </w:rPr>
              <w:lastRenderedPageBreak/>
              <w:t>z.</w:t>
            </w:r>
          </w:p>
        </w:tc>
        <w:tc>
          <w:tcPr>
            <w:tcW w:w="851" w:type="dxa"/>
          </w:tcPr>
          <w:p w14:paraId="2BF7E78E" w14:textId="493CAAEA" w:rsidR="002D1C3E" w:rsidRPr="00F275BE" w:rsidRDefault="002D1C3E"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lastRenderedPageBreak/>
              <w:t xml:space="preserve">§ 17a odseky 1 </w:t>
            </w:r>
            <w:r w:rsidRPr="00F275BE">
              <w:rPr>
                <w:rStyle w:val="WW-Znakapoznmky"/>
                <w:rFonts w:ascii="Times New Roman" w:hAnsi="Times New Roman"/>
                <w:b/>
                <w:sz w:val="20"/>
                <w:szCs w:val="20"/>
              </w:rPr>
              <w:lastRenderedPageBreak/>
              <w:t>až 3</w:t>
            </w:r>
          </w:p>
        </w:tc>
        <w:tc>
          <w:tcPr>
            <w:tcW w:w="4252" w:type="dxa"/>
          </w:tcPr>
          <w:p w14:paraId="057676D1" w14:textId="37E7F521" w:rsidR="002D1C3E" w:rsidRPr="00F275BE" w:rsidRDefault="002D1C3E" w:rsidP="00100126">
            <w:pPr>
              <w:spacing w:after="0" w:line="240" w:lineRule="auto"/>
              <w:jc w:val="both"/>
              <w:rPr>
                <w:rFonts w:ascii="Times New Roman" w:eastAsia="Arial" w:hAnsi="Times New Roman"/>
                <w:w w:val="102"/>
                <w:sz w:val="20"/>
                <w:szCs w:val="20"/>
              </w:rPr>
            </w:pPr>
            <w:r w:rsidRPr="00F275BE">
              <w:rPr>
                <w:rFonts w:ascii="Times New Roman" w:eastAsia="Arial" w:hAnsi="Times New Roman"/>
                <w:w w:val="102"/>
                <w:sz w:val="20"/>
                <w:szCs w:val="20"/>
              </w:rPr>
              <w:lastRenderedPageBreak/>
              <w:t>(1)</w:t>
            </w:r>
            <w:r w:rsidRPr="00F275BE">
              <w:rPr>
                <w:rFonts w:ascii="Times New Roman" w:eastAsia="Arial" w:hAnsi="Times New Roman"/>
                <w:w w:val="102"/>
                <w:sz w:val="20"/>
                <w:szCs w:val="20"/>
              </w:rPr>
              <w:tab/>
            </w:r>
            <w:r w:rsidR="0083416B" w:rsidRPr="00F275BE">
              <w:rPr>
                <w:rFonts w:ascii="Times New Roman" w:eastAsia="Arial" w:hAnsi="Times New Roman"/>
                <w:w w:val="102"/>
                <w:sz w:val="20"/>
                <w:szCs w:val="20"/>
              </w:rPr>
              <w:t xml:space="preserve">Ak pitná voda nespĺňa limitnú hodnotu ukazovateľa kvality pitnej vody, regionálny úrad verejného zdravotníctva môže na použitie </w:t>
            </w:r>
            <w:r w:rsidR="00E80CB2" w:rsidRPr="00F275BE">
              <w:rPr>
                <w:rFonts w:ascii="Times New Roman" w:eastAsia="Arial" w:hAnsi="Times New Roman"/>
                <w:w w:val="102"/>
                <w:sz w:val="20"/>
                <w:szCs w:val="20"/>
              </w:rPr>
              <w:t>takej</w:t>
            </w:r>
            <w:r w:rsidR="0083416B" w:rsidRPr="00F275BE">
              <w:rPr>
                <w:rFonts w:ascii="Times New Roman" w:eastAsia="Arial" w:hAnsi="Times New Roman"/>
                <w:w w:val="102"/>
                <w:sz w:val="20"/>
                <w:szCs w:val="20"/>
              </w:rPr>
              <w:t xml:space="preserve"> </w:t>
            </w:r>
            <w:r w:rsidR="0083416B" w:rsidRPr="00F275BE">
              <w:rPr>
                <w:rFonts w:ascii="Times New Roman" w:eastAsia="Arial" w:hAnsi="Times New Roman"/>
                <w:w w:val="102"/>
                <w:sz w:val="20"/>
                <w:szCs w:val="20"/>
              </w:rPr>
              <w:lastRenderedPageBreak/>
              <w:t xml:space="preserve">pitnej vody povoliť najviac na tri roky prvú výnimku. Výnimku na použitie pitnej vody, ktorá nespĺňa limitnú hodnotu ukazovateľa kvality pitnej vody, nemožno udeliť pre vodu balenú do spotrebiteľského balenia. Ak počas obdobia, na ktoré bola udelená prvá výnimka, nedošlo k zlepšeniu kvality pitnej vody, môže úrad verejného zdravotníctva výnimočne povoliť druhú výnimku najviac na tri roky. </w:t>
            </w:r>
          </w:p>
          <w:p w14:paraId="3F07F0D5" w14:textId="77777777" w:rsidR="0083416B" w:rsidRPr="00F275BE" w:rsidRDefault="0083416B" w:rsidP="00100126">
            <w:pPr>
              <w:spacing w:after="0" w:line="240" w:lineRule="auto"/>
              <w:jc w:val="both"/>
              <w:rPr>
                <w:rFonts w:ascii="Times New Roman" w:eastAsia="Arial" w:hAnsi="Times New Roman"/>
                <w:w w:val="102"/>
                <w:sz w:val="20"/>
                <w:szCs w:val="20"/>
              </w:rPr>
            </w:pPr>
            <w:r w:rsidRPr="00F275BE">
              <w:rPr>
                <w:rFonts w:ascii="Times New Roman" w:eastAsia="Arial" w:hAnsi="Times New Roman"/>
                <w:w w:val="102"/>
                <w:sz w:val="20"/>
                <w:szCs w:val="20"/>
              </w:rPr>
              <w:t>(2)</w:t>
            </w:r>
            <w:r w:rsidRPr="00F275BE">
              <w:rPr>
                <w:rFonts w:ascii="Times New Roman" w:eastAsia="Arial" w:hAnsi="Times New Roman"/>
                <w:w w:val="102"/>
                <w:sz w:val="20"/>
                <w:szCs w:val="20"/>
              </w:rPr>
              <w:tab/>
              <w:t>Výnimku na použitie pitnej vody, ktorá nespĺňa limitnú hodnotu ukazovateľa kvality pitnej vody, možno povoliť len v odôvodnených prípadoch na ukazovatele kvality pitnej vody, ktorých limitná hodnota je určená ako najvyššia medzná hodnota a pre</w:t>
            </w:r>
          </w:p>
          <w:p w14:paraId="2EAEEDE0" w14:textId="7C8F9D48" w:rsidR="0083416B" w:rsidRPr="00F275BE" w:rsidRDefault="00100126" w:rsidP="00100126">
            <w:pPr>
              <w:spacing w:after="0" w:line="240" w:lineRule="auto"/>
              <w:jc w:val="both"/>
              <w:rPr>
                <w:rFonts w:ascii="Times New Roman" w:eastAsia="Arial" w:hAnsi="Times New Roman"/>
                <w:w w:val="102"/>
                <w:sz w:val="20"/>
                <w:szCs w:val="20"/>
              </w:rPr>
            </w:pPr>
            <w:r w:rsidRPr="00F275BE">
              <w:rPr>
                <w:rFonts w:ascii="Times New Roman" w:eastAsia="Arial" w:hAnsi="Times New Roman"/>
                <w:w w:val="102"/>
                <w:sz w:val="20"/>
                <w:szCs w:val="20"/>
              </w:rPr>
              <w:t xml:space="preserve">a) </w:t>
            </w:r>
            <w:r w:rsidR="0083416B" w:rsidRPr="00F275BE">
              <w:rPr>
                <w:rFonts w:ascii="Times New Roman" w:eastAsia="Arial" w:hAnsi="Times New Roman"/>
                <w:w w:val="102"/>
                <w:sz w:val="20"/>
                <w:szCs w:val="20"/>
              </w:rPr>
              <w:t>novú plochu povodia,</w:t>
            </w:r>
            <w:r w:rsidR="0083416B" w:rsidRPr="00F275BE">
              <w:rPr>
                <w:rFonts w:ascii="Times New Roman" w:eastAsia="Arial" w:hAnsi="Times New Roman"/>
                <w:w w:val="102"/>
                <w:sz w:val="20"/>
                <w:szCs w:val="20"/>
                <w:vertAlign w:val="superscript"/>
              </w:rPr>
              <w:t>24f</w:t>
            </w:r>
            <w:r w:rsidR="0083416B" w:rsidRPr="00F275BE">
              <w:rPr>
                <w:rFonts w:ascii="Times New Roman" w:eastAsia="Arial" w:hAnsi="Times New Roman"/>
                <w:w w:val="102"/>
                <w:sz w:val="20"/>
                <w:szCs w:val="20"/>
              </w:rPr>
              <w:t xml:space="preserve">) </w:t>
            </w:r>
          </w:p>
          <w:p w14:paraId="07E883B1" w14:textId="2E8C4454" w:rsidR="0083416B" w:rsidRPr="00F275BE" w:rsidRDefault="00100126" w:rsidP="00100126">
            <w:pPr>
              <w:spacing w:after="0" w:line="240" w:lineRule="auto"/>
              <w:jc w:val="both"/>
              <w:rPr>
                <w:rFonts w:ascii="Times New Roman" w:eastAsia="Arial" w:hAnsi="Times New Roman"/>
                <w:w w:val="102"/>
                <w:sz w:val="20"/>
                <w:szCs w:val="20"/>
              </w:rPr>
            </w:pPr>
            <w:r w:rsidRPr="00F275BE">
              <w:rPr>
                <w:rFonts w:ascii="Times New Roman" w:eastAsia="Arial" w:hAnsi="Times New Roman"/>
                <w:w w:val="102"/>
                <w:sz w:val="20"/>
                <w:szCs w:val="20"/>
              </w:rPr>
              <w:t xml:space="preserve">b)  </w:t>
            </w:r>
            <w:r w:rsidR="0083416B" w:rsidRPr="00F275BE">
              <w:rPr>
                <w:rFonts w:ascii="Times New Roman" w:eastAsia="Arial" w:hAnsi="Times New Roman"/>
                <w:w w:val="102"/>
                <w:sz w:val="20"/>
                <w:szCs w:val="20"/>
              </w:rPr>
              <w:t>nový zdroj znečistenia zistený v ploche povodia alebo novozistené ukazovatele, alebo</w:t>
            </w:r>
          </w:p>
          <w:p w14:paraId="0A5246A5" w14:textId="5A688882" w:rsidR="002D1C3E" w:rsidRPr="00F275BE" w:rsidRDefault="00100126" w:rsidP="00100126">
            <w:pPr>
              <w:spacing w:after="0" w:line="240" w:lineRule="auto"/>
              <w:jc w:val="both"/>
              <w:rPr>
                <w:rFonts w:ascii="Times New Roman" w:eastAsia="Arial" w:hAnsi="Times New Roman"/>
                <w:w w:val="102"/>
                <w:sz w:val="20"/>
                <w:szCs w:val="20"/>
              </w:rPr>
            </w:pPr>
            <w:r w:rsidRPr="00F275BE">
              <w:rPr>
                <w:rFonts w:ascii="Times New Roman" w:eastAsia="Arial" w:hAnsi="Times New Roman"/>
                <w:w w:val="102"/>
                <w:sz w:val="20"/>
                <w:szCs w:val="20"/>
              </w:rPr>
              <w:t xml:space="preserve">c) </w:t>
            </w:r>
            <w:r w:rsidR="0083416B" w:rsidRPr="00F275BE">
              <w:rPr>
                <w:rFonts w:ascii="Times New Roman" w:eastAsia="Arial" w:hAnsi="Times New Roman"/>
                <w:w w:val="102"/>
                <w:sz w:val="20"/>
                <w:szCs w:val="20"/>
              </w:rPr>
              <w:t xml:space="preserve">nepredvídanú a výnimočnú situáciu v existujúcej ploche povodia, ktorá by mohla viesť k dočasne obmedzenému prekročeniu limitných hodnôt ukazovateľa kvality pitnej vody; pre takúto situáciu sa nemôže udeliť druhá výnimka. </w:t>
            </w:r>
            <w:r w:rsidR="002D1C3E" w:rsidRPr="00F275BE">
              <w:rPr>
                <w:rFonts w:ascii="Times New Roman" w:eastAsia="Arial" w:hAnsi="Times New Roman"/>
                <w:w w:val="102"/>
                <w:sz w:val="20"/>
                <w:szCs w:val="20"/>
              </w:rPr>
              <w:t xml:space="preserve"> </w:t>
            </w:r>
          </w:p>
          <w:p w14:paraId="23594A23" w14:textId="0777FA47" w:rsidR="002D1C3E" w:rsidRPr="00F275BE" w:rsidRDefault="00694BC7" w:rsidP="00100126">
            <w:pPr>
              <w:pStyle w:val="Odsekzoznamu1"/>
              <w:ind w:left="0"/>
              <w:contextualSpacing/>
              <w:jc w:val="both"/>
              <w:rPr>
                <w:rFonts w:ascii="Times New Roman" w:hAnsi="Times New Roman"/>
                <w:sz w:val="20"/>
                <w:szCs w:val="20"/>
              </w:rPr>
            </w:pPr>
            <w:r w:rsidRPr="00F275BE">
              <w:rPr>
                <w:rFonts w:ascii="Times New Roman" w:hAnsi="Times New Roman"/>
                <w:sz w:val="20"/>
                <w:szCs w:val="20"/>
              </w:rPr>
              <w:t xml:space="preserve">(3) Výnimku na použitie pitnej vody, ktorá nespĺňa limitnú hodnotu ukazovateľa kvality pitnej vody možno povoliť, ak výnimkou povolená hodnota ukazovateľa kvality pitnej vody neohrozí zdravie ľudí a zásobovanie pitnou vodou v oblasti, v ktorej pitná voda nespĺňa limitnú hodnotu ukazovateľa kvality pitnej vody nie je možné zabezpečiť inými primeranými prostriedkami. </w:t>
            </w:r>
          </w:p>
        </w:tc>
        <w:tc>
          <w:tcPr>
            <w:tcW w:w="426" w:type="dxa"/>
          </w:tcPr>
          <w:p w14:paraId="337DDF48"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lastRenderedPageBreak/>
              <w:t>Ú</w:t>
            </w:r>
          </w:p>
        </w:tc>
        <w:tc>
          <w:tcPr>
            <w:tcW w:w="2645" w:type="dxa"/>
          </w:tcPr>
          <w:p w14:paraId="3B60A1FC" w14:textId="77777777" w:rsidR="002D1C3E" w:rsidRPr="00F275BE" w:rsidRDefault="002D1C3E" w:rsidP="0083416B">
            <w:pPr>
              <w:autoSpaceDE w:val="0"/>
              <w:autoSpaceDN w:val="0"/>
              <w:spacing w:after="60"/>
              <w:jc w:val="both"/>
              <w:rPr>
                <w:rFonts w:ascii="Times New Roman" w:hAnsi="Times New Roman"/>
                <w:sz w:val="20"/>
                <w:szCs w:val="20"/>
              </w:rPr>
            </w:pPr>
          </w:p>
          <w:p w14:paraId="130F8A95" w14:textId="77777777" w:rsidR="0083416B" w:rsidRPr="00F275BE" w:rsidRDefault="0083416B" w:rsidP="0083416B">
            <w:pPr>
              <w:autoSpaceDE w:val="0"/>
              <w:autoSpaceDN w:val="0"/>
              <w:spacing w:after="60"/>
              <w:jc w:val="both"/>
              <w:rPr>
                <w:rFonts w:ascii="Times New Roman" w:hAnsi="Times New Roman"/>
                <w:sz w:val="20"/>
                <w:szCs w:val="20"/>
              </w:rPr>
            </w:pPr>
          </w:p>
          <w:p w14:paraId="10560CF9" w14:textId="77777777" w:rsidR="0083416B" w:rsidRPr="00F275BE" w:rsidRDefault="0083416B" w:rsidP="0083416B">
            <w:pPr>
              <w:autoSpaceDE w:val="0"/>
              <w:autoSpaceDN w:val="0"/>
              <w:spacing w:after="60"/>
              <w:jc w:val="both"/>
              <w:rPr>
                <w:rFonts w:ascii="Times New Roman" w:hAnsi="Times New Roman"/>
                <w:sz w:val="20"/>
                <w:szCs w:val="20"/>
              </w:rPr>
            </w:pPr>
          </w:p>
          <w:p w14:paraId="3B01D9EA" w14:textId="77777777" w:rsidR="0083416B" w:rsidRPr="00F275BE" w:rsidRDefault="0083416B" w:rsidP="0083416B">
            <w:pPr>
              <w:autoSpaceDE w:val="0"/>
              <w:autoSpaceDN w:val="0"/>
              <w:spacing w:after="60"/>
              <w:jc w:val="both"/>
              <w:rPr>
                <w:rFonts w:ascii="Times New Roman" w:hAnsi="Times New Roman"/>
                <w:sz w:val="20"/>
                <w:szCs w:val="20"/>
              </w:rPr>
            </w:pPr>
          </w:p>
          <w:p w14:paraId="2FC0679A" w14:textId="77777777" w:rsidR="0083416B" w:rsidRPr="00F275BE" w:rsidRDefault="0083416B" w:rsidP="0083416B">
            <w:pPr>
              <w:autoSpaceDE w:val="0"/>
              <w:autoSpaceDN w:val="0"/>
              <w:spacing w:after="60"/>
              <w:jc w:val="both"/>
              <w:rPr>
                <w:rFonts w:ascii="Times New Roman" w:hAnsi="Times New Roman"/>
                <w:sz w:val="20"/>
                <w:szCs w:val="20"/>
              </w:rPr>
            </w:pPr>
          </w:p>
          <w:p w14:paraId="2DC45CBD" w14:textId="77777777" w:rsidR="0083416B" w:rsidRPr="00F275BE" w:rsidRDefault="0083416B" w:rsidP="0083416B">
            <w:pPr>
              <w:autoSpaceDE w:val="0"/>
              <w:autoSpaceDN w:val="0"/>
              <w:spacing w:after="60"/>
              <w:jc w:val="both"/>
              <w:rPr>
                <w:rFonts w:ascii="Times New Roman" w:hAnsi="Times New Roman"/>
                <w:sz w:val="20"/>
                <w:szCs w:val="20"/>
              </w:rPr>
            </w:pPr>
          </w:p>
          <w:p w14:paraId="1EA1871A" w14:textId="77777777" w:rsidR="0083416B" w:rsidRPr="00F275BE" w:rsidRDefault="0083416B" w:rsidP="0083416B">
            <w:pPr>
              <w:autoSpaceDE w:val="0"/>
              <w:autoSpaceDN w:val="0"/>
              <w:spacing w:after="60"/>
              <w:jc w:val="both"/>
              <w:rPr>
                <w:rFonts w:ascii="Times New Roman" w:hAnsi="Times New Roman"/>
                <w:sz w:val="20"/>
                <w:szCs w:val="20"/>
              </w:rPr>
            </w:pPr>
          </w:p>
          <w:p w14:paraId="70DD3D05" w14:textId="77777777" w:rsidR="0083416B" w:rsidRPr="00F275BE" w:rsidRDefault="0083416B" w:rsidP="0083416B">
            <w:pPr>
              <w:autoSpaceDE w:val="0"/>
              <w:autoSpaceDN w:val="0"/>
              <w:spacing w:after="60"/>
              <w:jc w:val="both"/>
              <w:rPr>
                <w:rFonts w:ascii="Times New Roman" w:hAnsi="Times New Roman"/>
                <w:sz w:val="20"/>
                <w:szCs w:val="20"/>
              </w:rPr>
            </w:pPr>
          </w:p>
          <w:p w14:paraId="6E11102B" w14:textId="77777777" w:rsidR="0083416B" w:rsidRPr="00F275BE" w:rsidRDefault="0083416B" w:rsidP="0083416B">
            <w:pPr>
              <w:autoSpaceDE w:val="0"/>
              <w:autoSpaceDN w:val="0"/>
              <w:spacing w:after="60"/>
              <w:jc w:val="both"/>
              <w:rPr>
                <w:rFonts w:ascii="Times New Roman" w:hAnsi="Times New Roman"/>
                <w:sz w:val="20"/>
                <w:szCs w:val="20"/>
              </w:rPr>
            </w:pPr>
          </w:p>
          <w:p w14:paraId="4501F263" w14:textId="77777777" w:rsidR="0083416B" w:rsidRPr="00F275BE" w:rsidRDefault="0083416B" w:rsidP="0083416B">
            <w:pPr>
              <w:autoSpaceDE w:val="0"/>
              <w:autoSpaceDN w:val="0"/>
              <w:spacing w:after="60"/>
              <w:jc w:val="both"/>
              <w:rPr>
                <w:rFonts w:ascii="Times New Roman" w:hAnsi="Times New Roman"/>
                <w:sz w:val="20"/>
                <w:szCs w:val="20"/>
              </w:rPr>
            </w:pPr>
          </w:p>
          <w:p w14:paraId="76BC95AE" w14:textId="77777777" w:rsidR="0083416B" w:rsidRPr="00F275BE" w:rsidRDefault="0083416B" w:rsidP="0083416B">
            <w:pPr>
              <w:pStyle w:val="Odsekzoznamu"/>
              <w:spacing w:line="276" w:lineRule="auto"/>
              <w:ind w:left="0"/>
              <w:jc w:val="both"/>
              <w:rPr>
                <w:sz w:val="20"/>
                <w:szCs w:val="20"/>
              </w:rPr>
            </w:pPr>
            <w:r w:rsidRPr="00F275BE">
              <w:rPr>
                <w:sz w:val="20"/>
                <w:szCs w:val="20"/>
                <w:vertAlign w:val="superscript"/>
              </w:rPr>
              <w:t>24f</w:t>
            </w:r>
            <w:r w:rsidRPr="00F275BE">
              <w:rPr>
                <w:sz w:val="20"/>
                <w:szCs w:val="20"/>
              </w:rPr>
              <w:t xml:space="preserve">) § 2 písm. aw) zákona č. 364/2004 Z. z. v znení zákona č..../2022 Z. z. </w:t>
            </w:r>
          </w:p>
          <w:p w14:paraId="7EEB9A54" w14:textId="1FA62C65" w:rsidR="0083416B" w:rsidRPr="00F275BE" w:rsidRDefault="0083416B" w:rsidP="0083416B">
            <w:pPr>
              <w:autoSpaceDE w:val="0"/>
              <w:autoSpaceDN w:val="0"/>
              <w:spacing w:after="60"/>
              <w:jc w:val="both"/>
              <w:rPr>
                <w:rFonts w:ascii="Times New Roman" w:hAnsi="Times New Roman"/>
                <w:sz w:val="20"/>
                <w:szCs w:val="20"/>
              </w:rPr>
            </w:pPr>
          </w:p>
        </w:tc>
      </w:tr>
      <w:tr w:rsidR="00F275BE" w:rsidRPr="00F275BE" w14:paraId="7F7559FB" w14:textId="77777777" w:rsidTr="007274B6">
        <w:tc>
          <w:tcPr>
            <w:tcW w:w="615" w:type="dxa"/>
          </w:tcPr>
          <w:p w14:paraId="3DEA06A4" w14:textId="77777777" w:rsidR="0083416B" w:rsidRPr="00F275BE" w:rsidRDefault="0083416B" w:rsidP="0083416B">
            <w:pPr>
              <w:spacing w:after="60"/>
              <w:ind w:left="-44"/>
              <w:jc w:val="center"/>
              <w:rPr>
                <w:rFonts w:ascii="Times New Roman" w:hAnsi="Times New Roman"/>
                <w:sz w:val="20"/>
                <w:szCs w:val="20"/>
              </w:rPr>
            </w:pPr>
            <w:r w:rsidRPr="00F275BE">
              <w:rPr>
                <w:rFonts w:ascii="Times New Roman" w:hAnsi="Times New Roman"/>
                <w:sz w:val="20"/>
                <w:szCs w:val="20"/>
              </w:rPr>
              <w:lastRenderedPageBreak/>
              <w:t>Č: 15</w:t>
            </w:r>
          </w:p>
          <w:p w14:paraId="560DA42F" w14:textId="77777777" w:rsidR="0083416B" w:rsidRPr="00F275BE" w:rsidRDefault="0083416B" w:rsidP="0083416B">
            <w:pPr>
              <w:spacing w:after="60"/>
              <w:ind w:left="-44"/>
              <w:jc w:val="center"/>
              <w:rPr>
                <w:rFonts w:ascii="Times New Roman" w:hAnsi="Times New Roman"/>
                <w:sz w:val="20"/>
                <w:szCs w:val="20"/>
              </w:rPr>
            </w:pPr>
            <w:r w:rsidRPr="00F275BE">
              <w:rPr>
                <w:rFonts w:ascii="Times New Roman" w:hAnsi="Times New Roman"/>
                <w:sz w:val="20"/>
                <w:szCs w:val="20"/>
              </w:rPr>
              <w:t>O: 1</w:t>
            </w:r>
          </w:p>
          <w:p w14:paraId="64607A69" w14:textId="77777777" w:rsidR="0083416B" w:rsidRPr="00F275BE" w:rsidRDefault="0083416B" w:rsidP="0083416B">
            <w:pPr>
              <w:spacing w:after="60"/>
              <w:ind w:left="-44"/>
              <w:jc w:val="center"/>
              <w:rPr>
                <w:rFonts w:ascii="Times New Roman" w:hAnsi="Times New Roman"/>
                <w:sz w:val="20"/>
                <w:szCs w:val="20"/>
              </w:rPr>
            </w:pPr>
            <w:r w:rsidRPr="00F275BE">
              <w:rPr>
                <w:rFonts w:ascii="Times New Roman" w:hAnsi="Times New Roman"/>
                <w:sz w:val="20"/>
                <w:szCs w:val="20"/>
              </w:rPr>
              <w:t>P: a)</w:t>
            </w:r>
          </w:p>
        </w:tc>
        <w:tc>
          <w:tcPr>
            <w:tcW w:w="4914" w:type="dxa"/>
          </w:tcPr>
          <w:p w14:paraId="6444F817" w14:textId="77777777" w:rsidR="0083416B" w:rsidRPr="00F275BE" w:rsidRDefault="0083416B" w:rsidP="0083416B">
            <w:pPr>
              <w:pStyle w:val="Normlny10"/>
              <w:spacing w:before="0" w:after="60"/>
              <w:rPr>
                <w:sz w:val="20"/>
                <w:szCs w:val="20"/>
              </w:rPr>
            </w:pPr>
            <w:r w:rsidRPr="00F275BE">
              <w:rPr>
                <w:sz w:val="20"/>
                <w:szCs w:val="20"/>
              </w:rPr>
              <w:t>novú plochu povodia pre odber vody určenej na ľudskú spotrebu;</w:t>
            </w:r>
          </w:p>
        </w:tc>
        <w:tc>
          <w:tcPr>
            <w:tcW w:w="757" w:type="dxa"/>
          </w:tcPr>
          <w:p w14:paraId="44EE846A" w14:textId="77777777" w:rsidR="0083416B" w:rsidRPr="00F275BE" w:rsidRDefault="0083416B" w:rsidP="0083416B">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0D5AAC3B" w14:textId="71216A5F" w:rsidR="0083416B" w:rsidRPr="00F275BE" w:rsidRDefault="0083416B" w:rsidP="0083416B">
            <w:pPr>
              <w:spacing w:after="60"/>
              <w:jc w:val="center"/>
              <w:rPr>
                <w:rFonts w:ascii="Times New Roman" w:hAnsi="Times New Roman"/>
                <w:b/>
                <w:sz w:val="20"/>
                <w:szCs w:val="20"/>
              </w:rPr>
            </w:pPr>
            <w:r w:rsidRPr="00F275BE">
              <w:rPr>
                <w:rFonts w:ascii="Times New Roman" w:hAnsi="Times New Roman"/>
                <w:b/>
                <w:sz w:val="20"/>
                <w:szCs w:val="20"/>
              </w:rPr>
              <w:t>návrh zákona č. 355/2007 Z. z.</w:t>
            </w:r>
          </w:p>
        </w:tc>
        <w:tc>
          <w:tcPr>
            <w:tcW w:w="851" w:type="dxa"/>
          </w:tcPr>
          <w:p w14:paraId="0D79A4C1" w14:textId="77777777" w:rsidR="0027031A" w:rsidRPr="00F275BE" w:rsidRDefault="0083416B" w:rsidP="00100126">
            <w:pPr>
              <w:spacing w:after="0" w:line="240" w:lineRule="auto"/>
              <w:jc w:val="center"/>
              <w:rPr>
                <w:rStyle w:val="WW-Znakapoznmky"/>
                <w:rFonts w:ascii="Times New Roman" w:hAnsi="Times New Roman"/>
                <w:b/>
                <w:sz w:val="20"/>
                <w:szCs w:val="20"/>
              </w:rPr>
            </w:pPr>
            <w:r w:rsidRPr="00F275BE">
              <w:rPr>
                <w:rStyle w:val="WW-Znakapoznmky"/>
                <w:rFonts w:ascii="Times New Roman" w:hAnsi="Times New Roman"/>
                <w:b/>
                <w:sz w:val="20"/>
                <w:szCs w:val="20"/>
              </w:rPr>
              <w:t>§ 17a ods. 2</w:t>
            </w:r>
          </w:p>
          <w:p w14:paraId="6A8DFF1D" w14:textId="49437CE0" w:rsidR="0083416B" w:rsidRPr="00F275BE" w:rsidRDefault="0027031A" w:rsidP="00100126">
            <w:pPr>
              <w:spacing w:after="0" w:line="240" w:lineRule="auto"/>
              <w:jc w:val="center"/>
              <w:rPr>
                <w:rStyle w:val="WW-Znakapoznmky"/>
                <w:rFonts w:ascii="Times New Roman" w:hAnsi="Times New Roman"/>
                <w:b/>
                <w:sz w:val="20"/>
                <w:szCs w:val="20"/>
              </w:rPr>
            </w:pPr>
            <w:r w:rsidRPr="00F275BE">
              <w:rPr>
                <w:rStyle w:val="WW-Znakapoznmky"/>
                <w:rFonts w:ascii="Times New Roman" w:hAnsi="Times New Roman"/>
                <w:b/>
                <w:sz w:val="20"/>
                <w:szCs w:val="20"/>
              </w:rPr>
              <w:t>písm. a)</w:t>
            </w:r>
            <w:r w:rsidR="0083416B" w:rsidRPr="00F275BE">
              <w:rPr>
                <w:rStyle w:val="WW-Znakapoznmky"/>
                <w:rFonts w:ascii="Times New Roman" w:hAnsi="Times New Roman"/>
                <w:b/>
                <w:sz w:val="20"/>
                <w:szCs w:val="20"/>
              </w:rPr>
              <w:t xml:space="preserve"> </w:t>
            </w:r>
          </w:p>
          <w:p w14:paraId="6480F7C4" w14:textId="77777777" w:rsidR="0083416B" w:rsidRPr="00F275BE" w:rsidRDefault="0083416B" w:rsidP="00100126">
            <w:pPr>
              <w:spacing w:after="0" w:line="240" w:lineRule="auto"/>
              <w:jc w:val="center"/>
              <w:rPr>
                <w:rStyle w:val="WW-Znakapoznmky"/>
                <w:rFonts w:ascii="Times New Roman" w:hAnsi="Times New Roman"/>
                <w:b/>
                <w:sz w:val="20"/>
                <w:szCs w:val="20"/>
              </w:rPr>
            </w:pPr>
          </w:p>
        </w:tc>
        <w:tc>
          <w:tcPr>
            <w:tcW w:w="4252" w:type="dxa"/>
          </w:tcPr>
          <w:p w14:paraId="0208763F" w14:textId="02B1EE52" w:rsidR="0083416B" w:rsidRPr="00F275BE" w:rsidRDefault="00100126" w:rsidP="00100126">
            <w:pPr>
              <w:spacing w:after="0" w:line="240" w:lineRule="auto"/>
              <w:jc w:val="both"/>
              <w:rPr>
                <w:rFonts w:ascii="Times New Roman" w:eastAsia="Arial" w:hAnsi="Times New Roman"/>
                <w:w w:val="102"/>
                <w:sz w:val="20"/>
                <w:szCs w:val="20"/>
              </w:rPr>
            </w:pPr>
            <w:r w:rsidRPr="00F275BE">
              <w:rPr>
                <w:rFonts w:ascii="Times New Roman" w:eastAsia="Arial" w:hAnsi="Times New Roman"/>
                <w:w w:val="102"/>
                <w:sz w:val="20"/>
                <w:szCs w:val="20"/>
              </w:rPr>
              <w:t xml:space="preserve">(2) </w:t>
            </w:r>
            <w:r w:rsidR="0083416B" w:rsidRPr="00F275BE">
              <w:rPr>
                <w:rFonts w:ascii="Times New Roman" w:eastAsia="Arial" w:hAnsi="Times New Roman"/>
                <w:w w:val="102"/>
                <w:sz w:val="20"/>
                <w:szCs w:val="20"/>
              </w:rPr>
              <w:t>Výnimku na použitie pitnej vody, ktorá nespĺňa limitnú hodnotu ukazovateľa kvality pitnej vody, možno povoliť len v odôvodnených prípadoch na ukazovatele kvality pitnej vody, ktorých limitná hodnota je určená ako najvyššia medzná hodnota a pre</w:t>
            </w:r>
          </w:p>
          <w:p w14:paraId="41BE4871" w14:textId="5B740892" w:rsidR="0083416B" w:rsidRPr="00F275BE" w:rsidRDefault="00100126" w:rsidP="0027031A">
            <w:pPr>
              <w:spacing w:after="0" w:line="240" w:lineRule="auto"/>
              <w:jc w:val="both"/>
              <w:rPr>
                <w:rFonts w:ascii="Times New Roman" w:eastAsia="Arial" w:hAnsi="Times New Roman"/>
                <w:w w:val="102"/>
                <w:sz w:val="20"/>
                <w:szCs w:val="20"/>
              </w:rPr>
            </w:pPr>
            <w:r w:rsidRPr="00F275BE">
              <w:rPr>
                <w:rFonts w:ascii="Times New Roman" w:eastAsia="Arial" w:hAnsi="Times New Roman"/>
                <w:w w:val="102"/>
                <w:sz w:val="20"/>
                <w:szCs w:val="20"/>
              </w:rPr>
              <w:lastRenderedPageBreak/>
              <w:t xml:space="preserve">a) </w:t>
            </w:r>
            <w:r w:rsidR="0083416B" w:rsidRPr="00F275BE">
              <w:rPr>
                <w:rFonts w:ascii="Times New Roman" w:eastAsia="Arial" w:hAnsi="Times New Roman"/>
                <w:w w:val="102"/>
                <w:sz w:val="20"/>
                <w:szCs w:val="20"/>
              </w:rPr>
              <w:t>novú plochu povodia,</w:t>
            </w:r>
            <w:r w:rsidR="0083416B" w:rsidRPr="00F275BE">
              <w:rPr>
                <w:rFonts w:ascii="Times New Roman" w:eastAsia="Arial" w:hAnsi="Times New Roman"/>
                <w:w w:val="102"/>
                <w:sz w:val="20"/>
                <w:szCs w:val="20"/>
                <w:vertAlign w:val="superscript"/>
              </w:rPr>
              <w:t>24f</w:t>
            </w:r>
            <w:r w:rsidR="0083416B" w:rsidRPr="00F275BE">
              <w:rPr>
                <w:rFonts w:ascii="Times New Roman" w:eastAsia="Arial" w:hAnsi="Times New Roman"/>
                <w:w w:val="102"/>
                <w:sz w:val="20"/>
                <w:szCs w:val="20"/>
              </w:rPr>
              <w:t xml:space="preserve">) </w:t>
            </w:r>
          </w:p>
        </w:tc>
        <w:tc>
          <w:tcPr>
            <w:tcW w:w="426" w:type="dxa"/>
          </w:tcPr>
          <w:p w14:paraId="3BEDF4F0" w14:textId="77777777" w:rsidR="0083416B" w:rsidRPr="00F275BE" w:rsidRDefault="0083416B" w:rsidP="0083416B">
            <w:pPr>
              <w:spacing w:after="60"/>
              <w:jc w:val="center"/>
              <w:rPr>
                <w:rFonts w:ascii="Times New Roman" w:hAnsi="Times New Roman"/>
                <w:sz w:val="20"/>
                <w:szCs w:val="20"/>
              </w:rPr>
            </w:pPr>
            <w:r w:rsidRPr="00F275BE">
              <w:rPr>
                <w:rFonts w:ascii="Times New Roman" w:hAnsi="Times New Roman"/>
                <w:sz w:val="20"/>
                <w:szCs w:val="20"/>
              </w:rPr>
              <w:lastRenderedPageBreak/>
              <w:t>Ú</w:t>
            </w:r>
          </w:p>
        </w:tc>
        <w:tc>
          <w:tcPr>
            <w:tcW w:w="2645" w:type="dxa"/>
          </w:tcPr>
          <w:p w14:paraId="7479FC2D" w14:textId="77777777" w:rsidR="0083416B" w:rsidRPr="00F275BE" w:rsidRDefault="0083416B" w:rsidP="0083416B">
            <w:pPr>
              <w:pStyle w:val="Odsekzoznamu"/>
              <w:spacing w:line="276" w:lineRule="auto"/>
              <w:ind w:left="0"/>
              <w:jc w:val="both"/>
              <w:rPr>
                <w:sz w:val="20"/>
                <w:szCs w:val="20"/>
              </w:rPr>
            </w:pPr>
            <w:r w:rsidRPr="00F275BE">
              <w:rPr>
                <w:sz w:val="20"/>
                <w:szCs w:val="20"/>
                <w:vertAlign w:val="superscript"/>
              </w:rPr>
              <w:t>24f</w:t>
            </w:r>
            <w:r w:rsidRPr="00F275BE">
              <w:rPr>
                <w:sz w:val="20"/>
                <w:szCs w:val="20"/>
              </w:rPr>
              <w:t xml:space="preserve">) § 2 písm. aw) zákona č. 364/2004 Z. z. v znení zákona č..../2022 Z. z. </w:t>
            </w:r>
          </w:p>
          <w:p w14:paraId="32DA6584" w14:textId="77777777" w:rsidR="0083416B" w:rsidRPr="00F275BE" w:rsidRDefault="0083416B" w:rsidP="0083416B">
            <w:pPr>
              <w:autoSpaceDE w:val="0"/>
              <w:autoSpaceDN w:val="0"/>
              <w:spacing w:after="60"/>
              <w:rPr>
                <w:rFonts w:ascii="Times New Roman" w:hAnsi="Times New Roman"/>
                <w:sz w:val="20"/>
                <w:szCs w:val="20"/>
              </w:rPr>
            </w:pPr>
          </w:p>
        </w:tc>
      </w:tr>
      <w:tr w:rsidR="00F275BE" w:rsidRPr="00F275BE" w14:paraId="293704D8" w14:textId="77777777" w:rsidTr="007274B6">
        <w:tc>
          <w:tcPr>
            <w:tcW w:w="615" w:type="dxa"/>
          </w:tcPr>
          <w:p w14:paraId="5409FB00" w14:textId="77777777" w:rsidR="0083416B" w:rsidRPr="00F275BE" w:rsidRDefault="0083416B" w:rsidP="0083416B">
            <w:pPr>
              <w:spacing w:after="60"/>
              <w:ind w:left="-44"/>
              <w:jc w:val="center"/>
              <w:rPr>
                <w:rFonts w:ascii="Times New Roman" w:hAnsi="Times New Roman"/>
                <w:sz w:val="20"/>
                <w:szCs w:val="20"/>
              </w:rPr>
            </w:pPr>
            <w:r w:rsidRPr="00F275BE">
              <w:rPr>
                <w:rFonts w:ascii="Times New Roman" w:hAnsi="Times New Roman"/>
                <w:sz w:val="20"/>
                <w:szCs w:val="20"/>
              </w:rPr>
              <w:t>Č: 15</w:t>
            </w:r>
          </w:p>
          <w:p w14:paraId="1DEF22EB" w14:textId="77777777" w:rsidR="0083416B" w:rsidRPr="00F275BE" w:rsidRDefault="0083416B" w:rsidP="0083416B">
            <w:pPr>
              <w:spacing w:after="60"/>
              <w:ind w:left="-44"/>
              <w:jc w:val="center"/>
              <w:rPr>
                <w:rFonts w:ascii="Times New Roman" w:hAnsi="Times New Roman"/>
                <w:sz w:val="20"/>
                <w:szCs w:val="20"/>
              </w:rPr>
            </w:pPr>
            <w:r w:rsidRPr="00F275BE">
              <w:rPr>
                <w:rFonts w:ascii="Times New Roman" w:hAnsi="Times New Roman"/>
                <w:sz w:val="20"/>
                <w:szCs w:val="20"/>
              </w:rPr>
              <w:t>O: 1</w:t>
            </w:r>
          </w:p>
          <w:p w14:paraId="7A1B44C5" w14:textId="77777777" w:rsidR="0083416B" w:rsidRPr="00F275BE" w:rsidRDefault="0083416B" w:rsidP="0083416B">
            <w:pPr>
              <w:spacing w:after="60"/>
              <w:ind w:left="-44"/>
              <w:jc w:val="center"/>
              <w:rPr>
                <w:rFonts w:ascii="Times New Roman" w:hAnsi="Times New Roman"/>
                <w:sz w:val="20"/>
                <w:szCs w:val="20"/>
              </w:rPr>
            </w:pPr>
            <w:r w:rsidRPr="00F275BE">
              <w:rPr>
                <w:rFonts w:ascii="Times New Roman" w:hAnsi="Times New Roman"/>
                <w:sz w:val="20"/>
                <w:szCs w:val="20"/>
              </w:rPr>
              <w:t>P: b)</w:t>
            </w:r>
          </w:p>
        </w:tc>
        <w:tc>
          <w:tcPr>
            <w:tcW w:w="4914" w:type="dxa"/>
          </w:tcPr>
          <w:p w14:paraId="032A2AA3" w14:textId="77777777" w:rsidR="0083416B" w:rsidRPr="00F275BE" w:rsidRDefault="0083416B" w:rsidP="0083416B">
            <w:pPr>
              <w:pStyle w:val="Normlny10"/>
              <w:spacing w:before="0" w:after="60"/>
              <w:rPr>
                <w:sz w:val="20"/>
                <w:szCs w:val="20"/>
              </w:rPr>
            </w:pPr>
            <w:r w:rsidRPr="00F275BE">
              <w:rPr>
                <w:sz w:val="20"/>
                <w:szCs w:val="20"/>
              </w:rPr>
              <w:t>nový zdroj znečistenia zistený v ploche povodia pre odber vody určenej na ľudskú spotrebu alebo novo vyhľadávané alebo zistené parametre; alebo</w:t>
            </w:r>
          </w:p>
        </w:tc>
        <w:tc>
          <w:tcPr>
            <w:tcW w:w="757" w:type="dxa"/>
          </w:tcPr>
          <w:p w14:paraId="03B26671" w14:textId="77777777" w:rsidR="0083416B" w:rsidRPr="00F275BE" w:rsidRDefault="0083416B" w:rsidP="0083416B">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6E10AB82" w14:textId="120354C9" w:rsidR="0083416B" w:rsidRPr="00F275BE" w:rsidRDefault="0083416B" w:rsidP="0083416B">
            <w:pPr>
              <w:spacing w:after="60"/>
              <w:jc w:val="center"/>
              <w:rPr>
                <w:rFonts w:ascii="Times New Roman" w:hAnsi="Times New Roman"/>
                <w:b/>
                <w:sz w:val="20"/>
                <w:szCs w:val="20"/>
              </w:rPr>
            </w:pPr>
            <w:r w:rsidRPr="00F275BE">
              <w:rPr>
                <w:rFonts w:ascii="Times New Roman" w:hAnsi="Times New Roman"/>
                <w:b/>
                <w:sz w:val="20"/>
                <w:szCs w:val="20"/>
              </w:rPr>
              <w:t>návrh zákona č. 355/2007 Z. z.</w:t>
            </w:r>
          </w:p>
        </w:tc>
        <w:tc>
          <w:tcPr>
            <w:tcW w:w="851" w:type="dxa"/>
          </w:tcPr>
          <w:p w14:paraId="39BE5D47" w14:textId="77777777" w:rsidR="0027031A" w:rsidRPr="00F275BE" w:rsidRDefault="0083416B" w:rsidP="0083416B">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17a</w:t>
            </w:r>
            <w:r w:rsidRPr="00F275BE">
              <w:rPr>
                <w:rStyle w:val="Nadpis4Char"/>
                <w:rFonts w:ascii="Times New Roman" w:hAnsi="Times New Roman"/>
                <w:b w:val="0"/>
                <w:sz w:val="20"/>
                <w:szCs w:val="20"/>
              </w:rPr>
              <w:t xml:space="preserve"> </w:t>
            </w:r>
            <w:r w:rsidRPr="00F275BE">
              <w:rPr>
                <w:rStyle w:val="WW-Znakapoznmky"/>
                <w:rFonts w:ascii="Times New Roman" w:hAnsi="Times New Roman"/>
                <w:b/>
                <w:sz w:val="20"/>
                <w:szCs w:val="20"/>
              </w:rPr>
              <w:t>ods. 2</w:t>
            </w:r>
          </w:p>
          <w:p w14:paraId="303C6A7A" w14:textId="2C2C4660" w:rsidR="0027031A" w:rsidRPr="00F275BE" w:rsidRDefault="0027031A" w:rsidP="0027031A">
            <w:pPr>
              <w:spacing w:after="0" w:line="240" w:lineRule="auto"/>
              <w:jc w:val="center"/>
              <w:rPr>
                <w:rStyle w:val="WW-Znakapoznmky"/>
                <w:rFonts w:ascii="Times New Roman" w:hAnsi="Times New Roman"/>
                <w:b/>
                <w:sz w:val="20"/>
                <w:szCs w:val="20"/>
              </w:rPr>
            </w:pPr>
            <w:r w:rsidRPr="00F275BE">
              <w:rPr>
                <w:rStyle w:val="WW-Znakapoznmky"/>
                <w:rFonts w:ascii="Times New Roman" w:hAnsi="Times New Roman"/>
                <w:b/>
                <w:sz w:val="20"/>
                <w:szCs w:val="20"/>
              </w:rPr>
              <w:t xml:space="preserve">písm. b) </w:t>
            </w:r>
          </w:p>
          <w:p w14:paraId="10907C60" w14:textId="570D31CD" w:rsidR="0083416B" w:rsidRPr="00F275BE" w:rsidRDefault="0083416B" w:rsidP="0083416B">
            <w:pPr>
              <w:spacing w:after="60"/>
              <w:jc w:val="center"/>
              <w:rPr>
                <w:rStyle w:val="Nadpis4Char"/>
                <w:rFonts w:ascii="Times New Roman" w:hAnsi="Times New Roman"/>
                <w:b w:val="0"/>
                <w:sz w:val="20"/>
                <w:szCs w:val="20"/>
              </w:rPr>
            </w:pPr>
            <w:r w:rsidRPr="00F275BE">
              <w:rPr>
                <w:rStyle w:val="Nadpis4Char"/>
                <w:rFonts w:ascii="Times New Roman" w:hAnsi="Times New Roman"/>
                <w:b w:val="0"/>
                <w:sz w:val="20"/>
                <w:szCs w:val="20"/>
              </w:rPr>
              <w:t xml:space="preserve"> </w:t>
            </w:r>
          </w:p>
          <w:p w14:paraId="120037A2" w14:textId="77777777" w:rsidR="0083416B" w:rsidRPr="00F275BE" w:rsidRDefault="0083416B" w:rsidP="0083416B">
            <w:pPr>
              <w:spacing w:after="60"/>
              <w:jc w:val="center"/>
              <w:rPr>
                <w:rStyle w:val="WW-Znakapoznmky"/>
                <w:rFonts w:ascii="Times New Roman" w:hAnsi="Times New Roman"/>
                <w:b/>
                <w:sz w:val="20"/>
                <w:szCs w:val="20"/>
              </w:rPr>
            </w:pPr>
          </w:p>
        </w:tc>
        <w:tc>
          <w:tcPr>
            <w:tcW w:w="4252" w:type="dxa"/>
          </w:tcPr>
          <w:p w14:paraId="4A8F707C" w14:textId="3D4AD958" w:rsidR="0083416B" w:rsidRPr="00F275BE" w:rsidRDefault="0083416B" w:rsidP="00100126">
            <w:pPr>
              <w:spacing w:after="40"/>
              <w:jc w:val="both"/>
              <w:rPr>
                <w:rFonts w:ascii="Times New Roman" w:hAnsi="Times New Roman"/>
                <w:sz w:val="20"/>
                <w:szCs w:val="20"/>
              </w:rPr>
            </w:pPr>
            <w:r w:rsidRPr="00F275BE">
              <w:rPr>
                <w:rFonts w:ascii="Times New Roman" w:eastAsia="Arial" w:hAnsi="Times New Roman"/>
                <w:w w:val="102"/>
                <w:sz w:val="20"/>
                <w:szCs w:val="20"/>
              </w:rPr>
              <w:t xml:space="preserve">(2) Výnimku </w:t>
            </w:r>
            <w:r w:rsidRPr="00F275BE">
              <w:rPr>
                <w:rFonts w:ascii="Times New Roman" w:hAnsi="Times New Roman"/>
                <w:sz w:val="20"/>
                <w:szCs w:val="20"/>
              </w:rPr>
              <w:t>na použitie vody, ktorá nespĺňa limitnú hodnotu ukazovateľa kvality pitnej vody, možno povoliť len na ukazovatele kvality pitnej vody, ktorých limitná hodnota je určená ako najvyššia medzná hodnota a pre</w:t>
            </w:r>
          </w:p>
          <w:p w14:paraId="22F17CF9" w14:textId="2AF23555" w:rsidR="0083416B" w:rsidRPr="00F275BE" w:rsidRDefault="00905FF1" w:rsidP="00D15A46">
            <w:pPr>
              <w:spacing w:after="40"/>
              <w:jc w:val="both"/>
              <w:rPr>
                <w:rFonts w:ascii="Times New Roman" w:eastAsia="Arial" w:hAnsi="Times New Roman"/>
                <w:w w:val="102"/>
                <w:sz w:val="20"/>
                <w:szCs w:val="20"/>
              </w:rPr>
            </w:pPr>
            <w:r w:rsidRPr="00F275BE">
              <w:rPr>
                <w:rFonts w:ascii="Times New Roman" w:eastAsia="Arial" w:hAnsi="Times New Roman"/>
                <w:w w:val="102"/>
                <w:sz w:val="20"/>
                <w:szCs w:val="20"/>
              </w:rPr>
              <w:t>b)</w:t>
            </w:r>
            <w:r w:rsidRPr="00F275BE">
              <w:rPr>
                <w:rFonts w:ascii="Times New Roman" w:eastAsia="Arial" w:hAnsi="Times New Roman"/>
                <w:w w:val="102"/>
                <w:sz w:val="20"/>
                <w:szCs w:val="20"/>
              </w:rPr>
              <w:tab/>
              <w:t>nový zdroj znečistenia zistený v ploche povodia alebo novozistené ukazovatele kvality pitnej vody, alebo</w:t>
            </w:r>
          </w:p>
        </w:tc>
        <w:tc>
          <w:tcPr>
            <w:tcW w:w="426" w:type="dxa"/>
          </w:tcPr>
          <w:p w14:paraId="255413D5" w14:textId="77777777" w:rsidR="0083416B" w:rsidRPr="00F275BE" w:rsidRDefault="0083416B" w:rsidP="0083416B">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25898EC6" w14:textId="77777777" w:rsidR="0083416B" w:rsidRPr="00F275BE" w:rsidRDefault="0083416B" w:rsidP="00D15A46">
            <w:pPr>
              <w:pStyle w:val="Odsekzoznamu"/>
              <w:spacing w:line="276" w:lineRule="auto"/>
              <w:ind w:left="0"/>
              <w:jc w:val="both"/>
              <w:rPr>
                <w:sz w:val="20"/>
                <w:szCs w:val="20"/>
              </w:rPr>
            </w:pPr>
          </w:p>
        </w:tc>
      </w:tr>
      <w:tr w:rsidR="00F275BE" w:rsidRPr="00F275BE" w14:paraId="5D0CF104" w14:textId="77777777" w:rsidTr="007274B6">
        <w:tc>
          <w:tcPr>
            <w:tcW w:w="615" w:type="dxa"/>
          </w:tcPr>
          <w:p w14:paraId="3EC18DD0" w14:textId="77777777" w:rsidR="0083416B" w:rsidRPr="00F275BE" w:rsidRDefault="0083416B" w:rsidP="0083416B">
            <w:pPr>
              <w:spacing w:after="60"/>
              <w:ind w:left="-44"/>
              <w:jc w:val="center"/>
              <w:rPr>
                <w:rFonts w:ascii="Times New Roman" w:hAnsi="Times New Roman"/>
                <w:sz w:val="20"/>
                <w:szCs w:val="20"/>
              </w:rPr>
            </w:pPr>
            <w:r w:rsidRPr="00F275BE">
              <w:rPr>
                <w:rFonts w:ascii="Times New Roman" w:hAnsi="Times New Roman"/>
                <w:sz w:val="20"/>
                <w:szCs w:val="20"/>
              </w:rPr>
              <w:t>Č: 15</w:t>
            </w:r>
          </w:p>
          <w:p w14:paraId="226A3902" w14:textId="77777777" w:rsidR="0083416B" w:rsidRPr="00F275BE" w:rsidRDefault="0083416B" w:rsidP="0083416B">
            <w:pPr>
              <w:spacing w:after="60"/>
              <w:ind w:left="-44"/>
              <w:jc w:val="center"/>
              <w:rPr>
                <w:rFonts w:ascii="Times New Roman" w:hAnsi="Times New Roman"/>
                <w:sz w:val="20"/>
                <w:szCs w:val="20"/>
              </w:rPr>
            </w:pPr>
            <w:r w:rsidRPr="00F275BE">
              <w:rPr>
                <w:rFonts w:ascii="Times New Roman" w:hAnsi="Times New Roman"/>
                <w:sz w:val="20"/>
                <w:szCs w:val="20"/>
              </w:rPr>
              <w:t>O: 1</w:t>
            </w:r>
          </w:p>
          <w:p w14:paraId="6019D066" w14:textId="77777777" w:rsidR="0083416B" w:rsidRPr="00F275BE" w:rsidRDefault="0083416B" w:rsidP="0083416B">
            <w:pPr>
              <w:spacing w:after="60"/>
              <w:ind w:left="-44"/>
              <w:jc w:val="center"/>
              <w:rPr>
                <w:rFonts w:ascii="Times New Roman" w:hAnsi="Times New Roman"/>
                <w:sz w:val="20"/>
                <w:szCs w:val="20"/>
              </w:rPr>
            </w:pPr>
            <w:r w:rsidRPr="00F275BE">
              <w:rPr>
                <w:rFonts w:ascii="Times New Roman" w:hAnsi="Times New Roman"/>
                <w:sz w:val="20"/>
                <w:szCs w:val="20"/>
              </w:rPr>
              <w:t>P: c)</w:t>
            </w:r>
          </w:p>
        </w:tc>
        <w:tc>
          <w:tcPr>
            <w:tcW w:w="4914" w:type="dxa"/>
          </w:tcPr>
          <w:p w14:paraId="595CCE9E" w14:textId="77777777" w:rsidR="0083416B" w:rsidRPr="00F275BE" w:rsidRDefault="0083416B" w:rsidP="0083416B">
            <w:pPr>
              <w:pStyle w:val="Normlny10"/>
              <w:spacing w:before="0" w:after="60"/>
              <w:rPr>
                <w:sz w:val="20"/>
                <w:szCs w:val="20"/>
              </w:rPr>
            </w:pPr>
            <w:r w:rsidRPr="00F275BE">
              <w:rPr>
                <w:sz w:val="20"/>
                <w:szCs w:val="20"/>
              </w:rPr>
              <w:t>nepredvídanú a výnimočnú situáciu v existujúcej ploche povodia pre odber vody určenej na ľudskú spotrebu, ktorá by mohla viesť k dočasne obmedzenému prekročeniu parametrických hodnôt.</w:t>
            </w:r>
          </w:p>
        </w:tc>
        <w:tc>
          <w:tcPr>
            <w:tcW w:w="757" w:type="dxa"/>
          </w:tcPr>
          <w:p w14:paraId="586F5D03" w14:textId="77777777" w:rsidR="0083416B" w:rsidRPr="00F275BE" w:rsidRDefault="0083416B" w:rsidP="0083416B">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43501F38" w14:textId="053E1CEC" w:rsidR="0083416B" w:rsidRPr="00F275BE" w:rsidRDefault="0083416B" w:rsidP="0083416B">
            <w:pPr>
              <w:spacing w:after="60"/>
              <w:jc w:val="center"/>
              <w:rPr>
                <w:rFonts w:ascii="Times New Roman" w:hAnsi="Times New Roman"/>
                <w:b/>
                <w:sz w:val="20"/>
                <w:szCs w:val="20"/>
              </w:rPr>
            </w:pPr>
            <w:r w:rsidRPr="00F275BE">
              <w:rPr>
                <w:rFonts w:ascii="Times New Roman" w:hAnsi="Times New Roman"/>
                <w:b/>
                <w:sz w:val="20"/>
                <w:szCs w:val="20"/>
              </w:rPr>
              <w:t>návrh zákona č. 355/2007 Z. z.</w:t>
            </w:r>
          </w:p>
        </w:tc>
        <w:tc>
          <w:tcPr>
            <w:tcW w:w="851" w:type="dxa"/>
          </w:tcPr>
          <w:p w14:paraId="50C2E505" w14:textId="77777777" w:rsidR="0083416B" w:rsidRPr="00F275BE" w:rsidRDefault="0083416B" w:rsidP="0083416B">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17a</w:t>
            </w:r>
            <w:r w:rsidRPr="00F275BE">
              <w:rPr>
                <w:rStyle w:val="Nadpis4Char"/>
                <w:rFonts w:ascii="Times New Roman" w:hAnsi="Times New Roman"/>
                <w:b w:val="0"/>
                <w:sz w:val="20"/>
                <w:szCs w:val="20"/>
              </w:rPr>
              <w:t xml:space="preserve"> </w:t>
            </w:r>
            <w:r w:rsidRPr="00F275BE">
              <w:rPr>
                <w:rStyle w:val="WW-Znakapoznmky"/>
                <w:rFonts w:ascii="Times New Roman" w:hAnsi="Times New Roman"/>
                <w:b/>
                <w:sz w:val="20"/>
                <w:szCs w:val="20"/>
              </w:rPr>
              <w:t>ods. 2</w:t>
            </w:r>
          </w:p>
          <w:p w14:paraId="5FD8D00C" w14:textId="23CF7AE9" w:rsidR="00D15A46" w:rsidRPr="00F275BE" w:rsidRDefault="00D15A46" w:rsidP="00D15A46">
            <w:pPr>
              <w:spacing w:after="0" w:line="240" w:lineRule="auto"/>
              <w:jc w:val="center"/>
              <w:rPr>
                <w:rStyle w:val="WW-Znakapoznmky"/>
                <w:rFonts w:ascii="Times New Roman" w:hAnsi="Times New Roman"/>
                <w:b/>
                <w:sz w:val="20"/>
                <w:szCs w:val="20"/>
              </w:rPr>
            </w:pPr>
            <w:r w:rsidRPr="00F275BE">
              <w:rPr>
                <w:rStyle w:val="WW-Znakapoznmky"/>
                <w:rFonts w:ascii="Times New Roman" w:hAnsi="Times New Roman"/>
                <w:b/>
                <w:sz w:val="20"/>
                <w:szCs w:val="20"/>
              </w:rPr>
              <w:t xml:space="preserve">písm. c) </w:t>
            </w:r>
          </w:p>
          <w:p w14:paraId="73CA8D18" w14:textId="77777777" w:rsidR="00D15A46" w:rsidRPr="00F275BE" w:rsidRDefault="00D15A46" w:rsidP="0083416B">
            <w:pPr>
              <w:spacing w:after="60"/>
              <w:jc w:val="center"/>
              <w:rPr>
                <w:rStyle w:val="WW-Znakapoznmky"/>
                <w:rFonts w:ascii="Times New Roman" w:hAnsi="Times New Roman"/>
                <w:sz w:val="20"/>
                <w:szCs w:val="20"/>
              </w:rPr>
            </w:pPr>
          </w:p>
        </w:tc>
        <w:tc>
          <w:tcPr>
            <w:tcW w:w="4252" w:type="dxa"/>
          </w:tcPr>
          <w:p w14:paraId="226AA8B4" w14:textId="77777777" w:rsidR="0083416B" w:rsidRPr="00F275BE" w:rsidRDefault="0083416B" w:rsidP="00100126">
            <w:pPr>
              <w:spacing w:after="40"/>
              <w:jc w:val="both"/>
              <w:rPr>
                <w:rFonts w:ascii="Times New Roman" w:hAnsi="Times New Roman"/>
                <w:sz w:val="20"/>
                <w:szCs w:val="20"/>
              </w:rPr>
            </w:pPr>
            <w:r w:rsidRPr="00F275BE">
              <w:rPr>
                <w:rFonts w:ascii="Times New Roman" w:eastAsia="Arial" w:hAnsi="Times New Roman"/>
                <w:w w:val="102"/>
                <w:sz w:val="20"/>
                <w:szCs w:val="20"/>
              </w:rPr>
              <w:t xml:space="preserve">(2) Výnimku </w:t>
            </w:r>
            <w:r w:rsidRPr="00F275BE">
              <w:rPr>
                <w:rFonts w:ascii="Times New Roman" w:hAnsi="Times New Roman"/>
                <w:sz w:val="20"/>
                <w:szCs w:val="20"/>
              </w:rPr>
              <w:t>na použitie vody, ktorá nespĺňa limitnú hodnotu ukazovateľa kvality pitnej vody, možno povoliť len na ukazovatele kvality pitnej vody, ktorých limitná hodnota je určená ako najvyššia medzná hodnota a pre</w:t>
            </w:r>
          </w:p>
          <w:p w14:paraId="542DDCA1" w14:textId="15E10EE6" w:rsidR="0083416B" w:rsidRPr="00F275BE" w:rsidRDefault="0083416B" w:rsidP="00100126">
            <w:pPr>
              <w:widowControl w:val="0"/>
              <w:spacing w:after="60"/>
              <w:ind w:right="-6"/>
              <w:jc w:val="both"/>
              <w:rPr>
                <w:rFonts w:ascii="Times New Roman" w:eastAsia="Arial" w:hAnsi="Times New Roman"/>
                <w:w w:val="102"/>
                <w:sz w:val="20"/>
                <w:szCs w:val="20"/>
              </w:rPr>
            </w:pPr>
            <w:r w:rsidRPr="00F275BE">
              <w:rPr>
                <w:rFonts w:ascii="Times New Roman" w:hAnsi="Times New Roman"/>
                <w:sz w:val="20"/>
                <w:szCs w:val="20"/>
              </w:rPr>
              <w:t>c) nepredvídanú a výnimočnú situáciu v existujúcej ploche povodia, ktorá by mohla viesť k dočasne obmedzenému prekročeniu limitných hodnôt ukazovateľa kvality pitnej vody; pre takúto situáciu sa druhá výnimka neudeľuje.</w:t>
            </w:r>
          </w:p>
        </w:tc>
        <w:tc>
          <w:tcPr>
            <w:tcW w:w="426" w:type="dxa"/>
          </w:tcPr>
          <w:p w14:paraId="7E75EFD7" w14:textId="77777777" w:rsidR="0083416B" w:rsidRPr="00F275BE" w:rsidRDefault="0083416B" w:rsidP="0083416B">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0D7F05C4" w14:textId="77777777" w:rsidR="0083416B" w:rsidRPr="00F275BE" w:rsidRDefault="0083416B" w:rsidP="00D15A46">
            <w:pPr>
              <w:pStyle w:val="Odsekzoznamu"/>
              <w:spacing w:line="276" w:lineRule="auto"/>
              <w:ind w:left="0"/>
              <w:jc w:val="both"/>
              <w:rPr>
                <w:sz w:val="20"/>
                <w:szCs w:val="20"/>
              </w:rPr>
            </w:pPr>
          </w:p>
        </w:tc>
      </w:tr>
      <w:tr w:rsidR="00F275BE" w:rsidRPr="00F275BE" w14:paraId="7421D862" w14:textId="77777777" w:rsidTr="007274B6">
        <w:tc>
          <w:tcPr>
            <w:tcW w:w="615" w:type="dxa"/>
          </w:tcPr>
          <w:p w14:paraId="548704DD" w14:textId="77777777" w:rsidR="0083416B" w:rsidRPr="00F275BE" w:rsidRDefault="0083416B" w:rsidP="0083416B">
            <w:pPr>
              <w:spacing w:after="60"/>
              <w:ind w:left="-44"/>
              <w:jc w:val="center"/>
              <w:rPr>
                <w:rFonts w:ascii="Times New Roman" w:hAnsi="Times New Roman"/>
                <w:sz w:val="20"/>
                <w:szCs w:val="20"/>
              </w:rPr>
            </w:pPr>
          </w:p>
        </w:tc>
        <w:tc>
          <w:tcPr>
            <w:tcW w:w="4914" w:type="dxa"/>
          </w:tcPr>
          <w:p w14:paraId="5AD26707" w14:textId="77777777" w:rsidR="0083416B" w:rsidRPr="00F275BE" w:rsidRDefault="0083416B" w:rsidP="0083416B">
            <w:pPr>
              <w:pStyle w:val="Normlny10"/>
              <w:spacing w:before="0" w:after="60"/>
              <w:rPr>
                <w:sz w:val="20"/>
                <w:szCs w:val="20"/>
              </w:rPr>
            </w:pPr>
            <w:r w:rsidRPr="00F275BE">
              <w:rPr>
                <w:sz w:val="20"/>
                <w:szCs w:val="20"/>
              </w:rPr>
              <w:t>Platnosť odchýlok uvedených v prvom pododseku sa obmedzí na čo najkratšie obdobie, ktoré nesmie trvať dlhšie ako tri roky. Ku koncu doby platnosti odchýlky členské štáty uskutočnia preskúmanie s cieľom zistiť, či sa dosiahol dostatočný pokrok.</w:t>
            </w:r>
          </w:p>
        </w:tc>
        <w:tc>
          <w:tcPr>
            <w:tcW w:w="757" w:type="dxa"/>
          </w:tcPr>
          <w:p w14:paraId="54C76217" w14:textId="77777777" w:rsidR="0083416B" w:rsidRPr="00F275BE" w:rsidRDefault="0083416B" w:rsidP="0083416B">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000AF170" w14:textId="7CA339B7" w:rsidR="0083416B" w:rsidRPr="00F275BE" w:rsidRDefault="0083416B" w:rsidP="0083416B">
            <w:pPr>
              <w:spacing w:after="60"/>
              <w:jc w:val="center"/>
              <w:rPr>
                <w:rFonts w:ascii="Times New Roman" w:hAnsi="Times New Roman"/>
                <w:b/>
                <w:sz w:val="20"/>
                <w:szCs w:val="20"/>
              </w:rPr>
            </w:pPr>
            <w:r w:rsidRPr="00F275BE">
              <w:rPr>
                <w:rFonts w:ascii="Times New Roman" w:hAnsi="Times New Roman"/>
                <w:b/>
                <w:sz w:val="20"/>
                <w:szCs w:val="20"/>
              </w:rPr>
              <w:t>návrh zákona č. 355/2007 Z. z.</w:t>
            </w:r>
          </w:p>
        </w:tc>
        <w:tc>
          <w:tcPr>
            <w:tcW w:w="851" w:type="dxa"/>
          </w:tcPr>
          <w:p w14:paraId="3EDD0A70" w14:textId="77777777" w:rsidR="0083416B" w:rsidRPr="00F275BE" w:rsidRDefault="0083416B" w:rsidP="0083416B">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xml:space="preserve">§ 17a odsek 1 </w:t>
            </w:r>
          </w:p>
          <w:p w14:paraId="40E63FBC" w14:textId="44A20A4D" w:rsidR="0083416B" w:rsidRPr="00F275BE" w:rsidRDefault="0083416B" w:rsidP="0083416B">
            <w:pPr>
              <w:spacing w:after="60"/>
              <w:jc w:val="center"/>
              <w:rPr>
                <w:rStyle w:val="WW-Znakapoznmky"/>
                <w:rFonts w:ascii="Times New Roman" w:hAnsi="Times New Roman"/>
                <w:b/>
                <w:sz w:val="20"/>
                <w:szCs w:val="20"/>
              </w:rPr>
            </w:pPr>
          </w:p>
          <w:p w14:paraId="1771F8A1" w14:textId="0A5BE500" w:rsidR="0083416B" w:rsidRPr="00F275BE" w:rsidRDefault="0083416B" w:rsidP="0083416B">
            <w:pPr>
              <w:spacing w:after="60"/>
              <w:jc w:val="center"/>
              <w:rPr>
                <w:rStyle w:val="WW-Znakapoznmky"/>
                <w:rFonts w:ascii="Times New Roman" w:hAnsi="Times New Roman"/>
                <w:b/>
                <w:sz w:val="20"/>
                <w:szCs w:val="20"/>
              </w:rPr>
            </w:pPr>
          </w:p>
          <w:p w14:paraId="026CE06F" w14:textId="25EAB4FA" w:rsidR="0083416B" w:rsidRPr="00F275BE" w:rsidRDefault="0083416B" w:rsidP="0083416B">
            <w:pPr>
              <w:spacing w:after="60"/>
              <w:jc w:val="center"/>
              <w:rPr>
                <w:rStyle w:val="WW-Znakapoznmky"/>
                <w:rFonts w:ascii="Times New Roman" w:hAnsi="Times New Roman"/>
                <w:b/>
                <w:sz w:val="20"/>
                <w:szCs w:val="20"/>
              </w:rPr>
            </w:pPr>
          </w:p>
          <w:p w14:paraId="382DAC92" w14:textId="4B422E09" w:rsidR="0083416B" w:rsidRPr="00F275BE" w:rsidRDefault="0083416B" w:rsidP="0083416B">
            <w:pPr>
              <w:spacing w:after="60"/>
              <w:jc w:val="center"/>
              <w:rPr>
                <w:rStyle w:val="WW-Znakapoznmky"/>
                <w:rFonts w:ascii="Times New Roman" w:hAnsi="Times New Roman"/>
                <w:b/>
                <w:sz w:val="20"/>
                <w:szCs w:val="20"/>
              </w:rPr>
            </w:pPr>
          </w:p>
          <w:p w14:paraId="44ECF6AC" w14:textId="51BFF16F" w:rsidR="0083416B" w:rsidRPr="00F275BE" w:rsidRDefault="0083416B" w:rsidP="0083416B">
            <w:pPr>
              <w:spacing w:after="60"/>
              <w:jc w:val="center"/>
              <w:rPr>
                <w:rStyle w:val="WW-Znakapoznmky"/>
                <w:rFonts w:ascii="Times New Roman" w:hAnsi="Times New Roman"/>
                <w:b/>
                <w:sz w:val="20"/>
                <w:szCs w:val="20"/>
              </w:rPr>
            </w:pPr>
          </w:p>
          <w:p w14:paraId="4B9E1E11" w14:textId="0BF45DDA" w:rsidR="0083416B" w:rsidRPr="00F275BE" w:rsidRDefault="0083416B" w:rsidP="0083416B">
            <w:pPr>
              <w:spacing w:after="60"/>
              <w:jc w:val="center"/>
              <w:rPr>
                <w:rStyle w:val="WW-Znakapoznmky"/>
                <w:rFonts w:ascii="Times New Roman" w:hAnsi="Times New Roman"/>
                <w:b/>
                <w:sz w:val="20"/>
                <w:szCs w:val="20"/>
              </w:rPr>
            </w:pPr>
          </w:p>
          <w:p w14:paraId="38C12859" w14:textId="6535A1FE" w:rsidR="0083416B" w:rsidRPr="00F275BE" w:rsidRDefault="0083416B" w:rsidP="0083416B">
            <w:pPr>
              <w:spacing w:after="60"/>
              <w:jc w:val="center"/>
              <w:rPr>
                <w:rStyle w:val="WW-Znakapoznmky"/>
                <w:rFonts w:ascii="Times New Roman" w:hAnsi="Times New Roman"/>
                <w:b/>
                <w:sz w:val="20"/>
                <w:szCs w:val="20"/>
              </w:rPr>
            </w:pPr>
          </w:p>
          <w:p w14:paraId="559467F0" w14:textId="396433C9" w:rsidR="0083416B" w:rsidRPr="00F275BE" w:rsidRDefault="0083416B" w:rsidP="0083416B">
            <w:pPr>
              <w:spacing w:after="60"/>
              <w:jc w:val="center"/>
              <w:rPr>
                <w:rStyle w:val="WW-Znakapoznmky"/>
                <w:rFonts w:ascii="Times New Roman" w:hAnsi="Times New Roman"/>
                <w:b/>
                <w:sz w:val="20"/>
                <w:szCs w:val="20"/>
              </w:rPr>
            </w:pPr>
          </w:p>
          <w:p w14:paraId="54237871" w14:textId="0BEC97FC" w:rsidR="0083416B" w:rsidRPr="00F275BE" w:rsidRDefault="0083416B" w:rsidP="0083416B">
            <w:pPr>
              <w:spacing w:after="60"/>
              <w:jc w:val="center"/>
              <w:rPr>
                <w:rStyle w:val="WW-Znakapoznmky"/>
                <w:rFonts w:ascii="Times New Roman" w:hAnsi="Times New Roman"/>
                <w:b/>
                <w:sz w:val="20"/>
                <w:szCs w:val="20"/>
              </w:rPr>
            </w:pPr>
          </w:p>
          <w:p w14:paraId="5C27D6A1" w14:textId="15698EF7" w:rsidR="0083416B" w:rsidRPr="00F275BE" w:rsidRDefault="0083416B" w:rsidP="0083416B">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lastRenderedPageBreak/>
              <w:t>§ 17a odsek 6</w:t>
            </w:r>
          </w:p>
          <w:p w14:paraId="0D9E4C16" w14:textId="0354BBE9" w:rsidR="00C51CFD" w:rsidRPr="00F275BE" w:rsidRDefault="00C51CFD" w:rsidP="0083416B">
            <w:pPr>
              <w:spacing w:after="60"/>
              <w:jc w:val="center"/>
              <w:rPr>
                <w:rFonts w:ascii="Times New Roman" w:eastAsia="Arial" w:hAnsi="Times New Roman"/>
                <w:b/>
                <w:spacing w:val="31"/>
                <w:sz w:val="20"/>
                <w:szCs w:val="20"/>
              </w:rPr>
            </w:pPr>
            <w:r w:rsidRPr="00F275BE">
              <w:rPr>
                <w:rStyle w:val="WW-Znakapoznmky"/>
                <w:rFonts w:ascii="Times New Roman" w:hAnsi="Times New Roman"/>
                <w:b/>
                <w:sz w:val="20"/>
                <w:szCs w:val="20"/>
              </w:rPr>
              <w:t>písm. b)</w:t>
            </w:r>
          </w:p>
          <w:p w14:paraId="7F61B554" w14:textId="77777777" w:rsidR="0083416B" w:rsidRPr="00F275BE" w:rsidRDefault="0083416B" w:rsidP="0083416B">
            <w:pPr>
              <w:spacing w:after="60"/>
              <w:jc w:val="center"/>
              <w:rPr>
                <w:rStyle w:val="WW-Znakapoznmky"/>
                <w:rFonts w:ascii="Times New Roman" w:hAnsi="Times New Roman"/>
                <w:b/>
                <w:sz w:val="20"/>
                <w:szCs w:val="20"/>
              </w:rPr>
            </w:pPr>
          </w:p>
        </w:tc>
        <w:tc>
          <w:tcPr>
            <w:tcW w:w="4252" w:type="dxa"/>
          </w:tcPr>
          <w:p w14:paraId="6E4FBF59" w14:textId="7663858F" w:rsidR="0083416B" w:rsidRPr="00F275BE" w:rsidRDefault="0083416B" w:rsidP="00100126">
            <w:pPr>
              <w:spacing w:after="60"/>
              <w:ind w:right="-6"/>
              <w:jc w:val="both"/>
              <w:rPr>
                <w:rFonts w:ascii="Times New Roman" w:eastAsia="Arial" w:hAnsi="Times New Roman"/>
                <w:w w:val="102"/>
                <w:sz w:val="20"/>
                <w:szCs w:val="20"/>
              </w:rPr>
            </w:pPr>
            <w:r w:rsidRPr="00F275BE">
              <w:rPr>
                <w:rFonts w:ascii="Times New Roman" w:eastAsia="Arial" w:hAnsi="Times New Roman"/>
                <w:w w:val="102"/>
                <w:sz w:val="20"/>
                <w:szCs w:val="20"/>
              </w:rPr>
              <w:lastRenderedPageBreak/>
              <w:t>(1)</w:t>
            </w:r>
            <w:r w:rsidRPr="00F275BE">
              <w:rPr>
                <w:rFonts w:ascii="Times New Roman" w:eastAsia="Arial" w:hAnsi="Times New Roman"/>
                <w:w w:val="102"/>
                <w:sz w:val="20"/>
                <w:szCs w:val="20"/>
              </w:rPr>
              <w:tab/>
              <w:t xml:space="preserve">Ak pitná voda nespĺňa limitnú hodnotu ukazovateľa kvality pitnej vody, regionálny úrad verejného zdravotníctva môže na použitie </w:t>
            </w:r>
            <w:r w:rsidR="00E80CB2" w:rsidRPr="00F275BE">
              <w:rPr>
                <w:rFonts w:ascii="Times New Roman" w:eastAsia="Arial" w:hAnsi="Times New Roman"/>
                <w:w w:val="102"/>
                <w:sz w:val="20"/>
                <w:szCs w:val="20"/>
              </w:rPr>
              <w:t>takej</w:t>
            </w:r>
            <w:r w:rsidRPr="00F275BE">
              <w:rPr>
                <w:rFonts w:ascii="Times New Roman" w:eastAsia="Arial" w:hAnsi="Times New Roman"/>
                <w:w w:val="102"/>
                <w:sz w:val="20"/>
                <w:szCs w:val="20"/>
              </w:rPr>
              <w:t xml:space="preserve"> pitnej vody povoliť najviac na tri roky prvú výnimku. Výnimku na použitie pitnej vody, ktorá nespĺňa limitnú hodnotu ukazovateľa kvality pitnej vody, nemožno udeliť pre vodu balenú do spotrebiteľského balenia. Ak počas obdobia, na ktoré bola udelená prvá výnimka, nedošlo k zlepšeniu kvality pitnej vody, môže úrad verejného zdravotníctva výnimočne povoliť druhú výnimku najviac na tri roky. </w:t>
            </w:r>
          </w:p>
          <w:p w14:paraId="75E817D1" w14:textId="43C8DC2F" w:rsidR="0083416B" w:rsidRPr="00F275BE" w:rsidRDefault="0083416B" w:rsidP="00100126">
            <w:pPr>
              <w:spacing w:after="60"/>
              <w:ind w:right="-6"/>
              <w:jc w:val="both"/>
              <w:rPr>
                <w:rFonts w:ascii="Times New Roman" w:eastAsia="Arial" w:hAnsi="Times New Roman"/>
                <w:w w:val="102"/>
                <w:sz w:val="20"/>
                <w:szCs w:val="20"/>
              </w:rPr>
            </w:pPr>
          </w:p>
          <w:p w14:paraId="0E238D53" w14:textId="77777777" w:rsidR="0083416B" w:rsidRPr="00F275BE" w:rsidRDefault="0083416B" w:rsidP="00100126">
            <w:pPr>
              <w:spacing w:after="40"/>
              <w:jc w:val="both"/>
              <w:rPr>
                <w:rFonts w:ascii="Times New Roman" w:hAnsi="Times New Roman"/>
                <w:sz w:val="20"/>
                <w:szCs w:val="20"/>
              </w:rPr>
            </w:pPr>
            <w:r w:rsidRPr="00F275BE">
              <w:rPr>
                <w:rFonts w:ascii="Times New Roman" w:hAnsi="Times New Roman"/>
                <w:sz w:val="20"/>
                <w:szCs w:val="20"/>
              </w:rPr>
              <w:t>(6)</w:t>
            </w:r>
            <w:r w:rsidRPr="00F275BE">
              <w:rPr>
                <w:rFonts w:ascii="Times New Roman" w:hAnsi="Times New Roman"/>
                <w:sz w:val="20"/>
                <w:szCs w:val="20"/>
              </w:rPr>
              <w:tab/>
              <w:t>Osoba, ktorej úrad verejného zdravotníctva alebo regionálny úrad verejného zdravotníctva povolil výnimku, je povinná</w:t>
            </w:r>
          </w:p>
          <w:p w14:paraId="61ED36A8" w14:textId="49BA916B" w:rsidR="0083416B" w:rsidRPr="00F275BE" w:rsidRDefault="00C51CFD" w:rsidP="00C51CFD">
            <w:pPr>
              <w:spacing w:after="40"/>
              <w:jc w:val="both"/>
              <w:rPr>
                <w:rFonts w:ascii="Times New Roman" w:eastAsia="Arial" w:hAnsi="Times New Roman"/>
                <w:w w:val="102"/>
                <w:sz w:val="20"/>
                <w:szCs w:val="20"/>
              </w:rPr>
            </w:pPr>
            <w:r w:rsidRPr="00F275BE">
              <w:rPr>
                <w:rFonts w:ascii="Times New Roman" w:hAnsi="Times New Roman"/>
                <w:sz w:val="20"/>
                <w:szCs w:val="20"/>
              </w:rPr>
              <w:t>b</w:t>
            </w:r>
            <w:r w:rsidR="0083416B" w:rsidRPr="00F275BE">
              <w:rPr>
                <w:rFonts w:ascii="Times New Roman" w:hAnsi="Times New Roman"/>
                <w:sz w:val="20"/>
                <w:szCs w:val="20"/>
              </w:rPr>
              <w:t>)</w:t>
            </w:r>
            <w:r w:rsidR="0083416B" w:rsidRPr="00F275BE">
              <w:rPr>
                <w:rFonts w:ascii="Times New Roman" w:hAnsi="Times New Roman"/>
                <w:sz w:val="20"/>
                <w:szCs w:val="20"/>
              </w:rPr>
              <w:tab/>
              <w:t xml:space="preserve">vykonať pred uplynutím platnosti každej povolenej výnimky kontrolu kvality pitnej vody a predložiť výsledky kontroly kvality pitnej vody a informácie o dosiahnutom zlepšení kvality pitnej vody regionálnemu úradu verejného zdravotníctva, ak išlo o prvú výnimku na použitie pitnej vody, ktorá nespĺňa limitnú hodnotu ukazovateľa kvality pitnej vody alebo úradu verejného zdravotníctva, ak išlo o druhú výnimku na použitie pitnej vody, ktorá nespĺňa limitnú hodnotu ukazovateľa kvality pitnej vody. </w:t>
            </w:r>
          </w:p>
        </w:tc>
        <w:tc>
          <w:tcPr>
            <w:tcW w:w="426" w:type="dxa"/>
          </w:tcPr>
          <w:p w14:paraId="6456C4CA" w14:textId="77777777" w:rsidR="0083416B" w:rsidRPr="00F275BE" w:rsidRDefault="0083416B" w:rsidP="0083416B">
            <w:pPr>
              <w:spacing w:after="60"/>
              <w:jc w:val="center"/>
              <w:rPr>
                <w:rFonts w:ascii="Times New Roman" w:hAnsi="Times New Roman"/>
                <w:sz w:val="20"/>
                <w:szCs w:val="20"/>
              </w:rPr>
            </w:pPr>
            <w:r w:rsidRPr="00F275BE">
              <w:rPr>
                <w:rFonts w:ascii="Times New Roman" w:hAnsi="Times New Roman"/>
                <w:sz w:val="20"/>
                <w:szCs w:val="20"/>
              </w:rPr>
              <w:lastRenderedPageBreak/>
              <w:t>Ú</w:t>
            </w:r>
          </w:p>
        </w:tc>
        <w:tc>
          <w:tcPr>
            <w:tcW w:w="2645" w:type="dxa"/>
          </w:tcPr>
          <w:p w14:paraId="6FC85997" w14:textId="77777777" w:rsidR="0083416B" w:rsidRPr="00F275BE" w:rsidRDefault="0083416B" w:rsidP="0083416B">
            <w:pPr>
              <w:autoSpaceDE w:val="0"/>
              <w:autoSpaceDN w:val="0"/>
              <w:spacing w:after="60"/>
              <w:jc w:val="center"/>
              <w:rPr>
                <w:rFonts w:ascii="Times New Roman" w:hAnsi="Times New Roman"/>
                <w:sz w:val="20"/>
                <w:szCs w:val="20"/>
              </w:rPr>
            </w:pPr>
          </w:p>
        </w:tc>
      </w:tr>
      <w:tr w:rsidR="00F275BE" w:rsidRPr="00F275BE" w14:paraId="3B9C049D" w14:textId="77777777" w:rsidTr="007274B6">
        <w:tc>
          <w:tcPr>
            <w:tcW w:w="615" w:type="dxa"/>
          </w:tcPr>
          <w:p w14:paraId="51772269" w14:textId="77777777" w:rsidR="0083416B" w:rsidRPr="00F275BE" w:rsidRDefault="0083416B" w:rsidP="0083416B">
            <w:pPr>
              <w:spacing w:after="60"/>
              <w:ind w:left="-44"/>
              <w:jc w:val="center"/>
              <w:rPr>
                <w:rFonts w:ascii="Times New Roman" w:hAnsi="Times New Roman"/>
                <w:sz w:val="20"/>
                <w:szCs w:val="20"/>
              </w:rPr>
            </w:pPr>
          </w:p>
        </w:tc>
        <w:tc>
          <w:tcPr>
            <w:tcW w:w="4914" w:type="dxa"/>
          </w:tcPr>
          <w:p w14:paraId="626FE4E4" w14:textId="77777777" w:rsidR="0083416B" w:rsidRPr="00F275BE" w:rsidRDefault="0083416B" w:rsidP="0083416B">
            <w:pPr>
              <w:pStyle w:val="Normlny10"/>
              <w:spacing w:before="0" w:after="60"/>
              <w:rPr>
                <w:sz w:val="20"/>
                <w:szCs w:val="20"/>
              </w:rPr>
            </w:pPr>
            <w:r w:rsidRPr="00F275BE">
              <w:rPr>
                <w:sz w:val="20"/>
                <w:szCs w:val="20"/>
              </w:rPr>
              <w:t>Za výnimočných okolností môže členský štát povoliť druhú odchýlku, pokiaľ ide o písmená a) a b) prvého pododseku. Ak má členský štát v úmysle udeliť takúto druhú odchýlku, oznámi výsledky tohto preskúmania Komisii spolu s dôvodmi svojho rozhodnutia o druhej odchýlke. Platnosť takejto druhej odchýlky nesmie prekročiť dobu troch rokov.</w:t>
            </w:r>
          </w:p>
        </w:tc>
        <w:tc>
          <w:tcPr>
            <w:tcW w:w="757" w:type="dxa"/>
          </w:tcPr>
          <w:p w14:paraId="79ACFB5B" w14:textId="77777777" w:rsidR="0083416B" w:rsidRPr="00F275BE" w:rsidRDefault="0083416B" w:rsidP="0083416B">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7C33CDE9" w14:textId="3CB5E67A" w:rsidR="0083416B" w:rsidRPr="00F275BE" w:rsidRDefault="0083416B" w:rsidP="0083416B">
            <w:pPr>
              <w:spacing w:after="60"/>
              <w:jc w:val="center"/>
              <w:rPr>
                <w:rFonts w:ascii="Times New Roman" w:hAnsi="Times New Roman"/>
                <w:b/>
                <w:sz w:val="20"/>
                <w:szCs w:val="20"/>
              </w:rPr>
            </w:pPr>
            <w:r w:rsidRPr="00F275BE">
              <w:rPr>
                <w:rFonts w:ascii="Times New Roman" w:hAnsi="Times New Roman"/>
                <w:b/>
                <w:sz w:val="20"/>
                <w:szCs w:val="20"/>
              </w:rPr>
              <w:t>návrh zákona č. 355/2007 Z. z.</w:t>
            </w:r>
          </w:p>
        </w:tc>
        <w:tc>
          <w:tcPr>
            <w:tcW w:w="851" w:type="dxa"/>
          </w:tcPr>
          <w:p w14:paraId="415EA101" w14:textId="77777777" w:rsidR="00AE4704" w:rsidRPr="00F275BE" w:rsidRDefault="0083416B" w:rsidP="0083416B">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xml:space="preserve">§ 13 </w:t>
            </w:r>
          </w:p>
          <w:p w14:paraId="6A6F6D96" w14:textId="66536E11" w:rsidR="0083416B" w:rsidRPr="00F275BE" w:rsidRDefault="0083416B" w:rsidP="0083416B">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xml:space="preserve">ods. 4 </w:t>
            </w:r>
          </w:p>
          <w:p w14:paraId="4FCBFCC4" w14:textId="77777777" w:rsidR="0083416B" w:rsidRPr="00F275BE" w:rsidRDefault="0083416B" w:rsidP="0083416B">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xml:space="preserve">písm.  m) </w:t>
            </w:r>
          </w:p>
          <w:p w14:paraId="5FACCCE8" w14:textId="50A0C74F" w:rsidR="0083416B" w:rsidRPr="00F275BE" w:rsidRDefault="0083416B" w:rsidP="0083416B">
            <w:pPr>
              <w:spacing w:after="60"/>
              <w:jc w:val="center"/>
              <w:rPr>
                <w:rStyle w:val="WW-Znakapoznmky"/>
                <w:rFonts w:ascii="Times New Roman" w:hAnsi="Times New Roman"/>
                <w:b/>
                <w:sz w:val="20"/>
                <w:szCs w:val="20"/>
              </w:rPr>
            </w:pPr>
          </w:p>
          <w:p w14:paraId="430AF5D8" w14:textId="168638A3" w:rsidR="0083416B" w:rsidRPr="00F275BE" w:rsidRDefault="0083416B" w:rsidP="0083416B">
            <w:pPr>
              <w:spacing w:after="60"/>
              <w:jc w:val="center"/>
              <w:rPr>
                <w:rStyle w:val="WW-Znakapoznmky"/>
                <w:rFonts w:ascii="Times New Roman" w:hAnsi="Times New Roman"/>
                <w:b/>
                <w:sz w:val="20"/>
                <w:szCs w:val="20"/>
              </w:rPr>
            </w:pPr>
          </w:p>
          <w:p w14:paraId="56E4F6E3" w14:textId="77777777" w:rsidR="00AE4704" w:rsidRPr="00F275BE" w:rsidRDefault="0083416B" w:rsidP="00100126">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xml:space="preserve"> § 5 </w:t>
            </w:r>
          </w:p>
          <w:p w14:paraId="5625C596" w14:textId="4356DDC7" w:rsidR="0013109B" w:rsidRPr="00F275BE" w:rsidRDefault="0083416B" w:rsidP="00100126">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xml:space="preserve">ods. 4 písm. ai) </w:t>
            </w:r>
            <w:r w:rsidR="00AE4704" w:rsidRPr="00F275BE">
              <w:rPr>
                <w:rStyle w:val="WW-Znakapoznmky"/>
                <w:rFonts w:ascii="Times New Roman" w:hAnsi="Times New Roman"/>
                <w:b/>
                <w:sz w:val="20"/>
                <w:szCs w:val="20"/>
              </w:rPr>
              <w:t>bod 8</w:t>
            </w:r>
          </w:p>
          <w:p w14:paraId="391FA957" w14:textId="0EB04587" w:rsidR="0013109B" w:rsidRPr="00F275BE" w:rsidRDefault="0013109B" w:rsidP="0083416B">
            <w:pPr>
              <w:spacing w:after="60"/>
              <w:jc w:val="center"/>
              <w:rPr>
                <w:rStyle w:val="WW-Znakapoznmky"/>
                <w:rFonts w:ascii="Times New Roman" w:hAnsi="Times New Roman"/>
                <w:b/>
                <w:sz w:val="20"/>
                <w:szCs w:val="20"/>
              </w:rPr>
            </w:pPr>
          </w:p>
          <w:p w14:paraId="32A2B77C" w14:textId="77777777" w:rsidR="00AE4704" w:rsidRPr="00F275BE" w:rsidRDefault="00AE4704" w:rsidP="0083416B">
            <w:pPr>
              <w:spacing w:after="60"/>
              <w:jc w:val="center"/>
              <w:rPr>
                <w:rStyle w:val="WW-Znakapoznmky"/>
                <w:rFonts w:ascii="Times New Roman" w:hAnsi="Times New Roman"/>
                <w:b/>
                <w:sz w:val="20"/>
                <w:szCs w:val="20"/>
              </w:rPr>
            </w:pPr>
          </w:p>
          <w:p w14:paraId="2765D2BC" w14:textId="77777777" w:rsidR="00AE4704" w:rsidRPr="00F275BE" w:rsidRDefault="00AE4704" w:rsidP="0083416B">
            <w:pPr>
              <w:spacing w:after="60"/>
              <w:jc w:val="center"/>
              <w:rPr>
                <w:rStyle w:val="WW-Znakapoznmky"/>
                <w:rFonts w:ascii="Times New Roman" w:hAnsi="Times New Roman"/>
                <w:b/>
                <w:sz w:val="20"/>
                <w:szCs w:val="20"/>
              </w:rPr>
            </w:pPr>
          </w:p>
          <w:p w14:paraId="0852431A" w14:textId="77777777" w:rsidR="00AE4704" w:rsidRPr="00F275BE" w:rsidRDefault="00AE4704" w:rsidP="0083416B">
            <w:pPr>
              <w:spacing w:after="60"/>
              <w:jc w:val="center"/>
              <w:rPr>
                <w:rStyle w:val="WW-Znakapoznmky"/>
                <w:rFonts w:ascii="Times New Roman" w:hAnsi="Times New Roman"/>
                <w:b/>
                <w:sz w:val="20"/>
                <w:szCs w:val="20"/>
              </w:rPr>
            </w:pPr>
          </w:p>
          <w:p w14:paraId="397A5254" w14:textId="6577C5C9" w:rsidR="0013109B" w:rsidRPr="00F275BE" w:rsidRDefault="00E80CB2" w:rsidP="0083416B">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lastRenderedPageBreak/>
              <w:t xml:space="preserve">§ </w:t>
            </w:r>
            <w:r w:rsidR="0013109B" w:rsidRPr="00F275BE">
              <w:rPr>
                <w:rStyle w:val="WW-Znakapoznmky"/>
                <w:rFonts w:ascii="Times New Roman" w:hAnsi="Times New Roman"/>
                <w:b/>
                <w:sz w:val="20"/>
                <w:szCs w:val="20"/>
              </w:rPr>
              <w:t>17a ods. 1</w:t>
            </w:r>
          </w:p>
          <w:p w14:paraId="770AD007" w14:textId="77777777" w:rsidR="0083416B" w:rsidRPr="00F275BE" w:rsidRDefault="0083416B" w:rsidP="0083416B">
            <w:pPr>
              <w:spacing w:after="60"/>
              <w:jc w:val="center"/>
              <w:rPr>
                <w:rStyle w:val="WW-Znakapoznmky"/>
                <w:rFonts w:ascii="Times New Roman" w:hAnsi="Times New Roman"/>
                <w:b/>
                <w:sz w:val="20"/>
                <w:szCs w:val="20"/>
              </w:rPr>
            </w:pPr>
          </w:p>
        </w:tc>
        <w:tc>
          <w:tcPr>
            <w:tcW w:w="4252" w:type="dxa"/>
          </w:tcPr>
          <w:p w14:paraId="74DB921B" w14:textId="77777777" w:rsidR="0083416B" w:rsidRPr="00F275BE" w:rsidRDefault="0083416B" w:rsidP="00100126">
            <w:pPr>
              <w:spacing w:after="40"/>
              <w:jc w:val="both"/>
              <w:rPr>
                <w:rFonts w:ascii="Times New Roman" w:hAnsi="Times New Roman"/>
                <w:sz w:val="20"/>
                <w:szCs w:val="20"/>
              </w:rPr>
            </w:pPr>
            <w:r w:rsidRPr="00F275BE">
              <w:rPr>
                <w:rFonts w:ascii="Times New Roman" w:eastAsia="Arial" w:hAnsi="Times New Roman"/>
                <w:w w:val="102"/>
                <w:sz w:val="20"/>
                <w:szCs w:val="20"/>
              </w:rPr>
              <w:lastRenderedPageBreak/>
              <w:t xml:space="preserve">(4) Ak </w:t>
            </w:r>
            <w:r w:rsidRPr="00F275BE">
              <w:rPr>
                <w:rFonts w:ascii="Times New Roman" w:hAnsi="Times New Roman"/>
                <w:sz w:val="20"/>
                <w:szCs w:val="20"/>
              </w:rPr>
              <w:t>v tomto zákone nie je ustanovené inak, úrad verejného zdravotníctva alebo regionálny úrad verejného zdravotníctva</w:t>
            </w:r>
          </w:p>
          <w:p w14:paraId="3EE05DBD" w14:textId="42E99BE5" w:rsidR="0083416B" w:rsidRPr="00F275BE" w:rsidRDefault="0083416B" w:rsidP="004E23D1">
            <w:pPr>
              <w:spacing w:after="40"/>
              <w:ind w:left="283"/>
              <w:jc w:val="both"/>
              <w:rPr>
                <w:rFonts w:ascii="Times New Roman" w:hAnsi="Times New Roman"/>
                <w:sz w:val="20"/>
                <w:szCs w:val="20"/>
              </w:rPr>
            </w:pPr>
            <w:r w:rsidRPr="00F275BE">
              <w:rPr>
                <w:rFonts w:ascii="Times New Roman" w:hAnsi="Times New Roman"/>
                <w:sz w:val="20"/>
                <w:szCs w:val="20"/>
              </w:rPr>
              <w:t>m) rozhoduje o výnimke na použitie pitnej vody, ktorá nespĺňa limitnú hodnotu ukazovateľa kvality pitnej vody,</w:t>
            </w:r>
          </w:p>
          <w:p w14:paraId="26815C3F" w14:textId="77777777" w:rsidR="00D42621" w:rsidRPr="00F275BE" w:rsidRDefault="00D42621" w:rsidP="00100126">
            <w:pPr>
              <w:spacing w:after="60"/>
              <w:ind w:right="-6"/>
              <w:rPr>
                <w:rFonts w:ascii="Times New Roman" w:eastAsia="Arial" w:hAnsi="Times New Roman"/>
                <w:w w:val="102"/>
                <w:sz w:val="20"/>
                <w:szCs w:val="20"/>
              </w:rPr>
            </w:pPr>
          </w:p>
          <w:p w14:paraId="315D6737" w14:textId="67241C62" w:rsidR="0083416B" w:rsidRPr="00F275BE" w:rsidRDefault="0083416B" w:rsidP="00100126">
            <w:pPr>
              <w:spacing w:after="60"/>
              <w:ind w:right="-6"/>
              <w:rPr>
                <w:rFonts w:ascii="Times New Roman" w:eastAsia="Arial" w:hAnsi="Times New Roman"/>
                <w:w w:val="102"/>
                <w:sz w:val="20"/>
                <w:szCs w:val="20"/>
              </w:rPr>
            </w:pPr>
            <w:r w:rsidRPr="00F275BE">
              <w:rPr>
                <w:rFonts w:ascii="Times New Roman" w:eastAsia="Arial" w:hAnsi="Times New Roman"/>
                <w:w w:val="102"/>
                <w:sz w:val="20"/>
                <w:szCs w:val="20"/>
              </w:rPr>
              <w:t>(4) Úrad verejného zdravotníctva</w:t>
            </w:r>
          </w:p>
          <w:p w14:paraId="2373FE4C" w14:textId="262B2849" w:rsidR="0013109B" w:rsidRPr="00F275BE" w:rsidRDefault="0083416B" w:rsidP="00100126">
            <w:pPr>
              <w:spacing w:after="60"/>
              <w:ind w:right="-6"/>
              <w:jc w:val="both"/>
              <w:rPr>
                <w:rFonts w:ascii="Times New Roman" w:eastAsia="Arial" w:hAnsi="Times New Roman"/>
                <w:w w:val="102"/>
                <w:sz w:val="20"/>
                <w:szCs w:val="20"/>
              </w:rPr>
            </w:pPr>
            <w:r w:rsidRPr="00F275BE">
              <w:rPr>
                <w:rFonts w:ascii="Times New Roman" w:eastAsia="Arial" w:hAnsi="Times New Roman"/>
                <w:w w:val="102"/>
                <w:sz w:val="20"/>
                <w:szCs w:val="20"/>
              </w:rPr>
              <w:t xml:space="preserve">8. oznamuje Komisii rozhodnutie o druhej výnimke na použitie pitnej vody, ktorá nespĺňa limitnú hodnotu ukazovateľa kvality pitnej vody podľa § 17a ods. 1; súčasťou oznámenia </w:t>
            </w:r>
            <w:r w:rsidR="007D3CF1" w:rsidRPr="00F275BE">
              <w:rPr>
                <w:rFonts w:ascii="Times New Roman" w:eastAsia="Arial" w:hAnsi="Times New Roman"/>
                <w:w w:val="102"/>
                <w:sz w:val="20"/>
                <w:szCs w:val="20"/>
              </w:rPr>
              <w:t>je odôvodnenie</w:t>
            </w:r>
            <w:r w:rsidRPr="00F275BE">
              <w:rPr>
                <w:rFonts w:ascii="Times New Roman" w:eastAsia="Arial" w:hAnsi="Times New Roman"/>
                <w:w w:val="102"/>
                <w:sz w:val="20"/>
                <w:szCs w:val="20"/>
              </w:rPr>
              <w:t xml:space="preserve"> vydania rozhodnutia o druhej výnimke</w:t>
            </w:r>
            <w:r w:rsidR="00D42621" w:rsidRPr="00F275BE">
              <w:rPr>
                <w:rFonts w:ascii="Times New Roman" w:eastAsia="Arial" w:hAnsi="Times New Roman"/>
                <w:w w:val="102"/>
                <w:sz w:val="20"/>
                <w:szCs w:val="20"/>
              </w:rPr>
              <w:t>.</w:t>
            </w:r>
          </w:p>
          <w:p w14:paraId="0162A034" w14:textId="77777777" w:rsidR="0013109B" w:rsidRPr="00F275BE" w:rsidRDefault="0013109B" w:rsidP="00100126">
            <w:pPr>
              <w:spacing w:after="60"/>
              <w:ind w:right="-6"/>
              <w:jc w:val="both"/>
              <w:rPr>
                <w:rFonts w:ascii="Times New Roman" w:eastAsia="Arial" w:hAnsi="Times New Roman"/>
                <w:w w:val="102"/>
                <w:sz w:val="20"/>
                <w:szCs w:val="20"/>
              </w:rPr>
            </w:pPr>
          </w:p>
          <w:p w14:paraId="4078E2D8" w14:textId="00C7E5D0" w:rsidR="0013109B" w:rsidRPr="00F275BE" w:rsidRDefault="0013109B" w:rsidP="00100126">
            <w:pPr>
              <w:spacing w:after="60"/>
              <w:ind w:right="-6"/>
              <w:jc w:val="both"/>
              <w:rPr>
                <w:rFonts w:ascii="Times New Roman" w:eastAsia="Arial" w:hAnsi="Times New Roman"/>
                <w:w w:val="102"/>
                <w:sz w:val="20"/>
                <w:szCs w:val="20"/>
              </w:rPr>
            </w:pPr>
            <w:r w:rsidRPr="00F275BE">
              <w:rPr>
                <w:rFonts w:ascii="Times New Roman" w:eastAsia="Arial" w:hAnsi="Times New Roman"/>
                <w:w w:val="102"/>
                <w:sz w:val="20"/>
                <w:szCs w:val="20"/>
              </w:rPr>
              <w:t>(1)</w:t>
            </w:r>
            <w:r w:rsidRPr="00F275BE">
              <w:rPr>
                <w:rFonts w:ascii="Times New Roman" w:eastAsia="Arial" w:hAnsi="Times New Roman"/>
                <w:w w:val="102"/>
                <w:sz w:val="20"/>
                <w:szCs w:val="20"/>
              </w:rPr>
              <w:tab/>
              <w:t xml:space="preserve">Ak pitná voda nespĺňa limitnú hodnotu </w:t>
            </w:r>
            <w:r w:rsidRPr="00F275BE">
              <w:rPr>
                <w:rFonts w:ascii="Times New Roman" w:eastAsia="Arial" w:hAnsi="Times New Roman"/>
                <w:w w:val="102"/>
                <w:sz w:val="20"/>
                <w:szCs w:val="20"/>
              </w:rPr>
              <w:lastRenderedPageBreak/>
              <w:t>ukazovateľa kvality pitnej vody, regionálny úrad verejného zdravotníctva môže na použitie takej pitnej vody povoliť najviac na tri roky prvú výnimku. Výnimku na použitie pitnej vody, ktorá nespĺňa limitnú hodnotu ukazovateľa kvality pitnej vody, nemožno udeliť pre vodu balenú do spotrebiteľského balenia. Ak počas obdobia, na ktoré bola udelená prvá výnimka, nedošlo k zlepšeniu kvality pitnej vody, môže úrad verejného zdravotníctva výnimočne povoliť druhú výnimku najviac na tri roky.</w:t>
            </w:r>
          </w:p>
        </w:tc>
        <w:tc>
          <w:tcPr>
            <w:tcW w:w="426" w:type="dxa"/>
          </w:tcPr>
          <w:p w14:paraId="78A3415F" w14:textId="77777777" w:rsidR="0083416B" w:rsidRPr="00F275BE" w:rsidRDefault="0083416B" w:rsidP="0083416B">
            <w:pPr>
              <w:spacing w:after="60"/>
              <w:jc w:val="center"/>
              <w:rPr>
                <w:rFonts w:ascii="Times New Roman" w:hAnsi="Times New Roman"/>
                <w:sz w:val="20"/>
                <w:szCs w:val="20"/>
              </w:rPr>
            </w:pPr>
            <w:r w:rsidRPr="00F275BE">
              <w:rPr>
                <w:rFonts w:ascii="Times New Roman" w:hAnsi="Times New Roman"/>
                <w:sz w:val="20"/>
                <w:szCs w:val="20"/>
              </w:rPr>
              <w:lastRenderedPageBreak/>
              <w:t>Ú</w:t>
            </w:r>
          </w:p>
        </w:tc>
        <w:tc>
          <w:tcPr>
            <w:tcW w:w="2645" w:type="dxa"/>
          </w:tcPr>
          <w:p w14:paraId="2A0FCF9A" w14:textId="77777777" w:rsidR="0083416B" w:rsidRPr="00F275BE" w:rsidRDefault="0083416B" w:rsidP="0083416B">
            <w:pPr>
              <w:autoSpaceDE w:val="0"/>
              <w:autoSpaceDN w:val="0"/>
              <w:spacing w:after="60"/>
              <w:jc w:val="center"/>
              <w:rPr>
                <w:rFonts w:ascii="Times New Roman" w:hAnsi="Times New Roman"/>
                <w:sz w:val="20"/>
                <w:szCs w:val="20"/>
              </w:rPr>
            </w:pPr>
          </w:p>
        </w:tc>
      </w:tr>
      <w:tr w:rsidR="00F275BE" w:rsidRPr="00F275BE" w14:paraId="60C87AE4" w14:textId="77777777" w:rsidTr="007274B6">
        <w:tc>
          <w:tcPr>
            <w:tcW w:w="615" w:type="dxa"/>
          </w:tcPr>
          <w:p w14:paraId="6B69C151" w14:textId="77777777" w:rsidR="0083416B" w:rsidRPr="00F275BE" w:rsidRDefault="0083416B" w:rsidP="0083416B">
            <w:pPr>
              <w:spacing w:after="60"/>
              <w:ind w:left="-44"/>
              <w:jc w:val="center"/>
              <w:rPr>
                <w:rFonts w:ascii="Times New Roman" w:hAnsi="Times New Roman"/>
                <w:sz w:val="20"/>
                <w:szCs w:val="20"/>
              </w:rPr>
            </w:pPr>
            <w:r w:rsidRPr="00F275BE">
              <w:rPr>
                <w:rFonts w:ascii="Times New Roman" w:hAnsi="Times New Roman"/>
                <w:sz w:val="20"/>
                <w:szCs w:val="20"/>
              </w:rPr>
              <w:t>Č: 15</w:t>
            </w:r>
          </w:p>
          <w:p w14:paraId="532A28CD" w14:textId="77777777" w:rsidR="0083416B" w:rsidRPr="00F275BE" w:rsidRDefault="0083416B" w:rsidP="0083416B">
            <w:pPr>
              <w:spacing w:after="60"/>
              <w:ind w:left="-44"/>
              <w:jc w:val="center"/>
              <w:rPr>
                <w:rFonts w:ascii="Times New Roman" w:hAnsi="Times New Roman"/>
                <w:sz w:val="20"/>
                <w:szCs w:val="20"/>
              </w:rPr>
            </w:pPr>
            <w:r w:rsidRPr="00F275BE">
              <w:rPr>
                <w:rFonts w:ascii="Times New Roman" w:hAnsi="Times New Roman"/>
                <w:sz w:val="20"/>
                <w:szCs w:val="20"/>
              </w:rPr>
              <w:t>O: 2</w:t>
            </w:r>
          </w:p>
        </w:tc>
        <w:tc>
          <w:tcPr>
            <w:tcW w:w="4914" w:type="dxa"/>
          </w:tcPr>
          <w:p w14:paraId="136C1B5D" w14:textId="77777777" w:rsidR="0083416B" w:rsidRPr="00F275BE" w:rsidRDefault="0083416B" w:rsidP="00D42621">
            <w:pPr>
              <w:pStyle w:val="Normlny10"/>
              <w:spacing w:before="0" w:after="60"/>
              <w:rPr>
                <w:sz w:val="20"/>
                <w:szCs w:val="20"/>
              </w:rPr>
            </w:pPr>
            <w:r w:rsidRPr="00F275BE">
              <w:rPr>
                <w:sz w:val="20"/>
                <w:szCs w:val="20"/>
              </w:rPr>
              <w:t>Akákoľvek odchýlka udelená v súlade s odsekom 1 musí špecifikovať:</w:t>
            </w:r>
          </w:p>
        </w:tc>
        <w:tc>
          <w:tcPr>
            <w:tcW w:w="757" w:type="dxa"/>
          </w:tcPr>
          <w:p w14:paraId="35627EED" w14:textId="77777777" w:rsidR="0083416B" w:rsidRPr="00F275BE" w:rsidRDefault="0083416B" w:rsidP="0083416B">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1EAC1028" w14:textId="22A0D6FE" w:rsidR="0083416B" w:rsidRPr="00F275BE" w:rsidRDefault="0083416B" w:rsidP="0083416B">
            <w:pPr>
              <w:spacing w:after="60"/>
              <w:jc w:val="center"/>
              <w:rPr>
                <w:rFonts w:ascii="Times New Roman" w:hAnsi="Times New Roman"/>
                <w:b/>
                <w:sz w:val="20"/>
                <w:szCs w:val="20"/>
              </w:rPr>
            </w:pPr>
            <w:r w:rsidRPr="00F275BE">
              <w:rPr>
                <w:rFonts w:ascii="Times New Roman" w:hAnsi="Times New Roman"/>
                <w:b/>
                <w:sz w:val="20"/>
                <w:szCs w:val="20"/>
              </w:rPr>
              <w:t>návrh zákona č. 355/2007 Z. z.</w:t>
            </w:r>
          </w:p>
        </w:tc>
        <w:tc>
          <w:tcPr>
            <w:tcW w:w="851" w:type="dxa"/>
          </w:tcPr>
          <w:p w14:paraId="61DA6BEB" w14:textId="77777777" w:rsidR="00D67FBE" w:rsidRPr="00F275BE" w:rsidRDefault="0083416B" w:rsidP="0083416B">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17a </w:t>
            </w:r>
          </w:p>
          <w:p w14:paraId="49F4A200" w14:textId="136B02CC" w:rsidR="0083416B" w:rsidRPr="00F275BE" w:rsidRDefault="0083416B" w:rsidP="0083416B">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ods</w:t>
            </w:r>
            <w:r w:rsidR="00D42621" w:rsidRPr="00F275BE">
              <w:rPr>
                <w:rStyle w:val="WW-Znakapoznmky"/>
                <w:rFonts w:ascii="Times New Roman" w:hAnsi="Times New Roman"/>
                <w:b/>
                <w:sz w:val="20"/>
                <w:szCs w:val="20"/>
              </w:rPr>
              <w:t>.</w:t>
            </w:r>
            <w:r w:rsidRPr="00F275BE">
              <w:rPr>
                <w:rStyle w:val="WW-Znakapoznmky"/>
                <w:rFonts w:ascii="Times New Roman" w:hAnsi="Times New Roman"/>
                <w:b/>
                <w:sz w:val="20"/>
                <w:szCs w:val="20"/>
              </w:rPr>
              <w:t xml:space="preserve"> 5</w:t>
            </w:r>
          </w:p>
        </w:tc>
        <w:tc>
          <w:tcPr>
            <w:tcW w:w="4252" w:type="dxa"/>
          </w:tcPr>
          <w:p w14:paraId="48F7C12D" w14:textId="28A441DA" w:rsidR="0083416B" w:rsidRPr="00F275BE" w:rsidRDefault="00100126" w:rsidP="00100126">
            <w:pPr>
              <w:spacing w:after="60"/>
              <w:ind w:left="1" w:right="-6" w:hanging="1"/>
              <w:contextualSpacing/>
              <w:jc w:val="both"/>
              <w:rPr>
                <w:rFonts w:ascii="Times New Roman" w:eastAsia="Arial" w:hAnsi="Times New Roman"/>
                <w:sz w:val="20"/>
                <w:szCs w:val="20"/>
              </w:rPr>
            </w:pPr>
            <w:r w:rsidRPr="00F275BE">
              <w:rPr>
                <w:rFonts w:ascii="Times New Roman" w:eastAsia="Arial" w:hAnsi="Times New Roman"/>
                <w:sz w:val="20"/>
                <w:szCs w:val="20"/>
              </w:rPr>
              <w:t xml:space="preserve">(5) </w:t>
            </w:r>
            <w:r w:rsidR="00D42621" w:rsidRPr="00F275BE">
              <w:rPr>
                <w:rFonts w:ascii="Times New Roman" w:eastAsia="Arial" w:hAnsi="Times New Roman"/>
                <w:sz w:val="20"/>
                <w:szCs w:val="20"/>
              </w:rPr>
              <w:t>Rozhodnutie o výnimke na použitie pitnej vody, ktorá nespĺňa limitnú hodnotu ukazovateľa kvality pitnej vody, obsahuje</w:t>
            </w:r>
          </w:p>
        </w:tc>
        <w:tc>
          <w:tcPr>
            <w:tcW w:w="426" w:type="dxa"/>
          </w:tcPr>
          <w:p w14:paraId="63BAB9C1" w14:textId="77777777" w:rsidR="0083416B" w:rsidRPr="00F275BE" w:rsidRDefault="0083416B" w:rsidP="0083416B">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0D751C39" w14:textId="77777777" w:rsidR="0083416B" w:rsidRPr="00F275BE" w:rsidRDefault="0083416B" w:rsidP="0083416B">
            <w:pPr>
              <w:autoSpaceDE w:val="0"/>
              <w:autoSpaceDN w:val="0"/>
              <w:spacing w:after="60"/>
              <w:jc w:val="center"/>
              <w:rPr>
                <w:rFonts w:ascii="Times New Roman" w:hAnsi="Times New Roman"/>
                <w:sz w:val="20"/>
                <w:szCs w:val="20"/>
              </w:rPr>
            </w:pPr>
          </w:p>
        </w:tc>
      </w:tr>
      <w:tr w:rsidR="00F275BE" w:rsidRPr="00F275BE" w14:paraId="271C6675" w14:textId="77777777" w:rsidTr="007274B6">
        <w:tc>
          <w:tcPr>
            <w:tcW w:w="615" w:type="dxa"/>
          </w:tcPr>
          <w:p w14:paraId="061F61E9" w14:textId="77777777" w:rsidR="00D42621" w:rsidRPr="00F275BE" w:rsidRDefault="00D42621" w:rsidP="00D42621">
            <w:pPr>
              <w:spacing w:after="60"/>
              <w:ind w:left="-44"/>
              <w:jc w:val="center"/>
              <w:rPr>
                <w:rFonts w:ascii="Times New Roman" w:hAnsi="Times New Roman"/>
                <w:sz w:val="20"/>
                <w:szCs w:val="20"/>
              </w:rPr>
            </w:pPr>
            <w:r w:rsidRPr="00F275BE">
              <w:rPr>
                <w:rFonts w:ascii="Times New Roman" w:hAnsi="Times New Roman"/>
                <w:sz w:val="20"/>
                <w:szCs w:val="20"/>
              </w:rPr>
              <w:t>Č: 15</w:t>
            </w:r>
          </w:p>
          <w:p w14:paraId="7CFBDC64" w14:textId="77777777" w:rsidR="00D42621" w:rsidRPr="00F275BE" w:rsidRDefault="00D42621" w:rsidP="00D42621">
            <w:pPr>
              <w:spacing w:after="60"/>
              <w:ind w:left="-44"/>
              <w:jc w:val="center"/>
              <w:rPr>
                <w:rFonts w:ascii="Times New Roman" w:hAnsi="Times New Roman"/>
                <w:sz w:val="20"/>
                <w:szCs w:val="20"/>
              </w:rPr>
            </w:pPr>
            <w:r w:rsidRPr="00F275BE">
              <w:rPr>
                <w:rFonts w:ascii="Times New Roman" w:hAnsi="Times New Roman"/>
                <w:sz w:val="20"/>
                <w:szCs w:val="20"/>
              </w:rPr>
              <w:t>O: 2</w:t>
            </w:r>
          </w:p>
          <w:p w14:paraId="6542E3BC" w14:textId="77777777" w:rsidR="00D42621" w:rsidRPr="00F275BE" w:rsidRDefault="00D42621" w:rsidP="00D42621">
            <w:pPr>
              <w:spacing w:after="60"/>
              <w:ind w:left="-44"/>
              <w:jc w:val="center"/>
              <w:rPr>
                <w:rFonts w:ascii="Times New Roman" w:hAnsi="Times New Roman"/>
                <w:sz w:val="20"/>
                <w:szCs w:val="20"/>
              </w:rPr>
            </w:pPr>
            <w:r w:rsidRPr="00F275BE">
              <w:rPr>
                <w:rFonts w:ascii="Times New Roman" w:hAnsi="Times New Roman"/>
                <w:sz w:val="20"/>
                <w:szCs w:val="20"/>
              </w:rPr>
              <w:t>P: a)</w:t>
            </w:r>
          </w:p>
        </w:tc>
        <w:tc>
          <w:tcPr>
            <w:tcW w:w="4914" w:type="dxa"/>
          </w:tcPr>
          <w:p w14:paraId="5227836E" w14:textId="77777777" w:rsidR="00D42621" w:rsidRPr="00F275BE" w:rsidRDefault="00D42621" w:rsidP="00D42621">
            <w:pPr>
              <w:pStyle w:val="Normlny10"/>
              <w:spacing w:before="0" w:after="60"/>
              <w:rPr>
                <w:sz w:val="20"/>
                <w:szCs w:val="20"/>
              </w:rPr>
            </w:pPr>
            <w:r w:rsidRPr="00F275BE">
              <w:rPr>
                <w:sz w:val="20"/>
                <w:szCs w:val="20"/>
              </w:rPr>
              <w:t>dôvody odchýlky;</w:t>
            </w:r>
          </w:p>
        </w:tc>
        <w:tc>
          <w:tcPr>
            <w:tcW w:w="757" w:type="dxa"/>
          </w:tcPr>
          <w:p w14:paraId="50E9EE86" w14:textId="77777777" w:rsidR="00D42621" w:rsidRPr="00F275BE" w:rsidRDefault="00D42621" w:rsidP="00D42621">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3970632C" w14:textId="1BBDBAAE" w:rsidR="00D42621" w:rsidRPr="00F275BE" w:rsidRDefault="00D42621" w:rsidP="00D42621">
            <w:pPr>
              <w:spacing w:after="60"/>
              <w:jc w:val="center"/>
              <w:rPr>
                <w:rFonts w:ascii="Times New Roman" w:hAnsi="Times New Roman"/>
                <w:b/>
                <w:sz w:val="20"/>
                <w:szCs w:val="20"/>
              </w:rPr>
            </w:pPr>
            <w:r w:rsidRPr="00F275BE">
              <w:rPr>
                <w:rFonts w:ascii="Times New Roman" w:hAnsi="Times New Roman"/>
                <w:b/>
                <w:sz w:val="20"/>
                <w:szCs w:val="20"/>
              </w:rPr>
              <w:t>návrh zákona č. 355/2007 Z. z.</w:t>
            </w:r>
          </w:p>
        </w:tc>
        <w:tc>
          <w:tcPr>
            <w:tcW w:w="851" w:type="dxa"/>
          </w:tcPr>
          <w:p w14:paraId="0B56F938" w14:textId="77777777" w:rsidR="00D67FBE" w:rsidRPr="00F275BE" w:rsidRDefault="00D42621" w:rsidP="00D42621">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17a </w:t>
            </w:r>
          </w:p>
          <w:p w14:paraId="27995651" w14:textId="22A39A29" w:rsidR="00D42621" w:rsidRPr="00F275BE" w:rsidRDefault="00D42621" w:rsidP="00D42621">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ods. 5 písm. a)</w:t>
            </w:r>
          </w:p>
        </w:tc>
        <w:tc>
          <w:tcPr>
            <w:tcW w:w="4252" w:type="dxa"/>
          </w:tcPr>
          <w:p w14:paraId="2046E30F" w14:textId="2DFF51F6" w:rsidR="00D42621" w:rsidRPr="00F275BE" w:rsidRDefault="00100126" w:rsidP="00100126">
            <w:pPr>
              <w:spacing w:after="40"/>
              <w:jc w:val="both"/>
              <w:rPr>
                <w:rFonts w:ascii="Times New Roman" w:eastAsia="Arial" w:hAnsi="Times New Roman"/>
                <w:sz w:val="20"/>
                <w:szCs w:val="20"/>
              </w:rPr>
            </w:pPr>
            <w:r w:rsidRPr="00F275BE">
              <w:rPr>
                <w:rFonts w:ascii="Times New Roman" w:eastAsia="Arial" w:hAnsi="Times New Roman"/>
                <w:sz w:val="20"/>
                <w:szCs w:val="20"/>
              </w:rPr>
              <w:t xml:space="preserve">(5) </w:t>
            </w:r>
            <w:r w:rsidR="00D42621" w:rsidRPr="00F275BE">
              <w:rPr>
                <w:rFonts w:ascii="Times New Roman" w:eastAsia="Arial" w:hAnsi="Times New Roman"/>
                <w:sz w:val="20"/>
                <w:szCs w:val="20"/>
              </w:rPr>
              <w:t>Rozhodnutie o výnimke na použitie pitnej vody, ktorá nespĺňa limitnú hodnotu ukazovateľa kvality pitnej vody, obsahuje</w:t>
            </w:r>
          </w:p>
          <w:p w14:paraId="1E28768D" w14:textId="119ECF68" w:rsidR="00D42621" w:rsidRPr="00F275BE" w:rsidRDefault="00100126" w:rsidP="00100126">
            <w:pPr>
              <w:spacing w:after="60"/>
              <w:ind w:left="1" w:right="-6" w:hanging="1"/>
              <w:contextualSpacing/>
              <w:rPr>
                <w:rFonts w:ascii="Times New Roman" w:eastAsia="Arial" w:hAnsi="Times New Roman"/>
                <w:sz w:val="20"/>
                <w:szCs w:val="20"/>
              </w:rPr>
            </w:pPr>
            <w:r w:rsidRPr="00F275BE">
              <w:rPr>
                <w:rFonts w:ascii="Times New Roman" w:eastAsia="Arial" w:hAnsi="Times New Roman"/>
                <w:sz w:val="20"/>
                <w:szCs w:val="20"/>
              </w:rPr>
              <w:t xml:space="preserve">a) </w:t>
            </w:r>
            <w:r w:rsidR="00D42621" w:rsidRPr="00F275BE">
              <w:rPr>
                <w:rFonts w:ascii="Times New Roman" w:eastAsia="Arial" w:hAnsi="Times New Roman"/>
                <w:sz w:val="20"/>
                <w:szCs w:val="20"/>
              </w:rPr>
              <w:t>odôvodnenie výnimky vrátane podmienok, za akých bola výnimka povolená,</w:t>
            </w:r>
          </w:p>
        </w:tc>
        <w:tc>
          <w:tcPr>
            <w:tcW w:w="426" w:type="dxa"/>
          </w:tcPr>
          <w:p w14:paraId="1158BDA4" w14:textId="77777777" w:rsidR="00D42621" w:rsidRPr="00F275BE" w:rsidRDefault="00D42621" w:rsidP="00D42621">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146FFBD2" w14:textId="77777777" w:rsidR="00D42621" w:rsidRPr="00F275BE" w:rsidRDefault="00D42621" w:rsidP="00D42621">
            <w:pPr>
              <w:autoSpaceDE w:val="0"/>
              <w:autoSpaceDN w:val="0"/>
              <w:spacing w:after="60"/>
              <w:jc w:val="center"/>
              <w:rPr>
                <w:rFonts w:ascii="Times New Roman" w:hAnsi="Times New Roman"/>
                <w:sz w:val="20"/>
                <w:szCs w:val="20"/>
              </w:rPr>
            </w:pPr>
          </w:p>
        </w:tc>
      </w:tr>
      <w:tr w:rsidR="00F275BE" w:rsidRPr="00F275BE" w14:paraId="41A30B53" w14:textId="77777777" w:rsidTr="007274B6">
        <w:tc>
          <w:tcPr>
            <w:tcW w:w="615" w:type="dxa"/>
          </w:tcPr>
          <w:p w14:paraId="07934EB4" w14:textId="77777777" w:rsidR="00D42621" w:rsidRPr="00F275BE" w:rsidRDefault="00D42621" w:rsidP="00D42621">
            <w:pPr>
              <w:spacing w:after="60"/>
              <w:ind w:left="-44"/>
              <w:jc w:val="center"/>
              <w:rPr>
                <w:rFonts w:ascii="Times New Roman" w:hAnsi="Times New Roman"/>
                <w:sz w:val="20"/>
                <w:szCs w:val="20"/>
              </w:rPr>
            </w:pPr>
            <w:r w:rsidRPr="00F275BE">
              <w:rPr>
                <w:rFonts w:ascii="Times New Roman" w:hAnsi="Times New Roman"/>
                <w:sz w:val="20"/>
                <w:szCs w:val="20"/>
              </w:rPr>
              <w:t>Č: 15</w:t>
            </w:r>
          </w:p>
          <w:p w14:paraId="393F0BB5" w14:textId="77777777" w:rsidR="00D42621" w:rsidRPr="00F275BE" w:rsidRDefault="00D42621" w:rsidP="00D42621">
            <w:pPr>
              <w:spacing w:after="60"/>
              <w:ind w:left="-44"/>
              <w:jc w:val="center"/>
              <w:rPr>
                <w:rFonts w:ascii="Times New Roman" w:hAnsi="Times New Roman"/>
                <w:sz w:val="20"/>
                <w:szCs w:val="20"/>
              </w:rPr>
            </w:pPr>
            <w:r w:rsidRPr="00F275BE">
              <w:rPr>
                <w:rFonts w:ascii="Times New Roman" w:hAnsi="Times New Roman"/>
                <w:sz w:val="20"/>
                <w:szCs w:val="20"/>
              </w:rPr>
              <w:t>O: 2</w:t>
            </w:r>
          </w:p>
          <w:p w14:paraId="42B1010F" w14:textId="77777777" w:rsidR="00D42621" w:rsidRPr="00F275BE" w:rsidRDefault="00D42621" w:rsidP="00D42621">
            <w:pPr>
              <w:spacing w:after="60"/>
              <w:ind w:left="-44"/>
              <w:jc w:val="center"/>
              <w:rPr>
                <w:rFonts w:ascii="Times New Roman" w:hAnsi="Times New Roman"/>
                <w:sz w:val="20"/>
                <w:szCs w:val="20"/>
              </w:rPr>
            </w:pPr>
            <w:r w:rsidRPr="00F275BE">
              <w:rPr>
                <w:rFonts w:ascii="Times New Roman" w:hAnsi="Times New Roman"/>
                <w:sz w:val="20"/>
                <w:szCs w:val="20"/>
              </w:rPr>
              <w:t>P: b)</w:t>
            </w:r>
          </w:p>
        </w:tc>
        <w:tc>
          <w:tcPr>
            <w:tcW w:w="4914" w:type="dxa"/>
          </w:tcPr>
          <w:p w14:paraId="1B828248" w14:textId="77777777" w:rsidR="00D42621" w:rsidRPr="00F275BE" w:rsidRDefault="00D42621" w:rsidP="00D42621">
            <w:pPr>
              <w:pStyle w:val="Normlny10"/>
              <w:spacing w:before="0" w:after="60"/>
              <w:rPr>
                <w:sz w:val="20"/>
                <w:szCs w:val="20"/>
              </w:rPr>
            </w:pPr>
            <w:r w:rsidRPr="00F275BE">
              <w:rPr>
                <w:sz w:val="20"/>
                <w:szCs w:val="20"/>
              </w:rPr>
              <w:t>príslušný parameter, výsledky predchádzajúceho relevantného monitorovania a maximálnu povolenú parametrickú hodnotu v rámci odchýlky;</w:t>
            </w:r>
          </w:p>
        </w:tc>
        <w:tc>
          <w:tcPr>
            <w:tcW w:w="757" w:type="dxa"/>
          </w:tcPr>
          <w:p w14:paraId="78CCB1DC" w14:textId="77777777" w:rsidR="00D42621" w:rsidRPr="00F275BE" w:rsidRDefault="00D42621" w:rsidP="00D42621">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5FD03D7B" w14:textId="597CEE86" w:rsidR="00D42621" w:rsidRPr="00F275BE" w:rsidRDefault="00D42621" w:rsidP="00D42621">
            <w:pPr>
              <w:spacing w:after="60"/>
              <w:jc w:val="center"/>
              <w:rPr>
                <w:rFonts w:ascii="Times New Roman" w:hAnsi="Times New Roman"/>
                <w:b/>
                <w:sz w:val="20"/>
                <w:szCs w:val="20"/>
              </w:rPr>
            </w:pPr>
            <w:r w:rsidRPr="00F275BE">
              <w:rPr>
                <w:rFonts w:ascii="Times New Roman" w:hAnsi="Times New Roman"/>
                <w:b/>
                <w:sz w:val="20"/>
                <w:szCs w:val="20"/>
              </w:rPr>
              <w:t>návrh zákona č. 355/2007 Z. z.</w:t>
            </w:r>
          </w:p>
        </w:tc>
        <w:tc>
          <w:tcPr>
            <w:tcW w:w="851" w:type="dxa"/>
          </w:tcPr>
          <w:p w14:paraId="795DCEF0" w14:textId="77777777" w:rsidR="00D67FBE" w:rsidRPr="00F275BE" w:rsidRDefault="00D42621" w:rsidP="00D42621">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17a </w:t>
            </w:r>
          </w:p>
          <w:p w14:paraId="52D37B90" w14:textId="1ED8C84C" w:rsidR="00D42621" w:rsidRPr="00F275BE" w:rsidRDefault="00D42621" w:rsidP="00D42621">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ods. 5</w:t>
            </w:r>
          </w:p>
          <w:p w14:paraId="16382206" w14:textId="04862657" w:rsidR="00D42621" w:rsidRPr="00F275BE" w:rsidRDefault="00D42621" w:rsidP="00D42621">
            <w:pPr>
              <w:spacing w:after="60"/>
              <w:jc w:val="center"/>
              <w:rPr>
                <w:rStyle w:val="WW-Znakapoznmky"/>
                <w:rFonts w:ascii="Times New Roman" w:hAnsi="Times New Roman"/>
                <w:sz w:val="20"/>
                <w:szCs w:val="20"/>
              </w:rPr>
            </w:pPr>
            <w:r w:rsidRPr="00F275BE">
              <w:rPr>
                <w:rStyle w:val="WW-Znakapoznmky"/>
                <w:rFonts w:ascii="Times New Roman" w:hAnsi="Times New Roman"/>
                <w:b/>
                <w:sz w:val="20"/>
                <w:szCs w:val="20"/>
              </w:rPr>
              <w:t>písm. b) a e)</w:t>
            </w:r>
          </w:p>
        </w:tc>
        <w:tc>
          <w:tcPr>
            <w:tcW w:w="4252" w:type="dxa"/>
          </w:tcPr>
          <w:p w14:paraId="63FFC772" w14:textId="0738CC6B" w:rsidR="00D42621" w:rsidRPr="00F275BE" w:rsidRDefault="00100126" w:rsidP="00100126">
            <w:pPr>
              <w:spacing w:after="40"/>
              <w:jc w:val="both"/>
              <w:rPr>
                <w:rFonts w:ascii="Times New Roman" w:eastAsia="Arial" w:hAnsi="Times New Roman"/>
                <w:sz w:val="20"/>
                <w:szCs w:val="20"/>
              </w:rPr>
            </w:pPr>
            <w:r w:rsidRPr="00F275BE">
              <w:rPr>
                <w:rFonts w:ascii="Times New Roman" w:eastAsia="Arial" w:hAnsi="Times New Roman"/>
                <w:sz w:val="20"/>
                <w:szCs w:val="20"/>
              </w:rPr>
              <w:t xml:space="preserve">(5) </w:t>
            </w:r>
            <w:r w:rsidR="00D42621" w:rsidRPr="00F275BE">
              <w:rPr>
                <w:rFonts w:ascii="Times New Roman" w:eastAsia="Arial" w:hAnsi="Times New Roman"/>
                <w:sz w:val="20"/>
                <w:szCs w:val="20"/>
              </w:rPr>
              <w:t>Rozhodnutie o výnimke na použitie pitnej vody, ktorá nespĺňa limitnú hodnotu ukazovateľa kvality pitnej vody, obsahuje</w:t>
            </w:r>
          </w:p>
          <w:p w14:paraId="66934F88" w14:textId="2D5697DA" w:rsidR="00D42621" w:rsidRPr="00F275BE" w:rsidRDefault="00100126" w:rsidP="00100126">
            <w:pPr>
              <w:spacing w:after="60"/>
              <w:jc w:val="both"/>
              <w:rPr>
                <w:rFonts w:ascii="Times New Roman" w:eastAsia="Arial" w:hAnsi="Times New Roman"/>
                <w:sz w:val="20"/>
                <w:szCs w:val="20"/>
              </w:rPr>
            </w:pPr>
            <w:r w:rsidRPr="00F275BE">
              <w:rPr>
                <w:rFonts w:ascii="Times New Roman" w:eastAsia="Arial" w:hAnsi="Times New Roman"/>
                <w:sz w:val="20"/>
                <w:szCs w:val="20"/>
              </w:rPr>
              <w:t xml:space="preserve">b) </w:t>
            </w:r>
            <w:r w:rsidR="00D42621" w:rsidRPr="00F275BE">
              <w:rPr>
                <w:rFonts w:ascii="Times New Roman" w:eastAsia="Arial" w:hAnsi="Times New Roman"/>
                <w:sz w:val="20"/>
                <w:szCs w:val="20"/>
              </w:rPr>
              <w:t>najvyššiu povolenú hodnotu ukazovateľa kvality pitnej vody, ktorého sa výnimka týka,</w:t>
            </w:r>
          </w:p>
          <w:p w14:paraId="38631E64" w14:textId="6F4941BF" w:rsidR="00D42621" w:rsidRPr="00F275BE" w:rsidRDefault="00100126" w:rsidP="00100126">
            <w:pPr>
              <w:spacing w:after="60"/>
              <w:ind w:left="1" w:right="-6" w:hanging="1"/>
              <w:contextualSpacing/>
              <w:jc w:val="both"/>
              <w:rPr>
                <w:rFonts w:ascii="Times New Roman" w:eastAsia="Arial" w:hAnsi="Times New Roman"/>
                <w:sz w:val="20"/>
                <w:szCs w:val="20"/>
              </w:rPr>
            </w:pPr>
            <w:r w:rsidRPr="00F275BE">
              <w:rPr>
                <w:rFonts w:ascii="Times New Roman" w:eastAsia="Arial" w:hAnsi="Times New Roman"/>
                <w:sz w:val="20"/>
                <w:szCs w:val="20"/>
              </w:rPr>
              <w:t xml:space="preserve">e) </w:t>
            </w:r>
            <w:r w:rsidR="00D42621" w:rsidRPr="00F275BE">
              <w:rPr>
                <w:rFonts w:ascii="Times New Roman" w:eastAsia="Arial" w:hAnsi="Times New Roman"/>
                <w:sz w:val="20"/>
                <w:szCs w:val="20"/>
              </w:rPr>
              <w:t>výsledky kontroly kvality pitnej vody,</w:t>
            </w:r>
          </w:p>
        </w:tc>
        <w:tc>
          <w:tcPr>
            <w:tcW w:w="426" w:type="dxa"/>
          </w:tcPr>
          <w:p w14:paraId="4D91A28B" w14:textId="77777777" w:rsidR="00D42621" w:rsidRPr="00F275BE" w:rsidRDefault="00D42621" w:rsidP="00D42621">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67159286" w14:textId="77777777" w:rsidR="00D42621" w:rsidRPr="00F275BE" w:rsidRDefault="00D42621" w:rsidP="00D42621">
            <w:pPr>
              <w:autoSpaceDE w:val="0"/>
              <w:autoSpaceDN w:val="0"/>
              <w:spacing w:after="60"/>
              <w:jc w:val="center"/>
              <w:rPr>
                <w:rFonts w:ascii="Times New Roman" w:hAnsi="Times New Roman"/>
                <w:sz w:val="20"/>
                <w:szCs w:val="20"/>
              </w:rPr>
            </w:pPr>
          </w:p>
        </w:tc>
      </w:tr>
      <w:tr w:rsidR="00F275BE" w:rsidRPr="00F275BE" w14:paraId="3AB04624" w14:textId="77777777" w:rsidTr="007274B6">
        <w:tc>
          <w:tcPr>
            <w:tcW w:w="615" w:type="dxa"/>
          </w:tcPr>
          <w:p w14:paraId="26F65788" w14:textId="77777777" w:rsidR="00D42621" w:rsidRPr="00F275BE" w:rsidRDefault="00D42621" w:rsidP="00D42621">
            <w:pPr>
              <w:spacing w:after="60"/>
              <w:ind w:left="-44"/>
              <w:jc w:val="center"/>
              <w:rPr>
                <w:rFonts w:ascii="Times New Roman" w:hAnsi="Times New Roman"/>
                <w:sz w:val="20"/>
                <w:szCs w:val="20"/>
              </w:rPr>
            </w:pPr>
            <w:r w:rsidRPr="00F275BE">
              <w:rPr>
                <w:rFonts w:ascii="Times New Roman" w:hAnsi="Times New Roman"/>
                <w:sz w:val="20"/>
                <w:szCs w:val="20"/>
              </w:rPr>
              <w:t>Č: 15</w:t>
            </w:r>
          </w:p>
          <w:p w14:paraId="5388B0DB" w14:textId="77777777" w:rsidR="00D42621" w:rsidRPr="00F275BE" w:rsidRDefault="00D42621" w:rsidP="00D42621">
            <w:pPr>
              <w:spacing w:after="60"/>
              <w:ind w:left="-44"/>
              <w:jc w:val="center"/>
              <w:rPr>
                <w:rFonts w:ascii="Times New Roman" w:hAnsi="Times New Roman"/>
                <w:sz w:val="20"/>
                <w:szCs w:val="20"/>
              </w:rPr>
            </w:pPr>
            <w:r w:rsidRPr="00F275BE">
              <w:rPr>
                <w:rFonts w:ascii="Times New Roman" w:hAnsi="Times New Roman"/>
                <w:sz w:val="20"/>
                <w:szCs w:val="20"/>
              </w:rPr>
              <w:t>O: 2</w:t>
            </w:r>
          </w:p>
          <w:p w14:paraId="3DF5A118" w14:textId="77777777" w:rsidR="00D42621" w:rsidRPr="00F275BE" w:rsidRDefault="00D42621" w:rsidP="00D42621">
            <w:pPr>
              <w:spacing w:after="60"/>
              <w:ind w:left="-44"/>
              <w:jc w:val="center"/>
              <w:rPr>
                <w:rFonts w:ascii="Times New Roman" w:hAnsi="Times New Roman"/>
                <w:sz w:val="20"/>
                <w:szCs w:val="20"/>
              </w:rPr>
            </w:pPr>
            <w:r w:rsidRPr="00F275BE">
              <w:rPr>
                <w:rFonts w:ascii="Times New Roman" w:hAnsi="Times New Roman"/>
                <w:sz w:val="20"/>
                <w:szCs w:val="20"/>
              </w:rPr>
              <w:t>P: c)</w:t>
            </w:r>
          </w:p>
        </w:tc>
        <w:tc>
          <w:tcPr>
            <w:tcW w:w="4914" w:type="dxa"/>
          </w:tcPr>
          <w:p w14:paraId="1331DFE7" w14:textId="77777777" w:rsidR="00D42621" w:rsidRPr="00F275BE" w:rsidRDefault="00D42621" w:rsidP="00D42621">
            <w:pPr>
              <w:pStyle w:val="Normlny10"/>
              <w:spacing w:before="0" w:after="60"/>
              <w:rPr>
                <w:sz w:val="20"/>
                <w:szCs w:val="20"/>
              </w:rPr>
            </w:pPr>
            <w:r w:rsidRPr="00F275BE">
              <w:rPr>
                <w:sz w:val="20"/>
                <w:szCs w:val="20"/>
              </w:rPr>
              <w:t>geografickú oblasť, množstvo vody dodanej každý deň, dotknuté obyvateľstvo a informáciu, či sa to dotkne nejakého dôležitého prevádzkovateľa potravinárskeho podniku;</w:t>
            </w:r>
          </w:p>
        </w:tc>
        <w:tc>
          <w:tcPr>
            <w:tcW w:w="757" w:type="dxa"/>
          </w:tcPr>
          <w:p w14:paraId="7B674DA6" w14:textId="77777777" w:rsidR="00D42621" w:rsidRPr="00F275BE" w:rsidRDefault="00D42621" w:rsidP="00D42621">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451AC401" w14:textId="6A9F8F55" w:rsidR="00D42621" w:rsidRPr="00F275BE" w:rsidRDefault="00D42621" w:rsidP="00D42621">
            <w:pPr>
              <w:spacing w:after="60"/>
              <w:jc w:val="center"/>
              <w:rPr>
                <w:rFonts w:ascii="Times New Roman" w:hAnsi="Times New Roman"/>
                <w:b/>
                <w:sz w:val="20"/>
                <w:szCs w:val="20"/>
              </w:rPr>
            </w:pPr>
            <w:r w:rsidRPr="00F275BE">
              <w:rPr>
                <w:rFonts w:ascii="Times New Roman" w:hAnsi="Times New Roman"/>
                <w:b/>
                <w:sz w:val="20"/>
                <w:szCs w:val="20"/>
              </w:rPr>
              <w:t>návrh zákona č. 355/2007 Z. z.</w:t>
            </w:r>
          </w:p>
        </w:tc>
        <w:tc>
          <w:tcPr>
            <w:tcW w:w="851" w:type="dxa"/>
          </w:tcPr>
          <w:p w14:paraId="7D88CFDE" w14:textId="77777777" w:rsidR="00D67FBE" w:rsidRPr="00F275BE" w:rsidRDefault="00D42621" w:rsidP="00D42621">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17a </w:t>
            </w:r>
          </w:p>
          <w:p w14:paraId="2EDE2704" w14:textId="049B63B3" w:rsidR="00D42621" w:rsidRPr="00F275BE" w:rsidRDefault="00D42621" w:rsidP="00D42621">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ods. 5</w:t>
            </w:r>
          </w:p>
          <w:p w14:paraId="1B8B9754" w14:textId="1E8401C5" w:rsidR="00D42621" w:rsidRPr="00F275BE" w:rsidRDefault="00D42621" w:rsidP="00D42621">
            <w:pPr>
              <w:spacing w:after="60"/>
              <w:jc w:val="center"/>
              <w:rPr>
                <w:rStyle w:val="WW-Znakapoznmky"/>
                <w:rFonts w:ascii="Times New Roman" w:hAnsi="Times New Roman"/>
                <w:sz w:val="20"/>
                <w:szCs w:val="20"/>
              </w:rPr>
            </w:pPr>
            <w:r w:rsidRPr="00F275BE">
              <w:rPr>
                <w:rStyle w:val="WW-Znakapoznmky"/>
                <w:rFonts w:ascii="Times New Roman" w:hAnsi="Times New Roman"/>
                <w:b/>
                <w:sz w:val="20"/>
                <w:szCs w:val="20"/>
              </w:rPr>
              <w:t>písm. d)</w:t>
            </w:r>
          </w:p>
        </w:tc>
        <w:tc>
          <w:tcPr>
            <w:tcW w:w="4252" w:type="dxa"/>
          </w:tcPr>
          <w:p w14:paraId="791E3B49" w14:textId="440E8AA4" w:rsidR="00D42621" w:rsidRPr="00F275BE" w:rsidRDefault="00100126" w:rsidP="00100126">
            <w:pPr>
              <w:spacing w:after="40"/>
              <w:jc w:val="both"/>
              <w:rPr>
                <w:rFonts w:ascii="Times New Roman" w:eastAsia="Arial" w:hAnsi="Times New Roman"/>
                <w:sz w:val="20"/>
                <w:szCs w:val="20"/>
              </w:rPr>
            </w:pPr>
            <w:r w:rsidRPr="00F275BE">
              <w:rPr>
                <w:rFonts w:ascii="Times New Roman" w:eastAsia="Arial" w:hAnsi="Times New Roman"/>
                <w:sz w:val="20"/>
                <w:szCs w:val="20"/>
              </w:rPr>
              <w:t xml:space="preserve">(5) </w:t>
            </w:r>
            <w:r w:rsidR="00D42621" w:rsidRPr="00F275BE">
              <w:rPr>
                <w:rFonts w:ascii="Times New Roman" w:eastAsia="Arial" w:hAnsi="Times New Roman"/>
                <w:sz w:val="20"/>
                <w:szCs w:val="20"/>
              </w:rPr>
              <w:t>Rozhodnutie o výnimke na použitie pitnej vody, ktorá nespĺňa limitnú hodnotu ukazovateľa kvality pitnej vody, obsahuje</w:t>
            </w:r>
          </w:p>
          <w:p w14:paraId="0BB1BCEF" w14:textId="78052BB7" w:rsidR="00D42621" w:rsidRPr="00F275BE" w:rsidRDefault="00100126" w:rsidP="00100126">
            <w:pPr>
              <w:spacing w:after="60"/>
              <w:ind w:left="1" w:right="-6" w:hanging="1"/>
              <w:contextualSpacing/>
              <w:jc w:val="both"/>
              <w:rPr>
                <w:rFonts w:ascii="Times New Roman" w:eastAsia="Arial" w:hAnsi="Times New Roman"/>
                <w:sz w:val="20"/>
                <w:szCs w:val="20"/>
              </w:rPr>
            </w:pPr>
            <w:r w:rsidRPr="00F275BE">
              <w:rPr>
                <w:rFonts w:ascii="Times New Roman" w:eastAsia="Arial" w:hAnsi="Times New Roman"/>
                <w:sz w:val="20"/>
                <w:szCs w:val="20"/>
              </w:rPr>
              <w:t xml:space="preserve">d) </w:t>
            </w:r>
            <w:r w:rsidR="00D42621" w:rsidRPr="00F275BE">
              <w:rPr>
                <w:rFonts w:ascii="Times New Roman" w:eastAsia="Arial" w:hAnsi="Times New Roman"/>
                <w:sz w:val="20"/>
                <w:szCs w:val="20"/>
              </w:rPr>
              <w:t xml:space="preserve">vymedzenie oblasti, ktorej sa výnimka týka množstvo dodávanej pitnej vody za deň, počet dotknutých obyvateľov, a informáciu, či sa </w:t>
            </w:r>
            <w:r w:rsidR="00D42621" w:rsidRPr="00F275BE">
              <w:rPr>
                <w:rFonts w:ascii="Times New Roman" w:eastAsia="Arial" w:hAnsi="Times New Roman"/>
                <w:sz w:val="20"/>
                <w:szCs w:val="20"/>
              </w:rPr>
              <w:lastRenderedPageBreak/>
              <w:t>výnimka týka aj potravinárskych podnikov,</w:t>
            </w:r>
          </w:p>
        </w:tc>
        <w:tc>
          <w:tcPr>
            <w:tcW w:w="426" w:type="dxa"/>
          </w:tcPr>
          <w:p w14:paraId="3CA9C835" w14:textId="77777777" w:rsidR="00D42621" w:rsidRPr="00F275BE" w:rsidRDefault="00D42621" w:rsidP="00D42621">
            <w:pPr>
              <w:spacing w:after="60"/>
              <w:jc w:val="center"/>
              <w:rPr>
                <w:rFonts w:ascii="Times New Roman" w:hAnsi="Times New Roman"/>
                <w:sz w:val="20"/>
                <w:szCs w:val="20"/>
              </w:rPr>
            </w:pPr>
            <w:r w:rsidRPr="00F275BE">
              <w:rPr>
                <w:rFonts w:ascii="Times New Roman" w:hAnsi="Times New Roman"/>
                <w:sz w:val="20"/>
                <w:szCs w:val="20"/>
              </w:rPr>
              <w:lastRenderedPageBreak/>
              <w:t>Ú</w:t>
            </w:r>
          </w:p>
        </w:tc>
        <w:tc>
          <w:tcPr>
            <w:tcW w:w="2645" w:type="dxa"/>
          </w:tcPr>
          <w:p w14:paraId="5872799C" w14:textId="77777777" w:rsidR="00D42621" w:rsidRPr="00F275BE" w:rsidRDefault="00D42621" w:rsidP="00D42621">
            <w:pPr>
              <w:autoSpaceDE w:val="0"/>
              <w:autoSpaceDN w:val="0"/>
              <w:spacing w:after="60"/>
              <w:jc w:val="center"/>
              <w:rPr>
                <w:rFonts w:ascii="Times New Roman" w:hAnsi="Times New Roman"/>
                <w:sz w:val="20"/>
                <w:szCs w:val="20"/>
              </w:rPr>
            </w:pPr>
          </w:p>
        </w:tc>
      </w:tr>
      <w:tr w:rsidR="00F275BE" w:rsidRPr="00F275BE" w14:paraId="05B4F338" w14:textId="77777777" w:rsidTr="007274B6">
        <w:tc>
          <w:tcPr>
            <w:tcW w:w="615" w:type="dxa"/>
          </w:tcPr>
          <w:p w14:paraId="177F9F35"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15</w:t>
            </w:r>
          </w:p>
          <w:p w14:paraId="160B7CB6"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2</w:t>
            </w:r>
          </w:p>
          <w:p w14:paraId="51BC1E65"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P: d)</w:t>
            </w:r>
          </w:p>
        </w:tc>
        <w:tc>
          <w:tcPr>
            <w:tcW w:w="4914" w:type="dxa"/>
          </w:tcPr>
          <w:p w14:paraId="38E6DF16" w14:textId="77777777" w:rsidR="002D1C3E" w:rsidRPr="00F275BE" w:rsidRDefault="002D1C3E" w:rsidP="00D42621">
            <w:pPr>
              <w:pStyle w:val="Normlny10"/>
              <w:spacing w:before="0" w:after="60"/>
              <w:rPr>
                <w:sz w:val="20"/>
                <w:szCs w:val="20"/>
              </w:rPr>
            </w:pPr>
            <w:r w:rsidRPr="00F275BE">
              <w:rPr>
                <w:sz w:val="20"/>
                <w:szCs w:val="20"/>
              </w:rPr>
              <w:t>vhodný monitorovací program, v prípade potreby s vyššou frekvenciou monitorovania;</w:t>
            </w:r>
          </w:p>
        </w:tc>
        <w:tc>
          <w:tcPr>
            <w:tcW w:w="757" w:type="dxa"/>
          </w:tcPr>
          <w:p w14:paraId="0C091308" w14:textId="77777777" w:rsidR="002D1C3E" w:rsidRPr="00F275BE" w:rsidRDefault="002D1C3E" w:rsidP="002D1C3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532BCAAF" w14:textId="7544617F" w:rsidR="002D1C3E" w:rsidRPr="00F275BE" w:rsidRDefault="00D42621" w:rsidP="002D1C3E">
            <w:pPr>
              <w:spacing w:after="60"/>
              <w:jc w:val="center"/>
              <w:rPr>
                <w:rFonts w:ascii="Times New Roman" w:hAnsi="Times New Roman"/>
                <w:b/>
                <w:sz w:val="20"/>
                <w:szCs w:val="20"/>
              </w:rPr>
            </w:pPr>
            <w:r w:rsidRPr="00F275BE">
              <w:rPr>
                <w:rFonts w:ascii="Times New Roman" w:hAnsi="Times New Roman"/>
                <w:b/>
                <w:sz w:val="20"/>
                <w:szCs w:val="20"/>
              </w:rPr>
              <w:t>návrh zákona č. 355/2007 Z. z.</w:t>
            </w:r>
          </w:p>
        </w:tc>
        <w:tc>
          <w:tcPr>
            <w:tcW w:w="851" w:type="dxa"/>
          </w:tcPr>
          <w:p w14:paraId="584C7ACE" w14:textId="77777777" w:rsidR="00D67FBE" w:rsidRPr="00F275BE" w:rsidRDefault="002D1C3E"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17a </w:t>
            </w:r>
          </w:p>
          <w:p w14:paraId="520B7EEE" w14:textId="09101432" w:rsidR="002D1C3E" w:rsidRPr="00F275BE" w:rsidRDefault="002D1C3E"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ods</w:t>
            </w:r>
            <w:r w:rsidR="00D42621" w:rsidRPr="00F275BE">
              <w:rPr>
                <w:rStyle w:val="WW-Znakapoznmky"/>
                <w:rFonts w:ascii="Times New Roman" w:hAnsi="Times New Roman"/>
                <w:b/>
                <w:sz w:val="20"/>
                <w:szCs w:val="20"/>
              </w:rPr>
              <w:t>.</w:t>
            </w:r>
            <w:r w:rsidRPr="00F275BE">
              <w:rPr>
                <w:rStyle w:val="WW-Znakapoznmky"/>
                <w:rFonts w:ascii="Times New Roman" w:hAnsi="Times New Roman"/>
                <w:b/>
                <w:sz w:val="20"/>
                <w:szCs w:val="20"/>
              </w:rPr>
              <w:t xml:space="preserve"> 5</w:t>
            </w:r>
          </w:p>
          <w:p w14:paraId="1E1144C2" w14:textId="4CB961AA" w:rsidR="002D1C3E" w:rsidRPr="00F275BE" w:rsidRDefault="002D1C3E"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písm. f)</w:t>
            </w:r>
          </w:p>
        </w:tc>
        <w:tc>
          <w:tcPr>
            <w:tcW w:w="4252" w:type="dxa"/>
          </w:tcPr>
          <w:p w14:paraId="15130BD4" w14:textId="64EA5E23" w:rsidR="00D42621" w:rsidRPr="00F275BE" w:rsidRDefault="00100126" w:rsidP="00100126">
            <w:pPr>
              <w:spacing w:after="40"/>
              <w:jc w:val="both"/>
              <w:rPr>
                <w:rFonts w:ascii="Times New Roman" w:eastAsia="Arial" w:hAnsi="Times New Roman"/>
                <w:sz w:val="20"/>
                <w:szCs w:val="20"/>
              </w:rPr>
            </w:pPr>
            <w:r w:rsidRPr="00F275BE">
              <w:rPr>
                <w:rFonts w:ascii="Times New Roman" w:eastAsia="Arial" w:hAnsi="Times New Roman"/>
                <w:sz w:val="20"/>
                <w:szCs w:val="20"/>
              </w:rPr>
              <w:t xml:space="preserve">(5) </w:t>
            </w:r>
            <w:r w:rsidR="00D42621" w:rsidRPr="00F275BE">
              <w:rPr>
                <w:rFonts w:ascii="Times New Roman" w:eastAsia="Arial" w:hAnsi="Times New Roman"/>
                <w:sz w:val="20"/>
                <w:szCs w:val="20"/>
              </w:rPr>
              <w:t>Rozhodnutie o výnimke na použitie pitnej vody, ktorá nespĺňa limitnú hodnotu ukazovateľa kvality pitnej vody, obsahuje</w:t>
            </w:r>
          </w:p>
          <w:p w14:paraId="455B206C" w14:textId="5BC29D6B" w:rsidR="002D1C3E" w:rsidRPr="00F275BE" w:rsidRDefault="00100126" w:rsidP="00100126">
            <w:pPr>
              <w:spacing w:after="60"/>
              <w:ind w:left="1" w:right="-6" w:hanging="1"/>
              <w:contextualSpacing/>
              <w:jc w:val="both"/>
              <w:rPr>
                <w:rFonts w:ascii="Times New Roman" w:eastAsia="Arial" w:hAnsi="Times New Roman"/>
                <w:sz w:val="20"/>
                <w:szCs w:val="20"/>
              </w:rPr>
            </w:pPr>
            <w:r w:rsidRPr="00F275BE">
              <w:rPr>
                <w:rFonts w:ascii="Times New Roman" w:eastAsia="Arial" w:hAnsi="Times New Roman"/>
                <w:sz w:val="20"/>
                <w:szCs w:val="20"/>
              </w:rPr>
              <w:t xml:space="preserve">f) </w:t>
            </w:r>
            <w:r w:rsidR="00D42621" w:rsidRPr="00F275BE">
              <w:rPr>
                <w:rFonts w:ascii="Times New Roman" w:eastAsia="Arial" w:hAnsi="Times New Roman"/>
                <w:sz w:val="20"/>
                <w:szCs w:val="20"/>
              </w:rPr>
              <w:t>vhodný program monitorovania,</w:t>
            </w:r>
          </w:p>
        </w:tc>
        <w:tc>
          <w:tcPr>
            <w:tcW w:w="426" w:type="dxa"/>
          </w:tcPr>
          <w:p w14:paraId="53F7A819"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5EF8B141"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3D051EB0" w14:textId="77777777" w:rsidTr="007274B6">
        <w:tc>
          <w:tcPr>
            <w:tcW w:w="615" w:type="dxa"/>
          </w:tcPr>
          <w:p w14:paraId="09E34E57" w14:textId="77777777" w:rsidR="00AC306E" w:rsidRPr="00F275BE" w:rsidRDefault="00AC306E" w:rsidP="00AC306E">
            <w:pPr>
              <w:spacing w:after="60"/>
              <w:ind w:left="-44"/>
              <w:jc w:val="center"/>
              <w:rPr>
                <w:rFonts w:ascii="Times New Roman" w:hAnsi="Times New Roman"/>
                <w:sz w:val="20"/>
                <w:szCs w:val="20"/>
              </w:rPr>
            </w:pPr>
            <w:r w:rsidRPr="00F275BE">
              <w:rPr>
                <w:rFonts w:ascii="Times New Roman" w:hAnsi="Times New Roman"/>
                <w:sz w:val="20"/>
                <w:szCs w:val="20"/>
              </w:rPr>
              <w:t>Č: 15</w:t>
            </w:r>
          </w:p>
          <w:p w14:paraId="70410C69" w14:textId="77777777" w:rsidR="00AC306E" w:rsidRPr="00F275BE" w:rsidRDefault="00AC306E" w:rsidP="00AC306E">
            <w:pPr>
              <w:spacing w:after="60"/>
              <w:ind w:left="-44"/>
              <w:jc w:val="center"/>
              <w:rPr>
                <w:rFonts w:ascii="Times New Roman" w:hAnsi="Times New Roman"/>
                <w:sz w:val="20"/>
                <w:szCs w:val="20"/>
              </w:rPr>
            </w:pPr>
            <w:r w:rsidRPr="00F275BE">
              <w:rPr>
                <w:rFonts w:ascii="Times New Roman" w:hAnsi="Times New Roman"/>
                <w:sz w:val="20"/>
                <w:szCs w:val="20"/>
              </w:rPr>
              <w:t>O: 2</w:t>
            </w:r>
          </w:p>
          <w:p w14:paraId="0A8609D0" w14:textId="77777777" w:rsidR="00AC306E" w:rsidRPr="00F275BE" w:rsidRDefault="00AC306E" w:rsidP="00AC306E">
            <w:pPr>
              <w:spacing w:after="60"/>
              <w:ind w:left="-44"/>
              <w:jc w:val="center"/>
              <w:rPr>
                <w:rFonts w:ascii="Times New Roman" w:hAnsi="Times New Roman"/>
                <w:sz w:val="20"/>
                <w:szCs w:val="20"/>
              </w:rPr>
            </w:pPr>
            <w:r w:rsidRPr="00F275BE">
              <w:rPr>
                <w:rFonts w:ascii="Times New Roman" w:hAnsi="Times New Roman"/>
                <w:sz w:val="20"/>
                <w:szCs w:val="20"/>
              </w:rPr>
              <w:t>P: e)</w:t>
            </w:r>
          </w:p>
        </w:tc>
        <w:tc>
          <w:tcPr>
            <w:tcW w:w="4914" w:type="dxa"/>
          </w:tcPr>
          <w:p w14:paraId="5333392B" w14:textId="77777777" w:rsidR="00AC306E" w:rsidRPr="00F275BE" w:rsidRDefault="00AC306E" w:rsidP="00D42621">
            <w:pPr>
              <w:pStyle w:val="Normlny10"/>
              <w:spacing w:before="0" w:after="60"/>
              <w:rPr>
                <w:sz w:val="20"/>
                <w:szCs w:val="20"/>
              </w:rPr>
            </w:pPr>
            <w:r w:rsidRPr="00F275BE">
              <w:rPr>
                <w:sz w:val="20"/>
                <w:szCs w:val="20"/>
              </w:rPr>
              <w:t>zhrnutie plánu nevyhnutných nápravných opatrení vrátane harmonogramu prác a odhadu nákladov a ustanovenia týkajúce sa preskúmania; a</w:t>
            </w:r>
          </w:p>
        </w:tc>
        <w:tc>
          <w:tcPr>
            <w:tcW w:w="757" w:type="dxa"/>
          </w:tcPr>
          <w:p w14:paraId="6F2500D5" w14:textId="77777777" w:rsidR="00AC306E" w:rsidRPr="00F275BE" w:rsidRDefault="00AC306E" w:rsidP="00AC306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799DDFE4" w14:textId="7D057EC8" w:rsidR="00AC306E" w:rsidRPr="00F275BE" w:rsidRDefault="00AC306E" w:rsidP="00AC306E">
            <w:pPr>
              <w:spacing w:after="60"/>
              <w:jc w:val="center"/>
              <w:rPr>
                <w:rFonts w:ascii="Times New Roman" w:hAnsi="Times New Roman"/>
                <w:b/>
                <w:sz w:val="20"/>
                <w:szCs w:val="20"/>
              </w:rPr>
            </w:pPr>
            <w:r w:rsidRPr="00F275BE">
              <w:rPr>
                <w:rFonts w:ascii="Times New Roman" w:hAnsi="Times New Roman"/>
                <w:b/>
                <w:sz w:val="20"/>
                <w:szCs w:val="20"/>
              </w:rPr>
              <w:t xml:space="preserve">návrh zákona č. 355/2007 Z. z. </w:t>
            </w:r>
          </w:p>
        </w:tc>
        <w:tc>
          <w:tcPr>
            <w:tcW w:w="851" w:type="dxa"/>
          </w:tcPr>
          <w:p w14:paraId="48E37018" w14:textId="77777777" w:rsidR="00D67FBE" w:rsidRPr="00F275BE" w:rsidRDefault="00AC306E" w:rsidP="00AC306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17a </w:t>
            </w:r>
          </w:p>
          <w:p w14:paraId="38A3190D" w14:textId="58502FD2" w:rsidR="00AC306E" w:rsidRPr="00F275BE" w:rsidRDefault="00AC306E" w:rsidP="00AC306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ods</w:t>
            </w:r>
            <w:r w:rsidR="00D42621" w:rsidRPr="00F275BE">
              <w:rPr>
                <w:rStyle w:val="WW-Znakapoznmky"/>
                <w:rFonts w:ascii="Times New Roman" w:hAnsi="Times New Roman"/>
                <w:b/>
                <w:sz w:val="20"/>
                <w:szCs w:val="20"/>
              </w:rPr>
              <w:t>.</w:t>
            </w:r>
            <w:r w:rsidRPr="00F275BE">
              <w:rPr>
                <w:rStyle w:val="WW-Znakapoznmky"/>
                <w:rFonts w:ascii="Times New Roman" w:hAnsi="Times New Roman"/>
                <w:b/>
                <w:sz w:val="20"/>
                <w:szCs w:val="20"/>
              </w:rPr>
              <w:t xml:space="preserve"> 5 písm. g)</w:t>
            </w:r>
          </w:p>
        </w:tc>
        <w:tc>
          <w:tcPr>
            <w:tcW w:w="4252" w:type="dxa"/>
          </w:tcPr>
          <w:p w14:paraId="4781A90B" w14:textId="68D6A8F6" w:rsidR="00D42621" w:rsidRPr="00F275BE" w:rsidRDefault="00100126" w:rsidP="00100126">
            <w:pPr>
              <w:spacing w:after="40"/>
              <w:jc w:val="both"/>
              <w:rPr>
                <w:rFonts w:ascii="Times New Roman" w:eastAsia="Arial" w:hAnsi="Times New Roman"/>
                <w:w w:val="102"/>
                <w:sz w:val="20"/>
                <w:szCs w:val="20"/>
              </w:rPr>
            </w:pPr>
            <w:r w:rsidRPr="00F275BE">
              <w:rPr>
                <w:rFonts w:ascii="Times New Roman" w:eastAsia="Arial" w:hAnsi="Times New Roman"/>
                <w:w w:val="102"/>
                <w:sz w:val="20"/>
                <w:szCs w:val="20"/>
              </w:rPr>
              <w:t xml:space="preserve">(5) </w:t>
            </w:r>
            <w:r w:rsidR="00D42621" w:rsidRPr="00F275BE">
              <w:rPr>
                <w:rFonts w:ascii="Times New Roman" w:eastAsia="Arial" w:hAnsi="Times New Roman"/>
                <w:w w:val="102"/>
                <w:sz w:val="20"/>
                <w:szCs w:val="20"/>
              </w:rPr>
              <w:t>Rozhodnutie o výnimke na použitie pitnej vody, ktorá nespĺňa limitnú hodnotu ukazovateľa kvality pitnej vody, obsahuje</w:t>
            </w:r>
          </w:p>
          <w:p w14:paraId="10BA12E0" w14:textId="2D010E65" w:rsidR="00AC306E" w:rsidRPr="00F275BE" w:rsidRDefault="00100126" w:rsidP="00100126">
            <w:pPr>
              <w:spacing w:after="0"/>
              <w:jc w:val="both"/>
              <w:rPr>
                <w:rFonts w:ascii="Times New Roman" w:eastAsia="Arial" w:hAnsi="Times New Roman"/>
                <w:w w:val="102"/>
                <w:sz w:val="20"/>
                <w:szCs w:val="20"/>
              </w:rPr>
            </w:pPr>
            <w:r w:rsidRPr="00F275BE">
              <w:rPr>
                <w:rFonts w:ascii="Times New Roman" w:eastAsia="Arial" w:hAnsi="Times New Roman"/>
                <w:w w:val="102"/>
                <w:sz w:val="20"/>
                <w:szCs w:val="20"/>
              </w:rPr>
              <w:t xml:space="preserve">g) </w:t>
            </w:r>
            <w:r w:rsidR="00D42621" w:rsidRPr="00F275BE">
              <w:rPr>
                <w:rFonts w:ascii="Times New Roman" w:eastAsia="Arial" w:hAnsi="Times New Roman"/>
                <w:w w:val="102"/>
                <w:sz w:val="20"/>
                <w:szCs w:val="20"/>
              </w:rPr>
              <w:t>súhrn návrhu nevyhnutných nápravných opatrení vrátane harmonogramu prác, odhadu nákladov a zabezpečenia revízie opatrení.</w:t>
            </w:r>
          </w:p>
        </w:tc>
        <w:tc>
          <w:tcPr>
            <w:tcW w:w="426" w:type="dxa"/>
          </w:tcPr>
          <w:p w14:paraId="4D72DC1D" w14:textId="77777777" w:rsidR="00AC306E" w:rsidRPr="00F275BE" w:rsidRDefault="00AC306E" w:rsidP="00AC306E">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4A731BFA" w14:textId="77777777" w:rsidR="00AC306E" w:rsidRPr="00F275BE" w:rsidRDefault="00AC306E" w:rsidP="00AC306E">
            <w:pPr>
              <w:autoSpaceDE w:val="0"/>
              <w:autoSpaceDN w:val="0"/>
              <w:spacing w:after="60"/>
              <w:jc w:val="center"/>
              <w:rPr>
                <w:rFonts w:ascii="Times New Roman" w:hAnsi="Times New Roman"/>
                <w:sz w:val="20"/>
                <w:szCs w:val="20"/>
              </w:rPr>
            </w:pPr>
          </w:p>
        </w:tc>
      </w:tr>
      <w:tr w:rsidR="00F275BE" w:rsidRPr="00F275BE" w14:paraId="07F6D33E" w14:textId="77777777" w:rsidTr="007274B6">
        <w:tc>
          <w:tcPr>
            <w:tcW w:w="615" w:type="dxa"/>
          </w:tcPr>
          <w:p w14:paraId="087709C0" w14:textId="77777777" w:rsidR="00AC306E" w:rsidRPr="00F275BE" w:rsidRDefault="00AC306E" w:rsidP="00AC306E">
            <w:pPr>
              <w:spacing w:after="60"/>
              <w:ind w:left="-44"/>
              <w:jc w:val="center"/>
              <w:rPr>
                <w:rFonts w:ascii="Times New Roman" w:hAnsi="Times New Roman"/>
                <w:sz w:val="20"/>
                <w:szCs w:val="20"/>
              </w:rPr>
            </w:pPr>
            <w:r w:rsidRPr="00F275BE">
              <w:rPr>
                <w:rFonts w:ascii="Times New Roman" w:hAnsi="Times New Roman"/>
                <w:sz w:val="20"/>
                <w:szCs w:val="20"/>
              </w:rPr>
              <w:t>Č: 15</w:t>
            </w:r>
          </w:p>
          <w:p w14:paraId="59BDCCFC" w14:textId="77777777" w:rsidR="00AC306E" w:rsidRPr="00F275BE" w:rsidRDefault="00AC306E" w:rsidP="00AC306E">
            <w:pPr>
              <w:spacing w:after="60"/>
              <w:ind w:left="-44"/>
              <w:jc w:val="center"/>
              <w:rPr>
                <w:rFonts w:ascii="Times New Roman" w:hAnsi="Times New Roman"/>
                <w:sz w:val="20"/>
                <w:szCs w:val="20"/>
              </w:rPr>
            </w:pPr>
            <w:r w:rsidRPr="00F275BE">
              <w:rPr>
                <w:rFonts w:ascii="Times New Roman" w:hAnsi="Times New Roman"/>
                <w:sz w:val="20"/>
                <w:szCs w:val="20"/>
              </w:rPr>
              <w:t>O: 2</w:t>
            </w:r>
          </w:p>
          <w:p w14:paraId="616DCF43" w14:textId="77777777" w:rsidR="00AC306E" w:rsidRPr="00F275BE" w:rsidRDefault="00AC306E" w:rsidP="00AC306E">
            <w:pPr>
              <w:spacing w:after="60"/>
              <w:ind w:left="-44"/>
              <w:jc w:val="center"/>
              <w:rPr>
                <w:rFonts w:ascii="Times New Roman" w:hAnsi="Times New Roman"/>
                <w:sz w:val="20"/>
                <w:szCs w:val="20"/>
              </w:rPr>
            </w:pPr>
            <w:r w:rsidRPr="00F275BE">
              <w:rPr>
                <w:rFonts w:ascii="Times New Roman" w:hAnsi="Times New Roman"/>
                <w:sz w:val="20"/>
                <w:szCs w:val="20"/>
              </w:rPr>
              <w:t>P: f)</w:t>
            </w:r>
          </w:p>
        </w:tc>
        <w:tc>
          <w:tcPr>
            <w:tcW w:w="4914" w:type="dxa"/>
          </w:tcPr>
          <w:p w14:paraId="4CB536E0" w14:textId="77777777" w:rsidR="00AC306E" w:rsidRPr="00F275BE" w:rsidRDefault="00AC306E" w:rsidP="00D42621">
            <w:pPr>
              <w:pStyle w:val="Normlny10"/>
              <w:spacing w:before="0" w:after="60"/>
              <w:rPr>
                <w:sz w:val="20"/>
                <w:szCs w:val="20"/>
              </w:rPr>
            </w:pPr>
            <w:r w:rsidRPr="00F275BE">
              <w:rPr>
                <w:sz w:val="20"/>
                <w:szCs w:val="20"/>
              </w:rPr>
              <w:t>dobu platnosti odchýlky.</w:t>
            </w:r>
          </w:p>
        </w:tc>
        <w:tc>
          <w:tcPr>
            <w:tcW w:w="757" w:type="dxa"/>
          </w:tcPr>
          <w:p w14:paraId="5F06FAAD" w14:textId="77777777" w:rsidR="00AC306E" w:rsidRPr="00F275BE" w:rsidRDefault="00AC306E" w:rsidP="00AC306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29CBADBE" w14:textId="148548F2" w:rsidR="00AC306E" w:rsidRPr="00F275BE" w:rsidRDefault="00AC306E" w:rsidP="00AC306E">
            <w:pPr>
              <w:spacing w:after="60"/>
              <w:jc w:val="center"/>
              <w:rPr>
                <w:rFonts w:ascii="Times New Roman" w:hAnsi="Times New Roman"/>
                <w:b/>
                <w:sz w:val="20"/>
                <w:szCs w:val="20"/>
              </w:rPr>
            </w:pPr>
            <w:r w:rsidRPr="00F275BE">
              <w:rPr>
                <w:rFonts w:ascii="Times New Roman" w:hAnsi="Times New Roman"/>
                <w:b/>
                <w:sz w:val="20"/>
                <w:szCs w:val="20"/>
              </w:rPr>
              <w:t xml:space="preserve">návrh zákona č. 355/2007 Z. z. </w:t>
            </w:r>
          </w:p>
        </w:tc>
        <w:tc>
          <w:tcPr>
            <w:tcW w:w="851" w:type="dxa"/>
          </w:tcPr>
          <w:p w14:paraId="174762BC" w14:textId="77777777" w:rsidR="00D67FBE" w:rsidRPr="00F275BE" w:rsidRDefault="00AC306E" w:rsidP="00AC306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17a </w:t>
            </w:r>
          </w:p>
          <w:p w14:paraId="05D52546" w14:textId="28A378CD" w:rsidR="00AC306E" w:rsidRPr="00F275BE" w:rsidRDefault="00AC306E" w:rsidP="00AC306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ods</w:t>
            </w:r>
            <w:r w:rsidR="00D42621" w:rsidRPr="00F275BE">
              <w:rPr>
                <w:rStyle w:val="WW-Znakapoznmky"/>
                <w:rFonts w:ascii="Times New Roman" w:hAnsi="Times New Roman"/>
                <w:b/>
                <w:sz w:val="20"/>
                <w:szCs w:val="20"/>
              </w:rPr>
              <w:t>.</w:t>
            </w:r>
            <w:r w:rsidRPr="00F275BE">
              <w:rPr>
                <w:rStyle w:val="WW-Znakapoznmky"/>
                <w:rFonts w:ascii="Times New Roman" w:hAnsi="Times New Roman"/>
                <w:b/>
                <w:sz w:val="20"/>
                <w:szCs w:val="20"/>
              </w:rPr>
              <w:t xml:space="preserve"> 5 písm. c)</w:t>
            </w:r>
          </w:p>
        </w:tc>
        <w:tc>
          <w:tcPr>
            <w:tcW w:w="4252" w:type="dxa"/>
          </w:tcPr>
          <w:p w14:paraId="5215BB91" w14:textId="5734840D" w:rsidR="00D42621" w:rsidRPr="00F275BE" w:rsidRDefault="00D42621" w:rsidP="00100126">
            <w:pPr>
              <w:spacing w:after="40"/>
              <w:jc w:val="both"/>
              <w:rPr>
                <w:rFonts w:ascii="Times New Roman" w:eastAsia="Arial" w:hAnsi="Times New Roman"/>
                <w:sz w:val="20"/>
                <w:szCs w:val="20"/>
              </w:rPr>
            </w:pPr>
            <w:r w:rsidRPr="00F275BE">
              <w:rPr>
                <w:rFonts w:ascii="Times New Roman" w:eastAsia="Arial" w:hAnsi="Times New Roman"/>
                <w:sz w:val="20"/>
                <w:szCs w:val="20"/>
              </w:rPr>
              <w:t>(</w:t>
            </w:r>
            <w:r w:rsidR="00955A8E" w:rsidRPr="00F275BE">
              <w:rPr>
                <w:rFonts w:ascii="Times New Roman" w:eastAsia="Arial" w:hAnsi="Times New Roman"/>
                <w:sz w:val="20"/>
                <w:szCs w:val="20"/>
              </w:rPr>
              <w:t>5</w:t>
            </w:r>
            <w:r w:rsidR="00100126" w:rsidRPr="00F275BE">
              <w:rPr>
                <w:rFonts w:ascii="Times New Roman" w:eastAsia="Arial" w:hAnsi="Times New Roman"/>
                <w:sz w:val="20"/>
                <w:szCs w:val="20"/>
              </w:rPr>
              <w:t xml:space="preserve">) </w:t>
            </w:r>
            <w:r w:rsidRPr="00F275BE">
              <w:rPr>
                <w:rFonts w:ascii="Times New Roman" w:eastAsia="Arial" w:hAnsi="Times New Roman"/>
                <w:sz w:val="20"/>
                <w:szCs w:val="20"/>
              </w:rPr>
              <w:t>Rozhodnutie o výnimke na použitie pitnej vody, ktorá nespĺňa limitnú hodnotu ukazovateľa kvality pitnej vody, obsahuje</w:t>
            </w:r>
          </w:p>
          <w:p w14:paraId="5E872D12" w14:textId="179654EC" w:rsidR="00AC306E" w:rsidRPr="00F275BE" w:rsidRDefault="00100126" w:rsidP="00100126">
            <w:pPr>
              <w:spacing w:after="40"/>
              <w:ind w:left="-43"/>
              <w:jc w:val="both"/>
              <w:rPr>
                <w:rFonts w:ascii="Times New Roman" w:hAnsi="Times New Roman"/>
                <w:sz w:val="20"/>
                <w:szCs w:val="20"/>
              </w:rPr>
            </w:pPr>
            <w:r w:rsidRPr="00F275BE">
              <w:rPr>
                <w:rFonts w:ascii="Times New Roman" w:eastAsia="Arial" w:hAnsi="Times New Roman"/>
                <w:sz w:val="20"/>
                <w:szCs w:val="20"/>
              </w:rPr>
              <w:t xml:space="preserve">c) </w:t>
            </w:r>
            <w:r w:rsidR="00D42621" w:rsidRPr="00F275BE">
              <w:rPr>
                <w:rFonts w:ascii="Times New Roman" w:eastAsia="Arial" w:hAnsi="Times New Roman"/>
                <w:sz w:val="20"/>
                <w:szCs w:val="20"/>
              </w:rPr>
              <w:t>obdobie platnosti výnimky,</w:t>
            </w:r>
          </w:p>
        </w:tc>
        <w:tc>
          <w:tcPr>
            <w:tcW w:w="426" w:type="dxa"/>
          </w:tcPr>
          <w:p w14:paraId="02D900A8" w14:textId="77777777" w:rsidR="00AC306E" w:rsidRPr="00F275BE" w:rsidRDefault="00AC306E" w:rsidP="00AC306E">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59FADCD6" w14:textId="77777777" w:rsidR="00AC306E" w:rsidRPr="00F275BE" w:rsidRDefault="00AC306E" w:rsidP="00AC306E">
            <w:pPr>
              <w:autoSpaceDE w:val="0"/>
              <w:autoSpaceDN w:val="0"/>
              <w:spacing w:after="60"/>
              <w:jc w:val="center"/>
              <w:rPr>
                <w:rFonts w:ascii="Times New Roman" w:hAnsi="Times New Roman"/>
                <w:sz w:val="20"/>
                <w:szCs w:val="20"/>
              </w:rPr>
            </w:pPr>
          </w:p>
        </w:tc>
      </w:tr>
      <w:tr w:rsidR="00F275BE" w:rsidRPr="00F275BE" w14:paraId="4D077CC9" w14:textId="77777777" w:rsidTr="007274B6">
        <w:trPr>
          <w:trHeight w:val="708"/>
        </w:trPr>
        <w:tc>
          <w:tcPr>
            <w:tcW w:w="615" w:type="dxa"/>
          </w:tcPr>
          <w:p w14:paraId="23129F4F" w14:textId="77777777" w:rsidR="00AC306E" w:rsidRPr="00F275BE" w:rsidRDefault="00AC306E" w:rsidP="00AC306E">
            <w:pPr>
              <w:spacing w:after="60"/>
              <w:ind w:left="-44"/>
              <w:jc w:val="center"/>
              <w:rPr>
                <w:rFonts w:ascii="Times New Roman" w:hAnsi="Times New Roman"/>
                <w:sz w:val="20"/>
                <w:szCs w:val="20"/>
              </w:rPr>
            </w:pPr>
            <w:r w:rsidRPr="00F275BE">
              <w:rPr>
                <w:rFonts w:ascii="Times New Roman" w:hAnsi="Times New Roman"/>
                <w:sz w:val="20"/>
                <w:szCs w:val="20"/>
              </w:rPr>
              <w:t>Č: 15</w:t>
            </w:r>
          </w:p>
          <w:p w14:paraId="1C764C81" w14:textId="77777777" w:rsidR="00AC306E" w:rsidRPr="00F275BE" w:rsidRDefault="00AC306E" w:rsidP="00AC306E">
            <w:pPr>
              <w:spacing w:after="60"/>
              <w:ind w:left="-44"/>
              <w:jc w:val="center"/>
              <w:rPr>
                <w:rFonts w:ascii="Times New Roman" w:hAnsi="Times New Roman"/>
                <w:sz w:val="20"/>
                <w:szCs w:val="20"/>
              </w:rPr>
            </w:pPr>
            <w:r w:rsidRPr="00F275BE">
              <w:rPr>
                <w:rFonts w:ascii="Times New Roman" w:hAnsi="Times New Roman"/>
                <w:sz w:val="20"/>
                <w:szCs w:val="20"/>
              </w:rPr>
              <w:t>O: 3</w:t>
            </w:r>
          </w:p>
        </w:tc>
        <w:tc>
          <w:tcPr>
            <w:tcW w:w="4914" w:type="dxa"/>
          </w:tcPr>
          <w:p w14:paraId="0161AA30" w14:textId="77777777" w:rsidR="00AC306E" w:rsidRPr="00F275BE" w:rsidRDefault="00AC306E" w:rsidP="00AC306E">
            <w:pPr>
              <w:pStyle w:val="Normlny10"/>
              <w:spacing w:before="0"/>
              <w:rPr>
                <w:sz w:val="20"/>
                <w:szCs w:val="20"/>
              </w:rPr>
            </w:pPr>
            <w:r w:rsidRPr="00F275BE">
              <w:rPr>
                <w:sz w:val="20"/>
                <w:szCs w:val="20"/>
              </w:rPr>
              <w:t>Ak príslušné orgány rozhodnú, že nesúlad s parametrickou hodnotou je bezvýznamný, a ak opatrenia prijaté v súlade s článkom 14 ods. 2 stačia na nápravu problému do 30 dní, informácie stanovené v odseku 2 tohto článku sa nemusia v odchýlke uvádzať.</w:t>
            </w:r>
          </w:p>
        </w:tc>
        <w:tc>
          <w:tcPr>
            <w:tcW w:w="757" w:type="dxa"/>
          </w:tcPr>
          <w:p w14:paraId="1ACAA531" w14:textId="14F0F2EC" w:rsidR="00AC306E" w:rsidRPr="00F275BE" w:rsidRDefault="00AC306E" w:rsidP="00AC306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6B3013A7" w14:textId="7EB88A54" w:rsidR="00AC306E" w:rsidRPr="00F275BE" w:rsidRDefault="00AC306E" w:rsidP="00AC306E">
            <w:pPr>
              <w:spacing w:after="60"/>
              <w:jc w:val="center"/>
              <w:rPr>
                <w:rFonts w:ascii="Times New Roman" w:hAnsi="Times New Roman"/>
                <w:b/>
                <w:sz w:val="20"/>
                <w:szCs w:val="20"/>
              </w:rPr>
            </w:pPr>
            <w:r w:rsidRPr="00F275BE">
              <w:rPr>
                <w:rFonts w:ascii="Times New Roman" w:hAnsi="Times New Roman"/>
                <w:b/>
                <w:sz w:val="20"/>
                <w:szCs w:val="20"/>
              </w:rPr>
              <w:t xml:space="preserve">návrh zákona č. 355/2007 Z. z. </w:t>
            </w:r>
          </w:p>
        </w:tc>
        <w:tc>
          <w:tcPr>
            <w:tcW w:w="851" w:type="dxa"/>
          </w:tcPr>
          <w:p w14:paraId="2E6EE49E" w14:textId="2CAE2CCD" w:rsidR="00AC306E" w:rsidRPr="00F275BE" w:rsidRDefault="00AC306E" w:rsidP="00651CEC">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xml:space="preserve">§ 17a ods. 7 </w:t>
            </w:r>
          </w:p>
        </w:tc>
        <w:tc>
          <w:tcPr>
            <w:tcW w:w="4252" w:type="dxa"/>
          </w:tcPr>
          <w:p w14:paraId="044FCD51" w14:textId="16994B95" w:rsidR="00D67FBE" w:rsidRPr="00F275BE" w:rsidRDefault="00D67FBE" w:rsidP="00D67FBE">
            <w:pPr>
              <w:pStyle w:val="Normlny10"/>
              <w:numPr>
                <w:ilvl w:val="0"/>
                <w:numId w:val="23"/>
              </w:numPr>
              <w:spacing w:before="0"/>
              <w:contextualSpacing/>
              <w:rPr>
                <w:sz w:val="20"/>
                <w:szCs w:val="20"/>
              </w:rPr>
            </w:pPr>
            <w:r w:rsidRPr="00F275BE">
              <w:rPr>
                <w:sz w:val="20"/>
                <w:szCs w:val="20"/>
              </w:rPr>
              <w:t>Regionálny úrad verejného zdravotníctva môže nesplnenie limitnej hodnoty ukazovateľa kvality pitnej vody na základe rozsahu prekročenia a súvisiaceho rizika ohrozenia zdravia určiť za nevýznamné, ak</w:t>
            </w:r>
          </w:p>
          <w:p w14:paraId="04845A52" w14:textId="77777777" w:rsidR="00D67FBE" w:rsidRPr="00F275BE" w:rsidRDefault="00D67FBE" w:rsidP="00D67FBE">
            <w:pPr>
              <w:pStyle w:val="Normlny10"/>
              <w:contextualSpacing/>
              <w:rPr>
                <w:sz w:val="20"/>
                <w:szCs w:val="20"/>
              </w:rPr>
            </w:pPr>
            <w:r w:rsidRPr="00F275BE">
              <w:rPr>
                <w:sz w:val="20"/>
                <w:szCs w:val="20"/>
              </w:rPr>
              <w:t>a ) limitná hodnota ukazovateľa kvality pitnej vody za posledný rok nebola prekročená celkovo viac ako 30 dní a</w:t>
            </w:r>
          </w:p>
          <w:p w14:paraId="6F4555B1" w14:textId="6489B09D" w:rsidR="00AC306E" w:rsidRPr="00F275BE" w:rsidRDefault="00D67FBE" w:rsidP="00D67FBE">
            <w:pPr>
              <w:pStyle w:val="Normlny10"/>
              <w:spacing w:before="0"/>
              <w:contextualSpacing/>
              <w:rPr>
                <w:sz w:val="20"/>
                <w:szCs w:val="20"/>
              </w:rPr>
            </w:pPr>
            <w:r w:rsidRPr="00F275BE">
              <w:rPr>
                <w:sz w:val="20"/>
                <w:szCs w:val="20"/>
              </w:rPr>
              <w:t>b) prijatými opatreniami dôjde k obnoveniu kvality pitnej vody do 30 dní odo dňa zistenia nesplnenia limitnej hodnoty ukazovateľa kvality pitnej vody.</w:t>
            </w:r>
          </w:p>
        </w:tc>
        <w:tc>
          <w:tcPr>
            <w:tcW w:w="426" w:type="dxa"/>
          </w:tcPr>
          <w:p w14:paraId="51F54E67" w14:textId="44C4E2A7" w:rsidR="00AC306E" w:rsidRPr="00F275BE" w:rsidRDefault="007E63FE" w:rsidP="00AC306E">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4ACD9CDC" w14:textId="77777777" w:rsidR="00AC306E" w:rsidRPr="00F275BE" w:rsidRDefault="00AC306E" w:rsidP="00AC306E">
            <w:pPr>
              <w:autoSpaceDE w:val="0"/>
              <w:autoSpaceDN w:val="0"/>
              <w:spacing w:after="60"/>
              <w:jc w:val="center"/>
              <w:rPr>
                <w:rFonts w:ascii="Times New Roman" w:hAnsi="Times New Roman"/>
                <w:sz w:val="20"/>
                <w:szCs w:val="20"/>
              </w:rPr>
            </w:pPr>
          </w:p>
        </w:tc>
      </w:tr>
      <w:tr w:rsidR="00F275BE" w:rsidRPr="00F275BE" w14:paraId="0FEA22B7" w14:textId="77777777" w:rsidTr="007274B6">
        <w:tc>
          <w:tcPr>
            <w:tcW w:w="615" w:type="dxa"/>
          </w:tcPr>
          <w:p w14:paraId="334B1532" w14:textId="77777777" w:rsidR="00AC306E" w:rsidRPr="00F275BE" w:rsidRDefault="00AC306E" w:rsidP="00AC306E">
            <w:pPr>
              <w:spacing w:after="60"/>
              <w:ind w:left="-44"/>
              <w:jc w:val="center"/>
              <w:rPr>
                <w:rFonts w:ascii="Times New Roman" w:hAnsi="Times New Roman"/>
                <w:sz w:val="20"/>
                <w:szCs w:val="20"/>
              </w:rPr>
            </w:pPr>
          </w:p>
        </w:tc>
        <w:tc>
          <w:tcPr>
            <w:tcW w:w="4914" w:type="dxa"/>
          </w:tcPr>
          <w:p w14:paraId="6278E166" w14:textId="77777777" w:rsidR="00AC306E" w:rsidRPr="00F275BE" w:rsidRDefault="00AC306E" w:rsidP="001165AA">
            <w:pPr>
              <w:pStyle w:val="Normlny10"/>
              <w:spacing w:before="0" w:after="60"/>
              <w:rPr>
                <w:sz w:val="20"/>
                <w:szCs w:val="20"/>
              </w:rPr>
            </w:pPr>
            <w:r w:rsidRPr="00F275BE">
              <w:rPr>
                <w:sz w:val="20"/>
                <w:szCs w:val="20"/>
              </w:rPr>
              <w:t>V danom prípade príslušné orgány alebo iné relevantné orgány určia v odchýlke iba maximálnu povolenú hodnotu pre príslušný parameter a lehotu poskytnutú na nápravu problému.</w:t>
            </w:r>
          </w:p>
        </w:tc>
        <w:tc>
          <w:tcPr>
            <w:tcW w:w="757" w:type="dxa"/>
          </w:tcPr>
          <w:p w14:paraId="526BF5C6" w14:textId="02B4D817" w:rsidR="00AC306E" w:rsidRPr="00F275BE" w:rsidRDefault="00AC306E" w:rsidP="00AC306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12C0801A" w14:textId="71BDA52D" w:rsidR="00AC306E" w:rsidRPr="00F275BE" w:rsidRDefault="00AC306E" w:rsidP="00AC306E">
            <w:pPr>
              <w:spacing w:after="60"/>
              <w:jc w:val="center"/>
              <w:rPr>
                <w:rFonts w:ascii="Times New Roman" w:hAnsi="Times New Roman"/>
                <w:b/>
                <w:sz w:val="20"/>
                <w:szCs w:val="20"/>
              </w:rPr>
            </w:pPr>
            <w:r w:rsidRPr="00F275BE">
              <w:rPr>
                <w:rFonts w:ascii="Times New Roman" w:hAnsi="Times New Roman"/>
                <w:b/>
                <w:sz w:val="20"/>
                <w:szCs w:val="20"/>
              </w:rPr>
              <w:t xml:space="preserve">návrh zákona č. 355/2007 Z. z. </w:t>
            </w:r>
          </w:p>
        </w:tc>
        <w:tc>
          <w:tcPr>
            <w:tcW w:w="851" w:type="dxa"/>
          </w:tcPr>
          <w:p w14:paraId="7DFF30BF" w14:textId="1487328B" w:rsidR="00AC306E" w:rsidRPr="00F275BE" w:rsidRDefault="00651CEC" w:rsidP="00651CEC">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17a ods. 8</w:t>
            </w:r>
            <w:r w:rsidR="00AC306E" w:rsidRPr="00F275BE">
              <w:rPr>
                <w:rStyle w:val="WW-Znakapoznmky"/>
                <w:rFonts w:ascii="Times New Roman" w:hAnsi="Times New Roman"/>
                <w:b/>
                <w:sz w:val="20"/>
                <w:szCs w:val="20"/>
              </w:rPr>
              <w:t xml:space="preserve"> </w:t>
            </w:r>
          </w:p>
        </w:tc>
        <w:tc>
          <w:tcPr>
            <w:tcW w:w="4252" w:type="dxa"/>
          </w:tcPr>
          <w:p w14:paraId="41FDFE48" w14:textId="5A5D63D7" w:rsidR="00AC306E" w:rsidRPr="00F275BE" w:rsidRDefault="00651CEC" w:rsidP="00B156BB">
            <w:pPr>
              <w:pStyle w:val="Normlny10"/>
              <w:spacing w:before="0" w:after="60"/>
              <w:jc w:val="left"/>
              <w:rPr>
                <w:sz w:val="20"/>
                <w:szCs w:val="20"/>
              </w:rPr>
            </w:pPr>
            <w:r w:rsidRPr="00F275BE">
              <w:rPr>
                <w:sz w:val="20"/>
                <w:szCs w:val="20"/>
              </w:rPr>
              <w:t>(8)</w:t>
            </w:r>
            <w:r w:rsidRPr="00F275BE">
              <w:rPr>
                <w:sz w:val="20"/>
                <w:szCs w:val="20"/>
              </w:rPr>
              <w:tab/>
              <w:t xml:space="preserve">Regionálny úrad verejného zdravotníctva môže podľa § 12 ods. 2 písm. </w:t>
            </w:r>
            <w:r w:rsidR="00B156BB" w:rsidRPr="00F275BE">
              <w:rPr>
                <w:sz w:val="20"/>
                <w:szCs w:val="20"/>
              </w:rPr>
              <w:t>o</w:t>
            </w:r>
            <w:r w:rsidRPr="00F275BE">
              <w:rPr>
                <w:sz w:val="20"/>
                <w:szCs w:val="20"/>
              </w:rPr>
              <w:t>) alebo § 12 ods. 3 písm. j) opatreniami na obnovenie kvality a zdravotnej bezpečnosti pitnej vody nariadiť výnimkou len najvyššiu povolenú hodnotu prekročeného ukazovateľa kvality pitnej vody a lehotu na obnovenie kvality pitnej vody.</w:t>
            </w:r>
          </w:p>
        </w:tc>
        <w:tc>
          <w:tcPr>
            <w:tcW w:w="426" w:type="dxa"/>
          </w:tcPr>
          <w:p w14:paraId="4810E367" w14:textId="67703C25" w:rsidR="00AC306E" w:rsidRPr="00F275BE" w:rsidRDefault="007E63FE" w:rsidP="00AC306E">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4AF0B8B0" w14:textId="77777777" w:rsidR="00AC306E" w:rsidRPr="00F275BE" w:rsidRDefault="00AC306E" w:rsidP="00AC306E">
            <w:pPr>
              <w:autoSpaceDE w:val="0"/>
              <w:autoSpaceDN w:val="0"/>
              <w:spacing w:after="60"/>
              <w:jc w:val="center"/>
              <w:rPr>
                <w:rFonts w:ascii="Times New Roman" w:hAnsi="Times New Roman"/>
                <w:sz w:val="20"/>
                <w:szCs w:val="20"/>
              </w:rPr>
            </w:pPr>
          </w:p>
        </w:tc>
      </w:tr>
      <w:tr w:rsidR="00F275BE" w:rsidRPr="00F275BE" w14:paraId="7D010DD8" w14:textId="77777777" w:rsidTr="007274B6">
        <w:tc>
          <w:tcPr>
            <w:tcW w:w="615" w:type="dxa"/>
          </w:tcPr>
          <w:p w14:paraId="244273BD" w14:textId="77777777" w:rsidR="00AC306E" w:rsidRPr="00F275BE" w:rsidRDefault="00AC306E" w:rsidP="00AC306E">
            <w:pPr>
              <w:spacing w:after="60"/>
              <w:ind w:left="-44"/>
              <w:jc w:val="center"/>
              <w:rPr>
                <w:rFonts w:ascii="Times New Roman" w:hAnsi="Times New Roman"/>
                <w:sz w:val="20"/>
                <w:szCs w:val="20"/>
              </w:rPr>
            </w:pPr>
            <w:r w:rsidRPr="00F275BE">
              <w:rPr>
                <w:rFonts w:ascii="Times New Roman" w:hAnsi="Times New Roman"/>
                <w:sz w:val="20"/>
                <w:szCs w:val="20"/>
              </w:rPr>
              <w:t>Č: 15</w:t>
            </w:r>
          </w:p>
          <w:p w14:paraId="245EE869" w14:textId="77777777" w:rsidR="00AC306E" w:rsidRPr="00F275BE" w:rsidRDefault="00AC306E" w:rsidP="00AC306E">
            <w:pPr>
              <w:spacing w:after="60"/>
              <w:ind w:left="-44"/>
              <w:jc w:val="center"/>
              <w:rPr>
                <w:rFonts w:ascii="Times New Roman" w:hAnsi="Times New Roman"/>
                <w:sz w:val="20"/>
                <w:szCs w:val="20"/>
              </w:rPr>
            </w:pPr>
            <w:r w:rsidRPr="00F275BE">
              <w:rPr>
                <w:rFonts w:ascii="Times New Roman" w:hAnsi="Times New Roman"/>
                <w:sz w:val="20"/>
                <w:szCs w:val="20"/>
              </w:rPr>
              <w:lastRenderedPageBreak/>
              <w:t>O: 4</w:t>
            </w:r>
          </w:p>
        </w:tc>
        <w:tc>
          <w:tcPr>
            <w:tcW w:w="4914" w:type="dxa"/>
          </w:tcPr>
          <w:p w14:paraId="6806DA4F" w14:textId="77777777" w:rsidR="00AC306E" w:rsidRPr="00F275BE" w:rsidRDefault="00AC306E" w:rsidP="001165AA">
            <w:pPr>
              <w:pStyle w:val="Normlny10"/>
              <w:spacing w:before="0" w:after="60"/>
              <w:rPr>
                <w:sz w:val="20"/>
                <w:szCs w:val="20"/>
              </w:rPr>
            </w:pPr>
            <w:r w:rsidRPr="00F275BE">
              <w:rPr>
                <w:sz w:val="20"/>
                <w:szCs w:val="20"/>
              </w:rPr>
              <w:lastRenderedPageBreak/>
              <w:t xml:space="preserve">Odsek 3 už nemožno uplatniť, pokiaľ parametrická hodnota </w:t>
            </w:r>
            <w:r w:rsidRPr="00F275BE">
              <w:rPr>
                <w:sz w:val="20"/>
                <w:szCs w:val="20"/>
              </w:rPr>
              <w:lastRenderedPageBreak/>
              <w:t>pre dané dodávky vody nebola v priebehu uplynulých 12 mesiacov dodržaná celkovo viac ako 30 dní.</w:t>
            </w:r>
          </w:p>
        </w:tc>
        <w:tc>
          <w:tcPr>
            <w:tcW w:w="757" w:type="dxa"/>
          </w:tcPr>
          <w:p w14:paraId="69F2048E" w14:textId="30D5252F" w:rsidR="00AC306E" w:rsidRPr="00F275BE" w:rsidRDefault="00991B7B" w:rsidP="00AC306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lastRenderedPageBreak/>
              <w:t>N</w:t>
            </w:r>
          </w:p>
        </w:tc>
        <w:tc>
          <w:tcPr>
            <w:tcW w:w="1275" w:type="dxa"/>
          </w:tcPr>
          <w:p w14:paraId="04A59F18" w14:textId="4C4A99C2" w:rsidR="00AC306E" w:rsidRPr="00F275BE" w:rsidRDefault="00AC306E" w:rsidP="00AC306E">
            <w:pPr>
              <w:spacing w:after="60"/>
              <w:jc w:val="center"/>
              <w:rPr>
                <w:rFonts w:ascii="Times New Roman" w:hAnsi="Times New Roman"/>
                <w:b/>
                <w:sz w:val="20"/>
                <w:szCs w:val="20"/>
              </w:rPr>
            </w:pPr>
            <w:r w:rsidRPr="00F275BE">
              <w:rPr>
                <w:rFonts w:ascii="Times New Roman" w:hAnsi="Times New Roman"/>
                <w:b/>
                <w:sz w:val="20"/>
                <w:szCs w:val="20"/>
              </w:rPr>
              <w:t xml:space="preserve">návrh zákona </w:t>
            </w:r>
            <w:r w:rsidRPr="00F275BE">
              <w:rPr>
                <w:rFonts w:ascii="Times New Roman" w:hAnsi="Times New Roman"/>
                <w:b/>
                <w:sz w:val="20"/>
                <w:szCs w:val="20"/>
              </w:rPr>
              <w:lastRenderedPageBreak/>
              <w:t xml:space="preserve">č. 355/2007 Z. z. </w:t>
            </w:r>
          </w:p>
        </w:tc>
        <w:tc>
          <w:tcPr>
            <w:tcW w:w="851" w:type="dxa"/>
          </w:tcPr>
          <w:p w14:paraId="732F07CF" w14:textId="77777777" w:rsidR="00AC306E" w:rsidRPr="00F275BE" w:rsidRDefault="00991B7B" w:rsidP="00AC306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lastRenderedPageBreak/>
              <w:t xml:space="preserve">§ 17a </w:t>
            </w:r>
            <w:r w:rsidRPr="00F275BE">
              <w:rPr>
                <w:rStyle w:val="WW-Znakapoznmky"/>
                <w:rFonts w:ascii="Times New Roman" w:hAnsi="Times New Roman"/>
                <w:b/>
                <w:sz w:val="20"/>
                <w:szCs w:val="20"/>
              </w:rPr>
              <w:lastRenderedPageBreak/>
              <w:t>ods. 7</w:t>
            </w:r>
          </w:p>
          <w:p w14:paraId="60D51796" w14:textId="4DDCD3EB" w:rsidR="00CD2A14" w:rsidRPr="00F275BE" w:rsidRDefault="00CD2A14" w:rsidP="00AC306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xml:space="preserve">písm. a) </w:t>
            </w:r>
          </w:p>
        </w:tc>
        <w:tc>
          <w:tcPr>
            <w:tcW w:w="4252" w:type="dxa"/>
          </w:tcPr>
          <w:p w14:paraId="186C39B1" w14:textId="5D4B604F" w:rsidR="00CF6E40" w:rsidRPr="00F275BE" w:rsidRDefault="00CF6E40" w:rsidP="00EC2B83">
            <w:pPr>
              <w:pStyle w:val="Normlny10"/>
              <w:numPr>
                <w:ilvl w:val="0"/>
                <w:numId w:val="31"/>
              </w:numPr>
              <w:spacing w:before="0"/>
              <w:ind w:left="0" w:firstLine="0"/>
              <w:contextualSpacing/>
              <w:rPr>
                <w:sz w:val="20"/>
                <w:szCs w:val="20"/>
              </w:rPr>
            </w:pPr>
            <w:r w:rsidRPr="00F275BE">
              <w:rPr>
                <w:sz w:val="20"/>
                <w:szCs w:val="20"/>
              </w:rPr>
              <w:lastRenderedPageBreak/>
              <w:t xml:space="preserve">Regionálny úrad verejného zdravotníctva </w:t>
            </w:r>
            <w:r w:rsidRPr="00F275BE">
              <w:rPr>
                <w:sz w:val="20"/>
                <w:szCs w:val="20"/>
              </w:rPr>
              <w:lastRenderedPageBreak/>
              <w:t>môže nesplnenie limitnej hodnoty ukazovateľa kvality pitnej vody na základe rozsahu prekročenia a súvisiaceho rizika ohrozenia zdravia určiť za nevýznamné, ak</w:t>
            </w:r>
          </w:p>
          <w:p w14:paraId="69F6B459" w14:textId="5CED0349" w:rsidR="00AC306E" w:rsidRPr="00F275BE" w:rsidRDefault="00CF6E40" w:rsidP="00CF6E40">
            <w:pPr>
              <w:pStyle w:val="Normlny10"/>
              <w:contextualSpacing/>
              <w:rPr>
                <w:sz w:val="20"/>
                <w:szCs w:val="20"/>
              </w:rPr>
            </w:pPr>
            <w:r w:rsidRPr="00F275BE">
              <w:rPr>
                <w:sz w:val="20"/>
                <w:szCs w:val="20"/>
              </w:rPr>
              <w:t>a ) limitná hodnota ukazovateľa kvality pitnej vody za posledný rok nebola prekročená celkovo viac ako 30 dní a</w:t>
            </w:r>
          </w:p>
        </w:tc>
        <w:tc>
          <w:tcPr>
            <w:tcW w:w="426" w:type="dxa"/>
          </w:tcPr>
          <w:p w14:paraId="3871B8E3" w14:textId="3EF92F36" w:rsidR="00AC306E" w:rsidRPr="00F275BE" w:rsidRDefault="00991B7B" w:rsidP="00AC306E">
            <w:pPr>
              <w:spacing w:after="60"/>
              <w:jc w:val="center"/>
              <w:rPr>
                <w:rFonts w:ascii="Times New Roman" w:hAnsi="Times New Roman"/>
                <w:sz w:val="20"/>
                <w:szCs w:val="20"/>
              </w:rPr>
            </w:pPr>
            <w:r w:rsidRPr="00F275BE">
              <w:rPr>
                <w:rFonts w:ascii="Times New Roman" w:hAnsi="Times New Roman"/>
                <w:sz w:val="20"/>
                <w:szCs w:val="20"/>
              </w:rPr>
              <w:lastRenderedPageBreak/>
              <w:t>Ú</w:t>
            </w:r>
          </w:p>
        </w:tc>
        <w:tc>
          <w:tcPr>
            <w:tcW w:w="2645" w:type="dxa"/>
          </w:tcPr>
          <w:p w14:paraId="7DCEAE48" w14:textId="77777777" w:rsidR="00AC306E" w:rsidRPr="00F275BE" w:rsidRDefault="00AC306E" w:rsidP="00AC306E">
            <w:pPr>
              <w:autoSpaceDE w:val="0"/>
              <w:autoSpaceDN w:val="0"/>
              <w:spacing w:after="60"/>
              <w:jc w:val="center"/>
              <w:rPr>
                <w:rFonts w:ascii="Times New Roman" w:hAnsi="Times New Roman"/>
                <w:sz w:val="20"/>
                <w:szCs w:val="20"/>
              </w:rPr>
            </w:pPr>
          </w:p>
        </w:tc>
      </w:tr>
      <w:tr w:rsidR="00F275BE" w:rsidRPr="00F275BE" w14:paraId="10336D62" w14:textId="77777777" w:rsidTr="007274B6">
        <w:tc>
          <w:tcPr>
            <w:tcW w:w="615" w:type="dxa"/>
          </w:tcPr>
          <w:p w14:paraId="2C7D03E4" w14:textId="77777777" w:rsidR="00AC306E" w:rsidRPr="00F275BE" w:rsidRDefault="00AC306E" w:rsidP="00AC306E">
            <w:pPr>
              <w:spacing w:after="60"/>
              <w:ind w:left="-44"/>
              <w:jc w:val="center"/>
              <w:rPr>
                <w:rFonts w:ascii="Times New Roman" w:hAnsi="Times New Roman"/>
                <w:sz w:val="20"/>
                <w:szCs w:val="20"/>
              </w:rPr>
            </w:pPr>
            <w:r w:rsidRPr="00F275BE">
              <w:rPr>
                <w:rFonts w:ascii="Times New Roman" w:hAnsi="Times New Roman"/>
                <w:sz w:val="20"/>
                <w:szCs w:val="20"/>
              </w:rPr>
              <w:t>Č: 15</w:t>
            </w:r>
          </w:p>
          <w:p w14:paraId="530B155F" w14:textId="77777777" w:rsidR="00AC306E" w:rsidRPr="00F275BE" w:rsidRDefault="00AC306E" w:rsidP="00AC306E">
            <w:pPr>
              <w:spacing w:after="60"/>
              <w:ind w:left="-44"/>
              <w:jc w:val="center"/>
              <w:rPr>
                <w:rFonts w:ascii="Times New Roman" w:hAnsi="Times New Roman"/>
                <w:sz w:val="20"/>
                <w:szCs w:val="20"/>
              </w:rPr>
            </w:pPr>
            <w:r w:rsidRPr="00F275BE">
              <w:rPr>
                <w:rFonts w:ascii="Times New Roman" w:hAnsi="Times New Roman"/>
                <w:sz w:val="20"/>
                <w:szCs w:val="20"/>
              </w:rPr>
              <w:t>O: 5</w:t>
            </w:r>
          </w:p>
        </w:tc>
        <w:tc>
          <w:tcPr>
            <w:tcW w:w="4914" w:type="dxa"/>
          </w:tcPr>
          <w:p w14:paraId="6B3FCBA7" w14:textId="77777777" w:rsidR="00AC306E" w:rsidRPr="00F275BE" w:rsidRDefault="00AC306E" w:rsidP="001165AA">
            <w:pPr>
              <w:pStyle w:val="Normlny10"/>
              <w:spacing w:before="0" w:after="60"/>
              <w:rPr>
                <w:sz w:val="20"/>
                <w:szCs w:val="20"/>
              </w:rPr>
            </w:pPr>
            <w:r w:rsidRPr="00F275BE">
              <w:rPr>
                <w:sz w:val="20"/>
                <w:szCs w:val="20"/>
              </w:rPr>
              <w:t>Každý členský štát, ktorý udelí odchýlku stanovenú v tomto článku, zabezpečí, aby obyvateľstvo dotknuté touto odchýlkou bolo okamžite informované vhodným spôsobom o tejto odchýlke, ako i o jej podmienkach. Okrem toho členský štát v prípade potreby zabezpečí vydanie pokynov pre osobitné skupiny obyvateľstva, pre ktoré by odchýlka mohla predstavovať osobitné riziko.</w:t>
            </w:r>
          </w:p>
        </w:tc>
        <w:tc>
          <w:tcPr>
            <w:tcW w:w="757" w:type="dxa"/>
          </w:tcPr>
          <w:p w14:paraId="0974C653" w14:textId="77777777" w:rsidR="00AC306E" w:rsidRPr="00F275BE" w:rsidRDefault="00AC306E" w:rsidP="00AC306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5FE90CFB" w14:textId="53BA6866" w:rsidR="00AC306E" w:rsidRPr="00F275BE" w:rsidRDefault="00AC306E" w:rsidP="00AC306E">
            <w:pPr>
              <w:spacing w:after="60"/>
              <w:jc w:val="center"/>
              <w:rPr>
                <w:rFonts w:ascii="Times New Roman" w:hAnsi="Times New Roman"/>
                <w:b/>
                <w:sz w:val="20"/>
                <w:szCs w:val="20"/>
              </w:rPr>
            </w:pPr>
            <w:r w:rsidRPr="00F275BE">
              <w:rPr>
                <w:rFonts w:ascii="Times New Roman" w:hAnsi="Times New Roman"/>
                <w:b/>
                <w:sz w:val="20"/>
                <w:szCs w:val="20"/>
              </w:rPr>
              <w:t xml:space="preserve">návrh zákona č. 355/2007 Z. z. </w:t>
            </w:r>
          </w:p>
        </w:tc>
        <w:tc>
          <w:tcPr>
            <w:tcW w:w="851" w:type="dxa"/>
          </w:tcPr>
          <w:p w14:paraId="135BC078" w14:textId="77777777" w:rsidR="00CB3421" w:rsidRPr="00F275BE" w:rsidRDefault="00AC306E" w:rsidP="00AC306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17a </w:t>
            </w:r>
          </w:p>
          <w:p w14:paraId="0AA3E72F" w14:textId="41F3724B" w:rsidR="00AC306E" w:rsidRPr="00F275BE" w:rsidRDefault="00AC306E" w:rsidP="00AC306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ods</w:t>
            </w:r>
            <w:r w:rsidR="001165AA" w:rsidRPr="00F275BE">
              <w:rPr>
                <w:rStyle w:val="WW-Znakapoznmky"/>
                <w:rFonts w:ascii="Times New Roman" w:hAnsi="Times New Roman"/>
                <w:b/>
                <w:sz w:val="20"/>
                <w:szCs w:val="20"/>
              </w:rPr>
              <w:t>.</w:t>
            </w:r>
            <w:r w:rsidRPr="00F275BE">
              <w:rPr>
                <w:rStyle w:val="WW-Znakapoznmky"/>
                <w:rFonts w:ascii="Times New Roman" w:hAnsi="Times New Roman"/>
                <w:b/>
                <w:sz w:val="20"/>
                <w:szCs w:val="20"/>
              </w:rPr>
              <w:t xml:space="preserve"> 6 písm. a)</w:t>
            </w:r>
          </w:p>
        </w:tc>
        <w:tc>
          <w:tcPr>
            <w:tcW w:w="4252" w:type="dxa"/>
          </w:tcPr>
          <w:p w14:paraId="6794D535" w14:textId="24C5688D" w:rsidR="001165AA" w:rsidRPr="00F275BE" w:rsidRDefault="008467A1" w:rsidP="00100126">
            <w:pPr>
              <w:spacing w:after="40"/>
              <w:jc w:val="both"/>
              <w:rPr>
                <w:rFonts w:ascii="Times New Roman" w:eastAsia="Arial" w:hAnsi="Times New Roman"/>
                <w:sz w:val="20"/>
                <w:szCs w:val="20"/>
              </w:rPr>
            </w:pPr>
            <w:r w:rsidRPr="00F275BE">
              <w:rPr>
                <w:rFonts w:ascii="Times New Roman" w:eastAsia="Arial" w:hAnsi="Times New Roman"/>
                <w:sz w:val="20"/>
                <w:szCs w:val="20"/>
              </w:rPr>
              <w:t xml:space="preserve">(6) </w:t>
            </w:r>
            <w:r w:rsidR="001165AA" w:rsidRPr="00F275BE">
              <w:rPr>
                <w:rFonts w:ascii="Times New Roman" w:eastAsia="Arial" w:hAnsi="Times New Roman"/>
                <w:sz w:val="20"/>
                <w:szCs w:val="20"/>
              </w:rPr>
              <w:t>Osoba, ktorej úrad verejného zdravotníctva alebo regionálny úrad verejného zdravotníctva povolil výnimku, je povinná</w:t>
            </w:r>
          </w:p>
          <w:p w14:paraId="355F5143" w14:textId="36D6BA46" w:rsidR="00AC306E" w:rsidRPr="00F275BE" w:rsidRDefault="008467A1" w:rsidP="00100126">
            <w:pPr>
              <w:tabs>
                <w:tab w:val="left" w:pos="1060"/>
              </w:tabs>
              <w:spacing w:after="60"/>
              <w:ind w:left="1" w:right="-6" w:hanging="1"/>
              <w:contextualSpacing/>
              <w:jc w:val="both"/>
              <w:rPr>
                <w:rFonts w:ascii="Times New Roman" w:eastAsia="Arial" w:hAnsi="Times New Roman"/>
                <w:sz w:val="20"/>
                <w:szCs w:val="20"/>
              </w:rPr>
            </w:pPr>
            <w:r w:rsidRPr="00F275BE">
              <w:rPr>
                <w:rFonts w:ascii="Times New Roman" w:eastAsia="Arial" w:hAnsi="Times New Roman"/>
                <w:sz w:val="20"/>
                <w:szCs w:val="20"/>
              </w:rPr>
              <w:t xml:space="preserve">a) </w:t>
            </w:r>
            <w:r w:rsidR="001165AA" w:rsidRPr="00F275BE">
              <w:rPr>
                <w:rFonts w:ascii="Times New Roman" w:eastAsia="Arial" w:hAnsi="Times New Roman"/>
                <w:sz w:val="20"/>
                <w:szCs w:val="20"/>
              </w:rPr>
              <w:t>informovať bezodkladne obyvateľov, ktorých sa výnimka týka,  o povolení výnimky a o podmienkach jej povolenia; ak výnimka môže pre niektorú časť obyvateľov predstavovať možné ohrozenie zdravia, do informácie je povinná zahrnúť aj pokyny na ochranu zdravia ľudí,</w:t>
            </w:r>
          </w:p>
        </w:tc>
        <w:tc>
          <w:tcPr>
            <w:tcW w:w="426" w:type="dxa"/>
          </w:tcPr>
          <w:p w14:paraId="24BD4EDC" w14:textId="77777777" w:rsidR="00AC306E" w:rsidRPr="00F275BE" w:rsidRDefault="00AC306E" w:rsidP="00AC306E">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0D870765" w14:textId="77777777" w:rsidR="00AC306E" w:rsidRPr="00F275BE" w:rsidRDefault="00AC306E" w:rsidP="00AC306E">
            <w:pPr>
              <w:autoSpaceDE w:val="0"/>
              <w:autoSpaceDN w:val="0"/>
              <w:spacing w:after="60"/>
              <w:jc w:val="center"/>
              <w:rPr>
                <w:rFonts w:ascii="Times New Roman" w:hAnsi="Times New Roman"/>
                <w:sz w:val="20"/>
                <w:szCs w:val="20"/>
              </w:rPr>
            </w:pPr>
          </w:p>
        </w:tc>
      </w:tr>
      <w:tr w:rsidR="00F275BE" w:rsidRPr="00F275BE" w14:paraId="3A6CAD1F" w14:textId="77777777" w:rsidTr="007274B6">
        <w:tc>
          <w:tcPr>
            <w:tcW w:w="615" w:type="dxa"/>
          </w:tcPr>
          <w:p w14:paraId="1FF80B37" w14:textId="77777777" w:rsidR="00D01C33" w:rsidRPr="00F275BE" w:rsidRDefault="00D01C33" w:rsidP="00D01C33">
            <w:pPr>
              <w:spacing w:after="60"/>
              <w:ind w:left="-44"/>
              <w:jc w:val="center"/>
              <w:rPr>
                <w:rFonts w:ascii="Times New Roman" w:hAnsi="Times New Roman"/>
                <w:sz w:val="20"/>
                <w:szCs w:val="20"/>
              </w:rPr>
            </w:pPr>
          </w:p>
        </w:tc>
        <w:tc>
          <w:tcPr>
            <w:tcW w:w="4914" w:type="dxa"/>
          </w:tcPr>
          <w:p w14:paraId="09D302D1" w14:textId="77777777" w:rsidR="00D01C33" w:rsidRPr="00F275BE" w:rsidRDefault="00D01C33" w:rsidP="00D01C33">
            <w:pPr>
              <w:pStyle w:val="Normlny10"/>
              <w:spacing w:before="0" w:after="60"/>
              <w:rPr>
                <w:sz w:val="20"/>
                <w:szCs w:val="20"/>
              </w:rPr>
            </w:pPr>
            <w:r w:rsidRPr="00F275BE">
              <w:rPr>
                <w:sz w:val="20"/>
                <w:szCs w:val="20"/>
              </w:rPr>
              <w:t>Povinnosti uvedené v prvom pododseku neplatia za podmienok opísaných v odseku 3, pokiaľ príslušné orgány nerozhodnú inak.</w:t>
            </w:r>
          </w:p>
        </w:tc>
        <w:tc>
          <w:tcPr>
            <w:tcW w:w="757" w:type="dxa"/>
          </w:tcPr>
          <w:p w14:paraId="7F1FCA7D" w14:textId="62870524" w:rsidR="00D01C33" w:rsidRPr="00F275BE" w:rsidRDefault="00D01C33" w:rsidP="00D01C33">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01A810F4" w14:textId="70DD2845" w:rsidR="00D01C33" w:rsidRPr="00F275BE" w:rsidRDefault="00D01C33" w:rsidP="00D01C33">
            <w:pPr>
              <w:spacing w:after="60"/>
              <w:jc w:val="center"/>
              <w:rPr>
                <w:rFonts w:ascii="Times New Roman" w:hAnsi="Times New Roman"/>
                <w:b/>
                <w:sz w:val="20"/>
                <w:szCs w:val="20"/>
              </w:rPr>
            </w:pPr>
            <w:r w:rsidRPr="00F275BE">
              <w:rPr>
                <w:rFonts w:ascii="Times New Roman" w:hAnsi="Times New Roman"/>
                <w:b/>
                <w:sz w:val="20"/>
                <w:szCs w:val="20"/>
              </w:rPr>
              <w:t xml:space="preserve">návrh zákona č. 355/2007 Z. z. </w:t>
            </w:r>
          </w:p>
        </w:tc>
        <w:tc>
          <w:tcPr>
            <w:tcW w:w="851" w:type="dxa"/>
          </w:tcPr>
          <w:p w14:paraId="279F17B7" w14:textId="6F5EC903" w:rsidR="00D01C33" w:rsidRPr="00F275BE" w:rsidRDefault="00D01C33" w:rsidP="00D01C33">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17a ods. 7</w:t>
            </w:r>
          </w:p>
        </w:tc>
        <w:tc>
          <w:tcPr>
            <w:tcW w:w="4252" w:type="dxa"/>
          </w:tcPr>
          <w:p w14:paraId="6ACBC8C6" w14:textId="59DBBF8C" w:rsidR="00391311" w:rsidRPr="00F275BE" w:rsidRDefault="00391311" w:rsidP="00391311">
            <w:pPr>
              <w:pStyle w:val="Normlny10"/>
              <w:spacing w:before="0"/>
              <w:contextualSpacing/>
              <w:rPr>
                <w:sz w:val="20"/>
                <w:szCs w:val="20"/>
              </w:rPr>
            </w:pPr>
            <w:r w:rsidRPr="00F275BE">
              <w:rPr>
                <w:sz w:val="20"/>
                <w:szCs w:val="20"/>
              </w:rPr>
              <w:t>(7)</w:t>
            </w:r>
            <w:r w:rsidRPr="00F275BE">
              <w:rPr>
                <w:sz w:val="20"/>
                <w:szCs w:val="20"/>
              </w:rPr>
              <w:tab/>
              <w:t>Regionálny úrad verejného zdravotníctva môže nesplnenie limitnej hodnoty ukazovateľa kvality pitnej vody na základe rozsahu prekročenia a súvisiaceho rizika ohrozenia zdravia určiť za nevýznamné, ak</w:t>
            </w:r>
          </w:p>
          <w:p w14:paraId="26E24A2B" w14:textId="77777777" w:rsidR="00391311" w:rsidRPr="00F275BE" w:rsidRDefault="00391311" w:rsidP="00391311">
            <w:pPr>
              <w:pStyle w:val="Normlny10"/>
              <w:contextualSpacing/>
              <w:rPr>
                <w:sz w:val="20"/>
                <w:szCs w:val="20"/>
              </w:rPr>
            </w:pPr>
            <w:r w:rsidRPr="00F275BE">
              <w:rPr>
                <w:sz w:val="20"/>
                <w:szCs w:val="20"/>
              </w:rPr>
              <w:t>a ) limitná hodnota ukazovateľa kvality pitnej vody za posledný rok nebola prekročená celkovo viac ako 30 dní a</w:t>
            </w:r>
          </w:p>
          <w:p w14:paraId="1D5D8E5E" w14:textId="49CFBEBC" w:rsidR="00D01C33" w:rsidRPr="00F275BE" w:rsidRDefault="00391311" w:rsidP="00391311">
            <w:pPr>
              <w:pStyle w:val="Normlny10"/>
              <w:spacing w:before="0"/>
              <w:contextualSpacing/>
              <w:rPr>
                <w:sz w:val="20"/>
                <w:szCs w:val="20"/>
              </w:rPr>
            </w:pPr>
            <w:r w:rsidRPr="00F275BE">
              <w:rPr>
                <w:sz w:val="20"/>
                <w:szCs w:val="20"/>
              </w:rPr>
              <w:t>b) prijatými opatreniami dôjde k obnoveniu kvality pitnej vody do 30 dní odo dňa zistenia nesplnenia limitnej hodnoty ukazovateľa kvality pitnej vody.</w:t>
            </w:r>
          </w:p>
        </w:tc>
        <w:tc>
          <w:tcPr>
            <w:tcW w:w="426" w:type="dxa"/>
          </w:tcPr>
          <w:p w14:paraId="292B64AF" w14:textId="7BF7B3AF" w:rsidR="00D01C33" w:rsidRPr="00F275BE" w:rsidRDefault="00D01C33" w:rsidP="00D01C33">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00C25612" w14:textId="77777777" w:rsidR="00D01C33" w:rsidRPr="00F275BE" w:rsidRDefault="00D01C33" w:rsidP="00D01C33">
            <w:pPr>
              <w:autoSpaceDE w:val="0"/>
              <w:autoSpaceDN w:val="0"/>
              <w:spacing w:after="60"/>
              <w:jc w:val="center"/>
              <w:rPr>
                <w:rFonts w:ascii="Times New Roman" w:hAnsi="Times New Roman"/>
                <w:sz w:val="20"/>
                <w:szCs w:val="20"/>
              </w:rPr>
            </w:pPr>
          </w:p>
        </w:tc>
      </w:tr>
      <w:tr w:rsidR="00F275BE" w:rsidRPr="00F275BE" w14:paraId="65DB875D" w14:textId="77777777" w:rsidTr="007274B6">
        <w:tc>
          <w:tcPr>
            <w:tcW w:w="615" w:type="dxa"/>
          </w:tcPr>
          <w:p w14:paraId="763A3F69"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15</w:t>
            </w:r>
          </w:p>
          <w:p w14:paraId="339F953C"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6</w:t>
            </w:r>
          </w:p>
        </w:tc>
        <w:tc>
          <w:tcPr>
            <w:tcW w:w="4914" w:type="dxa"/>
          </w:tcPr>
          <w:p w14:paraId="0C2CDC77" w14:textId="77777777" w:rsidR="002D1C3E" w:rsidRPr="00F275BE" w:rsidRDefault="002D1C3E" w:rsidP="001165AA">
            <w:pPr>
              <w:pStyle w:val="Normlny10"/>
              <w:spacing w:before="0" w:after="60"/>
              <w:rPr>
                <w:sz w:val="20"/>
                <w:szCs w:val="20"/>
              </w:rPr>
            </w:pPr>
            <w:r w:rsidRPr="00F275BE">
              <w:rPr>
                <w:sz w:val="20"/>
                <w:szCs w:val="20"/>
              </w:rPr>
              <w:t>Tento článok sa neuplatňuje na vodu určenú na ľudskú spotrebu, ktorá je plnená do fliaš alebo nádob.</w:t>
            </w:r>
          </w:p>
        </w:tc>
        <w:tc>
          <w:tcPr>
            <w:tcW w:w="757" w:type="dxa"/>
          </w:tcPr>
          <w:p w14:paraId="30128784" w14:textId="77777777" w:rsidR="002D1C3E" w:rsidRPr="00F275BE" w:rsidRDefault="002D1C3E" w:rsidP="002D1C3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51E594F7" w14:textId="69880BAC" w:rsidR="002D1C3E" w:rsidRPr="00F275BE" w:rsidRDefault="001165AA" w:rsidP="002D1C3E">
            <w:pPr>
              <w:spacing w:after="60"/>
              <w:jc w:val="center"/>
              <w:rPr>
                <w:rFonts w:ascii="Times New Roman" w:hAnsi="Times New Roman"/>
                <w:b/>
                <w:sz w:val="20"/>
                <w:szCs w:val="20"/>
              </w:rPr>
            </w:pPr>
            <w:r w:rsidRPr="00F275BE">
              <w:rPr>
                <w:rFonts w:ascii="Times New Roman" w:hAnsi="Times New Roman"/>
                <w:b/>
                <w:sz w:val="20"/>
                <w:szCs w:val="20"/>
              </w:rPr>
              <w:t>návrh zákona č. 355/2007 Z. z.</w:t>
            </w:r>
          </w:p>
        </w:tc>
        <w:tc>
          <w:tcPr>
            <w:tcW w:w="851" w:type="dxa"/>
          </w:tcPr>
          <w:p w14:paraId="10875E33" w14:textId="77777777" w:rsidR="00705D01" w:rsidRPr="00F275BE" w:rsidRDefault="002D1C3E" w:rsidP="00705D01">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7a </w:t>
            </w:r>
          </w:p>
          <w:p w14:paraId="5BBD5471" w14:textId="77777777" w:rsidR="00705D01" w:rsidRPr="00F275BE" w:rsidRDefault="002D1C3E" w:rsidP="00705D01">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xml:space="preserve">ods. 1 </w:t>
            </w:r>
          </w:p>
          <w:p w14:paraId="6F90A28A" w14:textId="77779CF4" w:rsidR="002D1C3E" w:rsidRPr="00F275BE" w:rsidRDefault="00705D01" w:rsidP="00705D01">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V: 2</w:t>
            </w:r>
          </w:p>
        </w:tc>
        <w:tc>
          <w:tcPr>
            <w:tcW w:w="4252" w:type="dxa"/>
          </w:tcPr>
          <w:p w14:paraId="561B4E94" w14:textId="5BEAF99A" w:rsidR="002D1C3E" w:rsidRPr="00F275BE" w:rsidRDefault="001165AA" w:rsidP="00100126">
            <w:pPr>
              <w:spacing w:after="40"/>
              <w:jc w:val="both"/>
              <w:rPr>
                <w:rFonts w:ascii="Times New Roman" w:hAnsi="Times New Roman"/>
                <w:sz w:val="20"/>
                <w:szCs w:val="20"/>
              </w:rPr>
            </w:pPr>
            <w:r w:rsidRPr="00F275BE">
              <w:rPr>
                <w:rFonts w:ascii="Times New Roman" w:hAnsi="Times New Roman"/>
                <w:sz w:val="20"/>
                <w:szCs w:val="20"/>
              </w:rPr>
              <w:t>(1) Výnimku na použitie pitnej vody, ktorá nespĺňa limitnú hodnotu ukazovateľa kvality pitnej vody, nemožno udeliť pre vodu balenú do spotrebiteľského balenia.</w:t>
            </w:r>
          </w:p>
        </w:tc>
        <w:tc>
          <w:tcPr>
            <w:tcW w:w="426" w:type="dxa"/>
          </w:tcPr>
          <w:p w14:paraId="70A27727"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23C208E2"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244A15F8" w14:textId="77777777" w:rsidTr="007274B6">
        <w:trPr>
          <w:trHeight w:val="344"/>
        </w:trPr>
        <w:tc>
          <w:tcPr>
            <w:tcW w:w="615" w:type="dxa"/>
          </w:tcPr>
          <w:p w14:paraId="31E4DCA5"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16</w:t>
            </w:r>
          </w:p>
        </w:tc>
        <w:tc>
          <w:tcPr>
            <w:tcW w:w="4914" w:type="dxa"/>
          </w:tcPr>
          <w:p w14:paraId="4E47E0CD" w14:textId="77777777" w:rsidR="002D1C3E" w:rsidRPr="00F275BE" w:rsidRDefault="002D1C3E" w:rsidP="001165AA">
            <w:pPr>
              <w:pStyle w:val="Normlny10"/>
              <w:spacing w:before="0" w:after="60"/>
              <w:ind w:left="142"/>
              <w:jc w:val="center"/>
              <w:rPr>
                <w:sz w:val="20"/>
                <w:szCs w:val="20"/>
              </w:rPr>
            </w:pPr>
            <w:r w:rsidRPr="00F275BE">
              <w:rPr>
                <w:b/>
                <w:bCs/>
                <w:sz w:val="20"/>
                <w:szCs w:val="20"/>
              </w:rPr>
              <w:t>Prístup k vode určenej na ľudskú spotrebu</w:t>
            </w:r>
          </w:p>
        </w:tc>
        <w:tc>
          <w:tcPr>
            <w:tcW w:w="757" w:type="dxa"/>
          </w:tcPr>
          <w:p w14:paraId="3687E86C" w14:textId="77777777" w:rsidR="002D1C3E" w:rsidRPr="00F275BE" w:rsidRDefault="002D1C3E" w:rsidP="002D1C3E">
            <w:pPr>
              <w:autoSpaceDE w:val="0"/>
              <w:autoSpaceDN w:val="0"/>
              <w:spacing w:after="60"/>
              <w:jc w:val="center"/>
              <w:rPr>
                <w:rFonts w:ascii="Times New Roman" w:hAnsi="Times New Roman"/>
                <w:sz w:val="20"/>
                <w:szCs w:val="20"/>
              </w:rPr>
            </w:pPr>
          </w:p>
        </w:tc>
        <w:tc>
          <w:tcPr>
            <w:tcW w:w="1275" w:type="dxa"/>
          </w:tcPr>
          <w:p w14:paraId="16EC49CF" w14:textId="77777777" w:rsidR="002D1C3E" w:rsidRPr="00F275BE" w:rsidRDefault="002D1C3E" w:rsidP="002D1C3E">
            <w:pPr>
              <w:spacing w:after="60"/>
              <w:jc w:val="center"/>
              <w:rPr>
                <w:rFonts w:ascii="Times New Roman" w:hAnsi="Times New Roman"/>
                <w:sz w:val="20"/>
                <w:szCs w:val="20"/>
              </w:rPr>
            </w:pPr>
          </w:p>
        </w:tc>
        <w:tc>
          <w:tcPr>
            <w:tcW w:w="851" w:type="dxa"/>
          </w:tcPr>
          <w:p w14:paraId="01D8441F" w14:textId="77777777" w:rsidR="002D1C3E" w:rsidRPr="00F275BE" w:rsidRDefault="002D1C3E" w:rsidP="002D1C3E">
            <w:pPr>
              <w:spacing w:after="60"/>
              <w:jc w:val="center"/>
              <w:rPr>
                <w:rStyle w:val="WW-Znakapoznmky"/>
                <w:rFonts w:ascii="Times New Roman" w:hAnsi="Times New Roman"/>
                <w:sz w:val="20"/>
                <w:szCs w:val="20"/>
              </w:rPr>
            </w:pPr>
          </w:p>
        </w:tc>
        <w:tc>
          <w:tcPr>
            <w:tcW w:w="4252" w:type="dxa"/>
          </w:tcPr>
          <w:p w14:paraId="60BA1C65" w14:textId="77777777" w:rsidR="002D1C3E" w:rsidRPr="00F275BE" w:rsidRDefault="002D1C3E" w:rsidP="00100126">
            <w:pPr>
              <w:pStyle w:val="Normlny10"/>
              <w:spacing w:before="0" w:after="60"/>
              <w:jc w:val="left"/>
              <w:rPr>
                <w:b/>
                <w:sz w:val="20"/>
                <w:szCs w:val="20"/>
              </w:rPr>
            </w:pPr>
          </w:p>
        </w:tc>
        <w:tc>
          <w:tcPr>
            <w:tcW w:w="426" w:type="dxa"/>
          </w:tcPr>
          <w:p w14:paraId="5EE0454E" w14:textId="77777777" w:rsidR="002D1C3E" w:rsidRPr="00F275BE" w:rsidRDefault="002D1C3E" w:rsidP="002D1C3E">
            <w:pPr>
              <w:spacing w:after="60"/>
              <w:jc w:val="center"/>
              <w:rPr>
                <w:rFonts w:ascii="Times New Roman" w:hAnsi="Times New Roman"/>
                <w:sz w:val="20"/>
                <w:szCs w:val="20"/>
              </w:rPr>
            </w:pPr>
          </w:p>
        </w:tc>
        <w:tc>
          <w:tcPr>
            <w:tcW w:w="2645" w:type="dxa"/>
          </w:tcPr>
          <w:p w14:paraId="5CCFA06B"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3A879331" w14:textId="77777777" w:rsidTr="007274B6">
        <w:tc>
          <w:tcPr>
            <w:tcW w:w="615" w:type="dxa"/>
          </w:tcPr>
          <w:p w14:paraId="4939908D"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16</w:t>
            </w:r>
          </w:p>
          <w:p w14:paraId="406B59AC"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1</w:t>
            </w:r>
          </w:p>
        </w:tc>
        <w:tc>
          <w:tcPr>
            <w:tcW w:w="4914" w:type="dxa"/>
          </w:tcPr>
          <w:p w14:paraId="715BFD43" w14:textId="77777777" w:rsidR="002D1C3E" w:rsidRPr="00F275BE" w:rsidRDefault="002D1C3E" w:rsidP="001165AA">
            <w:pPr>
              <w:pStyle w:val="Normlny10"/>
              <w:spacing w:before="0" w:after="60"/>
              <w:rPr>
                <w:sz w:val="20"/>
                <w:szCs w:val="20"/>
              </w:rPr>
            </w:pPr>
            <w:r w:rsidRPr="00F275BE">
              <w:rPr>
                <w:sz w:val="20"/>
                <w:szCs w:val="20"/>
              </w:rPr>
              <w:t xml:space="preserve">Bez toho, aby bol dotknutý článok 9 smernice 2000/60/ES a zásady subsidiarity a proporcionality, prijmú členské štáty potrebné opatrenia na zlepšenie alebo zachovanie prístupu k </w:t>
            </w:r>
            <w:r w:rsidRPr="00F275BE">
              <w:rPr>
                <w:sz w:val="20"/>
                <w:szCs w:val="20"/>
              </w:rPr>
              <w:lastRenderedPageBreak/>
              <w:t>vode určenej na ľudskú spotrebu pre všetkých, najmä pre zraniteľné a marginalizované skupiny, ako ich vymedzujú členské štáty, a pritom zohľadnia miestne, regionálne a kultúrne perspektívy a okolnosti distribúcie vody.</w:t>
            </w:r>
          </w:p>
        </w:tc>
        <w:tc>
          <w:tcPr>
            <w:tcW w:w="757" w:type="dxa"/>
          </w:tcPr>
          <w:p w14:paraId="710FF51D" w14:textId="77777777" w:rsidR="002D1C3E" w:rsidRPr="00F275BE" w:rsidRDefault="002D1C3E" w:rsidP="002D1C3E">
            <w:pPr>
              <w:autoSpaceDE w:val="0"/>
              <w:autoSpaceDN w:val="0"/>
              <w:spacing w:after="60"/>
              <w:jc w:val="center"/>
              <w:rPr>
                <w:rFonts w:ascii="Times New Roman" w:hAnsi="Times New Roman"/>
                <w:sz w:val="20"/>
                <w:szCs w:val="20"/>
              </w:rPr>
            </w:pPr>
          </w:p>
        </w:tc>
        <w:tc>
          <w:tcPr>
            <w:tcW w:w="1275" w:type="dxa"/>
          </w:tcPr>
          <w:p w14:paraId="59A413CA" w14:textId="47DE3231" w:rsidR="002D1C3E" w:rsidRPr="00F275BE" w:rsidRDefault="001165AA" w:rsidP="002D1C3E">
            <w:pPr>
              <w:spacing w:after="60"/>
              <w:jc w:val="center"/>
              <w:rPr>
                <w:rFonts w:ascii="Times New Roman" w:hAnsi="Times New Roman"/>
                <w:b/>
                <w:sz w:val="20"/>
                <w:szCs w:val="20"/>
              </w:rPr>
            </w:pPr>
            <w:r w:rsidRPr="00F275BE">
              <w:rPr>
                <w:rFonts w:ascii="Times New Roman" w:hAnsi="Times New Roman"/>
                <w:b/>
                <w:sz w:val="20"/>
                <w:szCs w:val="20"/>
              </w:rPr>
              <w:t>návrh z</w:t>
            </w:r>
            <w:r w:rsidR="002D1C3E" w:rsidRPr="00F275BE">
              <w:rPr>
                <w:rFonts w:ascii="Times New Roman" w:hAnsi="Times New Roman"/>
                <w:b/>
                <w:sz w:val="20"/>
                <w:szCs w:val="20"/>
              </w:rPr>
              <w:t>ákon</w:t>
            </w:r>
            <w:r w:rsidRPr="00F275BE">
              <w:rPr>
                <w:rFonts w:ascii="Times New Roman" w:hAnsi="Times New Roman"/>
                <w:b/>
                <w:sz w:val="20"/>
                <w:szCs w:val="20"/>
              </w:rPr>
              <w:t>a</w:t>
            </w:r>
            <w:r w:rsidR="002D1C3E" w:rsidRPr="00F275BE">
              <w:rPr>
                <w:rFonts w:ascii="Times New Roman" w:hAnsi="Times New Roman"/>
                <w:b/>
                <w:sz w:val="20"/>
                <w:szCs w:val="20"/>
              </w:rPr>
              <w:t xml:space="preserve"> č. 442/2002 Z. </w:t>
            </w:r>
            <w:r w:rsidR="002D1C3E" w:rsidRPr="00F275BE">
              <w:rPr>
                <w:rFonts w:ascii="Times New Roman" w:hAnsi="Times New Roman"/>
                <w:b/>
                <w:sz w:val="20"/>
                <w:szCs w:val="20"/>
              </w:rPr>
              <w:lastRenderedPageBreak/>
              <w:t xml:space="preserve">z. </w:t>
            </w:r>
          </w:p>
          <w:p w14:paraId="06980973" w14:textId="77777777" w:rsidR="002D1C3E" w:rsidRPr="00F275BE" w:rsidRDefault="002D1C3E" w:rsidP="002D1C3E">
            <w:pPr>
              <w:spacing w:after="60"/>
              <w:jc w:val="center"/>
              <w:rPr>
                <w:rFonts w:ascii="Times New Roman" w:hAnsi="Times New Roman"/>
                <w:b/>
                <w:sz w:val="20"/>
                <w:szCs w:val="20"/>
              </w:rPr>
            </w:pPr>
          </w:p>
          <w:p w14:paraId="11AF24D2" w14:textId="77777777" w:rsidR="002D1C3E" w:rsidRPr="00F275BE" w:rsidRDefault="002D1C3E" w:rsidP="002D1C3E">
            <w:pPr>
              <w:spacing w:after="60"/>
              <w:jc w:val="center"/>
              <w:rPr>
                <w:rFonts w:ascii="Times New Roman" w:hAnsi="Times New Roman"/>
                <w:b/>
                <w:sz w:val="20"/>
                <w:szCs w:val="20"/>
              </w:rPr>
            </w:pPr>
          </w:p>
          <w:p w14:paraId="07244DEE" w14:textId="77777777" w:rsidR="002D1C3E" w:rsidRPr="00F275BE" w:rsidRDefault="002D1C3E" w:rsidP="002D1C3E">
            <w:pPr>
              <w:spacing w:after="60"/>
              <w:jc w:val="center"/>
              <w:rPr>
                <w:rFonts w:ascii="Times New Roman" w:hAnsi="Times New Roman"/>
                <w:b/>
                <w:sz w:val="20"/>
                <w:szCs w:val="20"/>
              </w:rPr>
            </w:pPr>
          </w:p>
          <w:p w14:paraId="16CE5B6F" w14:textId="77777777" w:rsidR="002D1C3E" w:rsidRPr="00F275BE" w:rsidRDefault="002D1C3E" w:rsidP="002D1C3E">
            <w:pPr>
              <w:spacing w:after="60"/>
              <w:jc w:val="center"/>
              <w:rPr>
                <w:rFonts w:ascii="Times New Roman" w:hAnsi="Times New Roman"/>
                <w:b/>
                <w:sz w:val="20"/>
                <w:szCs w:val="20"/>
              </w:rPr>
            </w:pPr>
          </w:p>
          <w:p w14:paraId="05967F1B" w14:textId="77777777" w:rsidR="002D1C3E" w:rsidRPr="00F275BE" w:rsidRDefault="002D1C3E" w:rsidP="002D1C3E">
            <w:pPr>
              <w:spacing w:after="60"/>
              <w:jc w:val="center"/>
              <w:rPr>
                <w:rFonts w:ascii="Times New Roman" w:hAnsi="Times New Roman"/>
                <w:b/>
                <w:sz w:val="20"/>
                <w:szCs w:val="20"/>
              </w:rPr>
            </w:pPr>
          </w:p>
          <w:p w14:paraId="7996D0BF" w14:textId="77777777" w:rsidR="002D1C3E" w:rsidRPr="00F275BE" w:rsidRDefault="002D1C3E" w:rsidP="002D1C3E">
            <w:pPr>
              <w:spacing w:after="60"/>
              <w:jc w:val="center"/>
              <w:rPr>
                <w:rFonts w:ascii="Times New Roman" w:hAnsi="Times New Roman"/>
                <w:b/>
                <w:sz w:val="20"/>
                <w:szCs w:val="20"/>
              </w:rPr>
            </w:pPr>
          </w:p>
          <w:p w14:paraId="29D33A75" w14:textId="77777777" w:rsidR="002D1C3E" w:rsidRPr="00F275BE" w:rsidRDefault="002D1C3E" w:rsidP="002D1C3E">
            <w:pPr>
              <w:spacing w:after="60"/>
              <w:jc w:val="center"/>
              <w:rPr>
                <w:rFonts w:ascii="Times New Roman" w:hAnsi="Times New Roman"/>
                <w:b/>
                <w:sz w:val="20"/>
                <w:szCs w:val="20"/>
              </w:rPr>
            </w:pPr>
          </w:p>
          <w:p w14:paraId="01525F95" w14:textId="31C76332" w:rsidR="002D1C3E" w:rsidRPr="00F275BE" w:rsidRDefault="002D1C3E" w:rsidP="001165AA">
            <w:pPr>
              <w:spacing w:after="60"/>
              <w:rPr>
                <w:rFonts w:ascii="Times New Roman" w:hAnsi="Times New Roman"/>
                <w:b/>
                <w:sz w:val="20"/>
                <w:szCs w:val="20"/>
              </w:rPr>
            </w:pPr>
          </w:p>
        </w:tc>
        <w:tc>
          <w:tcPr>
            <w:tcW w:w="851" w:type="dxa"/>
          </w:tcPr>
          <w:p w14:paraId="50298EF3" w14:textId="77777777" w:rsidR="002D1C3E" w:rsidRPr="00F275BE" w:rsidRDefault="002D1C3E"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lastRenderedPageBreak/>
              <w:t>§ 37</w:t>
            </w:r>
          </w:p>
          <w:p w14:paraId="655DE67B" w14:textId="77777777" w:rsidR="002D1C3E" w:rsidRPr="00F275BE" w:rsidRDefault="002D1C3E" w:rsidP="002D1C3E">
            <w:pPr>
              <w:spacing w:after="60"/>
              <w:jc w:val="center"/>
              <w:rPr>
                <w:rStyle w:val="WW-Znakapoznmky"/>
                <w:rFonts w:ascii="Times New Roman" w:hAnsi="Times New Roman"/>
                <w:b/>
                <w:sz w:val="20"/>
                <w:szCs w:val="20"/>
              </w:rPr>
            </w:pPr>
          </w:p>
          <w:p w14:paraId="5E5FD8B2" w14:textId="77777777" w:rsidR="002D1C3E" w:rsidRPr="00F275BE" w:rsidRDefault="002D1C3E" w:rsidP="002D1C3E">
            <w:pPr>
              <w:spacing w:after="60"/>
              <w:jc w:val="center"/>
              <w:rPr>
                <w:rStyle w:val="WW-Znakapoznmky"/>
                <w:rFonts w:ascii="Times New Roman" w:hAnsi="Times New Roman"/>
                <w:b/>
                <w:sz w:val="20"/>
                <w:szCs w:val="20"/>
              </w:rPr>
            </w:pPr>
          </w:p>
          <w:p w14:paraId="1E09009A" w14:textId="77777777" w:rsidR="002D1C3E" w:rsidRPr="00F275BE" w:rsidRDefault="002D1C3E" w:rsidP="002D1C3E">
            <w:pPr>
              <w:spacing w:after="60"/>
              <w:jc w:val="center"/>
              <w:rPr>
                <w:rStyle w:val="WW-Znakapoznmky"/>
                <w:rFonts w:ascii="Times New Roman" w:hAnsi="Times New Roman"/>
                <w:b/>
                <w:sz w:val="20"/>
                <w:szCs w:val="20"/>
              </w:rPr>
            </w:pPr>
          </w:p>
          <w:p w14:paraId="5A68E8EA" w14:textId="77777777" w:rsidR="002D1C3E" w:rsidRPr="00F275BE" w:rsidRDefault="002D1C3E" w:rsidP="002D1C3E">
            <w:pPr>
              <w:spacing w:after="60"/>
              <w:jc w:val="center"/>
              <w:rPr>
                <w:rStyle w:val="WW-Znakapoznmky"/>
                <w:rFonts w:ascii="Times New Roman" w:hAnsi="Times New Roman"/>
                <w:b/>
                <w:sz w:val="20"/>
                <w:szCs w:val="20"/>
              </w:rPr>
            </w:pPr>
          </w:p>
          <w:p w14:paraId="05BC321A" w14:textId="77777777" w:rsidR="002D1C3E" w:rsidRPr="00F275BE" w:rsidRDefault="002D1C3E" w:rsidP="002D1C3E">
            <w:pPr>
              <w:spacing w:after="60"/>
              <w:jc w:val="center"/>
              <w:rPr>
                <w:rStyle w:val="WW-Znakapoznmky"/>
                <w:rFonts w:ascii="Times New Roman" w:hAnsi="Times New Roman"/>
                <w:b/>
                <w:sz w:val="20"/>
                <w:szCs w:val="20"/>
              </w:rPr>
            </w:pPr>
          </w:p>
          <w:p w14:paraId="1FDAC1CD" w14:textId="77777777" w:rsidR="002D1C3E" w:rsidRPr="00F275BE" w:rsidRDefault="002D1C3E" w:rsidP="002D1C3E">
            <w:pPr>
              <w:spacing w:after="60"/>
              <w:jc w:val="center"/>
              <w:rPr>
                <w:rStyle w:val="WW-Znakapoznmky"/>
                <w:rFonts w:ascii="Times New Roman" w:hAnsi="Times New Roman"/>
                <w:b/>
                <w:sz w:val="20"/>
                <w:szCs w:val="20"/>
              </w:rPr>
            </w:pPr>
          </w:p>
          <w:p w14:paraId="26498B59" w14:textId="77777777" w:rsidR="002D1C3E" w:rsidRPr="00F275BE" w:rsidRDefault="002D1C3E" w:rsidP="002D1C3E">
            <w:pPr>
              <w:spacing w:after="60"/>
              <w:jc w:val="center"/>
              <w:rPr>
                <w:rStyle w:val="WW-Znakapoznmky"/>
                <w:rFonts w:ascii="Times New Roman" w:hAnsi="Times New Roman"/>
                <w:b/>
                <w:sz w:val="20"/>
                <w:szCs w:val="20"/>
              </w:rPr>
            </w:pPr>
          </w:p>
          <w:p w14:paraId="56211DCB" w14:textId="4F80E13E" w:rsidR="002D1C3E" w:rsidRPr="00F275BE" w:rsidRDefault="002D1C3E" w:rsidP="001165AA">
            <w:pPr>
              <w:spacing w:after="60"/>
              <w:rPr>
                <w:rStyle w:val="WW-Znakapoznmky"/>
                <w:rFonts w:ascii="Times New Roman" w:hAnsi="Times New Roman"/>
                <w:b/>
                <w:sz w:val="20"/>
                <w:szCs w:val="20"/>
              </w:rPr>
            </w:pPr>
          </w:p>
          <w:p w14:paraId="1E4DE1F7" w14:textId="77777777" w:rsidR="002D1C3E" w:rsidRPr="00F275BE" w:rsidRDefault="002D1C3E" w:rsidP="002D1C3E">
            <w:pPr>
              <w:spacing w:after="60"/>
              <w:jc w:val="center"/>
              <w:rPr>
                <w:rStyle w:val="WW-Znakapoznmky"/>
                <w:rFonts w:ascii="Times New Roman" w:hAnsi="Times New Roman"/>
                <w:b/>
                <w:sz w:val="20"/>
                <w:szCs w:val="20"/>
              </w:rPr>
            </w:pPr>
          </w:p>
          <w:p w14:paraId="586A2D1F" w14:textId="5DAAF2ED" w:rsidR="002D1C3E" w:rsidRPr="00F275BE" w:rsidRDefault="002D1C3E" w:rsidP="002D1C3E">
            <w:pPr>
              <w:spacing w:after="60"/>
              <w:jc w:val="center"/>
              <w:rPr>
                <w:rStyle w:val="WW-Znakapoznmky"/>
                <w:rFonts w:ascii="Times New Roman" w:hAnsi="Times New Roman"/>
                <w:sz w:val="20"/>
                <w:szCs w:val="20"/>
              </w:rPr>
            </w:pPr>
          </w:p>
        </w:tc>
        <w:tc>
          <w:tcPr>
            <w:tcW w:w="4252" w:type="dxa"/>
          </w:tcPr>
          <w:p w14:paraId="7C51DB3F" w14:textId="77777777" w:rsidR="002D1C3E" w:rsidRPr="00F275BE" w:rsidRDefault="002D1C3E" w:rsidP="00100126">
            <w:pPr>
              <w:pStyle w:val="Normlny10"/>
              <w:spacing w:before="0" w:after="60"/>
              <w:rPr>
                <w:sz w:val="20"/>
                <w:szCs w:val="20"/>
              </w:rPr>
            </w:pPr>
            <w:r w:rsidRPr="00F275BE">
              <w:rPr>
                <w:sz w:val="20"/>
                <w:szCs w:val="20"/>
              </w:rPr>
              <w:lastRenderedPageBreak/>
              <w:t xml:space="preserve">Rozvoj verejných vodovodov a verejných kanalizácií </w:t>
            </w:r>
          </w:p>
          <w:p w14:paraId="3395CAB2" w14:textId="16CC0BDD" w:rsidR="002D1C3E" w:rsidRPr="00F275BE" w:rsidRDefault="002D1C3E" w:rsidP="00100126">
            <w:pPr>
              <w:pStyle w:val="Normlny10"/>
              <w:spacing w:before="0" w:after="60"/>
              <w:rPr>
                <w:sz w:val="20"/>
                <w:szCs w:val="20"/>
              </w:rPr>
            </w:pPr>
            <w:r w:rsidRPr="00F275BE">
              <w:rPr>
                <w:sz w:val="20"/>
                <w:szCs w:val="20"/>
              </w:rPr>
              <w:lastRenderedPageBreak/>
              <w:t xml:space="preserve">(1) Ministerstvo vypracúva a schvaľuje plán rozvoja a rámcovo vytvára podmienky na jeho realizáciu. Plán rozvoja zohľadňuje Vodný plán Slovenska a Plány manažmentu povodí. </w:t>
            </w:r>
          </w:p>
          <w:p w14:paraId="148DECB4" w14:textId="77777777" w:rsidR="002D1C3E" w:rsidRPr="00F275BE" w:rsidRDefault="002D1C3E" w:rsidP="00100126">
            <w:pPr>
              <w:pStyle w:val="Normlny10"/>
              <w:spacing w:before="0" w:after="60"/>
              <w:rPr>
                <w:sz w:val="20"/>
                <w:szCs w:val="20"/>
              </w:rPr>
            </w:pPr>
            <w:r w:rsidRPr="00F275BE">
              <w:rPr>
                <w:sz w:val="20"/>
                <w:szCs w:val="20"/>
              </w:rPr>
              <w:t xml:space="preserve"> (2) Plán rozvoja obsahuje koncepciu riešenia zásobovania pitnou vodou vrátane vymedzenia zdrojov povrchových vôd a podzemných vôd na účely úpravy na pitnú vodu a koncepciu odkanalizovania a čistenia odpadových vôd. </w:t>
            </w:r>
            <w:r w:rsidRPr="00F275BE">
              <w:rPr>
                <w:sz w:val="20"/>
                <w:szCs w:val="20"/>
                <w:shd w:val="clear" w:color="auto" w:fill="FFFFFF"/>
              </w:rPr>
              <w:t>Ministerstvo zverejňuje schválený plán rozvoja na svojom webovom sídle.</w:t>
            </w:r>
          </w:p>
          <w:p w14:paraId="23BE674C" w14:textId="1DD3B3F1" w:rsidR="002D1C3E" w:rsidRPr="00F275BE" w:rsidRDefault="002D1C3E" w:rsidP="00100126">
            <w:pPr>
              <w:pStyle w:val="Normlny10"/>
              <w:spacing w:before="0" w:after="60"/>
              <w:jc w:val="left"/>
              <w:rPr>
                <w:b/>
                <w:sz w:val="20"/>
                <w:szCs w:val="20"/>
              </w:rPr>
            </w:pPr>
            <w:r w:rsidRPr="00F275BE">
              <w:rPr>
                <w:sz w:val="20"/>
                <w:szCs w:val="20"/>
              </w:rPr>
              <w:t>(3) Okresný úrad v sídle kraja vo svojej pôsobnosti vypracúva plán rozvoja kraja. Pri vypracúvaní plánu rozvoja kraja okresný úrad v sídle kraja vychádza z plánu rozvoja a z územného plánu veľkého územného celku.</w:t>
            </w:r>
          </w:p>
        </w:tc>
        <w:tc>
          <w:tcPr>
            <w:tcW w:w="426" w:type="dxa"/>
          </w:tcPr>
          <w:p w14:paraId="5A8D8109"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lastRenderedPageBreak/>
              <w:t>Ú</w:t>
            </w:r>
          </w:p>
        </w:tc>
        <w:tc>
          <w:tcPr>
            <w:tcW w:w="2645" w:type="dxa"/>
          </w:tcPr>
          <w:p w14:paraId="5C8A23AD" w14:textId="40E74943" w:rsidR="002D1C3E" w:rsidRPr="00F275BE" w:rsidRDefault="002D1C3E" w:rsidP="00391311">
            <w:pPr>
              <w:autoSpaceDE w:val="0"/>
              <w:autoSpaceDN w:val="0"/>
              <w:spacing w:after="60"/>
              <w:jc w:val="both"/>
              <w:rPr>
                <w:rFonts w:ascii="Times New Roman" w:hAnsi="Times New Roman"/>
                <w:sz w:val="20"/>
                <w:szCs w:val="20"/>
              </w:rPr>
            </w:pPr>
          </w:p>
        </w:tc>
      </w:tr>
      <w:tr w:rsidR="00F275BE" w:rsidRPr="00F275BE" w14:paraId="4D7B8747" w14:textId="77777777" w:rsidTr="007274B6">
        <w:tc>
          <w:tcPr>
            <w:tcW w:w="615" w:type="dxa"/>
          </w:tcPr>
          <w:p w14:paraId="7E26A0F4" w14:textId="77777777" w:rsidR="002D1C3E" w:rsidRPr="00F275BE" w:rsidRDefault="002D1C3E" w:rsidP="002D1C3E">
            <w:pPr>
              <w:spacing w:after="60"/>
              <w:ind w:left="-44"/>
              <w:jc w:val="center"/>
              <w:rPr>
                <w:rFonts w:ascii="Times New Roman" w:hAnsi="Times New Roman"/>
                <w:sz w:val="20"/>
                <w:szCs w:val="20"/>
              </w:rPr>
            </w:pPr>
          </w:p>
        </w:tc>
        <w:tc>
          <w:tcPr>
            <w:tcW w:w="4914" w:type="dxa"/>
            <w:shd w:val="clear" w:color="auto" w:fill="auto"/>
          </w:tcPr>
          <w:p w14:paraId="2AF9AEE5" w14:textId="77777777" w:rsidR="002D1C3E" w:rsidRPr="00F275BE" w:rsidRDefault="002D1C3E" w:rsidP="001165AA">
            <w:pPr>
              <w:pStyle w:val="Normlny10"/>
              <w:spacing w:before="0" w:after="60"/>
              <w:ind w:left="142"/>
              <w:rPr>
                <w:sz w:val="20"/>
                <w:szCs w:val="20"/>
              </w:rPr>
            </w:pPr>
            <w:r w:rsidRPr="00F275BE">
              <w:rPr>
                <w:b/>
                <w:sz w:val="20"/>
                <w:szCs w:val="20"/>
              </w:rPr>
              <w:t>Na tento účel členské štáty</w:t>
            </w:r>
            <w:r w:rsidRPr="00F275BE">
              <w:rPr>
                <w:sz w:val="20"/>
                <w:szCs w:val="20"/>
              </w:rPr>
              <w:t>:</w:t>
            </w:r>
          </w:p>
        </w:tc>
        <w:tc>
          <w:tcPr>
            <w:tcW w:w="757" w:type="dxa"/>
            <w:shd w:val="clear" w:color="auto" w:fill="auto"/>
          </w:tcPr>
          <w:p w14:paraId="47B76394" w14:textId="77777777" w:rsidR="002D1C3E" w:rsidRPr="00F275BE" w:rsidRDefault="002D1C3E" w:rsidP="002D1C3E">
            <w:pPr>
              <w:autoSpaceDE w:val="0"/>
              <w:autoSpaceDN w:val="0"/>
              <w:spacing w:after="60"/>
              <w:jc w:val="center"/>
              <w:rPr>
                <w:rFonts w:ascii="Times New Roman" w:hAnsi="Times New Roman"/>
                <w:sz w:val="20"/>
                <w:szCs w:val="20"/>
              </w:rPr>
            </w:pPr>
          </w:p>
        </w:tc>
        <w:tc>
          <w:tcPr>
            <w:tcW w:w="1275" w:type="dxa"/>
            <w:shd w:val="clear" w:color="auto" w:fill="auto"/>
          </w:tcPr>
          <w:p w14:paraId="6173FD2E" w14:textId="77777777" w:rsidR="002D1C3E" w:rsidRPr="00F275BE" w:rsidRDefault="002D1C3E" w:rsidP="002D1C3E">
            <w:pPr>
              <w:spacing w:after="60"/>
              <w:jc w:val="center"/>
              <w:rPr>
                <w:rFonts w:ascii="Times New Roman" w:hAnsi="Times New Roman"/>
                <w:sz w:val="20"/>
                <w:szCs w:val="20"/>
              </w:rPr>
            </w:pPr>
          </w:p>
        </w:tc>
        <w:tc>
          <w:tcPr>
            <w:tcW w:w="851" w:type="dxa"/>
          </w:tcPr>
          <w:p w14:paraId="39C4B470" w14:textId="77777777" w:rsidR="002D1C3E" w:rsidRPr="00F275BE" w:rsidRDefault="002D1C3E" w:rsidP="002D1C3E">
            <w:pPr>
              <w:spacing w:after="60"/>
              <w:jc w:val="center"/>
              <w:rPr>
                <w:rStyle w:val="WW-Znakapoznmky"/>
                <w:rFonts w:ascii="Times New Roman" w:hAnsi="Times New Roman"/>
                <w:sz w:val="20"/>
                <w:szCs w:val="20"/>
              </w:rPr>
            </w:pPr>
          </w:p>
        </w:tc>
        <w:tc>
          <w:tcPr>
            <w:tcW w:w="4252" w:type="dxa"/>
          </w:tcPr>
          <w:p w14:paraId="4A4B07A6" w14:textId="77777777" w:rsidR="002D1C3E" w:rsidRPr="00F275BE" w:rsidRDefault="002D1C3E" w:rsidP="00100126">
            <w:pPr>
              <w:pStyle w:val="Normlny10"/>
              <w:spacing w:before="0" w:after="60"/>
              <w:jc w:val="left"/>
              <w:rPr>
                <w:sz w:val="20"/>
                <w:szCs w:val="20"/>
              </w:rPr>
            </w:pPr>
          </w:p>
        </w:tc>
        <w:tc>
          <w:tcPr>
            <w:tcW w:w="426" w:type="dxa"/>
          </w:tcPr>
          <w:p w14:paraId="3B7158C7" w14:textId="77777777" w:rsidR="002D1C3E" w:rsidRPr="00F275BE" w:rsidRDefault="002D1C3E" w:rsidP="002D1C3E">
            <w:pPr>
              <w:spacing w:after="60"/>
              <w:jc w:val="center"/>
              <w:rPr>
                <w:rFonts w:ascii="Times New Roman" w:hAnsi="Times New Roman"/>
                <w:sz w:val="20"/>
                <w:szCs w:val="20"/>
              </w:rPr>
            </w:pPr>
          </w:p>
        </w:tc>
        <w:tc>
          <w:tcPr>
            <w:tcW w:w="2645" w:type="dxa"/>
          </w:tcPr>
          <w:p w14:paraId="06678C3C"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37A8CE05" w14:textId="77777777" w:rsidTr="007274B6">
        <w:tc>
          <w:tcPr>
            <w:tcW w:w="615" w:type="dxa"/>
          </w:tcPr>
          <w:p w14:paraId="17019273"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16</w:t>
            </w:r>
          </w:p>
          <w:p w14:paraId="325C0F95"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1</w:t>
            </w:r>
          </w:p>
          <w:p w14:paraId="10CE9DC0"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P: a)</w:t>
            </w:r>
          </w:p>
        </w:tc>
        <w:tc>
          <w:tcPr>
            <w:tcW w:w="4914" w:type="dxa"/>
            <w:shd w:val="clear" w:color="auto" w:fill="auto"/>
          </w:tcPr>
          <w:p w14:paraId="61868153" w14:textId="77777777" w:rsidR="002D1C3E" w:rsidRPr="00F275BE" w:rsidRDefault="002D1C3E" w:rsidP="001165AA">
            <w:pPr>
              <w:pStyle w:val="Normlny10"/>
              <w:spacing w:before="0" w:after="60"/>
              <w:rPr>
                <w:sz w:val="20"/>
                <w:szCs w:val="20"/>
              </w:rPr>
            </w:pPr>
            <w:r w:rsidRPr="00F275BE">
              <w:rPr>
                <w:sz w:val="20"/>
                <w:szCs w:val="20"/>
              </w:rPr>
              <w:t>identifikujú osoby bez prístupu alebo s obmedzeným prístupom k vode určenej na ľudskú spotrebu vrátane zraniteľných a marginalizovaných skupín a dôvody takéhoto nedostatočného prístupu;</w:t>
            </w:r>
          </w:p>
        </w:tc>
        <w:tc>
          <w:tcPr>
            <w:tcW w:w="757" w:type="dxa"/>
            <w:shd w:val="clear" w:color="auto" w:fill="auto"/>
          </w:tcPr>
          <w:p w14:paraId="001C3E4C" w14:textId="27DCF006" w:rsidR="002D1C3E" w:rsidRPr="00F275BE" w:rsidRDefault="00286470" w:rsidP="002D1C3E">
            <w:pPr>
              <w:autoSpaceDE w:val="0"/>
              <w:autoSpaceDN w:val="0"/>
              <w:spacing w:after="60"/>
              <w:jc w:val="center"/>
              <w:rPr>
                <w:rFonts w:ascii="Times New Roman" w:hAnsi="Times New Roman"/>
                <w:sz w:val="20"/>
                <w:szCs w:val="20"/>
              </w:rPr>
            </w:pPr>
            <w:r w:rsidRPr="00F275BE">
              <w:rPr>
                <w:rFonts w:ascii="Times New Roman" w:hAnsi="Times New Roman"/>
                <w:sz w:val="20"/>
                <w:szCs w:val="20"/>
              </w:rPr>
              <w:t>N</w:t>
            </w:r>
          </w:p>
        </w:tc>
        <w:tc>
          <w:tcPr>
            <w:tcW w:w="1275" w:type="dxa"/>
            <w:shd w:val="clear" w:color="auto" w:fill="auto"/>
          </w:tcPr>
          <w:p w14:paraId="568EA7B9" w14:textId="303A14D2" w:rsidR="002D1C3E" w:rsidRPr="00F275BE" w:rsidRDefault="001165AA" w:rsidP="001165AA">
            <w:pPr>
              <w:spacing w:after="60"/>
              <w:jc w:val="center"/>
              <w:rPr>
                <w:rFonts w:ascii="Times New Roman" w:hAnsi="Times New Roman"/>
                <w:b/>
                <w:sz w:val="20"/>
                <w:szCs w:val="20"/>
              </w:rPr>
            </w:pPr>
            <w:r w:rsidRPr="00F275BE">
              <w:rPr>
                <w:rFonts w:ascii="Times New Roman" w:hAnsi="Times New Roman"/>
                <w:b/>
                <w:sz w:val="20"/>
                <w:szCs w:val="20"/>
              </w:rPr>
              <w:t xml:space="preserve">návrh zákona č. 442/2002 Z. z. </w:t>
            </w:r>
          </w:p>
        </w:tc>
        <w:tc>
          <w:tcPr>
            <w:tcW w:w="851" w:type="dxa"/>
          </w:tcPr>
          <w:p w14:paraId="129A839E" w14:textId="77777777" w:rsidR="002A7778" w:rsidRPr="00F275BE" w:rsidRDefault="002D1C3E"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xml:space="preserve">§ </w:t>
            </w:r>
            <w:r w:rsidR="00973F1C" w:rsidRPr="00F275BE">
              <w:rPr>
                <w:rStyle w:val="WW-Znakapoznmky"/>
                <w:rFonts w:ascii="Times New Roman" w:hAnsi="Times New Roman"/>
                <w:b/>
                <w:sz w:val="20"/>
                <w:szCs w:val="20"/>
              </w:rPr>
              <w:t>36</w:t>
            </w:r>
            <w:r w:rsidRPr="00F275BE">
              <w:rPr>
                <w:rStyle w:val="WW-Znakapoznmky"/>
                <w:rFonts w:ascii="Times New Roman" w:hAnsi="Times New Roman"/>
                <w:b/>
                <w:sz w:val="20"/>
                <w:szCs w:val="20"/>
              </w:rPr>
              <w:t> </w:t>
            </w:r>
          </w:p>
          <w:p w14:paraId="39C5544D" w14:textId="4CB80643" w:rsidR="002D1C3E" w:rsidRPr="00F275BE" w:rsidRDefault="002D1C3E" w:rsidP="002D1C3E">
            <w:pPr>
              <w:spacing w:after="60"/>
              <w:jc w:val="center"/>
              <w:rPr>
                <w:rStyle w:val="WW-Znakapoznmky"/>
                <w:rFonts w:ascii="Times New Roman" w:hAnsi="Times New Roman"/>
                <w:sz w:val="20"/>
                <w:szCs w:val="20"/>
              </w:rPr>
            </w:pPr>
            <w:r w:rsidRPr="00F275BE">
              <w:rPr>
                <w:rStyle w:val="WW-Znakapoznmky"/>
                <w:rFonts w:ascii="Times New Roman" w:hAnsi="Times New Roman"/>
                <w:b/>
                <w:sz w:val="20"/>
                <w:szCs w:val="20"/>
              </w:rPr>
              <w:t>od</w:t>
            </w:r>
            <w:r w:rsidR="00973F1C" w:rsidRPr="00F275BE">
              <w:rPr>
                <w:rStyle w:val="WW-Znakapoznmky"/>
                <w:rFonts w:ascii="Times New Roman" w:hAnsi="Times New Roman"/>
                <w:b/>
                <w:sz w:val="20"/>
                <w:szCs w:val="20"/>
              </w:rPr>
              <w:t>s. 7</w:t>
            </w:r>
            <w:r w:rsidRPr="00F275BE">
              <w:rPr>
                <w:rStyle w:val="WW-Znakapoznmky"/>
                <w:rFonts w:ascii="Times New Roman" w:hAnsi="Times New Roman"/>
                <w:b/>
                <w:sz w:val="20"/>
                <w:szCs w:val="20"/>
              </w:rPr>
              <w:t xml:space="preserve"> písm. </w:t>
            </w:r>
            <w:r w:rsidR="00973F1C" w:rsidRPr="00F275BE">
              <w:rPr>
                <w:rStyle w:val="WW-Znakapoznmky"/>
                <w:rFonts w:ascii="Times New Roman" w:hAnsi="Times New Roman"/>
                <w:b/>
                <w:sz w:val="20"/>
                <w:szCs w:val="20"/>
              </w:rPr>
              <w:t>i</w:t>
            </w:r>
            <w:r w:rsidRPr="00F275BE">
              <w:rPr>
                <w:rStyle w:val="WW-Znakapoznmky"/>
                <w:rFonts w:ascii="Times New Roman" w:hAnsi="Times New Roman"/>
                <w:b/>
                <w:sz w:val="20"/>
                <w:szCs w:val="20"/>
              </w:rPr>
              <w:t>)</w:t>
            </w:r>
          </w:p>
        </w:tc>
        <w:tc>
          <w:tcPr>
            <w:tcW w:w="4252" w:type="dxa"/>
          </w:tcPr>
          <w:p w14:paraId="3E7AD755" w14:textId="77777777" w:rsidR="00973F1C" w:rsidRPr="00F275BE" w:rsidRDefault="00973F1C" w:rsidP="00100126">
            <w:pPr>
              <w:pStyle w:val="Normlny10"/>
              <w:spacing w:after="60"/>
              <w:rPr>
                <w:sz w:val="20"/>
                <w:szCs w:val="20"/>
              </w:rPr>
            </w:pPr>
            <w:r w:rsidRPr="00F275BE">
              <w:rPr>
                <w:sz w:val="20"/>
                <w:szCs w:val="20"/>
              </w:rPr>
              <w:t>(7) Obec</w:t>
            </w:r>
          </w:p>
          <w:p w14:paraId="623FEC02" w14:textId="09A3BA90" w:rsidR="002D1C3E" w:rsidRPr="00F275BE" w:rsidRDefault="00973F1C" w:rsidP="00100126">
            <w:pPr>
              <w:pStyle w:val="Normlny10"/>
              <w:spacing w:before="0" w:after="60"/>
              <w:rPr>
                <w:sz w:val="20"/>
                <w:szCs w:val="20"/>
              </w:rPr>
            </w:pPr>
            <w:r w:rsidRPr="00F275BE">
              <w:rPr>
                <w:sz w:val="20"/>
                <w:szCs w:val="20"/>
              </w:rPr>
              <w:t>i) určí obyvateľov bez prístupu k pitnej vode alebo s obmedzeným prístupom k pitnej vode vrátane zraniteľných skupín a marginalizovaných skupín a určí dôvody ich nedostatočného zásobovania pitnou vodou,</w:t>
            </w:r>
          </w:p>
        </w:tc>
        <w:tc>
          <w:tcPr>
            <w:tcW w:w="426" w:type="dxa"/>
          </w:tcPr>
          <w:p w14:paraId="494DE0FE" w14:textId="584C9E27" w:rsidR="002D1C3E" w:rsidRPr="00F275BE" w:rsidRDefault="00286470" w:rsidP="002D1C3E">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4BBD4910" w14:textId="76593B80"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56A01F57" w14:textId="77777777" w:rsidTr="007274B6">
        <w:tc>
          <w:tcPr>
            <w:tcW w:w="615" w:type="dxa"/>
          </w:tcPr>
          <w:p w14:paraId="61F45C2C" w14:textId="77777777" w:rsidR="00973F1C" w:rsidRPr="00F275BE" w:rsidRDefault="00973F1C" w:rsidP="00973F1C">
            <w:pPr>
              <w:spacing w:after="60"/>
              <w:ind w:left="-44"/>
              <w:jc w:val="center"/>
              <w:rPr>
                <w:rFonts w:ascii="Times New Roman" w:hAnsi="Times New Roman"/>
                <w:sz w:val="20"/>
                <w:szCs w:val="20"/>
              </w:rPr>
            </w:pPr>
            <w:r w:rsidRPr="00F275BE">
              <w:rPr>
                <w:rFonts w:ascii="Times New Roman" w:hAnsi="Times New Roman"/>
                <w:sz w:val="20"/>
                <w:szCs w:val="20"/>
              </w:rPr>
              <w:t>Č: 16</w:t>
            </w:r>
          </w:p>
          <w:p w14:paraId="7680F353" w14:textId="77777777" w:rsidR="00973F1C" w:rsidRPr="00F275BE" w:rsidRDefault="00973F1C" w:rsidP="00973F1C">
            <w:pPr>
              <w:spacing w:after="60"/>
              <w:ind w:left="-44"/>
              <w:jc w:val="center"/>
              <w:rPr>
                <w:rFonts w:ascii="Times New Roman" w:hAnsi="Times New Roman"/>
                <w:sz w:val="20"/>
                <w:szCs w:val="20"/>
              </w:rPr>
            </w:pPr>
            <w:r w:rsidRPr="00F275BE">
              <w:rPr>
                <w:rFonts w:ascii="Times New Roman" w:hAnsi="Times New Roman"/>
                <w:sz w:val="20"/>
                <w:szCs w:val="20"/>
              </w:rPr>
              <w:t>O: 1</w:t>
            </w:r>
          </w:p>
          <w:p w14:paraId="4C03B435" w14:textId="77777777" w:rsidR="00973F1C" w:rsidRPr="00F275BE" w:rsidRDefault="00973F1C" w:rsidP="00973F1C">
            <w:pPr>
              <w:spacing w:after="60"/>
              <w:ind w:left="-44"/>
              <w:jc w:val="center"/>
              <w:rPr>
                <w:rFonts w:ascii="Times New Roman" w:hAnsi="Times New Roman"/>
                <w:sz w:val="20"/>
                <w:szCs w:val="20"/>
              </w:rPr>
            </w:pPr>
            <w:r w:rsidRPr="00F275BE">
              <w:rPr>
                <w:rFonts w:ascii="Times New Roman" w:hAnsi="Times New Roman"/>
                <w:sz w:val="20"/>
                <w:szCs w:val="20"/>
              </w:rPr>
              <w:t>P: b)</w:t>
            </w:r>
          </w:p>
        </w:tc>
        <w:tc>
          <w:tcPr>
            <w:tcW w:w="4914" w:type="dxa"/>
            <w:shd w:val="clear" w:color="auto" w:fill="auto"/>
          </w:tcPr>
          <w:p w14:paraId="4525353D" w14:textId="77777777" w:rsidR="00973F1C" w:rsidRPr="00F275BE" w:rsidRDefault="00973F1C" w:rsidP="00973F1C">
            <w:pPr>
              <w:pStyle w:val="Normlny10"/>
              <w:spacing w:before="0" w:after="60"/>
              <w:rPr>
                <w:sz w:val="20"/>
                <w:szCs w:val="20"/>
              </w:rPr>
            </w:pPr>
            <w:r w:rsidRPr="00F275BE">
              <w:rPr>
                <w:sz w:val="20"/>
                <w:szCs w:val="20"/>
              </w:rPr>
              <w:t>posúdia možnosti, ako prístup pre takéto osoby zlepšiť;</w:t>
            </w:r>
          </w:p>
        </w:tc>
        <w:tc>
          <w:tcPr>
            <w:tcW w:w="757" w:type="dxa"/>
            <w:shd w:val="clear" w:color="auto" w:fill="auto"/>
          </w:tcPr>
          <w:p w14:paraId="3F7832C9" w14:textId="70FB9B18" w:rsidR="00973F1C" w:rsidRPr="00F275BE" w:rsidRDefault="00286470" w:rsidP="00973F1C">
            <w:pPr>
              <w:autoSpaceDE w:val="0"/>
              <w:autoSpaceDN w:val="0"/>
              <w:spacing w:after="60"/>
              <w:jc w:val="center"/>
              <w:rPr>
                <w:rFonts w:ascii="Times New Roman" w:hAnsi="Times New Roman"/>
                <w:sz w:val="20"/>
                <w:szCs w:val="20"/>
              </w:rPr>
            </w:pPr>
            <w:r w:rsidRPr="00F275BE">
              <w:rPr>
                <w:rFonts w:ascii="Times New Roman" w:hAnsi="Times New Roman"/>
                <w:sz w:val="20"/>
                <w:szCs w:val="20"/>
              </w:rPr>
              <w:t>N</w:t>
            </w:r>
          </w:p>
        </w:tc>
        <w:tc>
          <w:tcPr>
            <w:tcW w:w="1275" w:type="dxa"/>
            <w:shd w:val="clear" w:color="auto" w:fill="auto"/>
          </w:tcPr>
          <w:p w14:paraId="014129C2" w14:textId="3F8F23FC" w:rsidR="00973F1C" w:rsidRPr="00F275BE" w:rsidRDefault="00973F1C" w:rsidP="00973F1C">
            <w:pPr>
              <w:spacing w:after="60"/>
              <w:jc w:val="center"/>
              <w:rPr>
                <w:rFonts w:ascii="Times New Roman" w:hAnsi="Times New Roman"/>
                <w:b/>
                <w:sz w:val="20"/>
                <w:szCs w:val="20"/>
              </w:rPr>
            </w:pPr>
            <w:r w:rsidRPr="00F275BE">
              <w:rPr>
                <w:rFonts w:ascii="Times New Roman" w:hAnsi="Times New Roman"/>
                <w:b/>
                <w:sz w:val="20"/>
                <w:szCs w:val="20"/>
              </w:rPr>
              <w:t xml:space="preserve">návrh zákona č. 442/2002 Z. z. </w:t>
            </w:r>
          </w:p>
        </w:tc>
        <w:tc>
          <w:tcPr>
            <w:tcW w:w="851" w:type="dxa"/>
          </w:tcPr>
          <w:p w14:paraId="4AD50537" w14:textId="77777777" w:rsidR="002A7778" w:rsidRPr="00F275BE" w:rsidRDefault="00973F1C" w:rsidP="00973F1C">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36 </w:t>
            </w:r>
          </w:p>
          <w:p w14:paraId="3BEB97B2" w14:textId="6935F6C1" w:rsidR="00973F1C" w:rsidRPr="00F275BE" w:rsidRDefault="00973F1C" w:rsidP="00973F1C">
            <w:pPr>
              <w:spacing w:after="60"/>
              <w:jc w:val="center"/>
              <w:rPr>
                <w:rStyle w:val="WW-Znakapoznmky"/>
                <w:rFonts w:ascii="Times New Roman" w:hAnsi="Times New Roman"/>
                <w:sz w:val="20"/>
                <w:szCs w:val="20"/>
              </w:rPr>
            </w:pPr>
            <w:r w:rsidRPr="00F275BE">
              <w:rPr>
                <w:rStyle w:val="WW-Znakapoznmky"/>
                <w:rFonts w:ascii="Times New Roman" w:hAnsi="Times New Roman"/>
                <w:b/>
                <w:sz w:val="20"/>
                <w:szCs w:val="20"/>
              </w:rPr>
              <w:t>ods. 7 písm. j)</w:t>
            </w:r>
          </w:p>
        </w:tc>
        <w:tc>
          <w:tcPr>
            <w:tcW w:w="4252" w:type="dxa"/>
          </w:tcPr>
          <w:p w14:paraId="2C9333D2" w14:textId="77777777" w:rsidR="00973F1C" w:rsidRPr="00F275BE" w:rsidRDefault="00973F1C" w:rsidP="00100126">
            <w:pPr>
              <w:pStyle w:val="Normlny10"/>
              <w:spacing w:after="60"/>
              <w:rPr>
                <w:sz w:val="20"/>
                <w:szCs w:val="20"/>
              </w:rPr>
            </w:pPr>
            <w:r w:rsidRPr="00F275BE">
              <w:rPr>
                <w:sz w:val="20"/>
                <w:szCs w:val="20"/>
              </w:rPr>
              <w:t>(7) Obec</w:t>
            </w:r>
          </w:p>
          <w:p w14:paraId="5827658D" w14:textId="2637D47C" w:rsidR="00973F1C" w:rsidRPr="00F275BE" w:rsidRDefault="00973F1C" w:rsidP="00100126">
            <w:pPr>
              <w:pStyle w:val="Normlny10"/>
              <w:spacing w:before="0" w:after="60"/>
              <w:rPr>
                <w:sz w:val="20"/>
                <w:szCs w:val="20"/>
              </w:rPr>
            </w:pPr>
            <w:r w:rsidRPr="00F275BE">
              <w:rPr>
                <w:sz w:val="20"/>
                <w:szCs w:val="20"/>
              </w:rPr>
              <w:t>j) posúdi možnosti zlepšenia zásobovania pitnou vodou a informuje o nich osoby uvedené v písmene i),</w:t>
            </w:r>
          </w:p>
        </w:tc>
        <w:tc>
          <w:tcPr>
            <w:tcW w:w="426" w:type="dxa"/>
          </w:tcPr>
          <w:p w14:paraId="7A6FA803" w14:textId="0E5C135D" w:rsidR="00973F1C" w:rsidRPr="00F275BE" w:rsidRDefault="00286470" w:rsidP="00973F1C">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288D7A78" w14:textId="77777777" w:rsidR="00973F1C" w:rsidRPr="00F275BE" w:rsidRDefault="00973F1C" w:rsidP="00973F1C">
            <w:pPr>
              <w:autoSpaceDE w:val="0"/>
              <w:autoSpaceDN w:val="0"/>
              <w:spacing w:after="60"/>
              <w:jc w:val="center"/>
              <w:rPr>
                <w:rFonts w:ascii="Times New Roman" w:hAnsi="Times New Roman"/>
                <w:sz w:val="20"/>
                <w:szCs w:val="20"/>
              </w:rPr>
            </w:pPr>
          </w:p>
        </w:tc>
      </w:tr>
      <w:tr w:rsidR="00F275BE" w:rsidRPr="00F275BE" w14:paraId="57E3253A" w14:textId="77777777" w:rsidTr="007274B6">
        <w:tc>
          <w:tcPr>
            <w:tcW w:w="615" w:type="dxa"/>
          </w:tcPr>
          <w:p w14:paraId="57DF2CF6" w14:textId="77777777" w:rsidR="00973F1C" w:rsidRPr="00F275BE" w:rsidRDefault="00973F1C" w:rsidP="00973F1C">
            <w:pPr>
              <w:spacing w:after="60"/>
              <w:ind w:left="-44"/>
              <w:jc w:val="center"/>
              <w:rPr>
                <w:rFonts w:ascii="Times New Roman" w:hAnsi="Times New Roman"/>
                <w:sz w:val="20"/>
                <w:szCs w:val="20"/>
              </w:rPr>
            </w:pPr>
            <w:r w:rsidRPr="00F275BE">
              <w:rPr>
                <w:rFonts w:ascii="Times New Roman" w:hAnsi="Times New Roman"/>
                <w:sz w:val="20"/>
                <w:szCs w:val="20"/>
              </w:rPr>
              <w:t>Č: 16</w:t>
            </w:r>
          </w:p>
          <w:p w14:paraId="27CCC9D6" w14:textId="77777777" w:rsidR="00973F1C" w:rsidRPr="00F275BE" w:rsidRDefault="00973F1C" w:rsidP="00973F1C">
            <w:pPr>
              <w:spacing w:after="60"/>
              <w:ind w:left="-44"/>
              <w:jc w:val="center"/>
              <w:rPr>
                <w:rFonts w:ascii="Times New Roman" w:hAnsi="Times New Roman"/>
                <w:sz w:val="20"/>
                <w:szCs w:val="20"/>
              </w:rPr>
            </w:pPr>
            <w:r w:rsidRPr="00F275BE">
              <w:rPr>
                <w:rFonts w:ascii="Times New Roman" w:hAnsi="Times New Roman"/>
                <w:sz w:val="20"/>
                <w:szCs w:val="20"/>
              </w:rPr>
              <w:t>O: 1</w:t>
            </w:r>
          </w:p>
          <w:p w14:paraId="7667E2DE" w14:textId="77777777" w:rsidR="00973F1C" w:rsidRPr="00F275BE" w:rsidRDefault="00973F1C" w:rsidP="00973F1C">
            <w:pPr>
              <w:spacing w:after="60"/>
              <w:ind w:left="-44"/>
              <w:jc w:val="center"/>
              <w:rPr>
                <w:rFonts w:ascii="Times New Roman" w:hAnsi="Times New Roman"/>
                <w:sz w:val="20"/>
                <w:szCs w:val="20"/>
              </w:rPr>
            </w:pPr>
            <w:r w:rsidRPr="00F275BE">
              <w:rPr>
                <w:rFonts w:ascii="Times New Roman" w:hAnsi="Times New Roman"/>
                <w:sz w:val="20"/>
                <w:szCs w:val="20"/>
              </w:rPr>
              <w:t>P: c)</w:t>
            </w:r>
          </w:p>
        </w:tc>
        <w:tc>
          <w:tcPr>
            <w:tcW w:w="4914" w:type="dxa"/>
            <w:shd w:val="clear" w:color="auto" w:fill="auto"/>
          </w:tcPr>
          <w:p w14:paraId="0A774D79" w14:textId="77777777" w:rsidR="00973F1C" w:rsidRPr="00F275BE" w:rsidRDefault="00973F1C" w:rsidP="00973F1C">
            <w:pPr>
              <w:pStyle w:val="Normlny10"/>
              <w:spacing w:before="0" w:after="60"/>
              <w:rPr>
                <w:sz w:val="20"/>
                <w:szCs w:val="20"/>
              </w:rPr>
            </w:pPr>
            <w:r w:rsidRPr="00F275BE">
              <w:rPr>
                <w:sz w:val="20"/>
                <w:szCs w:val="20"/>
              </w:rPr>
              <w:t>informujú takéto osoby o možnostiach pripojenia k rozvodnej sieti alebo o alternatívnych spôsoboch prístupu k vode určenej na ľudskú spotrebu; a</w:t>
            </w:r>
          </w:p>
        </w:tc>
        <w:tc>
          <w:tcPr>
            <w:tcW w:w="757" w:type="dxa"/>
            <w:shd w:val="clear" w:color="auto" w:fill="auto"/>
          </w:tcPr>
          <w:p w14:paraId="1DE3C0F3" w14:textId="7F79CB72" w:rsidR="00973F1C" w:rsidRPr="00F275BE" w:rsidRDefault="00286470" w:rsidP="00973F1C">
            <w:pPr>
              <w:autoSpaceDE w:val="0"/>
              <w:autoSpaceDN w:val="0"/>
              <w:spacing w:after="60"/>
              <w:jc w:val="center"/>
              <w:rPr>
                <w:rFonts w:ascii="Times New Roman" w:hAnsi="Times New Roman"/>
                <w:sz w:val="20"/>
                <w:szCs w:val="20"/>
              </w:rPr>
            </w:pPr>
            <w:r w:rsidRPr="00F275BE">
              <w:rPr>
                <w:rFonts w:ascii="Times New Roman" w:hAnsi="Times New Roman"/>
                <w:sz w:val="20"/>
                <w:szCs w:val="20"/>
              </w:rPr>
              <w:t>N</w:t>
            </w:r>
          </w:p>
        </w:tc>
        <w:tc>
          <w:tcPr>
            <w:tcW w:w="1275" w:type="dxa"/>
            <w:shd w:val="clear" w:color="auto" w:fill="auto"/>
          </w:tcPr>
          <w:p w14:paraId="456DE146" w14:textId="54EE2796" w:rsidR="00973F1C" w:rsidRPr="00F275BE" w:rsidRDefault="00973F1C" w:rsidP="00973F1C">
            <w:pPr>
              <w:spacing w:after="60"/>
              <w:jc w:val="center"/>
              <w:rPr>
                <w:rFonts w:ascii="Times New Roman" w:hAnsi="Times New Roman"/>
                <w:sz w:val="20"/>
                <w:szCs w:val="20"/>
              </w:rPr>
            </w:pPr>
            <w:r w:rsidRPr="00F275BE">
              <w:rPr>
                <w:rFonts w:ascii="Times New Roman" w:hAnsi="Times New Roman"/>
                <w:b/>
                <w:sz w:val="20"/>
                <w:szCs w:val="20"/>
              </w:rPr>
              <w:t xml:space="preserve">návrh zákona č. 442/2002 Z. z. </w:t>
            </w:r>
          </w:p>
        </w:tc>
        <w:tc>
          <w:tcPr>
            <w:tcW w:w="851" w:type="dxa"/>
          </w:tcPr>
          <w:p w14:paraId="564839E8" w14:textId="77777777" w:rsidR="002A7778" w:rsidRPr="00F275BE" w:rsidRDefault="00973F1C" w:rsidP="00973F1C">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36 </w:t>
            </w:r>
          </w:p>
          <w:p w14:paraId="236820B5" w14:textId="2BE2536C" w:rsidR="00973F1C" w:rsidRPr="00F275BE" w:rsidRDefault="00973F1C" w:rsidP="00973F1C">
            <w:pPr>
              <w:spacing w:after="60"/>
              <w:jc w:val="center"/>
              <w:rPr>
                <w:rStyle w:val="WW-Znakapoznmky"/>
                <w:rFonts w:ascii="Times New Roman" w:hAnsi="Times New Roman"/>
                <w:sz w:val="20"/>
                <w:szCs w:val="20"/>
              </w:rPr>
            </w:pPr>
            <w:r w:rsidRPr="00F275BE">
              <w:rPr>
                <w:rStyle w:val="WW-Znakapoznmky"/>
                <w:rFonts w:ascii="Times New Roman" w:hAnsi="Times New Roman"/>
                <w:b/>
                <w:sz w:val="20"/>
                <w:szCs w:val="20"/>
              </w:rPr>
              <w:t>ods. 7 písm. j)</w:t>
            </w:r>
          </w:p>
        </w:tc>
        <w:tc>
          <w:tcPr>
            <w:tcW w:w="4252" w:type="dxa"/>
          </w:tcPr>
          <w:p w14:paraId="1E9B9C97" w14:textId="77777777" w:rsidR="00973F1C" w:rsidRPr="00F275BE" w:rsidRDefault="00973F1C" w:rsidP="00100126">
            <w:pPr>
              <w:pStyle w:val="Normlny10"/>
              <w:spacing w:after="60"/>
              <w:rPr>
                <w:sz w:val="20"/>
                <w:szCs w:val="20"/>
              </w:rPr>
            </w:pPr>
            <w:r w:rsidRPr="00F275BE">
              <w:rPr>
                <w:sz w:val="20"/>
                <w:szCs w:val="20"/>
              </w:rPr>
              <w:t>(7) Obec</w:t>
            </w:r>
          </w:p>
          <w:p w14:paraId="6CBB9745" w14:textId="52D30760" w:rsidR="00973F1C" w:rsidRPr="00F275BE" w:rsidRDefault="00973F1C" w:rsidP="00100126">
            <w:pPr>
              <w:spacing w:after="0"/>
              <w:contextualSpacing/>
              <w:jc w:val="both"/>
              <w:rPr>
                <w:rFonts w:ascii="Times New Roman" w:hAnsi="Times New Roman"/>
                <w:sz w:val="20"/>
                <w:szCs w:val="20"/>
              </w:rPr>
            </w:pPr>
            <w:r w:rsidRPr="00F275BE">
              <w:rPr>
                <w:rFonts w:ascii="Times New Roman" w:hAnsi="Times New Roman"/>
                <w:sz w:val="20"/>
                <w:szCs w:val="20"/>
              </w:rPr>
              <w:t>j) posúdi možnosti zlepšenia zásobovania pitnou vodou a informuje o nich osoby uvedené v písmene i),</w:t>
            </w:r>
          </w:p>
        </w:tc>
        <w:tc>
          <w:tcPr>
            <w:tcW w:w="426" w:type="dxa"/>
          </w:tcPr>
          <w:p w14:paraId="73A711E6" w14:textId="7D5F9E6A" w:rsidR="00973F1C" w:rsidRPr="00F275BE" w:rsidRDefault="00286470" w:rsidP="00973F1C">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6B668AAE" w14:textId="77777777" w:rsidR="00973F1C" w:rsidRPr="00F275BE" w:rsidRDefault="00973F1C" w:rsidP="00973F1C">
            <w:pPr>
              <w:autoSpaceDE w:val="0"/>
              <w:autoSpaceDN w:val="0"/>
              <w:spacing w:after="60"/>
              <w:jc w:val="center"/>
              <w:rPr>
                <w:rFonts w:ascii="Times New Roman" w:hAnsi="Times New Roman"/>
                <w:sz w:val="20"/>
                <w:szCs w:val="20"/>
              </w:rPr>
            </w:pPr>
          </w:p>
        </w:tc>
      </w:tr>
      <w:tr w:rsidR="00F275BE" w:rsidRPr="00F275BE" w14:paraId="5A8ED379" w14:textId="77777777" w:rsidTr="007274B6">
        <w:tc>
          <w:tcPr>
            <w:tcW w:w="615" w:type="dxa"/>
          </w:tcPr>
          <w:p w14:paraId="40181130" w14:textId="77777777" w:rsidR="00973F1C" w:rsidRPr="00F275BE" w:rsidRDefault="00973F1C" w:rsidP="00973F1C">
            <w:pPr>
              <w:spacing w:after="60"/>
              <w:ind w:left="-44"/>
              <w:jc w:val="center"/>
              <w:rPr>
                <w:rFonts w:ascii="Times New Roman" w:hAnsi="Times New Roman"/>
                <w:sz w:val="20"/>
                <w:szCs w:val="20"/>
              </w:rPr>
            </w:pPr>
            <w:r w:rsidRPr="00F275BE">
              <w:rPr>
                <w:rFonts w:ascii="Times New Roman" w:hAnsi="Times New Roman"/>
                <w:sz w:val="20"/>
                <w:szCs w:val="20"/>
              </w:rPr>
              <w:t>Č: 16</w:t>
            </w:r>
          </w:p>
          <w:p w14:paraId="76584696" w14:textId="77777777" w:rsidR="00973F1C" w:rsidRPr="00F275BE" w:rsidRDefault="00973F1C" w:rsidP="00973F1C">
            <w:pPr>
              <w:spacing w:after="60"/>
              <w:ind w:left="-44"/>
              <w:jc w:val="center"/>
              <w:rPr>
                <w:rFonts w:ascii="Times New Roman" w:hAnsi="Times New Roman"/>
                <w:sz w:val="20"/>
                <w:szCs w:val="20"/>
              </w:rPr>
            </w:pPr>
            <w:r w:rsidRPr="00F275BE">
              <w:rPr>
                <w:rFonts w:ascii="Times New Roman" w:hAnsi="Times New Roman"/>
                <w:sz w:val="20"/>
                <w:szCs w:val="20"/>
              </w:rPr>
              <w:lastRenderedPageBreak/>
              <w:t>O: 1</w:t>
            </w:r>
          </w:p>
          <w:p w14:paraId="3398D4C4" w14:textId="77777777" w:rsidR="00973F1C" w:rsidRPr="00F275BE" w:rsidRDefault="00973F1C" w:rsidP="00973F1C">
            <w:pPr>
              <w:spacing w:after="60"/>
              <w:ind w:left="-44"/>
              <w:jc w:val="center"/>
              <w:rPr>
                <w:rFonts w:ascii="Times New Roman" w:hAnsi="Times New Roman"/>
                <w:sz w:val="20"/>
                <w:szCs w:val="20"/>
              </w:rPr>
            </w:pPr>
            <w:r w:rsidRPr="00F275BE">
              <w:rPr>
                <w:rFonts w:ascii="Times New Roman" w:hAnsi="Times New Roman"/>
                <w:sz w:val="20"/>
                <w:szCs w:val="20"/>
              </w:rPr>
              <w:t>P: d)</w:t>
            </w:r>
          </w:p>
        </w:tc>
        <w:tc>
          <w:tcPr>
            <w:tcW w:w="4914" w:type="dxa"/>
            <w:shd w:val="clear" w:color="auto" w:fill="auto"/>
          </w:tcPr>
          <w:p w14:paraId="092728D1" w14:textId="77777777" w:rsidR="00973F1C" w:rsidRPr="00F275BE" w:rsidRDefault="00973F1C" w:rsidP="00973F1C">
            <w:pPr>
              <w:pStyle w:val="Normlny10"/>
              <w:spacing w:before="0" w:after="60"/>
              <w:rPr>
                <w:sz w:val="20"/>
                <w:szCs w:val="20"/>
              </w:rPr>
            </w:pPr>
            <w:r w:rsidRPr="00F275BE">
              <w:rPr>
                <w:sz w:val="20"/>
                <w:szCs w:val="20"/>
              </w:rPr>
              <w:lastRenderedPageBreak/>
              <w:t xml:space="preserve">prijmú opatrenia, ktoré považujú za potrebné a vhodné na zabezpečenie prístupu k vode určenej na ľudskú spotrebu </w:t>
            </w:r>
            <w:r w:rsidRPr="00F275BE">
              <w:rPr>
                <w:sz w:val="20"/>
                <w:szCs w:val="20"/>
              </w:rPr>
              <w:lastRenderedPageBreak/>
              <w:t>pre zraniteľné a marginalizované skupiny.</w:t>
            </w:r>
          </w:p>
        </w:tc>
        <w:tc>
          <w:tcPr>
            <w:tcW w:w="757" w:type="dxa"/>
            <w:shd w:val="clear" w:color="auto" w:fill="auto"/>
          </w:tcPr>
          <w:p w14:paraId="3E558396" w14:textId="7E7ECB9F" w:rsidR="00973F1C" w:rsidRPr="00F275BE" w:rsidRDefault="00286470" w:rsidP="00973F1C">
            <w:pPr>
              <w:autoSpaceDE w:val="0"/>
              <w:autoSpaceDN w:val="0"/>
              <w:spacing w:after="60"/>
              <w:jc w:val="center"/>
              <w:rPr>
                <w:rFonts w:ascii="Times New Roman" w:hAnsi="Times New Roman"/>
                <w:sz w:val="20"/>
                <w:szCs w:val="20"/>
              </w:rPr>
            </w:pPr>
            <w:r w:rsidRPr="00F275BE">
              <w:rPr>
                <w:rFonts w:ascii="Times New Roman" w:hAnsi="Times New Roman"/>
                <w:sz w:val="20"/>
                <w:szCs w:val="20"/>
              </w:rPr>
              <w:lastRenderedPageBreak/>
              <w:t>N</w:t>
            </w:r>
          </w:p>
        </w:tc>
        <w:tc>
          <w:tcPr>
            <w:tcW w:w="1275" w:type="dxa"/>
            <w:shd w:val="clear" w:color="auto" w:fill="auto"/>
          </w:tcPr>
          <w:p w14:paraId="71A5EB07" w14:textId="4F2EDD0F" w:rsidR="00973F1C" w:rsidRPr="00F275BE" w:rsidRDefault="00973F1C" w:rsidP="00973F1C">
            <w:pPr>
              <w:spacing w:after="60"/>
              <w:jc w:val="center"/>
              <w:rPr>
                <w:rFonts w:ascii="Times New Roman" w:hAnsi="Times New Roman"/>
                <w:sz w:val="20"/>
                <w:szCs w:val="20"/>
              </w:rPr>
            </w:pPr>
            <w:r w:rsidRPr="00F275BE">
              <w:rPr>
                <w:rFonts w:ascii="Times New Roman" w:hAnsi="Times New Roman"/>
                <w:b/>
                <w:sz w:val="20"/>
                <w:szCs w:val="20"/>
              </w:rPr>
              <w:t xml:space="preserve">návrh zákona </w:t>
            </w:r>
            <w:r w:rsidRPr="00F275BE">
              <w:rPr>
                <w:rFonts w:ascii="Times New Roman" w:hAnsi="Times New Roman"/>
                <w:b/>
                <w:sz w:val="20"/>
                <w:szCs w:val="20"/>
              </w:rPr>
              <w:lastRenderedPageBreak/>
              <w:t xml:space="preserve">č. 442/2002 Z. z. </w:t>
            </w:r>
          </w:p>
        </w:tc>
        <w:tc>
          <w:tcPr>
            <w:tcW w:w="851" w:type="dxa"/>
          </w:tcPr>
          <w:p w14:paraId="24A71D6B" w14:textId="77777777" w:rsidR="002A7778" w:rsidRPr="00F275BE" w:rsidRDefault="00973F1C" w:rsidP="00973F1C">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lastRenderedPageBreak/>
              <w:t>§ 36 </w:t>
            </w:r>
          </w:p>
          <w:p w14:paraId="05366E12" w14:textId="3A205AC7" w:rsidR="00973F1C" w:rsidRPr="00F275BE" w:rsidRDefault="00973F1C" w:rsidP="00973F1C">
            <w:pPr>
              <w:spacing w:after="60"/>
              <w:jc w:val="center"/>
              <w:rPr>
                <w:rStyle w:val="WW-Znakapoznmky"/>
                <w:rFonts w:ascii="Times New Roman" w:hAnsi="Times New Roman"/>
                <w:sz w:val="20"/>
                <w:szCs w:val="20"/>
              </w:rPr>
            </w:pPr>
            <w:r w:rsidRPr="00F275BE">
              <w:rPr>
                <w:rStyle w:val="WW-Znakapoznmky"/>
                <w:rFonts w:ascii="Times New Roman" w:hAnsi="Times New Roman"/>
                <w:b/>
                <w:sz w:val="20"/>
                <w:szCs w:val="20"/>
              </w:rPr>
              <w:lastRenderedPageBreak/>
              <w:t>ods. 7 písm. k)</w:t>
            </w:r>
          </w:p>
        </w:tc>
        <w:tc>
          <w:tcPr>
            <w:tcW w:w="4252" w:type="dxa"/>
          </w:tcPr>
          <w:p w14:paraId="6F40A08C" w14:textId="77777777" w:rsidR="00973F1C" w:rsidRPr="00F275BE" w:rsidRDefault="00973F1C" w:rsidP="00100126">
            <w:pPr>
              <w:pStyle w:val="Normlny10"/>
              <w:spacing w:after="60"/>
              <w:rPr>
                <w:sz w:val="20"/>
                <w:szCs w:val="20"/>
              </w:rPr>
            </w:pPr>
            <w:r w:rsidRPr="00F275BE">
              <w:rPr>
                <w:sz w:val="20"/>
                <w:szCs w:val="20"/>
              </w:rPr>
              <w:lastRenderedPageBreak/>
              <w:t>(7) Obec</w:t>
            </w:r>
          </w:p>
          <w:p w14:paraId="14296C34" w14:textId="1D5C18F7" w:rsidR="00973F1C" w:rsidRPr="00F275BE" w:rsidRDefault="00973F1C" w:rsidP="00100126">
            <w:pPr>
              <w:pStyle w:val="Normlny10"/>
              <w:spacing w:before="0" w:after="60"/>
              <w:rPr>
                <w:sz w:val="20"/>
                <w:szCs w:val="20"/>
              </w:rPr>
            </w:pPr>
            <w:r w:rsidRPr="00F275BE">
              <w:rPr>
                <w:sz w:val="20"/>
                <w:szCs w:val="20"/>
              </w:rPr>
              <w:lastRenderedPageBreak/>
              <w:t xml:space="preserve">k) vykoná opatrenia na zabezpečenie zásobovania pitnou vodou pre zraniteľné a marginalizované skupiny </w:t>
            </w:r>
          </w:p>
        </w:tc>
        <w:tc>
          <w:tcPr>
            <w:tcW w:w="426" w:type="dxa"/>
          </w:tcPr>
          <w:p w14:paraId="1428BB32" w14:textId="584D3B39" w:rsidR="00973F1C" w:rsidRPr="00F275BE" w:rsidRDefault="00286470" w:rsidP="00973F1C">
            <w:pPr>
              <w:spacing w:after="60"/>
              <w:jc w:val="center"/>
              <w:rPr>
                <w:rFonts w:ascii="Times New Roman" w:hAnsi="Times New Roman"/>
                <w:sz w:val="20"/>
                <w:szCs w:val="20"/>
              </w:rPr>
            </w:pPr>
            <w:r w:rsidRPr="00F275BE">
              <w:rPr>
                <w:rFonts w:ascii="Times New Roman" w:hAnsi="Times New Roman"/>
                <w:sz w:val="20"/>
                <w:szCs w:val="20"/>
              </w:rPr>
              <w:lastRenderedPageBreak/>
              <w:t>Ú</w:t>
            </w:r>
          </w:p>
        </w:tc>
        <w:tc>
          <w:tcPr>
            <w:tcW w:w="2645" w:type="dxa"/>
          </w:tcPr>
          <w:p w14:paraId="79A21865" w14:textId="77777777" w:rsidR="00973F1C" w:rsidRPr="00F275BE" w:rsidRDefault="00973F1C" w:rsidP="00973F1C">
            <w:pPr>
              <w:autoSpaceDE w:val="0"/>
              <w:autoSpaceDN w:val="0"/>
              <w:spacing w:after="60"/>
              <w:jc w:val="center"/>
              <w:rPr>
                <w:rFonts w:ascii="Times New Roman" w:hAnsi="Times New Roman"/>
                <w:sz w:val="20"/>
                <w:szCs w:val="20"/>
              </w:rPr>
            </w:pPr>
          </w:p>
        </w:tc>
      </w:tr>
      <w:tr w:rsidR="00F275BE" w:rsidRPr="00F275BE" w14:paraId="6893F8AC" w14:textId="77777777" w:rsidTr="007274B6">
        <w:trPr>
          <w:trHeight w:val="1847"/>
        </w:trPr>
        <w:tc>
          <w:tcPr>
            <w:tcW w:w="615" w:type="dxa"/>
          </w:tcPr>
          <w:p w14:paraId="3453C1AB"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16</w:t>
            </w:r>
          </w:p>
          <w:p w14:paraId="0C398881"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2</w:t>
            </w:r>
          </w:p>
        </w:tc>
        <w:tc>
          <w:tcPr>
            <w:tcW w:w="4914" w:type="dxa"/>
          </w:tcPr>
          <w:p w14:paraId="16366600" w14:textId="77777777" w:rsidR="002D1C3E" w:rsidRPr="00F275BE" w:rsidRDefault="002D1C3E" w:rsidP="001165AA">
            <w:pPr>
              <w:pStyle w:val="Normlny10"/>
              <w:spacing w:before="0" w:after="60"/>
              <w:rPr>
                <w:sz w:val="20"/>
                <w:szCs w:val="20"/>
              </w:rPr>
            </w:pPr>
            <w:r w:rsidRPr="00F275BE">
              <w:rPr>
                <w:sz w:val="20"/>
                <w:szCs w:val="20"/>
              </w:rPr>
              <w:t>S cieľom propagovať používanie vody určenej na ľudskú spotrebu z vodovodu členské štáty zabezpečia, aby sa vonkajšie a vnútorné zariadenia nainštalovali vo verejných priestoroch tam, kde je to technicky možné, spôsobom, ktorý zodpovedá potrebe takýchto opatrení, pričom sa zohľadnia osobitné miestne podmienky, ako je podnebie a zemepisné charakteristiky.</w:t>
            </w:r>
          </w:p>
        </w:tc>
        <w:tc>
          <w:tcPr>
            <w:tcW w:w="757" w:type="dxa"/>
          </w:tcPr>
          <w:p w14:paraId="3FF3DD20" w14:textId="77777777" w:rsidR="002D1C3E" w:rsidRPr="00F275BE" w:rsidRDefault="002D1C3E" w:rsidP="002D1C3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0976E746" w14:textId="28A15E13" w:rsidR="002D1C3E" w:rsidRPr="00F275BE" w:rsidRDefault="005E07DE" w:rsidP="002D1C3E">
            <w:pPr>
              <w:spacing w:after="60"/>
              <w:jc w:val="center"/>
              <w:rPr>
                <w:rFonts w:ascii="Times New Roman" w:hAnsi="Times New Roman"/>
                <w:b/>
                <w:sz w:val="20"/>
                <w:szCs w:val="20"/>
              </w:rPr>
            </w:pPr>
            <w:r w:rsidRPr="00F275BE">
              <w:rPr>
                <w:rFonts w:ascii="Times New Roman" w:hAnsi="Times New Roman"/>
                <w:b/>
                <w:sz w:val="20"/>
                <w:szCs w:val="20"/>
              </w:rPr>
              <w:t>návrh zákona</w:t>
            </w:r>
            <w:r w:rsidR="002D1C3E" w:rsidRPr="00F275BE">
              <w:rPr>
                <w:rFonts w:ascii="Times New Roman" w:hAnsi="Times New Roman"/>
                <w:b/>
                <w:sz w:val="20"/>
                <w:szCs w:val="20"/>
              </w:rPr>
              <w:t xml:space="preserve"> č. 355/2007 Z. z. </w:t>
            </w:r>
          </w:p>
        </w:tc>
        <w:tc>
          <w:tcPr>
            <w:tcW w:w="851" w:type="dxa"/>
          </w:tcPr>
          <w:p w14:paraId="75A4EDCD" w14:textId="79820C48" w:rsidR="002D1C3E" w:rsidRPr="00F275BE" w:rsidRDefault="002D1C3E"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xml:space="preserve">§ 17d odsek </w:t>
            </w:r>
            <w:r w:rsidR="00991C3D" w:rsidRPr="00F275BE">
              <w:rPr>
                <w:rStyle w:val="WW-Znakapoznmky"/>
                <w:rFonts w:ascii="Times New Roman" w:hAnsi="Times New Roman"/>
                <w:b/>
                <w:sz w:val="20"/>
                <w:szCs w:val="20"/>
              </w:rPr>
              <w:t>3</w:t>
            </w:r>
          </w:p>
        </w:tc>
        <w:tc>
          <w:tcPr>
            <w:tcW w:w="4252" w:type="dxa"/>
          </w:tcPr>
          <w:p w14:paraId="1D1F0628" w14:textId="7703BCCD" w:rsidR="002A7778" w:rsidRPr="00F275BE" w:rsidRDefault="00991C3D" w:rsidP="002A7778">
            <w:pPr>
              <w:pStyle w:val="Normlny10"/>
              <w:numPr>
                <w:ilvl w:val="0"/>
                <w:numId w:val="22"/>
              </w:numPr>
              <w:spacing w:before="0" w:after="60"/>
              <w:rPr>
                <w:sz w:val="20"/>
                <w:szCs w:val="20"/>
              </w:rPr>
            </w:pPr>
            <w:r w:rsidRPr="00F275BE">
              <w:rPr>
                <w:sz w:val="20"/>
                <w:szCs w:val="20"/>
              </w:rPr>
              <w:t>V nebytovej budove,</w:t>
            </w:r>
            <w:r w:rsidRPr="00F275BE">
              <w:rPr>
                <w:sz w:val="20"/>
                <w:szCs w:val="20"/>
                <w:vertAlign w:val="superscript"/>
              </w:rPr>
              <w:t>24s</w:t>
            </w:r>
            <w:r w:rsidRPr="00F275BE">
              <w:rPr>
                <w:sz w:val="20"/>
                <w:szCs w:val="20"/>
              </w:rPr>
              <w:t>) ktorá slúži na poskytovanie služieb verejnosti, osoba uvedená v odseku 2 je povinná vo vnútorných priestoroch alebo vo vonkajších priestoroch nainštalovať zariadenie umožňujúce  verejnosti prístup k pitnej vode</w:t>
            </w:r>
            <w:r w:rsidR="002A7778" w:rsidRPr="00F275BE">
              <w:rPr>
                <w:sz w:val="20"/>
                <w:szCs w:val="20"/>
              </w:rPr>
              <w:t>.</w:t>
            </w:r>
          </w:p>
        </w:tc>
        <w:tc>
          <w:tcPr>
            <w:tcW w:w="426" w:type="dxa"/>
          </w:tcPr>
          <w:p w14:paraId="4A3BF30A"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7B04A7E1" w14:textId="77777777" w:rsidR="00991C3D" w:rsidRPr="00F275BE" w:rsidRDefault="00991C3D" w:rsidP="00991C3D">
            <w:pPr>
              <w:pStyle w:val="Odsekzoznamu1"/>
              <w:spacing w:line="276" w:lineRule="auto"/>
              <w:ind w:left="0"/>
              <w:jc w:val="both"/>
              <w:rPr>
                <w:rFonts w:ascii="Times New Roman" w:hAnsi="Times New Roman"/>
                <w:iCs/>
                <w:sz w:val="18"/>
                <w:szCs w:val="18"/>
              </w:rPr>
            </w:pPr>
            <w:bookmarkStart w:id="9" w:name="_Hlk112140882"/>
            <w:r w:rsidRPr="00F275BE">
              <w:rPr>
                <w:rFonts w:ascii="Times New Roman" w:hAnsi="Times New Roman"/>
                <w:iCs/>
                <w:sz w:val="18"/>
                <w:szCs w:val="18"/>
                <w:vertAlign w:val="superscript"/>
              </w:rPr>
              <w:t>24s</w:t>
            </w:r>
            <w:r w:rsidRPr="00F275BE">
              <w:rPr>
                <w:rFonts w:ascii="Times New Roman" w:hAnsi="Times New Roman"/>
                <w:iCs/>
                <w:sz w:val="18"/>
                <w:szCs w:val="18"/>
              </w:rPr>
              <w:t xml:space="preserve">) § 43c zákona č. 50/1976 Zb.  v znení zákona č. 237/2000 Z. z. </w:t>
            </w:r>
          </w:p>
          <w:bookmarkEnd w:id="9"/>
          <w:p w14:paraId="78E79D8C"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781318F0" w14:textId="77777777" w:rsidTr="007274B6">
        <w:tc>
          <w:tcPr>
            <w:tcW w:w="615" w:type="dxa"/>
          </w:tcPr>
          <w:p w14:paraId="0FB7BF38" w14:textId="77777777" w:rsidR="002D1C3E" w:rsidRPr="00F275BE" w:rsidRDefault="002D1C3E" w:rsidP="002D1C3E">
            <w:pPr>
              <w:spacing w:after="60"/>
              <w:ind w:left="-44"/>
              <w:jc w:val="center"/>
              <w:rPr>
                <w:rFonts w:ascii="Times New Roman" w:hAnsi="Times New Roman"/>
                <w:sz w:val="20"/>
                <w:szCs w:val="20"/>
              </w:rPr>
            </w:pPr>
          </w:p>
        </w:tc>
        <w:tc>
          <w:tcPr>
            <w:tcW w:w="4914" w:type="dxa"/>
          </w:tcPr>
          <w:p w14:paraId="172F8DEE" w14:textId="77777777" w:rsidR="002D1C3E" w:rsidRPr="00F275BE" w:rsidRDefault="002D1C3E" w:rsidP="001165AA">
            <w:pPr>
              <w:pStyle w:val="Normlny10"/>
              <w:spacing w:before="0" w:after="60"/>
              <w:jc w:val="left"/>
              <w:rPr>
                <w:sz w:val="20"/>
                <w:szCs w:val="20"/>
              </w:rPr>
            </w:pPr>
            <w:r w:rsidRPr="00F275BE">
              <w:rPr>
                <w:sz w:val="20"/>
                <w:szCs w:val="20"/>
              </w:rPr>
              <w:t>Členské štáty môžu na podporu používania vody určenej na ľudskú spotrebu z vodovodu prijať aj tieto opatrenia:</w:t>
            </w:r>
          </w:p>
        </w:tc>
        <w:tc>
          <w:tcPr>
            <w:tcW w:w="757" w:type="dxa"/>
          </w:tcPr>
          <w:p w14:paraId="16649AFC" w14:textId="77777777" w:rsidR="002D1C3E" w:rsidRPr="00F275BE" w:rsidRDefault="002D1C3E" w:rsidP="002D1C3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D</w:t>
            </w:r>
          </w:p>
        </w:tc>
        <w:tc>
          <w:tcPr>
            <w:tcW w:w="1275" w:type="dxa"/>
          </w:tcPr>
          <w:p w14:paraId="2C9A7FE1" w14:textId="04E2883A" w:rsidR="002D1C3E" w:rsidRPr="00F275BE" w:rsidRDefault="005E07DE" w:rsidP="002D1C3E">
            <w:pPr>
              <w:spacing w:after="60"/>
              <w:jc w:val="center"/>
              <w:rPr>
                <w:rFonts w:ascii="Times New Roman" w:hAnsi="Times New Roman"/>
                <w:b/>
                <w:sz w:val="20"/>
                <w:szCs w:val="20"/>
              </w:rPr>
            </w:pPr>
            <w:r w:rsidRPr="00F275BE">
              <w:rPr>
                <w:rFonts w:ascii="Times New Roman" w:hAnsi="Times New Roman"/>
                <w:b/>
                <w:sz w:val="20"/>
                <w:szCs w:val="20"/>
              </w:rPr>
              <w:t>návrh zákona č. 355/2007 Z. z.</w:t>
            </w:r>
          </w:p>
        </w:tc>
        <w:tc>
          <w:tcPr>
            <w:tcW w:w="851" w:type="dxa"/>
          </w:tcPr>
          <w:p w14:paraId="3E289568" w14:textId="44AA6B6C" w:rsidR="002D1C3E" w:rsidRPr="00F275BE" w:rsidRDefault="008D57D0"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xml:space="preserve">§ 11 </w:t>
            </w:r>
            <w:r w:rsidR="002D1C3E" w:rsidRPr="00F275BE">
              <w:rPr>
                <w:rStyle w:val="WW-Znakapoznmky"/>
                <w:rFonts w:ascii="Times New Roman" w:hAnsi="Times New Roman"/>
                <w:b/>
                <w:sz w:val="20"/>
                <w:szCs w:val="20"/>
              </w:rPr>
              <w:t>písm. u)</w:t>
            </w:r>
          </w:p>
        </w:tc>
        <w:tc>
          <w:tcPr>
            <w:tcW w:w="4252" w:type="dxa"/>
          </w:tcPr>
          <w:p w14:paraId="35F8993D" w14:textId="77777777" w:rsidR="002D1C3E" w:rsidRPr="00F275BE" w:rsidRDefault="002D1C3E" w:rsidP="00100126">
            <w:pPr>
              <w:pStyle w:val="Normlny10"/>
              <w:spacing w:before="0" w:after="60"/>
              <w:rPr>
                <w:iCs/>
                <w:sz w:val="20"/>
                <w:szCs w:val="20"/>
              </w:rPr>
            </w:pPr>
            <w:r w:rsidRPr="00F275BE">
              <w:rPr>
                <w:iCs/>
                <w:sz w:val="20"/>
                <w:szCs w:val="20"/>
              </w:rPr>
              <w:t xml:space="preserve">Ak v </w:t>
            </w:r>
            <w:r w:rsidRPr="00F275BE">
              <w:rPr>
                <w:sz w:val="20"/>
                <w:szCs w:val="20"/>
              </w:rPr>
              <w:t>tomto zákone nie je ustanovené inak, úrad verejného zdravotníctva a regionálne úrady verejného zdravotníctva v rozsahu svojej špecializácie</w:t>
            </w:r>
          </w:p>
          <w:p w14:paraId="1D1B8690" w14:textId="4498BF5F" w:rsidR="002D1C3E" w:rsidRPr="00F275BE" w:rsidRDefault="002D1C3E" w:rsidP="00100126">
            <w:pPr>
              <w:pStyle w:val="Normlny10"/>
              <w:spacing w:before="0" w:after="60"/>
              <w:rPr>
                <w:iCs/>
                <w:sz w:val="20"/>
                <w:szCs w:val="20"/>
              </w:rPr>
            </w:pPr>
            <w:r w:rsidRPr="00F275BE">
              <w:rPr>
                <w:iCs/>
                <w:sz w:val="20"/>
                <w:szCs w:val="20"/>
              </w:rPr>
              <w:t>u) vykonávajú činnosti a aktivity na podporu používania pitnej vody z vodovodu.</w:t>
            </w:r>
          </w:p>
        </w:tc>
        <w:tc>
          <w:tcPr>
            <w:tcW w:w="426" w:type="dxa"/>
          </w:tcPr>
          <w:p w14:paraId="44060E24" w14:textId="71DE1E91" w:rsidR="002D1C3E" w:rsidRPr="00F275BE" w:rsidRDefault="00FC4A05" w:rsidP="002D1C3E">
            <w:pPr>
              <w:spacing w:after="60"/>
              <w:jc w:val="center"/>
              <w:rPr>
                <w:rFonts w:ascii="Times New Roman" w:hAnsi="Times New Roman"/>
                <w:sz w:val="20"/>
                <w:szCs w:val="20"/>
              </w:rPr>
            </w:pPr>
            <w:r w:rsidRPr="00F275BE">
              <w:rPr>
                <w:rFonts w:ascii="Times New Roman" w:hAnsi="Times New Roman"/>
                <w:sz w:val="20"/>
                <w:szCs w:val="20"/>
              </w:rPr>
              <w:t>Č</w:t>
            </w:r>
          </w:p>
        </w:tc>
        <w:tc>
          <w:tcPr>
            <w:tcW w:w="2645" w:type="dxa"/>
          </w:tcPr>
          <w:p w14:paraId="37594E06"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188D075C" w14:textId="77777777" w:rsidTr="007274B6">
        <w:tc>
          <w:tcPr>
            <w:tcW w:w="615" w:type="dxa"/>
          </w:tcPr>
          <w:p w14:paraId="0FB0AA73"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16</w:t>
            </w:r>
          </w:p>
          <w:p w14:paraId="0787A99D"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2</w:t>
            </w:r>
          </w:p>
          <w:p w14:paraId="7A82A979"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P: a)</w:t>
            </w:r>
          </w:p>
        </w:tc>
        <w:tc>
          <w:tcPr>
            <w:tcW w:w="4914" w:type="dxa"/>
          </w:tcPr>
          <w:p w14:paraId="01AC8511" w14:textId="77777777" w:rsidR="002D1C3E" w:rsidRPr="00F275BE" w:rsidRDefault="002D1C3E" w:rsidP="006A67AC">
            <w:pPr>
              <w:pStyle w:val="Normlny10"/>
              <w:spacing w:before="0" w:after="60"/>
              <w:rPr>
                <w:sz w:val="20"/>
                <w:szCs w:val="20"/>
              </w:rPr>
            </w:pPr>
            <w:r w:rsidRPr="00F275BE">
              <w:rPr>
                <w:sz w:val="20"/>
                <w:szCs w:val="20"/>
              </w:rPr>
              <w:t>zvyšovanie informovanosti o najbližších vonkajších alebo vnútorných zariadeniach;</w:t>
            </w:r>
          </w:p>
        </w:tc>
        <w:tc>
          <w:tcPr>
            <w:tcW w:w="757" w:type="dxa"/>
          </w:tcPr>
          <w:p w14:paraId="52798543" w14:textId="77777777" w:rsidR="002D1C3E" w:rsidRPr="00F275BE" w:rsidRDefault="002D1C3E" w:rsidP="002D1C3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D</w:t>
            </w:r>
          </w:p>
        </w:tc>
        <w:tc>
          <w:tcPr>
            <w:tcW w:w="1275" w:type="dxa"/>
          </w:tcPr>
          <w:p w14:paraId="1AFA3C01" w14:textId="77777777" w:rsidR="002D1C3E" w:rsidRPr="00F275BE" w:rsidRDefault="002D1C3E" w:rsidP="002D1C3E">
            <w:pPr>
              <w:spacing w:after="60"/>
              <w:jc w:val="center"/>
              <w:rPr>
                <w:rFonts w:ascii="Times New Roman" w:hAnsi="Times New Roman"/>
                <w:b/>
                <w:sz w:val="20"/>
                <w:szCs w:val="20"/>
              </w:rPr>
            </w:pPr>
          </w:p>
        </w:tc>
        <w:tc>
          <w:tcPr>
            <w:tcW w:w="851" w:type="dxa"/>
          </w:tcPr>
          <w:p w14:paraId="0CDCA29F" w14:textId="77777777" w:rsidR="002D1C3E" w:rsidRPr="00F275BE" w:rsidRDefault="002D1C3E" w:rsidP="002D1C3E">
            <w:pPr>
              <w:spacing w:after="60"/>
              <w:jc w:val="center"/>
              <w:rPr>
                <w:rStyle w:val="WW-Znakapoznmky"/>
                <w:rFonts w:ascii="Times New Roman" w:hAnsi="Times New Roman"/>
                <w:b/>
                <w:sz w:val="20"/>
                <w:szCs w:val="20"/>
              </w:rPr>
            </w:pPr>
          </w:p>
        </w:tc>
        <w:tc>
          <w:tcPr>
            <w:tcW w:w="4252" w:type="dxa"/>
          </w:tcPr>
          <w:p w14:paraId="07576058" w14:textId="77777777" w:rsidR="002D1C3E" w:rsidRPr="00F275BE" w:rsidRDefault="002D1C3E" w:rsidP="00100126">
            <w:pPr>
              <w:pStyle w:val="Normlny10"/>
              <w:spacing w:before="0" w:after="60"/>
              <w:jc w:val="left"/>
              <w:rPr>
                <w:iCs/>
                <w:sz w:val="20"/>
                <w:szCs w:val="20"/>
              </w:rPr>
            </w:pPr>
          </w:p>
        </w:tc>
        <w:tc>
          <w:tcPr>
            <w:tcW w:w="426" w:type="dxa"/>
          </w:tcPr>
          <w:p w14:paraId="3E17B462"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n.a.</w:t>
            </w:r>
          </w:p>
        </w:tc>
        <w:tc>
          <w:tcPr>
            <w:tcW w:w="2645" w:type="dxa"/>
          </w:tcPr>
          <w:p w14:paraId="2E6FF815"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073A6015" w14:textId="77777777" w:rsidTr="007274B6">
        <w:tc>
          <w:tcPr>
            <w:tcW w:w="615" w:type="dxa"/>
          </w:tcPr>
          <w:p w14:paraId="75602411"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16</w:t>
            </w:r>
          </w:p>
          <w:p w14:paraId="0454A39B"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2</w:t>
            </w:r>
          </w:p>
          <w:p w14:paraId="3E151580"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P: b)</w:t>
            </w:r>
          </w:p>
        </w:tc>
        <w:tc>
          <w:tcPr>
            <w:tcW w:w="4914" w:type="dxa"/>
          </w:tcPr>
          <w:p w14:paraId="49E69F13" w14:textId="77777777" w:rsidR="002D1C3E" w:rsidRPr="00F275BE" w:rsidRDefault="002D1C3E" w:rsidP="006A67AC">
            <w:pPr>
              <w:pStyle w:val="Normlny10"/>
              <w:spacing w:before="0" w:after="60"/>
              <w:rPr>
                <w:sz w:val="20"/>
                <w:szCs w:val="20"/>
              </w:rPr>
            </w:pPr>
            <w:r w:rsidRPr="00F275BE">
              <w:rPr>
                <w:sz w:val="20"/>
                <w:szCs w:val="20"/>
              </w:rPr>
              <w:t>spustenie kampaní na informovanie občanov o kvalite takejto vody;</w:t>
            </w:r>
          </w:p>
        </w:tc>
        <w:tc>
          <w:tcPr>
            <w:tcW w:w="757" w:type="dxa"/>
          </w:tcPr>
          <w:p w14:paraId="2F7171FF" w14:textId="77777777" w:rsidR="002D1C3E" w:rsidRPr="00F275BE" w:rsidRDefault="002D1C3E" w:rsidP="002D1C3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D</w:t>
            </w:r>
          </w:p>
        </w:tc>
        <w:tc>
          <w:tcPr>
            <w:tcW w:w="1275" w:type="dxa"/>
          </w:tcPr>
          <w:p w14:paraId="2E2F122A" w14:textId="77777777" w:rsidR="002D1C3E" w:rsidRPr="00F275BE" w:rsidRDefault="002D1C3E" w:rsidP="002D1C3E">
            <w:pPr>
              <w:spacing w:after="60"/>
              <w:jc w:val="center"/>
              <w:rPr>
                <w:rFonts w:ascii="Times New Roman" w:hAnsi="Times New Roman"/>
                <w:b/>
                <w:sz w:val="20"/>
                <w:szCs w:val="20"/>
              </w:rPr>
            </w:pPr>
          </w:p>
        </w:tc>
        <w:tc>
          <w:tcPr>
            <w:tcW w:w="851" w:type="dxa"/>
          </w:tcPr>
          <w:p w14:paraId="5ED89685" w14:textId="77777777" w:rsidR="002D1C3E" w:rsidRPr="00F275BE" w:rsidRDefault="002D1C3E" w:rsidP="002D1C3E">
            <w:pPr>
              <w:spacing w:after="60"/>
              <w:jc w:val="center"/>
              <w:rPr>
                <w:rStyle w:val="WW-Znakapoznmky"/>
                <w:rFonts w:ascii="Times New Roman" w:hAnsi="Times New Roman"/>
                <w:b/>
                <w:sz w:val="20"/>
                <w:szCs w:val="20"/>
              </w:rPr>
            </w:pPr>
          </w:p>
        </w:tc>
        <w:tc>
          <w:tcPr>
            <w:tcW w:w="4252" w:type="dxa"/>
          </w:tcPr>
          <w:p w14:paraId="36134E2C" w14:textId="77777777" w:rsidR="002D1C3E" w:rsidRPr="00F275BE" w:rsidRDefault="002D1C3E" w:rsidP="00100126">
            <w:pPr>
              <w:pStyle w:val="Normlny10"/>
              <w:spacing w:before="0" w:after="60"/>
              <w:ind w:left="285"/>
              <w:jc w:val="left"/>
              <w:rPr>
                <w:i/>
                <w:sz w:val="20"/>
                <w:szCs w:val="20"/>
              </w:rPr>
            </w:pPr>
          </w:p>
        </w:tc>
        <w:tc>
          <w:tcPr>
            <w:tcW w:w="426" w:type="dxa"/>
          </w:tcPr>
          <w:p w14:paraId="1DAAD05E"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n.a.</w:t>
            </w:r>
          </w:p>
        </w:tc>
        <w:tc>
          <w:tcPr>
            <w:tcW w:w="2645" w:type="dxa"/>
          </w:tcPr>
          <w:p w14:paraId="3D086C95"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44A18835" w14:textId="77777777" w:rsidTr="007274B6">
        <w:tc>
          <w:tcPr>
            <w:tcW w:w="615" w:type="dxa"/>
          </w:tcPr>
          <w:p w14:paraId="6584B1D6"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16</w:t>
            </w:r>
          </w:p>
          <w:p w14:paraId="2EA73F07"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2</w:t>
            </w:r>
          </w:p>
          <w:p w14:paraId="6129B2AD"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P: c)</w:t>
            </w:r>
          </w:p>
        </w:tc>
        <w:tc>
          <w:tcPr>
            <w:tcW w:w="4914" w:type="dxa"/>
          </w:tcPr>
          <w:p w14:paraId="17B88D76" w14:textId="77777777" w:rsidR="002D1C3E" w:rsidRPr="00F275BE" w:rsidRDefault="002D1C3E" w:rsidP="006A67AC">
            <w:pPr>
              <w:pStyle w:val="Normlny10"/>
              <w:spacing w:before="0" w:after="60"/>
              <w:rPr>
                <w:sz w:val="20"/>
                <w:szCs w:val="20"/>
              </w:rPr>
            </w:pPr>
            <w:r w:rsidRPr="00F275BE">
              <w:rPr>
                <w:sz w:val="20"/>
                <w:szCs w:val="20"/>
              </w:rPr>
              <w:t>podpora zásobovania touto vodou vo verejných administratívnych budovách a verejných budovách;</w:t>
            </w:r>
          </w:p>
        </w:tc>
        <w:tc>
          <w:tcPr>
            <w:tcW w:w="757" w:type="dxa"/>
          </w:tcPr>
          <w:p w14:paraId="1E17AFF3" w14:textId="77777777" w:rsidR="002D1C3E" w:rsidRPr="00F275BE" w:rsidRDefault="002D1C3E" w:rsidP="002D1C3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D</w:t>
            </w:r>
          </w:p>
        </w:tc>
        <w:tc>
          <w:tcPr>
            <w:tcW w:w="1275" w:type="dxa"/>
          </w:tcPr>
          <w:p w14:paraId="0DC5CD14" w14:textId="77777777" w:rsidR="002D1C3E" w:rsidRPr="00F275BE" w:rsidRDefault="002D1C3E" w:rsidP="002D1C3E">
            <w:pPr>
              <w:spacing w:after="60"/>
              <w:jc w:val="center"/>
              <w:rPr>
                <w:rFonts w:ascii="Times New Roman" w:hAnsi="Times New Roman"/>
                <w:b/>
                <w:sz w:val="20"/>
                <w:szCs w:val="20"/>
              </w:rPr>
            </w:pPr>
          </w:p>
        </w:tc>
        <w:tc>
          <w:tcPr>
            <w:tcW w:w="851" w:type="dxa"/>
          </w:tcPr>
          <w:p w14:paraId="78593CE6" w14:textId="77777777" w:rsidR="002D1C3E" w:rsidRPr="00F275BE" w:rsidRDefault="002D1C3E" w:rsidP="002D1C3E">
            <w:pPr>
              <w:spacing w:after="60"/>
              <w:jc w:val="center"/>
              <w:rPr>
                <w:rStyle w:val="WW-Znakapoznmky"/>
                <w:rFonts w:ascii="Times New Roman" w:hAnsi="Times New Roman"/>
                <w:b/>
                <w:sz w:val="20"/>
                <w:szCs w:val="20"/>
              </w:rPr>
            </w:pPr>
          </w:p>
        </w:tc>
        <w:tc>
          <w:tcPr>
            <w:tcW w:w="4252" w:type="dxa"/>
          </w:tcPr>
          <w:p w14:paraId="12822C15" w14:textId="77777777" w:rsidR="002D1C3E" w:rsidRPr="00F275BE" w:rsidRDefault="002D1C3E" w:rsidP="00100126">
            <w:pPr>
              <w:pStyle w:val="Normlny10"/>
              <w:spacing w:before="0" w:after="60"/>
              <w:ind w:left="285"/>
              <w:jc w:val="left"/>
              <w:rPr>
                <w:i/>
                <w:sz w:val="20"/>
                <w:szCs w:val="20"/>
              </w:rPr>
            </w:pPr>
          </w:p>
        </w:tc>
        <w:tc>
          <w:tcPr>
            <w:tcW w:w="426" w:type="dxa"/>
          </w:tcPr>
          <w:p w14:paraId="26E1E418"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n.a.</w:t>
            </w:r>
          </w:p>
        </w:tc>
        <w:tc>
          <w:tcPr>
            <w:tcW w:w="2645" w:type="dxa"/>
          </w:tcPr>
          <w:p w14:paraId="42F8249E"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65508BBC" w14:textId="77777777" w:rsidTr="007274B6">
        <w:tc>
          <w:tcPr>
            <w:tcW w:w="615" w:type="dxa"/>
          </w:tcPr>
          <w:p w14:paraId="03F325AF"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16</w:t>
            </w:r>
          </w:p>
          <w:p w14:paraId="21F9688B"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2</w:t>
            </w:r>
          </w:p>
          <w:p w14:paraId="782C5849"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P: d)</w:t>
            </w:r>
          </w:p>
        </w:tc>
        <w:tc>
          <w:tcPr>
            <w:tcW w:w="4914" w:type="dxa"/>
          </w:tcPr>
          <w:p w14:paraId="5843E6C6" w14:textId="77777777" w:rsidR="002D1C3E" w:rsidRPr="00F275BE" w:rsidRDefault="002D1C3E" w:rsidP="006A67AC">
            <w:pPr>
              <w:pStyle w:val="Normlny10"/>
              <w:spacing w:before="0" w:after="60"/>
              <w:rPr>
                <w:sz w:val="20"/>
                <w:szCs w:val="20"/>
              </w:rPr>
            </w:pPr>
            <w:r w:rsidRPr="00F275BE">
              <w:rPr>
                <w:sz w:val="20"/>
                <w:szCs w:val="20"/>
              </w:rPr>
              <w:t>podpora poskytovania takejto vody zákazníkom v reštauráciách, jedálňach a v rámci stravovacích služieb bezplatne alebo za nízky servisný poplatok.</w:t>
            </w:r>
          </w:p>
        </w:tc>
        <w:tc>
          <w:tcPr>
            <w:tcW w:w="757" w:type="dxa"/>
          </w:tcPr>
          <w:p w14:paraId="3FF91651" w14:textId="77777777" w:rsidR="002D1C3E" w:rsidRPr="00F275BE" w:rsidRDefault="002D1C3E" w:rsidP="002D1C3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D</w:t>
            </w:r>
          </w:p>
        </w:tc>
        <w:tc>
          <w:tcPr>
            <w:tcW w:w="1275" w:type="dxa"/>
          </w:tcPr>
          <w:p w14:paraId="51D9F9D7" w14:textId="77777777" w:rsidR="002D1C3E" w:rsidRPr="00F275BE" w:rsidRDefault="002D1C3E" w:rsidP="002D1C3E">
            <w:pPr>
              <w:spacing w:after="60"/>
              <w:jc w:val="center"/>
              <w:rPr>
                <w:rFonts w:ascii="Times New Roman" w:hAnsi="Times New Roman"/>
                <w:b/>
                <w:sz w:val="20"/>
                <w:szCs w:val="20"/>
              </w:rPr>
            </w:pPr>
          </w:p>
        </w:tc>
        <w:tc>
          <w:tcPr>
            <w:tcW w:w="851" w:type="dxa"/>
          </w:tcPr>
          <w:p w14:paraId="325293D5" w14:textId="77777777" w:rsidR="002D1C3E" w:rsidRPr="00F275BE" w:rsidRDefault="002D1C3E" w:rsidP="002D1C3E">
            <w:pPr>
              <w:spacing w:after="60"/>
              <w:jc w:val="center"/>
              <w:rPr>
                <w:rStyle w:val="WW-Znakapoznmky"/>
                <w:rFonts w:ascii="Times New Roman" w:hAnsi="Times New Roman"/>
                <w:b/>
                <w:sz w:val="20"/>
                <w:szCs w:val="20"/>
              </w:rPr>
            </w:pPr>
          </w:p>
        </w:tc>
        <w:tc>
          <w:tcPr>
            <w:tcW w:w="4252" w:type="dxa"/>
          </w:tcPr>
          <w:p w14:paraId="24FE2D58" w14:textId="77777777" w:rsidR="002D1C3E" w:rsidRPr="00F275BE" w:rsidRDefault="002D1C3E" w:rsidP="00100126">
            <w:pPr>
              <w:pStyle w:val="Normlny10"/>
              <w:spacing w:before="0" w:after="60"/>
              <w:ind w:left="285"/>
              <w:jc w:val="left"/>
              <w:rPr>
                <w:i/>
                <w:sz w:val="20"/>
                <w:szCs w:val="20"/>
              </w:rPr>
            </w:pPr>
          </w:p>
        </w:tc>
        <w:tc>
          <w:tcPr>
            <w:tcW w:w="426" w:type="dxa"/>
          </w:tcPr>
          <w:p w14:paraId="461E5013"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n.a.</w:t>
            </w:r>
          </w:p>
        </w:tc>
        <w:tc>
          <w:tcPr>
            <w:tcW w:w="2645" w:type="dxa"/>
          </w:tcPr>
          <w:p w14:paraId="13F2D135"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58FFC10B" w14:textId="77777777" w:rsidTr="007274B6">
        <w:tc>
          <w:tcPr>
            <w:tcW w:w="615" w:type="dxa"/>
          </w:tcPr>
          <w:p w14:paraId="5E0D8EF3"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16</w:t>
            </w:r>
          </w:p>
          <w:p w14:paraId="4931F072"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3</w:t>
            </w:r>
          </w:p>
        </w:tc>
        <w:tc>
          <w:tcPr>
            <w:tcW w:w="4914" w:type="dxa"/>
          </w:tcPr>
          <w:p w14:paraId="1BE21C09" w14:textId="77777777" w:rsidR="002D1C3E" w:rsidRPr="00F275BE" w:rsidRDefault="002D1C3E" w:rsidP="006A67AC">
            <w:pPr>
              <w:pStyle w:val="Normlny10"/>
              <w:spacing w:before="0" w:after="60"/>
              <w:rPr>
                <w:sz w:val="20"/>
                <w:szCs w:val="20"/>
              </w:rPr>
            </w:pPr>
            <w:r w:rsidRPr="00F275BE">
              <w:rPr>
                <w:sz w:val="20"/>
                <w:szCs w:val="20"/>
              </w:rPr>
              <w:t xml:space="preserve">Členské štáty zabezpečia, aby sa v záujme vykonávania opatrení uvedených v tomto článku uľahčilo poskytovanie </w:t>
            </w:r>
            <w:r w:rsidRPr="00F275BE">
              <w:rPr>
                <w:sz w:val="20"/>
                <w:szCs w:val="20"/>
              </w:rPr>
              <w:lastRenderedPageBreak/>
              <w:t>potrebnej pomoci príslušným orgánom, ako ju vymedzujú členské štáty.</w:t>
            </w:r>
          </w:p>
        </w:tc>
        <w:tc>
          <w:tcPr>
            <w:tcW w:w="757" w:type="dxa"/>
          </w:tcPr>
          <w:p w14:paraId="4C5A37D9" w14:textId="3C7BC27D" w:rsidR="002D1C3E" w:rsidRPr="00F275BE" w:rsidRDefault="002D1C3E" w:rsidP="002D1C3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lastRenderedPageBreak/>
              <w:t>N</w:t>
            </w:r>
          </w:p>
        </w:tc>
        <w:tc>
          <w:tcPr>
            <w:tcW w:w="1275" w:type="dxa"/>
          </w:tcPr>
          <w:p w14:paraId="3C1D4A9C" w14:textId="15FA6CBA" w:rsidR="002D1C3E" w:rsidRPr="00F275BE" w:rsidRDefault="008D57D0" w:rsidP="002D1C3E">
            <w:pPr>
              <w:spacing w:after="60"/>
              <w:jc w:val="center"/>
              <w:rPr>
                <w:rFonts w:ascii="Times New Roman" w:hAnsi="Times New Roman"/>
                <w:b/>
                <w:sz w:val="20"/>
                <w:szCs w:val="20"/>
              </w:rPr>
            </w:pPr>
            <w:r w:rsidRPr="00F275BE">
              <w:rPr>
                <w:rFonts w:ascii="Times New Roman" w:hAnsi="Times New Roman"/>
                <w:b/>
                <w:sz w:val="20"/>
                <w:szCs w:val="20"/>
              </w:rPr>
              <w:t>zákon č. 355/2007 Z. z.</w:t>
            </w:r>
          </w:p>
        </w:tc>
        <w:tc>
          <w:tcPr>
            <w:tcW w:w="851" w:type="dxa"/>
          </w:tcPr>
          <w:p w14:paraId="4AC42726" w14:textId="7EEB8100" w:rsidR="002D1C3E" w:rsidRPr="00F275BE" w:rsidRDefault="008D57D0"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xml:space="preserve">§ 3 odsek 3 </w:t>
            </w:r>
          </w:p>
        </w:tc>
        <w:tc>
          <w:tcPr>
            <w:tcW w:w="4252" w:type="dxa"/>
          </w:tcPr>
          <w:p w14:paraId="1EBD31A6" w14:textId="77777777" w:rsidR="008D57D0" w:rsidRPr="00F275BE" w:rsidRDefault="008D57D0" w:rsidP="00100126">
            <w:pPr>
              <w:pStyle w:val="Normlny10"/>
              <w:spacing w:before="0"/>
              <w:jc w:val="left"/>
              <w:rPr>
                <w:sz w:val="20"/>
                <w:szCs w:val="20"/>
              </w:rPr>
            </w:pPr>
            <w:r w:rsidRPr="00F275BE">
              <w:rPr>
                <w:sz w:val="20"/>
                <w:szCs w:val="20"/>
              </w:rPr>
              <w:t xml:space="preserve">(3) Orgány verejného zdravotníctva spolupracujú v rámci svojej pôsobnosti pri ochrane, podpore a </w:t>
            </w:r>
            <w:r w:rsidRPr="00F275BE">
              <w:rPr>
                <w:sz w:val="20"/>
                <w:szCs w:val="20"/>
              </w:rPr>
              <w:lastRenderedPageBreak/>
              <w:t>rozvoji verejného zdravia</w:t>
            </w:r>
          </w:p>
          <w:p w14:paraId="6A9527BD" w14:textId="77777777" w:rsidR="008D57D0" w:rsidRPr="00F275BE" w:rsidRDefault="008D57D0" w:rsidP="00100126">
            <w:pPr>
              <w:pStyle w:val="Normlny10"/>
              <w:spacing w:before="0"/>
              <w:jc w:val="left"/>
              <w:rPr>
                <w:sz w:val="20"/>
                <w:szCs w:val="20"/>
              </w:rPr>
            </w:pPr>
            <w:r w:rsidRPr="00F275BE">
              <w:rPr>
                <w:sz w:val="20"/>
                <w:szCs w:val="20"/>
              </w:rPr>
              <w:t>a) s ústrednými orgánmi štátnej správy a miestnymi orgánmi štátnej správy,</w:t>
            </w:r>
          </w:p>
          <w:p w14:paraId="0057A391" w14:textId="77777777" w:rsidR="008D57D0" w:rsidRPr="00F275BE" w:rsidRDefault="008D57D0" w:rsidP="00100126">
            <w:pPr>
              <w:pStyle w:val="Normlny10"/>
              <w:spacing w:before="0"/>
              <w:jc w:val="left"/>
              <w:rPr>
                <w:sz w:val="20"/>
                <w:szCs w:val="20"/>
              </w:rPr>
            </w:pPr>
            <w:r w:rsidRPr="00F275BE">
              <w:rPr>
                <w:sz w:val="20"/>
                <w:szCs w:val="20"/>
              </w:rPr>
              <w:t>b) s obcami a samosprávnymi krajmi,</w:t>
            </w:r>
          </w:p>
          <w:p w14:paraId="26E3A84B" w14:textId="77777777" w:rsidR="008D57D0" w:rsidRPr="00F275BE" w:rsidRDefault="008D57D0" w:rsidP="00100126">
            <w:pPr>
              <w:pStyle w:val="Normlny10"/>
              <w:spacing w:before="0"/>
              <w:jc w:val="left"/>
              <w:rPr>
                <w:sz w:val="20"/>
                <w:szCs w:val="20"/>
              </w:rPr>
            </w:pPr>
            <w:r w:rsidRPr="00F275BE">
              <w:rPr>
                <w:sz w:val="20"/>
                <w:szCs w:val="20"/>
              </w:rPr>
              <w:t>c) s vysokými školami, školami, výskumnými, výchovnými a vzdelávacími inštitúciami,</w:t>
            </w:r>
          </w:p>
          <w:p w14:paraId="77553F71" w14:textId="77777777" w:rsidR="008D57D0" w:rsidRPr="00F275BE" w:rsidRDefault="008D57D0" w:rsidP="00100126">
            <w:pPr>
              <w:pStyle w:val="Normlny10"/>
              <w:spacing w:before="0"/>
              <w:jc w:val="left"/>
              <w:rPr>
                <w:sz w:val="20"/>
                <w:szCs w:val="20"/>
              </w:rPr>
            </w:pPr>
            <w:r w:rsidRPr="00F275BE">
              <w:rPr>
                <w:sz w:val="20"/>
                <w:szCs w:val="20"/>
              </w:rPr>
              <w:t>d) s poskytovateľmi zdravotnej starostlivosti,</w:t>
            </w:r>
          </w:p>
          <w:p w14:paraId="065276DA" w14:textId="77777777" w:rsidR="008D57D0" w:rsidRPr="00F275BE" w:rsidRDefault="008D57D0" w:rsidP="00100126">
            <w:pPr>
              <w:pStyle w:val="Normlny10"/>
              <w:spacing w:before="0"/>
              <w:jc w:val="left"/>
              <w:rPr>
                <w:sz w:val="20"/>
                <w:szCs w:val="20"/>
              </w:rPr>
            </w:pPr>
            <w:r w:rsidRPr="00F275BE">
              <w:rPr>
                <w:sz w:val="20"/>
                <w:szCs w:val="20"/>
              </w:rPr>
              <w:t>e) so stavovskými organizáciami v zdravotníctve,</w:t>
            </w:r>
          </w:p>
          <w:p w14:paraId="16811A88" w14:textId="77777777" w:rsidR="008D57D0" w:rsidRPr="00F275BE" w:rsidRDefault="008D57D0" w:rsidP="00100126">
            <w:pPr>
              <w:pStyle w:val="Normlny10"/>
              <w:spacing w:before="0"/>
              <w:jc w:val="left"/>
              <w:rPr>
                <w:sz w:val="20"/>
                <w:szCs w:val="20"/>
              </w:rPr>
            </w:pPr>
            <w:r w:rsidRPr="00F275BE">
              <w:rPr>
                <w:sz w:val="20"/>
                <w:szCs w:val="20"/>
              </w:rPr>
              <w:t>f) so zdravotnými poisťovňami a Sociálnou poisťovňou,</w:t>
            </w:r>
          </w:p>
          <w:p w14:paraId="440497E2" w14:textId="77777777" w:rsidR="008D57D0" w:rsidRPr="00F275BE" w:rsidRDefault="008D57D0" w:rsidP="00100126">
            <w:pPr>
              <w:pStyle w:val="Normlny10"/>
              <w:spacing w:before="0"/>
              <w:jc w:val="left"/>
              <w:rPr>
                <w:sz w:val="20"/>
                <w:szCs w:val="20"/>
              </w:rPr>
            </w:pPr>
            <w:r w:rsidRPr="00F275BE">
              <w:rPr>
                <w:sz w:val="20"/>
                <w:szCs w:val="20"/>
              </w:rPr>
              <w:t>g) s inými právnickými osobami a fyzickými osobami,</w:t>
            </w:r>
          </w:p>
          <w:p w14:paraId="621ECCE5" w14:textId="5BA0194B" w:rsidR="002D1C3E" w:rsidRPr="00F275BE" w:rsidRDefault="008D57D0" w:rsidP="00100126">
            <w:pPr>
              <w:pStyle w:val="Normlny10"/>
              <w:spacing w:before="0"/>
              <w:jc w:val="left"/>
              <w:rPr>
                <w:sz w:val="20"/>
                <w:szCs w:val="20"/>
              </w:rPr>
            </w:pPr>
            <w:r w:rsidRPr="00F275BE">
              <w:rPr>
                <w:sz w:val="20"/>
                <w:szCs w:val="20"/>
              </w:rPr>
              <w:t>h) s medzinárodnými organizáciami.</w:t>
            </w:r>
          </w:p>
        </w:tc>
        <w:tc>
          <w:tcPr>
            <w:tcW w:w="426" w:type="dxa"/>
          </w:tcPr>
          <w:p w14:paraId="52A76334" w14:textId="4252BF13" w:rsidR="002D1C3E" w:rsidRPr="00F275BE" w:rsidRDefault="008D57D0" w:rsidP="002D1C3E">
            <w:pPr>
              <w:spacing w:after="60"/>
              <w:jc w:val="center"/>
              <w:rPr>
                <w:rFonts w:ascii="Times New Roman" w:hAnsi="Times New Roman"/>
                <w:sz w:val="20"/>
                <w:szCs w:val="20"/>
              </w:rPr>
            </w:pPr>
            <w:r w:rsidRPr="00F275BE">
              <w:rPr>
                <w:rFonts w:ascii="Times New Roman" w:hAnsi="Times New Roman"/>
                <w:sz w:val="20"/>
                <w:szCs w:val="20"/>
              </w:rPr>
              <w:lastRenderedPageBreak/>
              <w:t>Ú</w:t>
            </w:r>
          </w:p>
        </w:tc>
        <w:tc>
          <w:tcPr>
            <w:tcW w:w="2645" w:type="dxa"/>
          </w:tcPr>
          <w:p w14:paraId="7A959EF3"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78D78498" w14:textId="77777777" w:rsidTr="007274B6">
        <w:tc>
          <w:tcPr>
            <w:tcW w:w="615" w:type="dxa"/>
          </w:tcPr>
          <w:p w14:paraId="669DAB12"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17</w:t>
            </w:r>
          </w:p>
        </w:tc>
        <w:tc>
          <w:tcPr>
            <w:tcW w:w="4914" w:type="dxa"/>
          </w:tcPr>
          <w:p w14:paraId="49B8B6D8" w14:textId="77777777" w:rsidR="002D1C3E" w:rsidRPr="00F275BE" w:rsidRDefault="002D1C3E" w:rsidP="006A67AC">
            <w:pPr>
              <w:pStyle w:val="Normlny10"/>
              <w:spacing w:before="0" w:after="60"/>
              <w:jc w:val="center"/>
              <w:rPr>
                <w:sz w:val="20"/>
                <w:szCs w:val="20"/>
              </w:rPr>
            </w:pPr>
            <w:r w:rsidRPr="00F275BE">
              <w:rPr>
                <w:b/>
                <w:bCs/>
                <w:sz w:val="20"/>
                <w:szCs w:val="20"/>
              </w:rPr>
              <w:t>Informovanie verejnosti</w:t>
            </w:r>
          </w:p>
        </w:tc>
        <w:tc>
          <w:tcPr>
            <w:tcW w:w="757" w:type="dxa"/>
          </w:tcPr>
          <w:p w14:paraId="4E4B461F" w14:textId="77777777" w:rsidR="002D1C3E" w:rsidRPr="00F275BE" w:rsidRDefault="002D1C3E" w:rsidP="002D1C3E">
            <w:pPr>
              <w:autoSpaceDE w:val="0"/>
              <w:autoSpaceDN w:val="0"/>
              <w:spacing w:after="60"/>
              <w:jc w:val="center"/>
              <w:rPr>
                <w:rFonts w:ascii="Times New Roman" w:hAnsi="Times New Roman"/>
                <w:sz w:val="20"/>
                <w:szCs w:val="20"/>
              </w:rPr>
            </w:pPr>
          </w:p>
        </w:tc>
        <w:tc>
          <w:tcPr>
            <w:tcW w:w="1275" w:type="dxa"/>
          </w:tcPr>
          <w:p w14:paraId="38CE024E" w14:textId="77777777" w:rsidR="002D1C3E" w:rsidRPr="00F275BE" w:rsidRDefault="002D1C3E" w:rsidP="002D1C3E">
            <w:pPr>
              <w:spacing w:after="60"/>
              <w:jc w:val="center"/>
              <w:rPr>
                <w:rFonts w:ascii="Times New Roman" w:hAnsi="Times New Roman"/>
                <w:sz w:val="20"/>
                <w:szCs w:val="20"/>
              </w:rPr>
            </w:pPr>
          </w:p>
        </w:tc>
        <w:tc>
          <w:tcPr>
            <w:tcW w:w="851" w:type="dxa"/>
          </w:tcPr>
          <w:p w14:paraId="523B4B84" w14:textId="77777777" w:rsidR="002D1C3E" w:rsidRPr="00F275BE" w:rsidRDefault="002D1C3E" w:rsidP="002D1C3E">
            <w:pPr>
              <w:spacing w:after="60"/>
              <w:jc w:val="center"/>
              <w:rPr>
                <w:rStyle w:val="WW-Znakapoznmky"/>
                <w:rFonts w:ascii="Times New Roman" w:hAnsi="Times New Roman"/>
                <w:sz w:val="20"/>
                <w:szCs w:val="20"/>
              </w:rPr>
            </w:pPr>
          </w:p>
        </w:tc>
        <w:tc>
          <w:tcPr>
            <w:tcW w:w="4252" w:type="dxa"/>
          </w:tcPr>
          <w:p w14:paraId="47CCF758" w14:textId="77777777" w:rsidR="002D1C3E" w:rsidRPr="00F275BE" w:rsidRDefault="002D1C3E" w:rsidP="00100126">
            <w:pPr>
              <w:pStyle w:val="Normlny10"/>
              <w:spacing w:before="0" w:after="60"/>
              <w:ind w:left="285"/>
              <w:jc w:val="left"/>
              <w:rPr>
                <w:b/>
                <w:sz w:val="20"/>
                <w:szCs w:val="20"/>
              </w:rPr>
            </w:pPr>
          </w:p>
        </w:tc>
        <w:tc>
          <w:tcPr>
            <w:tcW w:w="426" w:type="dxa"/>
          </w:tcPr>
          <w:p w14:paraId="1D39D67E" w14:textId="77777777" w:rsidR="002D1C3E" w:rsidRPr="00F275BE" w:rsidRDefault="002D1C3E" w:rsidP="002D1C3E">
            <w:pPr>
              <w:spacing w:after="60"/>
              <w:jc w:val="center"/>
              <w:rPr>
                <w:rFonts w:ascii="Times New Roman" w:hAnsi="Times New Roman"/>
                <w:sz w:val="20"/>
                <w:szCs w:val="20"/>
              </w:rPr>
            </w:pPr>
          </w:p>
        </w:tc>
        <w:tc>
          <w:tcPr>
            <w:tcW w:w="2645" w:type="dxa"/>
          </w:tcPr>
          <w:p w14:paraId="4EE66C59"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2BEEB8A4" w14:textId="77777777" w:rsidTr="007274B6">
        <w:tc>
          <w:tcPr>
            <w:tcW w:w="615" w:type="dxa"/>
          </w:tcPr>
          <w:p w14:paraId="7F06BB7E"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17</w:t>
            </w:r>
          </w:p>
          <w:p w14:paraId="4053CFC7"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1</w:t>
            </w:r>
          </w:p>
        </w:tc>
        <w:tc>
          <w:tcPr>
            <w:tcW w:w="4914" w:type="dxa"/>
          </w:tcPr>
          <w:p w14:paraId="6A56DAA2" w14:textId="77777777" w:rsidR="002D1C3E" w:rsidRPr="00F275BE" w:rsidRDefault="002D1C3E" w:rsidP="006A67AC">
            <w:pPr>
              <w:pStyle w:val="Normlny10"/>
              <w:spacing w:before="0" w:after="60"/>
              <w:rPr>
                <w:sz w:val="20"/>
                <w:szCs w:val="20"/>
              </w:rPr>
            </w:pPr>
            <w:r w:rsidRPr="00F275BE">
              <w:rPr>
                <w:sz w:val="20"/>
                <w:szCs w:val="20"/>
              </w:rPr>
              <w:t>Členské štáty zabezpečia, aby v súlade s prílohou IV a pri súčasnom dodržiavaní platných predpisov týkajúcich sa ochrany údajov boli k dispozícii primerané a aktuálne informácie o vode určenej na ľudskú spotrebu.</w:t>
            </w:r>
          </w:p>
        </w:tc>
        <w:tc>
          <w:tcPr>
            <w:tcW w:w="757" w:type="dxa"/>
          </w:tcPr>
          <w:p w14:paraId="210E74C9" w14:textId="77777777" w:rsidR="002D1C3E" w:rsidRPr="00F275BE" w:rsidRDefault="002D1C3E" w:rsidP="002D1C3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42A30721" w14:textId="7FE291A6" w:rsidR="002D1C3E" w:rsidRPr="00F275BE" w:rsidRDefault="00D72EB7" w:rsidP="002D1C3E">
            <w:pPr>
              <w:spacing w:after="60"/>
              <w:jc w:val="center"/>
              <w:rPr>
                <w:rFonts w:ascii="Times New Roman" w:hAnsi="Times New Roman"/>
                <w:b/>
                <w:sz w:val="20"/>
                <w:szCs w:val="20"/>
              </w:rPr>
            </w:pPr>
            <w:r w:rsidRPr="00F275BE">
              <w:rPr>
                <w:rFonts w:ascii="Times New Roman" w:hAnsi="Times New Roman"/>
                <w:b/>
                <w:sz w:val="20"/>
                <w:szCs w:val="20"/>
              </w:rPr>
              <w:t>návrh zákona č. 355/2007 Z. z.</w:t>
            </w:r>
          </w:p>
        </w:tc>
        <w:tc>
          <w:tcPr>
            <w:tcW w:w="851" w:type="dxa"/>
          </w:tcPr>
          <w:p w14:paraId="0E32D9CE" w14:textId="77777777" w:rsidR="003879D1" w:rsidRPr="00F275BE" w:rsidRDefault="002D1C3E" w:rsidP="002D1C3E">
            <w:pPr>
              <w:spacing w:after="60"/>
              <w:jc w:val="center"/>
              <w:rPr>
                <w:rFonts w:ascii="Times New Roman" w:hAnsi="Times New Roman"/>
                <w:b/>
                <w:sz w:val="20"/>
                <w:szCs w:val="20"/>
              </w:rPr>
            </w:pPr>
            <w:r w:rsidRPr="00F275BE">
              <w:rPr>
                <w:rFonts w:ascii="Times New Roman" w:hAnsi="Times New Roman"/>
                <w:b/>
                <w:sz w:val="20"/>
                <w:szCs w:val="20"/>
              </w:rPr>
              <w:t xml:space="preserve">§ 5 </w:t>
            </w:r>
          </w:p>
          <w:p w14:paraId="03555B1A" w14:textId="4FDA60B8" w:rsidR="002D1C3E" w:rsidRPr="00F275BE" w:rsidRDefault="002D1C3E" w:rsidP="002D1C3E">
            <w:pPr>
              <w:spacing w:after="60"/>
              <w:jc w:val="center"/>
              <w:rPr>
                <w:rFonts w:ascii="Times New Roman" w:hAnsi="Times New Roman"/>
                <w:b/>
                <w:sz w:val="20"/>
                <w:szCs w:val="20"/>
              </w:rPr>
            </w:pPr>
            <w:r w:rsidRPr="00F275BE">
              <w:rPr>
                <w:rFonts w:ascii="Times New Roman" w:hAnsi="Times New Roman"/>
                <w:b/>
                <w:sz w:val="20"/>
                <w:szCs w:val="20"/>
              </w:rPr>
              <w:t>ods. 4 písm. ao) bod 1.</w:t>
            </w:r>
          </w:p>
          <w:p w14:paraId="7C94AD50" w14:textId="1FF462D8" w:rsidR="002D1C3E" w:rsidRPr="00F275BE" w:rsidRDefault="002D1C3E" w:rsidP="002D1C3E">
            <w:pPr>
              <w:spacing w:after="60"/>
              <w:jc w:val="center"/>
              <w:rPr>
                <w:rFonts w:ascii="Times New Roman" w:hAnsi="Times New Roman"/>
                <w:b/>
                <w:sz w:val="20"/>
                <w:szCs w:val="20"/>
              </w:rPr>
            </w:pPr>
          </w:p>
          <w:p w14:paraId="07BD451E" w14:textId="77777777" w:rsidR="003879D1" w:rsidRPr="00F275BE" w:rsidRDefault="002D1C3E" w:rsidP="002D1C3E">
            <w:pPr>
              <w:spacing w:after="60"/>
              <w:jc w:val="center"/>
              <w:rPr>
                <w:rFonts w:ascii="Times New Roman" w:hAnsi="Times New Roman"/>
                <w:b/>
                <w:sz w:val="20"/>
                <w:szCs w:val="20"/>
              </w:rPr>
            </w:pPr>
            <w:r w:rsidRPr="00F275BE">
              <w:rPr>
                <w:rFonts w:ascii="Times New Roman" w:hAnsi="Times New Roman"/>
                <w:b/>
                <w:sz w:val="20"/>
                <w:szCs w:val="20"/>
              </w:rPr>
              <w:t xml:space="preserve">§ 6 </w:t>
            </w:r>
          </w:p>
          <w:p w14:paraId="6EC9D118" w14:textId="03115450" w:rsidR="002D1C3E" w:rsidRPr="00F275BE" w:rsidRDefault="002D1C3E" w:rsidP="002D1C3E">
            <w:pPr>
              <w:spacing w:after="60"/>
              <w:jc w:val="center"/>
              <w:rPr>
                <w:rFonts w:ascii="Times New Roman" w:hAnsi="Times New Roman"/>
                <w:b/>
                <w:sz w:val="20"/>
                <w:szCs w:val="20"/>
              </w:rPr>
            </w:pPr>
            <w:r w:rsidRPr="00F275BE">
              <w:rPr>
                <w:rFonts w:ascii="Times New Roman" w:hAnsi="Times New Roman"/>
                <w:b/>
                <w:sz w:val="20"/>
                <w:szCs w:val="20"/>
              </w:rPr>
              <w:t>ods. 3 písm. x)</w:t>
            </w:r>
          </w:p>
          <w:p w14:paraId="4F678060" w14:textId="34CC61DF" w:rsidR="002D1C3E" w:rsidRPr="00F275BE" w:rsidRDefault="002D1C3E" w:rsidP="002D1C3E">
            <w:pPr>
              <w:spacing w:after="60"/>
              <w:jc w:val="center"/>
              <w:rPr>
                <w:rFonts w:ascii="Times New Roman" w:hAnsi="Times New Roman"/>
                <w:b/>
                <w:sz w:val="20"/>
                <w:szCs w:val="20"/>
              </w:rPr>
            </w:pPr>
          </w:p>
          <w:p w14:paraId="723B9974" w14:textId="3CFD397D" w:rsidR="006A67AC" w:rsidRPr="00F275BE" w:rsidRDefault="006A67AC" w:rsidP="006A67AC">
            <w:pPr>
              <w:spacing w:after="60"/>
              <w:rPr>
                <w:rStyle w:val="WW-Znakapoznmky"/>
                <w:rFonts w:ascii="Times New Roman" w:hAnsi="Times New Roman"/>
                <w:b/>
                <w:sz w:val="20"/>
                <w:szCs w:val="20"/>
              </w:rPr>
            </w:pPr>
          </w:p>
          <w:p w14:paraId="50B4CA0D" w14:textId="77777777" w:rsidR="002D1C3E" w:rsidRPr="00F275BE" w:rsidRDefault="002D1C3E"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17c odsek 4</w:t>
            </w:r>
          </w:p>
          <w:p w14:paraId="5710EBA9" w14:textId="77777777" w:rsidR="00B2370A" w:rsidRPr="00F275BE" w:rsidRDefault="002D1C3E"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písm. p) </w:t>
            </w:r>
          </w:p>
          <w:p w14:paraId="42B83322" w14:textId="3F2D869D" w:rsidR="002D1C3E" w:rsidRPr="00F275BE" w:rsidRDefault="002D1C3E"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bod 1</w:t>
            </w:r>
          </w:p>
        </w:tc>
        <w:tc>
          <w:tcPr>
            <w:tcW w:w="4252" w:type="dxa"/>
          </w:tcPr>
          <w:p w14:paraId="2F8E7419" w14:textId="77777777" w:rsidR="002D1C3E" w:rsidRPr="00F275BE" w:rsidRDefault="002D1C3E" w:rsidP="00FC4A05">
            <w:pPr>
              <w:pStyle w:val="Normlny10"/>
              <w:spacing w:before="0"/>
              <w:contextualSpacing/>
              <w:rPr>
                <w:sz w:val="20"/>
                <w:szCs w:val="20"/>
              </w:rPr>
            </w:pPr>
            <w:r w:rsidRPr="00F275BE">
              <w:rPr>
                <w:sz w:val="20"/>
                <w:szCs w:val="20"/>
              </w:rPr>
              <w:t>(4) Úrad verejného zdravotníctva</w:t>
            </w:r>
          </w:p>
          <w:p w14:paraId="4BFF95A4" w14:textId="4E0C844E" w:rsidR="006A67AC" w:rsidRPr="00F275BE" w:rsidRDefault="006A67AC" w:rsidP="00FC4A05">
            <w:pPr>
              <w:spacing w:after="0" w:line="240" w:lineRule="auto"/>
              <w:contextualSpacing/>
              <w:jc w:val="both"/>
              <w:rPr>
                <w:rFonts w:ascii="Times New Roman" w:hAnsi="Times New Roman"/>
                <w:sz w:val="20"/>
                <w:szCs w:val="20"/>
              </w:rPr>
            </w:pPr>
            <w:r w:rsidRPr="00F275BE">
              <w:rPr>
                <w:rFonts w:ascii="Times New Roman" w:hAnsi="Times New Roman"/>
                <w:sz w:val="20"/>
                <w:szCs w:val="20"/>
              </w:rPr>
              <w:t xml:space="preserve">ao) uverejňuje na svojom webovom sídle  </w:t>
            </w:r>
          </w:p>
          <w:p w14:paraId="7205C0C7" w14:textId="0527459F" w:rsidR="002D1C3E" w:rsidRPr="00F275BE" w:rsidRDefault="006A67AC" w:rsidP="00FC4A05">
            <w:pPr>
              <w:pStyle w:val="Odsekzoznamu"/>
              <w:ind w:left="0"/>
              <w:contextualSpacing/>
              <w:jc w:val="both"/>
              <w:rPr>
                <w:sz w:val="20"/>
                <w:szCs w:val="20"/>
              </w:rPr>
            </w:pPr>
            <w:r w:rsidRPr="00F275BE">
              <w:rPr>
                <w:sz w:val="20"/>
                <w:szCs w:val="20"/>
              </w:rPr>
              <w:t>1.</w:t>
            </w:r>
            <w:r w:rsidRPr="00F275BE">
              <w:rPr>
                <w:sz w:val="20"/>
                <w:szCs w:val="20"/>
              </w:rPr>
              <w:tab/>
              <w:t>aktuálne a primerané informácie o kvalite pitnej vody a o povolených výnimkách na použitie vody, ktorá nespĺňa limitné hodnoty ukazovateľov kvality vody na národnej úrovni,</w:t>
            </w:r>
          </w:p>
          <w:p w14:paraId="61C193C4" w14:textId="6CAFFDEC" w:rsidR="002D1C3E" w:rsidRPr="00F275BE" w:rsidRDefault="002D1C3E" w:rsidP="00FC4A05">
            <w:pPr>
              <w:pStyle w:val="Normlny10"/>
              <w:spacing w:before="0"/>
              <w:contextualSpacing/>
              <w:rPr>
                <w:sz w:val="20"/>
                <w:szCs w:val="20"/>
              </w:rPr>
            </w:pPr>
          </w:p>
          <w:p w14:paraId="5A4EC19C" w14:textId="77777777" w:rsidR="002D1C3E" w:rsidRPr="00F275BE" w:rsidRDefault="002D1C3E" w:rsidP="00FC4A05">
            <w:pPr>
              <w:pStyle w:val="Normlny10"/>
              <w:spacing w:before="0"/>
              <w:contextualSpacing/>
              <w:rPr>
                <w:sz w:val="20"/>
                <w:szCs w:val="20"/>
              </w:rPr>
            </w:pPr>
            <w:r w:rsidRPr="00F275BE">
              <w:rPr>
                <w:sz w:val="20"/>
                <w:szCs w:val="20"/>
              </w:rPr>
              <w:t>(3) Regionálny úrad verejného zdravotníctva</w:t>
            </w:r>
          </w:p>
          <w:p w14:paraId="1A665DBC" w14:textId="77777777" w:rsidR="002D1C3E" w:rsidRPr="00F275BE" w:rsidRDefault="002D1C3E" w:rsidP="00FC4A05">
            <w:pPr>
              <w:pStyle w:val="Normlny10"/>
              <w:spacing w:before="0"/>
              <w:contextualSpacing/>
              <w:rPr>
                <w:sz w:val="20"/>
                <w:szCs w:val="20"/>
              </w:rPr>
            </w:pPr>
            <w:r w:rsidRPr="00F275BE">
              <w:rPr>
                <w:sz w:val="20"/>
                <w:szCs w:val="20"/>
              </w:rPr>
              <w:t>x) sprístupňuje na svojom webovom sídle primerané a aktuálne informácie o kvalite pitnej vody a o povolených výnimkách na použitie pitnej vody, ktorá nespĺňa limity ukazovateľov kvality pitnej vody na regionálnej úrovni,</w:t>
            </w:r>
          </w:p>
          <w:p w14:paraId="45D8A1CB" w14:textId="77777777" w:rsidR="006A67AC" w:rsidRPr="00F275BE" w:rsidRDefault="006A67AC" w:rsidP="00FC4A05">
            <w:pPr>
              <w:pStyle w:val="Normlny10"/>
              <w:spacing w:before="0"/>
              <w:contextualSpacing/>
              <w:jc w:val="left"/>
              <w:rPr>
                <w:sz w:val="20"/>
                <w:szCs w:val="20"/>
              </w:rPr>
            </w:pPr>
          </w:p>
          <w:p w14:paraId="0B19D314" w14:textId="17D0CAC1" w:rsidR="00D72EB7" w:rsidRPr="00F275BE" w:rsidRDefault="00D72EB7" w:rsidP="00FC4A05">
            <w:pPr>
              <w:pStyle w:val="Normlny10"/>
              <w:spacing w:before="0"/>
              <w:contextualSpacing/>
              <w:rPr>
                <w:sz w:val="20"/>
                <w:szCs w:val="20"/>
              </w:rPr>
            </w:pPr>
            <w:r w:rsidRPr="00F275BE">
              <w:rPr>
                <w:sz w:val="20"/>
                <w:szCs w:val="20"/>
              </w:rPr>
              <w:t>(4)</w:t>
            </w:r>
            <w:r w:rsidRPr="00F275BE">
              <w:rPr>
                <w:sz w:val="20"/>
                <w:szCs w:val="20"/>
              </w:rPr>
              <w:tab/>
              <w:t>Dodávateľ pitnej vody je povinný</w:t>
            </w:r>
          </w:p>
          <w:p w14:paraId="78C36042" w14:textId="2327D44C" w:rsidR="00D72EB7" w:rsidRPr="00F275BE" w:rsidRDefault="00D72EB7" w:rsidP="00FC4A05">
            <w:pPr>
              <w:pStyle w:val="Normlny10"/>
              <w:spacing w:before="0"/>
              <w:contextualSpacing/>
              <w:rPr>
                <w:sz w:val="20"/>
                <w:szCs w:val="20"/>
              </w:rPr>
            </w:pPr>
            <w:r w:rsidRPr="00F275BE">
              <w:rPr>
                <w:sz w:val="20"/>
                <w:szCs w:val="20"/>
              </w:rPr>
              <w:t>p)</w:t>
            </w:r>
            <w:r w:rsidRPr="00F275BE">
              <w:rPr>
                <w:sz w:val="20"/>
                <w:szCs w:val="20"/>
              </w:rPr>
              <w:tab/>
              <w:t>sprístupniť zásobovaným obyvateľom informácie o</w:t>
            </w:r>
          </w:p>
          <w:p w14:paraId="7B1D4945" w14:textId="7A50B471" w:rsidR="002D1C3E" w:rsidRPr="00F275BE" w:rsidRDefault="00D72EB7" w:rsidP="00FC4A05">
            <w:pPr>
              <w:pStyle w:val="Normlny10"/>
              <w:spacing w:before="0"/>
              <w:contextualSpacing/>
              <w:rPr>
                <w:sz w:val="20"/>
                <w:szCs w:val="20"/>
              </w:rPr>
            </w:pPr>
            <w:r w:rsidRPr="00F275BE">
              <w:rPr>
                <w:sz w:val="20"/>
                <w:szCs w:val="20"/>
              </w:rPr>
              <w:t>1.</w:t>
            </w:r>
            <w:r w:rsidRPr="00F275BE">
              <w:rPr>
                <w:sz w:val="20"/>
                <w:szCs w:val="20"/>
              </w:rPr>
              <w:tab/>
              <w:t>pitnej vode, ktoré sú ustanovené všeobecne záväzným právnym predpisom vydaným podľa § 62 ods. 1 písm. w),</w:t>
            </w:r>
          </w:p>
        </w:tc>
        <w:tc>
          <w:tcPr>
            <w:tcW w:w="426" w:type="dxa"/>
          </w:tcPr>
          <w:p w14:paraId="2D90DE85"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29B550EF"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65C2FD43" w14:textId="77777777" w:rsidTr="007274B6">
        <w:tc>
          <w:tcPr>
            <w:tcW w:w="615" w:type="dxa"/>
          </w:tcPr>
          <w:p w14:paraId="002E40ED"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17</w:t>
            </w:r>
          </w:p>
          <w:p w14:paraId="097D734E"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2</w:t>
            </w:r>
          </w:p>
        </w:tc>
        <w:tc>
          <w:tcPr>
            <w:tcW w:w="4914" w:type="dxa"/>
          </w:tcPr>
          <w:p w14:paraId="2CBD3B73" w14:textId="77777777" w:rsidR="002D1C3E" w:rsidRPr="00F275BE" w:rsidRDefault="002D1C3E" w:rsidP="00D72EB7">
            <w:pPr>
              <w:pStyle w:val="Normlny10"/>
              <w:spacing w:before="0" w:after="60"/>
              <w:rPr>
                <w:sz w:val="20"/>
                <w:szCs w:val="20"/>
              </w:rPr>
            </w:pPr>
            <w:r w:rsidRPr="00F275BE">
              <w:rPr>
                <w:sz w:val="20"/>
                <w:szCs w:val="20"/>
              </w:rPr>
              <w:t xml:space="preserve">Členské štáty zabezpečia, aby všetky osoby zásobované vodou určenou na ľudskú spotrebu dostávali pravidelne a aspoň raz za rok najvhodnejšou možnou a ľahko prístupnou </w:t>
            </w:r>
            <w:r w:rsidRPr="00F275BE">
              <w:rPr>
                <w:sz w:val="20"/>
                <w:szCs w:val="20"/>
              </w:rPr>
              <w:lastRenderedPageBreak/>
              <w:t>formou, napríklad na faktúre alebo digitálnymi prostriedkami, ako sú inteligentné aplikácie, tieto informácie, a to bez toho, aby o ne museli žiadať:</w:t>
            </w:r>
          </w:p>
        </w:tc>
        <w:tc>
          <w:tcPr>
            <w:tcW w:w="757" w:type="dxa"/>
          </w:tcPr>
          <w:p w14:paraId="729E70E6" w14:textId="77777777" w:rsidR="002D1C3E" w:rsidRPr="00F275BE" w:rsidRDefault="002D1C3E" w:rsidP="002D1C3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lastRenderedPageBreak/>
              <w:t>N</w:t>
            </w:r>
          </w:p>
        </w:tc>
        <w:tc>
          <w:tcPr>
            <w:tcW w:w="1275" w:type="dxa"/>
          </w:tcPr>
          <w:p w14:paraId="69DF5F67" w14:textId="07750FB0" w:rsidR="002D1C3E" w:rsidRPr="00F275BE" w:rsidRDefault="00D72EB7" w:rsidP="002D1C3E">
            <w:pPr>
              <w:spacing w:after="60"/>
              <w:jc w:val="center"/>
              <w:rPr>
                <w:rFonts w:ascii="Times New Roman" w:hAnsi="Times New Roman"/>
                <w:b/>
                <w:sz w:val="20"/>
                <w:szCs w:val="20"/>
              </w:rPr>
            </w:pPr>
            <w:r w:rsidRPr="00F275BE">
              <w:rPr>
                <w:rFonts w:ascii="Times New Roman" w:hAnsi="Times New Roman"/>
                <w:b/>
                <w:sz w:val="20"/>
                <w:szCs w:val="20"/>
              </w:rPr>
              <w:t xml:space="preserve">návrh zákona č. 355/2007 Z. </w:t>
            </w:r>
            <w:r w:rsidRPr="00F275BE">
              <w:rPr>
                <w:rFonts w:ascii="Times New Roman" w:hAnsi="Times New Roman"/>
                <w:b/>
                <w:sz w:val="20"/>
                <w:szCs w:val="20"/>
              </w:rPr>
              <w:lastRenderedPageBreak/>
              <w:t xml:space="preserve">z. </w:t>
            </w:r>
          </w:p>
          <w:p w14:paraId="30E77CD3" w14:textId="3BAC72BC" w:rsidR="00D72EB7" w:rsidRPr="00F275BE" w:rsidRDefault="00D72EB7" w:rsidP="002D1C3E">
            <w:pPr>
              <w:spacing w:after="60"/>
              <w:jc w:val="center"/>
              <w:rPr>
                <w:rFonts w:ascii="Times New Roman" w:hAnsi="Times New Roman"/>
                <w:b/>
                <w:sz w:val="20"/>
                <w:szCs w:val="20"/>
              </w:rPr>
            </w:pPr>
          </w:p>
          <w:p w14:paraId="61BA6618" w14:textId="46EB91B7" w:rsidR="00D72EB7" w:rsidRPr="00F275BE" w:rsidRDefault="00D72EB7" w:rsidP="002D1C3E">
            <w:pPr>
              <w:spacing w:after="60"/>
              <w:jc w:val="center"/>
              <w:rPr>
                <w:rFonts w:ascii="Times New Roman" w:hAnsi="Times New Roman"/>
                <w:b/>
                <w:sz w:val="20"/>
                <w:szCs w:val="20"/>
              </w:rPr>
            </w:pPr>
          </w:p>
          <w:p w14:paraId="56420201" w14:textId="77777777" w:rsidR="00D72EB7" w:rsidRPr="00F275BE" w:rsidRDefault="00D72EB7" w:rsidP="002D1C3E">
            <w:pPr>
              <w:spacing w:after="60"/>
              <w:jc w:val="center"/>
              <w:rPr>
                <w:rFonts w:ascii="Times New Roman" w:hAnsi="Times New Roman"/>
                <w:b/>
                <w:sz w:val="20"/>
                <w:szCs w:val="20"/>
              </w:rPr>
            </w:pPr>
          </w:p>
          <w:p w14:paraId="043215D8" w14:textId="77777777" w:rsidR="00FC4A05" w:rsidRPr="00F275BE" w:rsidRDefault="00FC4A05" w:rsidP="002D1C3E">
            <w:pPr>
              <w:spacing w:after="60"/>
              <w:jc w:val="center"/>
              <w:rPr>
                <w:rFonts w:ascii="Times New Roman" w:hAnsi="Times New Roman"/>
                <w:b/>
                <w:sz w:val="20"/>
                <w:szCs w:val="20"/>
              </w:rPr>
            </w:pPr>
          </w:p>
          <w:p w14:paraId="107CB007" w14:textId="77777777" w:rsidR="00FC4A05" w:rsidRPr="00F275BE" w:rsidRDefault="00FC4A05" w:rsidP="002D1C3E">
            <w:pPr>
              <w:spacing w:after="60"/>
              <w:jc w:val="center"/>
              <w:rPr>
                <w:rFonts w:ascii="Times New Roman" w:hAnsi="Times New Roman"/>
                <w:b/>
                <w:sz w:val="20"/>
                <w:szCs w:val="20"/>
              </w:rPr>
            </w:pPr>
          </w:p>
          <w:p w14:paraId="516E7C81" w14:textId="77777777" w:rsidR="00FC4A05" w:rsidRPr="00F275BE" w:rsidRDefault="00FC4A05" w:rsidP="002D1C3E">
            <w:pPr>
              <w:spacing w:after="60"/>
              <w:jc w:val="center"/>
              <w:rPr>
                <w:rFonts w:ascii="Times New Roman" w:hAnsi="Times New Roman"/>
                <w:b/>
                <w:sz w:val="20"/>
                <w:szCs w:val="20"/>
              </w:rPr>
            </w:pPr>
          </w:p>
          <w:p w14:paraId="16AB3E4D" w14:textId="77777777" w:rsidR="00FC4A05" w:rsidRPr="00F275BE" w:rsidRDefault="00FC4A05" w:rsidP="002D1C3E">
            <w:pPr>
              <w:spacing w:after="60"/>
              <w:jc w:val="center"/>
              <w:rPr>
                <w:rFonts w:ascii="Times New Roman" w:hAnsi="Times New Roman"/>
                <w:b/>
                <w:sz w:val="20"/>
                <w:szCs w:val="20"/>
              </w:rPr>
            </w:pPr>
          </w:p>
          <w:p w14:paraId="4281D6DB" w14:textId="77777777" w:rsidR="00FC4A05" w:rsidRPr="00F275BE" w:rsidRDefault="00FC4A05" w:rsidP="002D1C3E">
            <w:pPr>
              <w:spacing w:after="60"/>
              <w:jc w:val="center"/>
              <w:rPr>
                <w:rFonts w:ascii="Times New Roman" w:hAnsi="Times New Roman"/>
                <w:b/>
                <w:sz w:val="20"/>
                <w:szCs w:val="20"/>
              </w:rPr>
            </w:pPr>
          </w:p>
          <w:p w14:paraId="7E59C245" w14:textId="77777777" w:rsidR="00FC4A05" w:rsidRPr="00F275BE" w:rsidRDefault="00FC4A05" w:rsidP="00FC4A05">
            <w:pPr>
              <w:spacing w:after="60"/>
              <w:rPr>
                <w:rFonts w:ascii="Times New Roman" w:hAnsi="Times New Roman"/>
                <w:b/>
                <w:sz w:val="20"/>
                <w:szCs w:val="20"/>
              </w:rPr>
            </w:pPr>
          </w:p>
          <w:p w14:paraId="435E191C" w14:textId="38B7C2B6" w:rsidR="002D1C3E" w:rsidRPr="00F275BE" w:rsidRDefault="002D1C3E" w:rsidP="002D1C3E">
            <w:pPr>
              <w:spacing w:after="60"/>
              <w:jc w:val="center"/>
              <w:rPr>
                <w:rFonts w:ascii="Times New Roman" w:hAnsi="Times New Roman"/>
                <w:b/>
                <w:sz w:val="20"/>
                <w:szCs w:val="20"/>
              </w:rPr>
            </w:pPr>
            <w:r w:rsidRPr="00F275BE">
              <w:rPr>
                <w:rFonts w:ascii="Times New Roman" w:hAnsi="Times New Roman"/>
                <w:b/>
                <w:sz w:val="20"/>
                <w:szCs w:val="20"/>
              </w:rPr>
              <w:t>návrh vyhlášky MZ SR</w:t>
            </w:r>
            <w:r w:rsidR="00D72EB7" w:rsidRPr="00F275BE">
              <w:rPr>
                <w:rFonts w:ascii="Times New Roman" w:hAnsi="Times New Roman"/>
                <w:b/>
                <w:sz w:val="20"/>
                <w:szCs w:val="20"/>
              </w:rPr>
              <w:t xml:space="preserve"> č. .../2022 Z. z.</w:t>
            </w:r>
          </w:p>
        </w:tc>
        <w:tc>
          <w:tcPr>
            <w:tcW w:w="851" w:type="dxa"/>
          </w:tcPr>
          <w:p w14:paraId="0BF61879" w14:textId="77777777" w:rsidR="002D1C3E" w:rsidRPr="00F275BE" w:rsidRDefault="002D1C3E"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lastRenderedPageBreak/>
              <w:t>§ 17c odsek 4</w:t>
            </w:r>
          </w:p>
          <w:p w14:paraId="5092152B" w14:textId="77777777" w:rsidR="00B2370A" w:rsidRPr="00F275BE" w:rsidRDefault="002D1C3E"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lastRenderedPageBreak/>
              <w:t>písm. p) </w:t>
            </w:r>
          </w:p>
          <w:p w14:paraId="5CACF55E" w14:textId="0F42EE30" w:rsidR="002D1C3E" w:rsidRPr="00F275BE" w:rsidRDefault="002D1C3E"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bod 1</w:t>
            </w:r>
            <w:r w:rsidR="00FC4A05" w:rsidRPr="00F275BE">
              <w:rPr>
                <w:rStyle w:val="WW-Znakapoznmky"/>
                <w:rFonts w:ascii="Times New Roman" w:hAnsi="Times New Roman"/>
                <w:b/>
                <w:sz w:val="20"/>
                <w:szCs w:val="20"/>
              </w:rPr>
              <w:t xml:space="preserve"> a písm. q)</w:t>
            </w:r>
          </w:p>
          <w:p w14:paraId="56B72E2E" w14:textId="525734D3" w:rsidR="002D1C3E" w:rsidRPr="00F275BE" w:rsidRDefault="002D1C3E" w:rsidP="002D1C3E">
            <w:pPr>
              <w:spacing w:after="60"/>
              <w:jc w:val="center"/>
              <w:rPr>
                <w:rStyle w:val="WW-Znakapoznmky"/>
                <w:rFonts w:ascii="Times New Roman" w:hAnsi="Times New Roman"/>
                <w:b/>
                <w:sz w:val="20"/>
                <w:szCs w:val="20"/>
              </w:rPr>
            </w:pPr>
          </w:p>
          <w:p w14:paraId="769273F1" w14:textId="6B76D6F7" w:rsidR="00D72EB7" w:rsidRPr="00F275BE" w:rsidRDefault="00D72EB7" w:rsidP="002D1C3E">
            <w:pPr>
              <w:spacing w:after="60"/>
              <w:jc w:val="center"/>
              <w:rPr>
                <w:rStyle w:val="WW-Znakapoznmky"/>
                <w:rFonts w:ascii="Times New Roman" w:hAnsi="Times New Roman"/>
                <w:b/>
                <w:sz w:val="20"/>
                <w:szCs w:val="20"/>
              </w:rPr>
            </w:pPr>
          </w:p>
          <w:p w14:paraId="1BAB8A53" w14:textId="77777777" w:rsidR="00FC4A05" w:rsidRPr="00F275BE" w:rsidRDefault="00FC4A05" w:rsidP="002D1C3E">
            <w:pPr>
              <w:spacing w:after="60"/>
              <w:jc w:val="center"/>
              <w:rPr>
                <w:rStyle w:val="WW-Znakapoznmky"/>
                <w:rFonts w:ascii="Times New Roman" w:hAnsi="Times New Roman"/>
                <w:b/>
                <w:sz w:val="20"/>
                <w:szCs w:val="20"/>
              </w:rPr>
            </w:pPr>
          </w:p>
          <w:p w14:paraId="1EE64D59" w14:textId="77777777" w:rsidR="00FC4A05" w:rsidRPr="00F275BE" w:rsidRDefault="00FC4A05" w:rsidP="002D1C3E">
            <w:pPr>
              <w:spacing w:after="60"/>
              <w:jc w:val="center"/>
              <w:rPr>
                <w:rStyle w:val="WW-Znakapoznmky"/>
                <w:rFonts w:ascii="Times New Roman" w:hAnsi="Times New Roman"/>
                <w:b/>
                <w:sz w:val="20"/>
                <w:szCs w:val="20"/>
              </w:rPr>
            </w:pPr>
          </w:p>
          <w:p w14:paraId="3F1F25B1" w14:textId="77777777" w:rsidR="00FC4A05" w:rsidRPr="00F275BE" w:rsidRDefault="00FC4A05" w:rsidP="002D1C3E">
            <w:pPr>
              <w:spacing w:after="60"/>
              <w:jc w:val="center"/>
              <w:rPr>
                <w:rStyle w:val="WW-Znakapoznmky"/>
                <w:rFonts w:ascii="Times New Roman" w:hAnsi="Times New Roman"/>
                <w:b/>
                <w:sz w:val="20"/>
                <w:szCs w:val="20"/>
              </w:rPr>
            </w:pPr>
          </w:p>
          <w:p w14:paraId="28F5DBDB" w14:textId="77777777" w:rsidR="00FC4A05" w:rsidRPr="00F275BE" w:rsidRDefault="00FC4A05" w:rsidP="002D1C3E">
            <w:pPr>
              <w:spacing w:after="60"/>
              <w:jc w:val="center"/>
              <w:rPr>
                <w:rStyle w:val="WW-Znakapoznmky"/>
                <w:rFonts w:ascii="Times New Roman" w:hAnsi="Times New Roman"/>
                <w:b/>
                <w:sz w:val="20"/>
                <w:szCs w:val="20"/>
              </w:rPr>
            </w:pPr>
          </w:p>
          <w:p w14:paraId="7B003141" w14:textId="77777777" w:rsidR="00FC4A05" w:rsidRPr="00F275BE" w:rsidRDefault="00FC4A05" w:rsidP="002D1C3E">
            <w:pPr>
              <w:spacing w:after="60"/>
              <w:jc w:val="center"/>
              <w:rPr>
                <w:rStyle w:val="WW-Znakapoznmky"/>
                <w:rFonts w:ascii="Times New Roman" w:hAnsi="Times New Roman"/>
                <w:b/>
                <w:sz w:val="20"/>
                <w:szCs w:val="20"/>
              </w:rPr>
            </w:pPr>
          </w:p>
          <w:p w14:paraId="63939F08" w14:textId="77777777" w:rsidR="002D1C3E" w:rsidRPr="00F275BE" w:rsidRDefault="00D72EB7" w:rsidP="00C0250C">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P</w:t>
            </w:r>
            <w:r w:rsidR="00FC4A05" w:rsidRPr="00F275BE">
              <w:rPr>
                <w:rStyle w:val="WW-Znakapoznmky"/>
                <w:rFonts w:ascii="Times New Roman" w:hAnsi="Times New Roman"/>
                <w:b/>
                <w:sz w:val="20"/>
                <w:szCs w:val="20"/>
              </w:rPr>
              <w:t>ríloha č. 4</w:t>
            </w:r>
          </w:p>
          <w:p w14:paraId="7B159080" w14:textId="483334E5" w:rsidR="00FC4A05" w:rsidRPr="00F275BE" w:rsidRDefault="00FC4A05"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odsek 1</w:t>
            </w:r>
          </w:p>
        </w:tc>
        <w:tc>
          <w:tcPr>
            <w:tcW w:w="4252" w:type="dxa"/>
          </w:tcPr>
          <w:p w14:paraId="5DE70F67" w14:textId="320FCAFB" w:rsidR="00D72EB7" w:rsidRPr="00F275BE" w:rsidRDefault="00D72EB7" w:rsidP="00100126">
            <w:pPr>
              <w:pStyle w:val="Normlny10"/>
              <w:spacing w:after="60"/>
              <w:rPr>
                <w:sz w:val="20"/>
                <w:szCs w:val="20"/>
              </w:rPr>
            </w:pPr>
            <w:r w:rsidRPr="00F275BE">
              <w:rPr>
                <w:sz w:val="20"/>
                <w:szCs w:val="20"/>
              </w:rPr>
              <w:lastRenderedPageBreak/>
              <w:t>(4) Dodávateľ pitnej vody je povinný</w:t>
            </w:r>
          </w:p>
          <w:p w14:paraId="0446C8C6" w14:textId="38569AE0" w:rsidR="00D72EB7" w:rsidRPr="00F275BE" w:rsidRDefault="00D72EB7" w:rsidP="00100126">
            <w:pPr>
              <w:pStyle w:val="Normlny10"/>
              <w:spacing w:after="60"/>
              <w:rPr>
                <w:sz w:val="20"/>
                <w:szCs w:val="20"/>
              </w:rPr>
            </w:pPr>
            <w:r w:rsidRPr="00F275BE">
              <w:rPr>
                <w:sz w:val="20"/>
                <w:szCs w:val="20"/>
              </w:rPr>
              <w:t>p)</w:t>
            </w:r>
            <w:r w:rsidRPr="00F275BE">
              <w:rPr>
                <w:sz w:val="20"/>
                <w:szCs w:val="20"/>
              </w:rPr>
              <w:tab/>
              <w:t xml:space="preserve">sprístupniť zásobovaným obyvateľom </w:t>
            </w:r>
            <w:r w:rsidRPr="00F275BE">
              <w:rPr>
                <w:sz w:val="20"/>
                <w:szCs w:val="20"/>
              </w:rPr>
              <w:lastRenderedPageBreak/>
              <w:t>informácie o</w:t>
            </w:r>
          </w:p>
          <w:p w14:paraId="0DD43AA9" w14:textId="2A910C0D" w:rsidR="002D1C3E" w:rsidRPr="00F275BE" w:rsidRDefault="00D72EB7" w:rsidP="00100126">
            <w:pPr>
              <w:pStyle w:val="Odsekzoznamu1"/>
              <w:ind w:left="0"/>
              <w:jc w:val="both"/>
              <w:rPr>
                <w:rFonts w:ascii="Times New Roman" w:hAnsi="Times New Roman"/>
                <w:sz w:val="20"/>
                <w:szCs w:val="20"/>
              </w:rPr>
            </w:pPr>
            <w:r w:rsidRPr="00F275BE">
              <w:rPr>
                <w:rFonts w:ascii="Times New Roman" w:hAnsi="Times New Roman"/>
                <w:sz w:val="20"/>
                <w:szCs w:val="20"/>
              </w:rPr>
              <w:t>1.</w:t>
            </w:r>
            <w:r w:rsidRPr="00F275BE">
              <w:rPr>
                <w:rFonts w:ascii="Times New Roman" w:hAnsi="Times New Roman"/>
                <w:sz w:val="20"/>
                <w:szCs w:val="20"/>
              </w:rPr>
              <w:tab/>
              <w:t>pitnej vode, ktoré sú ustanovené všeobecne záväzným právnym predpisom vydaným podľa § 62 ods. 1 písm. w),</w:t>
            </w:r>
          </w:p>
          <w:p w14:paraId="3543A59F" w14:textId="7F358E6A" w:rsidR="00D72EB7" w:rsidRPr="00F275BE" w:rsidRDefault="00D72EB7" w:rsidP="00100126">
            <w:pPr>
              <w:pStyle w:val="Odsekzoznamu1"/>
              <w:ind w:left="0"/>
              <w:jc w:val="both"/>
              <w:rPr>
                <w:rFonts w:ascii="Times New Roman" w:hAnsi="Times New Roman"/>
                <w:sz w:val="20"/>
                <w:szCs w:val="20"/>
              </w:rPr>
            </w:pPr>
          </w:p>
          <w:p w14:paraId="46E0F4E1" w14:textId="357E83B3" w:rsidR="00FC4A05" w:rsidRPr="00F275BE" w:rsidRDefault="00FC4A05" w:rsidP="00FC4A05">
            <w:pPr>
              <w:pStyle w:val="Odsekzoznamu1"/>
              <w:spacing w:line="276" w:lineRule="auto"/>
              <w:ind w:left="0"/>
              <w:jc w:val="both"/>
              <w:rPr>
                <w:rFonts w:ascii="Times New Roman" w:hAnsi="Times New Roman"/>
                <w:sz w:val="20"/>
                <w:szCs w:val="20"/>
              </w:rPr>
            </w:pPr>
            <w:r w:rsidRPr="00F275BE">
              <w:rPr>
                <w:rFonts w:ascii="Times New Roman" w:hAnsi="Times New Roman"/>
                <w:sz w:val="20"/>
                <w:szCs w:val="20"/>
              </w:rPr>
              <w:t xml:space="preserve">q) poskytovať zásobovaným obyvateľom bez toho, aby museli o to žiadať, poradenstvo o podmienkach spotreby a používania pitnej vody </w:t>
            </w:r>
          </w:p>
          <w:p w14:paraId="1A79A4A2" w14:textId="15D924C8" w:rsidR="00FC4A05" w:rsidRPr="00F275BE" w:rsidRDefault="00FC4A05" w:rsidP="00100126">
            <w:pPr>
              <w:pStyle w:val="Odsekzoznamu1"/>
              <w:ind w:left="0"/>
              <w:jc w:val="both"/>
              <w:rPr>
                <w:rFonts w:ascii="Times New Roman" w:hAnsi="Times New Roman"/>
                <w:sz w:val="20"/>
                <w:szCs w:val="20"/>
              </w:rPr>
            </w:pPr>
            <w:r w:rsidRPr="00F275BE">
              <w:rPr>
                <w:rFonts w:ascii="Times New Roman" w:hAnsi="Times New Roman"/>
                <w:sz w:val="20"/>
                <w:szCs w:val="20"/>
              </w:rPr>
              <w:t>2.</w:t>
            </w:r>
            <w:r w:rsidRPr="00F275BE">
              <w:rPr>
                <w:rFonts w:ascii="Times New Roman" w:hAnsi="Times New Roman"/>
                <w:sz w:val="20"/>
                <w:szCs w:val="20"/>
              </w:rPr>
              <w:tab/>
              <w:t>informácie podľa všeobecne záväzného predpisu vydaného podľa § 62 ods. 1 písm. w), ktoré sa musia  raz ročne aktualizovať,</w:t>
            </w:r>
          </w:p>
          <w:p w14:paraId="1CAE3E2A" w14:textId="77777777" w:rsidR="00FC4A05" w:rsidRPr="00F275BE" w:rsidRDefault="00FC4A05" w:rsidP="00100126">
            <w:pPr>
              <w:pStyle w:val="Odsekzoznamu1"/>
              <w:ind w:left="0"/>
              <w:jc w:val="both"/>
              <w:rPr>
                <w:rFonts w:ascii="Times New Roman" w:hAnsi="Times New Roman"/>
                <w:sz w:val="20"/>
                <w:szCs w:val="20"/>
              </w:rPr>
            </w:pPr>
          </w:p>
          <w:p w14:paraId="143D5757" w14:textId="15B85991" w:rsidR="002D1C3E" w:rsidRPr="00F275BE" w:rsidRDefault="00FC4A05" w:rsidP="00100126">
            <w:pPr>
              <w:pStyle w:val="Odsekzoznamu1"/>
              <w:ind w:left="0"/>
              <w:jc w:val="both"/>
              <w:rPr>
                <w:rFonts w:ascii="Times New Roman" w:hAnsi="Times New Roman"/>
                <w:sz w:val="20"/>
                <w:szCs w:val="20"/>
              </w:rPr>
            </w:pPr>
            <w:r w:rsidRPr="00F275BE">
              <w:rPr>
                <w:rFonts w:ascii="Times New Roman" w:hAnsi="Times New Roman"/>
                <w:sz w:val="20"/>
                <w:szCs w:val="20"/>
              </w:rPr>
              <w:t>1. Informáciami, ktoré dodávateľ pitnej vody poskytuje verejnosti najvhodnejšou a ľahko prístupnou formou, napríklad na faktúre alebo prostredníctvom digitálnych prostriedkov akými sú inteligentné aplikácie, sú:</w:t>
            </w:r>
          </w:p>
        </w:tc>
        <w:tc>
          <w:tcPr>
            <w:tcW w:w="426" w:type="dxa"/>
          </w:tcPr>
          <w:p w14:paraId="104C7023"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lastRenderedPageBreak/>
              <w:t>Ú</w:t>
            </w:r>
          </w:p>
        </w:tc>
        <w:tc>
          <w:tcPr>
            <w:tcW w:w="2645" w:type="dxa"/>
          </w:tcPr>
          <w:p w14:paraId="5F76A5C9"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3A8E7E2C" w14:textId="77777777" w:rsidTr="007274B6">
        <w:tc>
          <w:tcPr>
            <w:tcW w:w="615" w:type="dxa"/>
          </w:tcPr>
          <w:p w14:paraId="047AED1A" w14:textId="77777777" w:rsidR="00D72EB7" w:rsidRPr="00F275BE" w:rsidRDefault="00D72EB7" w:rsidP="00D72EB7">
            <w:pPr>
              <w:spacing w:after="60"/>
              <w:ind w:left="-44"/>
              <w:jc w:val="center"/>
              <w:rPr>
                <w:rFonts w:ascii="Times New Roman" w:hAnsi="Times New Roman"/>
                <w:sz w:val="20"/>
                <w:szCs w:val="20"/>
              </w:rPr>
            </w:pPr>
            <w:r w:rsidRPr="00F275BE">
              <w:rPr>
                <w:rFonts w:ascii="Times New Roman" w:hAnsi="Times New Roman"/>
                <w:sz w:val="20"/>
                <w:szCs w:val="20"/>
              </w:rPr>
              <w:t>Č: 17</w:t>
            </w:r>
          </w:p>
          <w:p w14:paraId="7AE6B849" w14:textId="77777777" w:rsidR="00D72EB7" w:rsidRPr="00F275BE" w:rsidRDefault="00D72EB7" w:rsidP="00D72EB7">
            <w:pPr>
              <w:spacing w:after="60"/>
              <w:ind w:left="-44"/>
              <w:jc w:val="center"/>
              <w:rPr>
                <w:rFonts w:ascii="Times New Roman" w:hAnsi="Times New Roman"/>
                <w:sz w:val="20"/>
                <w:szCs w:val="20"/>
              </w:rPr>
            </w:pPr>
            <w:r w:rsidRPr="00F275BE">
              <w:rPr>
                <w:rFonts w:ascii="Times New Roman" w:hAnsi="Times New Roman"/>
                <w:sz w:val="20"/>
                <w:szCs w:val="20"/>
              </w:rPr>
              <w:t>O: 2</w:t>
            </w:r>
          </w:p>
          <w:p w14:paraId="0038D16B" w14:textId="77777777" w:rsidR="00D72EB7" w:rsidRPr="00F275BE" w:rsidRDefault="00D72EB7" w:rsidP="00D72EB7">
            <w:pPr>
              <w:spacing w:after="60"/>
              <w:ind w:left="-44"/>
              <w:jc w:val="center"/>
              <w:rPr>
                <w:rFonts w:ascii="Times New Roman" w:hAnsi="Times New Roman"/>
                <w:sz w:val="20"/>
                <w:szCs w:val="20"/>
              </w:rPr>
            </w:pPr>
            <w:r w:rsidRPr="00F275BE">
              <w:rPr>
                <w:rFonts w:ascii="Times New Roman" w:hAnsi="Times New Roman"/>
                <w:sz w:val="20"/>
                <w:szCs w:val="20"/>
              </w:rPr>
              <w:t>P: a)</w:t>
            </w:r>
          </w:p>
        </w:tc>
        <w:tc>
          <w:tcPr>
            <w:tcW w:w="4914" w:type="dxa"/>
          </w:tcPr>
          <w:p w14:paraId="1EC6A3F4" w14:textId="77777777" w:rsidR="00D72EB7" w:rsidRPr="00F275BE" w:rsidRDefault="00D72EB7" w:rsidP="00D72EB7">
            <w:pPr>
              <w:pStyle w:val="Normlny10"/>
              <w:spacing w:before="0" w:after="60"/>
              <w:rPr>
                <w:sz w:val="20"/>
                <w:szCs w:val="20"/>
              </w:rPr>
            </w:pPr>
            <w:r w:rsidRPr="00F275BE">
              <w:rPr>
                <w:sz w:val="20"/>
                <w:szCs w:val="20"/>
              </w:rPr>
              <w:t>informácie o kvalite vody určenej na ľudskú spotrebu vrátane indikačných parametrov;</w:t>
            </w:r>
          </w:p>
        </w:tc>
        <w:tc>
          <w:tcPr>
            <w:tcW w:w="757" w:type="dxa"/>
          </w:tcPr>
          <w:p w14:paraId="458C9651" w14:textId="77777777" w:rsidR="00D72EB7" w:rsidRPr="00F275BE" w:rsidRDefault="00D72EB7" w:rsidP="00D72EB7">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3D6F7F03" w14:textId="3D1F4AD9" w:rsidR="00D72EB7" w:rsidRPr="00F275BE" w:rsidRDefault="00D72EB7" w:rsidP="00D72EB7">
            <w:pPr>
              <w:spacing w:after="60"/>
              <w:jc w:val="center"/>
              <w:rPr>
                <w:rFonts w:ascii="Times New Roman" w:hAnsi="Times New Roman"/>
                <w:b/>
                <w:sz w:val="20"/>
                <w:szCs w:val="20"/>
              </w:rPr>
            </w:pPr>
            <w:r w:rsidRPr="00F275BE">
              <w:rPr>
                <w:rFonts w:ascii="Times New Roman" w:hAnsi="Times New Roman"/>
                <w:b/>
                <w:sz w:val="20"/>
                <w:szCs w:val="20"/>
              </w:rPr>
              <w:t>návrh vyhlášky MZ SR č. .../2022 Z. z.</w:t>
            </w:r>
          </w:p>
        </w:tc>
        <w:tc>
          <w:tcPr>
            <w:tcW w:w="851" w:type="dxa"/>
          </w:tcPr>
          <w:p w14:paraId="3772A098" w14:textId="77777777" w:rsidR="00C0250C" w:rsidRPr="00F275BE" w:rsidRDefault="00C0250C" w:rsidP="00C0250C">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Príloha č. 4</w:t>
            </w:r>
          </w:p>
          <w:p w14:paraId="4840028E" w14:textId="77777777" w:rsidR="00D72EB7" w:rsidRPr="00F275BE" w:rsidRDefault="00C0250C" w:rsidP="00C0250C">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odsek 1</w:t>
            </w:r>
          </w:p>
          <w:p w14:paraId="79686AE8" w14:textId="7A8D3A09" w:rsidR="00C0250C" w:rsidRPr="00F275BE" w:rsidRDefault="00790C69" w:rsidP="00C0250C">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p</w:t>
            </w:r>
            <w:r w:rsidR="00C0250C" w:rsidRPr="00F275BE">
              <w:rPr>
                <w:rStyle w:val="WW-Znakapoznmky"/>
                <w:rFonts w:ascii="Times New Roman" w:hAnsi="Times New Roman"/>
                <w:b/>
                <w:sz w:val="20"/>
                <w:szCs w:val="20"/>
              </w:rPr>
              <w:t>í</w:t>
            </w:r>
            <w:r w:rsidRPr="00F275BE">
              <w:rPr>
                <w:rStyle w:val="WW-Znakapoznmky"/>
                <w:rFonts w:ascii="Times New Roman" w:hAnsi="Times New Roman"/>
                <w:b/>
                <w:sz w:val="20"/>
                <w:szCs w:val="20"/>
              </w:rPr>
              <w:t>s</w:t>
            </w:r>
            <w:r w:rsidR="00C0250C" w:rsidRPr="00F275BE">
              <w:rPr>
                <w:rStyle w:val="WW-Znakapoznmky"/>
                <w:rFonts w:ascii="Times New Roman" w:hAnsi="Times New Roman"/>
                <w:b/>
                <w:sz w:val="20"/>
                <w:szCs w:val="20"/>
              </w:rPr>
              <w:t>m. a)</w:t>
            </w:r>
          </w:p>
        </w:tc>
        <w:tc>
          <w:tcPr>
            <w:tcW w:w="4252" w:type="dxa"/>
          </w:tcPr>
          <w:p w14:paraId="6DF6500F" w14:textId="77777777" w:rsidR="00C0250C" w:rsidRPr="00F275BE" w:rsidRDefault="00C0250C" w:rsidP="00C0250C">
            <w:pPr>
              <w:pStyle w:val="Odsekzoznamu1"/>
              <w:ind w:left="0"/>
              <w:jc w:val="both"/>
              <w:rPr>
                <w:rFonts w:ascii="Times New Roman" w:hAnsi="Times New Roman"/>
                <w:sz w:val="20"/>
                <w:szCs w:val="20"/>
              </w:rPr>
            </w:pPr>
            <w:r w:rsidRPr="00F275BE">
              <w:rPr>
                <w:rFonts w:ascii="Times New Roman" w:hAnsi="Times New Roman"/>
                <w:sz w:val="20"/>
                <w:szCs w:val="20"/>
              </w:rPr>
              <w:t>1. Informáciami, ktoré dodávateľ pitnej vody poskytuje verejnosti najvhodnejšou a ľahko prístupnou formou, napríklad na faktúre alebo prostredníctvom digitálnych prostriedkov akými sú inteligentné aplikácie, sú:</w:t>
            </w:r>
          </w:p>
          <w:p w14:paraId="35DA37CC" w14:textId="7625814A" w:rsidR="00D72EB7" w:rsidRPr="00F275BE" w:rsidRDefault="00C0250C" w:rsidP="00C0250C">
            <w:pPr>
              <w:pStyle w:val="Normlny10"/>
              <w:spacing w:before="0" w:after="60"/>
              <w:rPr>
                <w:sz w:val="20"/>
                <w:szCs w:val="20"/>
              </w:rPr>
            </w:pPr>
            <w:r w:rsidRPr="00F275BE">
              <w:rPr>
                <w:sz w:val="20"/>
                <w:szCs w:val="20"/>
              </w:rPr>
              <w:t>a) informácie o kvalite pitnej vody</w:t>
            </w:r>
          </w:p>
        </w:tc>
        <w:tc>
          <w:tcPr>
            <w:tcW w:w="426" w:type="dxa"/>
          </w:tcPr>
          <w:p w14:paraId="0F9B6E25" w14:textId="4CDC30AE" w:rsidR="00D72EB7" w:rsidRPr="00F275BE" w:rsidRDefault="00FC4A05" w:rsidP="00D72EB7">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58DD3D88" w14:textId="77777777" w:rsidR="00D72EB7" w:rsidRPr="00F275BE" w:rsidRDefault="00D72EB7" w:rsidP="00D72EB7">
            <w:pPr>
              <w:autoSpaceDE w:val="0"/>
              <w:autoSpaceDN w:val="0"/>
              <w:spacing w:after="60"/>
              <w:jc w:val="center"/>
              <w:rPr>
                <w:rFonts w:ascii="Times New Roman" w:hAnsi="Times New Roman"/>
                <w:sz w:val="20"/>
                <w:szCs w:val="20"/>
              </w:rPr>
            </w:pPr>
          </w:p>
        </w:tc>
      </w:tr>
      <w:tr w:rsidR="00F275BE" w:rsidRPr="00F275BE" w14:paraId="01E74CDE" w14:textId="77777777" w:rsidTr="007274B6">
        <w:tc>
          <w:tcPr>
            <w:tcW w:w="615" w:type="dxa"/>
          </w:tcPr>
          <w:p w14:paraId="078B29D1" w14:textId="77777777" w:rsidR="00D72EB7" w:rsidRPr="00F275BE" w:rsidRDefault="00D72EB7" w:rsidP="00D72EB7">
            <w:pPr>
              <w:spacing w:after="60"/>
              <w:ind w:left="-44"/>
              <w:jc w:val="center"/>
              <w:rPr>
                <w:rFonts w:ascii="Times New Roman" w:hAnsi="Times New Roman"/>
                <w:sz w:val="20"/>
                <w:szCs w:val="20"/>
              </w:rPr>
            </w:pPr>
            <w:r w:rsidRPr="00F275BE">
              <w:rPr>
                <w:rFonts w:ascii="Times New Roman" w:hAnsi="Times New Roman"/>
                <w:sz w:val="20"/>
                <w:szCs w:val="20"/>
              </w:rPr>
              <w:t>Č: 17</w:t>
            </w:r>
          </w:p>
          <w:p w14:paraId="00CFE383" w14:textId="77777777" w:rsidR="00D72EB7" w:rsidRPr="00F275BE" w:rsidRDefault="00D72EB7" w:rsidP="00D72EB7">
            <w:pPr>
              <w:spacing w:after="60"/>
              <w:ind w:left="-44"/>
              <w:jc w:val="center"/>
              <w:rPr>
                <w:rFonts w:ascii="Times New Roman" w:hAnsi="Times New Roman"/>
                <w:sz w:val="20"/>
                <w:szCs w:val="20"/>
              </w:rPr>
            </w:pPr>
            <w:r w:rsidRPr="00F275BE">
              <w:rPr>
                <w:rFonts w:ascii="Times New Roman" w:hAnsi="Times New Roman"/>
                <w:sz w:val="20"/>
                <w:szCs w:val="20"/>
              </w:rPr>
              <w:t>O: 2</w:t>
            </w:r>
          </w:p>
          <w:p w14:paraId="4257CEFD" w14:textId="77777777" w:rsidR="00D72EB7" w:rsidRPr="00F275BE" w:rsidRDefault="00D72EB7" w:rsidP="00D72EB7">
            <w:pPr>
              <w:spacing w:after="60"/>
              <w:ind w:left="-44"/>
              <w:jc w:val="center"/>
              <w:rPr>
                <w:rFonts w:ascii="Times New Roman" w:hAnsi="Times New Roman"/>
                <w:sz w:val="20"/>
                <w:szCs w:val="20"/>
              </w:rPr>
            </w:pPr>
            <w:r w:rsidRPr="00F275BE">
              <w:rPr>
                <w:rFonts w:ascii="Times New Roman" w:hAnsi="Times New Roman"/>
                <w:sz w:val="20"/>
                <w:szCs w:val="20"/>
              </w:rPr>
              <w:t>P: b)</w:t>
            </w:r>
          </w:p>
        </w:tc>
        <w:tc>
          <w:tcPr>
            <w:tcW w:w="4914" w:type="dxa"/>
          </w:tcPr>
          <w:p w14:paraId="3DAC94CE" w14:textId="77777777" w:rsidR="00D72EB7" w:rsidRPr="00F275BE" w:rsidRDefault="00D72EB7" w:rsidP="00D72EB7">
            <w:pPr>
              <w:pStyle w:val="Normlny10"/>
              <w:spacing w:before="0" w:after="60"/>
              <w:rPr>
                <w:sz w:val="20"/>
                <w:szCs w:val="20"/>
              </w:rPr>
            </w:pPr>
            <w:r w:rsidRPr="00F275BE">
              <w:rPr>
                <w:sz w:val="20"/>
                <w:szCs w:val="20"/>
              </w:rPr>
              <w:t>informácie o cene dodávanej vody určenej na ľudskú spotrebu za liter a kubický meter;</w:t>
            </w:r>
          </w:p>
        </w:tc>
        <w:tc>
          <w:tcPr>
            <w:tcW w:w="757" w:type="dxa"/>
          </w:tcPr>
          <w:p w14:paraId="20D5806C" w14:textId="77777777" w:rsidR="00D72EB7" w:rsidRPr="00F275BE" w:rsidRDefault="00D72EB7" w:rsidP="00D72EB7">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39AC840E" w14:textId="010B77B7" w:rsidR="00D72EB7" w:rsidRPr="00F275BE" w:rsidRDefault="00D72EB7" w:rsidP="00D72EB7">
            <w:pPr>
              <w:spacing w:after="60"/>
              <w:jc w:val="center"/>
              <w:rPr>
                <w:rFonts w:ascii="Times New Roman" w:hAnsi="Times New Roman"/>
                <w:b/>
                <w:sz w:val="20"/>
                <w:szCs w:val="20"/>
              </w:rPr>
            </w:pPr>
            <w:r w:rsidRPr="00F275BE">
              <w:rPr>
                <w:rFonts w:ascii="Times New Roman" w:hAnsi="Times New Roman"/>
                <w:b/>
                <w:sz w:val="20"/>
                <w:szCs w:val="20"/>
              </w:rPr>
              <w:t>návrh vyhlášky MZ SR č. .../2022 Z. z.</w:t>
            </w:r>
          </w:p>
        </w:tc>
        <w:tc>
          <w:tcPr>
            <w:tcW w:w="851" w:type="dxa"/>
          </w:tcPr>
          <w:p w14:paraId="4194E83B" w14:textId="77777777" w:rsidR="00DC6370" w:rsidRPr="00F275BE" w:rsidRDefault="00DC6370" w:rsidP="00DC6370">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Príloha č. 4</w:t>
            </w:r>
          </w:p>
          <w:p w14:paraId="089DE545" w14:textId="77777777" w:rsidR="00DC6370" w:rsidRPr="00F275BE" w:rsidRDefault="00DC6370" w:rsidP="00DC6370">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odsek 1</w:t>
            </w:r>
          </w:p>
          <w:p w14:paraId="2A52D83E" w14:textId="6653AE64" w:rsidR="00D72EB7" w:rsidRPr="00F275BE" w:rsidRDefault="00DC6370" w:rsidP="00DC6370">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písm. b)</w:t>
            </w:r>
          </w:p>
        </w:tc>
        <w:tc>
          <w:tcPr>
            <w:tcW w:w="4252" w:type="dxa"/>
          </w:tcPr>
          <w:p w14:paraId="66AB84E3" w14:textId="0905325B" w:rsidR="00DC6370" w:rsidRPr="00F275BE" w:rsidRDefault="00430F28" w:rsidP="00DC6370">
            <w:pPr>
              <w:pStyle w:val="Normlny10"/>
              <w:spacing w:after="60"/>
              <w:rPr>
                <w:sz w:val="20"/>
                <w:szCs w:val="20"/>
              </w:rPr>
            </w:pPr>
            <w:r w:rsidRPr="00F275BE">
              <w:rPr>
                <w:sz w:val="20"/>
                <w:szCs w:val="20"/>
              </w:rPr>
              <w:t xml:space="preserve">b) </w:t>
            </w:r>
            <w:r w:rsidR="00DC6370" w:rsidRPr="00F275BE">
              <w:rPr>
                <w:sz w:val="20"/>
                <w:szCs w:val="20"/>
              </w:rPr>
              <w:t>informácie o cene dodávanej pitnej vode za liter a m3,</w:t>
            </w:r>
          </w:p>
          <w:p w14:paraId="473E7D1E" w14:textId="74CD386B" w:rsidR="00D72EB7" w:rsidRPr="00F275BE" w:rsidRDefault="00D72EB7" w:rsidP="00DC6370">
            <w:pPr>
              <w:pStyle w:val="Normlny10"/>
              <w:spacing w:before="0" w:after="60"/>
              <w:rPr>
                <w:sz w:val="20"/>
                <w:szCs w:val="20"/>
              </w:rPr>
            </w:pPr>
          </w:p>
        </w:tc>
        <w:tc>
          <w:tcPr>
            <w:tcW w:w="426" w:type="dxa"/>
          </w:tcPr>
          <w:p w14:paraId="4352C363" w14:textId="36445FF9" w:rsidR="00D72EB7" w:rsidRPr="00F275BE" w:rsidRDefault="00FC4A05" w:rsidP="00D72EB7">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591E7E7C" w14:textId="77777777" w:rsidR="00D72EB7" w:rsidRPr="00F275BE" w:rsidRDefault="00D72EB7" w:rsidP="00D72EB7">
            <w:pPr>
              <w:autoSpaceDE w:val="0"/>
              <w:autoSpaceDN w:val="0"/>
              <w:spacing w:after="60"/>
              <w:jc w:val="center"/>
              <w:rPr>
                <w:rFonts w:ascii="Times New Roman" w:hAnsi="Times New Roman"/>
                <w:sz w:val="20"/>
                <w:szCs w:val="20"/>
              </w:rPr>
            </w:pPr>
          </w:p>
        </w:tc>
      </w:tr>
      <w:tr w:rsidR="00F275BE" w:rsidRPr="00F275BE" w14:paraId="5C442E66" w14:textId="77777777" w:rsidTr="007274B6">
        <w:tc>
          <w:tcPr>
            <w:tcW w:w="615" w:type="dxa"/>
          </w:tcPr>
          <w:p w14:paraId="217C90C1" w14:textId="77777777" w:rsidR="00D72EB7" w:rsidRPr="00F275BE" w:rsidRDefault="00D72EB7" w:rsidP="00D72EB7">
            <w:pPr>
              <w:spacing w:after="60"/>
              <w:ind w:left="-44"/>
              <w:jc w:val="center"/>
              <w:rPr>
                <w:rFonts w:ascii="Times New Roman" w:hAnsi="Times New Roman"/>
                <w:sz w:val="20"/>
                <w:szCs w:val="20"/>
              </w:rPr>
            </w:pPr>
            <w:r w:rsidRPr="00F275BE">
              <w:rPr>
                <w:rFonts w:ascii="Times New Roman" w:hAnsi="Times New Roman"/>
                <w:sz w:val="20"/>
                <w:szCs w:val="20"/>
              </w:rPr>
              <w:t>Č: 17</w:t>
            </w:r>
          </w:p>
          <w:p w14:paraId="42CA071E" w14:textId="77777777" w:rsidR="00D72EB7" w:rsidRPr="00F275BE" w:rsidRDefault="00D72EB7" w:rsidP="00D72EB7">
            <w:pPr>
              <w:spacing w:after="60"/>
              <w:ind w:left="-44"/>
              <w:jc w:val="center"/>
              <w:rPr>
                <w:rFonts w:ascii="Times New Roman" w:hAnsi="Times New Roman"/>
                <w:sz w:val="20"/>
                <w:szCs w:val="20"/>
              </w:rPr>
            </w:pPr>
            <w:r w:rsidRPr="00F275BE">
              <w:rPr>
                <w:rFonts w:ascii="Times New Roman" w:hAnsi="Times New Roman"/>
                <w:sz w:val="20"/>
                <w:szCs w:val="20"/>
              </w:rPr>
              <w:t>O: 2</w:t>
            </w:r>
          </w:p>
          <w:p w14:paraId="5B7FF3EC" w14:textId="77777777" w:rsidR="00D72EB7" w:rsidRPr="00F275BE" w:rsidRDefault="00D72EB7" w:rsidP="00D72EB7">
            <w:pPr>
              <w:spacing w:after="60"/>
              <w:ind w:left="-44"/>
              <w:jc w:val="center"/>
              <w:rPr>
                <w:rFonts w:ascii="Times New Roman" w:hAnsi="Times New Roman"/>
                <w:sz w:val="20"/>
                <w:szCs w:val="20"/>
              </w:rPr>
            </w:pPr>
            <w:r w:rsidRPr="00F275BE">
              <w:rPr>
                <w:rFonts w:ascii="Times New Roman" w:hAnsi="Times New Roman"/>
                <w:sz w:val="20"/>
                <w:szCs w:val="20"/>
              </w:rPr>
              <w:t>P: c)</w:t>
            </w:r>
          </w:p>
        </w:tc>
        <w:tc>
          <w:tcPr>
            <w:tcW w:w="4914" w:type="dxa"/>
          </w:tcPr>
          <w:p w14:paraId="56BD7F66" w14:textId="77777777" w:rsidR="00D72EB7" w:rsidRPr="00F275BE" w:rsidRDefault="00D72EB7" w:rsidP="00D72EB7">
            <w:pPr>
              <w:pStyle w:val="Normlny10"/>
              <w:spacing w:before="0" w:after="60"/>
              <w:rPr>
                <w:sz w:val="20"/>
                <w:szCs w:val="20"/>
              </w:rPr>
            </w:pPr>
            <w:r w:rsidRPr="00F275BE">
              <w:rPr>
                <w:sz w:val="20"/>
                <w:szCs w:val="20"/>
              </w:rPr>
              <w:t>informácie o objeme spotreby domácnosti, a to aspoň raz za rok alebo raz za zúčtovacie obdobie, spolu s ročnými trendmi spotreby domácností, ak je to technicky uskutočniteľné a ak sú tieto informácie dostupné dodávateľovi vody;</w:t>
            </w:r>
          </w:p>
        </w:tc>
        <w:tc>
          <w:tcPr>
            <w:tcW w:w="757" w:type="dxa"/>
          </w:tcPr>
          <w:p w14:paraId="3ECD3DA7" w14:textId="77777777" w:rsidR="00D72EB7" w:rsidRPr="00F275BE" w:rsidRDefault="00D72EB7" w:rsidP="00D72EB7">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62C30216" w14:textId="00652D3B" w:rsidR="00D72EB7" w:rsidRPr="00F275BE" w:rsidRDefault="00D72EB7" w:rsidP="00D72EB7">
            <w:pPr>
              <w:spacing w:after="60"/>
              <w:jc w:val="center"/>
              <w:rPr>
                <w:rFonts w:ascii="Times New Roman" w:hAnsi="Times New Roman"/>
                <w:b/>
                <w:sz w:val="20"/>
                <w:szCs w:val="20"/>
              </w:rPr>
            </w:pPr>
            <w:r w:rsidRPr="00F275BE">
              <w:rPr>
                <w:rFonts w:ascii="Times New Roman" w:hAnsi="Times New Roman"/>
                <w:b/>
                <w:sz w:val="20"/>
                <w:szCs w:val="20"/>
              </w:rPr>
              <w:t>návrh vyhlášky MZ SR č. .../2022 Z. z.</w:t>
            </w:r>
          </w:p>
        </w:tc>
        <w:tc>
          <w:tcPr>
            <w:tcW w:w="851" w:type="dxa"/>
          </w:tcPr>
          <w:p w14:paraId="10AF8208" w14:textId="77777777" w:rsidR="00DC6370" w:rsidRPr="00F275BE" w:rsidRDefault="00DC6370" w:rsidP="00DC6370">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Príloha č. 4</w:t>
            </w:r>
          </w:p>
          <w:p w14:paraId="381C23D4" w14:textId="77777777" w:rsidR="00DC6370" w:rsidRPr="00F275BE" w:rsidRDefault="00DC6370" w:rsidP="00DC6370">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odsek 1</w:t>
            </w:r>
          </w:p>
          <w:p w14:paraId="6E33FEB3" w14:textId="0682228E" w:rsidR="00D72EB7" w:rsidRPr="00F275BE" w:rsidRDefault="00DC6370" w:rsidP="00DC6370">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písm. c)</w:t>
            </w:r>
          </w:p>
        </w:tc>
        <w:tc>
          <w:tcPr>
            <w:tcW w:w="4252" w:type="dxa"/>
          </w:tcPr>
          <w:p w14:paraId="5BBF0AC4" w14:textId="73B5258D" w:rsidR="00D72EB7" w:rsidRPr="00F275BE" w:rsidRDefault="00430F28" w:rsidP="00430F28">
            <w:pPr>
              <w:pStyle w:val="Normlny10"/>
              <w:spacing w:before="0" w:after="60"/>
              <w:rPr>
                <w:sz w:val="20"/>
                <w:szCs w:val="20"/>
              </w:rPr>
            </w:pPr>
            <w:r w:rsidRPr="00F275BE">
              <w:rPr>
                <w:sz w:val="20"/>
                <w:szCs w:val="20"/>
              </w:rPr>
              <w:t>c) informácie o objeme spotreby domácnosti (najmenej raz za rok alebo raz za zúčtovacie obdobie) a ročné  trendy spotreby domácností,</w:t>
            </w:r>
          </w:p>
        </w:tc>
        <w:tc>
          <w:tcPr>
            <w:tcW w:w="426" w:type="dxa"/>
          </w:tcPr>
          <w:p w14:paraId="4B0CF737" w14:textId="7822A859" w:rsidR="00D72EB7" w:rsidRPr="00F275BE" w:rsidRDefault="00FC4A05" w:rsidP="00D72EB7">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4B74D60B" w14:textId="77777777" w:rsidR="00D72EB7" w:rsidRPr="00F275BE" w:rsidRDefault="00D72EB7" w:rsidP="00D72EB7">
            <w:pPr>
              <w:autoSpaceDE w:val="0"/>
              <w:autoSpaceDN w:val="0"/>
              <w:spacing w:after="60"/>
              <w:jc w:val="center"/>
              <w:rPr>
                <w:rFonts w:ascii="Times New Roman" w:hAnsi="Times New Roman"/>
                <w:sz w:val="20"/>
                <w:szCs w:val="20"/>
              </w:rPr>
            </w:pPr>
          </w:p>
        </w:tc>
      </w:tr>
      <w:tr w:rsidR="00F275BE" w:rsidRPr="00F275BE" w14:paraId="232E44F3" w14:textId="77777777" w:rsidTr="007274B6">
        <w:tc>
          <w:tcPr>
            <w:tcW w:w="615" w:type="dxa"/>
          </w:tcPr>
          <w:p w14:paraId="3EB4E70E" w14:textId="77777777" w:rsidR="00D72EB7" w:rsidRPr="00F275BE" w:rsidRDefault="00D72EB7" w:rsidP="00D72EB7">
            <w:pPr>
              <w:spacing w:after="60"/>
              <w:ind w:left="-44"/>
              <w:jc w:val="center"/>
              <w:rPr>
                <w:rFonts w:ascii="Times New Roman" w:hAnsi="Times New Roman"/>
                <w:sz w:val="20"/>
                <w:szCs w:val="20"/>
              </w:rPr>
            </w:pPr>
            <w:r w:rsidRPr="00F275BE">
              <w:rPr>
                <w:rFonts w:ascii="Times New Roman" w:hAnsi="Times New Roman"/>
                <w:sz w:val="20"/>
                <w:szCs w:val="20"/>
              </w:rPr>
              <w:t>Č: 17</w:t>
            </w:r>
          </w:p>
          <w:p w14:paraId="3D10E26C" w14:textId="77777777" w:rsidR="00D72EB7" w:rsidRPr="00F275BE" w:rsidRDefault="00D72EB7" w:rsidP="00D72EB7">
            <w:pPr>
              <w:spacing w:after="60"/>
              <w:ind w:left="-44"/>
              <w:jc w:val="center"/>
              <w:rPr>
                <w:rFonts w:ascii="Times New Roman" w:hAnsi="Times New Roman"/>
                <w:sz w:val="20"/>
                <w:szCs w:val="20"/>
              </w:rPr>
            </w:pPr>
            <w:r w:rsidRPr="00F275BE">
              <w:rPr>
                <w:rFonts w:ascii="Times New Roman" w:hAnsi="Times New Roman"/>
                <w:sz w:val="20"/>
                <w:szCs w:val="20"/>
              </w:rPr>
              <w:lastRenderedPageBreak/>
              <w:t>O: 2</w:t>
            </w:r>
          </w:p>
          <w:p w14:paraId="4BCB1702" w14:textId="77777777" w:rsidR="00D72EB7" w:rsidRPr="00F275BE" w:rsidRDefault="00D72EB7" w:rsidP="00D72EB7">
            <w:pPr>
              <w:spacing w:after="60"/>
              <w:ind w:left="-44"/>
              <w:jc w:val="center"/>
              <w:rPr>
                <w:rFonts w:ascii="Times New Roman" w:hAnsi="Times New Roman"/>
                <w:sz w:val="20"/>
                <w:szCs w:val="20"/>
              </w:rPr>
            </w:pPr>
            <w:r w:rsidRPr="00F275BE">
              <w:rPr>
                <w:rFonts w:ascii="Times New Roman" w:hAnsi="Times New Roman"/>
                <w:sz w:val="20"/>
                <w:szCs w:val="20"/>
              </w:rPr>
              <w:t>P: d)</w:t>
            </w:r>
          </w:p>
        </w:tc>
        <w:tc>
          <w:tcPr>
            <w:tcW w:w="4914" w:type="dxa"/>
          </w:tcPr>
          <w:p w14:paraId="493E9665" w14:textId="77777777" w:rsidR="00D72EB7" w:rsidRPr="00F275BE" w:rsidRDefault="00D72EB7" w:rsidP="00D72EB7">
            <w:pPr>
              <w:pStyle w:val="Normlny10"/>
              <w:spacing w:before="0" w:after="60"/>
              <w:rPr>
                <w:sz w:val="20"/>
                <w:szCs w:val="20"/>
              </w:rPr>
            </w:pPr>
            <w:r w:rsidRPr="00F275BE">
              <w:rPr>
                <w:sz w:val="20"/>
                <w:szCs w:val="20"/>
              </w:rPr>
              <w:lastRenderedPageBreak/>
              <w:t xml:space="preserve">porovnanie ročnej spotreby vody domácnosti s priemernou </w:t>
            </w:r>
            <w:r w:rsidRPr="00F275BE">
              <w:rPr>
                <w:sz w:val="20"/>
                <w:szCs w:val="20"/>
              </w:rPr>
              <w:lastRenderedPageBreak/>
              <w:t>spotrebou domácnosti, ak je to uplatniteľné v súlade s písmenom c);</w:t>
            </w:r>
          </w:p>
        </w:tc>
        <w:tc>
          <w:tcPr>
            <w:tcW w:w="757" w:type="dxa"/>
          </w:tcPr>
          <w:p w14:paraId="011C8566" w14:textId="77777777" w:rsidR="00D72EB7" w:rsidRPr="00F275BE" w:rsidRDefault="00D72EB7" w:rsidP="00D72EB7">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lastRenderedPageBreak/>
              <w:t>N</w:t>
            </w:r>
          </w:p>
        </w:tc>
        <w:tc>
          <w:tcPr>
            <w:tcW w:w="1275" w:type="dxa"/>
          </w:tcPr>
          <w:p w14:paraId="3E365254" w14:textId="39D33BA0" w:rsidR="00D72EB7" w:rsidRPr="00F275BE" w:rsidRDefault="00D72EB7" w:rsidP="00D72EB7">
            <w:pPr>
              <w:spacing w:after="60"/>
              <w:jc w:val="center"/>
              <w:rPr>
                <w:rFonts w:ascii="Times New Roman" w:hAnsi="Times New Roman"/>
                <w:b/>
                <w:sz w:val="20"/>
                <w:szCs w:val="20"/>
              </w:rPr>
            </w:pPr>
            <w:r w:rsidRPr="00F275BE">
              <w:rPr>
                <w:rFonts w:ascii="Times New Roman" w:hAnsi="Times New Roman"/>
                <w:b/>
                <w:sz w:val="20"/>
                <w:szCs w:val="20"/>
              </w:rPr>
              <w:t xml:space="preserve">návrh </w:t>
            </w:r>
            <w:r w:rsidRPr="00F275BE">
              <w:rPr>
                <w:rFonts w:ascii="Times New Roman" w:hAnsi="Times New Roman"/>
                <w:b/>
                <w:sz w:val="20"/>
                <w:szCs w:val="20"/>
              </w:rPr>
              <w:lastRenderedPageBreak/>
              <w:t>vyhlášky MZ SR č. .../2022 Z. z.</w:t>
            </w:r>
          </w:p>
        </w:tc>
        <w:tc>
          <w:tcPr>
            <w:tcW w:w="851" w:type="dxa"/>
          </w:tcPr>
          <w:p w14:paraId="0B975ACB" w14:textId="77777777" w:rsidR="00DC6370" w:rsidRPr="00F275BE" w:rsidRDefault="00DC6370" w:rsidP="00DC6370">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lastRenderedPageBreak/>
              <w:t xml:space="preserve">Príloha </w:t>
            </w:r>
            <w:r w:rsidRPr="00F275BE">
              <w:rPr>
                <w:rStyle w:val="WW-Znakapoznmky"/>
                <w:rFonts w:ascii="Times New Roman" w:hAnsi="Times New Roman"/>
                <w:b/>
                <w:sz w:val="20"/>
                <w:szCs w:val="20"/>
              </w:rPr>
              <w:lastRenderedPageBreak/>
              <w:t>č. 4</w:t>
            </w:r>
          </w:p>
          <w:p w14:paraId="4882D6D7" w14:textId="77777777" w:rsidR="00DC6370" w:rsidRPr="00F275BE" w:rsidRDefault="00DC6370" w:rsidP="00DC6370">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odsek 1</w:t>
            </w:r>
          </w:p>
          <w:p w14:paraId="450123CD" w14:textId="003DD86F" w:rsidR="00D72EB7" w:rsidRPr="00F275BE" w:rsidRDefault="00DC6370" w:rsidP="00DC6370">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písm. d)</w:t>
            </w:r>
          </w:p>
        </w:tc>
        <w:tc>
          <w:tcPr>
            <w:tcW w:w="4252" w:type="dxa"/>
          </w:tcPr>
          <w:p w14:paraId="57C7591F" w14:textId="59D0F5F6" w:rsidR="00D72EB7" w:rsidRPr="00F275BE" w:rsidRDefault="00430F28" w:rsidP="00430F28">
            <w:pPr>
              <w:pStyle w:val="Normlny10"/>
              <w:spacing w:before="0" w:after="60"/>
              <w:rPr>
                <w:sz w:val="20"/>
                <w:szCs w:val="20"/>
              </w:rPr>
            </w:pPr>
            <w:r w:rsidRPr="00F275BE">
              <w:rPr>
                <w:sz w:val="20"/>
                <w:szCs w:val="20"/>
              </w:rPr>
              <w:lastRenderedPageBreak/>
              <w:t xml:space="preserve">d) porovnanie ročnej spotreby vody domácnosti s </w:t>
            </w:r>
            <w:r w:rsidRPr="00F275BE">
              <w:rPr>
                <w:sz w:val="20"/>
                <w:szCs w:val="20"/>
              </w:rPr>
              <w:lastRenderedPageBreak/>
              <w:t>priemernou spotrebou domácnosti spolu s odkazom na webové sídlo s informáciami podľa nasledujúceho odseku</w:t>
            </w:r>
          </w:p>
        </w:tc>
        <w:tc>
          <w:tcPr>
            <w:tcW w:w="426" w:type="dxa"/>
          </w:tcPr>
          <w:p w14:paraId="15B2D873" w14:textId="64A156D1" w:rsidR="00D72EB7" w:rsidRPr="00F275BE" w:rsidRDefault="00FC4A05" w:rsidP="00D72EB7">
            <w:pPr>
              <w:spacing w:after="60"/>
              <w:jc w:val="center"/>
              <w:rPr>
                <w:rFonts w:ascii="Times New Roman" w:hAnsi="Times New Roman"/>
                <w:sz w:val="20"/>
                <w:szCs w:val="20"/>
              </w:rPr>
            </w:pPr>
            <w:r w:rsidRPr="00F275BE">
              <w:rPr>
                <w:rFonts w:ascii="Times New Roman" w:hAnsi="Times New Roman"/>
                <w:sz w:val="20"/>
                <w:szCs w:val="20"/>
              </w:rPr>
              <w:lastRenderedPageBreak/>
              <w:t>Ú</w:t>
            </w:r>
          </w:p>
        </w:tc>
        <w:tc>
          <w:tcPr>
            <w:tcW w:w="2645" w:type="dxa"/>
          </w:tcPr>
          <w:p w14:paraId="0926739F" w14:textId="77777777" w:rsidR="00D72EB7" w:rsidRPr="00F275BE" w:rsidRDefault="00D72EB7" w:rsidP="00D72EB7">
            <w:pPr>
              <w:autoSpaceDE w:val="0"/>
              <w:autoSpaceDN w:val="0"/>
              <w:spacing w:after="60"/>
              <w:jc w:val="center"/>
              <w:rPr>
                <w:rFonts w:ascii="Times New Roman" w:hAnsi="Times New Roman"/>
                <w:sz w:val="20"/>
                <w:szCs w:val="20"/>
              </w:rPr>
            </w:pPr>
          </w:p>
        </w:tc>
      </w:tr>
      <w:tr w:rsidR="00F275BE" w:rsidRPr="00F275BE" w14:paraId="544615DA" w14:textId="77777777" w:rsidTr="007274B6">
        <w:trPr>
          <w:trHeight w:val="818"/>
        </w:trPr>
        <w:tc>
          <w:tcPr>
            <w:tcW w:w="615" w:type="dxa"/>
          </w:tcPr>
          <w:p w14:paraId="4117DBDE" w14:textId="77777777" w:rsidR="00D72EB7" w:rsidRPr="00F275BE" w:rsidRDefault="00D72EB7" w:rsidP="00D72EB7">
            <w:pPr>
              <w:spacing w:after="60"/>
              <w:ind w:left="-44"/>
              <w:jc w:val="center"/>
              <w:rPr>
                <w:rFonts w:ascii="Times New Roman" w:hAnsi="Times New Roman"/>
                <w:sz w:val="20"/>
                <w:szCs w:val="20"/>
              </w:rPr>
            </w:pPr>
            <w:r w:rsidRPr="00F275BE">
              <w:rPr>
                <w:rFonts w:ascii="Times New Roman" w:hAnsi="Times New Roman"/>
                <w:sz w:val="20"/>
                <w:szCs w:val="20"/>
              </w:rPr>
              <w:t>Č: 17</w:t>
            </w:r>
          </w:p>
          <w:p w14:paraId="4B5AB953" w14:textId="77777777" w:rsidR="00D72EB7" w:rsidRPr="00F275BE" w:rsidRDefault="00D72EB7" w:rsidP="00D72EB7">
            <w:pPr>
              <w:spacing w:after="60"/>
              <w:ind w:left="-44"/>
              <w:jc w:val="center"/>
              <w:rPr>
                <w:rFonts w:ascii="Times New Roman" w:hAnsi="Times New Roman"/>
                <w:sz w:val="20"/>
                <w:szCs w:val="20"/>
              </w:rPr>
            </w:pPr>
            <w:r w:rsidRPr="00F275BE">
              <w:rPr>
                <w:rFonts w:ascii="Times New Roman" w:hAnsi="Times New Roman"/>
                <w:sz w:val="20"/>
                <w:szCs w:val="20"/>
              </w:rPr>
              <w:t>O: 2</w:t>
            </w:r>
          </w:p>
          <w:p w14:paraId="728491A5" w14:textId="77777777" w:rsidR="00D72EB7" w:rsidRPr="00F275BE" w:rsidRDefault="00D72EB7" w:rsidP="00D72EB7">
            <w:pPr>
              <w:spacing w:after="60"/>
              <w:ind w:left="-44"/>
              <w:jc w:val="center"/>
              <w:rPr>
                <w:rFonts w:ascii="Times New Roman" w:hAnsi="Times New Roman"/>
                <w:sz w:val="20"/>
                <w:szCs w:val="20"/>
              </w:rPr>
            </w:pPr>
            <w:r w:rsidRPr="00F275BE">
              <w:rPr>
                <w:rFonts w:ascii="Times New Roman" w:hAnsi="Times New Roman"/>
                <w:sz w:val="20"/>
                <w:szCs w:val="20"/>
              </w:rPr>
              <w:t>P: e)</w:t>
            </w:r>
          </w:p>
        </w:tc>
        <w:tc>
          <w:tcPr>
            <w:tcW w:w="4914" w:type="dxa"/>
          </w:tcPr>
          <w:p w14:paraId="62D467BE" w14:textId="77777777" w:rsidR="00D72EB7" w:rsidRPr="00F275BE" w:rsidRDefault="00D72EB7" w:rsidP="00D72EB7">
            <w:pPr>
              <w:pStyle w:val="Normlny10"/>
              <w:spacing w:before="0" w:after="60"/>
              <w:rPr>
                <w:sz w:val="20"/>
                <w:szCs w:val="20"/>
              </w:rPr>
            </w:pPr>
            <w:r w:rsidRPr="00F275BE">
              <w:rPr>
                <w:sz w:val="20"/>
                <w:szCs w:val="20"/>
              </w:rPr>
              <w:t>odkaz na webové sídlo s informáciami uvedenými v prílohe IV.</w:t>
            </w:r>
          </w:p>
        </w:tc>
        <w:tc>
          <w:tcPr>
            <w:tcW w:w="757" w:type="dxa"/>
          </w:tcPr>
          <w:p w14:paraId="099CC728" w14:textId="77777777" w:rsidR="00D72EB7" w:rsidRPr="00F275BE" w:rsidRDefault="00D72EB7" w:rsidP="00D72EB7">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5E9108EB" w14:textId="4A41D273" w:rsidR="00D72EB7" w:rsidRPr="00F275BE" w:rsidRDefault="00D72EB7" w:rsidP="00D72EB7">
            <w:pPr>
              <w:spacing w:after="60"/>
              <w:jc w:val="center"/>
              <w:rPr>
                <w:rFonts w:ascii="Times New Roman" w:hAnsi="Times New Roman"/>
                <w:b/>
                <w:sz w:val="20"/>
                <w:szCs w:val="20"/>
              </w:rPr>
            </w:pPr>
            <w:r w:rsidRPr="00F275BE">
              <w:rPr>
                <w:rFonts w:ascii="Times New Roman" w:hAnsi="Times New Roman"/>
                <w:b/>
                <w:sz w:val="20"/>
                <w:szCs w:val="20"/>
              </w:rPr>
              <w:t>návrh vyhlášky MZ SR č. .../2022 Z. z.</w:t>
            </w:r>
          </w:p>
        </w:tc>
        <w:tc>
          <w:tcPr>
            <w:tcW w:w="851" w:type="dxa"/>
          </w:tcPr>
          <w:p w14:paraId="5E29ED6D" w14:textId="77777777" w:rsidR="00DC6370" w:rsidRPr="00F275BE" w:rsidRDefault="00DC6370" w:rsidP="00DC6370">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Príloha č. 4</w:t>
            </w:r>
          </w:p>
          <w:p w14:paraId="098658ED" w14:textId="77777777" w:rsidR="00DC6370" w:rsidRPr="00F275BE" w:rsidRDefault="00DC6370" w:rsidP="00DC6370">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odsek 1</w:t>
            </w:r>
          </w:p>
          <w:p w14:paraId="7D1012D5" w14:textId="6E805714" w:rsidR="00D72EB7" w:rsidRPr="00F275BE" w:rsidRDefault="00DC6370" w:rsidP="00DC6370">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písm. d)</w:t>
            </w:r>
          </w:p>
        </w:tc>
        <w:tc>
          <w:tcPr>
            <w:tcW w:w="4252" w:type="dxa"/>
          </w:tcPr>
          <w:p w14:paraId="6CAF720F" w14:textId="3D097DA5" w:rsidR="00D72EB7" w:rsidRPr="00F275BE" w:rsidRDefault="00430F28" w:rsidP="00430F28">
            <w:pPr>
              <w:pStyle w:val="Normlny10"/>
              <w:spacing w:before="0" w:after="60"/>
              <w:rPr>
                <w:sz w:val="20"/>
                <w:szCs w:val="20"/>
              </w:rPr>
            </w:pPr>
            <w:r w:rsidRPr="00F275BE">
              <w:rPr>
                <w:sz w:val="20"/>
                <w:szCs w:val="20"/>
              </w:rPr>
              <w:t>d)</w:t>
            </w:r>
            <w:r w:rsidRPr="00F275BE">
              <w:rPr>
                <w:sz w:val="20"/>
                <w:szCs w:val="20"/>
              </w:rPr>
              <w:tab/>
              <w:t>porovnanie ročnej spotreby vody domácnosti s priemernou spotrebou domácnosti spolu s odkazom na webové sídlo s informáciami podľa nasledujúceho odseku</w:t>
            </w:r>
          </w:p>
        </w:tc>
        <w:tc>
          <w:tcPr>
            <w:tcW w:w="426" w:type="dxa"/>
          </w:tcPr>
          <w:p w14:paraId="21B78CE2" w14:textId="1C8C6CC4" w:rsidR="00D72EB7" w:rsidRPr="00F275BE" w:rsidRDefault="00FC4A05" w:rsidP="00D72EB7">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19A46F14" w14:textId="77777777" w:rsidR="00D72EB7" w:rsidRPr="00F275BE" w:rsidRDefault="00D72EB7" w:rsidP="00D72EB7">
            <w:pPr>
              <w:autoSpaceDE w:val="0"/>
              <w:autoSpaceDN w:val="0"/>
              <w:spacing w:after="60"/>
              <w:jc w:val="center"/>
              <w:rPr>
                <w:rFonts w:ascii="Times New Roman" w:hAnsi="Times New Roman"/>
                <w:sz w:val="20"/>
                <w:szCs w:val="20"/>
              </w:rPr>
            </w:pPr>
          </w:p>
        </w:tc>
      </w:tr>
      <w:tr w:rsidR="00F275BE" w:rsidRPr="00F275BE" w14:paraId="0BBEC02A" w14:textId="77777777" w:rsidTr="007274B6">
        <w:tc>
          <w:tcPr>
            <w:tcW w:w="615" w:type="dxa"/>
          </w:tcPr>
          <w:p w14:paraId="1FC11FE4"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17</w:t>
            </w:r>
          </w:p>
          <w:p w14:paraId="4EF1438C"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3</w:t>
            </w:r>
          </w:p>
        </w:tc>
        <w:tc>
          <w:tcPr>
            <w:tcW w:w="4914" w:type="dxa"/>
          </w:tcPr>
          <w:p w14:paraId="18B923E9" w14:textId="77777777" w:rsidR="002D1C3E" w:rsidRPr="00F275BE" w:rsidRDefault="002D1C3E" w:rsidP="00D72EB7">
            <w:pPr>
              <w:pStyle w:val="Normlny10"/>
              <w:spacing w:before="0" w:after="60"/>
              <w:rPr>
                <w:sz w:val="20"/>
                <w:szCs w:val="20"/>
              </w:rPr>
            </w:pPr>
            <w:r w:rsidRPr="00F275BE">
              <w:rPr>
                <w:sz w:val="20"/>
                <w:szCs w:val="20"/>
              </w:rPr>
              <w:t>Odsekmi 1 a 2 nie sú dotknuté smernice 2003/4/ES a 2007/2/ES.</w:t>
            </w:r>
          </w:p>
        </w:tc>
        <w:tc>
          <w:tcPr>
            <w:tcW w:w="757" w:type="dxa"/>
          </w:tcPr>
          <w:p w14:paraId="11A35127" w14:textId="77777777" w:rsidR="002D1C3E" w:rsidRPr="00F275BE" w:rsidRDefault="002D1C3E" w:rsidP="002D1C3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n.a.</w:t>
            </w:r>
          </w:p>
        </w:tc>
        <w:tc>
          <w:tcPr>
            <w:tcW w:w="1275" w:type="dxa"/>
          </w:tcPr>
          <w:p w14:paraId="416CFECA" w14:textId="77777777" w:rsidR="002D1C3E" w:rsidRPr="00F275BE" w:rsidRDefault="002D1C3E" w:rsidP="002D1C3E">
            <w:pPr>
              <w:spacing w:after="60"/>
              <w:jc w:val="center"/>
              <w:rPr>
                <w:rFonts w:ascii="Times New Roman" w:hAnsi="Times New Roman"/>
                <w:sz w:val="20"/>
                <w:szCs w:val="20"/>
              </w:rPr>
            </w:pPr>
          </w:p>
        </w:tc>
        <w:tc>
          <w:tcPr>
            <w:tcW w:w="851" w:type="dxa"/>
          </w:tcPr>
          <w:p w14:paraId="0D775903" w14:textId="77777777" w:rsidR="002D1C3E" w:rsidRPr="00F275BE" w:rsidRDefault="002D1C3E" w:rsidP="002D1C3E">
            <w:pPr>
              <w:spacing w:after="60"/>
              <w:jc w:val="center"/>
              <w:rPr>
                <w:rStyle w:val="WW-Znakapoznmky"/>
                <w:rFonts w:ascii="Times New Roman" w:hAnsi="Times New Roman"/>
                <w:sz w:val="20"/>
                <w:szCs w:val="20"/>
              </w:rPr>
            </w:pPr>
          </w:p>
        </w:tc>
        <w:tc>
          <w:tcPr>
            <w:tcW w:w="4252" w:type="dxa"/>
          </w:tcPr>
          <w:p w14:paraId="369E8276" w14:textId="77777777" w:rsidR="002D1C3E" w:rsidRPr="00F275BE" w:rsidRDefault="002D1C3E" w:rsidP="00100126">
            <w:pPr>
              <w:pStyle w:val="Normlny10"/>
              <w:spacing w:before="0" w:after="60"/>
              <w:ind w:left="285"/>
              <w:rPr>
                <w:sz w:val="20"/>
                <w:szCs w:val="20"/>
              </w:rPr>
            </w:pPr>
          </w:p>
        </w:tc>
        <w:tc>
          <w:tcPr>
            <w:tcW w:w="426" w:type="dxa"/>
          </w:tcPr>
          <w:p w14:paraId="79FFAF72"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n.a.</w:t>
            </w:r>
          </w:p>
        </w:tc>
        <w:tc>
          <w:tcPr>
            <w:tcW w:w="2645" w:type="dxa"/>
          </w:tcPr>
          <w:p w14:paraId="60FAACA9"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0A010074" w14:textId="77777777" w:rsidTr="007274B6">
        <w:tc>
          <w:tcPr>
            <w:tcW w:w="615" w:type="dxa"/>
          </w:tcPr>
          <w:p w14:paraId="2FDECCE5"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18</w:t>
            </w:r>
          </w:p>
        </w:tc>
        <w:tc>
          <w:tcPr>
            <w:tcW w:w="4914" w:type="dxa"/>
          </w:tcPr>
          <w:p w14:paraId="11674B87" w14:textId="77777777" w:rsidR="002D1C3E" w:rsidRPr="00F275BE" w:rsidRDefault="002D1C3E" w:rsidP="00D72EB7">
            <w:pPr>
              <w:pStyle w:val="Normlny10"/>
              <w:spacing w:before="0" w:after="60"/>
              <w:ind w:left="142"/>
              <w:rPr>
                <w:sz w:val="20"/>
                <w:szCs w:val="20"/>
              </w:rPr>
            </w:pPr>
            <w:r w:rsidRPr="00F275BE">
              <w:rPr>
                <w:b/>
                <w:bCs/>
                <w:sz w:val="20"/>
                <w:szCs w:val="20"/>
              </w:rPr>
              <w:t>Informácie o vykonávaní monitorovania</w:t>
            </w:r>
          </w:p>
        </w:tc>
        <w:tc>
          <w:tcPr>
            <w:tcW w:w="757" w:type="dxa"/>
          </w:tcPr>
          <w:p w14:paraId="42C947D2" w14:textId="77777777" w:rsidR="002D1C3E" w:rsidRPr="00F275BE" w:rsidRDefault="002D1C3E" w:rsidP="002D1C3E">
            <w:pPr>
              <w:autoSpaceDE w:val="0"/>
              <w:autoSpaceDN w:val="0"/>
              <w:spacing w:after="60"/>
              <w:jc w:val="center"/>
              <w:rPr>
                <w:rFonts w:ascii="Times New Roman" w:hAnsi="Times New Roman"/>
                <w:sz w:val="20"/>
                <w:szCs w:val="20"/>
              </w:rPr>
            </w:pPr>
          </w:p>
        </w:tc>
        <w:tc>
          <w:tcPr>
            <w:tcW w:w="1275" w:type="dxa"/>
          </w:tcPr>
          <w:p w14:paraId="3ED50B98" w14:textId="77777777" w:rsidR="002D1C3E" w:rsidRPr="00F275BE" w:rsidRDefault="002D1C3E" w:rsidP="002D1C3E">
            <w:pPr>
              <w:spacing w:after="60"/>
              <w:jc w:val="center"/>
              <w:rPr>
                <w:rFonts w:ascii="Times New Roman" w:hAnsi="Times New Roman"/>
                <w:sz w:val="20"/>
                <w:szCs w:val="20"/>
              </w:rPr>
            </w:pPr>
          </w:p>
        </w:tc>
        <w:tc>
          <w:tcPr>
            <w:tcW w:w="851" w:type="dxa"/>
          </w:tcPr>
          <w:p w14:paraId="0E2AAAED" w14:textId="77777777" w:rsidR="002D1C3E" w:rsidRPr="00F275BE" w:rsidRDefault="002D1C3E" w:rsidP="002D1C3E">
            <w:pPr>
              <w:spacing w:after="60"/>
              <w:jc w:val="center"/>
              <w:rPr>
                <w:rStyle w:val="WW-Znakapoznmky"/>
                <w:rFonts w:ascii="Times New Roman" w:hAnsi="Times New Roman"/>
                <w:sz w:val="20"/>
                <w:szCs w:val="20"/>
              </w:rPr>
            </w:pPr>
          </w:p>
        </w:tc>
        <w:tc>
          <w:tcPr>
            <w:tcW w:w="4252" w:type="dxa"/>
          </w:tcPr>
          <w:p w14:paraId="15EBFE5F" w14:textId="77777777" w:rsidR="002D1C3E" w:rsidRPr="00F275BE" w:rsidRDefault="002D1C3E" w:rsidP="00100126">
            <w:pPr>
              <w:pStyle w:val="Normlny10"/>
              <w:spacing w:before="0" w:after="60"/>
              <w:ind w:left="285"/>
              <w:rPr>
                <w:sz w:val="20"/>
                <w:szCs w:val="20"/>
              </w:rPr>
            </w:pPr>
          </w:p>
        </w:tc>
        <w:tc>
          <w:tcPr>
            <w:tcW w:w="426" w:type="dxa"/>
          </w:tcPr>
          <w:p w14:paraId="198A45CD" w14:textId="77777777" w:rsidR="002D1C3E" w:rsidRPr="00F275BE" w:rsidRDefault="002D1C3E" w:rsidP="002D1C3E">
            <w:pPr>
              <w:spacing w:after="60"/>
              <w:jc w:val="center"/>
              <w:rPr>
                <w:rFonts w:ascii="Times New Roman" w:hAnsi="Times New Roman"/>
                <w:sz w:val="20"/>
                <w:szCs w:val="20"/>
              </w:rPr>
            </w:pPr>
          </w:p>
        </w:tc>
        <w:tc>
          <w:tcPr>
            <w:tcW w:w="2645" w:type="dxa"/>
          </w:tcPr>
          <w:p w14:paraId="68A4814B"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1FCF345B" w14:textId="77777777" w:rsidTr="007274B6">
        <w:tc>
          <w:tcPr>
            <w:tcW w:w="615" w:type="dxa"/>
          </w:tcPr>
          <w:p w14:paraId="637B0C53"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18</w:t>
            </w:r>
          </w:p>
          <w:p w14:paraId="0294B01C"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1</w:t>
            </w:r>
          </w:p>
        </w:tc>
        <w:tc>
          <w:tcPr>
            <w:tcW w:w="4914" w:type="dxa"/>
          </w:tcPr>
          <w:p w14:paraId="1D34E17D" w14:textId="77777777" w:rsidR="002D1C3E" w:rsidRPr="00F275BE" w:rsidRDefault="002D1C3E" w:rsidP="00D72EB7">
            <w:pPr>
              <w:pStyle w:val="Normlny10"/>
              <w:spacing w:before="0" w:after="60"/>
              <w:rPr>
                <w:sz w:val="20"/>
                <w:szCs w:val="20"/>
              </w:rPr>
            </w:pPr>
            <w:r w:rsidRPr="00F275BE">
              <w:rPr>
                <w:sz w:val="20"/>
                <w:szCs w:val="20"/>
              </w:rPr>
              <w:t>Bez toho, aby boli dotknuté smernice 2003/4/ES a 2007/2/ES, členské štáty s pomocou agentúry EEA:</w:t>
            </w:r>
          </w:p>
        </w:tc>
        <w:tc>
          <w:tcPr>
            <w:tcW w:w="757" w:type="dxa"/>
          </w:tcPr>
          <w:p w14:paraId="10BB3E8C" w14:textId="77777777" w:rsidR="002D1C3E" w:rsidRPr="00F275BE" w:rsidRDefault="002D1C3E" w:rsidP="002D1C3E">
            <w:pPr>
              <w:autoSpaceDE w:val="0"/>
              <w:autoSpaceDN w:val="0"/>
              <w:spacing w:after="60"/>
              <w:jc w:val="center"/>
              <w:rPr>
                <w:rFonts w:ascii="Times New Roman" w:hAnsi="Times New Roman"/>
                <w:sz w:val="20"/>
                <w:szCs w:val="20"/>
              </w:rPr>
            </w:pPr>
            <w:r w:rsidRPr="00F275BE">
              <w:rPr>
                <w:rFonts w:ascii="Times New Roman" w:hAnsi="Times New Roman"/>
                <w:b/>
                <w:sz w:val="20"/>
                <w:szCs w:val="20"/>
              </w:rPr>
              <w:t>n.a.</w:t>
            </w:r>
          </w:p>
        </w:tc>
        <w:tc>
          <w:tcPr>
            <w:tcW w:w="1275" w:type="dxa"/>
          </w:tcPr>
          <w:p w14:paraId="7A5B4BEF" w14:textId="77777777" w:rsidR="002D1C3E" w:rsidRPr="00F275BE" w:rsidRDefault="002D1C3E" w:rsidP="002D1C3E">
            <w:pPr>
              <w:spacing w:after="60"/>
              <w:jc w:val="center"/>
              <w:rPr>
                <w:rFonts w:ascii="Times New Roman" w:hAnsi="Times New Roman"/>
                <w:sz w:val="20"/>
                <w:szCs w:val="20"/>
              </w:rPr>
            </w:pPr>
          </w:p>
        </w:tc>
        <w:tc>
          <w:tcPr>
            <w:tcW w:w="851" w:type="dxa"/>
          </w:tcPr>
          <w:p w14:paraId="1B7D102E" w14:textId="77777777" w:rsidR="002D1C3E" w:rsidRPr="00F275BE" w:rsidRDefault="002D1C3E" w:rsidP="002D1C3E">
            <w:pPr>
              <w:spacing w:after="60"/>
              <w:jc w:val="center"/>
              <w:rPr>
                <w:rStyle w:val="WW-Znakapoznmky"/>
                <w:rFonts w:ascii="Times New Roman" w:hAnsi="Times New Roman"/>
                <w:sz w:val="20"/>
                <w:szCs w:val="20"/>
              </w:rPr>
            </w:pPr>
          </w:p>
        </w:tc>
        <w:tc>
          <w:tcPr>
            <w:tcW w:w="4252" w:type="dxa"/>
          </w:tcPr>
          <w:p w14:paraId="27E26E08" w14:textId="77777777" w:rsidR="002D1C3E" w:rsidRPr="00F275BE" w:rsidRDefault="002D1C3E" w:rsidP="00100126">
            <w:pPr>
              <w:pStyle w:val="Normlny10"/>
              <w:spacing w:before="0" w:after="60"/>
              <w:ind w:left="285"/>
              <w:rPr>
                <w:sz w:val="20"/>
                <w:szCs w:val="20"/>
              </w:rPr>
            </w:pPr>
          </w:p>
        </w:tc>
        <w:tc>
          <w:tcPr>
            <w:tcW w:w="426" w:type="dxa"/>
          </w:tcPr>
          <w:p w14:paraId="34A40106"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n.a.</w:t>
            </w:r>
          </w:p>
        </w:tc>
        <w:tc>
          <w:tcPr>
            <w:tcW w:w="2645" w:type="dxa"/>
          </w:tcPr>
          <w:p w14:paraId="12C80E09"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100C3AA4" w14:textId="77777777" w:rsidTr="007274B6">
        <w:tc>
          <w:tcPr>
            <w:tcW w:w="615" w:type="dxa"/>
          </w:tcPr>
          <w:p w14:paraId="6B184CAA"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18</w:t>
            </w:r>
          </w:p>
          <w:p w14:paraId="1E420C26"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1</w:t>
            </w:r>
          </w:p>
          <w:p w14:paraId="66D8C0FB"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P: a)</w:t>
            </w:r>
          </w:p>
        </w:tc>
        <w:tc>
          <w:tcPr>
            <w:tcW w:w="4914" w:type="dxa"/>
          </w:tcPr>
          <w:p w14:paraId="24703959" w14:textId="3B82AF4C" w:rsidR="002D1C3E" w:rsidRPr="00F275BE" w:rsidRDefault="00D72EB7" w:rsidP="00D72EB7">
            <w:pPr>
              <w:pStyle w:val="Normlny10"/>
              <w:spacing w:before="0" w:after="60"/>
              <w:rPr>
                <w:sz w:val="20"/>
                <w:szCs w:val="20"/>
              </w:rPr>
            </w:pPr>
            <w:r w:rsidRPr="00F275BE">
              <w:rPr>
                <w:sz w:val="20"/>
                <w:szCs w:val="20"/>
              </w:rPr>
              <w:t>v</w:t>
            </w:r>
            <w:r w:rsidR="002D1C3E" w:rsidRPr="00F275BE">
              <w:rPr>
                <w:sz w:val="20"/>
                <w:szCs w:val="20"/>
              </w:rPr>
              <w:t>ytvoria do 12. januára 2029 a následne každých šesť rokov aktualizujú súbor údajov obsahujúci informácie o opatreniach prijatých na zlepšenie prístupu k vode určenej na ľudskú spotrebu v súlade s článkom 16 na podporu jej používania, ako aj o podiele ich obyvateľov s prístupom k vode určenej na ľudskú spotrebu. Na vodu plnenú do fliaš alebo nádob sa vyššie uvedené nevzťahuje;</w:t>
            </w:r>
          </w:p>
        </w:tc>
        <w:tc>
          <w:tcPr>
            <w:tcW w:w="757" w:type="dxa"/>
          </w:tcPr>
          <w:p w14:paraId="0054CED9" w14:textId="77777777" w:rsidR="002D1C3E" w:rsidRPr="00F275BE" w:rsidRDefault="002D1C3E" w:rsidP="002D1C3E">
            <w:pPr>
              <w:autoSpaceDE w:val="0"/>
              <w:autoSpaceDN w:val="0"/>
              <w:spacing w:after="60"/>
              <w:jc w:val="center"/>
              <w:rPr>
                <w:rFonts w:ascii="Times New Roman" w:hAnsi="Times New Roman"/>
                <w:b/>
                <w:bCs/>
                <w:sz w:val="20"/>
                <w:szCs w:val="20"/>
              </w:rPr>
            </w:pPr>
            <w:r w:rsidRPr="00F275BE">
              <w:rPr>
                <w:rFonts w:ascii="Times New Roman" w:hAnsi="Times New Roman"/>
                <w:b/>
                <w:bCs/>
                <w:sz w:val="20"/>
                <w:szCs w:val="20"/>
              </w:rPr>
              <w:t>N</w:t>
            </w:r>
          </w:p>
        </w:tc>
        <w:tc>
          <w:tcPr>
            <w:tcW w:w="1275" w:type="dxa"/>
          </w:tcPr>
          <w:p w14:paraId="50900132" w14:textId="59D10FCC" w:rsidR="002D1C3E" w:rsidRPr="00F275BE" w:rsidRDefault="00D72EB7" w:rsidP="002D1C3E">
            <w:pPr>
              <w:spacing w:after="60"/>
              <w:jc w:val="center"/>
              <w:rPr>
                <w:rFonts w:ascii="Times New Roman" w:hAnsi="Times New Roman"/>
                <w:b/>
                <w:sz w:val="20"/>
                <w:szCs w:val="20"/>
              </w:rPr>
            </w:pPr>
            <w:r w:rsidRPr="00F275BE">
              <w:rPr>
                <w:rFonts w:ascii="Times New Roman" w:hAnsi="Times New Roman"/>
                <w:b/>
                <w:sz w:val="20"/>
                <w:szCs w:val="20"/>
              </w:rPr>
              <w:t>návrh zákona</w:t>
            </w:r>
            <w:r w:rsidR="002D1C3E" w:rsidRPr="00F275BE">
              <w:rPr>
                <w:rFonts w:ascii="Times New Roman" w:hAnsi="Times New Roman"/>
                <w:b/>
                <w:sz w:val="20"/>
                <w:szCs w:val="20"/>
              </w:rPr>
              <w:t xml:space="preserve"> č. 355/2007 Z. z</w:t>
            </w:r>
          </w:p>
          <w:p w14:paraId="3F8AB501" w14:textId="77777777" w:rsidR="002D1C3E" w:rsidRPr="00F275BE" w:rsidRDefault="002D1C3E" w:rsidP="002D1C3E">
            <w:pPr>
              <w:spacing w:after="60"/>
              <w:jc w:val="center"/>
              <w:rPr>
                <w:rFonts w:ascii="Times New Roman" w:hAnsi="Times New Roman"/>
                <w:b/>
                <w:sz w:val="20"/>
                <w:szCs w:val="20"/>
              </w:rPr>
            </w:pPr>
          </w:p>
          <w:p w14:paraId="474EC76C" w14:textId="77777777" w:rsidR="002D1C3E" w:rsidRPr="00F275BE" w:rsidRDefault="002D1C3E" w:rsidP="002D1C3E">
            <w:pPr>
              <w:spacing w:after="60"/>
              <w:jc w:val="center"/>
              <w:rPr>
                <w:rFonts w:ascii="Times New Roman" w:hAnsi="Times New Roman"/>
                <w:b/>
                <w:sz w:val="20"/>
                <w:szCs w:val="20"/>
              </w:rPr>
            </w:pPr>
          </w:p>
          <w:p w14:paraId="34454ED4" w14:textId="77777777" w:rsidR="002D1C3E" w:rsidRPr="00F275BE" w:rsidRDefault="002D1C3E" w:rsidP="002D1C3E">
            <w:pPr>
              <w:spacing w:after="60"/>
              <w:jc w:val="center"/>
              <w:rPr>
                <w:rFonts w:ascii="Times New Roman" w:hAnsi="Times New Roman"/>
                <w:b/>
                <w:sz w:val="20"/>
                <w:szCs w:val="20"/>
              </w:rPr>
            </w:pPr>
          </w:p>
          <w:p w14:paraId="61EDF7A0" w14:textId="1378BEA1" w:rsidR="002D1C3E" w:rsidRPr="00F275BE" w:rsidRDefault="002D1C3E" w:rsidP="002D1C3E">
            <w:pPr>
              <w:spacing w:after="60"/>
              <w:jc w:val="center"/>
              <w:rPr>
                <w:rFonts w:ascii="Times New Roman" w:hAnsi="Times New Roman"/>
                <w:b/>
                <w:sz w:val="20"/>
                <w:szCs w:val="20"/>
              </w:rPr>
            </w:pPr>
          </w:p>
          <w:p w14:paraId="1A35EC06" w14:textId="77777777" w:rsidR="00D72EB7" w:rsidRPr="00F275BE" w:rsidRDefault="00D72EB7" w:rsidP="002D1C3E">
            <w:pPr>
              <w:spacing w:after="60"/>
              <w:jc w:val="center"/>
              <w:rPr>
                <w:rFonts w:ascii="Times New Roman" w:hAnsi="Times New Roman"/>
                <w:b/>
                <w:sz w:val="20"/>
                <w:szCs w:val="20"/>
              </w:rPr>
            </w:pPr>
          </w:p>
          <w:p w14:paraId="00EFAE31" w14:textId="77777777" w:rsidR="002179E8" w:rsidRPr="00F275BE" w:rsidRDefault="002179E8" w:rsidP="002D1C3E">
            <w:pPr>
              <w:spacing w:after="60"/>
              <w:jc w:val="center"/>
              <w:rPr>
                <w:rFonts w:ascii="Times New Roman" w:hAnsi="Times New Roman"/>
                <w:b/>
                <w:sz w:val="20"/>
                <w:szCs w:val="20"/>
              </w:rPr>
            </w:pPr>
          </w:p>
          <w:p w14:paraId="6B0C04F5" w14:textId="77777777" w:rsidR="002179E8" w:rsidRPr="00F275BE" w:rsidRDefault="002179E8" w:rsidP="002D1C3E">
            <w:pPr>
              <w:spacing w:after="60"/>
              <w:jc w:val="center"/>
              <w:rPr>
                <w:rFonts w:ascii="Times New Roman" w:hAnsi="Times New Roman"/>
                <w:b/>
                <w:sz w:val="20"/>
                <w:szCs w:val="20"/>
              </w:rPr>
            </w:pPr>
          </w:p>
          <w:p w14:paraId="42AD3B2C" w14:textId="77777777" w:rsidR="002179E8" w:rsidRPr="00F275BE" w:rsidRDefault="002179E8" w:rsidP="002D1C3E">
            <w:pPr>
              <w:spacing w:after="60"/>
              <w:jc w:val="center"/>
              <w:rPr>
                <w:rFonts w:ascii="Times New Roman" w:hAnsi="Times New Roman"/>
                <w:b/>
                <w:sz w:val="20"/>
                <w:szCs w:val="20"/>
              </w:rPr>
            </w:pPr>
          </w:p>
          <w:p w14:paraId="76AE513F" w14:textId="77777777" w:rsidR="002179E8" w:rsidRPr="00F275BE" w:rsidRDefault="002179E8" w:rsidP="002D1C3E">
            <w:pPr>
              <w:spacing w:after="60"/>
              <w:jc w:val="center"/>
              <w:rPr>
                <w:rFonts w:ascii="Times New Roman" w:hAnsi="Times New Roman"/>
                <w:b/>
                <w:sz w:val="20"/>
                <w:szCs w:val="20"/>
              </w:rPr>
            </w:pPr>
          </w:p>
          <w:p w14:paraId="3F67B185" w14:textId="77777777" w:rsidR="00BF4D14" w:rsidRPr="00F275BE" w:rsidRDefault="00BF4D14" w:rsidP="002D1C3E">
            <w:pPr>
              <w:spacing w:after="60"/>
              <w:jc w:val="center"/>
              <w:rPr>
                <w:rFonts w:ascii="Times New Roman" w:hAnsi="Times New Roman"/>
                <w:b/>
                <w:sz w:val="20"/>
                <w:szCs w:val="20"/>
              </w:rPr>
            </w:pPr>
          </w:p>
          <w:p w14:paraId="0141A273" w14:textId="735A9FB8" w:rsidR="002D1C3E" w:rsidRPr="00F275BE" w:rsidRDefault="00D72EB7" w:rsidP="002D1C3E">
            <w:pPr>
              <w:spacing w:after="60"/>
              <w:jc w:val="center"/>
              <w:rPr>
                <w:rFonts w:ascii="Times New Roman" w:hAnsi="Times New Roman"/>
                <w:b/>
                <w:sz w:val="20"/>
                <w:szCs w:val="20"/>
              </w:rPr>
            </w:pPr>
            <w:r w:rsidRPr="00F275BE">
              <w:rPr>
                <w:rFonts w:ascii="Times New Roman" w:hAnsi="Times New Roman"/>
                <w:b/>
                <w:sz w:val="20"/>
                <w:szCs w:val="20"/>
              </w:rPr>
              <w:t xml:space="preserve">návrh zákona </w:t>
            </w:r>
            <w:r w:rsidR="002D1C3E" w:rsidRPr="00F275BE">
              <w:rPr>
                <w:rFonts w:ascii="Times New Roman" w:hAnsi="Times New Roman"/>
                <w:b/>
                <w:sz w:val="20"/>
                <w:szCs w:val="20"/>
              </w:rPr>
              <w:t xml:space="preserve">č. 442/2002 Z. </w:t>
            </w:r>
            <w:r w:rsidR="002D1C3E" w:rsidRPr="00F275BE">
              <w:rPr>
                <w:rFonts w:ascii="Times New Roman" w:hAnsi="Times New Roman"/>
                <w:b/>
                <w:sz w:val="20"/>
                <w:szCs w:val="20"/>
              </w:rPr>
              <w:lastRenderedPageBreak/>
              <w:t>z.</w:t>
            </w:r>
          </w:p>
        </w:tc>
        <w:tc>
          <w:tcPr>
            <w:tcW w:w="851" w:type="dxa"/>
          </w:tcPr>
          <w:p w14:paraId="4E01C9C7" w14:textId="77777777" w:rsidR="002D1C3E" w:rsidRPr="00F275BE" w:rsidRDefault="002D1C3E"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lastRenderedPageBreak/>
              <w:t>§ 5</w:t>
            </w:r>
          </w:p>
          <w:p w14:paraId="35A6B362" w14:textId="77777777" w:rsidR="002D1C3E" w:rsidRPr="00F275BE" w:rsidRDefault="002D1C3E"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ods. 4</w:t>
            </w:r>
          </w:p>
          <w:p w14:paraId="573C7E9B" w14:textId="63CAE08A" w:rsidR="002D1C3E" w:rsidRPr="00F275BE" w:rsidRDefault="00D72EB7"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p</w:t>
            </w:r>
            <w:r w:rsidR="002D1C3E" w:rsidRPr="00F275BE">
              <w:rPr>
                <w:rStyle w:val="WW-Znakapoznmky"/>
                <w:rFonts w:ascii="Times New Roman" w:hAnsi="Times New Roman"/>
                <w:b/>
                <w:sz w:val="20"/>
                <w:szCs w:val="20"/>
              </w:rPr>
              <w:t>ísm. a</w:t>
            </w:r>
            <w:r w:rsidRPr="00F275BE">
              <w:rPr>
                <w:rStyle w:val="WW-Znakapoznmky"/>
                <w:rFonts w:ascii="Times New Roman" w:hAnsi="Times New Roman"/>
                <w:b/>
                <w:sz w:val="20"/>
                <w:szCs w:val="20"/>
              </w:rPr>
              <w:t>s</w:t>
            </w:r>
            <w:r w:rsidR="002D1C3E" w:rsidRPr="00F275BE">
              <w:rPr>
                <w:rStyle w:val="WW-Znakapoznmky"/>
                <w:rFonts w:ascii="Times New Roman" w:hAnsi="Times New Roman"/>
                <w:b/>
                <w:sz w:val="20"/>
                <w:szCs w:val="20"/>
              </w:rPr>
              <w:t>)</w:t>
            </w:r>
            <w:r w:rsidRPr="00F275BE">
              <w:rPr>
                <w:rStyle w:val="WW-Znakapoznmky"/>
                <w:rFonts w:ascii="Times New Roman" w:hAnsi="Times New Roman"/>
                <w:b/>
                <w:sz w:val="20"/>
                <w:szCs w:val="20"/>
              </w:rPr>
              <w:t xml:space="preserve"> bod 1</w:t>
            </w:r>
            <w:r w:rsidR="002D1C3E" w:rsidRPr="00F275BE">
              <w:rPr>
                <w:rStyle w:val="WW-Znakapoznmky"/>
                <w:rFonts w:ascii="Times New Roman" w:hAnsi="Times New Roman"/>
                <w:b/>
                <w:sz w:val="20"/>
                <w:szCs w:val="20"/>
              </w:rPr>
              <w:t xml:space="preserve"> </w:t>
            </w:r>
          </w:p>
          <w:p w14:paraId="7914EB44" w14:textId="32928771" w:rsidR="002179E8" w:rsidRPr="00F275BE" w:rsidRDefault="002179E8" w:rsidP="002D1C3E">
            <w:pPr>
              <w:spacing w:after="60"/>
              <w:jc w:val="center"/>
              <w:rPr>
                <w:rStyle w:val="WW-Znakapoznmky"/>
                <w:rFonts w:ascii="Times New Roman" w:hAnsi="Times New Roman"/>
                <w:b/>
                <w:sz w:val="20"/>
                <w:szCs w:val="20"/>
              </w:rPr>
            </w:pPr>
          </w:p>
          <w:p w14:paraId="3A62B7B8" w14:textId="782ED420" w:rsidR="002179E8" w:rsidRPr="00F275BE" w:rsidRDefault="002179E8" w:rsidP="002D1C3E">
            <w:pPr>
              <w:spacing w:after="60"/>
              <w:jc w:val="center"/>
              <w:rPr>
                <w:rStyle w:val="WW-Znakapoznmky"/>
                <w:rFonts w:ascii="Times New Roman" w:hAnsi="Times New Roman"/>
                <w:b/>
                <w:sz w:val="20"/>
                <w:szCs w:val="20"/>
              </w:rPr>
            </w:pPr>
          </w:p>
          <w:p w14:paraId="208A94F8" w14:textId="6782A9B7" w:rsidR="002179E8" w:rsidRPr="00F275BE" w:rsidRDefault="002179E8"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63n odsek 4</w:t>
            </w:r>
          </w:p>
          <w:p w14:paraId="46D1EF81" w14:textId="77777777" w:rsidR="002D1C3E" w:rsidRPr="00F275BE" w:rsidRDefault="002D1C3E" w:rsidP="002D1C3E">
            <w:pPr>
              <w:spacing w:after="60"/>
              <w:jc w:val="center"/>
              <w:rPr>
                <w:rStyle w:val="WW-Znakapoznmky"/>
                <w:rFonts w:ascii="Times New Roman" w:hAnsi="Times New Roman"/>
                <w:sz w:val="20"/>
                <w:szCs w:val="20"/>
              </w:rPr>
            </w:pPr>
          </w:p>
          <w:p w14:paraId="7EDDF09D" w14:textId="02C7AE27" w:rsidR="002D1C3E" w:rsidRPr="00F275BE" w:rsidRDefault="002D1C3E" w:rsidP="002D1C3E">
            <w:pPr>
              <w:spacing w:after="60"/>
              <w:jc w:val="center"/>
              <w:rPr>
                <w:rStyle w:val="WW-Znakapoznmky"/>
                <w:rFonts w:ascii="Times New Roman" w:hAnsi="Times New Roman"/>
                <w:sz w:val="20"/>
                <w:szCs w:val="20"/>
              </w:rPr>
            </w:pPr>
          </w:p>
          <w:p w14:paraId="3738D79F" w14:textId="77777777" w:rsidR="002179E8" w:rsidRPr="00F275BE" w:rsidRDefault="002179E8" w:rsidP="002D1C3E">
            <w:pPr>
              <w:spacing w:after="60"/>
              <w:jc w:val="center"/>
              <w:rPr>
                <w:rStyle w:val="WW-Znakapoznmky"/>
                <w:rFonts w:ascii="Times New Roman" w:hAnsi="Times New Roman"/>
                <w:b/>
                <w:bCs/>
                <w:sz w:val="20"/>
                <w:szCs w:val="20"/>
              </w:rPr>
            </w:pPr>
          </w:p>
          <w:p w14:paraId="0812153C" w14:textId="77777777" w:rsidR="00BF4D14" w:rsidRPr="00F275BE" w:rsidRDefault="00BF4D14" w:rsidP="009B7FBB">
            <w:pPr>
              <w:spacing w:after="60"/>
              <w:jc w:val="center"/>
              <w:rPr>
                <w:rStyle w:val="WW-Znakapoznmky"/>
                <w:rFonts w:ascii="Times New Roman" w:hAnsi="Times New Roman"/>
                <w:b/>
                <w:bCs/>
                <w:sz w:val="20"/>
                <w:szCs w:val="20"/>
              </w:rPr>
            </w:pPr>
          </w:p>
          <w:p w14:paraId="05BE3B35" w14:textId="77777777" w:rsidR="00BF4D14" w:rsidRPr="00F275BE" w:rsidRDefault="00BF4D14" w:rsidP="009B7FBB">
            <w:pPr>
              <w:spacing w:after="60"/>
              <w:jc w:val="center"/>
              <w:rPr>
                <w:rStyle w:val="WW-Znakapoznmky"/>
                <w:rFonts w:ascii="Times New Roman" w:hAnsi="Times New Roman"/>
                <w:b/>
                <w:bCs/>
                <w:sz w:val="20"/>
                <w:szCs w:val="20"/>
              </w:rPr>
            </w:pPr>
          </w:p>
          <w:p w14:paraId="4A7301F6" w14:textId="77777777" w:rsidR="009B7FBB" w:rsidRPr="00F275BE" w:rsidRDefault="009B7FBB" w:rsidP="009B7FBB">
            <w:pPr>
              <w:spacing w:after="60"/>
              <w:jc w:val="center"/>
              <w:rPr>
                <w:rStyle w:val="WW-Znakapoznmky"/>
                <w:rFonts w:ascii="Times New Roman" w:hAnsi="Times New Roman"/>
                <w:b/>
                <w:bCs/>
                <w:sz w:val="20"/>
                <w:szCs w:val="20"/>
              </w:rPr>
            </w:pPr>
            <w:r w:rsidRPr="00F275BE">
              <w:rPr>
                <w:rStyle w:val="WW-Znakapoznmky"/>
                <w:rFonts w:ascii="Times New Roman" w:hAnsi="Times New Roman"/>
                <w:b/>
                <w:bCs/>
                <w:sz w:val="20"/>
                <w:szCs w:val="20"/>
              </w:rPr>
              <w:t>§36</w:t>
            </w:r>
          </w:p>
          <w:p w14:paraId="391F2058" w14:textId="77777777" w:rsidR="009B7FBB" w:rsidRPr="00F275BE" w:rsidRDefault="009B7FBB" w:rsidP="009B7FBB">
            <w:pPr>
              <w:spacing w:after="60"/>
              <w:jc w:val="center"/>
              <w:rPr>
                <w:rStyle w:val="WW-Znakapoznmky"/>
                <w:rFonts w:ascii="Times New Roman" w:hAnsi="Times New Roman"/>
                <w:b/>
                <w:bCs/>
                <w:sz w:val="20"/>
                <w:szCs w:val="20"/>
              </w:rPr>
            </w:pPr>
            <w:r w:rsidRPr="00F275BE">
              <w:rPr>
                <w:rStyle w:val="WW-Znakapoznmky"/>
                <w:rFonts w:ascii="Times New Roman" w:hAnsi="Times New Roman"/>
                <w:b/>
                <w:bCs/>
                <w:sz w:val="20"/>
                <w:szCs w:val="20"/>
              </w:rPr>
              <w:t>ods. 7</w:t>
            </w:r>
          </w:p>
          <w:p w14:paraId="7A28B1F9" w14:textId="77777777" w:rsidR="009B7FBB" w:rsidRPr="00F275BE" w:rsidRDefault="009B7FBB" w:rsidP="009B7FBB">
            <w:pPr>
              <w:spacing w:after="60"/>
              <w:jc w:val="center"/>
              <w:rPr>
                <w:rStyle w:val="WW-Znakapoznmky"/>
                <w:rFonts w:ascii="Times New Roman" w:hAnsi="Times New Roman"/>
                <w:b/>
                <w:bCs/>
                <w:sz w:val="20"/>
                <w:szCs w:val="20"/>
              </w:rPr>
            </w:pPr>
            <w:r w:rsidRPr="00F275BE">
              <w:rPr>
                <w:rStyle w:val="WW-Znakapoznmky"/>
                <w:rFonts w:ascii="Times New Roman" w:hAnsi="Times New Roman"/>
                <w:b/>
                <w:bCs/>
                <w:sz w:val="20"/>
                <w:szCs w:val="20"/>
              </w:rPr>
              <w:lastRenderedPageBreak/>
              <w:t>písm. h) až k)</w:t>
            </w:r>
          </w:p>
          <w:p w14:paraId="170C35A7" w14:textId="77777777" w:rsidR="009B7FBB" w:rsidRPr="00F275BE" w:rsidRDefault="009B7FBB" w:rsidP="002D1C3E">
            <w:pPr>
              <w:spacing w:after="60"/>
              <w:jc w:val="center"/>
              <w:rPr>
                <w:rStyle w:val="WW-Znakapoznmky"/>
                <w:rFonts w:ascii="Times New Roman" w:hAnsi="Times New Roman"/>
                <w:b/>
                <w:bCs/>
                <w:sz w:val="20"/>
                <w:szCs w:val="20"/>
              </w:rPr>
            </w:pPr>
          </w:p>
          <w:p w14:paraId="4AF54FEF" w14:textId="77777777" w:rsidR="009B7FBB" w:rsidRPr="00F275BE" w:rsidRDefault="009B7FBB" w:rsidP="002D1C3E">
            <w:pPr>
              <w:spacing w:after="60"/>
              <w:jc w:val="center"/>
              <w:rPr>
                <w:rStyle w:val="WW-Znakapoznmky"/>
                <w:rFonts w:ascii="Times New Roman" w:hAnsi="Times New Roman"/>
                <w:b/>
                <w:bCs/>
                <w:sz w:val="20"/>
                <w:szCs w:val="20"/>
              </w:rPr>
            </w:pPr>
          </w:p>
          <w:p w14:paraId="400871F8" w14:textId="77777777" w:rsidR="009B7FBB" w:rsidRPr="00F275BE" w:rsidRDefault="009B7FBB" w:rsidP="002D1C3E">
            <w:pPr>
              <w:spacing w:after="60"/>
              <w:jc w:val="center"/>
              <w:rPr>
                <w:rStyle w:val="WW-Znakapoznmky"/>
                <w:rFonts w:ascii="Times New Roman" w:hAnsi="Times New Roman"/>
                <w:b/>
                <w:bCs/>
                <w:sz w:val="20"/>
                <w:szCs w:val="20"/>
              </w:rPr>
            </w:pPr>
          </w:p>
          <w:p w14:paraId="1F091162" w14:textId="77777777" w:rsidR="009B7FBB" w:rsidRPr="00F275BE" w:rsidRDefault="009B7FBB" w:rsidP="002D1C3E">
            <w:pPr>
              <w:spacing w:after="60"/>
              <w:jc w:val="center"/>
              <w:rPr>
                <w:rStyle w:val="WW-Znakapoznmky"/>
                <w:rFonts w:ascii="Times New Roman" w:hAnsi="Times New Roman"/>
                <w:b/>
                <w:bCs/>
                <w:sz w:val="20"/>
                <w:szCs w:val="20"/>
              </w:rPr>
            </w:pPr>
          </w:p>
          <w:p w14:paraId="39ECB1B9" w14:textId="77777777" w:rsidR="009B7FBB" w:rsidRPr="00F275BE" w:rsidRDefault="009B7FBB" w:rsidP="002D1C3E">
            <w:pPr>
              <w:spacing w:after="60"/>
              <w:jc w:val="center"/>
              <w:rPr>
                <w:rStyle w:val="WW-Znakapoznmky"/>
                <w:rFonts w:ascii="Times New Roman" w:hAnsi="Times New Roman"/>
                <w:b/>
                <w:bCs/>
                <w:sz w:val="20"/>
                <w:szCs w:val="20"/>
              </w:rPr>
            </w:pPr>
          </w:p>
          <w:p w14:paraId="486AC6DF" w14:textId="77777777" w:rsidR="009B7FBB" w:rsidRPr="00F275BE" w:rsidRDefault="009B7FBB" w:rsidP="002D1C3E">
            <w:pPr>
              <w:spacing w:after="60"/>
              <w:jc w:val="center"/>
              <w:rPr>
                <w:rStyle w:val="WW-Znakapoznmky"/>
                <w:rFonts w:ascii="Times New Roman" w:hAnsi="Times New Roman"/>
                <w:b/>
                <w:bCs/>
                <w:sz w:val="20"/>
                <w:szCs w:val="20"/>
              </w:rPr>
            </w:pPr>
          </w:p>
          <w:p w14:paraId="58347B6D" w14:textId="77777777" w:rsidR="00C52698" w:rsidRPr="00F275BE" w:rsidRDefault="00C52698" w:rsidP="002D1C3E">
            <w:pPr>
              <w:spacing w:after="60"/>
              <w:jc w:val="center"/>
              <w:rPr>
                <w:rStyle w:val="WW-Znakapoznmky"/>
                <w:rFonts w:ascii="Times New Roman" w:hAnsi="Times New Roman"/>
                <w:b/>
                <w:bCs/>
                <w:sz w:val="20"/>
                <w:szCs w:val="20"/>
              </w:rPr>
            </w:pPr>
          </w:p>
          <w:p w14:paraId="2364C58D" w14:textId="00722D19" w:rsidR="002D1C3E" w:rsidRPr="00F275BE" w:rsidRDefault="002D1C3E" w:rsidP="002D1C3E">
            <w:pPr>
              <w:spacing w:after="60"/>
              <w:jc w:val="center"/>
              <w:rPr>
                <w:rStyle w:val="WW-Znakapoznmky"/>
                <w:rFonts w:ascii="Times New Roman" w:hAnsi="Times New Roman"/>
                <w:b/>
                <w:bCs/>
                <w:sz w:val="20"/>
                <w:szCs w:val="20"/>
              </w:rPr>
            </w:pPr>
            <w:r w:rsidRPr="00F275BE">
              <w:rPr>
                <w:rStyle w:val="WW-Znakapoznmky"/>
                <w:rFonts w:ascii="Times New Roman" w:hAnsi="Times New Roman"/>
                <w:b/>
                <w:bCs/>
                <w:sz w:val="20"/>
                <w:szCs w:val="20"/>
              </w:rPr>
              <w:t>§ 37</w:t>
            </w:r>
          </w:p>
          <w:p w14:paraId="6BFB7847" w14:textId="77777777" w:rsidR="002D1C3E" w:rsidRPr="00F275BE" w:rsidRDefault="002D1C3E" w:rsidP="002D1C3E">
            <w:pPr>
              <w:spacing w:after="60"/>
              <w:jc w:val="center"/>
              <w:rPr>
                <w:rStyle w:val="WW-Znakapoznmky"/>
                <w:rFonts w:ascii="Times New Roman" w:hAnsi="Times New Roman"/>
                <w:b/>
                <w:bCs/>
                <w:sz w:val="20"/>
                <w:szCs w:val="20"/>
              </w:rPr>
            </w:pPr>
            <w:r w:rsidRPr="00F275BE">
              <w:rPr>
                <w:rStyle w:val="WW-Znakapoznmky"/>
                <w:rFonts w:ascii="Times New Roman" w:hAnsi="Times New Roman"/>
                <w:b/>
                <w:bCs/>
                <w:sz w:val="20"/>
                <w:szCs w:val="20"/>
              </w:rPr>
              <w:t>Ods. 2</w:t>
            </w:r>
          </w:p>
          <w:p w14:paraId="294235A1" w14:textId="77777777" w:rsidR="002D1C3E" w:rsidRPr="00F275BE" w:rsidRDefault="002D1C3E" w:rsidP="002D1C3E">
            <w:pPr>
              <w:spacing w:after="60"/>
              <w:jc w:val="center"/>
              <w:rPr>
                <w:rStyle w:val="WW-Znakapoznmky"/>
                <w:rFonts w:ascii="Times New Roman" w:hAnsi="Times New Roman"/>
                <w:sz w:val="20"/>
                <w:szCs w:val="20"/>
              </w:rPr>
            </w:pPr>
            <w:r w:rsidRPr="00F275BE">
              <w:rPr>
                <w:rStyle w:val="WW-Znakapoznmky"/>
                <w:rFonts w:ascii="Times New Roman" w:hAnsi="Times New Roman"/>
                <w:b/>
                <w:bCs/>
                <w:sz w:val="20"/>
                <w:szCs w:val="20"/>
              </w:rPr>
              <w:t>V: 2</w:t>
            </w:r>
          </w:p>
        </w:tc>
        <w:tc>
          <w:tcPr>
            <w:tcW w:w="4252" w:type="dxa"/>
          </w:tcPr>
          <w:p w14:paraId="70FE8191" w14:textId="77777777" w:rsidR="0008574A" w:rsidRPr="00F275BE" w:rsidRDefault="0008574A" w:rsidP="00C52698">
            <w:pPr>
              <w:pStyle w:val="Normlny10"/>
              <w:spacing w:before="0"/>
              <w:contextualSpacing/>
              <w:jc w:val="left"/>
              <w:rPr>
                <w:sz w:val="20"/>
                <w:szCs w:val="20"/>
              </w:rPr>
            </w:pPr>
            <w:r w:rsidRPr="00F275BE">
              <w:rPr>
                <w:sz w:val="20"/>
                <w:szCs w:val="20"/>
              </w:rPr>
              <w:lastRenderedPageBreak/>
              <w:t>(4) Úrad verejného zdravotníctva</w:t>
            </w:r>
          </w:p>
          <w:p w14:paraId="719CD6B6" w14:textId="486E9ED0" w:rsidR="00D72EB7" w:rsidRPr="00F275BE" w:rsidRDefault="00D72EB7" w:rsidP="00C52698">
            <w:pPr>
              <w:spacing w:after="0" w:line="240" w:lineRule="auto"/>
              <w:contextualSpacing/>
              <w:jc w:val="both"/>
              <w:rPr>
                <w:rFonts w:ascii="Times New Roman" w:hAnsi="Times New Roman"/>
                <w:sz w:val="20"/>
                <w:szCs w:val="20"/>
              </w:rPr>
            </w:pPr>
            <w:r w:rsidRPr="00F275BE">
              <w:rPr>
                <w:rFonts w:ascii="Times New Roman" w:hAnsi="Times New Roman"/>
                <w:sz w:val="20"/>
                <w:szCs w:val="20"/>
              </w:rPr>
              <w:t xml:space="preserve">as) poskytuje Komisii, Európskej environmentálnej agentúre a Európskemu centru pre prevenciu a kontrolu chorôb prístup k informáciám o  </w:t>
            </w:r>
          </w:p>
          <w:p w14:paraId="0EBAD248" w14:textId="6A371775" w:rsidR="002D1C3E" w:rsidRPr="00F275BE" w:rsidRDefault="00D72EB7" w:rsidP="00C52698">
            <w:pPr>
              <w:spacing w:after="0" w:line="240" w:lineRule="auto"/>
              <w:contextualSpacing/>
              <w:jc w:val="both"/>
              <w:rPr>
                <w:rFonts w:ascii="Times New Roman" w:hAnsi="Times New Roman"/>
                <w:sz w:val="20"/>
                <w:szCs w:val="20"/>
              </w:rPr>
            </w:pPr>
            <w:r w:rsidRPr="00F275BE">
              <w:rPr>
                <w:rFonts w:ascii="Times New Roman" w:hAnsi="Times New Roman"/>
                <w:sz w:val="20"/>
                <w:szCs w:val="20"/>
              </w:rPr>
              <w:t>1. opatreniach prijatých na podporu používania pitnej vody; informácie aktualizuje najmenej raz za šesť rokov,</w:t>
            </w:r>
          </w:p>
          <w:p w14:paraId="04C41B2D" w14:textId="77777777" w:rsidR="00BF4D14" w:rsidRPr="00F275BE" w:rsidRDefault="00BF4D14" w:rsidP="00C52698">
            <w:pPr>
              <w:spacing w:after="0" w:line="240" w:lineRule="auto"/>
              <w:contextualSpacing/>
              <w:jc w:val="both"/>
              <w:rPr>
                <w:rFonts w:ascii="Times New Roman" w:hAnsi="Times New Roman"/>
                <w:sz w:val="20"/>
                <w:szCs w:val="20"/>
              </w:rPr>
            </w:pPr>
          </w:p>
          <w:p w14:paraId="792B1B2B" w14:textId="77777777" w:rsidR="00BF4D14" w:rsidRPr="00F275BE" w:rsidRDefault="00BF4D14" w:rsidP="00C52698">
            <w:pPr>
              <w:spacing w:after="0" w:line="240" w:lineRule="auto"/>
              <w:contextualSpacing/>
              <w:jc w:val="both"/>
              <w:rPr>
                <w:rFonts w:ascii="Times New Roman" w:hAnsi="Times New Roman"/>
                <w:sz w:val="20"/>
                <w:szCs w:val="20"/>
              </w:rPr>
            </w:pPr>
          </w:p>
          <w:p w14:paraId="285011D0" w14:textId="77777777" w:rsidR="002179E8" w:rsidRPr="00F275BE" w:rsidRDefault="002179E8" w:rsidP="004575AD">
            <w:pPr>
              <w:numPr>
                <w:ilvl w:val="0"/>
                <w:numId w:val="19"/>
              </w:numPr>
              <w:spacing w:after="0" w:line="240" w:lineRule="auto"/>
              <w:contextualSpacing/>
              <w:jc w:val="both"/>
              <w:rPr>
                <w:rFonts w:ascii="Times New Roman" w:hAnsi="Times New Roman"/>
                <w:sz w:val="20"/>
                <w:szCs w:val="20"/>
              </w:rPr>
            </w:pPr>
            <w:r w:rsidRPr="00F275BE">
              <w:rPr>
                <w:rFonts w:ascii="Times New Roman" w:hAnsi="Times New Roman"/>
                <w:sz w:val="20"/>
                <w:szCs w:val="20"/>
              </w:rPr>
              <w:t>Úrad verejného zdravotníctva poskytne podľa § 5 ods. 4 písm. as) prvého bodu a druhého bodu Komisii, Európskej environmentálnej agentúre a Európskemu centru pre prevenciu a kontrolu chorôb prvý súbor informácií o opatreniach prijatých na podporu používania pitnej vody a prvý súbor informácií o manažmente rizík domových rozvodných systémov najneskôr do 12. januára 2029.</w:t>
            </w:r>
          </w:p>
          <w:p w14:paraId="5B20462D" w14:textId="77777777" w:rsidR="009B7FBB" w:rsidRPr="00F275BE" w:rsidRDefault="009B7FBB" w:rsidP="00C52698">
            <w:pPr>
              <w:widowControl w:val="0"/>
              <w:spacing w:after="0" w:line="240" w:lineRule="auto"/>
              <w:ind w:right="-6"/>
              <w:contextualSpacing/>
              <w:jc w:val="both"/>
              <w:rPr>
                <w:rFonts w:ascii="Times New Roman" w:hAnsi="Times New Roman"/>
                <w:sz w:val="20"/>
                <w:szCs w:val="20"/>
                <w:shd w:val="clear" w:color="auto" w:fill="FFFFFF"/>
              </w:rPr>
            </w:pPr>
            <w:r w:rsidRPr="00F275BE">
              <w:rPr>
                <w:rFonts w:ascii="Times New Roman" w:hAnsi="Times New Roman"/>
                <w:sz w:val="20"/>
                <w:szCs w:val="20"/>
                <w:shd w:val="clear" w:color="auto" w:fill="FFFFFF"/>
              </w:rPr>
              <w:t>h) zabezpečuje obyvateľom zásobovanie pitnou vodou,1)</w:t>
            </w:r>
          </w:p>
          <w:p w14:paraId="00311B52" w14:textId="77777777" w:rsidR="009B7FBB" w:rsidRPr="00F275BE" w:rsidRDefault="009B7FBB" w:rsidP="00100126">
            <w:pPr>
              <w:widowControl w:val="0"/>
              <w:spacing w:after="0" w:line="240" w:lineRule="auto"/>
              <w:ind w:right="-6"/>
              <w:contextualSpacing/>
              <w:jc w:val="both"/>
              <w:rPr>
                <w:rFonts w:ascii="Times New Roman" w:hAnsi="Times New Roman"/>
                <w:sz w:val="20"/>
                <w:szCs w:val="20"/>
                <w:shd w:val="clear" w:color="auto" w:fill="FFFFFF"/>
              </w:rPr>
            </w:pPr>
            <w:r w:rsidRPr="00F275BE">
              <w:rPr>
                <w:rFonts w:ascii="Times New Roman" w:hAnsi="Times New Roman"/>
                <w:sz w:val="20"/>
                <w:szCs w:val="20"/>
                <w:shd w:val="clear" w:color="auto" w:fill="FFFFFF"/>
              </w:rPr>
              <w:t xml:space="preserve">i) určí obyvateľov bez prístupu k pitnej vode alebo </w:t>
            </w:r>
            <w:r w:rsidRPr="00F275BE">
              <w:rPr>
                <w:rFonts w:ascii="Times New Roman" w:hAnsi="Times New Roman"/>
                <w:sz w:val="20"/>
                <w:szCs w:val="20"/>
                <w:shd w:val="clear" w:color="auto" w:fill="FFFFFF"/>
              </w:rPr>
              <w:lastRenderedPageBreak/>
              <w:t xml:space="preserve">s obmedzeným prístupom k pitnej vode vrátane zraniteľných skupín a marginalizovaných skupín a určí dôvody ich nedostatočného zásobovania pitnou vodou, </w:t>
            </w:r>
          </w:p>
          <w:p w14:paraId="76F1CCA3" w14:textId="77777777" w:rsidR="009B7FBB" w:rsidRPr="00F275BE" w:rsidRDefault="009B7FBB" w:rsidP="00100126">
            <w:pPr>
              <w:widowControl w:val="0"/>
              <w:spacing w:after="0" w:line="240" w:lineRule="auto"/>
              <w:ind w:right="-6"/>
              <w:contextualSpacing/>
              <w:jc w:val="both"/>
              <w:rPr>
                <w:rFonts w:ascii="Times New Roman" w:hAnsi="Times New Roman"/>
                <w:sz w:val="20"/>
                <w:szCs w:val="20"/>
                <w:shd w:val="clear" w:color="auto" w:fill="FFFFFF"/>
              </w:rPr>
            </w:pPr>
            <w:r w:rsidRPr="00F275BE">
              <w:rPr>
                <w:rFonts w:ascii="Times New Roman" w:hAnsi="Times New Roman"/>
                <w:sz w:val="20"/>
                <w:szCs w:val="20"/>
                <w:shd w:val="clear" w:color="auto" w:fill="FFFFFF"/>
              </w:rPr>
              <w:t>j) posudzuje možnosti zlepšenia zásobovania pitnou vodou a informuje o nich osoby uvedené v písmene i),</w:t>
            </w:r>
          </w:p>
          <w:p w14:paraId="0EC04A9E" w14:textId="2507B7B5" w:rsidR="009B7FBB" w:rsidRPr="00F275BE" w:rsidRDefault="009B7FBB" w:rsidP="00100126">
            <w:pPr>
              <w:pStyle w:val="Odsekzoznamu"/>
              <w:widowControl w:val="0"/>
              <w:ind w:left="0" w:right="-6"/>
              <w:contextualSpacing/>
              <w:jc w:val="both"/>
              <w:rPr>
                <w:sz w:val="20"/>
                <w:szCs w:val="20"/>
                <w:shd w:val="clear" w:color="auto" w:fill="FFFFFF"/>
              </w:rPr>
            </w:pPr>
            <w:r w:rsidRPr="00F275BE">
              <w:rPr>
                <w:sz w:val="20"/>
                <w:szCs w:val="20"/>
                <w:shd w:val="clear" w:color="auto" w:fill="FFFFFF"/>
              </w:rPr>
              <w:t>k) vykonáva opatrenia na zabezpečenie zásobovania pitnou vodou pre zraniteľné a marginalizované skupiny.</w:t>
            </w:r>
          </w:p>
          <w:p w14:paraId="01FB56F6" w14:textId="77777777" w:rsidR="009B7FBB" w:rsidRPr="00F275BE" w:rsidRDefault="009B7FBB" w:rsidP="00100126">
            <w:pPr>
              <w:pStyle w:val="Odsekzoznamu"/>
              <w:widowControl w:val="0"/>
              <w:spacing w:after="60"/>
              <w:ind w:left="0" w:right="-6"/>
              <w:jc w:val="both"/>
              <w:rPr>
                <w:sz w:val="20"/>
                <w:szCs w:val="20"/>
                <w:shd w:val="clear" w:color="auto" w:fill="FFFFFF"/>
              </w:rPr>
            </w:pPr>
          </w:p>
          <w:p w14:paraId="19E90F8E" w14:textId="445C7ACC" w:rsidR="009B7FBB" w:rsidRPr="00F275BE" w:rsidRDefault="002D1C3E" w:rsidP="004575AD">
            <w:pPr>
              <w:pStyle w:val="Odsekzoznamu"/>
              <w:widowControl w:val="0"/>
              <w:numPr>
                <w:ilvl w:val="0"/>
                <w:numId w:val="19"/>
              </w:numPr>
              <w:spacing w:after="60"/>
              <w:ind w:right="-6"/>
              <w:jc w:val="both"/>
              <w:rPr>
                <w:sz w:val="20"/>
                <w:szCs w:val="20"/>
                <w:shd w:val="clear" w:color="auto" w:fill="FFFFFF"/>
              </w:rPr>
            </w:pPr>
            <w:r w:rsidRPr="00F275BE">
              <w:rPr>
                <w:sz w:val="20"/>
                <w:szCs w:val="20"/>
              </w:rPr>
              <w:t xml:space="preserve">Plán rozvoja obsahuje koncepciu riešenia zásobovania pitnou vodou vrátane vymedzenia zdrojov povrchových vôd a podzemných vôd na účely úpravy na pitnú vodu a koncepciu odkanalizovania a čistenia odpadových vôd. </w:t>
            </w:r>
            <w:r w:rsidRPr="00F275BE">
              <w:rPr>
                <w:sz w:val="20"/>
                <w:szCs w:val="20"/>
                <w:shd w:val="clear" w:color="auto" w:fill="FFFFFF"/>
              </w:rPr>
              <w:t>Ministerstvo zverejňuje schválený plán rozvoja na svojom webovom sídle.</w:t>
            </w:r>
          </w:p>
        </w:tc>
        <w:tc>
          <w:tcPr>
            <w:tcW w:w="426" w:type="dxa"/>
          </w:tcPr>
          <w:p w14:paraId="1D066D3D"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lastRenderedPageBreak/>
              <w:t>Ú</w:t>
            </w:r>
          </w:p>
        </w:tc>
        <w:tc>
          <w:tcPr>
            <w:tcW w:w="2645" w:type="dxa"/>
          </w:tcPr>
          <w:p w14:paraId="1A998EE9"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535AA29B" w14:textId="77777777" w:rsidTr="007274B6">
        <w:trPr>
          <w:trHeight w:val="416"/>
        </w:trPr>
        <w:tc>
          <w:tcPr>
            <w:tcW w:w="615" w:type="dxa"/>
          </w:tcPr>
          <w:p w14:paraId="40326FAF"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18</w:t>
            </w:r>
          </w:p>
          <w:p w14:paraId="69F358B3"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1</w:t>
            </w:r>
          </w:p>
          <w:p w14:paraId="379EB9D9"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P: b)</w:t>
            </w:r>
          </w:p>
        </w:tc>
        <w:tc>
          <w:tcPr>
            <w:tcW w:w="4914" w:type="dxa"/>
          </w:tcPr>
          <w:p w14:paraId="5F4C861C" w14:textId="77777777" w:rsidR="002D1C3E" w:rsidRPr="00F275BE" w:rsidRDefault="002D1C3E" w:rsidP="00D72EB7">
            <w:pPr>
              <w:pStyle w:val="Normlny10"/>
              <w:spacing w:before="0" w:after="60"/>
              <w:rPr>
                <w:sz w:val="20"/>
                <w:szCs w:val="20"/>
              </w:rPr>
            </w:pPr>
            <w:r w:rsidRPr="00F275BE">
              <w:rPr>
                <w:sz w:val="20"/>
                <w:szCs w:val="20"/>
              </w:rPr>
              <w:t>vytvoria do 12. júla 2027 a následne každých šesť rokov aktualizujú súbor údajov obsahujúci informácie súvisiace s posúdením rizika a riadením rizika v súvislosti s plochami povodia pre miesta odberu, vykonaným v súlade s článkom 8, a vytvoria do 12. januára 2029 a následne každých šesť rokov aktualizujú súbor údajov obsahujúci informácie súvisiace s posúdením rizika domových rozvodných systémov vykonaným v súlade s článkom 10, pričom súbor zahŕňa tieto prvky:</w:t>
            </w:r>
          </w:p>
        </w:tc>
        <w:tc>
          <w:tcPr>
            <w:tcW w:w="757" w:type="dxa"/>
          </w:tcPr>
          <w:p w14:paraId="15C1B691" w14:textId="77777777" w:rsidR="002D1C3E" w:rsidRPr="00F275BE" w:rsidRDefault="002D1C3E" w:rsidP="002D1C3E">
            <w:pPr>
              <w:autoSpaceDE w:val="0"/>
              <w:autoSpaceDN w:val="0"/>
              <w:spacing w:after="60"/>
              <w:jc w:val="center"/>
              <w:rPr>
                <w:rFonts w:ascii="Times New Roman" w:hAnsi="Times New Roman"/>
                <w:b/>
                <w:bCs/>
                <w:sz w:val="20"/>
                <w:szCs w:val="20"/>
              </w:rPr>
            </w:pPr>
            <w:r w:rsidRPr="00F275BE">
              <w:rPr>
                <w:rFonts w:ascii="Times New Roman" w:hAnsi="Times New Roman"/>
                <w:b/>
                <w:bCs/>
                <w:sz w:val="20"/>
                <w:szCs w:val="20"/>
              </w:rPr>
              <w:t>N</w:t>
            </w:r>
          </w:p>
        </w:tc>
        <w:tc>
          <w:tcPr>
            <w:tcW w:w="1275" w:type="dxa"/>
          </w:tcPr>
          <w:p w14:paraId="77D9C941" w14:textId="5F50E190" w:rsidR="002D1C3E" w:rsidRPr="00F275BE" w:rsidRDefault="00D72EB7" w:rsidP="002D1C3E">
            <w:pPr>
              <w:spacing w:after="60"/>
              <w:jc w:val="center"/>
              <w:rPr>
                <w:rFonts w:ascii="Times New Roman" w:hAnsi="Times New Roman"/>
                <w:b/>
                <w:sz w:val="20"/>
                <w:szCs w:val="20"/>
              </w:rPr>
            </w:pPr>
            <w:r w:rsidRPr="00F275BE">
              <w:rPr>
                <w:rFonts w:ascii="Times New Roman" w:hAnsi="Times New Roman"/>
                <w:b/>
                <w:sz w:val="20"/>
                <w:szCs w:val="20"/>
              </w:rPr>
              <w:t>návrh zákona</w:t>
            </w:r>
            <w:r w:rsidR="002D1C3E" w:rsidRPr="00F275BE">
              <w:rPr>
                <w:rFonts w:ascii="Times New Roman" w:hAnsi="Times New Roman"/>
                <w:b/>
                <w:sz w:val="20"/>
                <w:szCs w:val="20"/>
              </w:rPr>
              <w:t xml:space="preserve"> č. 364/2004 Z. z</w:t>
            </w:r>
          </w:p>
          <w:p w14:paraId="790ACC54" w14:textId="77777777" w:rsidR="002D1C3E" w:rsidRPr="00F275BE" w:rsidRDefault="002D1C3E" w:rsidP="002D1C3E">
            <w:pPr>
              <w:spacing w:after="60"/>
              <w:jc w:val="center"/>
              <w:rPr>
                <w:rFonts w:ascii="Times New Roman" w:hAnsi="Times New Roman"/>
                <w:b/>
                <w:sz w:val="20"/>
                <w:szCs w:val="20"/>
              </w:rPr>
            </w:pPr>
          </w:p>
          <w:p w14:paraId="2E4DAD53" w14:textId="77777777" w:rsidR="002D1C3E" w:rsidRPr="00F275BE" w:rsidRDefault="002D1C3E" w:rsidP="002D1C3E">
            <w:pPr>
              <w:spacing w:after="60"/>
              <w:jc w:val="center"/>
              <w:rPr>
                <w:rFonts w:ascii="Times New Roman" w:hAnsi="Times New Roman"/>
                <w:b/>
                <w:sz w:val="20"/>
                <w:szCs w:val="20"/>
              </w:rPr>
            </w:pPr>
          </w:p>
          <w:p w14:paraId="74FF17E6" w14:textId="0FD08A61" w:rsidR="002D1C3E" w:rsidRPr="00F275BE" w:rsidRDefault="002D1C3E" w:rsidP="002D1C3E">
            <w:pPr>
              <w:spacing w:after="60"/>
              <w:rPr>
                <w:rFonts w:ascii="Times New Roman" w:hAnsi="Times New Roman"/>
                <w:b/>
                <w:sz w:val="20"/>
                <w:szCs w:val="20"/>
              </w:rPr>
            </w:pPr>
          </w:p>
          <w:p w14:paraId="4E59605D" w14:textId="55D2A14E" w:rsidR="002F0A6A" w:rsidRPr="00F275BE" w:rsidRDefault="002F0A6A" w:rsidP="002D1C3E">
            <w:pPr>
              <w:spacing w:after="60"/>
              <w:rPr>
                <w:rFonts w:ascii="Times New Roman" w:hAnsi="Times New Roman"/>
                <w:b/>
                <w:sz w:val="20"/>
                <w:szCs w:val="20"/>
              </w:rPr>
            </w:pPr>
          </w:p>
          <w:p w14:paraId="0C831F28" w14:textId="1D4EF1A3" w:rsidR="002F0A6A" w:rsidRPr="00F275BE" w:rsidRDefault="002F0A6A" w:rsidP="002D1C3E">
            <w:pPr>
              <w:spacing w:after="60"/>
              <w:rPr>
                <w:rFonts w:ascii="Times New Roman" w:hAnsi="Times New Roman"/>
                <w:b/>
                <w:sz w:val="20"/>
                <w:szCs w:val="20"/>
              </w:rPr>
            </w:pPr>
          </w:p>
          <w:p w14:paraId="7898C537" w14:textId="17D2C85E" w:rsidR="002F0A6A" w:rsidRPr="00F275BE" w:rsidRDefault="002F0A6A" w:rsidP="002D1C3E">
            <w:pPr>
              <w:spacing w:after="60"/>
              <w:rPr>
                <w:rFonts w:ascii="Times New Roman" w:hAnsi="Times New Roman"/>
                <w:b/>
                <w:sz w:val="20"/>
                <w:szCs w:val="20"/>
              </w:rPr>
            </w:pPr>
          </w:p>
          <w:p w14:paraId="0C5D7B85" w14:textId="6ACE0C0F" w:rsidR="002F0A6A" w:rsidRPr="00F275BE" w:rsidRDefault="002F0A6A" w:rsidP="002D1C3E">
            <w:pPr>
              <w:spacing w:after="60"/>
              <w:rPr>
                <w:rFonts w:ascii="Times New Roman" w:hAnsi="Times New Roman"/>
                <w:b/>
                <w:sz w:val="20"/>
                <w:szCs w:val="20"/>
              </w:rPr>
            </w:pPr>
          </w:p>
          <w:p w14:paraId="7DB183BF" w14:textId="1E183099" w:rsidR="002F0A6A" w:rsidRPr="00F275BE" w:rsidRDefault="002F0A6A" w:rsidP="002D1C3E">
            <w:pPr>
              <w:spacing w:after="60"/>
              <w:rPr>
                <w:rFonts w:ascii="Times New Roman" w:hAnsi="Times New Roman"/>
                <w:b/>
                <w:sz w:val="20"/>
                <w:szCs w:val="20"/>
              </w:rPr>
            </w:pPr>
          </w:p>
          <w:p w14:paraId="210D1AF3" w14:textId="77777777" w:rsidR="002F0A6A" w:rsidRPr="00F275BE" w:rsidRDefault="002F0A6A" w:rsidP="002D1C3E">
            <w:pPr>
              <w:spacing w:after="60"/>
              <w:rPr>
                <w:rFonts w:ascii="Times New Roman" w:hAnsi="Times New Roman"/>
                <w:b/>
                <w:sz w:val="20"/>
                <w:szCs w:val="20"/>
              </w:rPr>
            </w:pPr>
          </w:p>
          <w:p w14:paraId="4AC47D11" w14:textId="4122C174" w:rsidR="002F0A6A" w:rsidRPr="00F275BE" w:rsidRDefault="002F0A6A" w:rsidP="002D1C3E">
            <w:pPr>
              <w:spacing w:after="60"/>
              <w:rPr>
                <w:rFonts w:ascii="Times New Roman" w:hAnsi="Times New Roman"/>
                <w:b/>
                <w:sz w:val="20"/>
                <w:szCs w:val="20"/>
              </w:rPr>
            </w:pPr>
          </w:p>
          <w:p w14:paraId="6D644A37" w14:textId="3B802055" w:rsidR="0008574A" w:rsidRPr="00F275BE" w:rsidRDefault="0008574A" w:rsidP="002D1C3E">
            <w:pPr>
              <w:spacing w:after="60"/>
              <w:rPr>
                <w:rFonts w:ascii="Times New Roman" w:hAnsi="Times New Roman"/>
                <w:b/>
                <w:sz w:val="20"/>
                <w:szCs w:val="20"/>
              </w:rPr>
            </w:pPr>
          </w:p>
          <w:p w14:paraId="3D653C90" w14:textId="77777777" w:rsidR="0008574A" w:rsidRPr="00F275BE" w:rsidRDefault="0008574A" w:rsidP="002D1C3E">
            <w:pPr>
              <w:spacing w:after="60"/>
              <w:rPr>
                <w:rFonts w:ascii="Times New Roman" w:hAnsi="Times New Roman"/>
                <w:b/>
                <w:sz w:val="20"/>
                <w:szCs w:val="20"/>
              </w:rPr>
            </w:pPr>
          </w:p>
          <w:p w14:paraId="7944CF15" w14:textId="4E1938BE" w:rsidR="002D1C3E" w:rsidRPr="00F275BE" w:rsidRDefault="00D72EB7" w:rsidP="002D1C3E">
            <w:pPr>
              <w:spacing w:after="60"/>
              <w:jc w:val="center"/>
              <w:rPr>
                <w:rFonts w:ascii="Times New Roman" w:hAnsi="Times New Roman"/>
                <w:b/>
                <w:sz w:val="20"/>
                <w:szCs w:val="20"/>
              </w:rPr>
            </w:pPr>
            <w:r w:rsidRPr="00F275BE">
              <w:rPr>
                <w:rFonts w:ascii="Times New Roman" w:hAnsi="Times New Roman"/>
                <w:b/>
                <w:sz w:val="20"/>
                <w:szCs w:val="20"/>
              </w:rPr>
              <w:t>návrh zákona</w:t>
            </w:r>
            <w:r w:rsidR="002D1C3E" w:rsidRPr="00F275BE">
              <w:rPr>
                <w:rFonts w:ascii="Times New Roman" w:hAnsi="Times New Roman"/>
                <w:b/>
                <w:sz w:val="20"/>
                <w:szCs w:val="20"/>
              </w:rPr>
              <w:t xml:space="preserve"> č. 355/2007 Z. z</w:t>
            </w:r>
          </w:p>
          <w:p w14:paraId="5FC954A2" w14:textId="77777777" w:rsidR="002D1C3E" w:rsidRPr="00F275BE" w:rsidRDefault="002D1C3E" w:rsidP="002D1C3E">
            <w:pPr>
              <w:spacing w:after="60"/>
              <w:jc w:val="center"/>
              <w:rPr>
                <w:rFonts w:ascii="Times New Roman" w:hAnsi="Times New Roman"/>
                <w:b/>
                <w:sz w:val="20"/>
                <w:szCs w:val="20"/>
              </w:rPr>
            </w:pPr>
          </w:p>
        </w:tc>
        <w:tc>
          <w:tcPr>
            <w:tcW w:w="851" w:type="dxa"/>
          </w:tcPr>
          <w:p w14:paraId="49C0BC5E" w14:textId="77777777" w:rsidR="002D1C3E" w:rsidRPr="00F275BE" w:rsidRDefault="002D1C3E"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lastRenderedPageBreak/>
              <w:t>§ 7a</w:t>
            </w:r>
          </w:p>
          <w:p w14:paraId="0207431C" w14:textId="77777777" w:rsidR="002D1C3E" w:rsidRPr="00F275BE" w:rsidRDefault="002D1C3E"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Ods. 5</w:t>
            </w:r>
          </w:p>
          <w:p w14:paraId="6BA63E4B" w14:textId="77777777" w:rsidR="002D1C3E" w:rsidRPr="00F275BE" w:rsidRDefault="002D1C3E" w:rsidP="002D1C3E">
            <w:pPr>
              <w:spacing w:after="60"/>
              <w:jc w:val="center"/>
              <w:rPr>
                <w:rStyle w:val="WW-Znakapoznmky"/>
                <w:rFonts w:ascii="Times New Roman" w:hAnsi="Times New Roman"/>
                <w:b/>
                <w:sz w:val="20"/>
                <w:szCs w:val="20"/>
              </w:rPr>
            </w:pPr>
          </w:p>
          <w:p w14:paraId="63B0BB22" w14:textId="77777777" w:rsidR="002D1C3E" w:rsidRPr="00F275BE" w:rsidRDefault="002D1C3E" w:rsidP="002D1C3E">
            <w:pPr>
              <w:spacing w:after="60"/>
              <w:jc w:val="center"/>
              <w:rPr>
                <w:rStyle w:val="WW-Znakapoznmky"/>
                <w:rFonts w:ascii="Times New Roman" w:hAnsi="Times New Roman"/>
                <w:b/>
                <w:sz w:val="20"/>
                <w:szCs w:val="20"/>
              </w:rPr>
            </w:pPr>
          </w:p>
          <w:p w14:paraId="0A4D4557" w14:textId="5169E084" w:rsidR="002F0A6A" w:rsidRPr="00F275BE" w:rsidRDefault="002F0A6A" w:rsidP="002D1C3E">
            <w:pPr>
              <w:spacing w:after="60"/>
              <w:rPr>
                <w:rStyle w:val="WW-Znakapoznmky"/>
                <w:rFonts w:ascii="Times New Roman" w:hAnsi="Times New Roman"/>
                <w:b/>
                <w:sz w:val="20"/>
                <w:szCs w:val="20"/>
              </w:rPr>
            </w:pPr>
          </w:p>
          <w:p w14:paraId="65D6FBDD" w14:textId="038928A0" w:rsidR="002F0A6A" w:rsidRPr="00F275BE" w:rsidRDefault="002F0A6A" w:rsidP="002D1C3E">
            <w:pPr>
              <w:spacing w:after="60"/>
              <w:rPr>
                <w:rStyle w:val="WW-Znakapoznmky"/>
                <w:rFonts w:ascii="Times New Roman" w:hAnsi="Times New Roman"/>
                <w:b/>
                <w:sz w:val="20"/>
                <w:szCs w:val="20"/>
              </w:rPr>
            </w:pPr>
          </w:p>
          <w:p w14:paraId="706FDAD6" w14:textId="2D3F0836" w:rsidR="00C52698" w:rsidRPr="00F275BE" w:rsidRDefault="002F0A6A" w:rsidP="00C52698">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7a</w:t>
            </w:r>
          </w:p>
          <w:p w14:paraId="3FE845B6" w14:textId="0E2B4692" w:rsidR="002F0A6A" w:rsidRPr="00F275BE" w:rsidRDefault="002F0A6A" w:rsidP="00C52698">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ods. 4</w:t>
            </w:r>
          </w:p>
          <w:p w14:paraId="1BBC84AA" w14:textId="6EFECE90" w:rsidR="002D1C3E" w:rsidRPr="00F275BE" w:rsidRDefault="002D1C3E" w:rsidP="002D1C3E">
            <w:pPr>
              <w:spacing w:after="60"/>
              <w:rPr>
                <w:rStyle w:val="WW-Znakapoznmky"/>
                <w:rFonts w:ascii="Times New Roman" w:hAnsi="Times New Roman"/>
                <w:b/>
                <w:sz w:val="20"/>
                <w:szCs w:val="20"/>
              </w:rPr>
            </w:pPr>
          </w:p>
          <w:p w14:paraId="40475EE7" w14:textId="0D108FAD" w:rsidR="002F0A6A" w:rsidRPr="00F275BE" w:rsidRDefault="002F0A6A" w:rsidP="002D1C3E">
            <w:pPr>
              <w:spacing w:after="60"/>
              <w:rPr>
                <w:rStyle w:val="WW-Znakapoznmky"/>
                <w:rFonts w:ascii="Times New Roman" w:hAnsi="Times New Roman"/>
                <w:b/>
                <w:sz w:val="20"/>
                <w:szCs w:val="20"/>
              </w:rPr>
            </w:pPr>
          </w:p>
          <w:p w14:paraId="4F648576" w14:textId="5E60E0BF" w:rsidR="002F0A6A" w:rsidRPr="00F275BE" w:rsidRDefault="002F0A6A" w:rsidP="002D1C3E">
            <w:pPr>
              <w:spacing w:after="60"/>
              <w:rPr>
                <w:rStyle w:val="WW-Znakapoznmky"/>
                <w:rFonts w:ascii="Times New Roman" w:hAnsi="Times New Roman"/>
                <w:b/>
                <w:sz w:val="20"/>
                <w:szCs w:val="20"/>
              </w:rPr>
            </w:pPr>
          </w:p>
          <w:p w14:paraId="41088DFB" w14:textId="77777777" w:rsidR="002F0A6A" w:rsidRPr="00F275BE" w:rsidRDefault="002F0A6A" w:rsidP="002D1C3E">
            <w:pPr>
              <w:spacing w:after="60"/>
              <w:rPr>
                <w:rStyle w:val="WW-Znakapoznmky"/>
                <w:rFonts w:ascii="Times New Roman" w:hAnsi="Times New Roman"/>
                <w:b/>
                <w:sz w:val="20"/>
                <w:szCs w:val="20"/>
              </w:rPr>
            </w:pPr>
          </w:p>
          <w:p w14:paraId="662AC9CB" w14:textId="77777777" w:rsidR="00C52698" w:rsidRPr="00F275BE" w:rsidRDefault="00C52698" w:rsidP="002D1C3E">
            <w:pPr>
              <w:spacing w:after="60"/>
              <w:jc w:val="center"/>
              <w:rPr>
                <w:rStyle w:val="WW-Znakapoznmky"/>
                <w:rFonts w:ascii="Times New Roman" w:hAnsi="Times New Roman"/>
                <w:b/>
                <w:sz w:val="20"/>
                <w:szCs w:val="20"/>
              </w:rPr>
            </w:pPr>
          </w:p>
          <w:p w14:paraId="5041C267" w14:textId="77777777" w:rsidR="00262824" w:rsidRPr="00F275BE" w:rsidRDefault="00262824" w:rsidP="002D1C3E">
            <w:pPr>
              <w:spacing w:after="60"/>
              <w:jc w:val="center"/>
              <w:rPr>
                <w:rStyle w:val="WW-Znakapoznmky"/>
                <w:rFonts w:ascii="Times New Roman" w:hAnsi="Times New Roman"/>
                <w:b/>
                <w:sz w:val="20"/>
                <w:szCs w:val="20"/>
              </w:rPr>
            </w:pPr>
          </w:p>
          <w:p w14:paraId="4CD9477F" w14:textId="77777777" w:rsidR="002D1C3E" w:rsidRPr="00F275BE" w:rsidRDefault="002D1C3E"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5 odsek 4</w:t>
            </w:r>
            <w:r w:rsidRPr="00F275BE">
              <w:rPr>
                <w:rStyle w:val="Nadpis4Char"/>
                <w:rFonts w:ascii="Times New Roman" w:hAnsi="Times New Roman"/>
                <w:b w:val="0"/>
                <w:sz w:val="20"/>
                <w:szCs w:val="20"/>
              </w:rPr>
              <w:t xml:space="preserve"> </w:t>
            </w:r>
            <w:r w:rsidRPr="00F275BE">
              <w:rPr>
                <w:rStyle w:val="WW-Znakapoznmky"/>
                <w:rFonts w:ascii="Times New Roman" w:hAnsi="Times New Roman"/>
                <w:b/>
                <w:sz w:val="20"/>
                <w:szCs w:val="20"/>
              </w:rPr>
              <w:t>písm. a</w:t>
            </w:r>
            <w:r w:rsidR="0008574A" w:rsidRPr="00F275BE">
              <w:rPr>
                <w:rStyle w:val="WW-Znakapoznmky"/>
                <w:rFonts w:ascii="Times New Roman" w:hAnsi="Times New Roman"/>
                <w:b/>
                <w:sz w:val="20"/>
                <w:szCs w:val="20"/>
              </w:rPr>
              <w:t>s</w:t>
            </w:r>
            <w:r w:rsidRPr="00F275BE">
              <w:rPr>
                <w:rStyle w:val="WW-Znakapoznmky"/>
                <w:rFonts w:ascii="Times New Roman" w:hAnsi="Times New Roman"/>
                <w:b/>
                <w:sz w:val="20"/>
                <w:szCs w:val="20"/>
              </w:rPr>
              <w:t>) bod 2</w:t>
            </w:r>
          </w:p>
          <w:p w14:paraId="69536E73" w14:textId="77777777" w:rsidR="002179E8" w:rsidRPr="00F275BE" w:rsidRDefault="002179E8" w:rsidP="002D1C3E">
            <w:pPr>
              <w:spacing w:after="60"/>
              <w:jc w:val="center"/>
              <w:rPr>
                <w:rStyle w:val="WW-Znakapoznmky"/>
                <w:rFonts w:ascii="Times New Roman" w:hAnsi="Times New Roman"/>
                <w:b/>
                <w:sz w:val="20"/>
                <w:szCs w:val="20"/>
              </w:rPr>
            </w:pPr>
          </w:p>
          <w:p w14:paraId="4A65CCDF" w14:textId="77777777" w:rsidR="002179E8" w:rsidRPr="00F275BE" w:rsidRDefault="002179E8" w:rsidP="002D1C3E">
            <w:pPr>
              <w:spacing w:after="60"/>
              <w:jc w:val="center"/>
              <w:rPr>
                <w:rStyle w:val="WW-Znakapoznmky"/>
                <w:rFonts w:ascii="Times New Roman" w:hAnsi="Times New Roman"/>
                <w:b/>
                <w:sz w:val="20"/>
                <w:szCs w:val="20"/>
              </w:rPr>
            </w:pPr>
          </w:p>
          <w:p w14:paraId="1CE590A8" w14:textId="77777777" w:rsidR="002179E8" w:rsidRPr="00F275BE" w:rsidRDefault="002179E8" w:rsidP="002D1C3E">
            <w:pPr>
              <w:spacing w:after="60"/>
              <w:jc w:val="center"/>
              <w:rPr>
                <w:rStyle w:val="WW-Znakapoznmky"/>
                <w:rFonts w:ascii="Times New Roman" w:hAnsi="Times New Roman"/>
                <w:b/>
                <w:sz w:val="20"/>
                <w:szCs w:val="20"/>
              </w:rPr>
            </w:pPr>
          </w:p>
          <w:p w14:paraId="352080D6" w14:textId="77777777" w:rsidR="002179E8" w:rsidRPr="00F275BE" w:rsidRDefault="002179E8" w:rsidP="002D1C3E">
            <w:pPr>
              <w:spacing w:after="60"/>
              <w:jc w:val="center"/>
              <w:rPr>
                <w:rStyle w:val="WW-Znakapoznmky"/>
                <w:rFonts w:ascii="Times New Roman" w:hAnsi="Times New Roman"/>
                <w:b/>
                <w:sz w:val="20"/>
                <w:szCs w:val="20"/>
              </w:rPr>
            </w:pPr>
          </w:p>
          <w:p w14:paraId="5880BA23" w14:textId="77777777" w:rsidR="002179E8" w:rsidRPr="00F275BE" w:rsidRDefault="002179E8" w:rsidP="002D1C3E">
            <w:pPr>
              <w:spacing w:after="60"/>
              <w:jc w:val="center"/>
              <w:rPr>
                <w:rStyle w:val="WW-Znakapoznmky"/>
                <w:rFonts w:ascii="Times New Roman" w:hAnsi="Times New Roman"/>
                <w:b/>
                <w:sz w:val="20"/>
                <w:szCs w:val="20"/>
              </w:rPr>
            </w:pPr>
          </w:p>
          <w:p w14:paraId="70C20C0D" w14:textId="77777777" w:rsidR="002179E8" w:rsidRPr="00F275BE" w:rsidRDefault="002179E8" w:rsidP="002D1C3E">
            <w:pPr>
              <w:spacing w:after="60"/>
              <w:jc w:val="center"/>
              <w:rPr>
                <w:rStyle w:val="WW-Znakapoznmky"/>
                <w:rFonts w:ascii="Times New Roman" w:hAnsi="Times New Roman"/>
                <w:b/>
                <w:sz w:val="20"/>
                <w:szCs w:val="20"/>
              </w:rPr>
            </w:pPr>
          </w:p>
          <w:p w14:paraId="657CDA88" w14:textId="77777777" w:rsidR="002179E8" w:rsidRPr="00F275BE" w:rsidRDefault="002179E8" w:rsidP="002D1C3E">
            <w:pPr>
              <w:spacing w:after="60"/>
              <w:jc w:val="center"/>
              <w:rPr>
                <w:rStyle w:val="WW-Znakapoznmky"/>
                <w:rFonts w:ascii="Times New Roman" w:hAnsi="Times New Roman"/>
                <w:b/>
                <w:sz w:val="20"/>
                <w:szCs w:val="20"/>
              </w:rPr>
            </w:pPr>
          </w:p>
          <w:p w14:paraId="69B55B18" w14:textId="77777777" w:rsidR="002179E8" w:rsidRPr="00F275BE" w:rsidRDefault="002179E8" w:rsidP="002D1C3E">
            <w:pPr>
              <w:spacing w:after="60"/>
              <w:jc w:val="center"/>
              <w:rPr>
                <w:rStyle w:val="WW-Znakapoznmky"/>
                <w:rFonts w:ascii="Times New Roman" w:hAnsi="Times New Roman"/>
                <w:b/>
                <w:sz w:val="20"/>
                <w:szCs w:val="20"/>
              </w:rPr>
            </w:pPr>
          </w:p>
          <w:p w14:paraId="2A3A4114" w14:textId="577ECBA6" w:rsidR="002179E8" w:rsidRPr="00F275BE" w:rsidRDefault="002179E8" w:rsidP="002D1C3E">
            <w:pPr>
              <w:spacing w:after="60"/>
              <w:jc w:val="center"/>
              <w:rPr>
                <w:rStyle w:val="WW-Znakapoznmky"/>
                <w:rFonts w:ascii="Times New Roman" w:hAnsi="Times New Roman"/>
                <w:sz w:val="20"/>
                <w:szCs w:val="20"/>
              </w:rPr>
            </w:pPr>
            <w:r w:rsidRPr="00F275BE">
              <w:rPr>
                <w:rStyle w:val="WW-Znakapoznmky"/>
                <w:rFonts w:ascii="Times New Roman" w:hAnsi="Times New Roman"/>
                <w:b/>
                <w:sz w:val="20"/>
                <w:szCs w:val="20"/>
              </w:rPr>
              <w:t xml:space="preserve">§ 63n </w:t>
            </w:r>
            <w:r w:rsidR="00E25AEB" w:rsidRPr="00F275BE">
              <w:rPr>
                <w:rStyle w:val="WW-Znakapoznmky"/>
                <w:rFonts w:ascii="Times New Roman" w:hAnsi="Times New Roman"/>
                <w:b/>
                <w:sz w:val="20"/>
                <w:szCs w:val="20"/>
              </w:rPr>
              <w:t>odsek 3 a 4</w:t>
            </w:r>
          </w:p>
        </w:tc>
        <w:tc>
          <w:tcPr>
            <w:tcW w:w="4252" w:type="dxa"/>
          </w:tcPr>
          <w:p w14:paraId="17DF7582" w14:textId="5FC7C0DB" w:rsidR="002D1C3E" w:rsidRPr="00F275BE" w:rsidRDefault="002D1C3E" w:rsidP="00100126">
            <w:pPr>
              <w:widowControl w:val="0"/>
              <w:spacing w:after="60"/>
              <w:ind w:right="-6"/>
              <w:jc w:val="both"/>
              <w:rPr>
                <w:rFonts w:ascii="Times New Roman" w:hAnsi="Times New Roman"/>
                <w:sz w:val="20"/>
                <w:szCs w:val="20"/>
              </w:rPr>
            </w:pPr>
            <w:r w:rsidRPr="00F275BE">
              <w:rPr>
                <w:rFonts w:ascii="Times New Roman" w:hAnsi="Times New Roman"/>
                <w:sz w:val="20"/>
                <w:szCs w:val="20"/>
              </w:rPr>
              <w:lastRenderedPageBreak/>
              <w:t>(5) Súbor údajov obsahujúci informácie súvisiace s manažmentom rizík v súvislosti s plochami povodia pre miesta odberu vody určenej na ľudskú spotrebu, vykonaným podľa odseku 3 spracuje poverená osoba na základe údajov získaných v lehotách podľa odseku 4.</w:t>
            </w:r>
          </w:p>
          <w:p w14:paraId="0D3E8B3F" w14:textId="51A1A03F" w:rsidR="002F0A6A" w:rsidRPr="00F275BE" w:rsidRDefault="002F0A6A" w:rsidP="00100126">
            <w:pPr>
              <w:widowControl w:val="0"/>
              <w:spacing w:after="60"/>
              <w:ind w:right="-6"/>
              <w:jc w:val="both"/>
              <w:rPr>
                <w:rFonts w:ascii="Times New Roman" w:hAnsi="Times New Roman"/>
                <w:sz w:val="20"/>
                <w:szCs w:val="20"/>
              </w:rPr>
            </w:pPr>
          </w:p>
          <w:p w14:paraId="4A7AE892" w14:textId="0ECFAD0E" w:rsidR="002F0A6A" w:rsidRPr="00F275BE" w:rsidRDefault="002F0A6A" w:rsidP="00100126">
            <w:pPr>
              <w:pStyle w:val="Normlny10"/>
              <w:spacing w:before="0" w:after="60"/>
              <w:rPr>
                <w:sz w:val="20"/>
                <w:szCs w:val="20"/>
              </w:rPr>
            </w:pPr>
            <w:r w:rsidRPr="00F275BE">
              <w:rPr>
                <w:sz w:val="20"/>
                <w:szCs w:val="20"/>
              </w:rPr>
              <w:t xml:space="preserve">4) </w:t>
            </w:r>
            <w:r w:rsidRPr="00F275BE">
              <w:rPr>
                <w:sz w:val="20"/>
                <w:szCs w:val="20"/>
                <w:shd w:val="clear" w:color="auto" w:fill="FFFFFF"/>
              </w:rPr>
              <w:t xml:space="preserve">Manažment rizík </w:t>
            </w:r>
            <w:r w:rsidRPr="00F275BE">
              <w:rPr>
                <w:sz w:val="20"/>
                <w:szCs w:val="20"/>
              </w:rPr>
              <w:t xml:space="preserve">v súvislosti s plochami povodia pre miesta odberu vody určenej na ľudskú spotrebu sa po prvýkrát vykoná do 12. júla 2027. </w:t>
            </w:r>
            <w:r w:rsidRPr="00F275BE">
              <w:rPr>
                <w:sz w:val="20"/>
                <w:szCs w:val="20"/>
                <w:shd w:val="clear" w:color="auto" w:fill="FFFFFF"/>
              </w:rPr>
              <w:t>Manažment rizík</w:t>
            </w:r>
            <w:r w:rsidRPr="00F275BE">
              <w:rPr>
                <w:sz w:val="20"/>
                <w:szCs w:val="20"/>
              </w:rPr>
              <w:t xml:space="preserve"> v súvislosti s plochami povodia pre miesta odberu vody určenej na ľudskú spotrebu sa preskúmava v pravidelných intervaloch, ktoré nie sú dlhšie ako šesť rokov a zohľadňujú sa požiadavky ustanovené v § 4 a 4b a v prípade potreby sa aktualizuje.</w:t>
            </w:r>
          </w:p>
          <w:p w14:paraId="41F4130C" w14:textId="6CCE32AF" w:rsidR="002F0A6A" w:rsidRPr="00F275BE" w:rsidRDefault="002F0A6A" w:rsidP="00100126">
            <w:pPr>
              <w:pStyle w:val="Normlny10"/>
              <w:spacing w:before="0" w:after="60"/>
              <w:jc w:val="left"/>
              <w:rPr>
                <w:sz w:val="20"/>
                <w:szCs w:val="20"/>
              </w:rPr>
            </w:pPr>
          </w:p>
          <w:p w14:paraId="416BE7F3" w14:textId="161F184E" w:rsidR="002D1C3E" w:rsidRPr="00F275BE" w:rsidRDefault="002D1C3E" w:rsidP="00100126">
            <w:pPr>
              <w:pStyle w:val="Normlny10"/>
              <w:spacing w:before="0" w:after="60"/>
              <w:jc w:val="left"/>
              <w:rPr>
                <w:sz w:val="20"/>
                <w:szCs w:val="20"/>
              </w:rPr>
            </w:pPr>
            <w:r w:rsidRPr="00F275BE">
              <w:rPr>
                <w:sz w:val="20"/>
                <w:szCs w:val="20"/>
              </w:rPr>
              <w:lastRenderedPageBreak/>
              <w:t xml:space="preserve"> (4) Úrad verejného zdravotníctva</w:t>
            </w:r>
          </w:p>
          <w:p w14:paraId="63AE2094" w14:textId="583FC12B" w:rsidR="002D1C3E" w:rsidRPr="00F275BE" w:rsidRDefault="002D1C3E" w:rsidP="00100126">
            <w:pPr>
              <w:widowControl w:val="0"/>
              <w:spacing w:after="60"/>
              <w:ind w:right="-6"/>
              <w:jc w:val="both"/>
              <w:rPr>
                <w:rFonts w:ascii="Times New Roman" w:hAnsi="Times New Roman"/>
                <w:sz w:val="20"/>
                <w:szCs w:val="20"/>
              </w:rPr>
            </w:pPr>
            <w:r w:rsidRPr="00F275BE">
              <w:rPr>
                <w:rFonts w:ascii="Times New Roman" w:hAnsi="Times New Roman"/>
                <w:sz w:val="20"/>
                <w:szCs w:val="20"/>
              </w:rPr>
              <w:t>a</w:t>
            </w:r>
            <w:r w:rsidR="0008574A" w:rsidRPr="00F275BE">
              <w:rPr>
                <w:rFonts w:ascii="Times New Roman" w:hAnsi="Times New Roman"/>
                <w:sz w:val="20"/>
                <w:szCs w:val="20"/>
              </w:rPr>
              <w:t>s</w:t>
            </w:r>
            <w:r w:rsidRPr="00F275BE">
              <w:rPr>
                <w:rFonts w:ascii="Times New Roman" w:hAnsi="Times New Roman"/>
                <w:sz w:val="20"/>
                <w:szCs w:val="20"/>
              </w:rPr>
              <w:t xml:space="preserve">) poskytuje Komisii, Európskej environmentálnej agentúre a Európskemu centru pre prevenciu a kontrolu chorôb prístup k informáciám o  </w:t>
            </w:r>
          </w:p>
          <w:p w14:paraId="0FD9674F" w14:textId="3E9E1619" w:rsidR="002D1C3E" w:rsidRPr="00F275BE" w:rsidRDefault="00C52698" w:rsidP="00100126">
            <w:pPr>
              <w:widowControl w:val="0"/>
              <w:spacing w:after="60"/>
              <w:ind w:right="-6"/>
              <w:jc w:val="both"/>
              <w:rPr>
                <w:rFonts w:ascii="Times New Roman" w:hAnsi="Times New Roman"/>
                <w:sz w:val="20"/>
                <w:szCs w:val="20"/>
              </w:rPr>
            </w:pPr>
            <w:r w:rsidRPr="00F275BE">
              <w:rPr>
                <w:rFonts w:ascii="Times New Roman" w:hAnsi="Times New Roman"/>
                <w:sz w:val="20"/>
                <w:szCs w:val="20"/>
              </w:rPr>
              <w:t xml:space="preserve">2. </w:t>
            </w:r>
            <w:r w:rsidR="0008574A" w:rsidRPr="00F275BE">
              <w:rPr>
                <w:rFonts w:ascii="Times New Roman" w:hAnsi="Times New Roman"/>
                <w:sz w:val="20"/>
                <w:szCs w:val="20"/>
              </w:rPr>
              <w:t>manažmente rizík z domových rozvodných systémov, ktorý zahŕňa výsledky monitorovania domových rozvodných systémov v prioritných priestoroch a informácie o opatreniach prijatých na odstránenie a zníženie rizika z domových rozvodných systémov vrátane informácií o vykonávaní opatrení na odstránenie komponentov z olova; informácie aktualizuje najmenej raz za šesť rokov,</w:t>
            </w:r>
          </w:p>
          <w:p w14:paraId="2198B0ED" w14:textId="77777777" w:rsidR="00420C8A" w:rsidRPr="00F275BE" w:rsidRDefault="00420C8A" w:rsidP="00420C8A">
            <w:pPr>
              <w:widowControl w:val="0"/>
              <w:numPr>
                <w:ilvl w:val="0"/>
                <w:numId w:val="19"/>
              </w:numPr>
              <w:spacing w:after="60"/>
              <w:ind w:right="-6"/>
              <w:jc w:val="both"/>
              <w:rPr>
                <w:rFonts w:ascii="Times New Roman" w:hAnsi="Times New Roman"/>
                <w:sz w:val="20"/>
                <w:szCs w:val="20"/>
              </w:rPr>
            </w:pPr>
            <w:r w:rsidRPr="00F275BE">
              <w:rPr>
                <w:rFonts w:ascii="Times New Roman" w:hAnsi="Times New Roman"/>
                <w:sz w:val="20"/>
                <w:szCs w:val="20"/>
              </w:rPr>
              <w:t xml:space="preserve">Úrad verejného zdravotníctva zabezpečí podľa § 5 ods. 4 písm. z) všeobecnú analýzu možných rizík z domových rozvodných systémov najneskôr do 12. januára 2029. </w:t>
            </w:r>
          </w:p>
          <w:p w14:paraId="2A24BCA9" w14:textId="4EA78606" w:rsidR="002179E8" w:rsidRPr="00F275BE" w:rsidRDefault="00420C8A" w:rsidP="00420C8A">
            <w:pPr>
              <w:widowControl w:val="0"/>
              <w:numPr>
                <w:ilvl w:val="0"/>
                <w:numId w:val="19"/>
              </w:numPr>
              <w:spacing w:after="60"/>
              <w:ind w:right="-6"/>
              <w:jc w:val="both"/>
              <w:rPr>
                <w:rFonts w:ascii="Times New Roman" w:hAnsi="Times New Roman"/>
                <w:sz w:val="20"/>
                <w:szCs w:val="20"/>
              </w:rPr>
            </w:pPr>
            <w:r w:rsidRPr="00F275BE">
              <w:rPr>
                <w:rFonts w:ascii="Times New Roman" w:hAnsi="Times New Roman"/>
                <w:sz w:val="20"/>
                <w:szCs w:val="20"/>
              </w:rPr>
              <w:t>Úrad verejného zdravotníctva poskytne podľa § 5 ods. 4 písm. as) prvého bodu a druhého bodu Komisii, Európskej environmentálnej agentúre a Európskemu centru pre prevenciu a kontrolu chorôb prvý súbor informácií o opatreniach prijatých na podporu používania pitnej vody a prvý súbor informácií o manažmente rizík domových rozvodných systémov najneskôr do 12. januára 2029.</w:t>
            </w:r>
          </w:p>
        </w:tc>
        <w:tc>
          <w:tcPr>
            <w:tcW w:w="426" w:type="dxa"/>
          </w:tcPr>
          <w:p w14:paraId="5E6672A3"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lastRenderedPageBreak/>
              <w:t>Ú</w:t>
            </w:r>
          </w:p>
        </w:tc>
        <w:tc>
          <w:tcPr>
            <w:tcW w:w="2645" w:type="dxa"/>
          </w:tcPr>
          <w:p w14:paraId="1B48CFDA"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705045B9" w14:textId="77777777" w:rsidTr="007274B6">
        <w:tc>
          <w:tcPr>
            <w:tcW w:w="615" w:type="dxa"/>
          </w:tcPr>
          <w:p w14:paraId="571CE7ED"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18</w:t>
            </w:r>
          </w:p>
          <w:p w14:paraId="0AFA6437"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1</w:t>
            </w:r>
          </w:p>
          <w:p w14:paraId="42E341C9"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P: b)</w:t>
            </w:r>
          </w:p>
          <w:p w14:paraId="235F9184"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P: i)</w:t>
            </w:r>
          </w:p>
        </w:tc>
        <w:tc>
          <w:tcPr>
            <w:tcW w:w="4914" w:type="dxa"/>
          </w:tcPr>
          <w:p w14:paraId="245E3219" w14:textId="77777777" w:rsidR="002D1C3E" w:rsidRPr="00F275BE" w:rsidRDefault="002D1C3E" w:rsidP="0008574A">
            <w:pPr>
              <w:pStyle w:val="Normlny10"/>
              <w:spacing w:before="0" w:after="60"/>
              <w:rPr>
                <w:sz w:val="20"/>
                <w:szCs w:val="20"/>
              </w:rPr>
            </w:pPr>
            <w:r w:rsidRPr="00F275BE">
              <w:rPr>
                <w:sz w:val="20"/>
                <w:szCs w:val="20"/>
              </w:rPr>
              <w:t>informácie o plochách povodia pre miesta odberu podľa článku 8 ods. 2 prvého pododseku písm. a);</w:t>
            </w:r>
          </w:p>
        </w:tc>
        <w:tc>
          <w:tcPr>
            <w:tcW w:w="757" w:type="dxa"/>
          </w:tcPr>
          <w:p w14:paraId="4CB4A4F3" w14:textId="25E5D725" w:rsidR="002D1C3E" w:rsidRPr="00F275BE" w:rsidRDefault="00286470" w:rsidP="002D1C3E">
            <w:pPr>
              <w:autoSpaceDE w:val="0"/>
              <w:autoSpaceDN w:val="0"/>
              <w:spacing w:after="60"/>
              <w:jc w:val="center"/>
              <w:rPr>
                <w:rFonts w:ascii="Times New Roman" w:hAnsi="Times New Roman"/>
                <w:sz w:val="20"/>
                <w:szCs w:val="20"/>
              </w:rPr>
            </w:pPr>
            <w:r w:rsidRPr="00F275BE">
              <w:rPr>
                <w:rFonts w:ascii="Times New Roman" w:hAnsi="Times New Roman"/>
                <w:sz w:val="20"/>
                <w:szCs w:val="20"/>
              </w:rPr>
              <w:t>N</w:t>
            </w:r>
          </w:p>
        </w:tc>
        <w:tc>
          <w:tcPr>
            <w:tcW w:w="1275" w:type="dxa"/>
          </w:tcPr>
          <w:p w14:paraId="4928DD23" w14:textId="710BF450" w:rsidR="002D1C3E" w:rsidRPr="00F275BE" w:rsidRDefault="0008574A" w:rsidP="002D1C3E">
            <w:pPr>
              <w:spacing w:after="60"/>
              <w:jc w:val="center"/>
              <w:rPr>
                <w:rFonts w:ascii="Times New Roman" w:hAnsi="Times New Roman"/>
                <w:b/>
                <w:sz w:val="20"/>
                <w:szCs w:val="20"/>
              </w:rPr>
            </w:pPr>
            <w:r w:rsidRPr="00F275BE">
              <w:rPr>
                <w:rFonts w:ascii="Times New Roman" w:hAnsi="Times New Roman"/>
                <w:b/>
                <w:sz w:val="20"/>
                <w:szCs w:val="20"/>
              </w:rPr>
              <w:t>návrh zákona</w:t>
            </w:r>
            <w:r w:rsidR="002D1C3E" w:rsidRPr="00F275BE">
              <w:rPr>
                <w:rFonts w:ascii="Times New Roman" w:hAnsi="Times New Roman"/>
                <w:b/>
                <w:sz w:val="20"/>
                <w:szCs w:val="20"/>
              </w:rPr>
              <w:t xml:space="preserve"> č. 364/2004 Z. z</w:t>
            </w:r>
          </w:p>
          <w:p w14:paraId="3FB85FE8" w14:textId="77777777" w:rsidR="002D1C3E" w:rsidRPr="00F275BE" w:rsidRDefault="002D1C3E" w:rsidP="002D1C3E">
            <w:pPr>
              <w:spacing w:after="60"/>
              <w:jc w:val="center"/>
              <w:rPr>
                <w:rFonts w:ascii="Times New Roman" w:hAnsi="Times New Roman"/>
                <w:sz w:val="20"/>
                <w:szCs w:val="20"/>
              </w:rPr>
            </w:pPr>
          </w:p>
        </w:tc>
        <w:tc>
          <w:tcPr>
            <w:tcW w:w="851" w:type="dxa"/>
          </w:tcPr>
          <w:p w14:paraId="1F44191B" w14:textId="77777777" w:rsidR="002D1C3E" w:rsidRPr="00F275BE" w:rsidRDefault="002D1C3E"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7a</w:t>
            </w:r>
          </w:p>
          <w:p w14:paraId="1283E1C6" w14:textId="77777777" w:rsidR="002D1C3E" w:rsidRPr="00F275BE" w:rsidRDefault="002D1C3E"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Ods. 6</w:t>
            </w:r>
          </w:p>
          <w:p w14:paraId="68792EE9" w14:textId="77777777" w:rsidR="002D1C3E" w:rsidRPr="00F275BE" w:rsidRDefault="002D1C3E" w:rsidP="002D1C3E">
            <w:pPr>
              <w:spacing w:after="60"/>
              <w:jc w:val="center"/>
              <w:rPr>
                <w:rStyle w:val="WW-Znakapoznmky"/>
                <w:rFonts w:ascii="Times New Roman" w:hAnsi="Times New Roman"/>
                <w:sz w:val="20"/>
                <w:szCs w:val="20"/>
              </w:rPr>
            </w:pPr>
          </w:p>
        </w:tc>
        <w:tc>
          <w:tcPr>
            <w:tcW w:w="4252" w:type="dxa"/>
          </w:tcPr>
          <w:p w14:paraId="0BD223C0" w14:textId="5AAB3C37" w:rsidR="00FE48D5" w:rsidRPr="00F275BE" w:rsidRDefault="002D1C3E" w:rsidP="004575AD">
            <w:pPr>
              <w:pStyle w:val="Normlny10"/>
              <w:numPr>
                <w:ilvl w:val="0"/>
                <w:numId w:val="30"/>
              </w:numPr>
              <w:spacing w:before="0" w:after="60"/>
              <w:ind w:left="-43" w:firstLine="142"/>
              <w:rPr>
                <w:sz w:val="20"/>
                <w:szCs w:val="20"/>
              </w:rPr>
            </w:pPr>
            <w:r w:rsidRPr="00F275BE">
              <w:rPr>
                <w:sz w:val="20"/>
                <w:szCs w:val="20"/>
              </w:rPr>
              <w:t xml:space="preserve">Informácie zo súboru údajov podľa odseku 5, informácie o plochách povodia pre miesta odberu vody na ľudskú spotrebu podľa § 81 ods. 2 písm. o) a výsledky monitorovania vykonaného podľa § 81 ods. 2 písm. o) sú prístupné pre vlastníka vodárenského zdroja alebo prevádzkovateľa </w:t>
            </w:r>
            <w:r w:rsidRPr="00F275BE">
              <w:rPr>
                <w:sz w:val="20"/>
                <w:szCs w:val="20"/>
              </w:rPr>
              <w:lastRenderedPageBreak/>
              <w:t>vodárenského zdroja, pre okresné úrady, Úrad verejného zdravotníctva Slovenskej republiky</w:t>
            </w:r>
            <w:r w:rsidRPr="00F275BE">
              <w:rPr>
                <w:sz w:val="20"/>
                <w:szCs w:val="20"/>
                <w:vertAlign w:val="superscript"/>
              </w:rPr>
              <w:t>17c</w:t>
            </w:r>
            <w:r w:rsidRPr="00F275BE">
              <w:rPr>
                <w:sz w:val="20"/>
                <w:szCs w:val="20"/>
              </w:rPr>
              <w:t>) (ďalej len „úrad verejného zdravotníctva“) a príslušné regionálne úrady verejného zdravotníctva.</w:t>
            </w:r>
            <w:r w:rsidRPr="00F275BE">
              <w:rPr>
                <w:sz w:val="20"/>
                <w:szCs w:val="20"/>
                <w:vertAlign w:val="superscript"/>
              </w:rPr>
              <w:t>17d</w:t>
            </w:r>
            <w:r w:rsidRPr="00F275BE">
              <w:rPr>
                <w:sz w:val="20"/>
                <w:szCs w:val="20"/>
              </w:rPr>
              <w:t>) Zároveň sa vytvorí prístup k týmto informáciám pre Komisiu,  Európsku environmentálnu agentúru a Európskemu centru pre prevenciu a kontrolu chorôb.</w:t>
            </w:r>
          </w:p>
        </w:tc>
        <w:tc>
          <w:tcPr>
            <w:tcW w:w="426" w:type="dxa"/>
          </w:tcPr>
          <w:p w14:paraId="2BA2C725" w14:textId="77777777" w:rsidR="00286470" w:rsidRPr="00F275BE" w:rsidRDefault="00286470" w:rsidP="00286470">
            <w:pPr>
              <w:spacing w:after="60"/>
              <w:jc w:val="center"/>
              <w:rPr>
                <w:rFonts w:ascii="Times New Roman" w:hAnsi="Times New Roman"/>
                <w:sz w:val="20"/>
                <w:szCs w:val="20"/>
              </w:rPr>
            </w:pPr>
            <w:r w:rsidRPr="00F275BE">
              <w:rPr>
                <w:rFonts w:ascii="Times New Roman" w:hAnsi="Times New Roman"/>
                <w:sz w:val="20"/>
                <w:szCs w:val="20"/>
              </w:rPr>
              <w:lastRenderedPageBreak/>
              <w:t>Ú</w:t>
            </w:r>
          </w:p>
          <w:p w14:paraId="17B22F54" w14:textId="77777777" w:rsidR="002D1C3E" w:rsidRPr="00F275BE" w:rsidRDefault="002D1C3E" w:rsidP="002D1C3E">
            <w:pPr>
              <w:spacing w:after="60"/>
              <w:jc w:val="center"/>
              <w:rPr>
                <w:rFonts w:ascii="Times New Roman" w:hAnsi="Times New Roman"/>
                <w:sz w:val="20"/>
                <w:szCs w:val="20"/>
              </w:rPr>
            </w:pPr>
          </w:p>
        </w:tc>
        <w:tc>
          <w:tcPr>
            <w:tcW w:w="2645" w:type="dxa"/>
          </w:tcPr>
          <w:p w14:paraId="263E657A" w14:textId="77777777" w:rsidR="002F0A6A" w:rsidRPr="00F275BE" w:rsidRDefault="002F0A6A" w:rsidP="002F0A6A">
            <w:pPr>
              <w:spacing w:after="0" w:line="240" w:lineRule="auto"/>
              <w:contextualSpacing/>
              <w:jc w:val="both"/>
              <w:rPr>
                <w:rStyle w:val="Hypertextovprepojenie"/>
                <w:rFonts w:ascii="Times New Roman" w:hAnsi="Times New Roman"/>
                <w:color w:val="auto"/>
                <w:sz w:val="20"/>
                <w:szCs w:val="20"/>
                <w:u w:val="none"/>
              </w:rPr>
            </w:pPr>
            <w:r w:rsidRPr="00F275BE">
              <w:rPr>
                <w:rFonts w:ascii="Times New Roman" w:hAnsi="Times New Roman"/>
                <w:sz w:val="20"/>
                <w:szCs w:val="20"/>
                <w:vertAlign w:val="superscript"/>
              </w:rPr>
              <w:t>17c</w:t>
            </w:r>
            <w:r w:rsidRPr="00F275BE">
              <w:rPr>
                <w:rFonts w:ascii="Times New Roman" w:hAnsi="Times New Roman"/>
                <w:sz w:val="20"/>
                <w:szCs w:val="20"/>
              </w:rPr>
              <w:t xml:space="preserve">) </w:t>
            </w:r>
            <w:r w:rsidRPr="00F275BE">
              <w:rPr>
                <w:rStyle w:val="Hypertextovprepojenie"/>
                <w:rFonts w:ascii="Times New Roman" w:hAnsi="Times New Roman"/>
                <w:color w:val="auto"/>
                <w:sz w:val="20"/>
                <w:szCs w:val="20"/>
                <w:u w:val="none"/>
              </w:rPr>
              <w:t>§ 3 ods. 1 písm. b) zákona č. 355/2007 Z. z.</w:t>
            </w:r>
          </w:p>
          <w:p w14:paraId="42C7B02B" w14:textId="77777777" w:rsidR="002F0A6A" w:rsidRPr="00F275BE" w:rsidRDefault="002F0A6A" w:rsidP="002F0A6A">
            <w:pPr>
              <w:spacing w:after="0" w:line="240" w:lineRule="auto"/>
              <w:contextualSpacing/>
              <w:jc w:val="both"/>
              <w:rPr>
                <w:rStyle w:val="Hypertextovprepojenie"/>
                <w:rFonts w:ascii="Times New Roman" w:hAnsi="Times New Roman"/>
                <w:color w:val="auto"/>
                <w:sz w:val="20"/>
                <w:szCs w:val="20"/>
                <w:u w:val="none"/>
              </w:rPr>
            </w:pPr>
            <w:r w:rsidRPr="00F275BE">
              <w:rPr>
                <w:rStyle w:val="Hypertextovprepojenie"/>
                <w:rFonts w:ascii="Times New Roman" w:hAnsi="Times New Roman"/>
                <w:color w:val="auto"/>
                <w:sz w:val="20"/>
                <w:szCs w:val="20"/>
                <w:u w:val="none"/>
                <w:vertAlign w:val="superscript"/>
              </w:rPr>
              <w:t>17d</w:t>
            </w:r>
            <w:r w:rsidRPr="00F275BE">
              <w:rPr>
                <w:rStyle w:val="Hypertextovprepojenie"/>
                <w:rFonts w:ascii="Times New Roman" w:hAnsi="Times New Roman"/>
                <w:color w:val="auto"/>
                <w:sz w:val="20"/>
                <w:szCs w:val="20"/>
                <w:u w:val="none"/>
              </w:rPr>
              <w:t>) § 3 ods. 1 písm. c) zákona č. 355/2007 Z. z.</w:t>
            </w:r>
          </w:p>
          <w:p w14:paraId="29CE744C"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0FAC930B" w14:textId="77777777" w:rsidTr="007274B6">
        <w:tc>
          <w:tcPr>
            <w:tcW w:w="615" w:type="dxa"/>
          </w:tcPr>
          <w:p w14:paraId="528FBA4D"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18</w:t>
            </w:r>
          </w:p>
          <w:p w14:paraId="6EEAEB9E"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1</w:t>
            </w:r>
          </w:p>
          <w:p w14:paraId="455E0FD3"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P: b)</w:t>
            </w:r>
          </w:p>
          <w:p w14:paraId="4491DC35"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P: ii)</w:t>
            </w:r>
          </w:p>
        </w:tc>
        <w:tc>
          <w:tcPr>
            <w:tcW w:w="4914" w:type="dxa"/>
          </w:tcPr>
          <w:p w14:paraId="2AB9ACD4" w14:textId="77777777" w:rsidR="002D1C3E" w:rsidRPr="00F275BE" w:rsidRDefault="002D1C3E" w:rsidP="0008574A">
            <w:pPr>
              <w:pStyle w:val="Normlny10"/>
              <w:spacing w:before="0" w:after="60"/>
              <w:rPr>
                <w:sz w:val="20"/>
                <w:szCs w:val="20"/>
              </w:rPr>
            </w:pPr>
            <w:r w:rsidRPr="00F275BE">
              <w:rPr>
                <w:sz w:val="20"/>
                <w:szCs w:val="20"/>
              </w:rPr>
              <w:t>výsledky monitorovania vykonaného podľa článku 8 ods. 2 prvého pododseku písm. c) a článku 10 ods. 1 prvého pododseku písm. b); a</w:t>
            </w:r>
          </w:p>
        </w:tc>
        <w:tc>
          <w:tcPr>
            <w:tcW w:w="757" w:type="dxa"/>
          </w:tcPr>
          <w:p w14:paraId="3028171C" w14:textId="77777777" w:rsidR="002D1C3E" w:rsidRPr="00F275BE" w:rsidRDefault="002D1C3E" w:rsidP="002D1C3E">
            <w:pPr>
              <w:autoSpaceDE w:val="0"/>
              <w:autoSpaceDN w:val="0"/>
              <w:spacing w:after="60"/>
              <w:jc w:val="center"/>
              <w:rPr>
                <w:rFonts w:ascii="Times New Roman" w:hAnsi="Times New Roman"/>
                <w:b/>
                <w:bCs/>
                <w:sz w:val="20"/>
                <w:szCs w:val="20"/>
              </w:rPr>
            </w:pPr>
            <w:r w:rsidRPr="00F275BE">
              <w:rPr>
                <w:rFonts w:ascii="Times New Roman" w:hAnsi="Times New Roman"/>
                <w:b/>
                <w:bCs/>
                <w:sz w:val="20"/>
                <w:szCs w:val="20"/>
              </w:rPr>
              <w:t>N</w:t>
            </w:r>
          </w:p>
        </w:tc>
        <w:tc>
          <w:tcPr>
            <w:tcW w:w="1275" w:type="dxa"/>
          </w:tcPr>
          <w:p w14:paraId="0D0B5BB3" w14:textId="0EEBB257" w:rsidR="002D1C3E" w:rsidRPr="00F275BE" w:rsidRDefault="0008574A" w:rsidP="002D1C3E">
            <w:pPr>
              <w:spacing w:after="60"/>
              <w:jc w:val="center"/>
              <w:rPr>
                <w:rFonts w:ascii="Times New Roman" w:hAnsi="Times New Roman"/>
                <w:b/>
                <w:sz w:val="20"/>
                <w:szCs w:val="20"/>
              </w:rPr>
            </w:pPr>
            <w:r w:rsidRPr="00F275BE">
              <w:rPr>
                <w:rFonts w:ascii="Times New Roman" w:hAnsi="Times New Roman"/>
                <w:b/>
                <w:sz w:val="20"/>
                <w:szCs w:val="20"/>
              </w:rPr>
              <w:t>návrh zákona</w:t>
            </w:r>
            <w:r w:rsidR="002D1C3E" w:rsidRPr="00F275BE">
              <w:rPr>
                <w:rFonts w:ascii="Times New Roman" w:hAnsi="Times New Roman"/>
                <w:b/>
                <w:sz w:val="20"/>
                <w:szCs w:val="20"/>
              </w:rPr>
              <w:t xml:space="preserve"> č. 364/2004 Z. z.</w:t>
            </w:r>
          </w:p>
          <w:p w14:paraId="07C9A34B" w14:textId="77777777" w:rsidR="002D1C3E" w:rsidRPr="00F275BE" w:rsidRDefault="002D1C3E" w:rsidP="002D1C3E">
            <w:pPr>
              <w:spacing w:after="60"/>
              <w:jc w:val="center"/>
              <w:rPr>
                <w:rFonts w:ascii="Times New Roman" w:hAnsi="Times New Roman"/>
                <w:b/>
                <w:sz w:val="20"/>
                <w:szCs w:val="20"/>
              </w:rPr>
            </w:pPr>
          </w:p>
          <w:p w14:paraId="5D8A2FBD" w14:textId="77777777" w:rsidR="002D1C3E" w:rsidRPr="00F275BE" w:rsidRDefault="002D1C3E" w:rsidP="002D1C3E">
            <w:pPr>
              <w:spacing w:after="60"/>
              <w:jc w:val="center"/>
              <w:rPr>
                <w:rFonts w:ascii="Times New Roman" w:hAnsi="Times New Roman"/>
                <w:b/>
                <w:sz w:val="20"/>
                <w:szCs w:val="20"/>
              </w:rPr>
            </w:pPr>
          </w:p>
          <w:p w14:paraId="1956480B" w14:textId="77777777" w:rsidR="002D1C3E" w:rsidRPr="00F275BE" w:rsidRDefault="002D1C3E" w:rsidP="002D1C3E">
            <w:pPr>
              <w:spacing w:after="60"/>
              <w:jc w:val="center"/>
              <w:rPr>
                <w:rFonts w:ascii="Times New Roman" w:hAnsi="Times New Roman"/>
                <w:b/>
                <w:sz w:val="20"/>
                <w:szCs w:val="20"/>
              </w:rPr>
            </w:pPr>
          </w:p>
          <w:p w14:paraId="1E16946E" w14:textId="77777777" w:rsidR="002D1C3E" w:rsidRPr="00F275BE" w:rsidRDefault="002D1C3E" w:rsidP="002D1C3E">
            <w:pPr>
              <w:spacing w:after="60"/>
              <w:jc w:val="center"/>
              <w:rPr>
                <w:rFonts w:ascii="Times New Roman" w:hAnsi="Times New Roman"/>
                <w:b/>
                <w:sz w:val="20"/>
                <w:szCs w:val="20"/>
              </w:rPr>
            </w:pPr>
          </w:p>
          <w:p w14:paraId="63490FE8" w14:textId="77777777" w:rsidR="002D1C3E" w:rsidRPr="00F275BE" w:rsidRDefault="002D1C3E" w:rsidP="002D1C3E">
            <w:pPr>
              <w:spacing w:after="60"/>
              <w:jc w:val="center"/>
              <w:rPr>
                <w:rFonts w:ascii="Times New Roman" w:hAnsi="Times New Roman"/>
                <w:b/>
                <w:sz w:val="20"/>
                <w:szCs w:val="20"/>
              </w:rPr>
            </w:pPr>
          </w:p>
          <w:p w14:paraId="04F43038" w14:textId="59014894" w:rsidR="002D1C3E" w:rsidRPr="00F275BE" w:rsidRDefault="002D1C3E" w:rsidP="002D1C3E">
            <w:pPr>
              <w:spacing w:after="60"/>
              <w:rPr>
                <w:rFonts w:ascii="Times New Roman" w:hAnsi="Times New Roman"/>
                <w:b/>
                <w:sz w:val="20"/>
                <w:szCs w:val="20"/>
              </w:rPr>
            </w:pPr>
          </w:p>
          <w:p w14:paraId="54795575" w14:textId="77777777" w:rsidR="00C52698" w:rsidRPr="00F275BE" w:rsidRDefault="00C52698" w:rsidP="002D1C3E">
            <w:pPr>
              <w:spacing w:after="60"/>
              <w:rPr>
                <w:rFonts w:ascii="Times New Roman" w:hAnsi="Times New Roman"/>
                <w:b/>
                <w:sz w:val="20"/>
                <w:szCs w:val="20"/>
              </w:rPr>
            </w:pPr>
          </w:p>
          <w:p w14:paraId="214A2857" w14:textId="77777777" w:rsidR="0008574A" w:rsidRPr="00F275BE" w:rsidRDefault="0008574A" w:rsidP="002D1C3E">
            <w:pPr>
              <w:spacing w:after="60"/>
              <w:rPr>
                <w:rFonts w:ascii="Times New Roman" w:hAnsi="Times New Roman"/>
                <w:b/>
                <w:sz w:val="20"/>
                <w:szCs w:val="20"/>
              </w:rPr>
            </w:pPr>
          </w:p>
          <w:p w14:paraId="035595CA" w14:textId="77777777" w:rsidR="00C52698" w:rsidRPr="00F275BE" w:rsidRDefault="00C52698" w:rsidP="0008574A">
            <w:pPr>
              <w:spacing w:after="60"/>
              <w:jc w:val="center"/>
              <w:rPr>
                <w:rFonts w:ascii="Times New Roman" w:hAnsi="Times New Roman"/>
                <w:b/>
                <w:sz w:val="20"/>
                <w:szCs w:val="20"/>
              </w:rPr>
            </w:pPr>
          </w:p>
          <w:p w14:paraId="6C5AC9EF" w14:textId="77777777" w:rsidR="0008574A" w:rsidRPr="00F275BE" w:rsidRDefault="0008574A" w:rsidP="0008574A">
            <w:pPr>
              <w:spacing w:after="60"/>
              <w:jc w:val="center"/>
              <w:rPr>
                <w:rFonts w:ascii="Times New Roman" w:hAnsi="Times New Roman"/>
                <w:b/>
                <w:sz w:val="20"/>
                <w:szCs w:val="20"/>
              </w:rPr>
            </w:pPr>
            <w:r w:rsidRPr="00F275BE">
              <w:rPr>
                <w:rFonts w:ascii="Times New Roman" w:hAnsi="Times New Roman"/>
                <w:b/>
                <w:sz w:val="20"/>
                <w:szCs w:val="20"/>
              </w:rPr>
              <w:t>návrh zákona č. 355/2007 Z. z.</w:t>
            </w:r>
          </w:p>
          <w:p w14:paraId="26EA8E44" w14:textId="42986B57" w:rsidR="002D1C3E" w:rsidRPr="00F275BE" w:rsidRDefault="002D1C3E" w:rsidP="002D1C3E">
            <w:pPr>
              <w:spacing w:after="60"/>
              <w:jc w:val="center"/>
              <w:rPr>
                <w:rFonts w:ascii="Times New Roman" w:hAnsi="Times New Roman"/>
                <w:sz w:val="20"/>
                <w:szCs w:val="20"/>
              </w:rPr>
            </w:pPr>
          </w:p>
        </w:tc>
        <w:tc>
          <w:tcPr>
            <w:tcW w:w="851" w:type="dxa"/>
          </w:tcPr>
          <w:p w14:paraId="0F6089D8" w14:textId="77777777" w:rsidR="002D1C3E" w:rsidRPr="00F275BE" w:rsidRDefault="002D1C3E"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7a</w:t>
            </w:r>
          </w:p>
          <w:p w14:paraId="0594CD5C" w14:textId="77777777" w:rsidR="002D1C3E" w:rsidRPr="00F275BE" w:rsidRDefault="002D1C3E"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Ods. 6</w:t>
            </w:r>
          </w:p>
          <w:p w14:paraId="3896E424" w14:textId="77777777" w:rsidR="002D1C3E" w:rsidRPr="00F275BE" w:rsidRDefault="002D1C3E" w:rsidP="002D1C3E">
            <w:pPr>
              <w:spacing w:after="60"/>
              <w:jc w:val="center"/>
              <w:rPr>
                <w:rStyle w:val="WW-Znakapoznmky"/>
                <w:rFonts w:ascii="Times New Roman" w:hAnsi="Times New Roman"/>
                <w:b/>
                <w:sz w:val="20"/>
                <w:szCs w:val="20"/>
              </w:rPr>
            </w:pPr>
          </w:p>
          <w:p w14:paraId="0FBB08E1" w14:textId="77777777" w:rsidR="002D1C3E" w:rsidRPr="00F275BE" w:rsidRDefault="002D1C3E"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w:t>
            </w:r>
          </w:p>
          <w:p w14:paraId="15506460" w14:textId="77777777" w:rsidR="002D1C3E" w:rsidRPr="00F275BE" w:rsidRDefault="002D1C3E" w:rsidP="002D1C3E">
            <w:pPr>
              <w:spacing w:after="60"/>
              <w:jc w:val="center"/>
              <w:rPr>
                <w:rStyle w:val="WW-Znakapoznmky"/>
                <w:rFonts w:ascii="Times New Roman" w:hAnsi="Times New Roman"/>
                <w:b/>
                <w:sz w:val="20"/>
                <w:szCs w:val="20"/>
              </w:rPr>
            </w:pPr>
          </w:p>
          <w:p w14:paraId="48277909" w14:textId="77777777" w:rsidR="002D1C3E" w:rsidRPr="00F275BE" w:rsidRDefault="002D1C3E" w:rsidP="002D1C3E">
            <w:pPr>
              <w:spacing w:after="60"/>
              <w:jc w:val="center"/>
              <w:rPr>
                <w:rStyle w:val="WW-Znakapoznmky"/>
                <w:rFonts w:ascii="Times New Roman" w:hAnsi="Times New Roman"/>
                <w:b/>
                <w:sz w:val="20"/>
                <w:szCs w:val="20"/>
              </w:rPr>
            </w:pPr>
          </w:p>
          <w:p w14:paraId="2D5B3705" w14:textId="77777777" w:rsidR="002D1C3E" w:rsidRPr="00F275BE" w:rsidRDefault="002D1C3E" w:rsidP="002D1C3E">
            <w:pPr>
              <w:spacing w:after="60"/>
              <w:jc w:val="center"/>
              <w:rPr>
                <w:rStyle w:val="WW-Znakapoznmky"/>
                <w:rFonts w:ascii="Times New Roman" w:hAnsi="Times New Roman"/>
                <w:b/>
                <w:sz w:val="20"/>
                <w:szCs w:val="20"/>
              </w:rPr>
            </w:pPr>
          </w:p>
          <w:p w14:paraId="1F5A921C" w14:textId="77777777" w:rsidR="002D1C3E" w:rsidRPr="00F275BE" w:rsidRDefault="002D1C3E" w:rsidP="002D1C3E">
            <w:pPr>
              <w:spacing w:after="60"/>
              <w:jc w:val="center"/>
              <w:rPr>
                <w:rStyle w:val="WW-Znakapoznmky"/>
                <w:rFonts w:ascii="Times New Roman" w:hAnsi="Times New Roman"/>
                <w:b/>
                <w:sz w:val="20"/>
                <w:szCs w:val="20"/>
              </w:rPr>
            </w:pPr>
          </w:p>
          <w:p w14:paraId="70A40719" w14:textId="77777777" w:rsidR="002D1C3E" w:rsidRPr="00F275BE" w:rsidRDefault="002D1C3E" w:rsidP="002D1C3E">
            <w:pPr>
              <w:spacing w:after="60"/>
              <w:jc w:val="center"/>
              <w:rPr>
                <w:rStyle w:val="WW-Znakapoznmky"/>
                <w:rFonts w:ascii="Times New Roman" w:hAnsi="Times New Roman"/>
                <w:b/>
                <w:sz w:val="20"/>
                <w:szCs w:val="20"/>
              </w:rPr>
            </w:pPr>
          </w:p>
          <w:p w14:paraId="5FB13C7F" w14:textId="77777777" w:rsidR="002D1C3E" w:rsidRPr="00F275BE" w:rsidRDefault="002D1C3E" w:rsidP="002D1C3E">
            <w:pPr>
              <w:spacing w:after="60"/>
              <w:rPr>
                <w:rStyle w:val="WW-Znakapoznmky"/>
                <w:rFonts w:ascii="Times New Roman" w:hAnsi="Times New Roman"/>
                <w:b/>
                <w:sz w:val="20"/>
                <w:szCs w:val="20"/>
              </w:rPr>
            </w:pPr>
          </w:p>
          <w:p w14:paraId="0560245A" w14:textId="77777777" w:rsidR="00C52698" w:rsidRPr="00F275BE" w:rsidRDefault="00C52698" w:rsidP="002D1C3E">
            <w:pPr>
              <w:spacing w:after="60"/>
              <w:jc w:val="center"/>
              <w:rPr>
                <w:rStyle w:val="WW-Znakapoznmky"/>
                <w:rFonts w:ascii="Times New Roman" w:hAnsi="Times New Roman"/>
                <w:b/>
                <w:sz w:val="20"/>
                <w:szCs w:val="20"/>
              </w:rPr>
            </w:pPr>
          </w:p>
          <w:p w14:paraId="2D6ABC10" w14:textId="3C479AA3" w:rsidR="002D1C3E" w:rsidRPr="00F275BE" w:rsidRDefault="002D1C3E" w:rsidP="002D1C3E">
            <w:pPr>
              <w:spacing w:after="60"/>
              <w:jc w:val="center"/>
              <w:rPr>
                <w:rStyle w:val="WW-Znakapoznmky"/>
                <w:rFonts w:ascii="Times New Roman" w:hAnsi="Times New Roman"/>
                <w:sz w:val="20"/>
                <w:szCs w:val="20"/>
              </w:rPr>
            </w:pPr>
            <w:r w:rsidRPr="00F275BE">
              <w:rPr>
                <w:rStyle w:val="WW-Znakapoznmky"/>
                <w:rFonts w:ascii="Times New Roman" w:hAnsi="Times New Roman"/>
                <w:b/>
                <w:sz w:val="20"/>
                <w:szCs w:val="20"/>
              </w:rPr>
              <w:t>§ 5 odsek 4</w:t>
            </w:r>
            <w:r w:rsidRPr="00F275BE">
              <w:rPr>
                <w:rStyle w:val="Nadpis4Char"/>
                <w:rFonts w:ascii="Times New Roman" w:hAnsi="Times New Roman"/>
                <w:b w:val="0"/>
                <w:sz w:val="20"/>
                <w:szCs w:val="20"/>
              </w:rPr>
              <w:t xml:space="preserve"> </w:t>
            </w:r>
            <w:r w:rsidRPr="00F275BE">
              <w:rPr>
                <w:rStyle w:val="WW-Znakapoznmky"/>
                <w:rFonts w:ascii="Times New Roman" w:hAnsi="Times New Roman"/>
                <w:b/>
                <w:sz w:val="20"/>
                <w:szCs w:val="20"/>
              </w:rPr>
              <w:t>písm. a</w:t>
            </w:r>
            <w:r w:rsidR="0008574A" w:rsidRPr="00F275BE">
              <w:rPr>
                <w:rStyle w:val="WW-Znakapoznmky"/>
                <w:rFonts w:ascii="Times New Roman" w:hAnsi="Times New Roman"/>
                <w:b/>
                <w:sz w:val="20"/>
                <w:szCs w:val="20"/>
              </w:rPr>
              <w:t>s</w:t>
            </w:r>
            <w:r w:rsidRPr="00F275BE">
              <w:rPr>
                <w:rStyle w:val="WW-Znakapoznmky"/>
                <w:rFonts w:ascii="Times New Roman" w:hAnsi="Times New Roman"/>
                <w:b/>
                <w:sz w:val="20"/>
                <w:szCs w:val="20"/>
              </w:rPr>
              <w:t>) bod 2</w:t>
            </w:r>
          </w:p>
        </w:tc>
        <w:tc>
          <w:tcPr>
            <w:tcW w:w="4252" w:type="dxa"/>
          </w:tcPr>
          <w:p w14:paraId="72BD892D" w14:textId="77777777" w:rsidR="002D1C3E" w:rsidRPr="00F275BE" w:rsidRDefault="002D1C3E" w:rsidP="00100126">
            <w:pPr>
              <w:pStyle w:val="Normlny10"/>
              <w:spacing w:before="0" w:after="60"/>
              <w:rPr>
                <w:sz w:val="20"/>
                <w:szCs w:val="20"/>
              </w:rPr>
            </w:pPr>
            <w:r w:rsidRPr="00F275BE">
              <w:rPr>
                <w:sz w:val="20"/>
                <w:szCs w:val="20"/>
              </w:rPr>
              <w:t>(6) Informácie zo súboru údajov podľa odseku 5, informácie o plochách povodia pre miesta odberu vody na ľudskú spotrebu podľa § 81 ods. 2 písm. o) a výsledky monitorovania vykonaného podľa § 81 ods. 2 písm. o) sú prístupné pre vlastníka vodárenského zdroja alebo prevádzkovateľa vodárenského zdroja, pre okresné úrady, Úrad verejného zdravotníctva Slovenskej republiky</w:t>
            </w:r>
            <w:r w:rsidRPr="00F275BE">
              <w:rPr>
                <w:sz w:val="20"/>
                <w:szCs w:val="20"/>
                <w:vertAlign w:val="superscript"/>
              </w:rPr>
              <w:t>17c</w:t>
            </w:r>
            <w:r w:rsidRPr="00F275BE">
              <w:rPr>
                <w:sz w:val="20"/>
                <w:szCs w:val="20"/>
              </w:rPr>
              <w:t>) (ďalej len „úrad verejného zdravotníctva“) a príslušné regionálne úrady verejného zdravotníctva.</w:t>
            </w:r>
            <w:r w:rsidRPr="00F275BE">
              <w:rPr>
                <w:sz w:val="20"/>
                <w:szCs w:val="20"/>
                <w:vertAlign w:val="superscript"/>
              </w:rPr>
              <w:t>17d</w:t>
            </w:r>
            <w:r w:rsidRPr="00F275BE">
              <w:rPr>
                <w:sz w:val="20"/>
                <w:szCs w:val="20"/>
              </w:rPr>
              <w:t>) Zároveň sa vytvorí prístup k týmto informáciám pre Komisiu,  Európsku environmentálnu agentúru a Európskemu centru pre prevenciu a kontrolu chorôb.</w:t>
            </w:r>
          </w:p>
          <w:p w14:paraId="6C447B9B" w14:textId="77777777" w:rsidR="002D1C3E" w:rsidRPr="00F275BE" w:rsidRDefault="002D1C3E" w:rsidP="00100126">
            <w:pPr>
              <w:pStyle w:val="Normlny10"/>
              <w:spacing w:before="0" w:after="60"/>
              <w:jc w:val="left"/>
              <w:rPr>
                <w:sz w:val="20"/>
                <w:szCs w:val="20"/>
              </w:rPr>
            </w:pPr>
          </w:p>
          <w:p w14:paraId="274C3FAE" w14:textId="77777777" w:rsidR="0008574A" w:rsidRPr="00F275BE" w:rsidRDefault="0008574A" w:rsidP="00100126">
            <w:pPr>
              <w:pStyle w:val="Normlny10"/>
              <w:spacing w:after="60"/>
              <w:rPr>
                <w:sz w:val="20"/>
                <w:szCs w:val="20"/>
              </w:rPr>
            </w:pPr>
            <w:r w:rsidRPr="00F275BE">
              <w:rPr>
                <w:sz w:val="20"/>
                <w:szCs w:val="20"/>
              </w:rPr>
              <w:t>(4) Úrad verejného zdravotníctva</w:t>
            </w:r>
          </w:p>
          <w:p w14:paraId="3333AF15" w14:textId="77777777" w:rsidR="0008574A" w:rsidRPr="00F275BE" w:rsidRDefault="0008574A" w:rsidP="00100126">
            <w:pPr>
              <w:pStyle w:val="Normlny10"/>
              <w:spacing w:after="60"/>
              <w:rPr>
                <w:sz w:val="20"/>
                <w:szCs w:val="20"/>
              </w:rPr>
            </w:pPr>
            <w:r w:rsidRPr="00F275BE">
              <w:rPr>
                <w:sz w:val="20"/>
                <w:szCs w:val="20"/>
              </w:rPr>
              <w:t xml:space="preserve">as) poskytuje Komisii, Európskej environmentálnej agentúre a Európskemu centru pre prevenciu a kontrolu chorôb prístup k informáciám o  </w:t>
            </w:r>
          </w:p>
          <w:p w14:paraId="143109A0" w14:textId="60D08D4C" w:rsidR="002D1C3E" w:rsidRPr="00F275BE" w:rsidRDefault="0008574A" w:rsidP="00100126">
            <w:pPr>
              <w:pStyle w:val="Normlny10"/>
              <w:spacing w:before="0" w:after="60"/>
              <w:jc w:val="left"/>
              <w:rPr>
                <w:sz w:val="20"/>
                <w:szCs w:val="20"/>
              </w:rPr>
            </w:pPr>
            <w:r w:rsidRPr="00F275BE">
              <w:rPr>
                <w:sz w:val="20"/>
                <w:szCs w:val="20"/>
              </w:rPr>
              <w:t>2.</w:t>
            </w:r>
            <w:r w:rsidRPr="00F275BE">
              <w:rPr>
                <w:sz w:val="20"/>
                <w:szCs w:val="20"/>
              </w:rPr>
              <w:tab/>
              <w:t xml:space="preserve">manažmente rizík z domových rozvodných systémov, ktorý zahŕňa výsledky monitorovania domových rozvodných systémov v prioritných priestoroch a informácie o opatreniach prijatých na odstránenie a zníženie rizika z domových rozvodných systémov vrátane informácií o vykonávaní opatrení na odstránenie komponentov z olova; informácie aktualizuje najmenej raz za šesť </w:t>
            </w:r>
            <w:r w:rsidRPr="00F275BE">
              <w:rPr>
                <w:sz w:val="20"/>
                <w:szCs w:val="20"/>
              </w:rPr>
              <w:lastRenderedPageBreak/>
              <w:t>rokov,</w:t>
            </w:r>
          </w:p>
        </w:tc>
        <w:tc>
          <w:tcPr>
            <w:tcW w:w="426" w:type="dxa"/>
          </w:tcPr>
          <w:p w14:paraId="384AFCCB"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lastRenderedPageBreak/>
              <w:t>Ú</w:t>
            </w:r>
          </w:p>
          <w:p w14:paraId="2FD0BE08" w14:textId="77777777" w:rsidR="002D1C3E" w:rsidRPr="00F275BE" w:rsidRDefault="002D1C3E" w:rsidP="002D1C3E">
            <w:pPr>
              <w:spacing w:after="60"/>
              <w:jc w:val="center"/>
              <w:rPr>
                <w:rFonts w:ascii="Times New Roman" w:hAnsi="Times New Roman"/>
                <w:sz w:val="20"/>
                <w:szCs w:val="20"/>
              </w:rPr>
            </w:pPr>
          </w:p>
          <w:p w14:paraId="7616FAEA" w14:textId="77777777" w:rsidR="002D1C3E" w:rsidRPr="00F275BE" w:rsidRDefault="002D1C3E" w:rsidP="002D1C3E">
            <w:pPr>
              <w:spacing w:after="60"/>
              <w:jc w:val="center"/>
              <w:rPr>
                <w:rFonts w:ascii="Times New Roman" w:hAnsi="Times New Roman"/>
                <w:sz w:val="20"/>
                <w:szCs w:val="20"/>
              </w:rPr>
            </w:pPr>
          </w:p>
          <w:p w14:paraId="6AA4E42F" w14:textId="77777777" w:rsidR="002D1C3E" w:rsidRPr="00F275BE" w:rsidRDefault="002D1C3E" w:rsidP="002D1C3E">
            <w:pPr>
              <w:spacing w:after="60"/>
              <w:jc w:val="center"/>
              <w:rPr>
                <w:rFonts w:ascii="Times New Roman" w:hAnsi="Times New Roman"/>
                <w:sz w:val="20"/>
                <w:szCs w:val="20"/>
              </w:rPr>
            </w:pPr>
          </w:p>
          <w:p w14:paraId="52D2BE9B" w14:textId="77777777" w:rsidR="002D1C3E" w:rsidRPr="00F275BE" w:rsidRDefault="002D1C3E" w:rsidP="002D1C3E">
            <w:pPr>
              <w:spacing w:after="60"/>
              <w:jc w:val="center"/>
              <w:rPr>
                <w:rFonts w:ascii="Times New Roman" w:hAnsi="Times New Roman"/>
                <w:sz w:val="20"/>
                <w:szCs w:val="20"/>
              </w:rPr>
            </w:pPr>
          </w:p>
          <w:p w14:paraId="79E730D9" w14:textId="77777777" w:rsidR="002D1C3E" w:rsidRPr="00F275BE" w:rsidRDefault="002D1C3E" w:rsidP="002D1C3E">
            <w:pPr>
              <w:spacing w:after="60"/>
              <w:jc w:val="center"/>
              <w:rPr>
                <w:rFonts w:ascii="Times New Roman" w:hAnsi="Times New Roman"/>
                <w:sz w:val="20"/>
                <w:szCs w:val="20"/>
              </w:rPr>
            </w:pPr>
          </w:p>
          <w:p w14:paraId="3549EE4B" w14:textId="77777777" w:rsidR="002D1C3E" w:rsidRPr="00F275BE" w:rsidRDefault="002D1C3E" w:rsidP="002D1C3E">
            <w:pPr>
              <w:spacing w:after="60"/>
              <w:jc w:val="center"/>
              <w:rPr>
                <w:rFonts w:ascii="Times New Roman" w:hAnsi="Times New Roman"/>
                <w:sz w:val="20"/>
                <w:szCs w:val="20"/>
              </w:rPr>
            </w:pPr>
          </w:p>
          <w:p w14:paraId="704777A7" w14:textId="77777777" w:rsidR="002D1C3E" w:rsidRPr="00F275BE" w:rsidRDefault="002D1C3E" w:rsidP="002D1C3E">
            <w:pPr>
              <w:spacing w:after="60"/>
              <w:jc w:val="center"/>
              <w:rPr>
                <w:rFonts w:ascii="Times New Roman" w:hAnsi="Times New Roman"/>
                <w:sz w:val="20"/>
                <w:szCs w:val="20"/>
              </w:rPr>
            </w:pPr>
          </w:p>
          <w:p w14:paraId="00C63BA8" w14:textId="77777777" w:rsidR="002D1C3E" w:rsidRPr="00F275BE" w:rsidRDefault="002D1C3E" w:rsidP="002D1C3E">
            <w:pPr>
              <w:spacing w:after="60"/>
              <w:jc w:val="center"/>
              <w:rPr>
                <w:rFonts w:ascii="Times New Roman" w:hAnsi="Times New Roman"/>
                <w:sz w:val="20"/>
                <w:szCs w:val="20"/>
              </w:rPr>
            </w:pPr>
          </w:p>
        </w:tc>
        <w:tc>
          <w:tcPr>
            <w:tcW w:w="2645" w:type="dxa"/>
          </w:tcPr>
          <w:p w14:paraId="4ACD69C9" w14:textId="77777777" w:rsidR="001D2CE1" w:rsidRPr="00F275BE" w:rsidRDefault="001D2CE1" w:rsidP="001D2CE1">
            <w:pPr>
              <w:autoSpaceDE w:val="0"/>
              <w:autoSpaceDN w:val="0"/>
              <w:spacing w:after="60"/>
              <w:rPr>
                <w:rFonts w:ascii="Times New Roman" w:hAnsi="Times New Roman"/>
                <w:sz w:val="20"/>
                <w:szCs w:val="20"/>
              </w:rPr>
            </w:pPr>
            <w:r w:rsidRPr="00F275BE">
              <w:rPr>
                <w:rFonts w:ascii="Times New Roman" w:hAnsi="Times New Roman"/>
                <w:sz w:val="20"/>
                <w:szCs w:val="20"/>
                <w:vertAlign w:val="superscript"/>
              </w:rPr>
              <w:t>17c</w:t>
            </w:r>
            <w:r w:rsidRPr="00F275BE">
              <w:rPr>
                <w:rFonts w:ascii="Times New Roman" w:hAnsi="Times New Roman"/>
                <w:sz w:val="20"/>
                <w:szCs w:val="20"/>
              </w:rPr>
              <w:t>) § 3 ods. 1 písm. b) zákona č. 355/2007 Z. z.</w:t>
            </w:r>
          </w:p>
          <w:p w14:paraId="4FEB446B" w14:textId="45602A12" w:rsidR="002D1C3E" w:rsidRPr="00F275BE" w:rsidRDefault="001D2CE1" w:rsidP="001D2CE1">
            <w:pPr>
              <w:autoSpaceDE w:val="0"/>
              <w:autoSpaceDN w:val="0"/>
              <w:spacing w:after="60"/>
              <w:rPr>
                <w:rFonts w:ascii="Times New Roman" w:hAnsi="Times New Roman"/>
                <w:sz w:val="20"/>
                <w:szCs w:val="20"/>
              </w:rPr>
            </w:pPr>
            <w:r w:rsidRPr="00F275BE">
              <w:rPr>
                <w:rFonts w:ascii="Times New Roman" w:hAnsi="Times New Roman"/>
                <w:sz w:val="20"/>
                <w:szCs w:val="20"/>
                <w:vertAlign w:val="superscript"/>
              </w:rPr>
              <w:t>17d</w:t>
            </w:r>
            <w:r w:rsidRPr="00F275BE">
              <w:rPr>
                <w:rFonts w:ascii="Times New Roman" w:hAnsi="Times New Roman"/>
                <w:sz w:val="20"/>
                <w:szCs w:val="20"/>
              </w:rPr>
              <w:t>) § 3 ods. 1 písm. c) zákona č. 355/2007 Z. z.</w:t>
            </w:r>
          </w:p>
        </w:tc>
      </w:tr>
      <w:tr w:rsidR="00F275BE" w:rsidRPr="00F275BE" w14:paraId="367556A5" w14:textId="77777777" w:rsidTr="007274B6">
        <w:trPr>
          <w:trHeight w:val="559"/>
        </w:trPr>
        <w:tc>
          <w:tcPr>
            <w:tcW w:w="615" w:type="dxa"/>
          </w:tcPr>
          <w:p w14:paraId="6A91C796"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18</w:t>
            </w:r>
          </w:p>
          <w:p w14:paraId="75A2C757"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1</w:t>
            </w:r>
          </w:p>
          <w:p w14:paraId="00C64C7F"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P: b)</w:t>
            </w:r>
          </w:p>
          <w:p w14:paraId="5271493A"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P: iii)</w:t>
            </w:r>
          </w:p>
        </w:tc>
        <w:tc>
          <w:tcPr>
            <w:tcW w:w="4914" w:type="dxa"/>
          </w:tcPr>
          <w:p w14:paraId="5F130C8A" w14:textId="77777777" w:rsidR="002D1C3E" w:rsidRPr="00F275BE" w:rsidRDefault="002D1C3E" w:rsidP="0008574A">
            <w:pPr>
              <w:pStyle w:val="Normlny10"/>
              <w:spacing w:before="0" w:after="60"/>
              <w:rPr>
                <w:sz w:val="20"/>
                <w:szCs w:val="20"/>
              </w:rPr>
            </w:pPr>
            <w:r w:rsidRPr="00F275BE">
              <w:rPr>
                <w:sz w:val="20"/>
                <w:szCs w:val="20"/>
              </w:rPr>
              <w:t>stručné informácie o opatreniach prijatých podľa článku 8 ods. 4 a článku 10 ods. 2 a 3 vrátane informácií o druhu opatrení prijatých a o pokroku dosiahnutom podľa článku 10 ods. 3 písm. f);</w:t>
            </w:r>
          </w:p>
        </w:tc>
        <w:tc>
          <w:tcPr>
            <w:tcW w:w="757" w:type="dxa"/>
          </w:tcPr>
          <w:p w14:paraId="78D4E099" w14:textId="77777777" w:rsidR="002D1C3E" w:rsidRPr="00F275BE" w:rsidRDefault="002D1C3E" w:rsidP="002D1C3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6BEB729A" w14:textId="77777777" w:rsidR="0008574A" w:rsidRPr="00F275BE" w:rsidRDefault="0008574A" w:rsidP="0008574A">
            <w:pPr>
              <w:spacing w:after="60"/>
              <w:jc w:val="center"/>
              <w:rPr>
                <w:rFonts w:ascii="Times New Roman" w:hAnsi="Times New Roman"/>
                <w:b/>
                <w:sz w:val="20"/>
                <w:szCs w:val="20"/>
              </w:rPr>
            </w:pPr>
            <w:r w:rsidRPr="00F275BE">
              <w:rPr>
                <w:rFonts w:ascii="Times New Roman" w:hAnsi="Times New Roman"/>
                <w:b/>
                <w:sz w:val="20"/>
                <w:szCs w:val="20"/>
              </w:rPr>
              <w:t>návrh zákona č. 355/2007 Z. z.</w:t>
            </w:r>
          </w:p>
          <w:p w14:paraId="69C61BC5" w14:textId="70244003" w:rsidR="002F0A6A" w:rsidRPr="00F275BE" w:rsidRDefault="002F0A6A" w:rsidP="002D1C3E">
            <w:pPr>
              <w:spacing w:after="60"/>
              <w:jc w:val="center"/>
              <w:rPr>
                <w:rFonts w:ascii="Times New Roman" w:hAnsi="Times New Roman"/>
                <w:b/>
                <w:sz w:val="20"/>
                <w:szCs w:val="20"/>
              </w:rPr>
            </w:pPr>
          </w:p>
          <w:p w14:paraId="39B89F10" w14:textId="7ABAF8E8" w:rsidR="002F0A6A" w:rsidRPr="00F275BE" w:rsidRDefault="002F0A6A" w:rsidP="002D1C3E">
            <w:pPr>
              <w:spacing w:after="60"/>
              <w:jc w:val="center"/>
              <w:rPr>
                <w:rFonts w:ascii="Times New Roman" w:hAnsi="Times New Roman"/>
                <w:b/>
                <w:sz w:val="20"/>
                <w:szCs w:val="20"/>
              </w:rPr>
            </w:pPr>
          </w:p>
          <w:p w14:paraId="71EBE326" w14:textId="01762736" w:rsidR="002F0A6A" w:rsidRPr="00F275BE" w:rsidRDefault="002F0A6A" w:rsidP="002D1C3E">
            <w:pPr>
              <w:spacing w:after="60"/>
              <w:jc w:val="center"/>
              <w:rPr>
                <w:rFonts w:ascii="Times New Roman" w:hAnsi="Times New Roman"/>
                <w:b/>
                <w:sz w:val="20"/>
                <w:szCs w:val="20"/>
              </w:rPr>
            </w:pPr>
          </w:p>
          <w:p w14:paraId="2CCB0694" w14:textId="03C82BF2" w:rsidR="002F0A6A" w:rsidRPr="00F275BE" w:rsidRDefault="002F0A6A" w:rsidP="002D1C3E">
            <w:pPr>
              <w:spacing w:after="60"/>
              <w:jc w:val="center"/>
              <w:rPr>
                <w:rFonts w:ascii="Times New Roman" w:hAnsi="Times New Roman"/>
                <w:b/>
                <w:sz w:val="20"/>
                <w:szCs w:val="20"/>
              </w:rPr>
            </w:pPr>
          </w:p>
          <w:p w14:paraId="314A892B" w14:textId="137CF2D4" w:rsidR="002F0A6A" w:rsidRPr="00F275BE" w:rsidRDefault="002F0A6A" w:rsidP="002D1C3E">
            <w:pPr>
              <w:spacing w:after="60"/>
              <w:jc w:val="center"/>
              <w:rPr>
                <w:rFonts w:ascii="Times New Roman" w:hAnsi="Times New Roman"/>
                <w:b/>
                <w:sz w:val="20"/>
                <w:szCs w:val="20"/>
              </w:rPr>
            </w:pPr>
          </w:p>
          <w:p w14:paraId="3B7C73B0" w14:textId="306EFFC4" w:rsidR="002F0A6A" w:rsidRPr="00F275BE" w:rsidRDefault="002F0A6A" w:rsidP="002D1C3E">
            <w:pPr>
              <w:spacing w:after="60"/>
              <w:jc w:val="center"/>
              <w:rPr>
                <w:rFonts w:ascii="Times New Roman" w:hAnsi="Times New Roman"/>
                <w:b/>
                <w:sz w:val="20"/>
                <w:szCs w:val="20"/>
              </w:rPr>
            </w:pPr>
          </w:p>
          <w:p w14:paraId="2D56D5AD" w14:textId="42180BD6" w:rsidR="002F0A6A" w:rsidRPr="00F275BE" w:rsidRDefault="002F0A6A" w:rsidP="002D1C3E">
            <w:pPr>
              <w:spacing w:after="60"/>
              <w:jc w:val="center"/>
              <w:rPr>
                <w:rFonts w:ascii="Times New Roman" w:hAnsi="Times New Roman"/>
                <w:b/>
                <w:sz w:val="20"/>
                <w:szCs w:val="20"/>
              </w:rPr>
            </w:pPr>
          </w:p>
          <w:p w14:paraId="2F8AEDF4" w14:textId="7FD781FA" w:rsidR="002F0A6A" w:rsidRPr="00F275BE" w:rsidRDefault="002F0A6A" w:rsidP="002D1C3E">
            <w:pPr>
              <w:spacing w:after="60"/>
              <w:jc w:val="center"/>
              <w:rPr>
                <w:rFonts w:ascii="Times New Roman" w:hAnsi="Times New Roman"/>
                <w:b/>
                <w:sz w:val="20"/>
                <w:szCs w:val="20"/>
              </w:rPr>
            </w:pPr>
          </w:p>
          <w:p w14:paraId="09A259F2" w14:textId="3CFE878A" w:rsidR="002F0A6A" w:rsidRPr="00F275BE" w:rsidRDefault="002F0A6A" w:rsidP="002D1C3E">
            <w:pPr>
              <w:spacing w:after="60"/>
              <w:jc w:val="center"/>
              <w:rPr>
                <w:rFonts w:ascii="Times New Roman" w:hAnsi="Times New Roman"/>
                <w:b/>
                <w:sz w:val="20"/>
                <w:szCs w:val="20"/>
              </w:rPr>
            </w:pPr>
          </w:p>
          <w:p w14:paraId="0CCF0FBA" w14:textId="46E846C7" w:rsidR="002D1C3E" w:rsidRPr="00F275BE" w:rsidRDefault="002D1C3E" w:rsidP="002D1C3E">
            <w:pPr>
              <w:spacing w:after="60"/>
              <w:jc w:val="center"/>
              <w:rPr>
                <w:rFonts w:ascii="Times New Roman" w:hAnsi="Times New Roman"/>
                <w:b/>
                <w:sz w:val="20"/>
                <w:szCs w:val="20"/>
              </w:rPr>
            </w:pPr>
            <w:r w:rsidRPr="00F275BE">
              <w:rPr>
                <w:rFonts w:ascii="Times New Roman" w:hAnsi="Times New Roman"/>
                <w:b/>
                <w:sz w:val="20"/>
                <w:szCs w:val="20"/>
              </w:rPr>
              <w:t xml:space="preserve">návrh zákona č. 364/2004 Z. z. </w:t>
            </w:r>
          </w:p>
          <w:p w14:paraId="057C2A46" w14:textId="77777777" w:rsidR="002D1C3E" w:rsidRPr="00F275BE" w:rsidRDefault="002D1C3E" w:rsidP="002D1C3E">
            <w:pPr>
              <w:spacing w:after="60"/>
              <w:jc w:val="center"/>
              <w:rPr>
                <w:rFonts w:ascii="Times New Roman" w:hAnsi="Times New Roman"/>
                <w:b/>
                <w:sz w:val="20"/>
                <w:szCs w:val="20"/>
              </w:rPr>
            </w:pPr>
          </w:p>
        </w:tc>
        <w:tc>
          <w:tcPr>
            <w:tcW w:w="851" w:type="dxa"/>
          </w:tcPr>
          <w:p w14:paraId="3D8E3724" w14:textId="3BA048A2" w:rsidR="002D1C3E" w:rsidRPr="00F275BE" w:rsidRDefault="002D1C3E"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5 odsek 4</w:t>
            </w:r>
            <w:r w:rsidRPr="00F275BE">
              <w:rPr>
                <w:rStyle w:val="Nadpis4Char"/>
                <w:rFonts w:ascii="Times New Roman" w:hAnsi="Times New Roman"/>
                <w:b w:val="0"/>
                <w:sz w:val="20"/>
                <w:szCs w:val="20"/>
              </w:rPr>
              <w:t xml:space="preserve"> </w:t>
            </w:r>
            <w:r w:rsidRPr="00F275BE">
              <w:rPr>
                <w:rStyle w:val="WW-Znakapoznmky"/>
                <w:rFonts w:ascii="Times New Roman" w:hAnsi="Times New Roman"/>
                <w:b/>
                <w:sz w:val="20"/>
                <w:szCs w:val="20"/>
              </w:rPr>
              <w:t>písm. a</w:t>
            </w:r>
            <w:r w:rsidR="0008574A" w:rsidRPr="00F275BE">
              <w:rPr>
                <w:rStyle w:val="WW-Znakapoznmky"/>
                <w:rFonts w:ascii="Times New Roman" w:hAnsi="Times New Roman"/>
                <w:b/>
                <w:sz w:val="20"/>
                <w:szCs w:val="20"/>
              </w:rPr>
              <w:t>s</w:t>
            </w:r>
            <w:r w:rsidRPr="00F275BE">
              <w:rPr>
                <w:rStyle w:val="WW-Znakapoznmky"/>
                <w:rFonts w:ascii="Times New Roman" w:hAnsi="Times New Roman"/>
                <w:b/>
                <w:sz w:val="20"/>
                <w:szCs w:val="20"/>
              </w:rPr>
              <w:t>) bod 2</w:t>
            </w:r>
          </w:p>
          <w:p w14:paraId="4F6F1CAA" w14:textId="554F47CE" w:rsidR="002D1C3E" w:rsidRPr="00F275BE" w:rsidRDefault="002D1C3E" w:rsidP="002D1C3E">
            <w:pPr>
              <w:spacing w:after="60"/>
              <w:jc w:val="center"/>
              <w:rPr>
                <w:rStyle w:val="WW-Znakapoznmky"/>
                <w:rFonts w:ascii="Times New Roman" w:hAnsi="Times New Roman"/>
                <w:b/>
                <w:sz w:val="20"/>
                <w:szCs w:val="20"/>
              </w:rPr>
            </w:pPr>
          </w:p>
          <w:p w14:paraId="5D827E94" w14:textId="723EDE50" w:rsidR="002F0A6A" w:rsidRPr="00F275BE" w:rsidRDefault="002F0A6A" w:rsidP="002D1C3E">
            <w:pPr>
              <w:spacing w:after="60"/>
              <w:jc w:val="center"/>
              <w:rPr>
                <w:rStyle w:val="WW-Znakapoznmky"/>
                <w:rFonts w:ascii="Times New Roman" w:hAnsi="Times New Roman"/>
                <w:b/>
                <w:sz w:val="20"/>
                <w:szCs w:val="20"/>
              </w:rPr>
            </w:pPr>
          </w:p>
          <w:p w14:paraId="70E38823" w14:textId="63EAA844" w:rsidR="002F0A6A" w:rsidRPr="00F275BE" w:rsidRDefault="002F0A6A" w:rsidP="002D1C3E">
            <w:pPr>
              <w:spacing w:after="60"/>
              <w:jc w:val="center"/>
              <w:rPr>
                <w:rStyle w:val="WW-Znakapoznmky"/>
                <w:rFonts w:ascii="Times New Roman" w:hAnsi="Times New Roman"/>
                <w:b/>
                <w:sz w:val="20"/>
                <w:szCs w:val="20"/>
              </w:rPr>
            </w:pPr>
          </w:p>
          <w:p w14:paraId="3C4614CA" w14:textId="67986C49" w:rsidR="002F0A6A" w:rsidRPr="00F275BE" w:rsidRDefault="002F0A6A" w:rsidP="002D1C3E">
            <w:pPr>
              <w:spacing w:after="60"/>
              <w:jc w:val="center"/>
              <w:rPr>
                <w:rStyle w:val="WW-Znakapoznmky"/>
                <w:rFonts w:ascii="Times New Roman" w:hAnsi="Times New Roman"/>
                <w:b/>
                <w:sz w:val="20"/>
                <w:szCs w:val="20"/>
              </w:rPr>
            </w:pPr>
          </w:p>
          <w:p w14:paraId="5D7F23BB" w14:textId="718A9665" w:rsidR="002F0A6A" w:rsidRPr="00F275BE" w:rsidRDefault="002F0A6A" w:rsidP="002D1C3E">
            <w:pPr>
              <w:spacing w:after="60"/>
              <w:jc w:val="center"/>
              <w:rPr>
                <w:rStyle w:val="WW-Znakapoznmky"/>
                <w:rFonts w:ascii="Times New Roman" w:hAnsi="Times New Roman"/>
                <w:b/>
                <w:sz w:val="20"/>
                <w:szCs w:val="20"/>
              </w:rPr>
            </w:pPr>
          </w:p>
          <w:p w14:paraId="6CB89C3F" w14:textId="014F0AF6" w:rsidR="002F0A6A" w:rsidRPr="00F275BE" w:rsidRDefault="002F0A6A" w:rsidP="002D1C3E">
            <w:pPr>
              <w:spacing w:after="60"/>
              <w:jc w:val="center"/>
              <w:rPr>
                <w:rStyle w:val="WW-Znakapoznmky"/>
                <w:rFonts w:ascii="Times New Roman" w:hAnsi="Times New Roman"/>
                <w:b/>
                <w:sz w:val="20"/>
                <w:szCs w:val="20"/>
              </w:rPr>
            </w:pPr>
          </w:p>
          <w:p w14:paraId="3D3EA34A" w14:textId="270B10A5" w:rsidR="002F0A6A" w:rsidRPr="00F275BE" w:rsidRDefault="002F0A6A" w:rsidP="001D2CE1">
            <w:pPr>
              <w:spacing w:after="60"/>
              <w:rPr>
                <w:rStyle w:val="WW-Znakapoznmky"/>
                <w:rFonts w:ascii="Times New Roman" w:hAnsi="Times New Roman"/>
                <w:b/>
                <w:sz w:val="20"/>
                <w:szCs w:val="20"/>
              </w:rPr>
            </w:pPr>
          </w:p>
          <w:p w14:paraId="6E8A5DB5" w14:textId="77777777" w:rsidR="002F0A6A" w:rsidRPr="00F275BE" w:rsidRDefault="002F0A6A" w:rsidP="002D1C3E">
            <w:pPr>
              <w:spacing w:after="60"/>
              <w:jc w:val="center"/>
              <w:rPr>
                <w:rStyle w:val="WW-Znakapoznmky"/>
                <w:rFonts w:ascii="Times New Roman" w:hAnsi="Times New Roman"/>
                <w:b/>
                <w:sz w:val="20"/>
                <w:szCs w:val="20"/>
              </w:rPr>
            </w:pPr>
          </w:p>
          <w:p w14:paraId="1839B807" w14:textId="77777777" w:rsidR="001D2CE1" w:rsidRPr="00F275BE" w:rsidRDefault="002D1C3E"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xml:space="preserve">§ 7a </w:t>
            </w:r>
          </w:p>
          <w:p w14:paraId="6D57B182" w14:textId="7955B038" w:rsidR="002D1C3E" w:rsidRPr="00F275BE" w:rsidRDefault="002D1C3E"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ods. 6</w:t>
            </w:r>
          </w:p>
        </w:tc>
        <w:tc>
          <w:tcPr>
            <w:tcW w:w="4252" w:type="dxa"/>
          </w:tcPr>
          <w:p w14:paraId="61D8FCD9" w14:textId="77777777" w:rsidR="0008574A" w:rsidRPr="00F275BE" w:rsidRDefault="0008574A" w:rsidP="00C52698">
            <w:pPr>
              <w:pStyle w:val="Normlny10"/>
              <w:spacing w:before="0"/>
              <w:contextualSpacing/>
              <w:rPr>
                <w:sz w:val="20"/>
                <w:szCs w:val="20"/>
              </w:rPr>
            </w:pPr>
            <w:r w:rsidRPr="00F275BE">
              <w:rPr>
                <w:sz w:val="20"/>
                <w:szCs w:val="20"/>
              </w:rPr>
              <w:t>(4) Úrad verejného zdravotníctva</w:t>
            </w:r>
          </w:p>
          <w:p w14:paraId="5C68F828" w14:textId="77777777" w:rsidR="0008574A" w:rsidRPr="00F275BE" w:rsidRDefault="0008574A" w:rsidP="00C52698">
            <w:pPr>
              <w:pStyle w:val="Normlny10"/>
              <w:spacing w:before="0"/>
              <w:contextualSpacing/>
              <w:rPr>
                <w:sz w:val="20"/>
                <w:szCs w:val="20"/>
              </w:rPr>
            </w:pPr>
            <w:r w:rsidRPr="00F275BE">
              <w:rPr>
                <w:sz w:val="20"/>
                <w:szCs w:val="20"/>
              </w:rPr>
              <w:t xml:space="preserve">as) poskytuje Komisii, Európskej environmentálnej agentúre a Európskemu centru pre prevenciu a kontrolu chorôb prístup k informáciám o  </w:t>
            </w:r>
          </w:p>
          <w:p w14:paraId="28B9AD0A" w14:textId="554C3E3D" w:rsidR="002D1C3E" w:rsidRPr="00F275BE" w:rsidRDefault="0008574A" w:rsidP="00C52698">
            <w:pPr>
              <w:widowControl w:val="0"/>
              <w:spacing w:after="0"/>
              <w:ind w:right="-6"/>
              <w:contextualSpacing/>
              <w:jc w:val="both"/>
              <w:rPr>
                <w:rFonts w:ascii="Times New Roman" w:hAnsi="Times New Roman"/>
                <w:sz w:val="20"/>
                <w:szCs w:val="20"/>
              </w:rPr>
            </w:pPr>
            <w:r w:rsidRPr="00F275BE">
              <w:rPr>
                <w:rFonts w:ascii="Times New Roman" w:hAnsi="Times New Roman"/>
                <w:sz w:val="20"/>
                <w:szCs w:val="20"/>
              </w:rPr>
              <w:t>2.</w:t>
            </w:r>
            <w:r w:rsidRPr="00F275BE">
              <w:rPr>
                <w:rFonts w:ascii="Times New Roman" w:hAnsi="Times New Roman"/>
                <w:sz w:val="20"/>
                <w:szCs w:val="20"/>
              </w:rPr>
              <w:tab/>
              <w:t>manažmente rizík z domových rozvodných systémov, ktorý zahŕňa výsledky monitorovania domových rozvodných systémov v prioritných priestoroch a informácie o opatreniach prijatých na odstránenie a zníženie rizika z domových rozvodných systémov vrátane informácií o vykonávaní opatrení na odstránenie komponentov z olova; informácie aktualizuje najmenej raz za šesť rokov,</w:t>
            </w:r>
          </w:p>
          <w:p w14:paraId="68FC9575" w14:textId="1D250E35" w:rsidR="0008574A" w:rsidRPr="00F275BE" w:rsidRDefault="0008574A" w:rsidP="00C52698">
            <w:pPr>
              <w:widowControl w:val="0"/>
              <w:spacing w:after="0"/>
              <w:ind w:right="-6"/>
              <w:contextualSpacing/>
              <w:rPr>
                <w:rFonts w:ascii="Times New Roman" w:hAnsi="Times New Roman"/>
                <w:sz w:val="20"/>
                <w:szCs w:val="20"/>
              </w:rPr>
            </w:pPr>
          </w:p>
          <w:p w14:paraId="319ED04F" w14:textId="77777777" w:rsidR="0008574A" w:rsidRPr="00F275BE" w:rsidRDefault="0008574A" w:rsidP="00C52698">
            <w:pPr>
              <w:widowControl w:val="0"/>
              <w:spacing w:after="0"/>
              <w:ind w:right="-6"/>
              <w:contextualSpacing/>
              <w:rPr>
                <w:rFonts w:ascii="Times New Roman" w:hAnsi="Times New Roman"/>
                <w:sz w:val="20"/>
                <w:szCs w:val="20"/>
              </w:rPr>
            </w:pPr>
          </w:p>
          <w:p w14:paraId="2F623FF5" w14:textId="0A17D226" w:rsidR="003900D3" w:rsidRPr="00F275BE" w:rsidRDefault="001D2CE1" w:rsidP="001D2CE1">
            <w:pPr>
              <w:pStyle w:val="Odsekzoznamu"/>
              <w:widowControl w:val="0"/>
              <w:ind w:left="0" w:right="-6"/>
              <w:contextualSpacing/>
              <w:jc w:val="both"/>
              <w:rPr>
                <w:sz w:val="20"/>
                <w:szCs w:val="20"/>
              </w:rPr>
            </w:pPr>
            <w:r w:rsidRPr="00F275BE">
              <w:rPr>
                <w:sz w:val="20"/>
                <w:szCs w:val="20"/>
              </w:rPr>
              <w:t xml:space="preserve">(6) </w:t>
            </w:r>
            <w:r w:rsidR="002F0A6A" w:rsidRPr="00F275BE">
              <w:rPr>
                <w:sz w:val="20"/>
                <w:szCs w:val="20"/>
              </w:rPr>
              <w:t>nformácie zo súboru údajov podľa odseku 5, informácie o plochách povodia pre miesta odberu vody na ľudskú spotrebu podľa § 81 ods. 2 písm. o) a výsledky monitorovania vykonaného podľa § 81 ods. 2 písm. o) sú prístupné pre vlastníka vodárenského zdroja alebo prevádzkovateľa vodárenského zdroja, pre okresné úrady, Úrad verejného zdravotníctva Slovenskej republiky</w:t>
            </w:r>
            <w:r w:rsidR="002F0A6A" w:rsidRPr="00F275BE">
              <w:rPr>
                <w:sz w:val="20"/>
                <w:szCs w:val="20"/>
                <w:vertAlign w:val="superscript"/>
              </w:rPr>
              <w:t>17c</w:t>
            </w:r>
            <w:r w:rsidR="002F0A6A" w:rsidRPr="00F275BE">
              <w:rPr>
                <w:sz w:val="20"/>
                <w:szCs w:val="20"/>
              </w:rPr>
              <w:t>) (ďalej len „úrad verejného zdravotníctva“) a príslušné regionálne úrady verejného zdravotníctva.</w:t>
            </w:r>
            <w:r w:rsidR="002F0A6A" w:rsidRPr="00F275BE">
              <w:rPr>
                <w:sz w:val="20"/>
                <w:szCs w:val="20"/>
                <w:vertAlign w:val="superscript"/>
              </w:rPr>
              <w:t>17d</w:t>
            </w:r>
            <w:r w:rsidR="002F0A6A" w:rsidRPr="00F275BE">
              <w:rPr>
                <w:sz w:val="20"/>
                <w:szCs w:val="20"/>
              </w:rPr>
              <w:t>) Zároveň sa vytvorí prístup k týmto informáciám pre Európsku komisiu,  Európsku environmentálnu agentúru a Európske centrum pre prevenciu a kontrolu chorôb.</w:t>
            </w:r>
          </w:p>
        </w:tc>
        <w:tc>
          <w:tcPr>
            <w:tcW w:w="426" w:type="dxa"/>
          </w:tcPr>
          <w:p w14:paraId="673C5A5E"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0BA631A6" w14:textId="77777777" w:rsidR="001D2CE1" w:rsidRPr="00F275BE" w:rsidRDefault="001D2CE1" w:rsidP="001D2CE1">
            <w:pPr>
              <w:autoSpaceDE w:val="0"/>
              <w:autoSpaceDN w:val="0"/>
              <w:spacing w:after="60"/>
              <w:rPr>
                <w:rFonts w:ascii="Times New Roman" w:hAnsi="Times New Roman"/>
                <w:sz w:val="20"/>
                <w:szCs w:val="20"/>
              </w:rPr>
            </w:pPr>
            <w:r w:rsidRPr="00F275BE">
              <w:rPr>
                <w:rFonts w:ascii="Times New Roman" w:hAnsi="Times New Roman"/>
                <w:sz w:val="20"/>
                <w:szCs w:val="20"/>
                <w:vertAlign w:val="superscript"/>
              </w:rPr>
              <w:t>17c</w:t>
            </w:r>
            <w:r w:rsidRPr="00F275BE">
              <w:rPr>
                <w:rFonts w:ascii="Times New Roman" w:hAnsi="Times New Roman"/>
                <w:sz w:val="20"/>
                <w:szCs w:val="20"/>
              </w:rPr>
              <w:t>) § 3 ods. 1 písm. b) zákona č. 355/2007 Z. z.</w:t>
            </w:r>
          </w:p>
          <w:p w14:paraId="1163A31D" w14:textId="01CB5924" w:rsidR="002D1C3E" w:rsidRPr="00F275BE" w:rsidRDefault="001D2CE1" w:rsidP="001D2CE1">
            <w:pPr>
              <w:autoSpaceDE w:val="0"/>
              <w:autoSpaceDN w:val="0"/>
              <w:spacing w:after="60"/>
              <w:rPr>
                <w:rFonts w:ascii="Times New Roman" w:hAnsi="Times New Roman"/>
                <w:sz w:val="20"/>
                <w:szCs w:val="20"/>
              </w:rPr>
            </w:pPr>
            <w:r w:rsidRPr="00F275BE">
              <w:rPr>
                <w:rFonts w:ascii="Times New Roman" w:hAnsi="Times New Roman"/>
                <w:sz w:val="20"/>
                <w:szCs w:val="20"/>
                <w:vertAlign w:val="superscript"/>
              </w:rPr>
              <w:t>17d</w:t>
            </w:r>
            <w:r w:rsidRPr="00F275BE">
              <w:rPr>
                <w:rFonts w:ascii="Times New Roman" w:hAnsi="Times New Roman"/>
                <w:sz w:val="20"/>
                <w:szCs w:val="20"/>
              </w:rPr>
              <w:t>) § 3 ods. 1 písm. c) zákona č. 355/2007 Z. z.</w:t>
            </w:r>
          </w:p>
        </w:tc>
      </w:tr>
      <w:tr w:rsidR="00F275BE" w:rsidRPr="00F275BE" w14:paraId="66400D83" w14:textId="77777777" w:rsidTr="007274B6">
        <w:tc>
          <w:tcPr>
            <w:tcW w:w="615" w:type="dxa"/>
          </w:tcPr>
          <w:p w14:paraId="4E89B9E1"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18</w:t>
            </w:r>
          </w:p>
          <w:p w14:paraId="14ACC096"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1</w:t>
            </w:r>
          </w:p>
          <w:p w14:paraId="4264F7C9"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P: c)</w:t>
            </w:r>
          </w:p>
        </w:tc>
        <w:tc>
          <w:tcPr>
            <w:tcW w:w="4914" w:type="dxa"/>
          </w:tcPr>
          <w:p w14:paraId="3682A3D3" w14:textId="77777777" w:rsidR="002D1C3E" w:rsidRPr="00F275BE" w:rsidRDefault="002D1C3E" w:rsidP="0008574A">
            <w:pPr>
              <w:pStyle w:val="Normlny10"/>
              <w:spacing w:before="0" w:after="60"/>
              <w:rPr>
                <w:sz w:val="20"/>
                <w:szCs w:val="20"/>
              </w:rPr>
            </w:pPr>
            <w:r w:rsidRPr="00F275BE">
              <w:rPr>
                <w:sz w:val="20"/>
                <w:szCs w:val="20"/>
              </w:rPr>
              <w:t xml:space="preserve">vytvoria a následne každoročne aktualizujú súbor údajov obsahujúci výsledky monitorovania v prípadoch, keď došlo k prekročeniu parametrických hodnôt stanovených v prílohe I častiach A a B, ktoré boli zozbierané podľa článkov 9 a 13, ako aj informácie o nápravných opatreniach prijatých </w:t>
            </w:r>
            <w:r w:rsidRPr="00F275BE">
              <w:rPr>
                <w:sz w:val="20"/>
                <w:szCs w:val="20"/>
              </w:rPr>
              <w:lastRenderedPageBreak/>
              <w:t>podľa článku 14;</w:t>
            </w:r>
          </w:p>
        </w:tc>
        <w:tc>
          <w:tcPr>
            <w:tcW w:w="757" w:type="dxa"/>
          </w:tcPr>
          <w:p w14:paraId="4CD3AC45" w14:textId="77777777" w:rsidR="002D1C3E" w:rsidRPr="00F275BE" w:rsidRDefault="002D1C3E" w:rsidP="002D1C3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lastRenderedPageBreak/>
              <w:t>N</w:t>
            </w:r>
          </w:p>
        </w:tc>
        <w:tc>
          <w:tcPr>
            <w:tcW w:w="1275" w:type="dxa"/>
          </w:tcPr>
          <w:p w14:paraId="48B22A9F" w14:textId="7619FC1C" w:rsidR="0008574A" w:rsidRPr="00F275BE" w:rsidRDefault="0008574A" w:rsidP="0008574A">
            <w:pPr>
              <w:spacing w:after="60"/>
              <w:jc w:val="center"/>
              <w:rPr>
                <w:rFonts w:ascii="Times New Roman" w:hAnsi="Times New Roman"/>
                <w:b/>
                <w:sz w:val="20"/>
                <w:szCs w:val="20"/>
              </w:rPr>
            </w:pPr>
            <w:r w:rsidRPr="00F275BE">
              <w:rPr>
                <w:rFonts w:ascii="Times New Roman" w:hAnsi="Times New Roman"/>
                <w:b/>
                <w:sz w:val="20"/>
                <w:szCs w:val="20"/>
              </w:rPr>
              <w:t>návrh zákona č. 355/2007 Z. z.</w:t>
            </w:r>
          </w:p>
          <w:p w14:paraId="4FC79381" w14:textId="77777777" w:rsidR="002D1C3E" w:rsidRPr="00F275BE" w:rsidRDefault="002D1C3E" w:rsidP="002D1C3E">
            <w:pPr>
              <w:spacing w:after="60"/>
              <w:jc w:val="center"/>
              <w:rPr>
                <w:rFonts w:ascii="Times New Roman" w:hAnsi="Times New Roman"/>
                <w:b/>
                <w:sz w:val="20"/>
                <w:szCs w:val="20"/>
              </w:rPr>
            </w:pPr>
          </w:p>
          <w:p w14:paraId="3672A07E" w14:textId="77777777" w:rsidR="002D1C3E" w:rsidRPr="00F275BE" w:rsidRDefault="002D1C3E" w:rsidP="002D1C3E">
            <w:pPr>
              <w:spacing w:after="60"/>
              <w:jc w:val="center"/>
              <w:rPr>
                <w:rFonts w:ascii="Times New Roman" w:hAnsi="Times New Roman"/>
                <w:b/>
                <w:sz w:val="20"/>
                <w:szCs w:val="20"/>
              </w:rPr>
            </w:pPr>
          </w:p>
        </w:tc>
        <w:tc>
          <w:tcPr>
            <w:tcW w:w="851" w:type="dxa"/>
          </w:tcPr>
          <w:p w14:paraId="6683D970" w14:textId="0F68746C" w:rsidR="002D1C3E" w:rsidRPr="00F275BE" w:rsidRDefault="002D1C3E"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lastRenderedPageBreak/>
              <w:t>§ 5 odsek 4</w:t>
            </w:r>
            <w:r w:rsidRPr="00F275BE">
              <w:rPr>
                <w:rStyle w:val="Nadpis4Char"/>
                <w:rFonts w:ascii="Times New Roman" w:hAnsi="Times New Roman"/>
                <w:b w:val="0"/>
                <w:sz w:val="20"/>
                <w:szCs w:val="20"/>
              </w:rPr>
              <w:t xml:space="preserve"> </w:t>
            </w:r>
            <w:r w:rsidRPr="00F275BE">
              <w:rPr>
                <w:rStyle w:val="WW-Znakapoznmky"/>
                <w:rFonts w:ascii="Times New Roman" w:hAnsi="Times New Roman"/>
                <w:b/>
                <w:sz w:val="20"/>
                <w:szCs w:val="20"/>
              </w:rPr>
              <w:t>písm. a</w:t>
            </w:r>
            <w:r w:rsidR="00CD6CAC" w:rsidRPr="00F275BE">
              <w:rPr>
                <w:rStyle w:val="WW-Znakapoznmky"/>
                <w:rFonts w:ascii="Times New Roman" w:hAnsi="Times New Roman"/>
                <w:b/>
                <w:sz w:val="20"/>
                <w:szCs w:val="20"/>
              </w:rPr>
              <w:t>s</w:t>
            </w:r>
            <w:r w:rsidRPr="00F275BE">
              <w:rPr>
                <w:rStyle w:val="WW-Znakapoznmky"/>
                <w:rFonts w:ascii="Times New Roman" w:hAnsi="Times New Roman"/>
                <w:b/>
                <w:sz w:val="20"/>
                <w:szCs w:val="20"/>
              </w:rPr>
              <w:t>) bod 3</w:t>
            </w:r>
          </w:p>
        </w:tc>
        <w:tc>
          <w:tcPr>
            <w:tcW w:w="4252" w:type="dxa"/>
          </w:tcPr>
          <w:p w14:paraId="6B398B75" w14:textId="77777777" w:rsidR="002D1C3E" w:rsidRPr="00F275BE" w:rsidRDefault="002D1C3E" w:rsidP="00C52698">
            <w:pPr>
              <w:pStyle w:val="Normlny10"/>
              <w:spacing w:before="0"/>
              <w:contextualSpacing/>
              <w:rPr>
                <w:sz w:val="20"/>
                <w:szCs w:val="20"/>
              </w:rPr>
            </w:pPr>
            <w:r w:rsidRPr="00F275BE">
              <w:rPr>
                <w:sz w:val="20"/>
                <w:szCs w:val="20"/>
              </w:rPr>
              <w:t>(4) Úrad verejného zdravotníctva</w:t>
            </w:r>
          </w:p>
          <w:p w14:paraId="19A7E551" w14:textId="4B34BF99" w:rsidR="002D1C3E" w:rsidRPr="00F275BE" w:rsidRDefault="002D1C3E" w:rsidP="00C52698">
            <w:pPr>
              <w:widowControl w:val="0"/>
              <w:spacing w:after="0" w:line="240" w:lineRule="auto"/>
              <w:ind w:right="-6"/>
              <w:contextualSpacing/>
              <w:jc w:val="both"/>
              <w:rPr>
                <w:rFonts w:ascii="Times New Roman" w:hAnsi="Times New Roman"/>
                <w:sz w:val="20"/>
                <w:szCs w:val="20"/>
              </w:rPr>
            </w:pPr>
            <w:r w:rsidRPr="00F275BE">
              <w:rPr>
                <w:rFonts w:ascii="Times New Roman" w:hAnsi="Times New Roman"/>
                <w:sz w:val="20"/>
                <w:szCs w:val="20"/>
              </w:rPr>
              <w:t>a</w:t>
            </w:r>
            <w:r w:rsidR="0008574A" w:rsidRPr="00F275BE">
              <w:rPr>
                <w:rFonts w:ascii="Times New Roman" w:hAnsi="Times New Roman"/>
                <w:sz w:val="20"/>
                <w:szCs w:val="20"/>
              </w:rPr>
              <w:t>s</w:t>
            </w:r>
            <w:r w:rsidRPr="00F275BE">
              <w:rPr>
                <w:rFonts w:ascii="Times New Roman" w:hAnsi="Times New Roman"/>
                <w:sz w:val="20"/>
                <w:szCs w:val="20"/>
              </w:rPr>
              <w:t xml:space="preserve">) poskytuje Komisii, Európskej environmentálnej agentúre a Európskemu centru pre prevenciu a kontrolu chorôb prístup k informáciám o  </w:t>
            </w:r>
          </w:p>
          <w:p w14:paraId="193E5F2D" w14:textId="61B48C17" w:rsidR="002D1C3E" w:rsidRPr="00F275BE" w:rsidRDefault="002D1C3E" w:rsidP="00C52698">
            <w:pPr>
              <w:pStyle w:val="Normlny10"/>
              <w:spacing w:before="0"/>
              <w:contextualSpacing/>
              <w:rPr>
                <w:b/>
                <w:sz w:val="20"/>
                <w:szCs w:val="20"/>
              </w:rPr>
            </w:pPr>
            <w:r w:rsidRPr="00F275BE">
              <w:rPr>
                <w:sz w:val="20"/>
                <w:szCs w:val="20"/>
              </w:rPr>
              <w:t>3.</w:t>
            </w:r>
            <w:r w:rsidRPr="00F275BE">
              <w:rPr>
                <w:sz w:val="20"/>
                <w:szCs w:val="20"/>
              </w:rPr>
              <w:tab/>
            </w:r>
            <w:r w:rsidR="0008574A" w:rsidRPr="00F275BE">
              <w:rPr>
                <w:sz w:val="20"/>
                <w:szCs w:val="20"/>
                <w:lang w:eastAsia="en-US"/>
              </w:rPr>
              <w:t xml:space="preserve">prekročení najvyšších medzných hodnôt ukazovateľov kvality pitnej vody podľa § 17 ods. 5, </w:t>
            </w:r>
            <w:r w:rsidR="0008574A" w:rsidRPr="00F275BE">
              <w:rPr>
                <w:sz w:val="20"/>
                <w:szCs w:val="20"/>
                <w:lang w:eastAsia="en-US"/>
              </w:rPr>
              <w:lastRenderedPageBreak/>
              <w:t xml:space="preserve">ktoré boli zistené monitorovaním systému zásobovania pitnou vodou a o prijatých nápravných opatreniach; informácie aktualizuje najmenej raz ročne, </w:t>
            </w:r>
          </w:p>
        </w:tc>
        <w:tc>
          <w:tcPr>
            <w:tcW w:w="426" w:type="dxa"/>
          </w:tcPr>
          <w:p w14:paraId="08D5FD12"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lastRenderedPageBreak/>
              <w:t>Ú</w:t>
            </w:r>
          </w:p>
        </w:tc>
        <w:tc>
          <w:tcPr>
            <w:tcW w:w="2645" w:type="dxa"/>
          </w:tcPr>
          <w:p w14:paraId="145A461A"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4B48C7E5" w14:textId="77777777" w:rsidTr="007274B6">
        <w:tc>
          <w:tcPr>
            <w:tcW w:w="615" w:type="dxa"/>
          </w:tcPr>
          <w:p w14:paraId="42535207" w14:textId="77777777" w:rsidR="00CD6CAC" w:rsidRPr="00F275BE" w:rsidRDefault="00CD6CAC" w:rsidP="00CD6CAC">
            <w:pPr>
              <w:spacing w:after="60"/>
              <w:ind w:left="-44"/>
              <w:jc w:val="center"/>
              <w:rPr>
                <w:rFonts w:ascii="Times New Roman" w:hAnsi="Times New Roman"/>
                <w:sz w:val="20"/>
                <w:szCs w:val="20"/>
              </w:rPr>
            </w:pPr>
            <w:r w:rsidRPr="00F275BE">
              <w:rPr>
                <w:rFonts w:ascii="Times New Roman" w:hAnsi="Times New Roman"/>
                <w:sz w:val="20"/>
                <w:szCs w:val="20"/>
              </w:rPr>
              <w:t>Č: 18</w:t>
            </w:r>
          </w:p>
          <w:p w14:paraId="117E9E8D" w14:textId="77777777" w:rsidR="00CD6CAC" w:rsidRPr="00F275BE" w:rsidRDefault="00CD6CAC" w:rsidP="00CD6CAC">
            <w:pPr>
              <w:spacing w:after="60"/>
              <w:ind w:left="-44"/>
              <w:jc w:val="center"/>
              <w:rPr>
                <w:rFonts w:ascii="Times New Roman" w:hAnsi="Times New Roman"/>
                <w:sz w:val="20"/>
                <w:szCs w:val="20"/>
              </w:rPr>
            </w:pPr>
            <w:r w:rsidRPr="00F275BE">
              <w:rPr>
                <w:rFonts w:ascii="Times New Roman" w:hAnsi="Times New Roman"/>
                <w:sz w:val="20"/>
                <w:szCs w:val="20"/>
              </w:rPr>
              <w:t>O: 1</w:t>
            </w:r>
          </w:p>
          <w:p w14:paraId="4195500E" w14:textId="77777777" w:rsidR="00CD6CAC" w:rsidRPr="00F275BE" w:rsidRDefault="00CD6CAC" w:rsidP="00CD6CAC">
            <w:pPr>
              <w:spacing w:after="60"/>
              <w:ind w:left="-44"/>
              <w:jc w:val="center"/>
              <w:rPr>
                <w:rFonts w:ascii="Times New Roman" w:hAnsi="Times New Roman"/>
                <w:sz w:val="20"/>
                <w:szCs w:val="20"/>
              </w:rPr>
            </w:pPr>
            <w:r w:rsidRPr="00F275BE">
              <w:rPr>
                <w:rFonts w:ascii="Times New Roman" w:hAnsi="Times New Roman"/>
                <w:sz w:val="20"/>
                <w:szCs w:val="20"/>
              </w:rPr>
              <w:t>P: d)</w:t>
            </w:r>
          </w:p>
        </w:tc>
        <w:tc>
          <w:tcPr>
            <w:tcW w:w="4914" w:type="dxa"/>
          </w:tcPr>
          <w:p w14:paraId="182CF1D8" w14:textId="77777777" w:rsidR="00CD6CAC" w:rsidRPr="00F275BE" w:rsidRDefault="00CD6CAC" w:rsidP="00CD6CAC">
            <w:pPr>
              <w:pStyle w:val="Normlny10"/>
              <w:spacing w:before="0" w:after="60"/>
              <w:rPr>
                <w:sz w:val="20"/>
                <w:szCs w:val="20"/>
              </w:rPr>
            </w:pPr>
            <w:r w:rsidRPr="00F275BE">
              <w:rPr>
                <w:sz w:val="20"/>
                <w:szCs w:val="20"/>
              </w:rPr>
              <w:t>vytvoria a následne každoročne aktualizujú súbor údajov obsahujúci informácie o incidentoch týkajúcich sa vody určenej na ľudskú spotrebu, ktoré bez ohľadu na to, či došlo k prípadnému nedodržaniu parametrických hodnôt, spôsobili možné riziko pre ľudské zdravie, a trvali dlhšie ako 10 po sebe nasledujúcich dní a postihli aspoň 1 000 osôb, a to s uvedením príčin uvedených incidentov a nápravných opatrení prijatých podľa článku 14; a</w:t>
            </w:r>
          </w:p>
        </w:tc>
        <w:tc>
          <w:tcPr>
            <w:tcW w:w="757" w:type="dxa"/>
          </w:tcPr>
          <w:p w14:paraId="0F46AD42" w14:textId="77777777" w:rsidR="00CD6CAC" w:rsidRPr="00F275BE" w:rsidRDefault="00CD6CAC" w:rsidP="00CD6CAC">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257182E3" w14:textId="558611F6" w:rsidR="00CD6CAC" w:rsidRPr="00F275BE" w:rsidRDefault="00CD6CAC" w:rsidP="00CD6CAC">
            <w:pPr>
              <w:spacing w:after="60"/>
              <w:jc w:val="center"/>
              <w:rPr>
                <w:rFonts w:ascii="Times New Roman" w:hAnsi="Times New Roman"/>
                <w:b/>
                <w:sz w:val="20"/>
                <w:szCs w:val="20"/>
              </w:rPr>
            </w:pPr>
            <w:r w:rsidRPr="00F275BE">
              <w:rPr>
                <w:rFonts w:ascii="Times New Roman" w:hAnsi="Times New Roman"/>
                <w:b/>
                <w:sz w:val="20"/>
                <w:szCs w:val="20"/>
              </w:rPr>
              <w:t>návrh zákona č. 355/2007 Z. z.</w:t>
            </w:r>
          </w:p>
        </w:tc>
        <w:tc>
          <w:tcPr>
            <w:tcW w:w="851" w:type="dxa"/>
          </w:tcPr>
          <w:p w14:paraId="3CA446F5" w14:textId="77777777" w:rsidR="00BF15A3" w:rsidRPr="00F275BE" w:rsidRDefault="00CD6CAC" w:rsidP="00CD6CAC">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xml:space="preserve">§ 2 </w:t>
            </w:r>
          </w:p>
          <w:p w14:paraId="15EA42ED" w14:textId="0542F2A2" w:rsidR="00CD6CAC" w:rsidRPr="00F275BE" w:rsidRDefault="00CD6CAC" w:rsidP="00CD6CAC">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xml:space="preserve">písm. zf) </w:t>
            </w:r>
          </w:p>
          <w:p w14:paraId="01F759DA" w14:textId="014C409F" w:rsidR="00CD6CAC" w:rsidRPr="00F275BE" w:rsidRDefault="00CD6CAC" w:rsidP="00CD6CAC">
            <w:pPr>
              <w:spacing w:after="60"/>
              <w:jc w:val="center"/>
              <w:rPr>
                <w:rStyle w:val="WW-Znakapoznmky"/>
                <w:rFonts w:ascii="Times New Roman" w:hAnsi="Times New Roman"/>
                <w:b/>
                <w:sz w:val="20"/>
                <w:szCs w:val="20"/>
              </w:rPr>
            </w:pPr>
          </w:p>
          <w:p w14:paraId="6557BB66" w14:textId="71BD1544" w:rsidR="00CD6CAC" w:rsidRPr="00F275BE" w:rsidRDefault="00CD6CAC" w:rsidP="00CD6CAC">
            <w:pPr>
              <w:spacing w:after="60"/>
              <w:jc w:val="center"/>
              <w:rPr>
                <w:rStyle w:val="WW-Znakapoznmky"/>
                <w:rFonts w:ascii="Times New Roman" w:hAnsi="Times New Roman"/>
                <w:b/>
                <w:sz w:val="20"/>
                <w:szCs w:val="20"/>
              </w:rPr>
            </w:pPr>
          </w:p>
          <w:p w14:paraId="7DE5B581" w14:textId="707113F7" w:rsidR="00CD6CAC" w:rsidRPr="00F275BE" w:rsidRDefault="00CD6CAC" w:rsidP="00CD6CAC">
            <w:pPr>
              <w:spacing w:after="60"/>
              <w:jc w:val="center"/>
              <w:rPr>
                <w:rStyle w:val="WW-Znakapoznmky"/>
                <w:rFonts w:ascii="Times New Roman" w:hAnsi="Times New Roman"/>
                <w:b/>
                <w:sz w:val="20"/>
                <w:szCs w:val="20"/>
              </w:rPr>
            </w:pPr>
          </w:p>
          <w:p w14:paraId="3D17DF8B" w14:textId="57E7B83A" w:rsidR="00CD6CAC" w:rsidRPr="00F275BE" w:rsidRDefault="00CD6CAC" w:rsidP="00CD6CAC">
            <w:pPr>
              <w:spacing w:after="60"/>
              <w:jc w:val="center"/>
              <w:rPr>
                <w:rStyle w:val="WW-Znakapoznmky"/>
                <w:rFonts w:ascii="Times New Roman" w:hAnsi="Times New Roman"/>
                <w:b/>
                <w:sz w:val="20"/>
                <w:szCs w:val="20"/>
              </w:rPr>
            </w:pPr>
          </w:p>
          <w:p w14:paraId="2DA8E5FC" w14:textId="4EFE3087" w:rsidR="00CD6CAC" w:rsidRPr="00F275BE" w:rsidRDefault="00CD6CAC" w:rsidP="00CD6CAC">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5 ods. 4 písm. as) bod 4</w:t>
            </w:r>
          </w:p>
          <w:p w14:paraId="00EE3FC2" w14:textId="768C61FA" w:rsidR="00CD6CAC" w:rsidRPr="00F275BE" w:rsidRDefault="00CD6CAC" w:rsidP="00C52698">
            <w:pPr>
              <w:spacing w:after="60"/>
              <w:rPr>
                <w:rStyle w:val="WW-Znakapoznmky"/>
                <w:rFonts w:ascii="Times New Roman" w:hAnsi="Times New Roman"/>
                <w:b/>
                <w:sz w:val="20"/>
                <w:szCs w:val="20"/>
              </w:rPr>
            </w:pPr>
          </w:p>
          <w:p w14:paraId="0297AFD5" w14:textId="77777777" w:rsidR="00CD6CAC" w:rsidRPr="00F275BE" w:rsidRDefault="00CD6CAC" w:rsidP="00CD6CAC">
            <w:pPr>
              <w:spacing w:after="60"/>
              <w:jc w:val="center"/>
              <w:rPr>
                <w:rStyle w:val="WW-Znakapoznmky"/>
                <w:rFonts w:ascii="Times New Roman" w:hAnsi="Times New Roman"/>
                <w:b/>
                <w:sz w:val="20"/>
                <w:szCs w:val="20"/>
              </w:rPr>
            </w:pPr>
          </w:p>
          <w:p w14:paraId="7462EB38" w14:textId="77777777" w:rsidR="00BF15A3" w:rsidRPr="00F275BE" w:rsidRDefault="00BF15A3" w:rsidP="00C52698">
            <w:pPr>
              <w:spacing w:after="60"/>
              <w:jc w:val="center"/>
              <w:rPr>
                <w:rStyle w:val="WW-Znakapoznmky"/>
                <w:rFonts w:ascii="Times New Roman" w:hAnsi="Times New Roman"/>
                <w:b/>
                <w:sz w:val="20"/>
                <w:szCs w:val="20"/>
              </w:rPr>
            </w:pPr>
          </w:p>
          <w:p w14:paraId="0EB70400" w14:textId="76F2B6AE" w:rsidR="00CD6CAC" w:rsidRPr="00F275BE" w:rsidRDefault="00CD6CAC" w:rsidP="00C52698">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xml:space="preserve">§ 17c ods. 4 písm. l) bod 6 </w:t>
            </w:r>
          </w:p>
        </w:tc>
        <w:tc>
          <w:tcPr>
            <w:tcW w:w="4252" w:type="dxa"/>
          </w:tcPr>
          <w:p w14:paraId="49D62488" w14:textId="77777777" w:rsidR="00CD6CAC" w:rsidRPr="00F275BE" w:rsidRDefault="00CD6CAC" w:rsidP="004575AD">
            <w:pPr>
              <w:pStyle w:val="Odsekzoznamu"/>
              <w:widowControl w:val="0"/>
              <w:numPr>
                <w:ilvl w:val="0"/>
                <w:numId w:val="22"/>
              </w:numPr>
              <w:ind w:right="-6"/>
              <w:contextualSpacing/>
              <w:rPr>
                <w:sz w:val="20"/>
                <w:szCs w:val="20"/>
              </w:rPr>
            </w:pPr>
            <w:r w:rsidRPr="00F275BE">
              <w:rPr>
                <w:sz w:val="20"/>
                <w:szCs w:val="20"/>
              </w:rPr>
              <w:t>Na účely tohto zákona</w:t>
            </w:r>
          </w:p>
          <w:p w14:paraId="0E5551E1" w14:textId="4D08C623" w:rsidR="00CD6CAC" w:rsidRPr="00F275BE" w:rsidRDefault="00CD6CAC" w:rsidP="00C52698">
            <w:pPr>
              <w:pStyle w:val="Odsekzoznamu"/>
              <w:widowControl w:val="0"/>
              <w:ind w:left="0" w:right="-6"/>
              <w:contextualSpacing/>
              <w:jc w:val="both"/>
              <w:rPr>
                <w:sz w:val="20"/>
                <w:szCs w:val="20"/>
              </w:rPr>
            </w:pPr>
            <w:r w:rsidRPr="00F275BE">
              <w:rPr>
                <w:sz w:val="20"/>
                <w:szCs w:val="20"/>
              </w:rPr>
              <w:t>zf) incident je situácia, ktorá bez ohľadu na skutočnosť, či boli dodržané limitné hodnoty ukazovateľov kvality pitnej vody spôsobila možné riziko pre ľudské zdravie, trvala dlhšie ako desať po sebe nasledujúcich dní a postihla najmenej 1 000 osôb,</w:t>
            </w:r>
          </w:p>
          <w:p w14:paraId="16C42106" w14:textId="77777777" w:rsidR="00CD6CAC" w:rsidRPr="00F275BE" w:rsidRDefault="00CD6CAC" w:rsidP="00C52698">
            <w:pPr>
              <w:pStyle w:val="Odsekzoznamu"/>
              <w:widowControl w:val="0"/>
              <w:ind w:left="0" w:right="-6"/>
              <w:contextualSpacing/>
              <w:rPr>
                <w:sz w:val="20"/>
                <w:szCs w:val="20"/>
              </w:rPr>
            </w:pPr>
          </w:p>
          <w:p w14:paraId="319A1BD1" w14:textId="198550F1" w:rsidR="00CD6CAC" w:rsidRPr="00F275BE" w:rsidRDefault="00CD6CAC" w:rsidP="00C52698">
            <w:pPr>
              <w:pStyle w:val="Odsekzoznamu"/>
              <w:widowControl w:val="0"/>
              <w:ind w:left="0" w:right="-6"/>
              <w:contextualSpacing/>
              <w:rPr>
                <w:sz w:val="20"/>
                <w:szCs w:val="20"/>
              </w:rPr>
            </w:pPr>
            <w:r w:rsidRPr="00F275BE">
              <w:rPr>
                <w:sz w:val="20"/>
                <w:szCs w:val="20"/>
              </w:rPr>
              <w:t>(4) Úrad verejného zdravotníctva</w:t>
            </w:r>
          </w:p>
          <w:p w14:paraId="22F2FA68" w14:textId="77777777" w:rsidR="00CD6CAC" w:rsidRPr="00F275BE" w:rsidRDefault="00CD6CAC" w:rsidP="00C52698">
            <w:pPr>
              <w:widowControl w:val="0"/>
              <w:spacing w:after="0" w:line="240" w:lineRule="auto"/>
              <w:ind w:right="-6"/>
              <w:contextualSpacing/>
              <w:jc w:val="both"/>
              <w:rPr>
                <w:rFonts w:ascii="Times New Roman" w:hAnsi="Times New Roman"/>
                <w:sz w:val="20"/>
                <w:szCs w:val="20"/>
              </w:rPr>
            </w:pPr>
            <w:r w:rsidRPr="00F275BE">
              <w:rPr>
                <w:rFonts w:ascii="Times New Roman" w:hAnsi="Times New Roman"/>
                <w:sz w:val="20"/>
                <w:szCs w:val="20"/>
              </w:rPr>
              <w:t xml:space="preserve">as) poskytuje Komisii, Európskej environmentálnej agentúre a Európskemu centru pre prevenciu a kontrolu chorôb prístup k informáciám o  </w:t>
            </w:r>
          </w:p>
          <w:p w14:paraId="72951612" w14:textId="798CE20D" w:rsidR="00CD6CAC" w:rsidRPr="00F275BE" w:rsidRDefault="00CD6CAC" w:rsidP="00C52698">
            <w:pPr>
              <w:pStyle w:val="Odsekzoznamu"/>
              <w:widowControl w:val="0"/>
              <w:ind w:left="0" w:right="-6"/>
              <w:contextualSpacing/>
              <w:jc w:val="both"/>
              <w:rPr>
                <w:sz w:val="20"/>
                <w:szCs w:val="20"/>
              </w:rPr>
            </w:pPr>
            <w:r w:rsidRPr="00F275BE">
              <w:rPr>
                <w:sz w:val="20"/>
                <w:szCs w:val="20"/>
              </w:rPr>
              <w:t>4.</w:t>
            </w:r>
            <w:r w:rsidRPr="00F275BE">
              <w:rPr>
                <w:sz w:val="20"/>
                <w:szCs w:val="20"/>
              </w:rPr>
              <w:tab/>
              <w:t xml:space="preserve">incidentoch, ktoré sa týkajú pitnej vody, s uvedením ich príčin a prijatých nápravných opatrení; informácie aktualizuje najmenej raz ročne, </w:t>
            </w:r>
          </w:p>
          <w:p w14:paraId="371BC7BB" w14:textId="77777777" w:rsidR="00CD6CAC" w:rsidRPr="00F275BE" w:rsidRDefault="00CD6CAC" w:rsidP="00C52698">
            <w:pPr>
              <w:pStyle w:val="Odsekzoznamu"/>
              <w:widowControl w:val="0"/>
              <w:ind w:left="0" w:right="-6"/>
              <w:contextualSpacing/>
              <w:jc w:val="both"/>
              <w:rPr>
                <w:sz w:val="20"/>
                <w:szCs w:val="20"/>
              </w:rPr>
            </w:pPr>
          </w:p>
          <w:p w14:paraId="62E0000F" w14:textId="77777777" w:rsidR="00CD6CAC" w:rsidRPr="00F275BE" w:rsidRDefault="00CD6CAC" w:rsidP="00C52698">
            <w:pPr>
              <w:pStyle w:val="Odsekzoznamu"/>
              <w:widowControl w:val="0"/>
              <w:ind w:left="0" w:right="-6"/>
              <w:contextualSpacing/>
              <w:jc w:val="both"/>
              <w:rPr>
                <w:sz w:val="20"/>
                <w:szCs w:val="20"/>
              </w:rPr>
            </w:pPr>
            <w:r w:rsidRPr="00F275BE">
              <w:rPr>
                <w:sz w:val="20"/>
                <w:szCs w:val="20"/>
              </w:rPr>
              <w:t>(4) Dodávateľ pitnej vody je povinný</w:t>
            </w:r>
          </w:p>
          <w:p w14:paraId="1B28CE2D" w14:textId="6E33515F" w:rsidR="00CD6CAC" w:rsidRPr="00F275BE" w:rsidRDefault="00CD6CAC" w:rsidP="00C52698">
            <w:pPr>
              <w:widowControl w:val="0"/>
              <w:spacing w:after="0" w:line="240" w:lineRule="auto"/>
              <w:ind w:right="-6"/>
              <w:contextualSpacing/>
              <w:jc w:val="both"/>
              <w:rPr>
                <w:rFonts w:ascii="Times New Roman" w:hAnsi="Times New Roman"/>
                <w:sz w:val="20"/>
                <w:szCs w:val="20"/>
              </w:rPr>
            </w:pPr>
            <w:r w:rsidRPr="00F275BE">
              <w:rPr>
                <w:rFonts w:ascii="Times New Roman" w:hAnsi="Times New Roman"/>
                <w:sz w:val="20"/>
                <w:szCs w:val="20"/>
              </w:rPr>
              <w:t>l)</w:t>
            </w:r>
            <w:r w:rsidRPr="00F275BE">
              <w:rPr>
                <w:rFonts w:ascii="Times New Roman" w:hAnsi="Times New Roman"/>
                <w:sz w:val="20"/>
                <w:szCs w:val="20"/>
              </w:rPr>
              <w:tab/>
              <w:t>oznámiť bezodkladne regionálnemu  úradu verejného zdravotníctva</w:t>
            </w:r>
          </w:p>
          <w:p w14:paraId="5D3EBE2C" w14:textId="0D95ADF1" w:rsidR="00CD6CAC" w:rsidRPr="00F275BE" w:rsidRDefault="00CD6CAC" w:rsidP="00C52698">
            <w:pPr>
              <w:pStyle w:val="Odsekzoznamu"/>
              <w:widowControl w:val="0"/>
              <w:ind w:left="0" w:right="-6"/>
              <w:contextualSpacing/>
              <w:jc w:val="both"/>
              <w:rPr>
                <w:sz w:val="20"/>
                <w:szCs w:val="20"/>
              </w:rPr>
            </w:pPr>
            <w:r w:rsidRPr="00F275BE">
              <w:rPr>
                <w:sz w:val="20"/>
                <w:szCs w:val="20"/>
              </w:rPr>
              <w:t>6. situácie, ktoré majú charakter incidentov podľa § 2 písm. zf) .</w:t>
            </w:r>
          </w:p>
        </w:tc>
        <w:tc>
          <w:tcPr>
            <w:tcW w:w="426" w:type="dxa"/>
          </w:tcPr>
          <w:p w14:paraId="4B128B74" w14:textId="77777777" w:rsidR="00CD6CAC" w:rsidRPr="00F275BE" w:rsidRDefault="00CD6CAC" w:rsidP="00CD6CAC">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Pr>
          <w:p w14:paraId="217CC971" w14:textId="77777777" w:rsidR="00CD6CAC" w:rsidRPr="00F275BE" w:rsidRDefault="00CD6CAC" w:rsidP="00CD6CAC">
            <w:pPr>
              <w:autoSpaceDE w:val="0"/>
              <w:autoSpaceDN w:val="0"/>
              <w:spacing w:after="60"/>
              <w:jc w:val="center"/>
              <w:rPr>
                <w:rFonts w:ascii="Times New Roman" w:hAnsi="Times New Roman"/>
                <w:sz w:val="20"/>
                <w:szCs w:val="20"/>
              </w:rPr>
            </w:pPr>
          </w:p>
        </w:tc>
      </w:tr>
      <w:tr w:rsidR="00F275BE" w:rsidRPr="00F275BE" w14:paraId="53649E0B" w14:textId="77777777" w:rsidTr="007274B6">
        <w:tc>
          <w:tcPr>
            <w:tcW w:w="615" w:type="dxa"/>
          </w:tcPr>
          <w:p w14:paraId="42297FD9" w14:textId="77777777" w:rsidR="00CD6CAC" w:rsidRPr="00F275BE" w:rsidRDefault="00CD6CAC" w:rsidP="00CD6CAC">
            <w:pPr>
              <w:spacing w:after="60"/>
              <w:ind w:left="-44"/>
              <w:jc w:val="center"/>
              <w:rPr>
                <w:rFonts w:ascii="Times New Roman" w:hAnsi="Times New Roman"/>
                <w:sz w:val="20"/>
                <w:szCs w:val="20"/>
              </w:rPr>
            </w:pPr>
            <w:r w:rsidRPr="00F275BE">
              <w:rPr>
                <w:rFonts w:ascii="Times New Roman" w:hAnsi="Times New Roman"/>
                <w:sz w:val="20"/>
                <w:szCs w:val="20"/>
              </w:rPr>
              <w:t>Č: 18</w:t>
            </w:r>
          </w:p>
          <w:p w14:paraId="4D1A71A3" w14:textId="77777777" w:rsidR="00CD6CAC" w:rsidRPr="00F275BE" w:rsidRDefault="00CD6CAC" w:rsidP="00CD6CAC">
            <w:pPr>
              <w:spacing w:after="60"/>
              <w:ind w:left="-44"/>
              <w:jc w:val="center"/>
              <w:rPr>
                <w:rFonts w:ascii="Times New Roman" w:hAnsi="Times New Roman"/>
                <w:sz w:val="20"/>
                <w:szCs w:val="20"/>
              </w:rPr>
            </w:pPr>
            <w:r w:rsidRPr="00F275BE">
              <w:rPr>
                <w:rFonts w:ascii="Times New Roman" w:hAnsi="Times New Roman"/>
                <w:sz w:val="20"/>
                <w:szCs w:val="20"/>
              </w:rPr>
              <w:t>O: 1</w:t>
            </w:r>
          </w:p>
          <w:p w14:paraId="0A8650D6" w14:textId="77777777" w:rsidR="00CD6CAC" w:rsidRPr="00F275BE" w:rsidRDefault="00CD6CAC" w:rsidP="00CD6CAC">
            <w:pPr>
              <w:spacing w:after="60"/>
              <w:ind w:left="-44"/>
              <w:jc w:val="center"/>
              <w:rPr>
                <w:rFonts w:ascii="Times New Roman" w:hAnsi="Times New Roman"/>
                <w:sz w:val="20"/>
                <w:szCs w:val="20"/>
              </w:rPr>
            </w:pPr>
            <w:r w:rsidRPr="00F275BE">
              <w:rPr>
                <w:rFonts w:ascii="Times New Roman" w:hAnsi="Times New Roman"/>
                <w:sz w:val="20"/>
                <w:szCs w:val="20"/>
              </w:rPr>
              <w:t>P: e)</w:t>
            </w:r>
          </w:p>
        </w:tc>
        <w:tc>
          <w:tcPr>
            <w:tcW w:w="4914" w:type="dxa"/>
          </w:tcPr>
          <w:p w14:paraId="5DD7D451" w14:textId="77777777" w:rsidR="00CD6CAC" w:rsidRPr="00F275BE" w:rsidRDefault="00CD6CAC" w:rsidP="006670C8">
            <w:pPr>
              <w:pStyle w:val="Normlny10"/>
              <w:spacing w:before="0" w:after="60"/>
              <w:rPr>
                <w:sz w:val="20"/>
                <w:szCs w:val="20"/>
              </w:rPr>
            </w:pPr>
            <w:r w:rsidRPr="00F275BE">
              <w:rPr>
                <w:sz w:val="20"/>
                <w:szCs w:val="20"/>
              </w:rPr>
              <w:t>vytvoria a následne každoročne aktualizujú súbor údajov obsahujúci informácie o všetkých odchýlkach povolených v súlade s článkom 15 ods. 1 vrátane informácií uvedených v článku 15 ods. 2</w:t>
            </w:r>
          </w:p>
        </w:tc>
        <w:tc>
          <w:tcPr>
            <w:tcW w:w="757" w:type="dxa"/>
          </w:tcPr>
          <w:p w14:paraId="3BF91891" w14:textId="77777777" w:rsidR="00CD6CAC" w:rsidRPr="00F275BE" w:rsidRDefault="00CD6CAC" w:rsidP="00CD6CAC">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Pr>
          <w:p w14:paraId="2E2CCAC5" w14:textId="77777777" w:rsidR="00CD6CAC" w:rsidRPr="00F275BE" w:rsidRDefault="00CD6CAC" w:rsidP="00CD6CAC">
            <w:pPr>
              <w:spacing w:after="60"/>
              <w:jc w:val="center"/>
              <w:rPr>
                <w:rFonts w:ascii="Times New Roman" w:hAnsi="Times New Roman"/>
                <w:b/>
                <w:sz w:val="20"/>
                <w:szCs w:val="20"/>
              </w:rPr>
            </w:pPr>
            <w:r w:rsidRPr="00F275BE">
              <w:rPr>
                <w:rFonts w:ascii="Times New Roman" w:hAnsi="Times New Roman"/>
                <w:b/>
                <w:sz w:val="20"/>
                <w:szCs w:val="20"/>
              </w:rPr>
              <w:t>návrh zákona č. 355/2007 Z. z.</w:t>
            </w:r>
          </w:p>
          <w:p w14:paraId="076BBD37" w14:textId="77777777" w:rsidR="00CD6CAC" w:rsidRPr="00F275BE" w:rsidRDefault="00CD6CAC" w:rsidP="00CD6CAC">
            <w:pPr>
              <w:spacing w:after="60"/>
              <w:jc w:val="center"/>
              <w:rPr>
                <w:rFonts w:ascii="Times New Roman" w:hAnsi="Times New Roman"/>
                <w:b/>
                <w:sz w:val="20"/>
                <w:szCs w:val="20"/>
              </w:rPr>
            </w:pPr>
          </w:p>
          <w:p w14:paraId="5E305727" w14:textId="136BEB41" w:rsidR="00CD6CAC" w:rsidRPr="00F275BE" w:rsidRDefault="00CD6CAC" w:rsidP="00CD6CAC">
            <w:pPr>
              <w:spacing w:after="60"/>
              <w:jc w:val="center"/>
              <w:rPr>
                <w:rFonts w:ascii="Times New Roman" w:hAnsi="Times New Roman"/>
                <w:b/>
                <w:sz w:val="20"/>
                <w:szCs w:val="20"/>
              </w:rPr>
            </w:pPr>
          </w:p>
        </w:tc>
        <w:tc>
          <w:tcPr>
            <w:tcW w:w="851" w:type="dxa"/>
          </w:tcPr>
          <w:p w14:paraId="1739348A" w14:textId="77777777" w:rsidR="00CD6CAC" w:rsidRPr="00F275BE" w:rsidRDefault="00CD6CAC" w:rsidP="00CD6CAC">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5 odsek 4</w:t>
            </w:r>
            <w:r w:rsidRPr="00F275BE">
              <w:rPr>
                <w:rStyle w:val="Nadpis4Char"/>
                <w:rFonts w:ascii="Times New Roman" w:hAnsi="Times New Roman"/>
                <w:b w:val="0"/>
                <w:sz w:val="20"/>
                <w:szCs w:val="20"/>
              </w:rPr>
              <w:t xml:space="preserve"> </w:t>
            </w:r>
            <w:r w:rsidRPr="00F275BE">
              <w:rPr>
                <w:rStyle w:val="WW-Znakapoznmky"/>
                <w:rFonts w:ascii="Times New Roman" w:hAnsi="Times New Roman"/>
                <w:b/>
                <w:sz w:val="20"/>
                <w:szCs w:val="20"/>
              </w:rPr>
              <w:t>písm. ai) bod 8</w:t>
            </w:r>
          </w:p>
          <w:p w14:paraId="08A142FD" w14:textId="77777777" w:rsidR="00BF15A3" w:rsidRPr="00F275BE" w:rsidRDefault="00BF15A3" w:rsidP="00CD6CAC">
            <w:pPr>
              <w:spacing w:after="60"/>
              <w:jc w:val="center"/>
              <w:rPr>
                <w:rStyle w:val="WW-Znakapoznmky"/>
                <w:rFonts w:ascii="Times New Roman" w:hAnsi="Times New Roman"/>
                <w:b/>
                <w:sz w:val="20"/>
                <w:szCs w:val="20"/>
              </w:rPr>
            </w:pPr>
          </w:p>
          <w:p w14:paraId="18FD4613" w14:textId="77777777" w:rsidR="00BF15A3" w:rsidRPr="00F275BE" w:rsidRDefault="00BF15A3" w:rsidP="00CD6CAC">
            <w:pPr>
              <w:spacing w:after="60"/>
              <w:jc w:val="center"/>
              <w:rPr>
                <w:rStyle w:val="WW-Znakapoznmky"/>
                <w:rFonts w:ascii="Times New Roman" w:hAnsi="Times New Roman"/>
                <w:b/>
                <w:sz w:val="20"/>
                <w:szCs w:val="20"/>
              </w:rPr>
            </w:pPr>
          </w:p>
          <w:p w14:paraId="1D9D7A20" w14:textId="77777777" w:rsidR="00BF15A3" w:rsidRPr="00F275BE" w:rsidRDefault="00BF15A3" w:rsidP="00BF15A3">
            <w:pPr>
              <w:spacing w:after="60"/>
              <w:jc w:val="center"/>
              <w:rPr>
                <w:rStyle w:val="WW-Znakapoznmky"/>
                <w:rFonts w:ascii="Times New Roman" w:hAnsi="Times New Roman"/>
                <w:b/>
                <w:sz w:val="20"/>
                <w:szCs w:val="20"/>
              </w:rPr>
            </w:pPr>
          </w:p>
          <w:p w14:paraId="3D62D599" w14:textId="77777777" w:rsidR="00BF15A3" w:rsidRPr="00F275BE" w:rsidRDefault="00BF15A3" w:rsidP="00BF15A3">
            <w:pPr>
              <w:spacing w:after="60"/>
              <w:jc w:val="center"/>
              <w:rPr>
                <w:rStyle w:val="WW-Znakapoznmky"/>
                <w:rFonts w:ascii="Times New Roman" w:hAnsi="Times New Roman"/>
                <w:b/>
                <w:sz w:val="20"/>
                <w:szCs w:val="20"/>
              </w:rPr>
            </w:pPr>
          </w:p>
          <w:p w14:paraId="13979279" w14:textId="35B00514" w:rsidR="00BF15A3" w:rsidRPr="00F275BE" w:rsidRDefault="00BF15A3" w:rsidP="00BF15A3">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lastRenderedPageBreak/>
              <w:t>§ 5 odsek 4</w:t>
            </w:r>
            <w:r w:rsidRPr="00F275BE">
              <w:rPr>
                <w:rStyle w:val="Nadpis4Char"/>
                <w:rFonts w:ascii="Times New Roman" w:hAnsi="Times New Roman"/>
                <w:b w:val="0"/>
                <w:sz w:val="20"/>
                <w:szCs w:val="20"/>
              </w:rPr>
              <w:t xml:space="preserve"> </w:t>
            </w:r>
            <w:r w:rsidRPr="00F275BE">
              <w:rPr>
                <w:rStyle w:val="WW-Znakapoznmky"/>
                <w:rFonts w:ascii="Times New Roman" w:hAnsi="Times New Roman"/>
                <w:b/>
                <w:sz w:val="20"/>
                <w:szCs w:val="20"/>
              </w:rPr>
              <w:t>písm. as) bod 5</w:t>
            </w:r>
          </w:p>
          <w:p w14:paraId="7F8C6342" w14:textId="29D9B43F" w:rsidR="00BF15A3" w:rsidRPr="00F275BE" w:rsidRDefault="00BF15A3" w:rsidP="00D85741">
            <w:pPr>
              <w:spacing w:after="60"/>
              <w:rPr>
                <w:rStyle w:val="WW-Znakapoznmky"/>
                <w:rFonts w:ascii="Times New Roman" w:hAnsi="Times New Roman"/>
                <w:b/>
                <w:sz w:val="20"/>
                <w:szCs w:val="20"/>
              </w:rPr>
            </w:pPr>
          </w:p>
        </w:tc>
        <w:tc>
          <w:tcPr>
            <w:tcW w:w="4252" w:type="dxa"/>
          </w:tcPr>
          <w:p w14:paraId="47C8D0FD" w14:textId="77777777" w:rsidR="00CD6CAC" w:rsidRPr="00F275BE" w:rsidRDefault="00CD6CAC" w:rsidP="006670C8">
            <w:pPr>
              <w:pStyle w:val="Normlny10"/>
              <w:spacing w:before="0" w:after="60"/>
              <w:jc w:val="left"/>
              <w:rPr>
                <w:sz w:val="20"/>
                <w:szCs w:val="20"/>
              </w:rPr>
            </w:pPr>
            <w:r w:rsidRPr="00F275BE">
              <w:rPr>
                <w:sz w:val="20"/>
                <w:szCs w:val="20"/>
              </w:rPr>
              <w:lastRenderedPageBreak/>
              <w:t>(4) Úrad verejného zdravotníctva</w:t>
            </w:r>
          </w:p>
          <w:p w14:paraId="7E06570B" w14:textId="63AABFB4" w:rsidR="00CD6CAC" w:rsidRPr="00F275BE" w:rsidRDefault="00CD6CAC" w:rsidP="00CD6CAC">
            <w:pPr>
              <w:pStyle w:val="Odsekzoznamu"/>
              <w:ind w:left="0"/>
              <w:jc w:val="both"/>
              <w:rPr>
                <w:sz w:val="20"/>
                <w:szCs w:val="20"/>
              </w:rPr>
            </w:pPr>
            <w:r w:rsidRPr="00F275BE">
              <w:rPr>
                <w:sz w:val="20"/>
                <w:szCs w:val="20"/>
              </w:rPr>
              <w:t>ai) v rámci spolupráce s Európskou komisiou (ďalej len „Komisia“) a s členskými štátmi Európskej únie (ďalej len „členský štát“)</w:t>
            </w:r>
          </w:p>
          <w:p w14:paraId="30BBC09C" w14:textId="77777777" w:rsidR="00CD6CAC" w:rsidRPr="00F275BE" w:rsidRDefault="006670C8" w:rsidP="00CD6CAC">
            <w:pPr>
              <w:pStyle w:val="Odsekzoznamu1"/>
              <w:ind w:left="0"/>
              <w:jc w:val="both"/>
              <w:rPr>
                <w:rFonts w:ascii="Times New Roman" w:hAnsi="Times New Roman"/>
                <w:sz w:val="20"/>
                <w:szCs w:val="20"/>
              </w:rPr>
            </w:pPr>
            <w:r w:rsidRPr="00F275BE">
              <w:rPr>
                <w:rFonts w:ascii="Times New Roman" w:hAnsi="Times New Roman"/>
                <w:sz w:val="20"/>
                <w:szCs w:val="20"/>
              </w:rPr>
              <w:t>8. oznamuje Komisii rozhodnutie o druhej výnimke na použitie pitnej vody, ktorá nespĺňa limitnú hodnotu ukazovateľa kvality pitnej vody podľa § 17a ods. 1; súčasťou oznámenia sú dôvody vydania rozhodnutia o druhej výnimke</w:t>
            </w:r>
            <w:r w:rsidR="00CD6CAC" w:rsidRPr="00F275BE">
              <w:rPr>
                <w:rFonts w:ascii="Times New Roman" w:hAnsi="Times New Roman"/>
                <w:sz w:val="20"/>
                <w:szCs w:val="20"/>
              </w:rPr>
              <w:t>.</w:t>
            </w:r>
          </w:p>
          <w:p w14:paraId="6631A113" w14:textId="77777777" w:rsidR="00BF15A3" w:rsidRPr="00F275BE" w:rsidRDefault="00BF15A3" w:rsidP="00CD6CAC">
            <w:pPr>
              <w:pStyle w:val="Odsekzoznamu1"/>
              <w:ind w:left="0"/>
              <w:jc w:val="both"/>
              <w:rPr>
                <w:rFonts w:ascii="Times New Roman" w:hAnsi="Times New Roman"/>
                <w:sz w:val="20"/>
                <w:szCs w:val="20"/>
              </w:rPr>
            </w:pPr>
          </w:p>
          <w:p w14:paraId="13A91C5C" w14:textId="42EE34C9" w:rsidR="00BF15A3" w:rsidRPr="00F275BE" w:rsidRDefault="00BF15A3" w:rsidP="00CD6CAC">
            <w:pPr>
              <w:pStyle w:val="Odsekzoznamu1"/>
              <w:ind w:left="0"/>
              <w:jc w:val="both"/>
              <w:rPr>
                <w:rFonts w:ascii="Times New Roman" w:hAnsi="Times New Roman"/>
                <w:sz w:val="20"/>
                <w:szCs w:val="20"/>
              </w:rPr>
            </w:pPr>
            <w:r w:rsidRPr="00F275BE">
              <w:rPr>
                <w:rFonts w:ascii="Times New Roman" w:hAnsi="Times New Roman"/>
                <w:sz w:val="20"/>
                <w:szCs w:val="20"/>
              </w:rPr>
              <w:t xml:space="preserve">as) poskytuje Komisii, Európskej environmentálnej </w:t>
            </w:r>
            <w:r w:rsidRPr="00F275BE">
              <w:rPr>
                <w:rFonts w:ascii="Times New Roman" w:hAnsi="Times New Roman"/>
                <w:sz w:val="20"/>
                <w:szCs w:val="20"/>
              </w:rPr>
              <w:lastRenderedPageBreak/>
              <w:t xml:space="preserve">agentúre a Európskemu centru pre prevenciu a kontrolu chorôb prístup k informáciám o  </w:t>
            </w:r>
          </w:p>
          <w:p w14:paraId="24FB41F7" w14:textId="6EEF34DD" w:rsidR="00BF15A3" w:rsidRPr="00F275BE" w:rsidRDefault="00BF15A3" w:rsidP="00CD6CAC">
            <w:pPr>
              <w:pStyle w:val="Odsekzoznamu1"/>
              <w:ind w:left="0"/>
              <w:jc w:val="both"/>
              <w:rPr>
                <w:rFonts w:ascii="Times New Roman" w:hAnsi="Times New Roman"/>
                <w:sz w:val="20"/>
                <w:szCs w:val="20"/>
              </w:rPr>
            </w:pPr>
            <w:r w:rsidRPr="00F275BE">
              <w:rPr>
                <w:rFonts w:ascii="Times New Roman" w:hAnsi="Times New Roman"/>
                <w:sz w:val="20"/>
                <w:szCs w:val="20"/>
              </w:rPr>
              <w:t>5.</w:t>
            </w:r>
            <w:r w:rsidRPr="00F275BE">
              <w:rPr>
                <w:rFonts w:ascii="Times New Roman" w:hAnsi="Times New Roman"/>
                <w:sz w:val="20"/>
                <w:szCs w:val="20"/>
              </w:rPr>
              <w:tab/>
              <w:t>povolených výnimkách na použitie vody, ktorá nespĺňa limitné hodnoty ukazovateľov kvality pitnej vody; informácie a</w:t>
            </w:r>
            <w:r w:rsidR="00262824" w:rsidRPr="00F275BE">
              <w:rPr>
                <w:rFonts w:ascii="Times New Roman" w:hAnsi="Times New Roman"/>
                <w:sz w:val="20"/>
                <w:szCs w:val="20"/>
              </w:rPr>
              <w:t>ktualizuje najmenej raz ročne,</w:t>
            </w:r>
          </w:p>
        </w:tc>
        <w:tc>
          <w:tcPr>
            <w:tcW w:w="426" w:type="dxa"/>
          </w:tcPr>
          <w:p w14:paraId="561E6703" w14:textId="77777777" w:rsidR="00CD6CAC" w:rsidRPr="00F275BE" w:rsidRDefault="00CD6CAC" w:rsidP="00CD6CAC">
            <w:pPr>
              <w:spacing w:after="60"/>
              <w:jc w:val="center"/>
              <w:rPr>
                <w:rFonts w:ascii="Times New Roman" w:hAnsi="Times New Roman"/>
                <w:sz w:val="20"/>
                <w:szCs w:val="20"/>
              </w:rPr>
            </w:pPr>
            <w:r w:rsidRPr="00F275BE">
              <w:rPr>
                <w:rFonts w:ascii="Times New Roman" w:hAnsi="Times New Roman"/>
                <w:sz w:val="20"/>
                <w:szCs w:val="20"/>
              </w:rPr>
              <w:lastRenderedPageBreak/>
              <w:t>Ú</w:t>
            </w:r>
          </w:p>
        </w:tc>
        <w:tc>
          <w:tcPr>
            <w:tcW w:w="2645" w:type="dxa"/>
          </w:tcPr>
          <w:p w14:paraId="6762C676" w14:textId="77777777" w:rsidR="00CD6CAC" w:rsidRPr="00F275BE" w:rsidRDefault="00CD6CAC" w:rsidP="00CD6CAC">
            <w:pPr>
              <w:autoSpaceDE w:val="0"/>
              <w:autoSpaceDN w:val="0"/>
              <w:spacing w:after="60"/>
              <w:jc w:val="center"/>
              <w:rPr>
                <w:rFonts w:ascii="Times New Roman" w:hAnsi="Times New Roman"/>
                <w:sz w:val="20"/>
                <w:szCs w:val="20"/>
              </w:rPr>
            </w:pPr>
          </w:p>
        </w:tc>
      </w:tr>
      <w:tr w:rsidR="00F275BE" w:rsidRPr="00F275BE" w14:paraId="617DEC93" w14:textId="77777777" w:rsidTr="007274B6">
        <w:tc>
          <w:tcPr>
            <w:tcW w:w="615" w:type="dxa"/>
          </w:tcPr>
          <w:p w14:paraId="560FEB87" w14:textId="77777777" w:rsidR="002D1C3E" w:rsidRPr="00F275BE" w:rsidRDefault="002D1C3E" w:rsidP="002D1C3E">
            <w:pPr>
              <w:spacing w:after="60"/>
              <w:ind w:left="-44"/>
              <w:jc w:val="center"/>
              <w:rPr>
                <w:rFonts w:ascii="Times New Roman" w:hAnsi="Times New Roman"/>
                <w:sz w:val="20"/>
                <w:szCs w:val="20"/>
              </w:rPr>
            </w:pPr>
          </w:p>
        </w:tc>
        <w:tc>
          <w:tcPr>
            <w:tcW w:w="4914" w:type="dxa"/>
          </w:tcPr>
          <w:p w14:paraId="3BCB8A96" w14:textId="77777777" w:rsidR="002D1C3E" w:rsidRPr="00F275BE" w:rsidRDefault="002D1C3E" w:rsidP="006670C8">
            <w:pPr>
              <w:pStyle w:val="Normlny10"/>
              <w:spacing w:before="0" w:after="60"/>
              <w:rPr>
                <w:sz w:val="20"/>
                <w:szCs w:val="20"/>
              </w:rPr>
            </w:pPr>
            <w:r w:rsidRPr="00F275BE">
              <w:rPr>
                <w:sz w:val="20"/>
                <w:szCs w:val="20"/>
              </w:rPr>
              <w:t>Ak je to možné, na prezentáciu súborov údajov uvedených v prvom pododseku sa použijú služby priestorových údajov, ako sú vymedzené v článku 3 bode 4 smernice 2007/2/ES.</w:t>
            </w:r>
          </w:p>
        </w:tc>
        <w:tc>
          <w:tcPr>
            <w:tcW w:w="757" w:type="dxa"/>
          </w:tcPr>
          <w:p w14:paraId="0A906F97" w14:textId="77777777" w:rsidR="002D1C3E" w:rsidRPr="00F275BE" w:rsidRDefault="002D1C3E" w:rsidP="002D1C3E">
            <w:pPr>
              <w:autoSpaceDE w:val="0"/>
              <w:autoSpaceDN w:val="0"/>
              <w:spacing w:after="60"/>
              <w:jc w:val="center"/>
              <w:rPr>
                <w:rFonts w:ascii="Times New Roman" w:hAnsi="Times New Roman"/>
                <w:b/>
                <w:bCs/>
                <w:sz w:val="20"/>
                <w:szCs w:val="20"/>
              </w:rPr>
            </w:pPr>
            <w:r w:rsidRPr="00F275BE">
              <w:rPr>
                <w:rFonts w:ascii="Times New Roman" w:hAnsi="Times New Roman"/>
                <w:b/>
                <w:bCs/>
                <w:sz w:val="20"/>
                <w:szCs w:val="20"/>
              </w:rPr>
              <w:t>n.a.</w:t>
            </w:r>
          </w:p>
        </w:tc>
        <w:tc>
          <w:tcPr>
            <w:tcW w:w="1275" w:type="dxa"/>
          </w:tcPr>
          <w:p w14:paraId="6215B830" w14:textId="77777777" w:rsidR="002D1C3E" w:rsidRPr="00F275BE" w:rsidRDefault="002D1C3E" w:rsidP="002D1C3E">
            <w:pPr>
              <w:spacing w:after="60"/>
              <w:jc w:val="center"/>
              <w:rPr>
                <w:rFonts w:ascii="Times New Roman" w:hAnsi="Times New Roman"/>
                <w:sz w:val="20"/>
                <w:szCs w:val="20"/>
              </w:rPr>
            </w:pPr>
          </w:p>
        </w:tc>
        <w:tc>
          <w:tcPr>
            <w:tcW w:w="851" w:type="dxa"/>
          </w:tcPr>
          <w:p w14:paraId="7647FC73" w14:textId="77777777" w:rsidR="002D1C3E" w:rsidRPr="00F275BE" w:rsidRDefault="002D1C3E" w:rsidP="002D1C3E">
            <w:pPr>
              <w:spacing w:after="60"/>
              <w:jc w:val="center"/>
              <w:rPr>
                <w:rStyle w:val="WW-Znakapoznmky"/>
                <w:rFonts w:ascii="Times New Roman" w:hAnsi="Times New Roman"/>
                <w:sz w:val="20"/>
                <w:szCs w:val="20"/>
              </w:rPr>
            </w:pPr>
          </w:p>
        </w:tc>
        <w:tc>
          <w:tcPr>
            <w:tcW w:w="4252" w:type="dxa"/>
          </w:tcPr>
          <w:p w14:paraId="42ACC103" w14:textId="77777777" w:rsidR="002D1C3E" w:rsidRPr="00F275BE" w:rsidRDefault="002D1C3E" w:rsidP="006670C8">
            <w:pPr>
              <w:pStyle w:val="Normlny10"/>
              <w:spacing w:before="0" w:after="60"/>
              <w:jc w:val="left"/>
              <w:rPr>
                <w:sz w:val="20"/>
                <w:szCs w:val="20"/>
              </w:rPr>
            </w:pPr>
          </w:p>
        </w:tc>
        <w:tc>
          <w:tcPr>
            <w:tcW w:w="426" w:type="dxa"/>
          </w:tcPr>
          <w:p w14:paraId="78756608"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n.a.</w:t>
            </w:r>
          </w:p>
        </w:tc>
        <w:tc>
          <w:tcPr>
            <w:tcW w:w="2645" w:type="dxa"/>
          </w:tcPr>
          <w:p w14:paraId="4AD827DB"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4CD77A2E" w14:textId="77777777" w:rsidTr="007274B6">
        <w:tc>
          <w:tcPr>
            <w:tcW w:w="615" w:type="dxa"/>
          </w:tcPr>
          <w:p w14:paraId="36E9B272"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18</w:t>
            </w:r>
          </w:p>
          <w:p w14:paraId="3E6FA099"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2</w:t>
            </w:r>
          </w:p>
        </w:tc>
        <w:tc>
          <w:tcPr>
            <w:tcW w:w="4914" w:type="dxa"/>
          </w:tcPr>
          <w:p w14:paraId="5B70D79C" w14:textId="77777777" w:rsidR="002D1C3E" w:rsidRPr="00F275BE" w:rsidRDefault="002D1C3E" w:rsidP="006670C8">
            <w:pPr>
              <w:pStyle w:val="Normlny10"/>
              <w:spacing w:before="0" w:after="60"/>
              <w:rPr>
                <w:sz w:val="20"/>
                <w:szCs w:val="20"/>
              </w:rPr>
            </w:pPr>
            <w:r w:rsidRPr="00F275BE">
              <w:rPr>
                <w:sz w:val="20"/>
                <w:szCs w:val="20"/>
              </w:rPr>
              <w:t>Členské štáty zabezpečia, aby Komisia, agentúra EEA a Európske centrum pre prevenciu a kontrolu chorôb mali prístup k súborom údajov uvedeným v odseku 1.</w:t>
            </w:r>
          </w:p>
        </w:tc>
        <w:tc>
          <w:tcPr>
            <w:tcW w:w="757" w:type="dxa"/>
          </w:tcPr>
          <w:p w14:paraId="130C6732" w14:textId="77777777" w:rsidR="002D1C3E" w:rsidRPr="00F275BE" w:rsidRDefault="002D1C3E" w:rsidP="002D1C3E">
            <w:pPr>
              <w:autoSpaceDE w:val="0"/>
              <w:autoSpaceDN w:val="0"/>
              <w:spacing w:after="60"/>
              <w:jc w:val="center"/>
              <w:rPr>
                <w:rFonts w:ascii="Times New Roman" w:hAnsi="Times New Roman"/>
                <w:b/>
                <w:bCs/>
                <w:sz w:val="20"/>
                <w:szCs w:val="20"/>
              </w:rPr>
            </w:pPr>
            <w:r w:rsidRPr="00F275BE">
              <w:rPr>
                <w:rFonts w:ascii="Times New Roman" w:hAnsi="Times New Roman"/>
                <w:b/>
                <w:bCs/>
                <w:sz w:val="20"/>
                <w:szCs w:val="20"/>
              </w:rPr>
              <w:t>N</w:t>
            </w:r>
          </w:p>
        </w:tc>
        <w:tc>
          <w:tcPr>
            <w:tcW w:w="1275" w:type="dxa"/>
          </w:tcPr>
          <w:p w14:paraId="4B468BB2" w14:textId="77777777" w:rsidR="00CD6CAC" w:rsidRPr="00F275BE" w:rsidRDefault="00CD6CAC" w:rsidP="00CD6CAC">
            <w:pPr>
              <w:spacing w:after="60"/>
              <w:jc w:val="center"/>
              <w:rPr>
                <w:rFonts w:ascii="Times New Roman" w:hAnsi="Times New Roman"/>
                <w:b/>
                <w:sz w:val="20"/>
                <w:szCs w:val="20"/>
              </w:rPr>
            </w:pPr>
            <w:r w:rsidRPr="00F275BE">
              <w:rPr>
                <w:rFonts w:ascii="Times New Roman" w:hAnsi="Times New Roman"/>
                <w:b/>
                <w:sz w:val="20"/>
                <w:szCs w:val="20"/>
              </w:rPr>
              <w:t>návrh zákona č. 355/2007 Z. z.</w:t>
            </w:r>
          </w:p>
          <w:p w14:paraId="6C6A05A7" w14:textId="77777777" w:rsidR="00CD6CAC" w:rsidRPr="00F275BE" w:rsidRDefault="00CD6CAC" w:rsidP="00CD6CAC">
            <w:pPr>
              <w:spacing w:after="60"/>
              <w:jc w:val="center"/>
              <w:rPr>
                <w:rFonts w:ascii="Times New Roman" w:hAnsi="Times New Roman"/>
                <w:b/>
                <w:sz w:val="20"/>
                <w:szCs w:val="20"/>
              </w:rPr>
            </w:pPr>
          </w:p>
          <w:p w14:paraId="6A4C05EC" w14:textId="77777777" w:rsidR="002D1C3E" w:rsidRPr="00F275BE" w:rsidRDefault="002D1C3E" w:rsidP="002D1C3E">
            <w:pPr>
              <w:spacing w:after="60"/>
              <w:jc w:val="center"/>
              <w:rPr>
                <w:rFonts w:ascii="Times New Roman" w:hAnsi="Times New Roman"/>
                <w:sz w:val="20"/>
                <w:szCs w:val="20"/>
              </w:rPr>
            </w:pPr>
          </w:p>
        </w:tc>
        <w:tc>
          <w:tcPr>
            <w:tcW w:w="851" w:type="dxa"/>
          </w:tcPr>
          <w:p w14:paraId="69CC0542" w14:textId="77777777" w:rsidR="002D1C3E" w:rsidRPr="00F275BE" w:rsidRDefault="002D1C3E"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5 odsek 4 písm. a</w:t>
            </w:r>
            <w:r w:rsidR="006670C8" w:rsidRPr="00F275BE">
              <w:rPr>
                <w:rStyle w:val="WW-Znakapoznmky"/>
                <w:rFonts w:ascii="Times New Roman" w:hAnsi="Times New Roman"/>
                <w:b/>
                <w:sz w:val="20"/>
                <w:szCs w:val="20"/>
              </w:rPr>
              <w:t>s</w:t>
            </w:r>
            <w:r w:rsidRPr="00F275BE">
              <w:rPr>
                <w:rStyle w:val="WW-Znakapoznmky"/>
                <w:rFonts w:ascii="Times New Roman" w:hAnsi="Times New Roman"/>
                <w:b/>
                <w:sz w:val="20"/>
                <w:szCs w:val="20"/>
              </w:rPr>
              <w:t>)</w:t>
            </w:r>
          </w:p>
          <w:p w14:paraId="018C2F04" w14:textId="2C29878C" w:rsidR="00262824" w:rsidRPr="00F275BE" w:rsidRDefault="00262824" w:rsidP="002D1C3E">
            <w:pPr>
              <w:spacing w:after="60"/>
              <w:jc w:val="center"/>
              <w:rPr>
                <w:rStyle w:val="WW-Znakapoznmky"/>
                <w:rFonts w:ascii="Times New Roman" w:hAnsi="Times New Roman"/>
                <w:sz w:val="20"/>
                <w:szCs w:val="20"/>
              </w:rPr>
            </w:pPr>
            <w:r w:rsidRPr="00F275BE">
              <w:rPr>
                <w:rStyle w:val="WW-Znakapoznmky"/>
                <w:rFonts w:ascii="Times New Roman" w:hAnsi="Times New Roman"/>
                <w:b/>
                <w:sz w:val="20"/>
                <w:szCs w:val="20"/>
              </w:rPr>
              <w:t>Body 1 až 5</w:t>
            </w:r>
          </w:p>
        </w:tc>
        <w:tc>
          <w:tcPr>
            <w:tcW w:w="4252" w:type="dxa"/>
          </w:tcPr>
          <w:p w14:paraId="79F45EBA" w14:textId="77777777" w:rsidR="002D1C3E" w:rsidRPr="00F275BE" w:rsidRDefault="002D1C3E" w:rsidP="006670C8">
            <w:pPr>
              <w:pStyle w:val="Normlny10"/>
              <w:spacing w:before="0" w:after="60"/>
              <w:jc w:val="left"/>
              <w:rPr>
                <w:sz w:val="20"/>
                <w:szCs w:val="20"/>
              </w:rPr>
            </w:pPr>
            <w:r w:rsidRPr="00F275BE">
              <w:rPr>
                <w:sz w:val="20"/>
                <w:szCs w:val="20"/>
              </w:rPr>
              <w:t>(4) Úrad verejného zdravotníctva</w:t>
            </w:r>
          </w:p>
          <w:p w14:paraId="2EE30134" w14:textId="0BC16559" w:rsidR="002D1C3E" w:rsidRPr="00F275BE" w:rsidRDefault="002D1C3E" w:rsidP="002D1C3E">
            <w:pPr>
              <w:pStyle w:val="Odsekzoznamu"/>
              <w:ind w:left="0"/>
              <w:jc w:val="both"/>
              <w:rPr>
                <w:sz w:val="20"/>
                <w:szCs w:val="20"/>
              </w:rPr>
            </w:pPr>
            <w:r w:rsidRPr="00F275BE">
              <w:rPr>
                <w:sz w:val="20"/>
                <w:szCs w:val="20"/>
              </w:rPr>
              <w:t>a</w:t>
            </w:r>
            <w:r w:rsidR="006670C8" w:rsidRPr="00F275BE">
              <w:rPr>
                <w:sz w:val="20"/>
                <w:szCs w:val="20"/>
              </w:rPr>
              <w:t>s</w:t>
            </w:r>
            <w:r w:rsidRPr="00F275BE">
              <w:rPr>
                <w:sz w:val="20"/>
                <w:szCs w:val="20"/>
              </w:rPr>
              <w:t xml:space="preserve">) poskytuje Komisii, Európskej environmentálnej agentúre a Európskemu centru pre prevenciu a kontrolu chorôb prístup k informáciám o  </w:t>
            </w:r>
          </w:p>
          <w:p w14:paraId="3B7E9001" w14:textId="3768949F" w:rsidR="006670C8" w:rsidRPr="00F275BE" w:rsidRDefault="00C52698" w:rsidP="006670C8">
            <w:pPr>
              <w:pStyle w:val="Normlny10"/>
              <w:spacing w:after="60"/>
              <w:rPr>
                <w:sz w:val="20"/>
                <w:szCs w:val="20"/>
              </w:rPr>
            </w:pPr>
            <w:r w:rsidRPr="00F275BE">
              <w:rPr>
                <w:sz w:val="20"/>
                <w:szCs w:val="20"/>
              </w:rPr>
              <w:t xml:space="preserve">1. </w:t>
            </w:r>
            <w:r w:rsidR="006670C8" w:rsidRPr="00F275BE">
              <w:rPr>
                <w:sz w:val="20"/>
                <w:szCs w:val="20"/>
              </w:rPr>
              <w:t>opatreniach prijatých na podporu používania pitnej vody; informácie aktualizuje najmenej raz za šesť rokov,</w:t>
            </w:r>
          </w:p>
          <w:p w14:paraId="01673B14" w14:textId="35F3A408" w:rsidR="006670C8" w:rsidRPr="00F275BE" w:rsidRDefault="00C52698" w:rsidP="006670C8">
            <w:pPr>
              <w:pStyle w:val="Normlny10"/>
              <w:spacing w:after="60"/>
              <w:rPr>
                <w:sz w:val="20"/>
                <w:szCs w:val="20"/>
              </w:rPr>
            </w:pPr>
            <w:r w:rsidRPr="00F275BE">
              <w:rPr>
                <w:sz w:val="20"/>
                <w:szCs w:val="20"/>
              </w:rPr>
              <w:t xml:space="preserve">2. </w:t>
            </w:r>
            <w:r w:rsidR="006670C8" w:rsidRPr="00F275BE">
              <w:rPr>
                <w:sz w:val="20"/>
                <w:szCs w:val="20"/>
              </w:rPr>
              <w:t xml:space="preserve">manažmente rizík z domových rozvodných systémov, ktorý zahŕňa výsledky monitorovania domových rozvodných systémov v prioritných priestoroch a informácie o opatreniach prijatých na odstránenie a zníženie rizika z domových rozvodných systémov vrátane informácií o vykonávaní opatrení na odstránenie komponentov z olova; informácie aktualizuje najmenej raz za šesť rokov, </w:t>
            </w:r>
          </w:p>
          <w:p w14:paraId="70521108" w14:textId="05A2390C" w:rsidR="006670C8" w:rsidRPr="00F275BE" w:rsidRDefault="00C52698" w:rsidP="006670C8">
            <w:pPr>
              <w:pStyle w:val="Normlny10"/>
              <w:spacing w:after="60"/>
              <w:rPr>
                <w:sz w:val="20"/>
                <w:szCs w:val="20"/>
              </w:rPr>
            </w:pPr>
            <w:r w:rsidRPr="00F275BE">
              <w:rPr>
                <w:sz w:val="20"/>
                <w:szCs w:val="20"/>
              </w:rPr>
              <w:t xml:space="preserve">3. </w:t>
            </w:r>
            <w:r w:rsidR="006670C8" w:rsidRPr="00F275BE">
              <w:rPr>
                <w:sz w:val="20"/>
                <w:szCs w:val="20"/>
              </w:rPr>
              <w:t xml:space="preserve">prekročení najvyšších medzných hodnôt ukazovateľov kvality pitnej vody podľa § 17 ods. 5, ktoré boli zistené monitorovaním systému zásobovania pitnou vodou a o prijatých nápravných opatreniach; informácie aktualizuje najmenej raz ročne, </w:t>
            </w:r>
          </w:p>
          <w:p w14:paraId="1764448A" w14:textId="353229DC" w:rsidR="006670C8" w:rsidRPr="00F275BE" w:rsidRDefault="00C52698" w:rsidP="006670C8">
            <w:pPr>
              <w:pStyle w:val="Normlny10"/>
              <w:spacing w:after="60"/>
              <w:rPr>
                <w:sz w:val="20"/>
                <w:szCs w:val="20"/>
              </w:rPr>
            </w:pPr>
            <w:r w:rsidRPr="00F275BE">
              <w:rPr>
                <w:sz w:val="20"/>
                <w:szCs w:val="20"/>
              </w:rPr>
              <w:t xml:space="preserve">4. </w:t>
            </w:r>
            <w:r w:rsidR="006670C8" w:rsidRPr="00F275BE">
              <w:rPr>
                <w:sz w:val="20"/>
                <w:szCs w:val="20"/>
              </w:rPr>
              <w:t xml:space="preserve">incidentoch, ktoré sa týkajú pitnej vody, s uvedením ich príčin a prijatých nápravných opatrení; informácie aktualizuje najmenej raz </w:t>
            </w:r>
            <w:r w:rsidR="006670C8" w:rsidRPr="00F275BE">
              <w:rPr>
                <w:sz w:val="20"/>
                <w:szCs w:val="20"/>
              </w:rPr>
              <w:lastRenderedPageBreak/>
              <w:t xml:space="preserve">ročne, </w:t>
            </w:r>
          </w:p>
          <w:p w14:paraId="6CBD52D7" w14:textId="5D6224C5" w:rsidR="002D1C3E" w:rsidRPr="00F275BE" w:rsidRDefault="00C52698" w:rsidP="006670C8">
            <w:pPr>
              <w:pStyle w:val="Normlny10"/>
              <w:spacing w:before="0" w:after="60"/>
              <w:jc w:val="left"/>
              <w:rPr>
                <w:sz w:val="20"/>
                <w:szCs w:val="20"/>
              </w:rPr>
            </w:pPr>
            <w:r w:rsidRPr="00F275BE">
              <w:rPr>
                <w:sz w:val="20"/>
                <w:szCs w:val="20"/>
              </w:rPr>
              <w:t xml:space="preserve">5. </w:t>
            </w:r>
            <w:r w:rsidR="006670C8" w:rsidRPr="00F275BE">
              <w:rPr>
                <w:sz w:val="20"/>
                <w:szCs w:val="20"/>
              </w:rPr>
              <w:t>povolených výnimkách na použitie vody, ktorá nespĺňa limitné hodnoty ukazovateľov kvality pitnej vody; informácie aktualizuje najmenej raz ročne,</w:t>
            </w:r>
          </w:p>
        </w:tc>
        <w:tc>
          <w:tcPr>
            <w:tcW w:w="426" w:type="dxa"/>
          </w:tcPr>
          <w:p w14:paraId="361FEEC1"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lastRenderedPageBreak/>
              <w:t>Ú</w:t>
            </w:r>
          </w:p>
        </w:tc>
        <w:tc>
          <w:tcPr>
            <w:tcW w:w="2645" w:type="dxa"/>
          </w:tcPr>
          <w:p w14:paraId="02172447"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26251C2B" w14:textId="77777777" w:rsidTr="007274B6">
        <w:tc>
          <w:tcPr>
            <w:tcW w:w="615" w:type="dxa"/>
          </w:tcPr>
          <w:p w14:paraId="01770E02"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18</w:t>
            </w:r>
          </w:p>
          <w:p w14:paraId="4F611E4B"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3</w:t>
            </w:r>
          </w:p>
        </w:tc>
        <w:tc>
          <w:tcPr>
            <w:tcW w:w="4914" w:type="dxa"/>
          </w:tcPr>
          <w:p w14:paraId="5BD40C98" w14:textId="77777777" w:rsidR="002D1C3E" w:rsidRPr="00F275BE" w:rsidRDefault="002D1C3E" w:rsidP="006670C8">
            <w:pPr>
              <w:pStyle w:val="Normlny10"/>
              <w:spacing w:before="0" w:after="60"/>
              <w:rPr>
                <w:sz w:val="20"/>
                <w:szCs w:val="20"/>
              </w:rPr>
            </w:pPr>
            <w:r w:rsidRPr="00F275BE">
              <w:rPr>
                <w:sz w:val="20"/>
                <w:szCs w:val="20"/>
              </w:rPr>
              <w:t>Agentúra EEA pravidelne alebo na žiadosť Komisie uverejňuje a aktualizuje prehľad za celú Úniu, ktorý zostaví na základe údajov zozbieraných členskými štátmi.</w:t>
            </w:r>
          </w:p>
        </w:tc>
        <w:tc>
          <w:tcPr>
            <w:tcW w:w="757" w:type="dxa"/>
          </w:tcPr>
          <w:p w14:paraId="70F4175B" w14:textId="77777777" w:rsidR="002D1C3E" w:rsidRPr="00F275BE" w:rsidRDefault="002D1C3E" w:rsidP="002D1C3E">
            <w:pPr>
              <w:autoSpaceDE w:val="0"/>
              <w:autoSpaceDN w:val="0"/>
              <w:spacing w:after="60"/>
              <w:jc w:val="center"/>
              <w:rPr>
                <w:rFonts w:ascii="Times New Roman" w:hAnsi="Times New Roman"/>
                <w:b/>
                <w:bCs/>
                <w:sz w:val="20"/>
                <w:szCs w:val="20"/>
              </w:rPr>
            </w:pPr>
            <w:r w:rsidRPr="00F275BE">
              <w:rPr>
                <w:rFonts w:ascii="Times New Roman" w:hAnsi="Times New Roman"/>
                <w:b/>
                <w:bCs/>
                <w:sz w:val="20"/>
                <w:szCs w:val="20"/>
              </w:rPr>
              <w:t>n.a</w:t>
            </w:r>
          </w:p>
        </w:tc>
        <w:tc>
          <w:tcPr>
            <w:tcW w:w="1275" w:type="dxa"/>
          </w:tcPr>
          <w:p w14:paraId="5F30ECBA" w14:textId="77777777" w:rsidR="002D1C3E" w:rsidRPr="00F275BE" w:rsidRDefault="002D1C3E" w:rsidP="002D1C3E">
            <w:pPr>
              <w:spacing w:after="60"/>
              <w:jc w:val="center"/>
              <w:rPr>
                <w:rFonts w:ascii="Times New Roman" w:hAnsi="Times New Roman"/>
                <w:sz w:val="20"/>
                <w:szCs w:val="20"/>
              </w:rPr>
            </w:pPr>
          </w:p>
        </w:tc>
        <w:tc>
          <w:tcPr>
            <w:tcW w:w="851" w:type="dxa"/>
          </w:tcPr>
          <w:p w14:paraId="72F68059" w14:textId="77777777" w:rsidR="002D1C3E" w:rsidRPr="00F275BE" w:rsidRDefault="002D1C3E" w:rsidP="002D1C3E">
            <w:pPr>
              <w:spacing w:after="60"/>
              <w:jc w:val="center"/>
              <w:rPr>
                <w:rStyle w:val="WW-Znakapoznmky"/>
                <w:rFonts w:ascii="Times New Roman" w:hAnsi="Times New Roman"/>
                <w:sz w:val="20"/>
                <w:szCs w:val="20"/>
              </w:rPr>
            </w:pPr>
          </w:p>
        </w:tc>
        <w:tc>
          <w:tcPr>
            <w:tcW w:w="4252" w:type="dxa"/>
          </w:tcPr>
          <w:p w14:paraId="75A6BBEF" w14:textId="77777777" w:rsidR="002D1C3E" w:rsidRPr="00F275BE" w:rsidRDefault="002D1C3E" w:rsidP="006670C8">
            <w:pPr>
              <w:pStyle w:val="Normlny10"/>
              <w:spacing w:before="0" w:after="60"/>
              <w:ind w:left="285"/>
              <w:jc w:val="left"/>
              <w:rPr>
                <w:sz w:val="20"/>
                <w:szCs w:val="20"/>
              </w:rPr>
            </w:pPr>
          </w:p>
        </w:tc>
        <w:tc>
          <w:tcPr>
            <w:tcW w:w="426" w:type="dxa"/>
          </w:tcPr>
          <w:p w14:paraId="1884A55B"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n.a.</w:t>
            </w:r>
          </w:p>
        </w:tc>
        <w:tc>
          <w:tcPr>
            <w:tcW w:w="2645" w:type="dxa"/>
          </w:tcPr>
          <w:p w14:paraId="33C84C55"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6ADDED6B" w14:textId="77777777" w:rsidTr="007274B6">
        <w:tc>
          <w:tcPr>
            <w:tcW w:w="615" w:type="dxa"/>
          </w:tcPr>
          <w:p w14:paraId="78B65571" w14:textId="77777777" w:rsidR="002D1C3E" w:rsidRPr="00F275BE" w:rsidRDefault="002D1C3E" w:rsidP="002D1C3E">
            <w:pPr>
              <w:spacing w:after="60"/>
              <w:ind w:left="-44"/>
              <w:jc w:val="center"/>
              <w:rPr>
                <w:rFonts w:ascii="Times New Roman" w:hAnsi="Times New Roman"/>
                <w:sz w:val="20"/>
                <w:szCs w:val="20"/>
              </w:rPr>
            </w:pPr>
          </w:p>
        </w:tc>
        <w:tc>
          <w:tcPr>
            <w:tcW w:w="4914" w:type="dxa"/>
          </w:tcPr>
          <w:p w14:paraId="05F8B642" w14:textId="77777777" w:rsidR="002D1C3E" w:rsidRPr="00F275BE" w:rsidRDefault="002D1C3E" w:rsidP="006670C8">
            <w:pPr>
              <w:pStyle w:val="Normlny10"/>
              <w:spacing w:before="0" w:after="60"/>
              <w:rPr>
                <w:sz w:val="20"/>
                <w:szCs w:val="20"/>
              </w:rPr>
            </w:pPr>
            <w:r w:rsidRPr="00F275BE">
              <w:rPr>
                <w:sz w:val="20"/>
                <w:szCs w:val="20"/>
              </w:rPr>
              <w:t>V prehľade za celú Úniu sú podľa potreby uvedené ukazovatele pre výstupy, výsledky a vplyv tejto smernice, prehľadové mapy za celú Úniu a prehľadové správy členských štátov.</w:t>
            </w:r>
          </w:p>
        </w:tc>
        <w:tc>
          <w:tcPr>
            <w:tcW w:w="757" w:type="dxa"/>
          </w:tcPr>
          <w:p w14:paraId="3174AC2A" w14:textId="77777777" w:rsidR="002D1C3E" w:rsidRPr="00F275BE" w:rsidRDefault="002D1C3E" w:rsidP="002D1C3E">
            <w:pPr>
              <w:autoSpaceDE w:val="0"/>
              <w:autoSpaceDN w:val="0"/>
              <w:spacing w:after="60"/>
              <w:jc w:val="center"/>
              <w:rPr>
                <w:rFonts w:ascii="Times New Roman" w:hAnsi="Times New Roman"/>
                <w:b/>
                <w:bCs/>
                <w:sz w:val="20"/>
                <w:szCs w:val="20"/>
              </w:rPr>
            </w:pPr>
            <w:r w:rsidRPr="00F275BE">
              <w:rPr>
                <w:rFonts w:ascii="Times New Roman" w:hAnsi="Times New Roman"/>
                <w:b/>
                <w:bCs/>
                <w:sz w:val="20"/>
                <w:szCs w:val="20"/>
              </w:rPr>
              <w:t>n.a</w:t>
            </w:r>
          </w:p>
        </w:tc>
        <w:tc>
          <w:tcPr>
            <w:tcW w:w="1275" w:type="dxa"/>
          </w:tcPr>
          <w:p w14:paraId="63FD84D9" w14:textId="77777777" w:rsidR="002D1C3E" w:rsidRPr="00F275BE" w:rsidRDefault="002D1C3E" w:rsidP="002D1C3E">
            <w:pPr>
              <w:spacing w:after="60"/>
              <w:jc w:val="center"/>
              <w:rPr>
                <w:rFonts w:ascii="Times New Roman" w:hAnsi="Times New Roman"/>
                <w:sz w:val="20"/>
                <w:szCs w:val="20"/>
              </w:rPr>
            </w:pPr>
          </w:p>
        </w:tc>
        <w:tc>
          <w:tcPr>
            <w:tcW w:w="851" w:type="dxa"/>
          </w:tcPr>
          <w:p w14:paraId="0FDE5E83" w14:textId="77777777" w:rsidR="002D1C3E" w:rsidRPr="00F275BE" w:rsidRDefault="002D1C3E" w:rsidP="002D1C3E">
            <w:pPr>
              <w:spacing w:after="60"/>
              <w:jc w:val="center"/>
              <w:rPr>
                <w:rStyle w:val="WW-Znakapoznmky"/>
                <w:rFonts w:ascii="Times New Roman" w:hAnsi="Times New Roman"/>
                <w:sz w:val="20"/>
                <w:szCs w:val="20"/>
              </w:rPr>
            </w:pPr>
          </w:p>
        </w:tc>
        <w:tc>
          <w:tcPr>
            <w:tcW w:w="4252" w:type="dxa"/>
          </w:tcPr>
          <w:p w14:paraId="60DC8DB9" w14:textId="77777777" w:rsidR="002D1C3E" w:rsidRPr="00F275BE" w:rsidRDefault="002D1C3E" w:rsidP="006670C8">
            <w:pPr>
              <w:pStyle w:val="Normlny10"/>
              <w:spacing w:before="0" w:after="60"/>
              <w:ind w:left="285"/>
              <w:jc w:val="left"/>
              <w:rPr>
                <w:sz w:val="20"/>
                <w:szCs w:val="20"/>
              </w:rPr>
            </w:pPr>
          </w:p>
        </w:tc>
        <w:tc>
          <w:tcPr>
            <w:tcW w:w="426" w:type="dxa"/>
          </w:tcPr>
          <w:p w14:paraId="0835CCA6"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n.a.</w:t>
            </w:r>
          </w:p>
        </w:tc>
        <w:tc>
          <w:tcPr>
            <w:tcW w:w="2645" w:type="dxa"/>
          </w:tcPr>
          <w:p w14:paraId="12F8B900"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7766A82F" w14:textId="77777777" w:rsidTr="007274B6">
        <w:tc>
          <w:tcPr>
            <w:tcW w:w="615" w:type="dxa"/>
          </w:tcPr>
          <w:p w14:paraId="5EEA1975"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18</w:t>
            </w:r>
          </w:p>
          <w:p w14:paraId="55DF7372"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4</w:t>
            </w:r>
          </w:p>
        </w:tc>
        <w:tc>
          <w:tcPr>
            <w:tcW w:w="4914" w:type="dxa"/>
          </w:tcPr>
          <w:p w14:paraId="785CC35D" w14:textId="77777777" w:rsidR="002D1C3E" w:rsidRPr="00F275BE" w:rsidRDefault="002D1C3E" w:rsidP="006670C8">
            <w:pPr>
              <w:pStyle w:val="Normlny10"/>
              <w:spacing w:before="0" w:after="60"/>
              <w:rPr>
                <w:sz w:val="20"/>
                <w:szCs w:val="20"/>
              </w:rPr>
            </w:pPr>
            <w:r w:rsidRPr="00F275BE">
              <w:rPr>
                <w:sz w:val="20"/>
                <w:szCs w:val="20"/>
              </w:rPr>
              <w:t>Komisia môže prijať vykonávacie akty, ktorými sa špecifikuje formát informácií, ktoré sa majú poskytovať v súlade s odsekmi 1 a 3, a spôsob, akým sa majú predkladať, vrátane podrobných požiadaviek na ukazovatele, prehľadové mapy za celú Úniu a prehľadové správy členských štátov uvedené v odseku 3. Uvedené vykonávacie akty sa prijímajú v súlade s postupom preskúmania uvedeným v článku 22.</w:t>
            </w:r>
          </w:p>
        </w:tc>
        <w:tc>
          <w:tcPr>
            <w:tcW w:w="757" w:type="dxa"/>
          </w:tcPr>
          <w:p w14:paraId="19BFB6A8" w14:textId="77777777" w:rsidR="002D1C3E" w:rsidRPr="00F275BE" w:rsidRDefault="002D1C3E" w:rsidP="002D1C3E">
            <w:pPr>
              <w:autoSpaceDE w:val="0"/>
              <w:autoSpaceDN w:val="0"/>
              <w:spacing w:after="60"/>
              <w:jc w:val="center"/>
              <w:rPr>
                <w:rFonts w:ascii="Times New Roman" w:hAnsi="Times New Roman"/>
                <w:b/>
                <w:bCs/>
                <w:sz w:val="20"/>
                <w:szCs w:val="20"/>
              </w:rPr>
            </w:pPr>
            <w:r w:rsidRPr="00F275BE">
              <w:rPr>
                <w:rFonts w:ascii="Times New Roman" w:hAnsi="Times New Roman"/>
                <w:b/>
                <w:bCs/>
                <w:sz w:val="20"/>
                <w:szCs w:val="20"/>
              </w:rPr>
              <w:t>n.a</w:t>
            </w:r>
          </w:p>
        </w:tc>
        <w:tc>
          <w:tcPr>
            <w:tcW w:w="1275" w:type="dxa"/>
          </w:tcPr>
          <w:p w14:paraId="6ACF05D9" w14:textId="77777777" w:rsidR="002D1C3E" w:rsidRPr="00F275BE" w:rsidRDefault="002D1C3E" w:rsidP="002D1C3E">
            <w:pPr>
              <w:spacing w:after="60"/>
              <w:jc w:val="center"/>
              <w:rPr>
                <w:rFonts w:ascii="Times New Roman" w:hAnsi="Times New Roman"/>
                <w:sz w:val="20"/>
                <w:szCs w:val="20"/>
              </w:rPr>
            </w:pPr>
          </w:p>
        </w:tc>
        <w:tc>
          <w:tcPr>
            <w:tcW w:w="851" w:type="dxa"/>
          </w:tcPr>
          <w:p w14:paraId="2320463A" w14:textId="77777777" w:rsidR="002D1C3E" w:rsidRPr="00F275BE" w:rsidRDefault="002D1C3E" w:rsidP="002D1C3E">
            <w:pPr>
              <w:spacing w:after="60"/>
              <w:jc w:val="center"/>
              <w:rPr>
                <w:rStyle w:val="WW-Znakapoznmky"/>
                <w:rFonts w:ascii="Times New Roman" w:hAnsi="Times New Roman"/>
                <w:sz w:val="20"/>
                <w:szCs w:val="20"/>
              </w:rPr>
            </w:pPr>
          </w:p>
        </w:tc>
        <w:tc>
          <w:tcPr>
            <w:tcW w:w="4252" w:type="dxa"/>
          </w:tcPr>
          <w:p w14:paraId="2832E43B" w14:textId="77777777" w:rsidR="002D1C3E" w:rsidRPr="00F275BE" w:rsidRDefault="002D1C3E" w:rsidP="006670C8">
            <w:pPr>
              <w:pStyle w:val="Normlny10"/>
              <w:spacing w:before="0" w:after="60"/>
              <w:ind w:left="285"/>
              <w:jc w:val="left"/>
              <w:rPr>
                <w:sz w:val="20"/>
                <w:szCs w:val="20"/>
              </w:rPr>
            </w:pPr>
          </w:p>
        </w:tc>
        <w:tc>
          <w:tcPr>
            <w:tcW w:w="426" w:type="dxa"/>
          </w:tcPr>
          <w:p w14:paraId="436A7803"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n.a.</w:t>
            </w:r>
          </w:p>
        </w:tc>
        <w:tc>
          <w:tcPr>
            <w:tcW w:w="2645" w:type="dxa"/>
          </w:tcPr>
          <w:p w14:paraId="668AD6FD"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131A048A" w14:textId="77777777" w:rsidTr="007274B6">
        <w:tc>
          <w:tcPr>
            <w:tcW w:w="615" w:type="dxa"/>
          </w:tcPr>
          <w:p w14:paraId="384F1214"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18</w:t>
            </w:r>
          </w:p>
          <w:p w14:paraId="4C755E9C"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5</w:t>
            </w:r>
          </w:p>
        </w:tc>
        <w:tc>
          <w:tcPr>
            <w:tcW w:w="4914" w:type="dxa"/>
          </w:tcPr>
          <w:p w14:paraId="4DBB5C3D" w14:textId="77777777" w:rsidR="002D1C3E" w:rsidRPr="00F275BE" w:rsidRDefault="002D1C3E" w:rsidP="006670C8">
            <w:pPr>
              <w:pStyle w:val="Normlny10"/>
              <w:spacing w:before="0" w:after="60"/>
              <w:rPr>
                <w:sz w:val="20"/>
                <w:szCs w:val="20"/>
              </w:rPr>
            </w:pPr>
            <w:r w:rsidRPr="00F275BE">
              <w:rPr>
                <w:sz w:val="20"/>
                <w:szCs w:val="20"/>
              </w:rPr>
              <w:t>Členské štáty sa môžu odchýliť od tohto článku na základe ktoréhokoľvek dôvodu uvedeného v článku 13 ods. 1 smernice 2007/2/ES.</w:t>
            </w:r>
          </w:p>
        </w:tc>
        <w:tc>
          <w:tcPr>
            <w:tcW w:w="757" w:type="dxa"/>
          </w:tcPr>
          <w:p w14:paraId="27CE7AA3" w14:textId="77777777" w:rsidR="002D1C3E" w:rsidRPr="00F275BE" w:rsidRDefault="002D1C3E" w:rsidP="002D1C3E">
            <w:pPr>
              <w:autoSpaceDE w:val="0"/>
              <w:autoSpaceDN w:val="0"/>
              <w:spacing w:after="60"/>
              <w:jc w:val="center"/>
              <w:rPr>
                <w:rFonts w:ascii="Times New Roman" w:hAnsi="Times New Roman"/>
                <w:b/>
                <w:bCs/>
                <w:sz w:val="20"/>
                <w:szCs w:val="20"/>
              </w:rPr>
            </w:pPr>
            <w:r w:rsidRPr="00F275BE">
              <w:rPr>
                <w:rFonts w:ascii="Times New Roman" w:hAnsi="Times New Roman"/>
                <w:b/>
                <w:bCs/>
                <w:sz w:val="20"/>
                <w:szCs w:val="20"/>
              </w:rPr>
              <w:t>n.a</w:t>
            </w:r>
          </w:p>
        </w:tc>
        <w:tc>
          <w:tcPr>
            <w:tcW w:w="1275" w:type="dxa"/>
          </w:tcPr>
          <w:p w14:paraId="374376F6" w14:textId="77777777" w:rsidR="002D1C3E" w:rsidRPr="00F275BE" w:rsidRDefault="002D1C3E" w:rsidP="002D1C3E">
            <w:pPr>
              <w:spacing w:after="60"/>
              <w:jc w:val="center"/>
              <w:rPr>
                <w:rFonts w:ascii="Times New Roman" w:hAnsi="Times New Roman"/>
                <w:sz w:val="20"/>
                <w:szCs w:val="20"/>
              </w:rPr>
            </w:pPr>
          </w:p>
        </w:tc>
        <w:tc>
          <w:tcPr>
            <w:tcW w:w="851" w:type="dxa"/>
          </w:tcPr>
          <w:p w14:paraId="32379A9A" w14:textId="77777777" w:rsidR="002D1C3E" w:rsidRPr="00F275BE" w:rsidRDefault="002D1C3E" w:rsidP="002D1C3E">
            <w:pPr>
              <w:spacing w:after="60"/>
              <w:jc w:val="center"/>
              <w:rPr>
                <w:rStyle w:val="WW-Znakapoznmky"/>
                <w:rFonts w:ascii="Times New Roman" w:hAnsi="Times New Roman"/>
                <w:sz w:val="20"/>
                <w:szCs w:val="20"/>
              </w:rPr>
            </w:pPr>
          </w:p>
        </w:tc>
        <w:tc>
          <w:tcPr>
            <w:tcW w:w="4252" w:type="dxa"/>
          </w:tcPr>
          <w:p w14:paraId="1A32DA9E" w14:textId="77777777" w:rsidR="002D1C3E" w:rsidRPr="00F275BE" w:rsidRDefault="002D1C3E" w:rsidP="006670C8">
            <w:pPr>
              <w:pStyle w:val="Normlny10"/>
              <w:spacing w:before="0" w:after="60"/>
              <w:ind w:left="285"/>
              <w:jc w:val="left"/>
              <w:rPr>
                <w:sz w:val="20"/>
                <w:szCs w:val="20"/>
              </w:rPr>
            </w:pPr>
          </w:p>
        </w:tc>
        <w:tc>
          <w:tcPr>
            <w:tcW w:w="426" w:type="dxa"/>
          </w:tcPr>
          <w:p w14:paraId="2BF99C9E"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n.a.</w:t>
            </w:r>
          </w:p>
        </w:tc>
        <w:tc>
          <w:tcPr>
            <w:tcW w:w="2645" w:type="dxa"/>
          </w:tcPr>
          <w:p w14:paraId="21FA1C3D"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4F8978F8" w14:textId="77777777" w:rsidTr="007274B6">
        <w:tc>
          <w:tcPr>
            <w:tcW w:w="615" w:type="dxa"/>
          </w:tcPr>
          <w:p w14:paraId="682CD455"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19</w:t>
            </w:r>
          </w:p>
        </w:tc>
        <w:tc>
          <w:tcPr>
            <w:tcW w:w="4914" w:type="dxa"/>
          </w:tcPr>
          <w:p w14:paraId="1ADAB58B" w14:textId="77777777" w:rsidR="002D1C3E" w:rsidRPr="00F275BE" w:rsidRDefault="002D1C3E" w:rsidP="006670C8">
            <w:pPr>
              <w:pStyle w:val="Normlny10"/>
              <w:spacing w:before="0" w:after="60"/>
              <w:ind w:left="142"/>
              <w:jc w:val="center"/>
              <w:rPr>
                <w:sz w:val="20"/>
                <w:szCs w:val="20"/>
              </w:rPr>
            </w:pPr>
            <w:r w:rsidRPr="00F275BE">
              <w:rPr>
                <w:b/>
                <w:bCs/>
                <w:sz w:val="20"/>
                <w:szCs w:val="20"/>
              </w:rPr>
              <w:t>Hodnotenie</w:t>
            </w:r>
          </w:p>
        </w:tc>
        <w:tc>
          <w:tcPr>
            <w:tcW w:w="757" w:type="dxa"/>
          </w:tcPr>
          <w:p w14:paraId="53736837" w14:textId="77777777" w:rsidR="002D1C3E" w:rsidRPr="00F275BE" w:rsidRDefault="002D1C3E" w:rsidP="002D1C3E">
            <w:pPr>
              <w:autoSpaceDE w:val="0"/>
              <w:autoSpaceDN w:val="0"/>
              <w:spacing w:after="60"/>
              <w:jc w:val="center"/>
              <w:rPr>
                <w:rFonts w:ascii="Times New Roman" w:hAnsi="Times New Roman"/>
                <w:b/>
                <w:bCs/>
                <w:sz w:val="20"/>
                <w:szCs w:val="20"/>
              </w:rPr>
            </w:pPr>
          </w:p>
        </w:tc>
        <w:tc>
          <w:tcPr>
            <w:tcW w:w="1275" w:type="dxa"/>
          </w:tcPr>
          <w:p w14:paraId="0D71F434" w14:textId="77777777" w:rsidR="002D1C3E" w:rsidRPr="00F275BE" w:rsidRDefault="002D1C3E" w:rsidP="002D1C3E">
            <w:pPr>
              <w:spacing w:after="60"/>
              <w:jc w:val="center"/>
              <w:rPr>
                <w:rFonts w:ascii="Times New Roman" w:hAnsi="Times New Roman"/>
                <w:sz w:val="20"/>
                <w:szCs w:val="20"/>
              </w:rPr>
            </w:pPr>
          </w:p>
        </w:tc>
        <w:tc>
          <w:tcPr>
            <w:tcW w:w="851" w:type="dxa"/>
          </w:tcPr>
          <w:p w14:paraId="67B229C8" w14:textId="77777777" w:rsidR="002D1C3E" w:rsidRPr="00F275BE" w:rsidRDefault="002D1C3E" w:rsidP="002D1C3E">
            <w:pPr>
              <w:spacing w:after="60"/>
              <w:jc w:val="center"/>
              <w:rPr>
                <w:rStyle w:val="WW-Znakapoznmky"/>
                <w:rFonts w:ascii="Times New Roman" w:hAnsi="Times New Roman"/>
                <w:sz w:val="20"/>
                <w:szCs w:val="20"/>
              </w:rPr>
            </w:pPr>
          </w:p>
        </w:tc>
        <w:tc>
          <w:tcPr>
            <w:tcW w:w="4252" w:type="dxa"/>
          </w:tcPr>
          <w:p w14:paraId="38F9D505" w14:textId="77777777" w:rsidR="002D1C3E" w:rsidRPr="00F275BE" w:rsidRDefault="002D1C3E" w:rsidP="006670C8">
            <w:pPr>
              <w:pStyle w:val="Normlny10"/>
              <w:spacing w:before="0" w:after="60"/>
              <w:ind w:left="285"/>
              <w:jc w:val="left"/>
              <w:rPr>
                <w:sz w:val="20"/>
                <w:szCs w:val="20"/>
              </w:rPr>
            </w:pPr>
          </w:p>
        </w:tc>
        <w:tc>
          <w:tcPr>
            <w:tcW w:w="426" w:type="dxa"/>
          </w:tcPr>
          <w:p w14:paraId="636DE1DA" w14:textId="77777777" w:rsidR="002D1C3E" w:rsidRPr="00F275BE" w:rsidRDefault="002D1C3E" w:rsidP="002D1C3E">
            <w:pPr>
              <w:spacing w:after="60"/>
              <w:jc w:val="center"/>
              <w:rPr>
                <w:rFonts w:ascii="Times New Roman" w:hAnsi="Times New Roman"/>
                <w:sz w:val="20"/>
                <w:szCs w:val="20"/>
              </w:rPr>
            </w:pPr>
          </w:p>
        </w:tc>
        <w:tc>
          <w:tcPr>
            <w:tcW w:w="2645" w:type="dxa"/>
          </w:tcPr>
          <w:p w14:paraId="097E5B83"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30077986" w14:textId="77777777" w:rsidTr="007274B6">
        <w:tc>
          <w:tcPr>
            <w:tcW w:w="615" w:type="dxa"/>
          </w:tcPr>
          <w:p w14:paraId="67F2ADC3"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19</w:t>
            </w:r>
          </w:p>
          <w:p w14:paraId="640112B7"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1</w:t>
            </w:r>
          </w:p>
        </w:tc>
        <w:tc>
          <w:tcPr>
            <w:tcW w:w="4914" w:type="dxa"/>
          </w:tcPr>
          <w:p w14:paraId="1837E082" w14:textId="77777777" w:rsidR="002D1C3E" w:rsidRPr="00F275BE" w:rsidRDefault="002D1C3E" w:rsidP="006670C8">
            <w:pPr>
              <w:pStyle w:val="Normlny10"/>
              <w:spacing w:before="0" w:after="60"/>
              <w:jc w:val="left"/>
              <w:rPr>
                <w:sz w:val="20"/>
                <w:szCs w:val="20"/>
              </w:rPr>
            </w:pPr>
            <w:r w:rsidRPr="00F275BE">
              <w:rPr>
                <w:sz w:val="20"/>
                <w:szCs w:val="20"/>
              </w:rPr>
              <w:t>Komisia uskutoční do 12. januára 2035 hodnotenie tejto smernice. Ako podklad na toto hodnotenie budú okrem iného slúžiť:</w:t>
            </w:r>
          </w:p>
        </w:tc>
        <w:tc>
          <w:tcPr>
            <w:tcW w:w="757" w:type="dxa"/>
          </w:tcPr>
          <w:p w14:paraId="32AC8F87" w14:textId="77777777" w:rsidR="002D1C3E" w:rsidRPr="00F275BE" w:rsidRDefault="002D1C3E" w:rsidP="002D1C3E">
            <w:pPr>
              <w:spacing w:after="60"/>
              <w:jc w:val="center"/>
              <w:rPr>
                <w:rFonts w:ascii="Times New Roman" w:hAnsi="Times New Roman"/>
                <w:b/>
                <w:bCs/>
                <w:sz w:val="20"/>
                <w:szCs w:val="20"/>
              </w:rPr>
            </w:pPr>
            <w:r w:rsidRPr="00F275BE">
              <w:rPr>
                <w:rFonts w:ascii="Times New Roman" w:hAnsi="Times New Roman"/>
                <w:b/>
                <w:bCs/>
                <w:sz w:val="20"/>
                <w:szCs w:val="20"/>
              </w:rPr>
              <w:t>n.a</w:t>
            </w:r>
          </w:p>
        </w:tc>
        <w:tc>
          <w:tcPr>
            <w:tcW w:w="1275" w:type="dxa"/>
          </w:tcPr>
          <w:p w14:paraId="210AFFA4" w14:textId="77777777" w:rsidR="002D1C3E" w:rsidRPr="00F275BE" w:rsidRDefault="002D1C3E" w:rsidP="002D1C3E">
            <w:pPr>
              <w:spacing w:after="60"/>
              <w:jc w:val="center"/>
              <w:rPr>
                <w:rFonts w:ascii="Times New Roman" w:hAnsi="Times New Roman"/>
                <w:sz w:val="20"/>
                <w:szCs w:val="20"/>
              </w:rPr>
            </w:pPr>
          </w:p>
        </w:tc>
        <w:tc>
          <w:tcPr>
            <w:tcW w:w="851" w:type="dxa"/>
          </w:tcPr>
          <w:p w14:paraId="3DFE0900" w14:textId="77777777" w:rsidR="002D1C3E" w:rsidRPr="00F275BE" w:rsidRDefault="002D1C3E" w:rsidP="002D1C3E">
            <w:pPr>
              <w:spacing w:after="60"/>
              <w:jc w:val="center"/>
              <w:rPr>
                <w:rStyle w:val="WW-Znakapoznmky"/>
                <w:rFonts w:ascii="Times New Roman" w:hAnsi="Times New Roman"/>
                <w:sz w:val="20"/>
                <w:szCs w:val="20"/>
              </w:rPr>
            </w:pPr>
          </w:p>
        </w:tc>
        <w:tc>
          <w:tcPr>
            <w:tcW w:w="4252" w:type="dxa"/>
          </w:tcPr>
          <w:p w14:paraId="55AC1758" w14:textId="77777777" w:rsidR="002D1C3E" w:rsidRPr="00F275BE" w:rsidRDefault="002D1C3E" w:rsidP="006670C8">
            <w:pPr>
              <w:pStyle w:val="Normlny10"/>
              <w:spacing w:before="0" w:after="60"/>
              <w:ind w:left="285"/>
              <w:jc w:val="left"/>
              <w:rPr>
                <w:sz w:val="20"/>
                <w:szCs w:val="20"/>
              </w:rPr>
            </w:pPr>
          </w:p>
        </w:tc>
        <w:tc>
          <w:tcPr>
            <w:tcW w:w="426" w:type="dxa"/>
          </w:tcPr>
          <w:p w14:paraId="46087CB6" w14:textId="77777777" w:rsidR="002D1C3E" w:rsidRPr="00F275BE" w:rsidRDefault="002D1C3E" w:rsidP="002D1C3E">
            <w:pPr>
              <w:spacing w:after="60"/>
              <w:jc w:val="center"/>
              <w:rPr>
                <w:rFonts w:ascii="Times New Roman" w:hAnsi="Times New Roman"/>
                <w:b/>
                <w:bCs/>
                <w:sz w:val="20"/>
                <w:szCs w:val="20"/>
              </w:rPr>
            </w:pPr>
            <w:r w:rsidRPr="00F275BE">
              <w:rPr>
                <w:rFonts w:ascii="Times New Roman" w:hAnsi="Times New Roman"/>
                <w:sz w:val="20"/>
                <w:szCs w:val="20"/>
              </w:rPr>
              <w:t>n.a.</w:t>
            </w:r>
          </w:p>
        </w:tc>
        <w:tc>
          <w:tcPr>
            <w:tcW w:w="2645" w:type="dxa"/>
          </w:tcPr>
          <w:p w14:paraId="4EA5219E"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67C37ACC" w14:textId="77777777" w:rsidTr="007274B6">
        <w:tc>
          <w:tcPr>
            <w:tcW w:w="615" w:type="dxa"/>
          </w:tcPr>
          <w:p w14:paraId="29CDDC54"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19</w:t>
            </w:r>
          </w:p>
          <w:p w14:paraId="598A4367"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1</w:t>
            </w:r>
          </w:p>
          <w:p w14:paraId="2848ABCC"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P: a)</w:t>
            </w:r>
          </w:p>
        </w:tc>
        <w:tc>
          <w:tcPr>
            <w:tcW w:w="4914" w:type="dxa"/>
          </w:tcPr>
          <w:p w14:paraId="06F381BC" w14:textId="77777777" w:rsidR="002D1C3E" w:rsidRPr="00F275BE" w:rsidRDefault="002D1C3E" w:rsidP="006670C8">
            <w:pPr>
              <w:pStyle w:val="Normlny10"/>
              <w:spacing w:before="0" w:after="60"/>
              <w:jc w:val="left"/>
              <w:rPr>
                <w:sz w:val="20"/>
                <w:szCs w:val="20"/>
              </w:rPr>
            </w:pPr>
            <w:r w:rsidRPr="00F275BE">
              <w:rPr>
                <w:sz w:val="20"/>
                <w:szCs w:val="20"/>
              </w:rPr>
              <w:t>skúsenosti získané pri vykonávaní tejto smernice;</w:t>
            </w:r>
          </w:p>
        </w:tc>
        <w:tc>
          <w:tcPr>
            <w:tcW w:w="757" w:type="dxa"/>
          </w:tcPr>
          <w:p w14:paraId="46C4CDDB" w14:textId="77777777" w:rsidR="002D1C3E" w:rsidRPr="00F275BE" w:rsidRDefault="002D1C3E" w:rsidP="002D1C3E">
            <w:pPr>
              <w:spacing w:after="60"/>
              <w:jc w:val="center"/>
              <w:rPr>
                <w:rFonts w:ascii="Times New Roman" w:hAnsi="Times New Roman"/>
                <w:b/>
                <w:sz w:val="20"/>
                <w:szCs w:val="20"/>
              </w:rPr>
            </w:pPr>
            <w:r w:rsidRPr="00F275BE">
              <w:rPr>
                <w:rFonts w:ascii="Times New Roman" w:hAnsi="Times New Roman"/>
                <w:b/>
                <w:sz w:val="20"/>
                <w:szCs w:val="20"/>
              </w:rPr>
              <w:t>n.a</w:t>
            </w:r>
          </w:p>
        </w:tc>
        <w:tc>
          <w:tcPr>
            <w:tcW w:w="1275" w:type="dxa"/>
          </w:tcPr>
          <w:p w14:paraId="071A2C1E" w14:textId="77777777" w:rsidR="002D1C3E" w:rsidRPr="00F275BE" w:rsidRDefault="002D1C3E" w:rsidP="002D1C3E">
            <w:pPr>
              <w:spacing w:after="60"/>
              <w:jc w:val="center"/>
              <w:rPr>
                <w:rFonts w:ascii="Times New Roman" w:hAnsi="Times New Roman"/>
                <w:sz w:val="20"/>
                <w:szCs w:val="20"/>
              </w:rPr>
            </w:pPr>
          </w:p>
        </w:tc>
        <w:tc>
          <w:tcPr>
            <w:tcW w:w="851" w:type="dxa"/>
          </w:tcPr>
          <w:p w14:paraId="121B4169" w14:textId="77777777" w:rsidR="002D1C3E" w:rsidRPr="00F275BE" w:rsidRDefault="002D1C3E" w:rsidP="002D1C3E">
            <w:pPr>
              <w:spacing w:after="60"/>
              <w:jc w:val="center"/>
              <w:rPr>
                <w:rStyle w:val="WW-Znakapoznmky"/>
                <w:rFonts w:ascii="Times New Roman" w:hAnsi="Times New Roman"/>
                <w:sz w:val="20"/>
                <w:szCs w:val="20"/>
              </w:rPr>
            </w:pPr>
          </w:p>
        </w:tc>
        <w:tc>
          <w:tcPr>
            <w:tcW w:w="4252" w:type="dxa"/>
          </w:tcPr>
          <w:p w14:paraId="3AA909B3" w14:textId="77777777" w:rsidR="002D1C3E" w:rsidRPr="00F275BE" w:rsidRDefault="002D1C3E" w:rsidP="006670C8">
            <w:pPr>
              <w:pStyle w:val="Normlny10"/>
              <w:spacing w:before="0" w:after="60"/>
              <w:ind w:left="285"/>
              <w:jc w:val="left"/>
              <w:rPr>
                <w:sz w:val="20"/>
                <w:szCs w:val="20"/>
              </w:rPr>
            </w:pPr>
          </w:p>
        </w:tc>
        <w:tc>
          <w:tcPr>
            <w:tcW w:w="426" w:type="dxa"/>
          </w:tcPr>
          <w:p w14:paraId="01E5E67B" w14:textId="77777777" w:rsidR="002D1C3E" w:rsidRPr="00F275BE" w:rsidRDefault="002D1C3E" w:rsidP="002D1C3E">
            <w:pPr>
              <w:spacing w:after="60"/>
              <w:jc w:val="center"/>
              <w:rPr>
                <w:rFonts w:ascii="Times New Roman" w:hAnsi="Times New Roman"/>
                <w:b/>
                <w:bCs/>
                <w:sz w:val="20"/>
                <w:szCs w:val="20"/>
              </w:rPr>
            </w:pPr>
            <w:r w:rsidRPr="00F275BE">
              <w:rPr>
                <w:rFonts w:ascii="Times New Roman" w:hAnsi="Times New Roman"/>
                <w:sz w:val="20"/>
                <w:szCs w:val="20"/>
              </w:rPr>
              <w:t>n.a.</w:t>
            </w:r>
          </w:p>
        </w:tc>
        <w:tc>
          <w:tcPr>
            <w:tcW w:w="2645" w:type="dxa"/>
          </w:tcPr>
          <w:p w14:paraId="6BC7B6FA"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3D523184" w14:textId="77777777" w:rsidTr="007274B6">
        <w:tc>
          <w:tcPr>
            <w:tcW w:w="615" w:type="dxa"/>
          </w:tcPr>
          <w:p w14:paraId="514ADD1E"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19</w:t>
            </w:r>
          </w:p>
          <w:p w14:paraId="4011AF26"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1</w:t>
            </w:r>
          </w:p>
          <w:p w14:paraId="01792A30"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lastRenderedPageBreak/>
              <w:t>P: b)</w:t>
            </w:r>
          </w:p>
        </w:tc>
        <w:tc>
          <w:tcPr>
            <w:tcW w:w="4914" w:type="dxa"/>
          </w:tcPr>
          <w:p w14:paraId="20541DB3" w14:textId="77777777" w:rsidR="002D1C3E" w:rsidRPr="00F275BE" w:rsidRDefault="002D1C3E" w:rsidP="005967DB">
            <w:pPr>
              <w:pStyle w:val="Normlny10"/>
              <w:spacing w:before="0" w:after="60"/>
              <w:rPr>
                <w:sz w:val="20"/>
                <w:szCs w:val="20"/>
              </w:rPr>
            </w:pPr>
            <w:r w:rsidRPr="00F275BE">
              <w:rPr>
                <w:sz w:val="20"/>
                <w:szCs w:val="20"/>
              </w:rPr>
              <w:lastRenderedPageBreak/>
              <w:t>súbory údajov od členských štátov vypracované podľa článku 18 ods. 1 a prehľady za celú Úniu zostavené agentúrou EEA podľa článku 18 ods. 3;</w:t>
            </w:r>
          </w:p>
        </w:tc>
        <w:tc>
          <w:tcPr>
            <w:tcW w:w="757" w:type="dxa"/>
          </w:tcPr>
          <w:p w14:paraId="56042096" w14:textId="77777777" w:rsidR="002D1C3E" w:rsidRPr="00F275BE" w:rsidRDefault="002D1C3E" w:rsidP="002D1C3E">
            <w:pPr>
              <w:spacing w:after="60"/>
              <w:jc w:val="center"/>
              <w:rPr>
                <w:rFonts w:ascii="Times New Roman" w:hAnsi="Times New Roman"/>
                <w:b/>
                <w:sz w:val="20"/>
                <w:szCs w:val="20"/>
              </w:rPr>
            </w:pPr>
            <w:r w:rsidRPr="00F275BE">
              <w:rPr>
                <w:rFonts w:ascii="Times New Roman" w:hAnsi="Times New Roman"/>
                <w:b/>
                <w:sz w:val="20"/>
                <w:szCs w:val="20"/>
              </w:rPr>
              <w:t>n.a</w:t>
            </w:r>
          </w:p>
        </w:tc>
        <w:tc>
          <w:tcPr>
            <w:tcW w:w="1275" w:type="dxa"/>
          </w:tcPr>
          <w:p w14:paraId="7763078C" w14:textId="77777777" w:rsidR="002D1C3E" w:rsidRPr="00F275BE" w:rsidRDefault="002D1C3E" w:rsidP="002D1C3E">
            <w:pPr>
              <w:spacing w:after="60"/>
              <w:jc w:val="center"/>
              <w:rPr>
                <w:rFonts w:ascii="Times New Roman" w:hAnsi="Times New Roman"/>
                <w:sz w:val="20"/>
                <w:szCs w:val="20"/>
              </w:rPr>
            </w:pPr>
          </w:p>
        </w:tc>
        <w:tc>
          <w:tcPr>
            <w:tcW w:w="851" w:type="dxa"/>
          </w:tcPr>
          <w:p w14:paraId="2D258158" w14:textId="77777777" w:rsidR="002D1C3E" w:rsidRPr="00F275BE" w:rsidRDefault="002D1C3E" w:rsidP="002D1C3E">
            <w:pPr>
              <w:spacing w:after="60"/>
              <w:jc w:val="center"/>
              <w:rPr>
                <w:rStyle w:val="WW-Znakapoznmky"/>
                <w:rFonts w:ascii="Times New Roman" w:hAnsi="Times New Roman"/>
                <w:sz w:val="20"/>
                <w:szCs w:val="20"/>
              </w:rPr>
            </w:pPr>
          </w:p>
        </w:tc>
        <w:tc>
          <w:tcPr>
            <w:tcW w:w="4252" w:type="dxa"/>
          </w:tcPr>
          <w:p w14:paraId="12DFCDA3" w14:textId="77777777" w:rsidR="002D1C3E" w:rsidRPr="00F275BE" w:rsidRDefault="002D1C3E" w:rsidP="005967DB">
            <w:pPr>
              <w:pStyle w:val="Normlny10"/>
              <w:spacing w:before="0" w:after="60"/>
              <w:ind w:left="285"/>
              <w:jc w:val="left"/>
              <w:rPr>
                <w:sz w:val="20"/>
                <w:szCs w:val="20"/>
              </w:rPr>
            </w:pPr>
          </w:p>
        </w:tc>
        <w:tc>
          <w:tcPr>
            <w:tcW w:w="426" w:type="dxa"/>
          </w:tcPr>
          <w:p w14:paraId="2EE09053" w14:textId="77777777" w:rsidR="002D1C3E" w:rsidRPr="00F275BE" w:rsidRDefault="002D1C3E" w:rsidP="002D1C3E">
            <w:pPr>
              <w:spacing w:after="60"/>
              <w:jc w:val="center"/>
              <w:rPr>
                <w:rFonts w:ascii="Times New Roman" w:hAnsi="Times New Roman"/>
                <w:b/>
                <w:bCs/>
                <w:sz w:val="20"/>
                <w:szCs w:val="20"/>
              </w:rPr>
            </w:pPr>
            <w:r w:rsidRPr="00F275BE">
              <w:rPr>
                <w:rFonts w:ascii="Times New Roman" w:hAnsi="Times New Roman"/>
                <w:sz w:val="20"/>
                <w:szCs w:val="20"/>
              </w:rPr>
              <w:t>n.a.</w:t>
            </w:r>
          </w:p>
        </w:tc>
        <w:tc>
          <w:tcPr>
            <w:tcW w:w="2645" w:type="dxa"/>
          </w:tcPr>
          <w:p w14:paraId="780D9D23"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7FD71F65" w14:textId="77777777" w:rsidTr="007274B6">
        <w:tc>
          <w:tcPr>
            <w:tcW w:w="615" w:type="dxa"/>
          </w:tcPr>
          <w:p w14:paraId="15425AB7"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19</w:t>
            </w:r>
          </w:p>
          <w:p w14:paraId="2D9ED614"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1</w:t>
            </w:r>
          </w:p>
          <w:p w14:paraId="41878E90"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P: c)</w:t>
            </w:r>
          </w:p>
        </w:tc>
        <w:tc>
          <w:tcPr>
            <w:tcW w:w="4914" w:type="dxa"/>
          </w:tcPr>
          <w:p w14:paraId="0875073A" w14:textId="77777777" w:rsidR="002D1C3E" w:rsidRPr="00F275BE" w:rsidRDefault="002D1C3E" w:rsidP="005967DB">
            <w:pPr>
              <w:pStyle w:val="Normlny10"/>
              <w:spacing w:before="0" w:after="60"/>
              <w:rPr>
                <w:sz w:val="20"/>
                <w:szCs w:val="20"/>
              </w:rPr>
            </w:pPr>
            <w:r w:rsidRPr="00F275BE">
              <w:rPr>
                <w:sz w:val="20"/>
                <w:szCs w:val="20"/>
              </w:rPr>
              <w:t>relevantné vedecké, analytické a epidemiologické údaje;</w:t>
            </w:r>
          </w:p>
        </w:tc>
        <w:tc>
          <w:tcPr>
            <w:tcW w:w="757" w:type="dxa"/>
          </w:tcPr>
          <w:p w14:paraId="0CA2F88A" w14:textId="77777777" w:rsidR="002D1C3E" w:rsidRPr="00F275BE" w:rsidRDefault="002D1C3E" w:rsidP="002D1C3E">
            <w:pPr>
              <w:spacing w:after="60"/>
              <w:jc w:val="center"/>
              <w:rPr>
                <w:rFonts w:ascii="Times New Roman" w:hAnsi="Times New Roman"/>
                <w:b/>
                <w:sz w:val="20"/>
                <w:szCs w:val="20"/>
              </w:rPr>
            </w:pPr>
            <w:r w:rsidRPr="00F275BE">
              <w:rPr>
                <w:rFonts w:ascii="Times New Roman" w:hAnsi="Times New Roman"/>
                <w:b/>
                <w:sz w:val="20"/>
                <w:szCs w:val="20"/>
              </w:rPr>
              <w:t>n.a</w:t>
            </w:r>
          </w:p>
        </w:tc>
        <w:tc>
          <w:tcPr>
            <w:tcW w:w="1275" w:type="dxa"/>
          </w:tcPr>
          <w:p w14:paraId="63259003" w14:textId="77777777" w:rsidR="002D1C3E" w:rsidRPr="00F275BE" w:rsidRDefault="002D1C3E" w:rsidP="002D1C3E">
            <w:pPr>
              <w:spacing w:after="60"/>
              <w:jc w:val="center"/>
              <w:rPr>
                <w:rFonts w:ascii="Times New Roman" w:hAnsi="Times New Roman"/>
                <w:sz w:val="20"/>
                <w:szCs w:val="20"/>
              </w:rPr>
            </w:pPr>
          </w:p>
        </w:tc>
        <w:tc>
          <w:tcPr>
            <w:tcW w:w="851" w:type="dxa"/>
          </w:tcPr>
          <w:p w14:paraId="3312A0AD" w14:textId="77777777" w:rsidR="002D1C3E" w:rsidRPr="00F275BE" w:rsidRDefault="002D1C3E" w:rsidP="002D1C3E">
            <w:pPr>
              <w:spacing w:after="60"/>
              <w:jc w:val="center"/>
              <w:rPr>
                <w:rStyle w:val="WW-Znakapoznmky"/>
                <w:rFonts w:ascii="Times New Roman" w:hAnsi="Times New Roman"/>
                <w:sz w:val="20"/>
                <w:szCs w:val="20"/>
              </w:rPr>
            </w:pPr>
          </w:p>
        </w:tc>
        <w:tc>
          <w:tcPr>
            <w:tcW w:w="4252" w:type="dxa"/>
          </w:tcPr>
          <w:p w14:paraId="6CAAE1AA" w14:textId="77777777" w:rsidR="002D1C3E" w:rsidRPr="00F275BE" w:rsidRDefault="002D1C3E" w:rsidP="005967DB">
            <w:pPr>
              <w:pStyle w:val="Normlny10"/>
              <w:spacing w:before="0" w:after="60"/>
              <w:ind w:left="285"/>
              <w:jc w:val="left"/>
              <w:rPr>
                <w:sz w:val="20"/>
                <w:szCs w:val="20"/>
              </w:rPr>
            </w:pPr>
          </w:p>
        </w:tc>
        <w:tc>
          <w:tcPr>
            <w:tcW w:w="426" w:type="dxa"/>
          </w:tcPr>
          <w:p w14:paraId="72A02845" w14:textId="77777777" w:rsidR="002D1C3E" w:rsidRPr="00F275BE" w:rsidRDefault="002D1C3E" w:rsidP="002D1C3E">
            <w:pPr>
              <w:spacing w:after="60"/>
              <w:jc w:val="center"/>
              <w:rPr>
                <w:rFonts w:ascii="Times New Roman" w:hAnsi="Times New Roman"/>
                <w:b/>
                <w:bCs/>
                <w:sz w:val="20"/>
                <w:szCs w:val="20"/>
              </w:rPr>
            </w:pPr>
            <w:r w:rsidRPr="00F275BE">
              <w:rPr>
                <w:rFonts w:ascii="Times New Roman" w:hAnsi="Times New Roman"/>
                <w:sz w:val="20"/>
                <w:szCs w:val="20"/>
              </w:rPr>
              <w:t>n.a.</w:t>
            </w:r>
          </w:p>
        </w:tc>
        <w:tc>
          <w:tcPr>
            <w:tcW w:w="2645" w:type="dxa"/>
          </w:tcPr>
          <w:p w14:paraId="0535E677"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263EFEBB" w14:textId="77777777" w:rsidTr="007274B6">
        <w:tc>
          <w:tcPr>
            <w:tcW w:w="615" w:type="dxa"/>
          </w:tcPr>
          <w:p w14:paraId="7ADC606C"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19</w:t>
            </w:r>
          </w:p>
          <w:p w14:paraId="736BFD73"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1</w:t>
            </w:r>
          </w:p>
          <w:p w14:paraId="10E72C7A"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P: d)</w:t>
            </w:r>
          </w:p>
        </w:tc>
        <w:tc>
          <w:tcPr>
            <w:tcW w:w="4914" w:type="dxa"/>
          </w:tcPr>
          <w:p w14:paraId="0FA1F600" w14:textId="77777777" w:rsidR="002D1C3E" w:rsidRPr="00F275BE" w:rsidRDefault="002D1C3E" w:rsidP="005967DB">
            <w:pPr>
              <w:pStyle w:val="Normlny10"/>
              <w:spacing w:before="0" w:after="60"/>
              <w:rPr>
                <w:sz w:val="20"/>
                <w:szCs w:val="20"/>
              </w:rPr>
            </w:pPr>
            <w:r w:rsidRPr="00F275BE">
              <w:rPr>
                <w:sz w:val="20"/>
                <w:szCs w:val="20"/>
              </w:rPr>
              <w:t>odporúčania WHO v prípadoch, keď sú k dispozícii.</w:t>
            </w:r>
          </w:p>
        </w:tc>
        <w:tc>
          <w:tcPr>
            <w:tcW w:w="757" w:type="dxa"/>
          </w:tcPr>
          <w:p w14:paraId="536721E2" w14:textId="77777777" w:rsidR="002D1C3E" w:rsidRPr="00F275BE" w:rsidRDefault="002D1C3E" w:rsidP="002D1C3E">
            <w:pPr>
              <w:spacing w:after="60"/>
              <w:jc w:val="center"/>
              <w:rPr>
                <w:rFonts w:ascii="Times New Roman" w:hAnsi="Times New Roman"/>
                <w:b/>
                <w:sz w:val="20"/>
                <w:szCs w:val="20"/>
              </w:rPr>
            </w:pPr>
            <w:r w:rsidRPr="00F275BE">
              <w:rPr>
                <w:rFonts w:ascii="Times New Roman" w:hAnsi="Times New Roman"/>
                <w:b/>
                <w:sz w:val="20"/>
                <w:szCs w:val="20"/>
              </w:rPr>
              <w:t>n.a</w:t>
            </w:r>
          </w:p>
        </w:tc>
        <w:tc>
          <w:tcPr>
            <w:tcW w:w="1275" w:type="dxa"/>
          </w:tcPr>
          <w:p w14:paraId="368BCAAC" w14:textId="77777777" w:rsidR="002D1C3E" w:rsidRPr="00F275BE" w:rsidRDefault="002D1C3E" w:rsidP="002D1C3E">
            <w:pPr>
              <w:spacing w:after="60"/>
              <w:jc w:val="center"/>
              <w:rPr>
                <w:rFonts w:ascii="Times New Roman" w:hAnsi="Times New Roman"/>
                <w:sz w:val="20"/>
                <w:szCs w:val="20"/>
              </w:rPr>
            </w:pPr>
          </w:p>
        </w:tc>
        <w:tc>
          <w:tcPr>
            <w:tcW w:w="851" w:type="dxa"/>
          </w:tcPr>
          <w:p w14:paraId="2BEAEDB8" w14:textId="77777777" w:rsidR="002D1C3E" w:rsidRPr="00F275BE" w:rsidRDefault="002D1C3E" w:rsidP="002D1C3E">
            <w:pPr>
              <w:spacing w:after="60"/>
              <w:jc w:val="center"/>
              <w:rPr>
                <w:rStyle w:val="WW-Znakapoznmky"/>
                <w:rFonts w:ascii="Times New Roman" w:hAnsi="Times New Roman"/>
                <w:sz w:val="20"/>
                <w:szCs w:val="20"/>
              </w:rPr>
            </w:pPr>
          </w:p>
        </w:tc>
        <w:tc>
          <w:tcPr>
            <w:tcW w:w="4252" w:type="dxa"/>
          </w:tcPr>
          <w:p w14:paraId="6EAE7F63" w14:textId="77777777" w:rsidR="002D1C3E" w:rsidRPr="00F275BE" w:rsidRDefault="002D1C3E" w:rsidP="005967DB">
            <w:pPr>
              <w:pStyle w:val="Normlny10"/>
              <w:spacing w:before="0" w:after="60"/>
              <w:ind w:left="285"/>
              <w:jc w:val="left"/>
              <w:rPr>
                <w:sz w:val="20"/>
                <w:szCs w:val="20"/>
              </w:rPr>
            </w:pPr>
          </w:p>
        </w:tc>
        <w:tc>
          <w:tcPr>
            <w:tcW w:w="426" w:type="dxa"/>
          </w:tcPr>
          <w:p w14:paraId="3759E71C" w14:textId="77777777" w:rsidR="002D1C3E" w:rsidRPr="00F275BE" w:rsidRDefault="002D1C3E" w:rsidP="002D1C3E">
            <w:pPr>
              <w:spacing w:after="60"/>
              <w:jc w:val="center"/>
              <w:rPr>
                <w:rFonts w:ascii="Times New Roman" w:hAnsi="Times New Roman"/>
                <w:b/>
                <w:bCs/>
                <w:sz w:val="20"/>
                <w:szCs w:val="20"/>
              </w:rPr>
            </w:pPr>
            <w:r w:rsidRPr="00F275BE">
              <w:rPr>
                <w:rFonts w:ascii="Times New Roman" w:hAnsi="Times New Roman"/>
                <w:sz w:val="20"/>
                <w:szCs w:val="20"/>
              </w:rPr>
              <w:t>n.a.</w:t>
            </w:r>
          </w:p>
        </w:tc>
        <w:tc>
          <w:tcPr>
            <w:tcW w:w="2645" w:type="dxa"/>
          </w:tcPr>
          <w:p w14:paraId="0F03F79D"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0FF51A53" w14:textId="77777777" w:rsidTr="007274B6">
        <w:tc>
          <w:tcPr>
            <w:tcW w:w="615" w:type="dxa"/>
          </w:tcPr>
          <w:p w14:paraId="59BF045A"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19</w:t>
            </w:r>
          </w:p>
          <w:p w14:paraId="1016E849"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2</w:t>
            </w:r>
          </w:p>
        </w:tc>
        <w:tc>
          <w:tcPr>
            <w:tcW w:w="4914" w:type="dxa"/>
          </w:tcPr>
          <w:p w14:paraId="59D9E819" w14:textId="77777777" w:rsidR="002D1C3E" w:rsidRPr="00F275BE" w:rsidRDefault="002D1C3E" w:rsidP="005967DB">
            <w:pPr>
              <w:pStyle w:val="Normlny10"/>
              <w:spacing w:before="0" w:after="60"/>
              <w:rPr>
                <w:sz w:val="20"/>
                <w:szCs w:val="20"/>
              </w:rPr>
            </w:pPr>
            <w:r w:rsidRPr="00F275BE">
              <w:rPr>
                <w:sz w:val="20"/>
                <w:szCs w:val="20"/>
              </w:rPr>
              <w:t>V kontexte tohto hodnotenia Komisia venuje osobitnú pozornosť týmto aspektom:</w:t>
            </w:r>
          </w:p>
        </w:tc>
        <w:tc>
          <w:tcPr>
            <w:tcW w:w="757" w:type="dxa"/>
          </w:tcPr>
          <w:p w14:paraId="17A9EE09" w14:textId="77777777" w:rsidR="002D1C3E" w:rsidRPr="00F275BE" w:rsidRDefault="002D1C3E" w:rsidP="002D1C3E">
            <w:pPr>
              <w:spacing w:after="60"/>
              <w:jc w:val="center"/>
              <w:rPr>
                <w:rFonts w:ascii="Times New Roman" w:hAnsi="Times New Roman"/>
                <w:b/>
                <w:sz w:val="20"/>
                <w:szCs w:val="20"/>
              </w:rPr>
            </w:pPr>
            <w:r w:rsidRPr="00F275BE">
              <w:rPr>
                <w:rFonts w:ascii="Times New Roman" w:hAnsi="Times New Roman"/>
                <w:b/>
                <w:sz w:val="20"/>
                <w:szCs w:val="20"/>
              </w:rPr>
              <w:t>n.a</w:t>
            </w:r>
          </w:p>
        </w:tc>
        <w:tc>
          <w:tcPr>
            <w:tcW w:w="1275" w:type="dxa"/>
          </w:tcPr>
          <w:p w14:paraId="6D1D98C6" w14:textId="77777777" w:rsidR="002D1C3E" w:rsidRPr="00F275BE" w:rsidRDefault="002D1C3E" w:rsidP="002D1C3E">
            <w:pPr>
              <w:spacing w:after="60"/>
              <w:jc w:val="center"/>
              <w:rPr>
                <w:rFonts w:ascii="Times New Roman" w:hAnsi="Times New Roman"/>
                <w:sz w:val="20"/>
                <w:szCs w:val="20"/>
              </w:rPr>
            </w:pPr>
          </w:p>
        </w:tc>
        <w:tc>
          <w:tcPr>
            <w:tcW w:w="851" w:type="dxa"/>
          </w:tcPr>
          <w:p w14:paraId="237AC50A" w14:textId="77777777" w:rsidR="002D1C3E" w:rsidRPr="00F275BE" w:rsidRDefault="002D1C3E" w:rsidP="002D1C3E">
            <w:pPr>
              <w:spacing w:after="60"/>
              <w:jc w:val="center"/>
              <w:rPr>
                <w:rStyle w:val="WW-Znakapoznmky"/>
                <w:rFonts w:ascii="Times New Roman" w:hAnsi="Times New Roman"/>
                <w:sz w:val="20"/>
                <w:szCs w:val="20"/>
              </w:rPr>
            </w:pPr>
          </w:p>
        </w:tc>
        <w:tc>
          <w:tcPr>
            <w:tcW w:w="4252" w:type="dxa"/>
          </w:tcPr>
          <w:p w14:paraId="37E5D3B2" w14:textId="77777777" w:rsidR="002D1C3E" w:rsidRPr="00F275BE" w:rsidRDefault="002D1C3E" w:rsidP="005967DB">
            <w:pPr>
              <w:pStyle w:val="Normlny10"/>
              <w:spacing w:before="0" w:after="60"/>
              <w:ind w:left="285"/>
              <w:jc w:val="left"/>
              <w:rPr>
                <w:sz w:val="20"/>
                <w:szCs w:val="20"/>
              </w:rPr>
            </w:pPr>
          </w:p>
        </w:tc>
        <w:tc>
          <w:tcPr>
            <w:tcW w:w="426" w:type="dxa"/>
          </w:tcPr>
          <w:p w14:paraId="06F71CF3" w14:textId="77777777" w:rsidR="002D1C3E" w:rsidRPr="00F275BE" w:rsidRDefault="002D1C3E" w:rsidP="002D1C3E">
            <w:pPr>
              <w:spacing w:after="60"/>
              <w:jc w:val="center"/>
              <w:rPr>
                <w:rFonts w:ascii="Times New Roman" w:hAnsi="Times New Roman"/>
                <w:b/>
                <w:bCs/>
                <w:sz w:val="20"/>
                <w:szCs w:val="20"/>
              </w:rPr>
            </w:pPr>
            <w:r w:rsidRPr="00F275BE">
              <w:rPr>
                <w:rFonts w:ascii="Times New Roman" w:hAnsi="Times New Roman"/>
                <w:sz w:val="20"/>
                <w:szCs w:val="20"/>
              </w:rPr>
              <w:t>n.a.</w:t>
            </w:r>
          </w:p>
        </w:tc>
        <w:tc>
          <w:tcPr>
            <w:tcW w:w="2645" w:type="dxa"/>
          </w:tcPr>
          <w:p w14:paraId="511E3C1E"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1A737292" w14:textId="77777777" w:rsidTr="007274B6">
        <w:tc>
          <w:tcPr>
            <w:tcW w:w="615" w:type="dxa"/>
            <w:tcBorders>
              <w:top w:val="single" w:sz="4" w:space="0" w:color="auto"/>
              <w:left w:val="single" w:sz="4" w:space="0" w:color="auto"/>
              <w:bottom w:val="single" w:sz="4" w:space="0" w:color="auto"/>
              <w:right w:val="single" w:sz="4" w:space="0" w:color="auto"/>
            </w:tcBorders>
          </w:tcPr>
          <w:p w14:paraId="48FFAA4F"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19</w:t>
            </w:r>
          </w:p>
          <w:p w14:paraId="13356F78"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2</w:t>
            </w:r>
          </w:p>
          <w:p w14:paraId="04020F1C"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P: a)</w:t>
            </w:r>
          </w:p>
        </w:tc>
        <w:tc>
          <w:tcPr>
            <w:tcW w:w="4914" w:type="dxa"/>
            <w:tcBorders>
              <w:top w:val="single" w:sz="4" w:space="0" w:color="auto"/>
              <w:left w:val="single" w:sz="4" w:space="0" w:color="auto"/>
              <w:bottom w:val="single" w:sz="4" w:space="0" w:color="auto"/>
              <w:right w:val="single" w:sz="4" w:space="0" w:color="auto"/>
            </w:tcBorders>
          </w:tcPr>
          <w:p w14:paraId="5E0A67B5" w14:textId="77777777" w:rsidR="002D1C3E" w:rsidRPr="00F275BE" w:rsidRDefault="002D1C3E" w:rsidP="005967DB">
            <w:pPr>
              <w:pStyle w:val="Normlny10"/>
              <w:spacing w:before="0" w:after="60"/>
              <w:rPr>
                <w:sz w:val="20"/>
                <w:szCs w:val="20"/>
              </w:rPr>
            </w:pPr>
            <w:r w:rsidRPr="00F275BE">
              <w:rPr>
                <w:sz w:val="20"/>
                <w:szCs w:val="20"/>
              </w:rPr>
              <w:t>prístupu založenému na riziku stanovenému v článku 7;</w:t>
            </w:r>
          </w:p>
        </w:tc>
        <w:tc>
          <w:tcPr>
            <w:tcW w:w="757" w:type="dxa"/>
            <w:tcBorders>
              <w:top w:val="single" w:sz="4" w:space="0" w:color="auto"/>
              <w:left w:val="single" w:sz="4" w:space="0" w:color="auto"/>
              <w:bottom w:val="single" w:sz="4" w:space="0" w:color="auto"/>
              <w:right w:val="single" w:sz="4" w:space="0" w:color="auto"/>
            </w:tcBorders>
          </w:tcPr>
          <w:p w14:paraId="50396FFB" w14:textId="77777777" w:rsidR="002D1C3E" w:rsidRPr="00F275BE" w:rsidRDefault="002D1C3E" w:rsidP="002D1C3E">
            <w:pPr>
              <w:spacing w:after="60"/>
              <w:jc w:val="center"/>
              <w:rPr>
                <w:rFonts w:ascii="Times New Roman" w:hAnsi="Times New Roman"/>
                <w:b/>
                <w:sz w:val="20"/>
                <w:szCs w:val="20"/>
              </w:rPr>
            </w:pPr>
            <w:r w:rsidRPr="00F275BE">
              <w:rPr>
                <w:rFonts w:ascii="Times New Roman" w:hAnsi="Times New Roman"/>
                <w:b/>
                <w:sz w:val="20"/>
                <w:szCs w:val="20"/>
              </w:rPr>
              <w:t>n.a</w:t>
            </w:r>
          </w:p>
        </w:tc>
        <w:tc>
          <w:tcPr>
            <w:tcW w:w="1275" w:type="dxa"/>
            <w:tcBorders>
              <w:top w:val="single" w:sz="4" w:space="0" w:color="auto"/>
              <w:left w:val="single" w:sz="4" w:space="0" w:color="auto"/>
              <w:bottom w:val="single" w:sz="4" w:space="0" w:color="auto"/>
              <w:right w:val="single" w:sz="4" w:space="0" w:color="auto"/>
            </w:tcBorders>
          </w:tcPr>
          <w:p w14:paraId="4689D93C" w14:textId="77777777" w:rsidR="002D1C3E" w:rsidRPr="00F275BE" w:rsidRDefault="002D1C3E" w:rsidP="002D1C3E">
            <w:pPr>
              <w:spacing w:after="6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315F9F99" w14:textId="77777777" w:rsidR="002D1C3E" w:rsidRPr="00F275BE" w:rsidRDefault="002D1C3E" w:rsidP="002D1C3E">
            <w:pPr>
              <w:spacing w:after="60"/>
              <w:jc w:val="center"/>
              <w:rPr>
                <w:rStyle w:val="WW-Znakapoznmky"/>
                <w:rFonts w:ascii="Times New Roman" w:hAnsi="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14:paraId="3C7A9164" w14:textId="77777777" w:rsidR="002D1C3E" w:rsidRPr="00F275BE" w:rsidRDefault="002D1C3E" w:rsidP="005967DB">
            <w:pPr>
              <w:pStyle w:val="Normlny10"/>
              <w:spacing w:before="0" w:after="60"/>
              <w:ind w:left="285"/>
              <w:jc w:val="left"/>
              <w:rPr>
                <w:sz w:val="20"/>
                <w:szCs w:val="20"/>
              </w:rPr>
            </w:pPr>
          </w:p>
        </w:tc>
        <w:tc>
          <w:tcPr>
            <w:tcW w:w="426" w:type="dxa"/>
            <w:tcBorders>
              <w:top w:val="single" w:sz="4" w:space="0" w:color="auto"/>
              <w:left w:val="single" w:sz="4" w:space="0" w:color="auto"/>
              <w:bottom w:val="single" w:sz="4" w:space="0" w:color="auto"/>
              <w:right w:val="single" w:sz="4" w:space="0" w:color="auto"/>
            </w:tcBorders>
          </w:tcPr>
          <w:p w14:paraId="452876E1" w14:textId="77777777" w:rsidR="002D1C3E" w:rsidRPr="00F275BE" w:rsidRDefault="002D1C3E" w:rsidP="002D1C3E">
            <w:pPr>
              <w:spacing w:after="60"/>
              <w:jc w:val="center"/>
              <w:rPr>
                <w:rFonts w:ascii="Times New Roman" w:hAnsi="Times New Roman"/>
                <w:b/>
                <w:bCs/>
                <w:sz w:val="20"/>
                <w:szCs w:val="20"/>
              </w:rPr>
            </w:pPr>
            <w:r w:rsidRPr="00F275BE">
              <w:rPr>
                <w:rFonts w:ascii="Times New Roman" w:hAnsi="Times New Roman"/>
                <w:sz w:val="20"/>
                <w:szCs w:val="20"/>
              </w:rPr>
              <w:t>n.a.</w:t>
            </w:r>
          </w:p>
        </w:tc>
        <w:tc>
          <w:tcPr>
            <w:tcW w:w="2645" w:type="dxa"/>
            <w:tcBorders>
              <w:top w:val="single" w:sz="4" w:space="0" w:color="auto"/>
              <w:left w:val="single" w:sz="4" w:space="0" w:color="auto"/>
              <w:bottom w:val="single" w:sz="4" w:space="0" w:color="auto"/>
              <w:right w:val="single" w:sz="4" w:space="0" w:color="auto"/>
            </w:tcBorders>
          </w:tcPr>
          <w:p w14:paraId="3C656F81"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4D050447" w14:textId="77777777" w:rsidTr="007274B6">
        <w:tc>
          <w:tcPr>
            <w:tcW w:w="615" w:type="dxa"/>
            <w:tcBorders>
              <w:top w:val="single" w:sz="4" w:space="0" w:color="auto"/>
              <w:left w:val="single" w:sz="4" w:space="0" w:color="auto"/>
              <w:bottom w:val="single" w:sz="4" w:space="0" w:color="auto"/>
              <w:right w:val="single" w:sz="4" w:space="0" w:color="auto"/>
            </w:tcBorders>
          </w:tcPr>
          <w:p w14:paraId="59FF022F"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19</w:t>
            </w:r>
          </w:p>
          <w:p w14:paraId="2703B94A"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2</w:t>
            </w:r>
          </w:p>
          <w:p w14:paraId="54E81B28"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P: b)</w:t>
            </w:r>
          </w:p>
        </w:tc>
        <w:tc>
          <w:tcPr>
            <w:tcW w:w="4914" w:type="dxa"/>
            <w:tcBorders>
              <w:top w:val="single" w:sz="4" w:space="0" w:color="auto"/>
              <w:left w:val="single" w:sz="4" w:space="0" w:color="auto"/>
              <w:bottom w:val="single" w:sz="4" w:space="0" w:color="auto"/>
              <w:right w:val="single" w:sz="4" w:space="0" w:color="auto"/>
            </w:tcBorders>
          </w:tcPr>
          <w:p w14:paraId="6766AE1D" w14:textId="77777777" w:rsidR="002D1C3E" w:rsidRPr="00F275BE" w:rsidRDefault="002D1C3E" w:rsidP="005967DB">
            <w:pPr>
              <w:pStyle w:val="Normlny10"/>
              <w:spacing w:before="0" w:after="60"/>
              <w:rPr>
                <w:sz w:val="20"/>
                <w:szCs w:val="20"/>
              </w:rPr>
            </w:pPr>
            <w:r w:rsidRPr="00F275BE">
              <w:rPr>
                <w:sz w:val="20"/>
                <w:szCs w:val="20"/>
              </w:rPr>
              <w:t>ustanoveniam týkajúcim sa prístupu k vode určenej na ľudskú spotrebu stanoveným v článku 16;</w:t>
            </w:r>
          </w:p>
        </w:tc>
        <w:tc>
          <w:tcPr>
            <w:tcW w:w="757" w:type="dxa"/>
            <w:tcBorders>
              <w:top w:val="single" w:sz="4" w:space="0" w:color="auto"/>
              <w:left w:val="single" w:sz="4" w:space="0" w:color="auto"/>
              <w:bottom w:val="single" w:sz="4" w:space="0" w:color="auto"/>
              <w:right w:val="single" w:sz="4" w:space="0" w:color="auto"/>
            </w:tcBorders>
          </w:tcPr>
          <w:p w14:paraId="69326D8B" w14:textId="77777777" w:rsidR="002D1C3E" w:rsidRPr="00F275BE" w:rsidRDefault="002D1C3E" w:rsidP="002D1C3E">
            <w:pPr>
              <w:spacing w:after="60"/>
              <w:jc w:val="center"/>
              <w:rPr>
                <w:rFonts w:ascii="Times New Roman" w:hAnsi="Times New Roman"/>
                <w:b/>
                <w:sz w:val="20"/>
                <w:szCs w:val="20"/>
              </w:rPr>
            </w:pPr>
            <w:r w:rsidRPr="00F275BE">
              <w:rPr>
                <w:rFonts w:ascii="Times New Roman" w:hAnsi="Times New Roman"/>
                <w:b/>
                <w:sz w:val="20"/>
                <w:szCs w:val="20"/>
              </w:rPr>
              <w:t>n.a</w:t>
            </w:r>
          </w:p>
        </w:tc>
        <w:tc>
          <w:tcPr>
            <w:tcW w:w="1275" w:type="dxa"/>
            <w:tcBorders>
              <w:top w:val="single" w:sz="4" w:space="0" w:color="auto"/>
              <w:left w:val="single" w:sz="4" w:space="0" w:color="auto"/>
              <w:bottom w:val="single" w:sz="4" w:space="0" w:color="auto"/>
              <w:right w:val="single" w:sz="4" w:space="0" w:color="auto"/>
            </w:tcBorders>
          </w:tcPr>
          <w:p w14:paraId="4EA1539F" w14:textId="77777777" w:rsidR="002D1C3E" w:rsidRPr="00F275BE" w:rsidRDefault="002D1C3E" w:rsidP="002D1C3E">
            <w:pPr>
              <w:spacing w:after="6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1E11EAB5" w14:textId="77777777" w:rsidR="002D1C3E" w:rsidRPr="00F275BE" w:rsidRDefault="002D1C3E" w:rsidP="002D1C3E">
            <w:pPr>
              <w:spacing w:after="60"/>
              <w:jc w:val="center"/>
              <w:rPr>
                <w:rStyle w:val="WW-Znakapoznmky"/>
                <w:rFonts w:ascii="Times New Roman" w:hAnsi="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14:paraId="3065E378" w14:textId="77777777" w:rsidR="002D1C3E" w:rsidRPr="00F275BE" w:rsidRDefault="002D1C3E" w:rsidP="005967DB">
            <w:pPr>
              <w:pStyle w:val="Normlny10"/>
              <w:spacing w:before="0" w:after="60"/>
              <w:ind w:left="285"/>
              <w:jc w:val="left"/>
              <w:rPr>
                <w:sz w:val="20"/>
                <w:szCs w:val="20"/>
              </w:rPr>
            </w:pPr>
          </w:p>
        </w:tc>
        <w:tc>
          <w:tcPr>
            <w:tcW w:w="426" w:type="dxa"/>
            <w:tcBorders>
              <w:top w:val="single" w:sz="4" w:space="0" w:color="auto"/>
              <w:left w:val="single" w:sz="4" w:space="0" w:color="auto"/>
              <w:bottom w:val="single" w:sz="4" w:space="0" w:color="auto"/>
              <w:right w:val="single" w:sz="4" w:space="0" w:color="auto"/>
            </w:tcBorders>
          </w:tcPr>
          <w:p w14:paraId="4FD43188" w14:textId="77777777" w:rsidR="002D1C3E" w:rsidRPr="00F275BE" w:rsidRDefault="002D1C3E" w:rsidP="002D1C3E">
            <w:pPr>
              <w:spacing w:after="60"/>
              <w:jc w:val="center"/>
              <w:rPr>
                <w:rFonts w:ascii="Times New Roman" w:hAnsi="Times New Roman"/>
                <w:b/>
                <w:bCs/>
                <w:sz w:val="20"/>
                <w:szCs w:val="20"/>
              </w:rPr>
            </w:pPr>
            <w:r w:rsidRPr="00F275BE">
              <w:rPr>
                <w:rFonts w:ascii="Times New Roman" w:hAnsi="Times New Roman"/>
                <w:sz w:val="20"/>
                <w:szCs w:val="20"/>
              </w:rPr>
              <w:t>n.a.</w:t>
            </w:r>
          </w:p>
        </w:tc>
        <w:tc>
          <w:tcPr>
            <w:tcW w:w="2645" w:type="dxa"/>
            <w:tcBorders>
              <w:top w:val="single" w:sz="4" w:space="0" w:color="auto"/>
              <w:left w:val="single" w:sz="4" w:space="0" w:color="auto"/>
              <w:bottom w:val="single" w:sz="4" w:space="0" w:color="auto"/>
              <w:right w:val="single" w:sz="4" w:space="0" w:color="auto"/>
            </w:tcBorders>
          </w:tcPr>
          <w:p w14:paraId="1A7D1E6D"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26243EE3" w14:textId="77777777" w:rsidTr="007274B6">
        <w:tc>
          <w:tcPr>
            <w:tcW w:w="615" w:type="dxa"/>
            <w:tcBorders>
              <w:top w:val="single" w:sz="4" w:space="0" w:color="auto"/>
              <w:left w:val="single" w:sz="4" w:space="0" w:color="auto"/>
              <w:bottom w:val="single" w:sz="4" w:space="0" w:color="auto"/>
              <w:right w:val="single" w:sz="4" w:space="0" w:color="auto"/>
            </w:tcBorders>
          </w:tcPr>
          <w:p w14:paraId="5481F8F9"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19</w:t>
            </w:r>
          </w:p>
          <w:p w14:paraId="193958DA"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2</w:t>
            </w:r>
          </w:p>
          <w:p w14:paraId="4812685B"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P: c)</w:t>
            </w:r>
          </w:p>
        </w:tc>
        <w:tc>
          <w:tcPr>
            <w:tcW w:w="4914" w:type="dxa"/>
            <w:tcBorders>
              <w:top w:val="single" w:sz="4" w:space="0" w:color="auto"/>
              <w:left w:val="single" w:sz="4" w:space="0" w:color="auto"/>
              <w:bottom w:val="single" w:sz="4" w:space="0" w:color="auto"/>
              <w:right w:val="single" w:sz="4" w:space="0" w:color="auto"/>
            </w:tcBorders>
          </w:tcPr>
          <w:p w14:paraId="053A37A4" w14:textId="77777777" w:rsidR="002D1C3E" w:rsidRPr="00F275BE" w:rsidRDefault="002D1C3E" w:rsidP="005967DB">
            <w:pPr>
              <w:pStyle w:val="Normlny10"/>
              <w:spacing w:before="0" w:after="60"/>
              <w:rPr>
                <w:sz w:val="20"/>
                <w:szCs w:val="20"/>
              </w:rPr>
            </w:pPr>
            <w:r w:rsidRPr="00F275BE">
              <w:rPr>
                <w:sz w:val="20"/>
                <w:szCs w:val="20"/>
              </w:rPr>
              <w:t>ustanoveniam týkajúcim sa informácií, ktoré sa majú sprístupniť verejnosti podľa článku 17 a prílohy IV.</w:t>
            </w:r>
          </w:p>
        </w:tc>
        <w:tc>
          <w:tcPr>
            <w:tcW w:w="757" w:type="dxa"/>
            <w:tcBorders>
              <w:top w:val="single" w:sz="4" w:space="0" w:color="auto"/>
              <w:left w:val="single" w:sz="4" w:space="0" w:color="auto"/>
              <w:bottom w:val="single" w:sz="4" w:space="0" w:color="auto"/>
              <w:right w:val="single" w:sz="4" w:space="0" w:color="auto"/>
            </w:tcBorders>
          </w:tcPr>
          <w:p w14:paraId="2575341F" w14:textId="77777777" w:rsidR="002D1C3E" w:rsidRPr="00F275BE" w:rsidRDefault="002D1C3E" w:rsidP="002D1C3E">
            <w:pPr>
              <w:spacing w:after="60"/>
              <w:jc w:val="center"/>
              <w:rPr>
                <w:rFonts w:ascii="Times New Roman" w:hAnsi="Times New Roman"/>
                <w:b/>
                <w:sz w:val="20"/>
                <w:szCs w:val="20"/>
              </w:rPr>
            </w:pPr>
            <w:r w:rsidRPr="00F275BE">
              <w:rPr>
                <w:rFonts w:ascii="Times New Roman" w:hAnsi="Times New Roman"/>
                <w:b/>
                <w:sz w:val="20"/>
                <w:szCs w:val="20"/>
              </w:rPr>
              <w:t>n.a</w:t>
            </w:r>
          </w:p>
        </w:tc>
        <w:tc>
          <w:tcPr>
            <w:tcW w:w="1275" w:type="dxa"/>
            <w:tcBorders>
              <w:top w:val="single" w:sz="4" w:space="0" w:color="auto"/>
              <w:left w:val="single" w:sz="4" w:space="0" w:color="auto"/>
              <w:bottom w:val="single" w:sz="4" w:space="0" w:color="auto"/>
              <w:right w:val="single" w:sz="4" w:space="0" w:color="auto"/>
            </w:tcBorders>
          </w:tcPr>
          <w:p w14:paraId="1C5D3CD1" w14:textId="77777777" w:rsidR="002D1C3E" w:rsidRPr="00F275BE" w:rsidRDefault="002D1C3E" w:rsidP="002D1C3E">
            <w:pPr>
              <w:spacing w:after="6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3FF2D034" w14:textId="77777777" w:rsidR="002D1C3E" w:rsidRPr="00F275BE" w:rsidRDefault="002D1C3E" w:rsidP="002D1C3E">
            <w:pPr>
              <w:spacing w:after="60"/>
              <w:jc w:val="center"/>
              <w:rPr>
                <w:rStyle w:val="WW-Znakapoznmky"/>
                <w:rFonts w:ascii="Times New Roman" w:hAnsi="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14:paraId="612A3028" w14:textId="77777777" w:rsidR="002D1C3E" w:rsidRPr="00F275BE" w:rsidRDefault="002D1C3E" w:rsidP="005967DB">
            <w:pPr>
              <w:pStyle w:val="Normlny10"/>
              <w:spacing w:before="0" w:after="60"/>
              <w:ind w:left="285"/>
              <w:jc w:val="left"/>
              <w:rPr>
                <w:sz w:val="20"/>
                <w:szCs w:val="20"/>
              </w:rPr>
            </w:pPr>
          </w:p>
        </w:tc>
        <w:tc>
          <w:tcPr>
            <w:tcW w:w="426" w:type="dxa"/>
            <w:tcBorders>
              <w:top w:val="single" w:sz="4" w:space="0" w:color="auto"/>
              <w:left w:val="single" w:sz="4" w:space="0" w:color="auto"/>
              <w:bottom w:val="single" w:sz="4" w:space="0" w:color="auto"/>
              <w:right w:val="single" w:sz="4" w:space="0" w:color="auto"/>
            </w:tcBorders>
          </w:tcPr>
          <w:p w14:paraId="2A86637F" w14:textId="77777777" w:rsidR="002D1C3E" w:rsidRPr="00F275BE" w:rsidRDefault="002D1C3E" w:rsidP="002D1C3E">
            <w:pPr>
              <w:spacing w:after="60"/>
              <w:jc w:val="center"/>
              <w:rPr>
                <w:rFonts w:ascii="Times New Roman" w:hAnsi="Times New Roman"/>
                <w:b/>
                <w:bCs/>
                <w:sz w:val="20"/>
                <w:szCs w:val="20"/>
              </w:rPr>
            </w:pPr>
            <w:r w:rsidRPr="00F275BE">
              <w:rPr>
                <w:rFonts w:ascii="Times New Roman" w:hAnsi="Times New Roman"/>
                <w:sz w:val="20"/>
                <w:szCs w:val="20"/>
              </w:rPr>
              <w:t>n.a.</w:t>
            </w:r>
          </w:p>
        </w:tc>
        <w:tc>
          <w:tcPr>
            <w:tcW w:w="2645" w:type="dxa"/>
            <w:tcBorders>
              <w:top w:val="single" w:sz="4" w:space="0" w:color="auto"/>
              <w:left w:val="single" w:sz="4" w:space="0" w:color="auto"/>
              <w:bottom w:val="single" w:sz="4" w:space="0" w:color="auto"/>
              <w:right w:val="single" w:sz="4" w:space="0" w:color="auto"/>
            </w:tcBorders>
          </w:tcPr>
          <w:p w14:paraId="00A3C75F"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3E5F585B" w14:textId="77777777" w:rsidTr="007274B6">
        <w:tc>
          <w:tcPr>
            <w:tcW w:w="615" w:type="dxa"/>
            <w:tcBorders>
              <w:top w:val="single" w:sz="4" w:space="0" w:color="auto"/>
              <w:left w:val="single" w:sz="4" w:space="0" w:color="auto"/>
              <w:bottom w:val="single" w:sz="4" w:space="0" w:color="auto"/>
              <w:right w:val="single" w:sz="4" w:space="0" w:color="auto"/>
            </w:tcBorders>
          </w:tcPr>
          <w:p w14:paraId="578D46DB"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19</w:t>
            </w:r>
          </w:p>
          <w:p w14:paraId="61E43455"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3</w:t>
            </w:r>
          </w:p>
        </w:tc>
        <w:tc>
          <w:tcPr>
            <w:tcW w:w="4914" w:type="dxa"/>
            <w:tcBorders>
              <w:top w:val="single" w:sz="4" w:space="0" w:color="auto"/>
              <w:left w:val="single" w:sz="4" w:space="0" w:color="auto"/>
              <w:bottom w:val="single" w:sz="4" w:space="0" w:color="auto"/>
              <w:right w:val="single" w:sz="4" w:space="0" w:color="auto"/>
            </w:tcBorders>
          </w:tcPr>
          <w:p w14:paraId="0AB89146" w14:textId="77777777" w:rsidR="002D1C3E" w:rsidRPr="00F275BE" w:rsidRDefault="002D1C3E" w:rsidP="005967DB">
            <w:pPr>
              <w:pStyle w:val="Normlny10"/>
              <w:spacing w:before="0" w:after="60"/>
              <w:rPr>
                <w:sz w:val="20"/>
                <w:szCs w:val="20"/>
              </w:rPr>
            </w:pPr>
            <w:r w:rsidRPr="00F275BE">
              <w:rPr>
                <w:sz w:val="20"/>
                <w:szCs w:val="20"/>
              </w:rPr>
              <w:t>Komisia najneskôr do 12. januára 2029 a následne vždy, keď to je vhodné, predloží Európskemu parlamentu a Rade správu o možnom ohrození zdrojov vody určenej na ľudskú spotrebu mikroplastami, liečivami a v prípade potreby ďalšími kontaminantami vzbudzujúcimi obavy a o relevantných súvisiacich potenciálnych zdravotných rizikách.</w:t>
            </w:r>
          </w:p>
        </w:tc>
        <w:tc>
          <w:tcPr>
            <w:tcW w:w="757" w:type="dxa"/>
            <w:tcBorders>
              <w:top w:val="single" w:sz="4" w:space="0" w:color="auto"/>
              <w:left w:val="single" w:sz="4" w:space="0" w:color="auto"/>
              <w:bottom w:val="single" w:sz="4" w:space="0" w:color="auto"/>
              <w:right w:val="single" w:sz="4" w:space="0" w:color="auto"/>
            </w:tcBorders>
          </w:tcPr>
          <w:p w14:paraId="65A9EF96" w14:textId="77777777" w:rsidR="002D1C3E" w:rsidRPr="00F275BE" w:rsidRDefault="002D1C3E" w:rsidP="002D1C3E">
            <w:pPr>
              <w:spacing w:after="60"/>
              <w:jc w:val="center"/>
              <w:rPr>
                <w:rFonts w:ascii="Times New Roman" w:hAnsi="Times New Roman"/>
                <w:b/>
                <w:sz w:val="20"/>
                <w:szCs w:val="20"/>
              </w:rPr>
            </w:pPr>
            <w:r w:rsidRPr="00F275BE">
              <w:rPr>
                <w:rFonts w:ascii="Times New Roman" w:hAnsi="Times New Roman"/>
                <w:b/>
                <w:sz w:val="20"/>
                <w:szCs w:val="20"/>
              </w:rPr>
              <w:t>n.a</w:t>
            </w:r>
          </w:p>
        </w:tc>
        <w:tc>
          <w:tcPr>
            <w:tcW w:w="1275" w:type="dxa"/>
            <w:tcBorders>
              <w:top w:val="single" w:sz="4" w:space="0" w:color="auto"/>
              <w:left w:val="single" w:sz="4" w:space="0" w:color="auto"/>
              <w:bottom w:val="single" w:sz="4" w:space="0" w:color="auto"/>
              <w:right w:val="single" w:sz="4" w:space="0" w:color="auto"/>
            </w:tcBorders>
          </w:tcPr>
          <w:p w14:paraId="4359406F" w14:textId="77777777" w:rsidR="002D1C3E" w:rsidRPr="00F275BE" w:rsidRDefault="002D1C3E" w:rsidP="002D1C3E">
            <w:pPr>
              <w:spacing w:after="6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5209AE3A" w14:textId="77777777" w:rsidR="002D1C3E" w:rsidRPr="00F275BE" w:rsidRDefault="002D1C3E" w:rsidP="002D1C3E">
            <w:pPr>
              <w:spacing w:after="60"/>
              <w:jc w:val="center"/>
              <w:rPr>
                <w:rStyle w:val="WW-Znakapoznmky"/>
                <w:rFonts w:ascii="Times New Roman" w:hAnsi="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14:paraId="586DC0FC" w14:textId="77777777" w:rsidR="002D1C3E" w:rsidRPr="00F275BE" w:rsidRDefault="002D1C3E" w:rsidP="005967DB">
            <w:pPr>
              <w:pStyle w:val="Normlny10"/>
              <w:spacing w:before="0" w:after="60"/>
              <w:ind w:left="285"/>
              <w:jc w:val="left"/>
              <w:rPr>
                <w:sz w:val="20"/>
                <w:szCs w:val="20"/>
              </w:rPr>
            </w:pPr>
          </w:p>
        </w:tc>
        <w:tc>
          <w:tcPr>
            <w:tcW w:w="426" w:type="dxa"/>
            <w:tcBorders>
              <w:top w:val="single" w:sz="4" w:space="0" w:color="auto"/>
              <w:left w:val="single" w:sz="4" w:space="0" w:color="auto"/>
              <w:bottom w:val="single" w:sz="4" w:space="0" w:color="auto"/>
              <w:right w:val="single" w:sz="4" w:space="0" w:color="auto"/>
            </w:tcBorders>
          </w:tcPr>
          <w:p w14:paraId="05915C31" w14:textId="77777777" w:rsidR="002D1C3E" w:rsidRPr="00F275BE" w:rsidRDefault="002D1C3E" w:rsidP="002D1C3E">
            <w:pPr>
              <w:spacing w:after="60"/>
              <w:jc w:val="center"/>
              <w:rPr>
                <w:rFonts w:ascii="Times New Roman" w:hAnsi="Times New Roman"/>
                <w:b/>
                <w:bCs/>
                <w:sz w:val="20"/>
                <w:szCs w:val="20"/>
              </w:rPr>
            </w:pPr>
            <w:r w:rsidRPr="00F275BE">
              <w:rPr>
                <w:rFonts w:ascii="Times New Roman" w:hAnsi="Times New Roman"/>
                <w:sz w:val="20"/>
                <w:szCs w:val="20"/>
              </w:rPr>
              <w:t>n.a.</w:t>
            </w:r>
          </w:p>
        </w:tc>
        <w:tc>
          <w:tcPr>
            <w:tcW w:w="2645" w:type="dxa"/>
            <w:tcBorders>
              <w:top w:val="single" w:sz="4" w:space="0" w:color="auto"/>
              <w:left w:val="single" w:sz="4" w:space="0" w:color="auto"/>
              <w:bottom w:val="single" w:sz="4" w:space="0" w:color="auto"/>
              <w:right w:val="single" w:sz="4" w:space="0" w:color="auto"/>
            </w:tcBorders>
          </w:tcPr>
          <w:p w14:paraId="348A72B5"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0FA726BE" w14:textId="77777777" w:rsidTr="007274B6">
        <w:tc>
          <w:tcPr>
            <w:tcW w:w="615" w:type="dxa"/>
            <w:tcBorders>
              <w:top w:val="single" w:sz="4" w:space="0" w:color="auto"/>
              <w:left w:val="single" w:sz="4" w:space="0" w:color="auto"/>
              <w:bottom w:val="single" w:sz="4" w:space="0" w:color="auto"/>
              <w:right w:val="single" w:sz="4" w:space="0" w:color="auto"/>
            </w:tcBorders>
          </w:tcPr>
          <w:p w14:paraId="6ACD634A"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20</w:t>
            </w:r>
          </w:p>
        </w:tc>
        <w:tc>
          <w:tcPr>
            <w:tcW w:w="4914" w:type="dxa"/>
            <w:tcBorders>
              <w:top w:val="single" w:sz="4" w:space="0" w:color="auto"/>
              <w:left w:val="single" w:sz="4" w:space="0" w:color="auto"/>
              <w:bottom w:val="single" w:sz="4" w:space="0" w:color="auto"/>
              <w:right w:val="single" w:sz="4" w:space="0" w:color="auto"/>
            </w:tcBorders>
          </w:tcPr>
          <w:p w14:paraId="6466EB9E" w14:textId="77777777" w:rsidR="002D1C3E" w:rsidRPr="00F275BE" w:rsidRDefault="002D1C3E" w:rsidP="005967DB">
            <w:pPr>
              <w:pStyle w:val="Normlny10"/>
              <w:spacing w:before="0" w:after="60"/>
              <w:ind w:left="142"/>
              <w:jc w:val="center"/>
              <w:rPr>
                <w:sz w:val="20"/>
                <w:szCs w:val="20"/>
              </w:rPr>
            </w:pPr>
            <w:r w:rsidRPr="00F275BE">
              <w:rPr>
                <w:b/>
                <w:bCs/>
                <w:sz w:val="20"/>
                <w:szCs w:val="20"/>
              </w:rPr>
              <w:t>Preskúmanie a zmena príloh</w:t>
            </w:r>
          </w:p>
        </w:tc>
        <w:tc>
          <w:tcPr>
            <w:tcW w:w="757" w:type="dxa"/>
            <w:tcBorders>
              <w:top w:val="single" w:sz="4" w:space="0" w:color="auto"/>
              <w:left w:val="single" w:sz="4" w:space="0" w:color="auto"/>
              <w:bottom w:val="single" w:sz="4" w:space="0" w:color="auto"/>
              <w:right w:val="single" w:sz="4" w:space="0" w:color="auto"/>
            </w:tcBorders>
          </w:tcPr>
          <w:p w14:paraId="5B69EF3A" w14:textId="77777777" w:rsidR="002D1C3E" w:rsidRPr="00F275BE" w:rsidRDefault="002D1C3E" w:rsidP="002D1C3E">
            <w:pPr>
              <w:autoSpaceDE w:val="0"/>
              <w:autoSpaceDN w:val="0"/>
              <w:spacing w:after="6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A0B7451" w14:textId="77777777" w:rsidR="002D1C3E" w:rsidRPr="00F275BE" w:rsidRDefault="002D1C3E" w:rsidP="002D1C3E">
            <w:pPr>
              <w:spacing w:after="6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7479FEA5" w14:textId="77777777" w:rsidR="002D1C3E" w:rsidRPr="00F275BE" w:rsidRDefault="002D1C3E" w:rsidP="002D1C3E">
            <w:pPr>
              <w:spacing w:after="60"/>
              <w:jc w:val="center"/>
              <w:rPr>
                <w:rStyle w:val="WW-Znakapoznmky"/>
                <w:rFonts w:ascii="Times New Roman" w:hAnsi="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14:paraId="072AFB21" w14:textId="77777777" w:rsidR="002D1C3E" w:rsidRPr="00F275BE" w:rsidRDefault="002D1C3E" w:rsidP="005967DB">
            <w:pPr>
              <w:pStyle w:val="Normlny10"/>
              <w:spacing w:before="0" w:after="60"/>
              <w:ind w:left="285"/>
              <w:jc w:val="left"/>
              <w:rPr>
                <w:sz w:val="20"/>
                <w:szCs w:val="20"/>
              </w:rPr>
            </w:pPr>
          </w:p>
        </w:tc>
        <w:tc>
          <w:tcPr>
            <w:tcW w:w="426" w:type="dxa"/>
            <w:tcBorders>
              <w:top w:val="single" w:sz="4" w:space="0" w:color="auto"/>
              <w:left w:val="single" w:sz="4" w:space="0" w:color="auto"/>
              <w:bottom w:val="single" w:sz="4" w:space="0" w:color="auto"/>
              <w:right w:val="single" w:sz="4" w:space="0" w:color="auto"/>
            </w:tcBorders>
          </w:tcPr>
          <w:p w14:paraId="16F0C5C8" w14:textId="77777777" w:rsidR="002D1C3E" w:rsidRPr="00F275BE" w:rsidRDefault="002D1C3E" w:rsidP="002D1C3E">
            <w:pPr>
              <w:spacing w:after="60"/>
              <w:jc w:val="center"/>
              <w:rPr>
                <w:rFonts w:ascii="Times New Roman" w:hAnsi="Times New Roman"/>
                <w:sz w:val="20"/>
                <w:szCs w:val="20"/>
              </w:rPr>
            </w:pPr>
          </w:p>
        </w:tc>
        <w:tc>
          <w:tcPr>
            <w:tcW w:w="2645" w:type="dxa"/>
            <w:tcBorders>
              <w:top w:val="single" w:sz="4" w:space="0" w:color="auto"/>
              <w:left w:val="single" w:sz="4" w:space="0" w:color="auto"/>
              <w:bottom w:val="single" w:sz="4" w:space="0" w:color="auto"/>
              <w:right w:val="single" w:sz="4" w:space="0" w:color="auto"/>
            </w:tcBorders>
          </w:tcPr>
          <w:p w14:paraId="2DE04440"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4577FC68" w14:textId="77777777" w:rsidTr="007274B6">
        <w:tc>
          <w:tcPr>
            <w:tcW w:w="615" w:type="dxa"/>
            <w:tcBorders>
              <w:top w:val="single" w:sz="4" w:space="0" w:color="auto"/>
              <w:left w:val="single" w:sz="4" w:space="0" w:color="auto"/>
              <w:bottom w:val="single" w:sz="4" w:space="0" w:color="auto"/>
              <w:right w:val="single" w:sz="4" w:space="0" w:color="auto"/>
            </w:tcBorders>
          </w:tcPr>
          <w:p w14:paraId="1A85F22F"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20</w:t>
            </w:r>
          </w:p>
          <w:p w14:paraId="1FA8C088"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1</w:t>
            </w:r>
          </w:p>
        </w:tc>
        <w:tc>
          <w:tcPr>
            <w:tcW w:w="4914" w:type="dxa"/>
            <w:tcBorders>
              <w:top w:val="single" w:sz="4" w:space="0" w:color="auto"/>
              <w:left w:val="single" w:sz="4" w:space="0" w:color="auto"/>
              <w:bottom w:val="single" w:sz="4" w:space="0" w:color="auto"/>
              <w:right w:val="single" w:sz="4" w:space="0" w:color="auto"/>
            </w:tcBorders>
          </w:tcPr>
          <w:p w14:paraId="27EED183" w14:textId="77777777" w:rsidR="002D1C3E" w:rsidRPr="00F275BE" w:rsidRDefault="002D1C3E" w:rsidP="005967DB">
            <w:pPr>
              <w:pStyle w:val="Normlny10"/>
              <w:spacing w:before="0" w:after="60"/>
              <w:rPr>
                <w:sz w:val="20"/>
                <w:szCs w:val="20"/>
              </w:rPr>
            </w:pPr>
            <w:r w:rsidRPr="00F275BE">
              <w:rPr>
                <w:sz w:val="20"/>
                <w:szCs w:val="20"/>
              </w:rPr>
              <w:t xml:space="preserve">Komisia aspoň raz za päť rokov preskúma prílohy I a II so zreteľom na vedecký a technický pokrok, ako aj so zreteľom na prístup členských štátov k bezpečnosti vody </w:t>
            </w:r>
            <w:r w:rsidRPr="00F275BE">
              <w:rPr>
                <w:sz w:val="20"/>
                <w:szCs w:val="20"/>
              </w:rPr>
              <w:lastRenderedPageBreak/>
              <w:t>založený na riziku obsiahnutý v súboroch údajov vytvorených podľa článku 18, a v prípade, že je to vhodné, predloží legislatívny návrh na zmenu tejto smernice.</w:t>
            </w:r>
          </w:p>
        </w:tc>
        <w:tc>
          <w:tcPr>
            <w:tcW w:w="757" w:type="dxa"/>
            <w:tcBorders>
              <w:top w:val="single" w:sz="4" w:space="0" w:color="auto"/>
              <w:left w:val="single" w:sz="4" w:space="0" w:color="auto"/>
              <w:bottom w:val="single" w:sz="4" w:space="0" w:color="auto"/>
              <w:right w:val="single" w:sz="4" w:space="0" w:color="auto"/>
            </w:tcBorders>
          </w:tcPr>
          <w:p w14:paraId="0FE85999" w14:textId="77777777" w:rsidR="002D1C3E" w:rsidRPr="00F275BE" w:rsidRDefault="002D1C3E" w:rsidP="002D1C3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lastRenderedPageBreak/>
              <w:t>n.a</w:t>
            </w:r>
          </w:p>
        </w:tc>
        <w:tc>
          <w:tcPr>
            <w:tcW w:w="1275" w:type="dxa"/>
            <w:tcBorders>
              <w:top w:val="single" w:sz="4" w:space="0" w:color="auto"/>
              <w:left w:val="single" w:sz="4" w:space="0" w:color="auto"/>
              <w:bottom w:val="single" w:sz="4" w:space="0" w:color="auto"/>
              <w:right w:val="single" w:sz="4" w:space="0" w:color="auto"/>
            </w:tcBorders>
          </w:tcPr>
          <w:p w14:paraId="5FC1EF3D" w14:textId="77777777" w:rsidR="002D1C3E" w:rsidRPr="00F275BE" w:rsidRDefault="002D1C3E" w:rsidP="002D1C3E">
            <w:pPr>
              <w:spacing w:after="6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2E03DAE4" w14:textId="77777777" w:rsidR="002D1C3E" w:rsidRPr="00F275BE" w:rsidRDefault="002D1C3E" w:rsidP="002D1C3E">
            <w:pPr>
              <w:spacing w:after="60"/>
              <w:jc w:val="center"/>
              <w:rPr>
                <w:rStyle w:val="WW-Znakapoznmky"/>
                <w:rFonts w:ascii="Times New Roman" w:hAnsi="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14:paraId="64F12D99" w14:textId="77777777" w:rsidR="002D1C3E" w:rsidRPr="00F275BE" w:rsidRDefault="002D1C3E" w:rsidP="005967DB">
            <w:pPr>
              <w:pStyle w:val="Normlny10"/>
              <w:spacing w:before="0" w:after="60"/>
              <w:ind w:left="285"/>
              <w:jc w:val="left"/>
              <w:rPr>
                <w:sz w:val="20"/>
                <w:szCs w:val="20"/>
              </w:rPr>
            </w:pPr>
          </w:p>
        </w:tc>
        <w:tc>
          <w:tcPr>
            <w:tcW w:w="426" w:type="dxa"/>
            <w:tcBorders>
              <w:top w:val="single" w:sz="4" w:space="0" w:color="auto"/>
              <w:left w:val="single" w:sz="4" w:space="0" w:color="auto"/>
              <w:bottom w:val="single" w:sz="4" w:space="0" w:color="auto"/>
              <w:right w:val="single" w:sz="4" w:space="0" w:color="auto"/>
            </w:tcBorders>
          </w:tcPr>
          <w:p w14:paraId="136F3F72"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n.a.</w:t>
            </w:r>
          </w:p>
        </w:tc>
        <w:tc>
          <w:tcPr>
            <w:tcW w:w="2645" w:type="dxa"/>
            <w:tcBorders>
              <w:top w:val="single" w:sz="4" w:space="0" w:color="auto"/>
              <w:left w:val="single" w:sz="4" w:space="0" w:color="auto"/>
              <w:bottom w:val="single" w:sz="4" w:space="0" w:color="auto"/>
              <w:right w:val="single" w:sz="4" w:space="0" w:color="auto"/>
            </w:tcBorders>
          </w:tcPr>
          <w:p w14:paraId="2DE1AB5E"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0B77A45E" w14:textId="77777777" w:rsidTr="007274B6">
        <w:tc>
          <w:tcPr>
            <w:tcW w:w="615" w:type="dxa"/>
            <w:tcBorders>
              <w:top w:val="single" w:sz="4" w:space="0" w:color="auto"/>
              <w:left w:val="single" w:sz="4" w:space="0" w:color="auto"/>
              <w:bottom w:val="single" w:sz="4" w:space="0" w:color="auto"/>
              <w:right w:val="single" w:sz="4" w:space="0" w:color="auto"/>
            </w:tcBorders>
          </w:tcPr>
          <w:p w14:paraId="271AF1A8"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20</w:t>
            </w:r>
          </w:p>
          <w:p w14:paraId="4FB585A2"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2</w:t>
            </w:r>
          </w:p>
        </w:tc>
        <w:tc>
          <w:tcPr>
            <w:tcW w:w="4914" w:type="dxa"/>
            <w:tcBorders>
              <w:top w:val="single" w:sz="4" w:space="0" w:color="auto"/>
              <w:left w:val="single" w:sz="4" w:space="0" w:color="auto"/>
              <w:bottom w:val="single" w:sz="4" w:space="0" w:color="auto"/>
              <w:right w:val="single" w:sz="4" w:space="0" w:color="auto"/>
            </w:tcBorders>
          </w:tcPr>
          <w:p w14:paraId="01D47C42" w14:textId="77777777" w:rsidR="002D1C3E" w:rsidRPr="00F275BE" w:rsidRDefault="002D1C3E" w:rsidP="005967DB">
            <w:pPr>
              <w:pStyle w:val="Normlny10"/>
              <w:spacing w:before="0" w:after="60"/>
              <w:rPr>
                <w:sz w:val="20"/>
                <w:szCs w:val="20"/>
              </w:rPr>
            </w:pPr>
            <w:r w:rsidRPr="00F275BE">
              <w:rPr>
                <w:sz w:val="20"/>
                <w:szCs w:val="20"/>
              </w:rPr>
              <w:t>Komisia je splnomocnená prijímať delegované akty v súlade s článkom 21 s cieľom zmeniť prílohu III v prípade, keď to bude potrebné na jej prispôsobenie vedeckému a technickému pokroku.</w:t>
            </w:r>
          </w:p>
        </w:tc>
        <w:tc>
          <w:tcPr>
            <w:tcW w:w="757" w:type="dxa"/>
            <w:tcBorders>
              <w:top w:val="single" w:sz="4" w:space="0" w:color="auto"/>
              <w:left w:val="single" w:sz="4" w:space="0" w:color="auto"/>
              <w:bottom w:val="single" w:sz="4" w:space="0" w:color="auto"/>
              <w:right w:val="single" w:sz="4" w:space="0" w:color="auto"/>
            </w:tcBorders>
          </w:tcPr>
          <w:p w14:paraId="4FAFB2BD" w14:textId="77777777" w:rsidR="002D1C3E" w:rsidRPr="00F275BE" w:rsidRDefault="002D1C3E" w:rsidP="002D1C3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n.a</w:t>
            </w:r>
          </w:p>
        </w:tc>
        <w:tc>
          <w:tcPr>
            <w:tcW w:w="1275" w:type="dxa"/>
            <w:tcBorders>
              <w:top w:val="single" w:sz="4" w:space="0" w:color="auto"/>
              <w:left w:val="single" w:sz="4" w:space="0" w:color="auto"/>
              <w:bottom w:val="single" w:sz="4" w:space="0" w:color="auto"/>
              <w:right w:val="single" w:sz="4" w:space="0" w:color="auto"/>
            </w:tcBorders>
          </w:tcPr>
          <w:p w14:paraId="2268D06F" w14:textId="77777777" w:rsidR="002D1C3E" w:rsidRPr="00F275BE" w:rsidRDefault="002D1C3E" w:rsidP="002D1C3E">
            <w:pPr>
              <w:spacing w:after="6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2A10FFA7" w14:textId="77777777" w:rsidR="002D1C3E" w:rsidRPr="00F275BE" w:rsidRDefault="002D1C3E" w:rsidP="002D1C3E">
            <w:pPr>
              <w:spacing w:after="60"/>
              <w:jc w:val="center"/>
              <w:rPr>
                <w:rStyle w:val="WW-Znakapoznmky"/>
                <w:rFonts w:ascii="Times New Roman" w:hAnsi="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14:paraId="692C6E86" w14:textId="77777777" w:rsidR="002D1C3E" w:rsidRPr="00F275BE" w:rsidRDefault="002D1C3E" w:rsidP="005967DB">
            <w:pPr>
              <w:pStyle w:val="Normlny10"/>
              <w:spacing w:before="0" w:after="60"/>
              <w:ind w:left="285"/>
              <w:jc w:val="left"/>
              <w:rPr>
                <w:sz w:val="20"/>
                <w:szCs w:val="20"/>
              </w:rPr>
            </w:pPr>
          </w:p>
        </w:tc>
        <w:tc>
          <w:tcPr>
            <w:tcW w:w="426" w:type="dxa"/>
            <w:tcBorders>
              <w:top w:val="single" w:sz="4" w:space="0" w:color="auto"/>
              <w:left w:val="single" w:sz="4" w:space="0" w:color="auto"/>
              <w:bottom w:val="single" w:sz="4" w:space="0" w:color="auto"/>
              <w:right w:val="single" w:sz="4" w:space="0" w:color="auto"/>
            </w:tcBorders>
          </w:tcPr>
          <w:p w14:paraId="6899081C"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n.a.</w:t>
            </w:r>
          </w:p>
        </w:tc>
        <w:tc>
          <w:tcPr>
            <w:tcW w:w="2645" w:type="dxa"/>
            <w:tcBorders>
              <w:top w:val="single" w:sz="4" w:space="0" w:color="auto"/>
              <w:left w:val="single" w:sz="4" w:space="0" w:color="auto"/>
              <w:bottom w:val="single" w:sz="4" w:space="0" w:color="auto"/>
              <w:right w:val="single" w:sz="4" w:space="0" w:color="auto"/>
            </w:tcBorders>
          </w:tcPr>
          <w:p w14:paraId="51D8F68F"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7667BEED" w14:textId="77777777" w:rsidTr="007274B6">
        <w:tc>
          <w:tcPr>
            <w:tcW w:w="615" w:type="dxa"/>
            <w:tcBorders>
              <w:top w:val="single" w:sz="4" w:space="0" w:color="auto"/>
              <w:left w:val="single" w:sz="4" w:space="0" w:color="auto"/>
              <w:bottom w:val="single" w:sz="4" w:space="0" w:color="auto"/>
              <w:right w:val="single" w:sz="4" w:space="0" w:color="auto"/>
            </w:tcBorders>
          </w:tcPr>
          <w:p w14:paraId="07E96A84" w14:textId="77777777" w:rsidR="002D1C3E" w:rsidRPr="00F275BE" w:rsidRDefault="002D1C3E" w:rsidP="002D1C3E">
            <w:pPr>
              <w:spacing w:after="60"/>
              <w:ind w:left="-44"/>
              <w:jc w:val="center"/>
              <w:rPr>
                <w:rFonts w:ascii="Times New Roman" w:hAnsi="Times New Roman"/>
                <w:sz w:val="20"/>
                <w:szCs w:val="20"/>
              </w:rPr>
            </w:pPr>
          </w:p>
        </w:tc>
        <w:tc>
          <w:tcPr>
            <w:tcW w:w="4914" w:type="dxa"/>
            <w:tcBorders>
              <w:top w:val="single" w:sz="4" w:space="0" w:color="auto"/>
              <w:left w:val="single" w:sz="4" w:space="0" w:color="auto"/>
              <w:bottom w:val="single" w:sz="4" w:space="0" w:color="auto"/>
              <w:right w:val="single" w:sz="4" w:space="0" w:color="auto"/>
            </w:tcBorders>
          </w:tcPr>
          <w:p w14:paraId="20A7FE8E" w14:textId="77777777" w:rsidR="002D1C3E" w:rsidRPr="00F275BE" w:rsidRDefault="002D1C3E" w:rsidP="005967DB">
            <w:pPr>
              <w:pStyle w:val="Normlny10"/>
              <w:spacing w:before="0" w:after="60"/>
              <w:rPr>
                <w:sz w:val="20"/>
                <w:szCs w:val="20"/>
              </w:rPr>
            </w:pPr>
            <w:r w:rsidRPr="00F275BE">
              <w:rPr>
                <w:sz w:val="20"/>
                <w:szCs w:val="20"/>
              </w:rPr>
              <w:t>Komisia je splnomocnená prijímať delegované akty v súlade s článkom 21 s cieľom zmeniť parametrickú hodnotu bisfenolu A v prílohe I časti B v rozsahu potrebnom na jej prispôsobenie vedeckému a technickému pokroku, a to v zásade na základe prebiehajúceho preskúmania zo strany úradu EFSA.</w:t>
            </w:r>
          </w:p>
        </w:tc>
        <w:tc>
          <w:tcPr>
            <w:tcW w:w="757" w:type="dxa"/>
            <w:tcBorders>
              <w:top w:val="single" w:sz="4" w:space="0" w:color="auto"/>
              <w:left w:val="single" w:sz="4" w:space="0" w:color="auto"/>
              <w:bottom w:val="single" w:sz="4" w:space="0" w:color="auto"/>
              <w:right w:val="single" w:sz="4" w:space="0" w:color="auto"/>
            </w:tcBorders>
          </w:tcPr>
          <w:p w14:paraId="67DD54B1" w14:textId="77777777" w:rsidR="002D1C3E" w:rsidRPr="00F275BE" w:rsidRDefault="002D1C3E" w:rsidP="002D1C3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n.a</w:t>
            </w:r>
          </w:p>
        </w:tc>
        <w:tc>
          <w:tcPr>
            <w:tcW w:w="1275" w:type="dxa"/>
            <w:tcBorders>
              <w:top w:val="single" w:sz="4" w:space="0" w:color="auto"/>
              <w:left w:val="single" w:sz="4" w:space="0" w:color="auto"/>
              <w:bottom w:val="single" w:sz="4" w:space="0" w:color="auto"/>
              <w:right w:val="single" w:sz="4" w:space="0" w:color="auto"/>
            </w:tcBorders>
          </w:tcPr>
          <w:p w14:paraId="3106F29A" w14:textId="77777777" w:rsidR="002D1C3E" w:rsidRPr="00F275BE" w:rsidRDefault="002D1C3E" w:rsidP="002D1C3E">
            <w:pPr>
              <w:spacing w:after="6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7295D1CA" w14:textId="77777777" w:rsidR="002D1C3E" w:rsidRPr="00F275BE" w:rsidRDefault="002D1C3E" w:rsidP="002D1C3E">
            <w:pPr>
              <w:spacing w:after="60"/>
              <w:jc w:val="center"/>
              <w:rPr>
                <w:rStyle w:val="WW-Znakapoznmky"/>
                <w:rFonts w:ascii="Times New Roman" w:hAnsi="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14:paraId="789E1609" w14:textId="77777777" w:rsidR="002D1C3E" w:rsidRPr="00F275BE" w:rsidRDefault="002D1C3E" w:rsidP="005967DB">
            <w:pPr>
              <w:pStyle w:val="Normlny10"/>
              <w:spacing w:before="0" w:after="60"/>
              <w:ind w:left="285"/>
              <w:jc w:val="left"/>
              <w:rPr>
                <w:sz w:val="20"/>
                <w:szCs w:val="20"/>
              </w:rPr>
            </w:pPr>
          </w:p>
        </w:tc>
        <w:tc>
          <w:tcPr>
            <w:tcW w:w="426" w:type="dxa"/>
            <w:tcBorders>
              <w:top w:val="single" w:sz="4" w:space="0" w:color="auto"/>
              <w:left w:val="single" w:sz="4" w:space="0" w:color="auto"/>
              <w:bottom w:val="single" w:sz="4" w:space="0" w:color="auto"/>
              <w:right w:val="single" w:sz="4" w:space="0" w:color="auto"/>
            </w:tcBorders>
          </w:tcPr>
          <w:p w14:paraId="63C04796"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n.a.</w:t>
            </w:r>
          </w:p>
        </w:tc>
        <w:tc>
          <w:tcPr>
            <w:tcW w:w="2645" w:type="dxa"/>
            <w:tcBorders>
              <w:top w:val="single" w:sz="4" w:space="0" w:color="auto"/>
              <w:left w:val="single" w:sz="4" w:space="0" w:color="auto"/>
              <w:bottom w:val="single" w:sz="4" w:space="0" w:color="auto"/>
              <w:right w:val="single" w:sz="4" w:space="0" w:color="auto"/>
            </w:tcBorders>
          </w:tcPr>
          <w:p w14:paraId="62872A1E"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3E369182" w14:textId="77777777" w:rsidTr="007274B6">
        <w:tc>
          <w:tcPr>
            <w:tcW w:w="615" w:type="dxa"/>
            <w:tcBorders>
              <w:top w:val="single" w:sz="4" w:space="0" w:color="auto"/>
              <w:left w:val="single" w:sz="4" w:space="0" w:color="auto"/>
              <w:bottom w:val="single" w:sz="4" w:space="0" w:color="auto"/>
              <w:right w:val="single" w:sz="4" w:space="0" w:color="auto"/>
            </w:tcBorders>
          </w:tcPr>
          <w:p w14:paraId="051477DF"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21</w:t>
            </w:r>
          </w:p>
        </w:tc>
        <w:tc>
          <w:tcPr>
            <w:tcW w:w="4914" w:type="dxa"/>
            <w:tcBorders>
              <w:top w:val="single" w:sz="4" w:space="0" w:color="auto"/>
              <w:left w:val="single" w:sz="4" w:space="0" w:color="auto"/>
              <w:bottom w:val="single" w:sz="4" w:space="0" w:color="auto"/>
              <w:right w:val="single" w:sz="4" w:space="0" w:color="auto"/>
            </w:tcBorders>
          </w:tcPr>
          <w:p w14:paraId="7D475D88" w14:textId="77777777" w:rsidR="002D1C3E" w:rsidRPr="00F275BE" w:rsidRDefault="002D1C3E" w:rsidP="005967DB">
            <w:pPr>
              <w:pStyle w:val="Normlny10"/>
              <w:spacing w:before="0" w:after="60"/>
              <w:ind w:left="142"/>
              <w:rPr>
                <w:sz w:val="20"/>
                <w:szCs w:val="20"/>
              </w:rPr>
            </w:pPr>
            <w:r w:rsidRPr="00F275BE">
              <w:rPr>
                <w:b/>
                <w:bCs/>
                <w:sz w:val="20"/>
                <w:szCs w:val="20"/>
              </w:rPr>
              <w:t>Vykonávanie delegovania právomoci</w:t>
            </w:r>
          </w:p>
        </w:tc>
        <w:tc>
          <w:tcPr>
            <w:tcW w:w="757" w:type="dxa"/>
            <w:tcBorders>
              <w:top w:val="single" w:sz="4" w:space="0" w:color="auto"/>
              <w:left w:val="single" w:sz="4" w:space="0" w:color="auto"/>
              <w:bottom w:val="single" w:sz="4" w:space="0" w:color="auto"/>
              <w:right w:val="single" w:sz="4" w:space="0" w:color="auto"/>
            </w:tcBorders>
          </w:tcPr>
          <w:p w14:paraId="35DC1B19" w14:textId="77777777" w:rsidR="002D1C3E" w:rsidRPr="00F275BE" w:rsidRDefault="002D1C3E" w:rsidP="002D1C3E">
            <w:pPr>
              <w:autoSpaceDE w:val="0"/>
              <w:autoSpaceDN w:val="0"/>
              <w:spacing w:after="6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58086F1D" w14:textId="77777777" w:rsidR="002D1C3E" w:rsidRPr="00F275BE" w:rsidRDefault="002D1C3E" w:rsidP="002D1C3E">
            <w:pPr>
              <w:spacing w:after="6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569B8DFD" w14:textId="77777777" w:rsidR="002D1C3E" w:rsidRPr="00F275BE" w:rsidRDefault="002D1C3E" w:rsidP="002D1C3E">
            <w:pPr>
              <w:spacing w:after="60"/>
              <w:jc w:val="center"/>
              <w:rPr>
                <w:rStyle w:val="WW-Znakapoznmky"/>
                <w:rFonts w:ascii="Times New Roman" w:hAnsi="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14:paraId="28A316AD" w14:textId="77777777" w:rsidR="002D1C3E" w:rsidRPr="00F275BE" w:rsidRDefault="002D1C3E" w:rsidP="005967DB">
            <w:pPr>
              <w:pStyle w:val="Normlny10"/>
              <w:spacing w:before="0" w:after="60"/>
              <w:ind w:left="285"/>
              <w:jc w:val="left"/>
              <w:rPr>
                <w:sz w:val="20"/>
                <w:szCs w:val="20"/>
              </w:rPr>
            </w:pPr>
          </w:p>
        </w:tc>
        <w:tc>
          <w:tcPr>
            <w:tcW w:w="426" w:type="dxa"/>
            <w:tcBorders>
              <w:top w:val="single" w:sz="4" w:space="0" w:color="auto"/>
              <w:left w:val="single" w:sz="4" w:space="0" w:color="auto"/>
              <w:bottom w:val="single" w:sz="4" w:space="0" w:color="auto"/>
              <w:right w:val="single" w:sz="4" w:space="0" w:color="auto"/>
            </w:tcBorders>
          </w:tcPr>
          <w:p w14:paraId="13A9B6AE" w14:textId="77777777" w:rsidR="002D1C3E" w:rsidRPr="00F275BE" w:rsidRDefault="002D1C3E" w:rsidP="002D1C3E">
            <w:pPr>
              <w:spacing w:after="60"/>
              <w:jc w:val="center"/>
              <w:rPr>
                <w:rFonts w:ascii="Times New Roman" w:hAnsi="Times New Roman"/>
                <w:sz w:val="20"/>
                <w:szCs w:val="20"/>
              </w:rPr>
            </w:pPr>
          </w:p>
        </w:tc>
        <w:tc>
          <w:tcPr>
            <w:tcW w:w="2645" w:type="dxa"/>
            <w:tcBorders>
              <w:top w:val="single" w:sz="4" w:space="0" w:color="auto"/>
              <w:left w:val="single" w:sz="4" w:space="0" w:color="auto"/>
              <w:bottom w:val="single" w:sz="4" w:space="0" w:color="auto"/>
              <w:right w:val="single" w:sz="4" w:space="0" w:color="auto"/>
            </w:tcBorders>
          </w:tcPr>
          <w:p w14:paraId="70D1DDCA"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3C3CC5F1" w14:textId="77777777" w:rsidTr="007274B6">
        <w:tc>
          <w:tcPr>
            <w:tcW w:w="615" w:type="dxa"/>
            <w:tcBorders>
              <w:top w:val="single" w:sz="4" w:space="0" w:color="auto"/>
              <w:left w:val="single" w:sz="4" w:space="0" w:color="auto"/>
              <w:bottom w:val="single" w:sz="4" w:space="0" w:color="auto"/>
              <w:right w:val="single" w:sz="4" w:space="0" w:color="auto"/>
            </w:tcBorders>
          </w:tcPr>
          <w:p w14:paraId="4E78FD45"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21</w:t>
            </w:r>
          </w:p>
          <w:p w14:paraId="12992021"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1</w:t>
            </w:r>
          </w:p>
        </w:tc>
        <w:tc>
          <w:tcPr>
            <w:tcW w:w="4914" w:type="dxa"/>
            <w:tcBorders>
              <w:top w:val="single" w:sz="4" w:space="0" w:color="auto"/>
              <w:left w:val="single" w:sz="4" w:space="0" w:color="auto"/>
              <w:bottom w:val="single" w:sz="4" w:space="0" w:color="auto"/>
              <w:right w:val="single" w:sz="4" w:space="0" w:color="auto"/>
            </w:tcBorders>
          </w:tcPr>
          <w:p w14:paraId="17724039" w14:textId="77777777" w:rsidR="002D1C3E" w:rsidRPr="00F275BE" w:rsidRDefault="002D1C3E" w:rsidP="005967DB">
            <w:pPr>
              <w:pStyle w:val="Normlny10"/>
              <w:spacing w:before="0" w:after="60"/>
              <w:rPr>
                <w:sz w:val="20"/>
                <w:szCs w:val="20"/>
              </w:rPr>
            </w:pPr>
            <w:r w:rsidRPr="00F275BE">
              <w:rPr>
                <w:sz w:val="20"/>
                <w:szCs w:val="20"/>
              </w:rPr>
              <w:t>Komisii sa udeľuje právomoc prijímať delegované akty za podmienok stanovených v tomto článku.</w:t>
            </w:r>
          </w:p>
        </w:tc>
        <w:tc>
          <w:tcPr>
            <w:tcW w:w="757" w:type="dxa"/>
            <w:tcBorders>
              <w:top w:val="single" w:sz="4" w:space="0" w:color="auto"/>
              <w:left w:val="single" w:sz="4" w:space="0" w:color="auto"/>
              <w:bottom w:val="single" w:sz="4" w:space="0" w:color="auto"/>
              <w:right w:val="single" w:sz="4" w:space="0" w:color="auto"/>
            </w:tcBorders>
          </w:tcPr>
          <w:p w14:paraId="151680F5" w14:textId="77777777" w:rsidR="002D1C3E" w:rsidRPr="00F275BE" w:rsidRDefault="002D1C3E" w:rsidP="002D1C3E">
            <w:pPr>
              <w:spacing w:after="60"/>
              <w:jc w:val="center"/>
              <w:rPr>
                <w:rFonts w:ascii="Times New Roman" w:hAnsi="Times New Roman"/>
                <w:b/>
                <w:sz w:val="20"/>
                <w:szCs w:val="20"/>
              </w:rPr>
            </w:pPr>
            <w:r w:rsidRPr="00F275BE">
              <w:rPr>
                <w:rFonts w:ascii="Times New Roman" w:hAnsi="Times New Roman"/>
                <w:b/>
                <w:sz w:val="20"/>
                <w:szCs w:val="20"/>
              </w:rPr>
              <w:t>n.a</w:t>
            </w:r>
          </w:p>
        </w:tc>
        <w:tc>
          <w:tcPr>
            <w:tcW w:w="1275" w:type="dxa"/>
            <w:tcBorders>
              <w:top w:val="single" w:sz="4" w:space="0" w:color="auto"/>
              <w:left w:val="single" w:sz="4" w:space="0" w:color="auto"/>
              <w:bottom w:val="single" w:sz="4" w:space="0" w:color="auto"/>
              <w:right w:val="single" w:sz="4" w:space="0" w:color="auto"/>
            </w:tcBorders>
          </w:tcPr>
          <w:p w14:paraId="1B5DFDF7" w14:textId="77777777" w:rsidR="002D1C3E" w:rsidRPr="00F275BE" w:rsidRDefault="002D1C3E" w:rsidP="002D1C3E">
            <w:pPr>
              <w:spacing w:after="6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7FE4A0BA" w14:textId="77777777" w:rsidR="002D1C3E" w:rsidRPr="00F275BE" w:rsidRDefault="002D1C3E" w:rsidP="002D1C3E">
            <w:pPr>
              <w:spacing w:after="60"/>
              <w:jc w:val="center"/>
              <w:rPr>
                <w:rStyle w:val="WW-Znakapoznmky"/>
                <w:rFonts w:ascii="Times New Roman" w:hAnsi="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14:paraId="00F70206" w14:textId="77777777" w:rsidR="002D1C3E" w:rsidRPr="00F275BE" w:rsidRDefault="002D1C3E" w:rsidP="005967DB">
            <w:pPr>
              <w:pStyle w:val="Normlny10"/>
              <w:spacing w:before="0" w:after="60"/>
              <w:ind w:left="285"/>
              <w:jc w:val="left"/>
              <w:rPr>
                <w:sz w:val="20"/>
                <w:szCs w:val="20"/>
              </w:rPr>
            </w:pPr>
          </w:p>
        </w:tc>
        <w:tc>
          <w:tcPr>
            <w:tcW w:w="426" w:type="dxa"/>
            <w:tcBorders>
              <w:top w:val="single" w:sz="4" w:space="0" w:color="auto"/>
              <w:left w:val="single" w:sz="4" w:space="0" w:color="auto"/>
              <w:bottom w:val="single" w:sz="4" w:space="0" w:color="auto"/>
              <w:right w:val="single" w:sz="4" w:space="0" w:color="auto"/>
            </w:tcBorders>
          </w:tcPr>
          <w:p w14:paraId="1F155CCD"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n.a.</w:t>
            </w:r>
          </w:p>
        </w:tc>
        <w:tc>
          <w:tcPr>
            <w:tcW w:w="2645" w:type="dxa"/>
            <w:tcBorders>
              <w:top w:val="single" w:sz="4" w:space="0" w:color="auto"/>
              <w:left w:val="single" w:sz="4" w:space="0" w:color="auto"/>
              <w:bottom w:val="single" w:sz="4" w:space="0" w:color="auto"/>
              <w:right w:val="single" w:sz="4" w:space="0" w:color="auto"/>
            </w:tcBorders>
          </w:tcPr>
          <w:p w14:paraId="1195D5EE"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084349BE" w14:textId="77777777" w:rsidTr="007274B6">
        <w:tc>
          <w:tcPr>
            <w:tcW w:w="615" w:type="dxa"/>
            <w:tcBorders>
              <w:top w:val="single" w:sz="4" w:space="0" w:color="auto"/>
              <w:left w:val="single" w:sz="4" w:space="0" w:color="auto"/>
              <w:bottom w:val="single" w:sz="4" w:space="0" w:color="auto"/>
              <w:right w:val="single" w:sz="4" w:space="0" w:color="auto"/>
            </w:tcBorders>
          </w:tcPr>
          <w:p w14:paraId="028292C5"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21</w:t>
            </w:r>
          </w:p>
          <w:p w14:paraId="6645540D"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2</w:t>
            </w:r>
          </w:p>
        </w:tc>
        <w:tc>
          <w:tcPr>
            <w:tcW w:w="4914" w:type="dxa"/>
            <w:tcBorders>
              <w:top w:val="single" w:sz="4" w:space="0" w:color="auto"/>
              <w:left w:val="single" w:sz="4" w:space="0" w:color="auto"/>
              <w:bottom w:val="single" w:sz="4" w:space="0" w:color="auto"/>
              <w:right w:val="single" w:sz="4" w:space="0" w:color="auto"/>
            </w:tcBorders>
          </w:tcPr>
          <w:p w14:paraId="0CB65151" w14:textId="77777777" w:rsidR="002D1C3E" w:rsidRPr="00F275BE" w:rsidRDefault="002D1C3E" w:rsidP="005967DB">
            <w:pPr>
              <w:pStyle w:val="Normlny10"/>
              <w:spacing w:before="0" w:after="60"/>
              <w:rPr>
                <w:sz w:val="20"/>
                <w:szCs w:val="20"/>
              </w:rPr>
            </w:pPr>
            <w:r w:rsidRPr="00F275BE">
              <w:rPr>
                <w:sz w:val="20"/>
                <w:szCs w:val="20"/>
              </w:rPr>
              <w:t>Právomoc prijímať delegované akty uvedené v článku 4 ods. 3, článku 11 ods. 5, článku 11 ods. 8, článku 11 ods. 11, článku 13 ods. 6 a článku 20 ods. 2 sa Komisii udeľuje na obdobie piatich rokov od 12. januára 2021. Komisia vypracuje správu týkajúcu sa delegovania právomoci najneskôr deväť mesiacov pred uplynutím tohto päťročného obdobia. Delegovanie právomoci sa automaticky predlžuje o rovnako dlhé obdobia, pokiaľ Európsky parlament alebo Rada nevznesú voči takémuto predĺženiu námietku najneskôr tri mesiace pred koncom každého obdobia.</w:t>
            </w:r>
          </w:p>
        </w:tc>
        <w:tc>
          <w:tcPr>
            <w:tcW w:w="757" w:type="dxa"/>
            <w:tcBorders>
              <w:top w:val="single" w:sz="4" w:space="0" w:color="auto"/>
              <w:left w:val="single" w:sz="4" w:space="0" w:color="auto"/>
              <w:bottom w:val="single" w:sz="4" w:space="0" w:color="auto"/>
              <w:right w:val="single" w:sz="4" w:space="0" w:color="auto"/>
            </w:tcBorders>
          </w:tcPr>
          <w:p w14:paraId="495A4BB2" w14:textId="77777777" w:rsidR="002D1C3E" w:rsidRPr="00F275BE" w:rsidRDefault="002D1C3E" w:rsidP="002D1C3E">
            <w:pPr>
              <w:spacing w:after="60"/>
              <w:jc w:val="center"/>
              <w:rPr>
                <w:rFonts w:ascii="Times New Roman" w:hAnsi="Times New Roman"/>
                <w:b/>
                <w:sz w:val="20"/>
                <w:szCs w:val="20"/>
              </w:rPr>
            </w:pPr>
            <w:r w:rsidRPr="00F275BE">
              <w:rPr>
                <w:rFonts w:ascii="Times New Roman" w:hAnsi="Times New Roman"/>
                <w:b/>
                <w:sz w:val="20"/>
                <w:szCs w:val="20"/>
              </w:rPr>
              <w:t>n.a</w:t>
            </w:r>
          </w:p>
        </w:tc>
        <w:tc>
          <w:tcPr>
            <w:tcW w:w="1275" w:type="dxa"/>
            <w:tcBorders>
              <w:top w:val="single" w:sz="4" w:space="0" w:color="auto"/>
              <w:left w:val="single" w:sz="4" w:space="0" w:color="auto"/>
              <w:bottom w:val="single" w:sz="4" w:space="0" w:color="auto"/>
              <w:right w:val="single" w:sz="4" w:space="0" w:color="auto"/>
            </w:tcBorders>
          </w:tcPr>
          <w:p w14:paraId="2816B924" w14:textId="77777777" w:rsidR="002D1C3E" w:rsidRPr="00F275BE" w:rsidRDefault="002D1C3E" w:rsidP="002D1C3E">
            <w:pPr>
              <w:spacing w:after="6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0AC96CE1" w14:textId="77777777" w:rsidR="002D1C3E" w:rsidRPr="00F275BE" w:rsidRDefault="002D1C3E" w:rsidP="002D1C3E">
            <w:pPr>
              <w:spacing w:after="60"/>
              <w:jc w:val="center"/>
              <w:rPr>
                <w:rStyle w:val="WW-Znakapoznmky"/>
                <w:rFonts w:ascii="Times New Roman" w:hAnsi="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14:paraId="6C629C32" w14:textId="77777777" w:rsidR="002D1C3E" w:rsidRPr="00F275BE" w:rsidRDefault="002D1C3E" w:rsidP="005967DB">
            <w:pPr>
              <w:pStyle w:val="Normlny10"/>
              <w:spacing w:before="0" w:after="60"/>
              <w:ind w:left="285"/>
              <w:jc w:val="left"/>
              <w:rPr>
                <w:sz w:val="20"/>
                <w:szCs w:val="20"/>
              </w:rPr>
            </w:pPr>
          </w:p>
        </w:tc>
        <w:tc>
          <w:tcPr>
            <w:tcW w:w="426" w:type="dxa"/>
            <w:tcBorders>
              <w:top w:val="single" w:sz="4" w:space="0" w:color="auto"/>
              <w:left w:val="single" w:sz="4" w:space="0" w:color="auto"/>
              <w:bottom w:val="single" w:sz="4" w:space="0" w:color="auto"/>
              <w:right w:val="single" w:sz="4" w:space="0" w:color="auto"/>
            </w:tcBorders>
          </w:tcPr>
          <w:p w14:paraId="1E0F2DAA"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n.a.</w:t>
            </w:r>
          </w:p>
        </w:tc>
        <w:tc>
          <w:tcPr>
            <w:tcW w:w="2645" w:type="dxa"/>
            <w:tcBorders>
              <w:top w:val="single" w:sz="4" w:space="0" w:color="auto"/>
              <w:left w:val="single" w:sz="4" w:space="0" w:color="auto"/>
              <w:bottom w:val="single" w:sz="4" w:space="0" w:color="auto"/>
              <w:right w:val="single" w:sz="4" w:space="0" w:color="auto"/>
            </w:tcBorders>
          </w:tcPr>
          <w:p w14:paraId="4757A434"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3E6B99BF" w14:textId="77777777" w:rsidTr="007274B6">
        <w:tc>
          <w:tcPr>
            <w:tcW w:w="615" w:type="dxa"/>
            <w:tcBorders>
              <w:top w:val="single" w:sz="4" w:space="0" w:color="auto"/>
              <w:left w:val="single" w:sz="4" w:space="0" w:color="auto"/>
              <w:bottom w:val="single" w:sz="4" w:space="0" w:color="auto"/>
              <w:right w:val="single" w:sz="4" w:space="0" w:color="auto"/>
            </w:tcBorders>
          </w:tcPr>
          <w:p w14:paraId="1870B240"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21</w:t>
            </w:r>
          </w:p>
          <w:p w14:paraId="36730BE1"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3</w:t>
            </w:r>
          </w:p>
        </w:tc>
        <w:tc>
          <w:tcPr>
            <w:tcW w:w="4914" w:type="dxa"/>
            <w:tcBorders>
              <w:top w:val="single" w:sz="4" w:space="0" w:color="auto"/>
              <w:left w:val="single" w:sz="4" w:space="0" w:color="auto"/>
              <w:bottom w:val="single" w:sz="4" w:space="0" w:color="auto"/>
              <w:right w:val="single" w:sz="4" w:space="0" w:color="auto"/>
            </w:tcBorders>
          </w:tcPr>
          <w:p w14:paraId="769B8D47" w14:textId="77777777" w:rsidR="002D1C3E" w:rsidRPr="00F275BE" w:rsidRDefault="002D1C3E" w:rsidP="005967DB">
            <w:pPr>
              <w:pStyle w:val="Normlny10"/>
              <w:spacing w:before="0" w:after="60"/>
              <w:rPr>
                <w:sz w:val="20"/>
                <w:szCs w:val="20"/>
              </w:rPr>
            </w:pPr>
            <w:r w:rsidRPr="00F275BE">
              <w:rPr>
                <w:sz w:val="20"/>
                <w:szCs w:val="20"/>
              </w:rPr>
              <w:t xml:space="preserve">Delegovanie právomocí uvedených v článku 4 ods. 3, článku 11 ods. 5, článku 11 ods. 8, článku 11 ods. 11, článku 13 ods. 6 a článku 20 ods. 2 môže Európsky parlament alebo Rada kedykoľvek odvolať. Rozhodnutím o odvolaní sa ukončuje delegovanie právomoci, ktorá sa v ňom uvádza. Rozhodnutie nadobúda účinnosť dňom nasledujúcim po jeho uverejnení v </w:t>
            </w:r>
            <w:r w:rsidRPr="00F275BE">
              <w:rPr>
                <w:i/>
                <w:iCs/>
                <w:sz w:val="20"/>
                <w:szCs w:val="20"/>
              </w:rPr>
              <w:t xml:space="preserve">Úradnom vestníku Európskej únie </w:t>
            </w:r>
            <w:r w:rsidRPr="00F275BE">
              <w:rPr>
                <w:sz w:val="20"/>
                <w:szCs w:val="20"/>
              </w:rPr>
              <w:t xml:space="preserve">alebo k neskoršiemu dátumu, ktorý je v ňom určený. Nie je ním dotknutá platnosť delegovaných aktov, </w:t>
            </w:r>
            <w:r w:rsidRPr="00F275BE">
              <w:rPr>
                <w:sz w:val="20"/>
                <w:szCs w:val="20"/>
              </w:rPr>
              <w:lastRenderedPageBreak/>
              <w:t>ktoré už nadobudli účinnosť.</w:t>
            </w:r>
          </w:p>
        </w:tc>
        <w:tc>
          <w:tcPr>
            <w:tcW w:w="757" w:type="dxa"/>
            <w:tcBorders>
              <w:top w:val="single" w:sz="4" w:space="0" w:color="auto"/>
              <w:left w:val="single" w:sz="4" w:space="0" w:color="auto"/>
              <w:bottom w:val="single" w:sz="4" w:space="0" w:color="auto"/>
              <w:right w:val="single" w:sz="4" w:space="0" w:color="auto"/>
            </w:tcBorders>
          </w:tcPr>
          <w:p w14:paraId="4887D521" w14:textId="77777777" w:rsidR="002D1C3E" w:rsidRPr="00F275BE" w:rsidRDefault="002D1C3E" w:rsidP="002D1C3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lastRenderedPageBreak/>
              <w:t>n.a</w:t>
            </w:r>
          </w:p>
        </w:tc>
        <w:tc>
          <w:tcPr>
            <w:tcW w:w="1275" w:type="dxa"/>
            <w:tcBorders>
              <w:top w:val="single" w:sz="4" w:space="0" w:color="auto"/>
              <w:left w:val="single" w:sz="4" w:space="0" w:color="auto"/>
              <w:bottom w:val="single" w:sz="4" w:space="0" w:color="auto"/>
              <w:right w:val="single" w:sz="4" w:space="0" w:color="auto"/>
            </w:tcBorders>
          </w:tcPr>
          <w:p w14:paraId="1E08220A" w14:textId="77777777" w:rsidR="002D1C3E" w:rsidRPr="00F275BE" w:rsidRDefault="002D1C3E" w:rsidP="002D1C3E">
            <w:pPr>
              <w:spacing w:after="6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390EA550" w14:textId="77777777" w:rsidR="002D1C3E" w:rsidRPr="00F275BE" w:rsidRDefault="002D1C3E" w:rsidP="002D1C3E">
            <w:pPr>
              <w:spacing w:after="60"/>
              <w:jc w:val="center"/>
              <w:rPr>
                <w:rStyle w:val="WW-Znakapoznmky"/>
                <w:rFonts w:ascii="Times New Roman" w:hAnsi="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14:paraId="01E8B313" w14:textId="77777777" w:rsidR="002D1C3E" w:rsidRPr="00F275BE" w:rsidRDefault="002D1C3E" w:rsidP="005967DB">
            <w:pPr>
              <w:pStyle w:val="Normlny10"/>
              <w:spacing w:before="0" w:after="60"/>
              <w:ind w:left="285"/>
              <w:jc w:val="left"/>
              <w:rPr>
                <w:sz w:val="20"/>
                <w:szCs w:val="20"/>
              </w:rPr>
            </w:pPr>
          </w:p>
        </w:tc>
        <w:tc>
          <w:tcPr>
            <w:tcW w:w="426" w:type="dxa"/>
            <w:tcBorders>
              <w:top w:val="single" w:sz="4" w:space="0" w:color="auto"/>
              <w:left w:val="single" w:sz="4" w:space="0" w:color="auto"/>
              <w:bottom w:val="single" w:sz="4" w:space="0" w:color="auto"/>
              <w:right w:val="single" w:sz="4" w:space="0" w:color="auto"/>
            </w:tcBorders>
          </w:tcPr>
          <w:p w14:paraId="572A9E8B"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n.a.</w:t>
            </w:r>
          </w:p>
        </w:tc>
        <w:tc>
          <w:tcPr>
            <w:tcW w:w="2645" w:type="dxa"/>
            <w:tcBorders>
              <w:top w:val="single" w:sz="4" w:space="0" w:color="auto"/>
              <w:left w:val="single" w:sz="4" w:space="0" w:color="auto"/>
              <w:bottom w:val="single" w:sz="4" w:space="0" w:color="auto"/>
              <w:right w:val="single" w:sz="4" w:space="0" w:color="auto"/>
            </w:tcBorders>
          </w:tcPr>
          <w:p w14:paraId="19110EA5"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07553257" w14:textId="77777777" w:rsidTr="007274B6">
        <w:tc>
          <w:tcPr>
            <w:tcW w:w="615" w:type="dxa"/>
            <w:tcBorders>
              <w:top w:val="single" w:sz="4" w:space="0" w:color="auto"/>
              <w:left w:val="single" w:sz="4" w:space="0" w:color="auto"/>
              <w:bottom w:val="single" w:sz="4" w:space="0" w:color="auto"/>
              <w:right w:val="single" w:sz="4" w:space="0" w:color="auto"/>
            </w:tcBorders>
          </w:tcPr>
          <w:p w14:paraId="40F60B01"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21</w:t>
            </w:r>
          </w:p>
          <w:p w14:paraId="3A10FE4E"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4</w:t>
            </w:r>
          </w:p>
        </w:tc>
        <w:tc>
          <w:tcPr>
            <w:tcW w:w="4914" w:type="dxa"/>
            <w:tcBorders>
              <w:top w:val="single" w:sz="4" w:space="0" w:color="auto"/>
              <w:left w:val="single" w:sz="4" w:space="0" w:color="auto"/>
              <w:bottom w:val="single" w:sz="4" w:space="0" w:color="auto"/>
              <w:right w:val="single" w:sz="4" w:space="0" w:color="auto"/>
            </w:tcBorders>
          </w:tcPr>
          <w:p w14:paraId="38F8C11D" w14:textId="77777777" w:rsidR="002D1C3E" w:rsidRPr="00F275BE" w:rsidRDefault="002D1C3E" w:rsidP="005967DB">
            <w:pPr>
              <w:pStyle w:val="Normlny10"/>
              <w:spacing w:before="0" w:after="60"/>
              <w:rPr>
                <w:sz w:val="20"/>
                <w:szCs w:val="20"/>
              </w:rPr>
            </w:pPr>
            <w:r w:rsidRPr="00F275BE">
              <w:rPr>
                <w:sz w:val="20"/>
                <w:szCs w:val="20"/>
              </w:rPr>
              <w:t>Komisia pred prijatím delegovaného aktu konzultuje s odborníkmi určenými jednotlivými členskými štátmi v súlade so zásadami stanovenými v Medziinštitucionálnej dohode z 13. apríla 2016 o lepšej tvorbe práva.</w:t>
            </w:r>
          </w:p>
        </w:tc>
        <w:tc>
          <w:tcPr>
            <w:tcW w:w="757" w:type="dxa"/>
            <w:tcBorders>
              <w:top w:val="single" w:sz="4" w:space="0" w:color="auto"/>
              <w:left w:val="single" w:sz="4" w:space="0" w:color="auto"/>
              <w:bottom w:val="single" w:sz="4" w:space="0" w:color="auto"/>
              <w:right w:val="single" w:sz="4" w:space="0" w:color="auto"/>
            </w:tcBorders>
          </w:tcPr>
          <w:p w14:paraId="3A155A04" w14:textId="77777777" w:rsidR="002D1C3E" w:rsidRPr="00F275BE" w:rsidRDefault="002D1C3E" w:rsidP="002D1C3E">
            <w:pPr>
              <w:spacing w:after="60"/>
              <w:jc w:val="center"/>
              <w:rPr>
                <w:rFonts w:ascii="Times New Roman" w:hAnsi="Times New Roman"/>
                <w:b/>
                <w:sz w:val="20"/>
                <w:szCs w:val="20"/>
              </w:rPr>
            </w:pPr>
            <w:r w:rsidRPr="00F275BE">
              <w:rPr>
                <w:rFonts w:ascii="Times New Roman" w:hAnsi="Times New Roman"/>
                <w:b/>
                <w:sz w:val="20"/>
                <w:szCs w:val="20"/>
              </w:rPr>
              <w:t>n.a</w:t>
            </w:r>
          </w:p>
        </w:tc>
        <w:tc>
          <w:tcPr>
            <w:tcW w:w="1275" w:type="dxa"/>
            <w:tcBorders>
              <w:top w:val="single" w:sz="4" w:space="0" w:color="auto"/>
              <w:left w:val="single" w:sz="4" w:space="0" w:color="auto"/>
              <w:bottom w:val="single" w:sz="4" w:space="0" w:color="auto"/>
              <w:right w:val="single" w:sz="4" w:space="0" w:color="auto"/>
            </w:tcBorders>
          </w:tcPr>
          <w:p w14:paraId="602B152E" w14:textId="77777777" w:rsidR="002D1C3E" w:rsidRPr="00F275BE" w:rsidRDefault="002D1C3E" w:rsidP="002D1C3E">
            <w:pPr>
              <w:spacing w:after="6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6FD87BB8" w14:textId="77777777" w:rsidR="002D1C3E" w:rsidRPr="00F275BE" w:rsidRDefault="002D1C3E" w:rsidP="002D1C3E">
            <w:pPr>
              <w:spacing w:after="60"/>
              <w:jc w:val="center"/>
              <w:rPr>
                <w:rStyle w:val="WW-Znakapoznmky"/>
                <w:rFonts w:ascii="Times New Roman" w:hAnsi="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14:paraId="5F0F4544" w14:textId="77777777" w:rsidR="002D1C3E" w:rsidRPr="00F275BE" w:rsidRDefault="002D1C3E" w:rsidP="005967DB">
            <w:pPr>
              <w:pStyle w:val="Normlny10"/>
              <w:spacing w:before="0" w:after="60"/>
              <w:ind w:left="285"/>
              <w:jc w:val="left"/>
              <w:rPr>
                <w:sz w:val="20"/>
                <w:szCs w:val="20"/>
              </w:rPr>
            </w:pPr>
          </w:p>
        </w:tc>
        <w:tc>
          <w:tcPr>
            <w:tcW w:w="426" w:type="dxa"/>
            <w:tcBorders>
              <w:top w:val="single" w:sz="4" w:space="0" w:color="auto"/>
              <w:left w:val="single" w:sz="4" w:space="0" w:color="auto"/>
              <w:bottom w:val="single" w:sz="4" w:space="0" w:color="auto"/>
              <w:right w:val="single" w:sz="4" w:space="0" w:color="auto"/>
            </w:tcBorders>
          </w:tcPr>
          <w:p w14:paraId="67E1329E"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n.a.</w:t>
            </w:r>
          </w:p>
        </w:tc>
        <w:tc>
          <w:tcPr>
            <w:tcW w:w="2645" w:type="dxa"/>
            <w:tcBorders>
              <w:top w:val="single" w:sz="4" w:space="0" w:color="auto"/>
              <w:left w:val="single" w:sz="4" w:space="0" w:color="auto"/>
              <w:bottom w:val="single" w:sz="4" w:space="0" w:color="auto"/>
              <w:right w:val="single" w:sz="4" w:space="0" w:color="auto"/>
            </w:tcBorders>
          </w:tcPr>
          <w:p w14:paraId="455FCD56"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00C908CB" w14:textId="77777777" w:rsidTr="007274B6">
        <w:tc>
          <w:tcPr>
            <w:tcW w:w="615" w:type="dxa"/>
            <w:tcBorders>
              <w:top w:val="single" w:sz="4" w:space="0" w:color="auto"/>
              <w:left w:val="single" w:sz="4" w:space="0" w:color="auto"/>
              <w:bottom w:val="single" w:sz="4" w:space="0" w:color="auto"/>
              <w:right w:val="single" w:sz="4" w:space="0" w:color="auto"/>
            </w:tcBorders>
          </w:tcPr>
          <w:p w14:paraId="6A78DBC4"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21</w:t>
            </w:r>
          </w:p>
          <w:p w14:paraId="3993D5D4"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5</w:t>
            </w:r>
          </w:p>
        </w:tc>
        <w:tc>
          <w:tcPr>
            <w:tcW w:w="4914" w:type="dxa"/>
            <w:tcBorders>
              <w:top w:val="single" w:sz="4" w:space="0" w:color="auto"/>
              <w:left w:val="single" w:sz="4" w:space="0" w:color="auto"/>
              <w:bottom w:val="single" w:sz="4" w:space="0" w:color="auto"/>
              <w:right w:val="single" w:sz="4" w:space="0" w:color="auto"/>
            </w:tcBorders>
          </w:tcPr>
          <w:p w14:paraId="777F07DE" w14:textId="77777777" w:rsidR="002D1C3E" w:rsidRPr="00F275BE" w:rsidRDefault="002D1C3E" w:rsidP="005967DB">
            <w:pPr>
              <w:pStyle w:val="Normlny10"/>
              <w:spacing w:before="0" w:after="60"/>
              <w:rPr>
                <w:sz w:val="20"/>
                <w:szCs w:val="20"/>
              </w:rPr>
            </w:pPr>
            <w:r w:rsidRPr="00F275BE">
              <w:rPr>
                <w:sz w:val="20"/>
                <w:szCs w:val="20"/>
              </w:rPr>
              <w:t>Komisia oznamuje delegovaný akt ihneď po jeho prijatí súčasne Európskemu parlamentu a Rade.</w:t>
            </w:r>
          </w:p>
        </w:tc>
        <w:tc>
          <w:tcPr>
            <w:tcW w:w="757" w:type="dxa"/>
            <w:tcBorders>
              <w:top w:val="single" w:sz="4" w:space="0" w:color="auto"/>
              <w:left w:val="single" w:sz="4" w:space="0" w:color="auto"/>
              <w:bottom w:val="single" w:sz="4" w:space="0" w:color="auto"/>
              <w:right w:val="single" w:sz="4" w:space="0" w:color="auto"/>
            </w:tcBorders>
          </w:tcPr>
          <w:p w14:paraId="5F5DD864" w14:textId="77777777" w:rsidR="002D1C3E" w:rsidRPr="00F275BE" w:rsidRDefault="002D1C3E" w:rsidP="002D1C3E">
            <w:pPr>
              <w:spacing w:after="60"/>
              <w:jc w:val="center"/>
              <w:rPr>
                <w:rFonts w:ascii="Times New Roman" w:hAnsi="Times New Roman"/>
                <w:b/>
                <w:sz w:val="20"/>
                <w:szCs w:val="20"/>
              </w:rPr>
            </w:pPr>
            <w:r w:rsidRPr="00F275BE">
              <w:rPr>
                <w:rFonts w:ascii="Times New Roman" w:hAnsi="Times New Roman"/>
                <w:b/>
                <w:sz w:val="20"/>
                <w:szCs w:val="20"/>
              </w:rPr>
              <w:t>n.a</w:t>
            </w:r>
          </w:p>
        </w:tc>
        <w:tc>
          <w:tcPr>
            <w:tcW w:w="1275" w:type="dxa"/>
            <w:tcBorders>
              <w:top w:val="single" w:sz="4" w:space="0" w:color="auto"/>
              <w:left w:val="single" w:sz="4" w:space="0" w:color="auto"/>
              <w:bottom w:val="single" w:sz="4" w:space="0" w:color="auto"/>
              <w:right w:val="single" w:sz="4" w:space="0" w:color="auto"/>
            </w:tcBorders>
          </w:tcPr>
          <w:p w14:paraId="2E436133" w14:textId="77777777" w:rsidR="002D1C3E" w:rsidRPr="00F275BE" w:rsidRDefault="002D1C3E" w:rsidP="002D1C3E">
            <w:pPr>
              <w:spacing w:after="6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69F4B871" w14:textId="77777777" w:rsidR="002D1C3E" w:rsidRPr="00F275BE" w:rsidRDefault="002D1C3E" w:rsidP="002D1C3E">
            <w:pPr>
              <w:spacing w:after="60"/>
              <w:jc w:val="center"/>
              <w:rPr>
                <w:rStyle w:val="WW-Znakapoznmky"/>
                <w:rFonts w:ascii="Times New Roman" w:hAnsi="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14:paraId="6C54BBDD" w14:textId="77777777" w:rsidR="002D1C3E" w:rsidRPr="00F275BE" w:rsidRDefault="002D1C3E" w:rsidP="005967DB">
            <w:pPr>
              <w:pStyle w:val="Normlny10"/>
              <w:spacing w:before="0" w:after="60"/>
              <w:ind w:left="285"/>
              <w:jc w:val="left"/>
              <w:rPr>
                <w:sz w:val="20"/>
                <w:szCs w:val="20"/>
              </w:rPr>
            </w:pPr>
          </w:p>
        </w:tc>
        <w:tc>
          <w:tcPr>
            <w:tcW w:w="426" w:type="dxa"/>
            <w:tcBorders>
              <w:top w:val="single" w:sz="4" w:space="0" w:color="auto"/>
              <w:left w:val="single" w:sz="4" w:space="0" w:color="auto"/>
              <w:bottom w:val="single" w:sz="4" w:space="0" w:color="auto"/>
              <w:right w:val="single" w:sz="4" w:space="0" w:color="auto"/>
            </w:tcBorders>
          </w:tcPr>
          <w:p w14:paraId="09B7EDF2"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n.a.</w:t>
            </w:r>
          </w:p>
        </w:tc>
        <w:tc>
          <w:tcPr>
            <w:tcW w:w="2645" w:type="dxa"/>
            <w:tcBorders>
              <w:top w:val="single" w:sz="4" w:space="0" w:color="auto"/>
              <w:left w:val="single" w:sz="4" w:space="0" w:color="auto"/>
              <w:bottom w:val="single" w:sz="4" w:space="0" w:color="auto"/>
              <w:right w:val="single" w:sz="4" w:space="0" w:color="auto"/>
            </w:tcBorders>
          </w:tcPr>
          <w:p w14:paraId="70301CAD"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262D6806" w14:textId="77777777" w:rsidTr="007274B6">
        <w:tc>
          <w:tcPr>
            <w:tcW w:w="615" w:type="dxa"/>
            <w:tcBorders>
              <w:top w:val="single" w:sz="4" w:space="0" w:color="auto"/>
              <w:left w:val="single" w:sz="4" w:space="0" w:color="auto"/>
              <w:bottom w:val="single" w:sz="4" w:space="0" w:color="auto"/>
              <w:right w:val="single" w:sz="4" w:space="0" w:color="auto"/>
            </w:tcBorders>
          </w:tcPr>
          <w:p w14:paraId="3B63159C"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21</w:t>
            </w:r>
          </w:p>
          <w:p w14:paraId="6340CE8C"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6</w:t>
            </w:r>
          </w:p>
        </w:tc>
        <w:tc>
          <w:tcPr>
            <w:tcW w:w="4914" w:type="dxa"/>
            <w:tcBorders>
              <w:top w:val="single" w:sz="4" w:space="0" w:color="auto"/>
              <w:left w:val="single" w:sz="4" w:space="0" w:color="auto"/>
              <w:bottom w:val="single" w:sz="4" w:space="0" w:color="auto"/>
              <w:right w:val="single" w:sz="4" w:space="0" w:color="auto"/>
            </w:tcBorders>
          </w:tcPr>
          <w:p w14:paraId="4840C419" w14:textId="77777777" w:rsidR="002D1C3E" w:rsidRPr="00F275BE" w:rsidRDefault="002D1C3E" w:rsidP="005967DB">
            <w:pPr>
              <w:pStyle w:val="Normlny10"/>
              <w:spacing w:before="0" w:after="60"/>
              <w:rPr>
                <w:sz w:val="20"/>
                <w:szCs w:val="20"/>
              </w:rPr>
            </w:pPr>
            <w:r w:rsidRPr="00F275BE">
              <w:rPr>
                <w:sz w:val="20"/>
                <w:szCs w:val="20"/>
              </w:rPr>
              <w:t>Delegovaný akt prijatý podľa článku 4 ods. 3, článku 11 ods. 5, článku 11 ods. 8, článku 11 ods. 11, článku 13 ods. 6 a článku 20 ods. 2 nadobudne účinnosť, len ak Európsky parlament alebo Rada voči nemu nevzniesli námietku v lehote dvoch mesiacov odo dňa oznámenia uvedeného aktu Európskemu parlamentu a Rade alebo ak pred uplynutím uvedenej lehoty Európsky parlament a Rada informovali Komisiu o svojom rozhodnutí nevzniesť námietku. Na podnet Európskeho parlamentu alebo Rady sa táto lehota predĺži o dva mesiace.</w:t>
            </w:r>
          </w:p>
        </w:tc>
        <w:tc>
          <w:tcPr>
            <w:tcW w:w="757" w:type="dxa"/>
            <w:tcBorders>
              <w:top w:val="single" w:sz="4" w:space="0" w:color="auto"/>
              <w:left w:val="single" w:sz="4" w:space="0" w:color="auto"/>
              <w:bottom w:val="single" w:sz="4" w:space="0" w:color="auto"/>
              <w:right w:val="single" w:sz="4" w:space="0" w:color="auto"/>
            </w:tcBorders>
          </w:tcPr>
          <w:p w14:paraId="77AFDADB" w14:textId="77777777" w:rsidR="002D1C3E" w:rsidRPr="00F275BE" w:rsidRDefault="002D1C3E" w:rsidP="002D1C3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n.a</w:t>
            </w:r>
          </w:p>
        </w:tc>
        <w:tc>
          <w:tcPr>
            <w:tcW w:w="1275" w:type="dxa"/>
            <w:tcBorders>
              <w:top w:val="single" w:sz="4" w:space="0" w:color="auto"/>
              <w:left w:val="single" w:sz="4" w:space="0" w:color="auto"/>
              <w:bottom w:val="single" w:sz="4" w:space="0" w:color="auto"/>
              <w:right w:val="single" w:sz="4" w:space="0" w:color="auto"/>
            </w:tcBorders>
          </w:tcPr>
          <w:p w14:paraId="306BF35A" w14:textId="77777777" w:rsidR="002D1C3E" w:rsidRPr="00F275BE" w:rsidRDefault="002D1C3E" w:rsidP="002D1C3E">
            <w:pPr>
              <w:spacing w:after="6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38639DD6" w14:textId="77777777" w:rsidR="002D1C3E" w:rsidRPr="00F275BE" w:rsidRDefault="002D1C3E" w:rsidP="002D1C3E">
            <w:pPr>
              <w:spacing w:after="60"/>
              <w:jc w:val="center"/>
              <w:rPr>
                <w:rStyle w:val="WW-Znakapoznmky"/>
                <w:rFonts w:ascii="Times New Roman" w:hAnsi="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14:paraId="60AAE1EC" w14:textId="77777777" w:rsidR="002D1C3E" w:rsidRPr="00F275BE" w:rsidRDefault="002D1C3E" w:rsidP="005967DB">
            <w:pPr>
              <w:pStyle w:val="Normlny10"/>
              <w:spacing w:before="0" w:after="60"/>
              <w:ind w:left="285"/>
              <w:jc w:val="left"/>
              <w:rPr>
                <w:sz w:val="20"/>
                <w:szCs w:val="20"/>
              </w:rPr>
            </w:pPr>
          </w:p>
        </w:tc>
        <w:tc>
          <w:tcPr>
            <w:tcW w:w="426" w:type="dxa"/>
            <w:tcBorders>
              <w:top w:val="single" w:sz="4" w:space="0" w:color="auto"/>
              <w:left w:val="single" w:sz="4" w:space="0" w:color="auto"/>
              <w:bottom w:val="single" w:sz="4" w:space="0" w:color="auto"/>
              <w:right w:val="single" w:sz="4" w:space="0" w:color="auto"/>
            </w:tcBorders>
          </w:tcPr>
          <w:p w14:paraId="16AA0A01"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n.a.</w:t>
            </w:r>
          </w:p>
        </w:tc>
        <w:tc>
          <w:tcPr>
            <w:tcW w:w="2645" w:type="dxa"/>
            <w:tcBorders>
              <w:top w:val="single" w:sz="4" w:space="0" w:color="auto"/>
              <w:left w:val="single" w:sz="4" w:space="0" w:color="auto"/>
              <w:bottom w:val="single" w:sz="4" w:space="0" w:color="auto"/>
              <w:right w:val="single" w:sz="4" w:space="0" w:color="auto"/>
            </w:tcBorders>
          </w:tcPr>
          <w:p w14:paraId="144E9817"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23A73E56" w14:textId="77777777" w:rsidTr="007274B6">
        <w:tc>
          <w:tcPr>
            <w:tcW w:w="615" w:type="dxa"/>
            <w:tcBorders>
              <w:top w:val="single" w:sz="4" w:space="0" w:color="auto"/>
              <w:left w:val="single" w:sz="4" w:space="0" w:color="auto"/>
              <w:bottom w:val="single" w:sz="4" w:space="0" w:color="auto"/>
              <w:right w:val="single" w:sz="4" w:space="0" w:color="auto"/>
            </w:tcBorders>
          </w:tcPr>
          <w:p w14:paraId="36FC7477"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22</w:t>
            </w:r>
          </w:p>
        </w:tc>
        <w:tc>
          <w:tcPr>
            <w:tcW w:w="4914" w:type="dxa"/>
            <w:tcBorders>
              <w:top w:val="single" w:sz="4" w:space="0" w:color="auto"/>
              <w:left w:val="single" w:sz="4" w:space="0" w:color="auto"/>
              <w:bottom w:val="single" w:sz="4" w:space="0" w:color="auto"/>
              <w:right w:val="single" w:sz="4" w:space="0" w:color="auto"/>
            </w:tcBorders>
          </w:tcPr>
          <w:p w14:paraId="0E0CBB3F" w14:textId="77777777" w:rsidR="002D1C3E" w:rsidRPr="00F275BE" w:rsidRDefault="002D1C3E" w:rsidP="005967DB">
            <w:pPr>
              <w:pStyle w:val="Normlny10"/>
              <w:spacing w:before="0" w:after="60"/>
              <w:ind w:left="142"/>
              <w:rPr>
                <w:sz w:val="20"/>
                <w:szCs w:val="20"/>
              </w:rPr>
            </w:pPr>
            <w:r w:rsidRPr="00F275BE">
              <w:rPr>
                <w:b/>
                <w:bCs/>
                <w:sz w:val="20"/>
                <w:szCs w:val="20"/>
              </w:rPr>
              <w:t>Postup výboru</w:t>
            </w:r>
          </w:p>
        </w:tc>
        <w:tc>
          <w:tcPr>
            <w:tcW w:w="757" w:type="dxa"/>
            <w:tcBorders>
              <w:top w:val="single" w:sz="4" w:space="0" w:color="auto"/>
              <w:left w:val="single" w:sz="4" w:space="0" w:color="auto"/>
              <w:bottom w:val="single" w:sz="4" w:space="0" w:color="auto"/>
              <w:right w:val="single" w:sz="4" w:space="0" w:color="auto"/>
            </w:tcBorders>
          </w:tcPr>
          <w:p w14:paraId="19781457" w14:textId="77777777" w:rsidR="002D1C3E" w:rsidRPr="00F275BE" w:rsidRDefault="002D1C3E" w:rsidP="002D1C3E">
            <w:pPr>
              <w:spacing w:after="60"/>
              <w:jc w:val="center"/>
              <w:rPr>
                <w:rFonts w:ascii="Times New Roman" w:hAnsi="Times New Roman"/>
                <w:b/>
                <w:sz w:val="20"/>
                <w:szCs w:val="20"/>
              </w:rPr>
            </w:pPr>
          </w:p>
        </w:tc>
        <w:tc>
          <w:tcPr>
            <w:tcW w:w="1275" w:type="dxa"/>
            <w:tcBorders>
              <w:top w:val="single" w:sz="4" w:space="0" w:color="auto"/>
              <w:left w:val="single" w:sz="4" w:space="0" w:color="auto"/>
              <w:bottom w:val="single" w:sz="4" w:space="0" w:color="auto"/>
              <w:right w:val="single" w:sz="4" w:space="0" w:color="auto"/>
            </w:tcBorders>
          </w:tcPr>
          <w:p w14:paraId="2EB106C7" w14:textId="77777777" w:rsidR="002D1C3E" w:rsidRPr="00F275BE" w:rsidRDefault="002D1C3E" w:rsidP="002D1C3E">
            <w:pPr>
              <w:spacing w:after="6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585DCA79" w14:textId="77777777" w:rsidR="002D1C3E" w:rsidRPr="00F275BE" w:rsidRDefault="002D1C3E" w:rsidP="002D1C3E">
            <w:pPr>
              <w:spacing w:after="60"/>
              <w:jc w:val="center"/>
              <w:rPr>
                <w:rStyle w:val="WW-Znakapoznmky"/>
                <w:rFonts w:ascii="Times New Roman" w:hAnsi="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14:paraId="212D570E" w14:textId="77777777" w:rsidR="002D1C3E" w:rsidRPr="00F275BE" w:rsidRDefault="002D1C3E" w:rsidP="005967DB">
            <w:pPr>
              <w:pStyle w:val="Normlny10"/>
              <w:spacing w:before="0" w:after="60"/>
              <w:ind w:left="285"/>
              <w:jc w:val="left"/>
              <w:rPr>
                <w:sz w:val="20"/>
                <w:szCs w:val="20"/>
              </w:rPr>
            </w:pPr>
          </w:p>
        </w:tc>
        <w:tc>
          <w:tcPr>
            <w:tcW w:w="426" w:type="dxa"/>
            <w:tcBorders>
              <w:top w:val="single" w:sz="4" w:space="0" w:color="auto"/>
              <w:left w:val="single" w:sz="4" w:space="0" w:color="auto"/>
              <w:bottom w:val="single" w:sz="4" w:space="0" w:color="auto"/>
              <w:right w:val="single" w:sz="4" w:space="0" w:color="auto"/>
            </w:tcBorders>
          </w:tcPr>
          <w:p w14:paraId="6371786B"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n.a.</w:t>
            </w:r>
          </w:p>
        </w:tc>
        <w:tc>
          <w:tcPr>
            <w:tcW w:w="2645" w:type="dxa"/>
            <w:tcBorders>
              <w:top w:val="single" w:sz="4" w:space="0" w:color="auto"/>
              <w:left w:val="single" w:sz="4" w:space="0" w:color="auto"/>
              <w:bottom w:val="single" w:sz="4" w:space="0" w:color="auto"/>
              <w:right w:val="single" w:sz="4" w:space="0" w:color="auto"/>
            </w:tcBorders>
          </w:tcPr>
          <w:p w14:paraId="132593E4"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68C52C69" w14:textId="77777777" w:rsidTr="007274B6">
        <w:tc>
          <w:tcPr>
            <w:tcW w:w="615" w:type="dxa"/>
            <w:tcBorders>
              <w:top w:val="single" w:sz="4" w:space="0" w:color="auto"/>
              <w:left w:val="single" w:sz="4" w:space="0" w:color="auto"/>
              <w:bottom w:val="single" w:sz="4" w:space="0" w:color="auto"/>
              <w:right w:val="single" w:sz="4" w:space="0" w:color="auto"/>
            </w:tcBorders>
          </w:tcPr>
          <w:p w14:paraId="620F3F09"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22</w:t>
            </w:r>
          </w:p>
          <w:p w14:paraId="7DF21548"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1</w:t>
            </w:r>
          </w:p>
        </w:tc>
        <w:tc>
          <w:tcPr>
            <w:tcW w:w="4914" w:type="dxa"/>
            <w:tcBorders>
              <w:top w:val="single" w:sz="4" w:space="0" w:color="auto"/>
              <w:left w:val="single" w:sz="4" w:space="0" w:color="auto"/>
              <w:bottom w:val="single" w:sz="4" w:space="0" w:color="auto"/>
              <w:right w:val="single" w:sz="4" w:space="0" w:color="auto"/>
            </w:tcBorders>
          </w:tcPr>
          <w:p w14:paraId="4B276344" w14:textId="77777777" w:rsidR="002D1C3E" w:rsidRPr="00F275BE" w:rsidRDefault="002D1C3E" w:rsidP="005967DB">
            <w:pPr>
              <w:pStyle w:val="Normlny10"/>
              <w:spacing w:before="0" w:after="60"/>
              <w:rPr>
                <w:sz w:val="20"/>
                <w:szCs w:val="20"/>
              </w:rPr>
            </w:pPr>
            <w:r w:rsidRPr="00F275BE">
              <w:rPr>
                <w:sz w:val="20"/>
                <w:szCs w:val="20"/>
              </w:rPr>
              <w:t>Komisii pomáha výbor. Uvedený výbor je výborom v zmysle nariadenia (EÚ) č. 182/2011.</w:t>
            </w:r>
          </w:p>
        </w:tc>
        <w:tc>
          <w:tcPr>
            <w:tcW w:w="757" w:type="dxa"/>
            <w:tcBorders>
              <w:top w:val="single" w:sz="4" w:space="0" w:color="auto"/>
              <w:left w:val="single" w:sz="4" w:space="0" w:color="auto"/>
              <w:bottom w:val="single" w:sz="4" w:space="0" w:color="auto"/>
              <w:right w:val="single" w:sz="4" w:space="0" w:color="auto"/>
            </w:tcBorders>
          </w:tcPr>
          <w:p w14:paraId="41180823" w14:textId="77777777" w:rsidR="002D1C3E" w:rsidRPr="00F275BE" w:rsidRDefault="002D1C3E" w:rsidP="002D1C3E">
            <w:pPr>
              <w:spacing w:after="60"/>
              <w:jc w:val="center"/>
              <w:rPr>
                <w:rFonts w:ascii="Times New Roman" w:hAnsi="Times New Roman"/>
                <w:b/>
                <w:sz w:val="20"/>
                <w:szCs w:val="20"/>
              </w:rPr>
            </w:pPr>
            <w:r w:rsidRPr="00F275BE">
              <w:rPr>
                <w:rFonts w:ascii="Times New Roman" w:hAnsi="Times New Roman"/>
                <w:b/>
                <w:sz w:val="20"/>
                <w:szCs w:val="20"/>
              </w:rPr>
              <w:t>n.a</w:t>
            </w:r>
          </w:p>
        </w:tc>
        <w:tc>
          <w:tcPr>
            <w:tcW w:w="1275" w:type="dxa"/>
            <w:tcBorders>
              <w:top w:val="single" w:sz="4" w:space="0" w:color="auto"/>
              <w:left w:val="single" w:sz="4" w:space="0" w:color="auto"/>
              <w:bottom w:val="single" w:sz="4" w:space="0" w:color="auto"/>
              <w:right w:val="single" w:sz="4" w:space="0" w:color="auto"/>
            </w:tcBorders>
          </w:tcPr>
          <w:p w14:paraId="51FCF7C9" w14:textId="77777777" w:rsidR="002D1C3E" w:rsidRPr="00F275BE" w:rsidRDefault="002D1C3E" w:rsidP="002D1C3E">
            <w:pPr>
              <w:spacing w:after="6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70BAC863" w14:textId="77777777" w:rsidR="002D1C3E" w:rsidRPr="00F275BE" w:rsidRDefault="002D1C3E" w:rsidP="002D1C3E">
            <w:pPr>
              <w:spacing w:after="60"/>
              <w:jc w:val="center"/>
              <w:rPr>
                <w:rStyle w:val="WW-Znakapoznmky"/>
                <w:rFonts w:ascii="Times New Roman" w:hAnsi="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14:paraId="48A66D29" w14:textId="77777777" w:rsidR="002D1C3E" w:rsidRPr="00F275BE" w:rsidRDefault="002D1C3E" w:rsidP="005967DB">
            <w:pPr>
              <w:pStyle w:val="Normlny10"/>
              <w:spacing w:before="0" w:after="60"/>
              <w:ind w:left="285"/>
              <w:jc w:val="left"/>
              <w:rPr>
                <w:sz w:val="20"/>
                <w:szCs w:val="20"/>
              </w:rPr>
            </w:pPr>
          </w:p>
        </w:tc>
        <w:tc>
          <w:tcPr>
            <w:tcW w:w="426" w:type="dxa"/>
            <w:tcBorders>
              <w:top w:val="single" w:sz="4" w:space="0" w:color="auto"/>
              <w:left w:val="single" w:sz="4" w:space="0" w:color="auto"/>
              <w:bottom w:val="single" w:sz="4" w:space="0" w:color="auto"/>
              <w:right w:val="single" w:sz="4" w:space="0" w:color="auto"/>
            </w:tcBorders>
          </w:tcPr>
          <w:p w14:paraId="33B686A7"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n.a.</w:t>
            </w:r>
          </w:p>
        </w:tc>
        <w:tc>
          <w:tcPr>
            <w:tcW w:w="2645" w:type="dxa"/>
            <w:tcBorders>
              <w:top w:val="single" w:sz="4" w:space="0" w:color="auto"/>
              <w:left w:val="single" w:sz="4" w:space="0" w:color="auto"/>
              <w:bottom w:val="single" w:sz="4" w:space="0" w:color="auto"/>
              <w:right w:val="single" w:sz="4" w:space="0" w:color="auto"/>
            </w:tcBorders>
          </w:tcPr>
          <w:p w14:paraId="7C587674"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165F87C6" w14:textId="77777777" w:rsidTr="007274B6">
        <w:trPr>
          <w:trHeight w:val="70"/>
        </w:trPr>
        <w:tc>
          <w:tcPr>
            <w:tcW w:w="615" w:type="dxa"/>
            <w:tcBorders>
              <w:top w:val="single" w:sz="4" w:space="0" w:color="auto"/>
              <w:left w:val="single" w:sz="4" w:space="0" w:color="auto"/>
              <w:bottom w:val="single" w:sz="4" w:space="0" w:color="auto"/>
              <w:right w:val="single" w:sz="4" w:space="0" w:color="auto"/>
            </w:tcBorders>
          </w:tcPr>
          <w:p w14:paraId="6F45A41D"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22</w:t>
            </w:r>
          </w:p>
          <w:p w14:paraId="5DB5E2EC"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2</w:t>
            </w:r>
          </w:p>
        </w:tc>
        <w:tc>
          <w:tcPr>
            <w:tcW w:w="4914" w:type="dxa"/>
            <w:tcBorders>
              <w:top w:val="single" w:sz="4" w:space="0" w:color="auto"/>
              <w:left w:val="single" w:sz="4" w:space="0" w:color="auto"/>
              <w:bottom w:val="single" w:sz="4" w:space="0" w:color="auto"/>
              <w:right w:val="single" w:sz="4" w:space="0" w:color="auto"/>
            </w:tcBorders>
          </w:tcPr>
          <w:p w14:paraId="25CF5147" w14:textId="77777777" w:rsidR="002D1C3E" w:rsidRPr="00F275BE" w:rsidRDefault="002D1C3E" w:rsidP="005967DB">
            <w:pPr>
              <w:pStyle w:val="Normlny10"/>
              <w:spacing w:before="0" w:after="60"/>
              <w:rPr>
                <w:sz w:val="20"/>
                <w:szCs w:val="20"/>
              </w:rPr>
            </w:pPr>
            <w:r w:rsidRPr="00F275BE">
              <w:rPr>
                <w:sz w:val="20"/>
                <w:szCs w:val="20"/>
              </w:rPr>
              <w:t>Ak sa odkazuje na tento odsek, uplatňuje sa článok 5 nariadenia (EÚ) č. 182/2011.</w:t>
            </w:r>
          </w:p>
        </w:tc>
        <w:tc>
          <w:tcPr>
            <w:tcW w:w="757" w:type="dxa"/>
            <w:tcBorders>
              <w:top w:val="single" w:sz="4" w:space="0" w:color="auto"/>
              <w:left w:val="single" w:sz="4" w:space="0" w:color="auto"/>
              <w:bottom w:val="single" w:sz="4" w:space="0" w:color="auto"/>
              <w:right w:val="single" w:sz="4" w:space="0" w:color="auto"/>
            </w:tcBorders>
          </w:tcPr>
          <w:p w14:paraId="1D6DC698" w14:textId="77777777" w:rsidR="002D1C3E" w:rsidRPr="00F275BE" w:rsidRDefault="002D1C3E" w:rsidP="002D1C3E">
            <w:pPr>
              <w:spacing w:after="60"/>
              <w:jc w:val="center"/>
              <w:rPr>
                <w:rFonts w:ascii="Times New Roman" w:hAnsi="Times New Roman"/>
                <w:b/>
                <w:sz w:val="20"/>
                <w:szCs w:val="20"/>
              </w:rPr>
            </w:pPr>
            <w:r w:rsidRPr="00F275BE">
              <w:rPr>
                <w:rFonts w:ascii="Times New Roman" w:hAnsi="Times New Roman"/>
                <w:b/>
                <w:sz w:val="20"/>
                <w:szCs w:val="20"/>
              </w:rPr>
              <w:t>n.a</w:t>
            </w:r>
          </w:p>
        </w:tc>
        <w:tc>
          <w:tcPr>
            <w:tcW w:w="1275" w:type="dxa"/>
            <w:tcBorders>
              <w:top w:val="single" w:sz="4" w:space="0" w:color="auto"/>
              <w:left w:val="single" w:sz="4" w:space="0" w:color="auto"/>
              <w:bottom w:val="single" w:sz="4" w:space="0" w:color="auto"/>
              <w:right w:val="single" w:sz="4" w:space="0" w:color="auto"/>
            </w:tcBorders>
          </w:tcPr>
          <w:p w14:paraId="176878BB" w14:textId="77777777" w:rsidR="002D1C3E" w:rsidRPr="00F275BE" w:rsidRDefault="002D1C3E" w:rsidP="002D1C3E">
            <w:pPr>
              <w:spacing w:after="6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1DEC6AAA" w14:textId="77777777" w:rsidR="002D1C3E" w:rsidRPr="00F275BE" w:rsidRDefault="002D1C3E" w:rsidP="002D1C3E">
            <w:pPr>
              <w:spacing w:after="60"/>
              <w:jc w:val="center"/>
              <w:rPr>
                <w:rStyle w:val="WW-Znakapoznmky"/>
                <w:rFonts w:ascii="Times New Roman" w:hAnsi="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14:paraId="11C4AF3D" w14:textId="77777777" w:rsidR="002D1C3E" w:rsidRPr="00F275BE" w:rsidRDefault="002D1C3E" w:rsidP="005967DB">
            <w:pPr>
              <w:pStyle w:val="Normlny10"/>
              <w:spacing w:before="0" w:after="60"/>
              <w:ind w:left="285"/>
              <w:jc w:val="left"/>
              <w:rPr>
                <w:sz w:val="20"/>
                <w:szCs w:val="20"/>
              </w:rPr>
            </w:pPr>
          </w:p>
        </w:tc>
        <w:tc>
          <w:tcPr>
            <w:tcW w:w="426" w:type="dxa"/>
            <w:tcBorders>
              <w:top w:val="single" w:sz="4" w:space="0" w:color="auto"/>
              <w:left w:val="single" w:sz="4" w:space="0" w:color="auto"/>
              <w:bottom w:val="single" w:sz="4" w:space="0" w:color="auto"/>
              <w:right w:val="single" w:sz="4" w:space="0" w:color="auto"/>
            </w:tcBorders>
          </w:tcPr>
          <w:p w14:paraId="41836278"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n.a.</w:t>
            </w:r>
          </w:p>
        </w:tc>
        <w:tc>
          <w:tcPr>
            <w:tcW w:w="2645" w:type="dxa"/>
            <w:tcBorders>
              <w:top w:val="single" w:sz="4" w:space="0" w:color="auto"/>
              <w:left w:val="single" w:sz="4" w:space="0" w:color="auto"/>
              <w:bottom w:val="single" w:sz="4" w:space="0" w:color="auto"/>
              <w:right w:val="single" w:sz="4" w:space="0" w:color="auto"/>
            </w:tcBorders>
          </w:tcPr>
          <w:p w14:paraId="68656EFB"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0EBB2633" w14:textId="77777777" w:rsidTr="007274B6">
        <w:trPr>
          <w:trHeight w:val="801"/>
        </w:trPr>
        <w:tc>
          <w:tcPr>
            <w:tcW w:w="615" w:type="dxa"/>
            <w:tcBorders>
              <w:top w:val="single" w:sz="4" w:space="0" w:color="auto"/>
              <w:left w:val="single" w:sz="4" w:space="0" w:color="auto"/>
              <w:bottom w:val="single" w:sz="4" w:space="0" w:color="auto"/>
              <w:right w:val="single" w:sz="4" w:space="0" w:color="auto"/>
            </w:tcBorders>
          </w:tcPr>
          <w:p w14:paraId="69E882AE" w14:textId="77777777" w:rsidR="002D1C3E" w:rsidRPr="00F275BE" w:rsidRDefault="002D1C3E" w:rsidP="002D1C3E">
            <w:pPr>
              <w:spacing w:after="60"/>
              <w:ind w:left="-44"/>
              <w:jc w:val="center"/>
              <w:rPr>
                <w:rFonts w:ascii="Times New Roman" w:hAnsi="Times New Roman"/>
                <w:sz w:val="20"/>
                <w:szCs w:val="20"/>
              </w:rPr>
            </w:pPr>
          </w:p>
        </w:tc>
        <w:tc>
          <w:tcPr>
            <w:tcW w:w="4914" w:type="dxa"/>
            <w:tcBorders>
              <w:top w:val="single" w:sz="4" w:space="0" w:color="auto"/>
              <w:left w:val="single" w:sz="4" w:space="0" w:color="auto"/>
              <w:bottom w:val="single" w:sz="4" w:space="0" w:color="auto"/>
              <w:right w:val="single" w:sz="4" w:space="0" w:color="auto"/>
            </w:tcBorders>
          </w:tcPr>
          <w:p w14:paraId="17EA3F8E" w14:textId="77777777" w:rsidR="002D1C3E" w:rsidRPr="00F275BE" w:rsidRDefault="002D1C3E" w:rsidP="005967DB">
            <w:pPr>
              <w:pStyle w:val="Normlny10"/>
              <w:spacing w:before="0" w:after="60"/>
              <w:rPr>
                <w:sz w:val="20"/>
                <w:szCs w:val="20"/>
              </w:rPr>
            </w:pPr>
            <w:r w:rsidRPr="00F275BE">
              <w:rPr>
                <w:sz w:val="20"/>
                <w:szCs w:val="20"/>
              </w:rPr>
              <w:t>Ak výbor nevydá žiadne stanovisko, Komisia neprijme návrh vykonávacieho aktu a uplatňuje sa článok 5 ods. 4 tretí pododsek nariadenia (EÚ) č. 182/2011.</w:t>
            </w:r>
          </w:p>
        </w:tc>
        <w:tc>
          <w:tcPr>
            <w:tcW w:w="757" w:type="dxa"/>
            <w:tcBorders>
              <w:top w:val="single" w:sz="4" w:space="0" w:color="auto"/>
              <w:left w:val="single" w:sz="4" w:space="0" w:color="auto"/>
              <w:bottom w:val="single" w:sz="4" w:space="0" w:color="auto"/>
              <w:right w:val="single" w:sz="4" w:space="0" w:color="auto"/>
            </w:tcBorders>
          </w:tcPr>
          <w:p w14:paraId="1094E51C" w14:textId="77777777" w:rsidR="002D1C3E" w:rsidRPr="00F275BE" w:rsidRDefault="002D1C3E" w:rsidP="002D1C3E">
            <w:pPr>
              <w:spacing w:after="60"/>
              <w:jc w:val="center"/>
              <w:rPr>
                <w:rFonts w:ascii="Times New Roman" w:hAnsi="Times New Roman"/>
                <w:b/>
                <w:sz w:val="20"/>
                <w:szCs w:val="20"/>
              </w:rPr>
            </w:pPr>
            <w:r w:rsidRPr="00F275BE">
              <w:rPr>
                <w:rFonts w:ascii="Times New Roman" w:hAnsi="Times New Roman"/>
                <w:b/>
                <w:sz w:val="20"/>
                <w:szCs w:val="20"/>
              </w:rPr>
              <w:t>n.a</w:t>
            </w:r>
          </w:p>
        </w:tc>
        <w:tc>
          <w:tcPr>
            <w:tcW w:w="1275" w:type="dxa"/>
            <w:tcBorders>
              <w:top w:val="single" w:sz="4" w:space="0" w:color="auto"/>
              <w:left w:val="single" w:sz="4" w:space="0" w:color="auto"/>
              <w:bottom w:val="single" w:sz="4" w:space="0" w:color="auto"/>
              <w:right w:val="single" w:sz="4" w:space="0" w:color="auto"/>
            </w:tcBorders>
          </w:tcPr>
          <w:p w14:paraId="3B261154" w14:textId="77777777" w:rsidR="002D1C3E" w:rsidRPr="00F275BE" w:rsidRDefault="002D1C3E" w:rsidP="002D1C3E">
            <w:pPr>
              <w:spacing w:after="6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3E739929" w14:textId="77777777" w:rsidR="002D1C3E" w:rsidRPr="00F275BE" w:rsidRDefault="002D1C3E" w:rsidP="002D1C3E">
            <w:pPr>
              <w:spacing w:after="60"/>
              <w:jc w:val="center"/>
              <w:rPr>
                <w:rStyle w:val="WW-Znakapoznmky"/>
                <w:rFonts w:ascii="Times New Roman" w:hAnsi="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14:paraId="73C784F8" w14:textId="77777777" w:rsidR="002D1C3E" w:rsidRPr="00F275BE" w:rsidRDefault="002D1C3E" w:rsidP="005967DB">
            <w:pPr>
              <w:pStyle w:val="Normlny10"/>
              <w:spacing w:before="0" w:after="60"/>
              <w:ind w:left="285"/>
              <w:jc w:val="left"/>
              <w:rPr>
                <w:sz w:val="20"/>
                <w:szCs w:val="20"/>
              </w:rPr>
            </w:pPr>
          </w:p>
        </w:tc>
        <w:tc>
          <w:tcPr>
            <w:tcW w:w="426" w:type="dxa"/>
            <w:tcBorders>
              <w:top w:val="single" w:sz="4" w:space="0" w:color="auto"/>
              <w:left w:val="single" w:sz="4" w:space="0" w:color="auto"/>
              <w:bottom w:val="single" w:sz="4" w:space="0" w:color="auto"/>
              <w:right w:val="single" w:sz="4" w:space="0" w:color="auto"/>
            </w:tcBorders>
          </w:tcPr>
          <w:p w14:paraId="48451E72"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n.a.</w:t>
            </w:r>
          </w:p>
        </w:tc>
        <w:tc>
          <w:tcPr>
            <w:tcW w:w="2645" w:type="dxa"/>
            <w:tcBorders>
              <w:top w:val="single" w:sz="4" w:space="0" w:color="auto"/>
              <w:left w:val="single" w:sz="4" w:space="0" w:color="auto"/>
              <w:bottom w:val="single" w:sz="4" w:space="0" w:color="auto"/>
              <w:right w:val="single" w:sz="4" w:space="0" w:color="auto"/>
            </w:tcBorders>
          </w:tcPr>
          <w:p w14:paraId="1EADDB1A"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5D670BFC" w14:textId="77777777" w:rsidTr="007274B6">
        <w:tc>
          <w:tcPr>
            <w:tcW w:w="615" w:type="dxa"/>
            <w:tcBorders>
              <w:top w:val="single" w:sz="4" w:space="0" w:color="auto"/>
              <w:left w:val="single" w:sz="4" w:space="0" w:color="auto"/>
              <w:bottom w:val="single" w:sz="4" w:space="0" w:color="auto"/>
              <w:right w:val="single" w:sz="4" w:space="0" w:color="auto"/>
            </w:tcBorders>
          </w:tcPr>
          <w:p w14:paraId="3CB53D62"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23</w:t>
            </w:r>
          </w:p>
        </w:tc>
        <w:tc>
          <w:tcPr>
            <w:tcW w:w="4914" w:type="dxa"/>
            <w:tcBorders>
              <w:top w:val="single" w:sz="4" w:space="0" w:color="auto"/>
              <w:left w:val="single" w:sz="4" w:space="0" w:color="auto"/>
              <w:bottom w:val="single" w:sz="4" w:space="0" w:color="auto"/>
              <w:right w:val="single" w:sz="4" w:space="0" w:color="auto"/>
            </w:tcBorders>
          </w:tcPr>
          <w:p w14:paraId="10009DB0" w14:textId="77777777" w:rsidR="002D1C3E" w:rsidRPr="00F275BE" w:rsidRDefault="002D1C3E" w:rsidP="005967DB">
            <w:pPr>
              <w:pStyle w:val="Normlny10"/>
              <w:spacing w:before="0" w:after="60"/>
              <w:ind w:left="142"/>
              <w:rPr>
                <w:sz w:val="20"/>
                <w:szCs w:val="20"/>
              </w:rPr>
            </w:pPr>
            <w:r w:rsidRPr="00F275BE">
              <w:rPr>
                <w:b/>
                <w:bCs/>
                <w:sz w:val="20"/>
                <w:szCs w:val="20"/>
              </w:rPr>
              <w:t>Sankcie</w:t>
            </w:r>
          </w:p>
        </w:tc>
        <w:tc>
          <w:tcPr>
            <w:tcW w:w="757" w:type="dxa"/>
            <w:tcBorders>
              <w:top w:val="single" w:sz="4" w:space="0" w:color="auto"/>
              <w:left w:val="single" w:sz="4" w:space="0" w:color="auto"/>
              <w:bottom w:val="single" w:sz="4" w:space="0" w:color="auto"/>
              <w:right w:val="single" w:sz="4" w:space="0" w:color="auto"/>
            </w:tcBorders>
          </w:tcPr>
          <w:p w14:paraId="02AE2E8D" w14:textId="77777777" w:rsidR="002D1C3E" w:rsidRPr="00F275BE" w:rsidRDefault="002D1C3E" w:rsidP="002D1C3E">
            <w:pPr>
              <w:autoSpaceDE w:val="0"/>
              <w:autoSpaceDN w:val="0"/>
              <w:spacing w:after="6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F3C80E1" w14:textId="77777777" w:rsidR="002D1C3E" w:rsidRPr="00F275BE" w:rsidRDefault="002D1C3E" w:rsidP="002D1C3E">
            <w:pPr>
              <w:spacing w:after="6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7F2937A4" w14:textId="77777777" w:rsidR="002D1C3E" w:rsidRPr="00F275BE" w:rsidRDefault="002D1C3E" w:rsidP="002D1C3E">
            <w:pPr>
              <w:spacing w:after="60"/>
              <w:jc w:val="center"/>
              <w:rPr>
                <w:rStyle w:val="WW-Znakapoznmky"/>
                <w:rFonts w:ascii="Times New Roman" w:hAnsi="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14:paraId="6B4881BE" w14:textId="77777777" w:rsidR="002D1C3E" w:rsidRPr="00F275BE" w:rsidRDefault="002D1C3E" w:rsidP="005967DB">
            <w:pPr>
              <w:pStyle w:val="Normlny10"/>
              <w:spacing w:before="0" w:after="60"/>
              <w:ind w:left="285"/>
              <w:jc w:val="left"/>
              <w:rPr>
                <w:sz w:val="20"/>
                <w:szCs w:val="20"/>
              </w:rPr>
            </w:pPr>
          </w:p>
        </w:tc>
        <w:tc>
          <w:tcPr>
            <w:tcW w:w="426" w:type="dxa"/>
            <w:tcBorders>
              <w:top w:val="single" w:sz="4" w:space="0" w:color="auto"/>
              <w:left w:val="single" w:sz="4" w:space="0" w:color="auto"/>
              <w:bottom w:val="single" w:sz="4" w:space="0" w:color="auto"/>
              <w:right w:val="single" w:sz="4" w:space="0" w:color="auto"/>
            </w:tcBorders>
          </w:tcPr>
          <w:p w14:paraId="57A636E8" w14:textId="77777777" w:rsidR="002D1C3E" w:rsidRPr="00F275BE" w:rsidRDefault="002D1C3E" w:rsidP="002D1C3E">
            <w:pPr>
              <w:spacing w:after="60"/>
              <w:jc w:val="center"/>
              <w:rPr>
                <w:rFonts w:ascii="Times New Roman" w:hAnsi="Times New Roman"/>
                <w:sz w:val="20"/>
                <w:szCs w:val="20"/>
              </w:rPr>
            </w:pPr>
          </w:p>
        </w:tc>
        <w:tc>
          <w:tcPr>
            <w:tcW w:w="2645" w:type="dxa"/>
            <w:tcBorders>
              <w:top w:val="single" w:sz="4" w:space="0" w:color="auto"/>
              <w:left w:val="single" w:sz="4" w:space="0" w:color="auto"/>
              <w:bottom w:val="single" w:sz="4" w:space="0" w:color="auto"/>
              <w:right w:val="single" w:sz="4" w:space="0" w:color="auto"/>
            </w:tcBorders>
          </w:tcPr>
          <w:p w14:paraId="1E9536E1"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1E144A44" w14:textId="77777777" w:rsidTr="007274B6">
        <w:trPr>
          <w:trHeight w:val="708"/>
        </w:trPr>
        <w:tc>
          <w:tcPr>
            <w:tcW w:w="615" w:type="dxa"/>
            <w:tcBorders>
              <w:top w:val="single" w:sz="4" w:space="0" w:color="auto"/>
              <w:left w:val="single" w:sz="4" w:space="0" w:color="auto"/>
              <w:bottom w:val="single" w:sz="4" w:space="0" w:color="auto"/>
              <w:right w:val="single" w:sz="4" w:space="0" w:color="auto"/>
            </w:tcBorders>
          </w:tcPr>
          <w:p w14:paraId="5543AFDE" w14:textId="77777777" w:rsidR="002D1C3E" w:rsidRPr="00F275BE" w:rsidRDefault="002D1C3E" w:rsidP="002D1C3E">
            <w:pPr>
              <w:spacing w:after="60"/>
              <w:ind w:left="-44"/>
              <w:jc w:val="center"/>
              <w:rPr>
                <w:rFonts w:ascii="Times New Roman" w:hAnsi="Times New Roman"/>
                <w:sz w:val="20"/>
                <w:szCs w:val="20"/>
              </w:rPr>
            </w:pPr>
          </w:p>
        </w:tc>
        <w:tc>
          <w:tcPr>
            <w:tcW w:w="4914" w:type="dxa"/>
            <w:tcBorders>
              <w:top w:val="single" w:sz="4" w:space="0" w:color="auto"/>
              <w:left w:val="single" w:sz="4" w:space="0" w:color="auto"/>
              <w:bottom w:val="single" w:sz="4" w:space="0" w:color="auto"/>
              <w:right w:val="single" w:sz="4" w:space="0" w:color="auto"/>
            </w:tcBorders>
          </w:tcPr>
          <w:p w14:paraId="20BEB204" w14:textId="77777777" w:rsidR="002D1C3E" w:rsidRPr="00F275BE" w:rsidRDefault="002D1C3E" w:rsidP="005967DB">
            <w:pPr>
              <w:pStyle w:val="Normlny10"/>
              <w:spacing w:before="0" w:after="60"/>
              <w:rPr>
                <w:sz w:val="20"/>
                <w:szCs w:val="20"/>
              </w:rPr>
            </w:pPr>
            <w:r w:rsidRPr="00F275BE">
              <w:rPr>
                <w:sz w:val="20"/>
                <w:szCs w:val="20"/>
              </w:rPr>
              <w:t xml:space="preserve">Členské štáty stanovia pravidlá, pokiaľ ide o sankcie uplatniteľné pri porušení vnútroštátnych ustanovení prijatých podľa tejto smernice, a prijmú všetky opatrenia potrebné na zabezpečenie ich uplatňovania. Stanovené sankcie musia byť účinné, primerané a odrádzajúce. Členské štáty o uvedených pravidlách a opatreniach informujú Komisiu do 12. januára 2023 a oznámia jej každú </w:t>
            </w:r>
            <w:r w:rsidRPr="00F275BE">
              <w:rPr>
                <w:sz w:val="20"/>
                <w:szCs w:val="20"/>
              </w:rPr>
              <w:lastRenderedPageBreak/>
              <w:t>nasledujúcu zmenu, ktorá ich ovplyvní.</w:t>
            </w:r>
          </w:p>
        </w:tc>
        <w:tc>
          <w:tcPr>
            <w:tcW w:w="757" w:type="dxa"/>
            <w:tcBorders>
              <w:top w:val="single" w:sz="4" w:space="0" w:color="auto"/>
              <w:left w:val="single" w:sz="4" w:space="0" w:color="auto"/>
              <w:bottom w:val="single" w:sz="4" w:space="0" w:color="auto"/>
              <w:right w:val="single" w:sz="4" w:space="0" w:color="auto"/>
            </w:tcBorders>
          </w:tcPr>
          <w:p w14:paraId="4EBFF92D" w14:textId="77777777" w:rsidR="002D1C3E" w:rsidRPr="00F275BE" w:rsidRDefault="002D1C3E" w:rsidP="002D1C3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lastRenderedPageBreak/>
              <w:t>N</w:t>
            </w:r>
          </w:p>
        </w:tc>
        <w:tc>
          <w:tcPr>
            <w:tcW w:w="1275" w:type="dxa"/>
            <w:tcBorders>
              <w:top w:val="single" w:sz="4" w:space="0" w:color="auto"/>
              <w:left w:val="single" w:sz="4" w:space="0" w:color="auto"/>
              <w:bottom w:val="single" w:sz="4" w:space="0" w:color="auto"/>
              <w:right w:val="single" w:sz="4" w:space="0" w:color="auto"/>
            </w:tcBorders>
          </w:tcPr>
          <w:p w14:paraId="31AD8C76" w14:textId="507D2CCF" w:rsidR="002D1C3E" w:rsidRPr="00F275BE" w:rsidRDefault="005967DB" w:rsidP="00C52698">
            <w:pPr>
              <w:spacing w:after="60"/>
              <w:jc w:val="center"/>
              <w:rPr>
                <w:rFonts w:ascii="Times New Roman" w:hAnsi="Times New Roman"/>
                <w:b/>
                <w:sz w:val="20"/>
                <w:szCs w:val="20"/>
              </w:rPr>
            </w:pPr>
            <w:r w:rsidRPr="00F275BE">
              <w:rPr>
                <w:rFonts w:ascii="Times New Roman" w:hAnsi="Times New Roman"/>
                <w:b/>
                <w:sz w:val="20"/>
                <w:szCs w:val="20"/>
              </w:rPr>
              <w:t>návrh zákona</w:t>
            </w:r>
            <w:r w:rsidR="002D1C3E" w:rsidRPr="00F275BE">
              <w:rPr>
                <w:rFonts w:ascii="Times New Roman" w:hAnsi="Times New Roman"/>
                <w:b/>
                <w:sz w:val="20"/>
                <w:szCs w:val="20"/>
              </w:rPr>
              <w:t xml:space="preserve"> č. 355/2007 Z. z.</w:t>
            </w:r>
          </w:p>
          <w:p w14:paraId="69F26454" w14:textId="4731A2C7" w:rsidR="002D1C3E" w:rsidRPr="00F275BE" w:rsidRDefault="002D1C3E" w:rsidP="00C52698">
            <w:pPr>
              <w:spacing w:after="60"/>
              <w:jc w:val="center"/>
              <w:rPr>
                <w:rFonts w:ascii="Times New Roman" w:hAnsi="Times New Roman"/>
                <w:b/>
                <w:sz w:val="20"/>
                <w:szCs w:val="20"/>
              </w:rPr>
            </w:pPr>
          </w:p>
          <w:p w14:paraId="12FFE613" w14:textId="77777777" w:rsidR="002D1C3E" w:rsidRPr="00F275BE" w:rsidRDefault="002D1C3E" w:rsidP="00C52698">
            <w:pPr>
              <w:spacing w:after="60"/>
              <w:jc w:val="center"/>
              <w:rPr>
                <w:rFonts w:ascii="Times New Roman" w:hAnsi="Times New Roman"/>
                <w:b/>
                <w:sz w:val="20"/>
                <w:szCs w:val="20"/>
              </w:rPr>
            </w:pPr>
          </w:p>
          <w:p w14:paraId="7E2A2E88" w14:textId="36E36114" w:rsidR="002D1C3E" w:rsidRPr="00F275BE" w:rsidRDefault="002D1C3E" w:rsidP="00C52698">
            <w:pPr>
              <w:spacing w:after="60"/>
              <w:jc w:val="center"/>
              <w:rPr>
                <w:rFonts w:ascii="Times New Roman" w:hAnsi="Times New Roman"/>
                <w:b/>
                <w:sz w:val="20"/>
                <w:szCs w:val="20"/>
              </w:rPr>
            </w:pPr>
          </w:p>
          <w:p w14:paraId="4C100339" w14:textId="1D587C13" w:rsidR="00B346FE" w:rsidRPr="00F275BE" w:rsidRDefault="00B346FE" w:rsidP="00C52698">
            <w:pPr>
              <w:spacing w:after="60"/>
              <w:jc w:val="center"/>
              <w:rPr>
                <w:rFonts w:ascii="Times New Roman" w:hAnsi="Times New Roman"/>
                <w:b/>
                <w:sz w:val="20"/>
                <w:szCs w:val="20"/>
              </w:rPr>
            </w:pPr>
          </w:p>
          <w:p w14:paraId="7ADE8851" w14:textId="3C59977D" w:rsidR="00B346FE" w:rsidRPr="00F275BE" w:rsidRDefault="00B346FE" w:rsidP="00C52698">
            <w:pPr>
              <w:spacing w:after="60"/>
              <w:jc w:val="center"/>
              <w:rPr>
                <w:rFonts w:ascii="Times New Roman" w:hAnsi="Times New Roman"/>
                <w:b/>
                <w:sz w:val="20"/>
                <w:szCs w:val="20"/>
              </w:rPr>
            </w:pPr>
          </w:p>
          <w:p w14:paraId="65D5B31B" w14:textId="77777777" w:rsidR="00C52698" w:rsidRPr="00F275BE" w:rsidRDefault="00C52698" w:rsidP="00C52698">
            <w:pPr>
              <w:spacing w:after="60"/>
              <w:jc w:val="center"/>
              <w:rPr>
                <w:rFonts w:ascii="Times New Roman" w:hAnsi="Times New Roman"/>
                <w:b/>
                <w:sz w:val="20"/>
                <w:szCs w:val="20"/>
              </w:rPr>
            </w:pPr>
          </w:p>
          <w:p w14:paraId="54157951" w14:textId="77777777" w:rsidR="00B346FE" w:rsidRPr="00F275BE" w:rsidRDefault="00B346FE" w:rsidP="00C52698">
            <w:pPr>
              <w:spacing w:after="60"/>
              <w:jc w:val="center"/>
              <w:rPr>
                <w:rFonts w:ascii="Times New Roman" w:hAnsi="Times New Roman"/>
                <w:b/>
                <w:sz w:val="20"/>
                <w:szCs w:val="20"/>
              </w:rPr>
            </w:pPr>
          </w:p>
          <w:p w14:paraId="06A970D8" w14:textId="77777777" w:rsidR="00C52698" w:rsidRPr="00F275BE" w:rsidRDefault="00C52698" w:rsidP="00C52698">
            <w:pPr>
              <w:spacing w:after="60"/>
              <w:jc w:val="center"/>
              <w:rPr>
                <w:rFonts w:ascii="Times New Roman" w:hAnsi="Times New Roman"/>
                <w:b/>
                <w:sz w:val="20"/>
                <w:szCs w:val="20"/>
              </w:rPr>
            </w:pPr>
          </w:p>
          <w:p w14:paraId="2D5AB9B4" w14:textId="77777777" w:rsidR="00C52698" w:rsidRPr="00F275BE" w:rsidRDefault="00C52698" w:rsidP="00C52698">
            <w:pPr>
              <w:spacing w:after="60"/>
              <w:jc w:val="center"/>
              <w:rPr>
                <w:rFonts w:ascii="Times New Roman" w:hAnsi="Times New Roman"/>
                <w:b/>
                <w:sz w:val="20"/>
                <w:szCs w:val="20"/>
              </w:rPr>
            </w:pPr>
          </w:p>
          <w:p w14:paraId="34C4F522" w14:textId="213BD85B" w:rsidR="00C52698" w:rsidRPr="00F275BE" w:rsidRDefault="00C52698" w:rsidP="00B72FDA">
            <w:pPr>
              <w:spacing w:after="60"/>
              <w:rPr>
                <w:rFonts w:ascii="Times New Roman" w:hAnsi="Times New Roman"/>
                <w:b/>
                <w:sz w:val="20"/>
                <w:szCs w:val="20"/>
              </w:rPr>
            </w:pPr>
          </w:p>
          <w:p w14:paraId="0C2BFC6A" w14:textId="77777777" w:rsidR="00262824" w:rsidRPr="00F275BE" w:rsidRDefault="00262824" w:rsidP="00C52698">
            <w:pPr>
              <w:spacing w:after="60"/>
              <w:jc w:val="center"/>
              <w:rPr>
                <w:rFonts w:ascii="Times New Roman" w:hAnsi="Times New Roman"/>
                <w:b/>
                <w:sz w:val="20"/>
                <w:szCs w:val="20"/>
              </w:rPr>
            </w:pPr>
          </w:p>
          <w:p w14:paraId="345499EC" w14:textId="77777777" w:rsidR="00262824" w:rsidRPr="00F275BE" w:rsidRDefault="00262824" w:rsidP="00C52698">
            <w:pPr>
              <w:spacing w:after="60"/>
              <w:jc w:val="center"/>
              <w:rPr>
                <w:rFonts w:ascii="Times New Roman" w:hAnsi="Times New Roman"/>
                <w:b/>
                <w:sz w:val="20"/>
                <w:szCs w:val="20"/>
              </w:rPr>
            </w:pPr>
          </w:p>
          <w:p w14:paraId="0900CA41" w14:textId="478B4091" w:rsidR="002D1C3E" w:rsidRPr="00F275BE" w:rsidRDefault="005967DB" w:rsidP="00C52698">
            <w:pPr>
              <w:spacing w:after="60"/>
              <w:jc w:val="center"/>
              <w:rPr>
                <w:rFonts w:ascii="Times New Roman" w:hAnsi="Times New Roman"/>
                <w:b/>
                <w:sz w:val="20"/>
                <w:szCs w:val="20"/>
              </w:rPr>
            </w:pPr>
            <w:r w:rsidRPr="00F275BE">
              <w:rPr>
                <w:rFonts w:ascii="Times New Roman" w:hAnsi="Times New Roman"/>
                <w:b/>
                <w:sz w:val="20"/>
                <w:szCs w:val="20"/>
              </w:rPr>
              <w:t xml:space="preserve">návrh zákona </w:t>
            </w:r>
            <w:r w:rsidR="002D1C3E" w:rsidRPr="00F275BE">
              <w:rPr>
                <w:rFonts w:ascii="Times New Roman" w:hAnsi="Times New Roman"/>
                <w:b/>
                <w:sz w:val="20"/>
                <w:szCs w:val="20"/>
              </w:rPr>
              <w:t>č. 442/2002 Z. z.</w:t>
            </w:r>
          </w:p>
          <w:p w14:paraId="220EBE6E" w14:textId="77777777" w:rsidR="00F673F7" w:rsidRPr="00F275BE" w:rsidRDefault="00F673F7" w:rsidP="00C52698">
            <w:pPr>
              <w:spacing w:after="60"/>
              <w:jc w:val="center"/>
              <w:rPr>
                <w:rFonts w:ascii="Times New Roman" w:hAnsi="Times New Roman"/>
                <w:b/>
                <w:sz w:val="20"/>
                <w:szCs w:val="20"/>
              </w:rPr>
            </w:pPr>
          </w:p>
          <w:p w14:paraId="2C2054A3" w14:textId="77777777" w:rsidR="00F673F7" w:rsidRPr="00F275BE" w:rsidRDefault="00F673F7" w:rsidP="00C52698">
            <w:pPr>
              <w:spacing w:after="60"/>
              <w:jc w:val="center"/>
              <w:rPr>
                <w:rFonts w:ascii="Times New Roman" w:hAnsi="Times New Roman"/>
                <w:b/>
                <w:sz w:val="20"/>
                <w:szCs w:val="20"/>
              </w:rPr>
            </w:pPr>
          </w:p>
          <w:p w14:paraId="2C1A1155" w14:textId="392D201C" w:rsidR="00F673F7" w:rsidRPr="00F275BE" w:rsidRDefault="00F673F7" w:rsidP="00C52698">
            <w:pPr>
              <w:spacing w:after="60"/>
              <w:jc w:val="center"/>
              <w:rPr>
                <w:rFonts w:ascii="Times New Roman" w:hAnsi="Times New Roman"/>
                <w:b/>
                <w:sz w:val="20"/>
                <w:szCs w:val="20"/>
              </w:rPr>
            </w:pPr>
          </w:p>
          <w:p w14:paraId="23E05612" w14:textId="77777777" w:rsidR="00283FC3" w:rsidRPr="00F275BE" w:rsidRDefault="00283FC3" w:rsidP="00B72FDA">
            <w:pPr>
              <w:spacing w:after="60"/>
              <w:rPr>
                <w:rFonts w:ascii="Times New Roman" w:hAnsi="Times New Roman"/>
                <w:b/>
                <w:sz w:val="20"/>
                <w:szCs w:val="20"/>
              </w:rPr>
            </w:pPr>
          </w:p>
          <w:p w14:paraId="7052B70B" w14:textId="77777777" w:rsidR="00283FC3" w:rsidRPr="00F275BE" w:rsidRDefault="00283FC3" w:rsidP="000214C0">
            <w:pPr>
              <w:spacing w:after="60"/>
              <w:rPr>
                <w:rFonts w:ascii="Times New Roman" w:hAnsi="Times New Roman"/>
                <w:b/>
                <w:sz w:val="20"/>
                <w:szCs w:val="20"/>
              </w:rPr>
            </w:pPr>
          </w:p>
          <w:p w14:paraId="5E8FD24E" w14:textId="77777777" w:rsidR="00B72FDA" w:rsidRPr="00F275BE" w:rsidRDefault="00B72FDA" w:rsidP="00283FC3">
            <w:pPr>
              <w:spacing w:after="60"/>
              <w:jc w:val="center"/>
              <w:rPr>
                <w:rFonts w:ascii="Times New Roman" w:hAnsi="Times New Roman"/>
                <w:b/>
                <w:sz w:val="20"/>
                <w:szCs w:val="20"/>
              </w:rPr>
            </w:pPr>
          </w:p>
          <w:p w14:paraId="5F579CE7" w14:textId="113FFB13" w:rsidR="00283FC3" w:rsidRPr="00F275BE" w:rsidRDefault="00283FC3" w:rsidP="00283FC3">
            <w:pPr>
              <w:spacing w:after="60"/>
              <w:jc w:val="center"/>
              <w:rPr>
                <w:rFonts w:ascii="Times New Roman" w:hAnsi="Times New Roman"/>
                <w:b/>
                <w:sz w:val="20"/>
                <w:szCs w:val="20"/>
              </w:rPr>
            </w:pPr>
            <w:r w:rsidRPr="00F275BE">
              <w:rPr>
                <w:rFonts w:ascii="Times New Roman" w:hAnsi="Times New Roman"/>
                <w:b/>
                <w:sz w:val="20"/>
                <w:szCs w:val="20"/>
              </w:rPr>
              <w:t>zákon č.  575/2001 Z. z.</w:t>
            </w:r>
          </w:p>
          <w:p w14:paraId="7884F854" w14:textId="2037A6C7" w:rsidR="002F0A6A" w:rsidRPr="00F275BE" w:rsidRDefault="002F0A6A" w:rsidP="00C52698">
            <w:pPr>
              <w:spacing w:after="60"/>
              <w:jc w:val="center"/>
              <w:rPr>
                <w:rFonts w:ascii="Times New Roman" w:hAnsi="Times New Roman"/>
                <w:b/>
                <w:sz w:val="20"/>
                <w:szCs w:val="20"/>
              </w:rPr>
            </w:pPr>
          </w:p>
          <w:p w14:paraId="1205E84D" w14:textId="07AD9ACF" w:rsidR="002F0A6A" w:rsidRPr="00F275BE" w:rsidRDefault="002F0A6A" w:rsidP="00C52698">
            <w:pPr>
              <w:spacing w:after="60"/>
              <w:jc w:val="center"/>
              <w:rPr>
                <w:rFonts w:ascii="Times New Roman" w:hAnsi="Times New Roman"/>
                <w:b/>
                <w:sz w:val="20"/>
                <w:szCs w:val="20"/>
              </w:rPr>
            </w:pPr>
          </w:p>
          <w:p w14:paraId="2A189998" w14:textId="0CC91E02" w:rsidR="002F0A6A" w:rsidRPr="00F275BE" w:rsidRDefault="002F0A6A" w:rsidP="00C52698">
            <w:pPr>
              <w:spacing w:after="60"/>
              <w:jc w:val="center"/>
              <w:rPr>
                <w:rFonts w:ascii="Times New Roman" w:hAnsi="Times New Roman"/>
                <w:b/>
                <w:sz w:val="20"/>
                <w:szCs w:val="20"/>
              </w:rPr>
            </w:pPr>
          </w:p>
          <w:p w14:paraId="33480A1F" w14:textId="04CA6122" w:rsidR="00F673F7" w:rsidRPr="00F275BE" w:rsidRDefault="00F673F7" w:rsidP="00283FC3">
            <w:pPr>
              <w:spacing w:after="60"/>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0B399731" w14:textId="77777777" w:rsidR="002D1C3E" w:rsidRPr="00F275BE" w:rsidRDefault="002D1C3E" w:rsidP="00C52698">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lastRenderedPageBreak/>
              <w:t>§ 57 odsek 1</w:t>
            </w:r>
          </w:p>
          <w:p w14:paraId="3B69FAA8" w14:textId="722A49C9" w:rsidR="002D1C3E" w:rsidRPr="00F275BE" w:rsidRDefault="002D1C3E" w:rsidP="00C52698">
            <w:pPr>
              <w:spacing w:after="60"/>
              <w:jc w:val="center"/>
              <w:rPr>
                <w:rStyle w:val="WW-Znakapoznmky"/>
                <w:rFonts w:ascii="Times New Roman" w:hAnsi="Times New Roman"/>
                <w:b/>
                <w:sz w:val="20"/>
                <w:szCs w:val="20"/>
              </w:rPr>
            </w:pPr>
          </w:p>
          <w:p w14:paraId="26E29568" w14:textId="77777777" w:rsidR="00B346FE" w:rsidRPr="00F275BE" w:rsidRDefault="00B346FE" w:rsidP="00C52698">
            <w:pPr>
              <w:spacing w:after="60"/>
              <w:jc w:val="center"/>
              <w:rPr>
                <w:rStyle w:val="WW-Znakapoznmky"/>
                <w:rFonts w:ascii="Times New Roman" w:hAnsi="Times New Roman"/>
                <w:b/>
                <w:sz w:val="20"/>
                <w:szCs w:val="20"/>
              </w:rPr>
            </w:pPr>
          </w:p>
          <w:p w14:paraId="6BC1E049" w14:textId="6391B9C1" w:rsidR="002D1C3E" w:rsidRPr="00F275BE" w:rsidRDefault="002D1C3E" w:rsidP="00C52698">
            <w:pPr>
              <w:widowControl w:val="0"/>
              <w:autoSpaceDE w:val="0"/>
              <w:autoSpaceDN w:val="0"/>
              <w:adjustRightInd w:val="0"/>
              <w:spacing w:after="0" w:line="240" w:lineRule="auto"/>
              <w:jc w:val="center"/>
              <w:rPr>
                <w:rStyle w:val="WW-Znakapoznmky"/>
                <w:rFonts w:ascii="Times New Roman" w:hAnsi="Times New Roman"/>
                <w:b/>
                <w:sz w:val="20"/>
                <w:szCs w:val="20"/>
              </w:rPr>
            </w:pPr>
            <w:r w:rsidRPr="00F275BE">
              <w:rPr>
                <w:rStyle w:val="WW-Znakapoznmky"/>
                <w:rFonts w:ascii="Times New Roman" w:hAnsi="Times New Roman"/>
                <w:b/>
                <w:sz w:val="20"/>
                <w:szCs w:val="20"/>
              </w:rPr>
              <w:t xml:space="preserve">§ 57 </w:t>
            </w:r>
            <w:r w:rsidRPr="00F275BE">
              <w:rPr>
                <w:rStyle w:val="WW-Znakapoznmky"/>
                <w:rFonts w:ascii="Times New Roman" w:hAnsi="Times New Roman"/>
                <w:b/>
                <w:sz w:val="20"/>
                <w:szCs w:val="20"/>
              </w:rPr>
              <w:lastRenderedPageBreak/>
              <w:t>odsek 2</w:t>
            </w:r>
          </w:p>
          <w:p w14:paraId="6890116E" w14:textId="68D79E8B" w:rsidR="00F673F7" w:rsidRPr="00F275BE" w:rsidRDefault="00F673F7" w:rsidP="00C52698">
            <w:pPr>
              <w:widowControl w:val="0"/>
              <w:autoSpaceDE w:val="0"/>
              <w:autoSpaceDN w:val="0"/>
              <w:adjustRightInd w:val="0"/>
              <w:spacing w:after="0" w:line="240" w:lineRule="auto"/>
              <w:jc w:val="center"/>
              <w:rPr>
                <w:rStyle w:val="WW-Znakapoznmky"/>
                <w:rFonts w:ascii="Times New Roman" w:hAnsi="Times New Roman"/>
                <w:b/>
                <w:sz w:val="20"/>
                <w:szCs w:val="20"/>
              </w:rPr>
            </w:pPr>
          </w:p>
          <w:p w14:paraId="0195BF46" w14:textId="77777777" w:rsidR="00F673F7" w:rsidRPr="00F275BE" w:rsidRDefault="00F673F7" w:rsidP="00C52698">
            <w:pPr>
              <w:widowControl w:val="0"/>
              <w:autoSpaceDE w:val="0"/>
              <w:autoSpaceDN w:val="0"/>
              <w:adjustRightInd w:val="0"/>
              <w:spacing w:after="0" w:line="240" w:lineRule="auto"/>
              <w:jc w:val="center"/>
              <w:rPr>
                <w:rStyle w:val="WW-Znakapoznmky"/>
                <w:rFonts w:ascii="Times New Roman" w:hAnsi="Times New Roman"/>
                <w:b/>
                <w:sz w:val="20"/>
                <w:szCs w:val="20"/>
              </w:rPr>
            </w:pPr>
          </w:p>
          <w:p w14:paraId="07C647E2" w14:textId="77777777" w:rsidR="002D1C3E" w:rsidRPr="00F275BE" w:rsidRDefault="002D1C3E" w:rsidP="00C52698">
            <w:pPr>
              <w:widowControl w:val="0"/>
              <w:autoSpaceDE w:val="0"/>
              <w:autoSpaceDN w:val="0"/>
              <w:adjustRightInd w:val="0"/>
              <w:spacing w:after="0" w:line="240" w:lineRule="auto"/>
              <w:jc w:val="center"/>
              <w:rPr>
                <w:rStyle w:val="WW-Znakapoznmky"/>
                <w:rFonts w:ascii="Times New Roman" w:hAnsi="Times New Roman"/>
                <w:b/>
                <w:sz w:val="20"/>
                <w:szCs w:val="20"/>
              </w:rPr>
            </w:pPr>
          </w:p>
          <w:p w14:paraId="4FC03E5B" w14:textId="77777777" w:rsidR="00B346FE" w:rsidRPr="00F275BE" w:rsidRDefault="00B346FE" w:rsidP="00C52698">
            <w:pPr>
              <w:widowControl w:val="0"/>
              <w:autoSpaceDE w:val="0"/>
              <w:autoSpaceDN w:val="0"/>
              <w:adjustRightInd w:val="0"/>
              <w:spacing w:after="0" w:line="240" w:lineRule="auto"/>
              <w:jc w:val="center"/>
              <w:rPr>
                <w:rStyle w:val="WW-Znakapoznmky"/>
                <w:rFonts w:ascii="Times New Roman" w:hAnsi="Times New Roman"/>
                <w:b/>
                <w:sz w:val="20"/>
                <w:szCs w:val="20"/>
              </w:rPr>
            </w:pPr>
          </w:p>
          <w:p w14:paraId="6921B26C" w14:textId="01124C13" w:rsidR="00C52698" w:rsidRPr="00F275BE" w:rsidRDefault="00C52698" w:rsidP="00C52698">
            <w:pPr>
              <w:widowControl w:val="0"/>
              <w:autoSpaceDE w:val="0"/>
              <w:autoSpaceDN w:val="0"/>
              <w:adjustRightInd w:val="0"/>
              <w:spacing w:after="0" w:line="240" w:lineRule="auto"/>
              <w:jc w:val="center"/>
              <w:rPr>
                <w:rStyle w:val="WW-Znakapoznmky"/>
                <w:rFonts w:ascii="Times New Roman" w:hAnsi="Times New Roman"/>
                <w:b/>
                <w:sz w:val="20"/>
                <w:szCs w:val="20"/>
              </w:rPr>
            </w:pPr>
            <w:r w:rsidRPr="00F275BE">
              <w:rPr>
                <w:rStyle w:val="WW-Znakapoznmky"/>
                <w:rFonts w:ascii="Times New Roman" w:hAnsi="Times New Roman"/>
                <w:b/>
                <w:sz w:val="20"/>
                <w:szCs w:val="20"/>
              </w:rPr>
              <w:t>Príloha č. 9</w:t>
            </w:r>
          </w:p>
          <w:p w14:paraId="158C133D" w14:textId="3222C356" w:rsidR="00C52698" w:rsidRPr="00F275BE" w:rsidRDefault="00C52698" w:rsidP="00C52698">
            <w:pPr>
              <w:widowControl w:val="0"/>
              <w:autoSpaceDE w:val="0"/>
              <w:autoSpaceDN w:val="0"/>
              <w:adjustRightInd w:val="0"/>
              <w:spacing w:after="0" w:line="240" w:lineRule="auto"/>
              <w:jc w:val="center"/>
              <w:rPr>
                <w:rStyle w:val="WW-Znakapoznmky"/>
                <w:rFonts w:ascii="Times New Roman" w:hAnsi="Times New Roman"/>
                <w:b/>
                <w:sz w:val="20"/>
                <w:szCs w:val="20"/>
              </w:rPr>
            </w:pPr>
            <w:r w:rsidRPr="00F275BE">
              <w:rPr>
                <w:rStyle w:val="WW-Znakapoznmky"/>
                <w:rFonts w:ascii="Times New Roman" w:hAnsi="Times New Roman"/>
                <w:b/>
                <w:sz w:val="20"/>
                <w:szCs w:val="20"/>
              </w:rPr>
              <w:t>Bod 18</w:t>
            </w:r>
          </w:p>
          <w:p w14:paraId="192970B6" w14:textId="77777777" w:rsidR="00C52698" w:rsidRPr="00F275BE" w:rsidRDefault="00C52698" w:rsidP="00C52698">
            <w:pPr>
              <w:widowControl w:val="0"/>
              <w:autoSpaceDE w:val="0"/>
              <w:autoSpaceDN w:val="0"/>
              <w:adjustRightInd w:val="0"/>
              <w:spacing w:after="0" w:line="240" w:lineRule="auto"/>
              <w:jc w:val="center"/>
              <w:rPr>
                <w:rFonts w:ascii="Times New Roman" w:hAnsi="Times New Roman"/>
                <w:sz w:val="20"/>
                <w:szCs w:val="20"/>
              </w:rPr>
            </w:pPr>
          </w:p>
          <w:p w14:paraId="6CCE7B4E" w14:textId="77777777" w:rsidR="00C52698" w:rsidRPr="00F275BE" w:rsidRDefault="00C52698" w:rsidP="00C52698">
            <w:pPr>
              <w:widowControl w:val="0"/>
              <w:autoSpaceDE w:val="0"/>
              <w:autoSpaceDN w:val="0"/>
              <w:adjustRightInd w:val="0"/>
              <w:spacing w:after="0" w:line="240" w:lineRule="auto"/>
              <w:jc w:val="center"/>
              <w:rPr>
                <w:rFonts w:ascii="Times New Roman" w:hAnsi="Times New Roman"/>
                <w:sz w:val="20"/>
                <w:szCs w:val="20"/>
              </w:rPr>
            </w:pPr>
          </w:p>
          <w:p w14:paraId="1D3A9E74" w14:textId="77777777" w:rsidR="00262824" w:rsidRPr="00F275BE" w:rsidRDefault="00262824" w:rsidP="00C52698">
            <w:pPr>
              <w:widowControl w:val="0"/>
              <w:autoSpaceDE w:val="0"/>
              <w:autoSpaceDN w:val="0"/>
              <w:adjustRightInd w:val="0"/>
              <w:spacing w:after="0" w:line="240" w:lineRule="auto"/>
              <w:jc w:val="center"/>
              <w:rPr>
                <w:rFonts w:ascii="Times New Roman" w:hAnsi="Times New Roman"/>
                <w:sz w:val="20"/>
                <w:szCs w:val="20"/>
              </w:rPr>
            </w:pPr>
          </w:p>
          <w:p w14:paraId="6CDD9863" w14:textId="77777777" w:rsidR="00262824" w:rsidRPr="00F275BE" w:rsidRDefault="00262824" w:rsidP="00C52698">
            <w:pPr>
              <w:widowControl w:val="0"/>
              <w:autoSpaceDE w:val="0"/>
              <w:autoSpaceDN w:val="0"/>
              <w:adjustRightInd w:val="0"/>
              <w:spacing w:after="0" w:line="240" w:lineRule="auto"/>
              <w:jc w:val="center"/>
              <w:rPr>
                <w:rFonts w:ascii="Times New Roman" w:hAnsi="Times New Roman"/>
                <w:sz w:val="20"/>
                <w:szCs w:val="20"/>
              </w:rPr>
            </w:pPr>
          </w:p>
          <w:p w14:paraId="405FBFF9" w14:textId="77777777" w:rsidR="00262824" w:rsidRPr="00F275BE" w:rsidRDefault="00262824" w:rsidP="00C52698">
            <w:pPr>
              <w:widowControl w:val="0"/>
              <w:autoSpaceDE w:val="0"/>
              <w:autoSpaceDN w:val="0"/>
              <w:adjustRightInd w:val="0"/>
              <w:spacing w:after="0" w:line="240" w:lineRule="auto"/>
              <w:jc w:val="center"/>
              <w:rPr>
                <w:rFonts w:ascii="Times New Roman" w:hAnsi="Times New Roman"/>
                <w:sz w:val="20"/>
                <w:szCs w:val="20"/>
              </w:rPr>
            </w:pPr>
          </w:p>
          <w:p w14:paraId="047FAF66" w14:textId="35FD2216" w:rsidR="002D1C3E" w:rsidRPr="00F275BE" w:rsidRDefault="002D1C3E" w:rsidP="00C52698">
            <w:pPr>
              <w:widowControl w:val="0"/>
              <w:autoSpaceDE w:val="0"/>
              <w:autoSpaceDN w:val="0"/>
              <w:adjustRightInd w:val="0"/>
              <w:spacing w:after="0" w:line="240" w:lineRule="auto"/>
              <w:jc w:val="center"/>
              <w:rPr>
                <w:rFonts w:ascii="Times New Roman" w:hAnsi="Times New Roman"/>
                <w:b/>
                <w:bCs/>
                <w:sz w:val="20"/>
                <w:szCs w:val="20"/>
              </w:rPr>
            </w:pPr>
            <w:r w:rsidRPr="00F275BE">
              <w:rPr>
                <w:rFonts w:ascii="Times New Roman" w:hAnsi="Times New Roman"/>
                <w:sz w:val="20"/>
                <w:szCs w:val="20"/>
              </w:rPr>
              <w:t xml:space="preserve">§ </w:t>
            </w:r>
            <w:r w:rsidRPr="00F275BE">
              <w:rPr>
                <w:rFonts w:ascii="Times New Roman" w:hAnsi="Times New Roman"/>
                <w:b/>
                <w:bCs/>
                <w:sz w:val="20"/>
                <w:szCs w:val="20"/>
              </w:rPr>
              <w:t>39</w:t>
            </w:r>
          </w:p>
          <w:p w14:paraId="25EE56A4" w14:textId="350BEF1A" w:rsidR="00B346FE" w:rsidRPr="00F275BE" w:rsidRDefault="00B346FE" w:rsidP="00C52698">
            <w:pPr>
              <w:widowControl w:val="0"/>
              <w:autoSpaceDE w:val="0"/>
              <w:autoSpaceDN w:val="0"/>
              <w:adjustRightInd w:val="0"/>
              <w:spacing w:after="0" w:line="240" w:lineRule="auto"/>
              <w:jc w:val="center"/>
              <w:rPr>
                <w:rFonts w:ascii="Times New Roman" w:hAnsi="Times New Roman"/>
                <w:b/>
                <w:bCs/>
                <w:sz w:val="20"/>
                <w:szCs w:val="20"/>
              </w:rPr>
            </w:pPr>
            <w:r w:rsidRPr="00F275BE">
              <w:rPr>
                <w:rFonts w:ascii="Times New Roman" w:hAnsi="Times New Roman"/>
                <w:b/>
                <w:bCs/>
                <w:sz w:val="20"/>
                <w:szCs w:val="20"/>
              </w:rPr>
              <w:t>ods. 1 písm. c)</w:t>
            </w:r>
          </w:p>
          <w:p w14:paraId="57A7E331" w14:textId="4620912C" w:rsidR="002F0A6A" w:rsidRPr="00F275BE" w:rsidRDefault="002F0A6A" w:rsidP="00C52698">
            <w:pPr>
              <w:spacing w:after="60"/>
              <w:jc w:val="center"/>
              <w:rPr>
                <w:rStyle w:val="WW-Znakapoznmky"/>
                <w:rFonts w:ascii="Times New Roman" w:hAnsi="Times New Roman"/>
                <w:b/>
                <w:sz w:val="20"/>
                <w:szCs w:val="20"/>
              </w:rPr>
            </w:pPr>
          </w:p>
          <w:p w14:paraId="5A4FE7B0" w14:textId="04F143AF" w:rsidR="002F0A6A" w:rsidRPr="00F275BE" w:rsidRDefault="002F0A6A" w:rsidP="00C52698">
            <w:pPr>
              <w:spacing w:after="60"/>
              <w:jc w:val="center"/>
              <w:rPr>
                <w:rStyle w:val="WW-Znakapoznmky"/>
                <w:rFonts w:ascii="Times New Roman" w:hAnsi="Times New Roman"/>
                <w:b/>
                <w:sz w:val="20"/>
                <w:szCs w:val="20"/>
              </w:rPr>
            </w:pPr>
          </w:p>
          <w:p w14:paraId="0BA326E6" w14:textId="618ABD08" w:rsidR="002F0A6A" w:rsidRPr="00F275BE" w:rsidRDefault="002F0A6A" w:rsidP="00C52698">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Príloha bod 3</w:t>
            </w:r>
          </w:p>
          <w:p w14:paraId="01619348" w14:textId="32A0D478" w:rsidR="00F673F7" w:rsidRPr="00F275BE" w:rsidRDefault="00F673F7" w:rsidP="00C52698">
            <w:pPr>
              <w:spacing w:after="60"/>
              <w:jc w:val="center"/>
              <w:rPr>
                <w:rStyle w:val="WW-Znakapoznmky"/>
                <w:rFonts w:ascii="Times New Roman" w:hAnsi="Times New Roman"/>
                <w:b/>
                <w:sz w:val="20"/>
                <w:szCs w:val="20"/>
              </w:rPr>
            </w:pPr>
          </w:p>
          <w:p w14:paraId="1368C43D" w14:textId="77777777" w:rsidR="00F673F7" w:rsidRPr="00F275BE" w:rsidRDefault="00F673F7" w:rsidP="00C52698">
            <w:pPr>
              <w:spacing w:after="60"/>
              <w:jc w:val="center"/>
              <w:rPr>
                <w:rStyle w:val="WW-Znakapoznmky"/>
                <w:rFonts w:ascii="Times New Roman" w:hAnsi="Times New Roman"/>
                <w:b/>
                <w:sz w:val="20"/>
                <w:szCs w:val="20"/>
              </w:rPr>
            </w:pPr>
          </w:p>
          <w:p w14:paraId="3C534188" w14:textId="4EEFA2A5" w:rsidR="00F673F7" w:rsidRPr="00F275BE" w:rsidRDefault="00F673F7" w:rsidP="00C52698">
            <w:pPr>
              <w:spacing w:after="60"/>
              <w:jc w:val="center"/>
              <w:rPr>
                <w:rStyle w:val="WW-Znakapoznmky"/>
                <w:rFonts w:ascii="Times New Roman" w:hAnsi="Times New Roman"/>
                <w:b/>
                <w:sz w:val="20"/>
                <w:szCs w:val="20"/>
              </w:rPr>
            </w:pPr>
          </w:p>
          <w:p w14:paraId="05CBBA45" w14:textId="77777777" w:rsidR="00262824" w:rsidRPr="00F275BE" w:rsidRDefault="00262824" w:rsidP="00C52698">
            <w:pPr>
              <w:spacing w:after="60"/>
              <w:jc w:val="center"/>
              <w:rPr>
                <w:rStyle w:val="WW-Znakapoznmky"/>
                <w:rFonts w:ascii="Times New Roman" w:hAnsi="Times New Roman"/>
                <w:b/>
                <w:sz w:val="20"/>
                <w:szCs w:val="20"/>
              </w:rPr>
            </w:pPr>
          </w:p>
          <w:p w14:paraId="25DB9B96" w14:textId="29C2131D" w:rsidR="00283832" w:rsidRPr="00F275BE" w:rsidRDefault="00283832" w:rsidP="00C52698">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37</w:t>
            </w:r>
          </w:p>
          <w:p w14:paraId="74EC8D13" w14:textId="77777777" w:rsidR="00283832" w:rsidRPr="00F275BE" w:rsidRDefault="00283832" w:rsidP="00C52698">
            <w:pPr>
              <w:spacing w:after="60"/>
              <w:jc w:val="center"/>
              <w:rPr>
                <w:rStyle w:val="WW-Znakapoznmky"/>
                <w:rFonts w:ascii="Times New Roman" w:hAnsi="Times New Roman"/>
                <w:b/>
                <w:sz w:val="20"/>
                <w:szCs w:val="20"/>
              </w:rPr>
            </w:pPr>
          </w:p>
          <w:p w14:paraId="31ED0BF6" w14:textId="77777777" w:rsidR="00283832" w:rsidRPr="00F275BE" w:rsidRDefault="00283832" w:rsidP="00C52698">
            <w:pPr>
              <w:spacing w:after="60"/>
              <w:jc w:val="center"/>
              <w:rPr>
                <w:rStyle w:val="WW-Znakapoznmky"/>
                <w:rFonts w:ascii="Times New Roman" w:hAnsi="Times New Roman"/>
                <w:b/>
                <w:sz w:val="20"/>
                <w:szCs w:val="20"/>
              </w:rPr>
            </w:pPr>
          </w:p>
          <w:p w14:paraId="6DF0B228" w14:textId="77777777" w:rsidR="00283832" w:rsidRPr="00F275BE" w:rsidRDefault="00283832" w:rsidP="00C52698">
            <w:pPr>
              <w:spacing w:after="60"/>
              <w:jc w:val="center"/>
              <w:rPr>
                <w:rStyle w:val="WW-Znakapoznmky"/>
                <w:rFonts w:ascii="Times New Roman" w:hAnsi="Times New Roman"/>
                <w:b/>
                <w:sz w:val="20"/>
                <w:szCs w:val="20"/>
              </w:rPr>
            </w:pPr>
          </w:p>
          <w:p w14:paraId="45EFA7E9" w14:textId="77777777" w:rsidR="00283832" w:rsidRPr="00F275BE" w:rsidRDefault="00283832" w:rsidP="00C52698">
            <w:pPr>
              <w:spacing w:after="60"/>
              <w:jc w:val="center"/>
              <w:rPr>
                <w:rStyle w:val="WW-Znakapoznmky"/>
                <w:rFonts w:ascii="Times New Roman" w:hAnsi="Times New Roman"/>
                <w:b/>
                <w:sz w:val="20"/>
                <w:szCs w:val="20"/>
              </w:rPr>
            </w:pPr>
          </w:p>
          <w:p w14:paraId="16096765" w14:textId="77777777" w:rsidR="00283832" w:rsidRPr="00F275BE" w:rsidRDefault="00283832" w:rsidP="00C52698">
            <w:pPr>
              <w:spacing w:after="60"/>
              <w:jc w:val="center"/>
              <w:rPr>
                <w:rStyle w:val="WW-Znakapoznmky"/>
                <w:rFonts w:ascii="Times New Roman" w:hAnsi="Times New Roman"/>
                <w:b/>
                <w:sz w:val="20"/>
                <w:szCs w:val="20"/>
              </w:rPr>
            </w:pPr>
          </w:p>
          <w:p w14:paraId="01D047B1" w14:textId="77777777" w:rsidR="00283832" w:rsidRPr="00F275BE" w:rsidRDefault="00283832" w:rsidP="00C52698">
            <w:pPr>
              <w:spacing w:after="60"/>
              <w:jc w:val="center"/>
              <w:rPr>
                <w:rStyle w:val="WW-Znakapoznmky"/>
                <w:rFonts w:ascii="Times New Roman" w:hAnsi="Times New Roman"/>
                <w:b/>
                <w:sz w:val="20"/>
                <w:szCs w:val="20"/>
              </w:rPr>
            </w:pPr>
          </w:p>
          <w:p w14:paraId="509E1454" w14:textId="77777777" w:rsidR="00D136CD" w:rsidRPr="00F275BE" w:rsidRDefault="00F673F7" w:rsidP="00C52698">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lastRenderedPageBreak/>
              <w:t xml:space="preserve">§ 35 </w:t>
            </w:r>
          </w:p>
          <w:p w14:paraId="31788CAF" w14:textId="5B7EAD29" w:rsidR="00F673F7" w:rsidRPr="00F275BE" w:rsidRDefault="00F673F7" w:rsidP="00C52698">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ods. 7</w:t>
            </w:r>
          </w:p>
        </w:tc>
        <w:tc>
          <w:tcPr>
            <w:tcW w:w="4252" w:type="dxa"/>
            <w:tcBorders>
              <w:top w:val="single" w:sz="4" w:space="0" w:color="auto"/>
              <w:left w:val="single" w:sz="4" w:space="0" w:color="auto"/>
              <w:bottom w:val="single" w:sz="4" w:space="0" w:color="auto"/>
              <w:right w:val="single" w:sz="4" w:space="0" w:color="auto"/>
            </w:tcBorders>
          </w:tcPr>
          <w:p w14:paraId="78B9EAFD" w14:textId="3C9C2FCF" w:rsidR="002D1C3E" w:rsidRPr="00F275BE" w:rsidRDefault="002D1C3E" w:rsidP="002D1C3E">
            <w:pPr>
              <w:spacing w:after="60"/>
              <w:ind w:left="1" w:right="-6" w:hanging="1"/>
              <w:contextualSpacing/>
              <w:jc w:val="both"/>
              <w:rPr>
                <w:rFonts w:ascii="Times New Roman" w:hAnsi="Times New Roman"/>
                <w:sz w:val="20"/>
                <w:szCs w:val="20"/>
              </w:rPr>
            </w:pPr>
            <w:r w:rsidRPr="00F275BE">
              <w:rPr>
                <w:rFonts w:ascii="Times New Roman" w:hAnsi="Times New Roman"/>
                <w:sz w:val="20"/>
                <w:szCs w:val="20"/>
              </w:rPr>
              <w:lastRenderedPageBreak/>
              <w:t xml:space="preserve">(1) Správneho deliktu na úseku verejného zdravotníctva sa dopustí fyzická osoba-podnikateľ alebo právnická osoba, ktorá poruší niektorú z povinností </w:t>
            </w:r>
            <w:r w:rsidR="00B346FE" w:rsidRPr="00F275BE">
              <w:rPr>
                <w:rFonts w:ascii="Times New Roman" w:hAnsi="Times New Roman"/>
                <w:sz w:val="20"/>
                <w:szCs w:val="20"/>
              </w:rPr>
              <w:t>podľa § 17,  § 17a, § 17c alebo § 17d</w:t>
            </w:r>
            <w:r w:rsidRPr="00F275BE">
              <w:rPr>
                <w:rFonts w:ascii="Times New Roman" w:hAnsi="Times New Roman"/>
                <w:sz w:val="20"/>
                <w:szCs w:val="20"/>
              </w:rPr>
              <w:t>.</w:t>
            </w:r>
          </w:p>
          <w:p w14:paraId="75233ABF" w14:textId="635F027F" w:rsidR="00F673F7" w:rsidRPr="00F275BE" w:rsidRDefault="00B346FE" w:rsidP="002D1C3E">
            <w:pPr>
              <w:pStyle w:val="Odsekzoznamu1"/>
              <w:spacing w:after="100" w:afterAutospacing="1"/>
              <w:ind w:left="0"/>
              <w:jc w:val="both"/>
              <w:rPr>
                <w:rFonts w:ascii="Times New Roman" w:hAnsi="Times New Roman"/>
                <w:sz w:val="20"/>
                <w:szCs w:val="20"/>
              </w:rPr>
            </w:pPr>
            <w:r w:rsidRPr="00F275BE">
              <w:rPr>
                <w:rFonts w:ascii="Times New Roman" w:hAnsi="Times New Roman"/>
                <w:sz w:val="20"/>
                <w:szCs w:val="20"/>
              </w:rPr>
              <w:t xml:space="preserve">(2) Správneho deliktu na úseku verejného zdravotníctva sa dopustí fyzická osoba-podnikateľ </w:t>
            </w:r>
            <w:r w:rsidRPr="00F275BE">
              <w:rPr>
                <w:rFonts w:ascii="Times New Roman" w:hAnsi="Times New Roman"/>
                <w:sz w:val="20"/>
                <w:szCs w:val="20"/>
              </w:rPr>
              <w:lastRenderedPageBreak/>
              <w:t>alebo právnická osoba, ktorá vyrába alebo dodáva materiály, výrobky a filtračné média určené na styk s pitnou vodou a chemické látky na úpravu vody v rozpore s § 18.</w:t>
            </w:r>
          </w:p>
          <w:p w14:paraId="10ADCB6D" w14:textId="4C5E4759" w:rsidR="00262824" w:rsidRPr="00F275BE" w:rsidRDefault="00D136CD" w:rsidP="00262824">
            <w:pPr>
              <w:pStyle w:val="Odsekzoznamu1"/>
              <w:ind w:left="0"/>
              <w:contextualSpacing/>
              <w:jc w:val="both"/>
              <w:rPr>
                <w:rFonts w:ascii="Times New Roman" w:hAnsi="Times New Roman"/>
                <w:sz w:val="20"/>
                <w:szCs w:val="20"/>
              </w:rPr>
            </w:pPr>
            <w:r w:rsidRPr="00F275BE">
              <w:rPr>
                <w:rFonts w:ascii="Times New Roman" w:hAnsi="Times New Roman"/>
                <w:sz w:val="20"/>
                <w:szCs w:val="20"/>
              </w:rPr>
              <w:t xml:space="preserve">Príloha č. 9 </w:t>
            </w:r>
            <w:r w:rsidR="00262824" w:rsidRPr="00F275BE">
              <w:rPr>
                <w:rFonts w:ascii="Times New Roman" w:hAnsi="Times New Roman"/>
                <w:sz w:val="20"/>
                <w:szCs w:val="20"/>
              </w:rPr>
              <w:t xml:space="preserve">Zoznam preberaných právne záväzných aktov Európskej únie </w:t>
            </w:r>
          </w:p>
          <w:p w14:paraId="0C9300D1" w14:textId="7661C78C" w:rsidR="00C52698" w:rsidRPr="00F275BE" w:rsidRDefault="00C52698" w:rsidP="00262824">
            <w:pPr>
              <w:pStyle w:val="Odsekzoznamu1"/>
              <w:ind w:left="0"/>
              <w:contextualSpacing/>
              <w:jc w:val="both"/>
              <w:rPr>
                <w:rFonts w:ascii="Times New Roman" w:hAnsi="Times New Roman"/>
                <w:sz w:val="20"/>
                <w:szCs w:val="20"/>
              </w:rPr>
            </w:pPr>
            <w:r w:rsidRPr="00F275BE">
              <w:rPr>
                <w:rFonts w:ascii="Times New Roman" w:hAnsi="Times New Roman"/>
                <w:sz w:val="20"/>
                <w:szCs w:val="20"/>
              </w:rPr>
              <w:t xml:space="preserve">18. Smernica Európskeho parlamentu a Rady (EÚ) 2020/2184 zo </w:t>
            </w:r>
            <w:smartTag w:uri="urn:schemas-microsoft-com:office:smarttags" w:element="date">
              <w:smartTagPr>
                <w:attr w:name="Year" w:val="2020"/>
                <w:attr w:name="Day" w:val="16"/>
                <w:attr w:name="Month" w:val="12"/>
                <w:attr w:name="ls" w:val="trans"/>
              </w:smartTagPr>
              <w:r w:rsidRPr="00F275BE">
                <w:rPr>
                  <w:rFonts w:ascii="Times New Roman" w:hAnsi="Times New Roman"/>
                  <w:sz w:val="20"/>
                  <w:szCs w:val="20"/>
                </w:rPr>
                <w:t>16. decembra 2020</w:t>
              </w:r>
            </w:smartTag>
            <w:r w:rsidRPr="00F275BE">
              <w:rPr>
                <w:rFonts w:ascii="Times New Roman" w:hAnsi="Times New Roman"/>
                <w:sz w:val="20"/>
                <w:szCs w:val="20"/>
              </w:rPr>
              <w:t xml:space="preserve"> o kvalite vody určenej na ľudskú spotrebu (prepracované znenie) (Ú. v. EÚ L 435, </w:t>
            </w:r>
            <w:smartTag w:uri="urn:schemas-microsoft-com:office:smarttags" w:element="date">
              <w:smartTagPr>
                <w:attr w:name="Year" w:val="2020"/>
                <w:attr w:name="Day" w:val="23"/>
                <w:attr w:name="Month" w:val="12"/>
                <w:attr w:name="ls" w:val="trans"/>
              </w:smartTagPr>
              <w:r w:rsidRPr="00F275BE">
                <w:rPr>
                  <w:rFonts w:ascii="Times New Roman" w:hAnsi="Times New Roman"/>
                  <w:sz w:val="20"/>
                  <w:szCs w:val="20"/>
                </w:rPr>
                <w:t>23.12.2020</w:t>
              </w:r>
            </w:smartTag>
            <w:r w:rsidRPr="00F275BE">
              <w:rPr>
                <w:rFonts w:ascii="Times New Roman" w:hAnsi="Times New Roman"/>
                <w:sz w:val="20"/>
                <w:szCs w:val="20"/>
              </w:rPr>
              <w:t>).</w:t>
            </w:r>
          </w:p>
          <w:p w14:paraId="1B344C4C" w14:textId="77777777" w:rsidR="00262824" w:rsidRPr="00F275BE" w:rsidRDefault="00262824" w:rsidP="002D1C3E">
            <w:pPr>
              <w:widowControl w:val="0"/>
              <w:autoSpaceDE w:val="0"/>
              <w:autoSpaceDN w:val="0"/>
              <w:adjustRightInd w:val="0"/>
              <w:spacing w:after="0" w:line="240" w:lineRule="auto"/>
              <w:rPr>
                <w:rFonts w:ascii="Times New Roman" w:hAnsi="Times New Roman"/>
                <w:b/>
                <w:bCs/>
                <w:sz w:val="20"/>
                <w:szCs w:val="20"/>
              </w:rPr>
            </w:pPr>
          </w:p>
          <w:p w14:paraId="2CA1C874" w14:textId="77777777" w:rsidR="00262824" w:rsidRPr="00F275BE" w:rsidRDefault="00262824" w:rsidP="002D1C3E">
            <w:pPr>
              <w:widowControl w:val="0"/>
              <w:autoSpaceDE w:val="0"/>
              <w:autoSpaceDN w:val="0"/>
              <w:adjustRightInd w:val="0"/>
              <w:spacing w:after="0" w:line="240" w:lineRule="auto"/>
              <w:rPr>
                <w:rFonts w:ascii="Times New Roman" w:hAnsi="Times New Roman"/>
                <w:b/>
                <w:bCs/>
                <w:sz w:val="20"/>
                <w:szCs w:val="20"/>
              </w:rPr>
            </w:pPr>
          </w:p>
          <w:p w14:paraId="7EA41C93" w14:textId="77777777" w:rsidR="002D1C3E" w:rsidRPr="00F275BE" w:rsidRDefault="002D1C3E" w:rsidP="002D1C3E">
            <w:pPr>
              <w:widowControl w:val="0"/>
              <w:autoSpaceDE w:val="0"/>
              <w:autoSpaceDN w:val="0"/>
              <w:adjustRightInd w:val="0"/>
              <w:spacing w:after="0" w:line="240" w:lineRule="auto"/>
              <w:rPr>
                <w:rFonts w:ascii="Times New Roman" w:hAnsi="Times New Roman"/>
                <w:b/>
                <w:bCs/>
                <w:sz w:val="20"/>
                <w:szCs w:val="20"/>
              </w:rPr>
            </w:pPr>
            <w:r w:rsidRPr="00F275BE">
              <w:rPr>
                <w:rFonts w:ascii="Times New Roman" w:hAnsi="Times New Roman"/>
                <w:b/>
                <w:bCs/>
                <w:sz w:val="20"/>
                <w:szCs w:val="20"/>
              </w:rPr>
              <w:t xml:space="preserve">Správne delikty </w:t>
            </w:r>
          </w:p>
          <w:p w14:paraId="78E9315B" w14:textId="77777777" w:rsidR="002D1C3E" w:rsidRPr="00F275BE" w:rsidRDefault="002D1C3E" w:rsidP="004575AD">
            <w:pPr>
              <w:pStyle w:val="Odsekzoznamu"/>
              <w:numPr>
                <w:ilvl w:val="0"/>
                <w:numId w:val="20"/>
              </w:numPr>
              <w:spacing w:after="60"/>
              <w:ind w:left="0" w:right="-6" w:hanging="46"/>
              <w:contextualSpacing/>
              <w:rPr>
                <w:sz w:val="20"/>
                <w:szCs w:val="20"/>
              </w:rPr>
            </w:pPr>
            <w:r w:rsidRPr="00F275BE">
              <w:rPr>
                <w:sz w:val="20"/>
                <w:szCs w:val="20"/>
              </w:rPr>
              <w:t>Okresný úrad uloží pokutu od 300 eur do</w:t>
            </w:r>
          </w:p>
          <w:p w14:paraId="06D1264E" w14:textId="73A46826" w:rsidR="002D1C3E" w:rsidRPr="00F275BE" w:rsidRDefault="002D1C3E" w:rsidP="002D1C3E">
            <w:pPr>
              <w:pStyle w:val="Odsekzoznamu"/>
              <w:spacing w:after="60"/>
              <w:ind w:left="0" w:right="-6" w:hanging="46"/>
              <w:contextualSpacing/>
              <w:rPr>
                <w:bCs/>
                <w:sz w:val="20"/>
                <w:szCs w:val="20"/>
              </w:rPr>
            </w:pPr>
            <w:r w:rsidRPr="00F275BE">
              <w:rPr>
                <w:sz w:val="20"/>
                <w:szCs w:val="20"/>
              </w:rPr>
              <w:t xml:space="preserve">c) 33 193 eur tomu, kto ako vlastník verejného vodovodu alebo verejnej kanalizácie porušil povinnosti podľa § 15 ods. </w:t>
            </w:r>
            <w:r w:rsidRPr="00F275BE">
              <w:rPr>
                <w:bCs/>
                <w:sz w:val="20"/>
                <w:szCs w:val="20"/>
              </w:rPr>
              <w:t>9, až 13</w:t>
            </w:r>
          </w:p>
          <w:p w14:paraId="053C7AE9" w14:textId="5F03D430" w:rsidR="002F0A6A" w:rsidRPr="00F275BE" w:rsidRDefault="002F0A6A" w:rsidP="002D1C3E">
            <w:pPr>
              <w:pStyle w:val="Odsekzoznamu"/>
              <w:spacing w:after="60"/>
              <w:ind w:left="0" w:right="-6" w:hanging="46"/>
              <w:contextualSpacing/>
              <w:rPr>
                <w:bCs/>
                <w:sz w:val="20"/>
                <w:szCs w:val="20"/>
              </w:rPr>
            </w:pPr>
          </w:p>
          <w:p w14:paraId="67F3DCF3" w14:textId="77777777" w:rsidR="002F0A6A" w:rsidRPr="00F275BE" w:rsidRDefault="002F0A6A" w:rsidP="002F0A6A">
            <w:pPr>
              <w:shd w:val="clear" w:color="auto" w:fill="FFFFFF"/>
              <w:spacing w:after="0" w:line="240" w:lineRule="auto"/>
              <w:jc w:val="both"/>
              <w:rPr>
                <w:rFonts w:ascii="Times New Roman" w:hAnsi="Times New Roman"/>
                <w:sz w:val="20"/>
                <w:szCs w:val="20"/>
              </w:rPr>
            </w:pPr>
            <w:r w:rsidRPr="00F275BE">
              <w:rPr>
                <w:rFonts w:ascii="Times New Roman" w:hAnsi="Times New Roman"/>
                <w:sz w:val="20"/>
                <w:szCs w:val="20"/>
              </w:rPr>
              <w:t>Týmto zákonom sa preberajú právne záväzné akty Európskej únie uvedené v prílohe.</w:t>
            </w:r>
          </w:p>
          <w:p w14:paraId="1972E625" w14:textId="1170495F" w:rsidR="002F0A6A" w:rsidRPr="00F275BE" w:rsidRDefault="002F0A6A" w:rsidP="002F0A6A">
            <w:pPr>
              <w:pStyle w:val="Odsekzoznamu"/>
              <w:spacing w:after="60"/>
              <w:ind w:left="0" w:right="-6" w:hanging="46"/>
              <w:contextualSpacing/>
              <w:jc w:val="both"/>
              <w:rPr>
                <w:bCs/>
                <w:sz w:val="20"/>
                <w:szCs w:val="20"/>
              </w:rPr>
            </w:pPr>
            <w:r w:rsidRPr="00F275BE">
              <w:rPr>
                <w:bCs/>
                <w:sz w:val="20"/>
                <w:szCs w:val="20"/>
              </w:rPr>
              <w:t>3. Smernica Európskeho parlamentu a Rady (EÚ) 2020/2184 zo 16. decembra 2020 o kvalite vody určenej na ľudskú spotrebu (prepracované znenie) (Ú. v. EÚ L 435, 23.12.2020).</w:t>
            </w:r>
          </w:p>
          <w:p w14:paraId="37D79737" w14:textId="77777777" w:rsidR="00F673F7" w:rsidRPr="00F275BE" w:rsidRDefault="00F673F7" w:rsidP="002D1C3E">
            <w:pPr>
              <w:pStyle w:val="Odsekzoznamu"/>
              <w:spacing w:after="60"/>
              <w:ind w:left="0" w:right="-6" w:hanging="46"/>
              <w:contextualSpacing/>
              <w:rPr>
                <w:sz w:val="20"/>
                <w:szCs w:val="20"/>
              </w:rPr>
            </w:pPr>
          </w:p>
          <w:p w14:paraId="33F4A1D2" w14:textId="767BB57D" w:rsidR="00F673F7" w:rsidRPr="00F275BE" w:rsidRDefault="00F673F7" w:rsidP="00F673F7">
            <w:pPr>
              <w:pStyle w:val="Odsekzoznamu"/>
              <w:spacing w:after="60"/>
              <w:ind w:left="0" w:right="-6" w:hanging="46"/>
              <w:contextualSpacing/>
              <w:jc w:val="both"/>
              <w:rPr>
                <w:sz w:val="20"/>
                <w:szCs w:val="20"/>
              </w:rPr>
            </w:pPr>
            <w:r w:rsidRPr="00F275BE">
              <w:rPr>
                <w:sz w:val="20"/>
                <w:szCs w:val="20"/>
              </w:rPr>
              <w:t>Ministerstvá a ostatné ústredné orgány štátnej správy sa starajú o náležitú právnu úpravu vecí patriacich do ich pôsobnosti. Pripravujú návrhy zákonov a iných všeobecne záväzných právnych predpisov, zverejňujú ich a po prerokovaní v pripomienkovom konaní predkladajú vláde; dbajú aj o dodržiavanie zákonnosti v oblasti svojej pôsobnosti. Druhá veta sa vzťahuje primerane aj na predsedu vlády a podpredsedu vlády, ktorý neriadi ministerstvo.</w:t>
            </w:r>
          </w:p>
          <w:p w14:paraId="43C1531D" w14:textId="77777777" w:rsidR="00D136CD" w:rsidRPr="00F275BE" w:rsidRDefault="00D136CD" w:rsidP="00F673F7">
            <w:pPr>
              <w:pStyle w:val="Odsekzoznamu"/>
              <w:spacing w:after="60"/>
              <w:ind w:left="0" w:right="-6" w:hanging="46"/>
              <w:contextualSpacing/>
              <w:jc w:val="both"/>
              <w:rPr>
                <w:sz w:val="20"/>
                <w:szCs w:val="20"/>
              </w:rPr>
            </w:pPr>
          </w:p>
          <w:p w14:paraId="251756F0" w14:textId="5FCFD8E9" w:rsidR="00D136CD" w:rsidRPr="00F275BE" w:rsidRDefault="00D136CD" w:rsidP="00F673F7">
            <w:pPr>
              <w:pStyle w:val="Odsekzoznamu"/>
              <w:spacing w:after="60"/>
              <w:ind w:left="0" w:right="-6" w:hanging="46"/>
              <w:contextualSpacing/>
              <w:jc w:val="both"/>
              <w:rPr>
                <w:sz w:val="20"/>
                <w:szCs w:val="20"/>
              </w:rPr>
            </w:pPr>
            <w:r w:rsidRPr="00F275BE">
              <w:rPr>
                <w:sz w:val="20"/>
                <w:szCs w:val="20"/>
              </w:rPr>
              <w:lastRenderedPageBreak/>
              <w:t>(7) Ministerstvá a ostatné ústredné orgány štátnej správy v rozsahu vymedzenej pôsobnosti plnia voči orgánom Európskej únie informačnú a oznamovaciu povinnosť, ktorá im vyplýva z právne záväzných aktov týchto orgánov.</w:t>
            </w:r>
          </w:p>
        </w:tc>
        <w:tc>
          <w:tcPr>
            <w:tcW w:w="426" w:type="dxa"/>
            <w:tcBorders>
              <w:top w:val="single" w:sz="4" w:space="0" w:color="auto"/>
              <w:left w:val="single" w:sz="4" w:space="0" w:color="auto"/>
              <w:bottom w:val="single" w:sz="4" w:space="0" w:color="auto"/>
              <w:right w:val="single" w:sz="4" w:space="0" w:color="auto"/>
            </w:tcBorders>
          </w:tcPr>
          <w:p w14:paraId="0B6EF7CD"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lastRenderedPageBreak/>
              <w:t>Ú</w:t>
            </w:r>
          </w:p>
        </w:tc>
        <w:tc>
          <w:tcPr>
            <w:tcW w:w="2645" w:type="dxa"/>
            <w:tcBorders>
              <w:top w:val="single" w:sz="4" w:space="0" w:color="auto"/>
              <w:left w:val="single" w:sz="4" w:space="0" w:color="auto"/>
              <w:bottom w:val="single" w:sz="4" w:space="0" w:color="auto"/>
              <w:right w:val="single" w:sz="4" w:space="0" w:color="auto"/>
            </w:tcBorders>
          </w:tcPr>
          <w:p w14:paraId="3B25394E"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3C451C03" w14:textId="77777777" w:rsidTr="007274B6">
        <w:tc>
          <w:tcPr>
            <w:tcW w:w="615" w:type="dxa"/>
            <w:tcBorders>
              <w:top w:val="single" w:sz="4" w:space="0" w:color="auto"/>
              <w:left w:val="single" w:sz="4" w:space="0" w:color="auto"/>
              <w:bottom w:val="single" w:sz="4" w:space="0" w:color="auto"/>
              <w:right w:val="single" w:sz="4" w:space="0" w:color="auto"/>
            </w:tcBorders>
          </w:tcPr>
          <w:p w14:paraId="0B71DFE2"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lastRenderedPageBreak/>
              <w:t>Č: 24</w:t>
            </w:r>
          </w:p>
        </w:tc>
        <w:tc>
          <w:tcPr>
            <w:tcW w:w="4914" w:type="dxa"/>
            <w:tcBorders>
              <w:top w:val="single" w:sz="4" w:space="0" w:color="auto"/>
              <w:left w:val="single" w:sz="4" w:space="0" w:color="auto"/>
              <w:bottom w:val="single" w:sz="4" w:space="0" w:color="auto"/>
              <w:right w:val="single" w:sz="4" w:space="0" w:color="auto"/>
            </w:tcBorders>
          </w:tcPr>
          <w:p w14:paraId="2AA69807" w14:textId="77777777" w:rsidR="002D1C3E" w:rsidRPr="00F275BE" w:rsidRDefault="002D1C3E" w:rsidP="00B346FE">
            <w:pPr>
              <w:pStyle w:val="Normlny10"/>
              <w:spacing w:before="0" w:after="60"/>
              <w:ind w:left="142"/>
              <w:rPr>
                <w:sz w:val="20"/>
                <w:szCs w:val="20"/>
              </w:rPr>
            </w:pPr>
            <w:r w:rsidRPr="00F275BE">
              <w:rPr>
                <w:b/>
                <w:bCs/>
                <w:sz w:val="20"/>
                <w:szCs w:val="20"/>
              </w:rPr>
              <w:t>Transpozícia</w:t>
            </w:r>
          </w:p>
        </w:tc>
        <w:tc>
          <w:tcPr>
            <w:tcW w:w="757" w:type="dxa"/>
            <w:tcBorders>
              <w:top w:val="single" w:sz="4" w:space="0" w:color="auto"/>
              <w:left w:val="single" w:sz="4" w:space="0" w:color="auto"/>
              <w:bottom w:val="single" w:sz="4" w:space="0" w:color="auto"/>
              <w:right w:val="single" w:sz="4" w:space="0" w:color="auto"/>
            </w:tcBorders>
          </w:tcPr>
          <w:p w14:paraId="5422FD7D" w14:textId="77777777" w:rsidR="002D1C3E" w:rsidRPr="00F275BE" w:rsidRDefault="002D1C3E" w:rsidP="002D1C3E">
            <w:pPr>
              <w:autoSpaceDE w:val="0"/>
              <w:autoSpaceDN w:val="0"/>
              <w:spacing w:after="6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5D63800C" w14:textId="77777777" w:rsidR="002D1C3E" w:rsidRPr="00F275BE" w:rsidRDefault="002D1C3E" w:rsidP="002D1C3E">
            <w:pPr>
              <w:spacing w:after="6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4D342BD1" w14:textId="77777777" w:rsidR="002D1C3E" w:rsidRPr="00F275BE" w:rsidRDefault="002D1C3E" w:rsidP="002D1C3E">
            <w:pPr>
              <w:spacing w:after="60"/>
              <w:jc w:val="center"/>
              <w:rPr>
                <w:rStyle w:val="WW-Znakapoznmky"/>
                <w:rFonts w:ascii="Times New Roman" w:hAnsi="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14:paraId="6581DA7F" w14:textId="77777777" w:rsidR="002D1C3E" w:rsidRPr="00F275BE" w:rsidRDefault="002D1C3E" w:rsidP="00B346FE">
            <w:pPr>
              <w:pStyle w:val="Normlny10"/>
              <w:spacing w:before="0" w:after="60"/>
              <w:jc w:val="left"/>
              <w:rPr>
                <w:sz w:val="20"/>
                <w:szCs w:val="20"/>
              </w:rPr>
            </w:pPr>
          </w:p>
        </w:tc>
        <w:tc>
          <w:tcPr>
            <w:tcW w:w="426" w:type="dxa"/>
            <w:tcBorders>
              <w:top w:val="single" w:sz="4" w:space="0" w:color="auto"/>
              <w:left w:val="single" w:sz="4" w:space="0" w:color="auto"/>
              <w:bottom w:val="single" w:sz="4" w:space="0" w:color="auto"/>
              <w:right w:val="single" w:sz="4" w:space="0" w:color="auto"/>
            </w:tcBorders>
          </w:tcPr>
          <w:p w14:paraId="41A837B7" w14:textId="77777777" w:rsidR="002D1C3E" w:rsidRPr="00F275BE" w:rsidRDefault="002D1C3E" w:rsidP="002D1C3E">
            <w:pPr>
              <w:spacing w:after="60"/>
              <w:jc w:val="center"/>
              <w:rPr>
                <w:rFonts w:ascii="Times New Roman" w:hAnsi="Times New Roman"/>
                <w:sz w:val="20"/>
                <w:szCs w:val="20"/>
              </w:rPr>
            </w:pPr>
          </w:p>
        </w:tc>
        <w:tc>
          <w:tcPr>
            <w:tcW w:w="2645" w:type="dxa"/>
            <w:tcBorders>
              <w:top w:val="single" w:sz="4" w:space="0" w:color="auto"/>
              <w:left w:val="single" w:sz="4" w:space="0" w:color="auto"/>
              <w:bottom w:val="single" w:sz="4" w:space="0" w:color="auto"/>
              <w:right w:val="single" w:sz="4" w:space="0" w:color="auto"/>
            </w:tcBorders>
          </w:tcPr>
          <w:p w14:paraId="6D6E51CD"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27F4C471" w14:textId="77777777" w:rsidTr="007274B6">
        <w:tc>
          <w:tcPr>
            <w:tcW w:w="615" w:type="dxa"/>
            <w:tcBorders>
              <w:top w:val="single" w:sz="4" w:space="0" w:color="auto"/>
              <w:left w:val="single" w:sz="4" w:space="0" w:color="auto"/>
              <w:bottom w:val="single" w:sz="4" w:space="0" w:color="auto"/>
              <w:right w:val="single" w:sz="4" w:space="0" w:color="auto"/>
            </w:tcBorders>
          </w:tcPr>
          <w:p w14:paraId="4250605A"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24</w:t>
            </w:r>
          </w:p>
          <w:p w14:paraId="208D3E8E"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1</w:t>
            </w:r>
          </w:p>
        </w:tc>
        <w:tc>
          <w:tcPr>
            <w:tcW w:w="4914" w:type="dxa"/>
            <w:tcBorders>
              <w:top w:val="single" w:sz="4" w:space="0" w:color="auto"/>
              <w:left w:val="single" w:sz="4" w:space="0" w:color="auto"/>
              <w:bottom w:val="single" w:sz="4" w:space="0" w:color="auto"/>
              <w:right w:val="single" w:sz="4" w:space="0" w:color="auto"/>
            </w:tcBorders>
          </w:tcPr>
          <w:p w14:paraId="65A5899A" w14:textId="77777777" w:rsidR="002D1C3E" w:rsidRPr="00F275BE" w:rsidRDefault="002D1C3E" w:rsidP="00B346FE">
            <w:pPr>
              <w:pStyle w:val="Normlny10"/>
              <w:spacing w:before="0" w:after="60"/>
              <w:rPr>
                <w:sz w:val="20"/>
                <w:szCs w:val="20"/>
              </w:rPr>
            </w:pPr>
            <w:r w:rsidRPr="00F275BE">
              <w:rPr>
                <w:sz w:val="20"/>
                <w:szCs w:val="20"/>
              </w:rPr>
              <w:t>Členské štáty uvedú do účinnosti zákony, iné právne predpisy a správne opatrenia potrebné na dosiahnutie súladu s článkami 1 až 18 a článkom 23, ako aj prílohami I až V do 12. januára 2023. Bezodkladne Komisii oznámia znenie týchto ustanovení.</w:t>
            </w:r>
          </w:p>
        </w:tc>
        <w:tc>
          <w:tcPr>
            <w:tcW w:w="757" w:type="dxa"/>
            <w:tcBorders>
              <w:top w:val="single" w:sz="4" w:space="0" w:color="auto"/>
              <w:left w:val="single" w:sz="4" w:space="0" w:color="auto"/>
              <w:bottom w:val="single" w:sz="4" w:space="0" w:color="auto"/>
              <w:right w:val="single" w:sz="4" w:space="0" w:color="auto"/>
            </w:tcBorders>
          </w:tcPr>
          <w:p w14:paraId="1A9CC5BE" w14:textId="77777777" w:rsidR="002D1C3E" w:rsidRPr="00F275BE" w:rsidRDefault="002D1C3E" w:rsidP="002D1C3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Borders>
              <w:top w:val="single" w:sz="4" w:space="0" w:color="auto"/>
              <w:left w:val="single" w:sz="4" w:space="0" w:color="auto"/>
              <w:bottom w:val="single" w:sz="4" w:space="0" w:color="auto"/>
              <w:right w:val="single" w:sz="4" w:space="0" w:color="auto"/>
            </w:tcBorders>
          </w:tcPr>
          <w:p w14:paraId="0B5AD9FA" w14:textId="103944FE" w:rsidR="002D1C3E" w:rsidRPr="00F275BE" w:rsidRDefault="00B346FE" w:rsidP="002D1C3E">
            <w:pPr>
              <w:spacing w:after="60"/>
              <w:jc w:val="center"/>
              <w:rPr>
                <w:rFonts w:ascii="Times New Roman" w:hAnsi="Times New Roman"/>
                <w:b/>
                <w:sz w:val="20"/>
                <w:szCs w:val="20"/>
              </w:rPr>
            </w:pPr>
            <w:r w:rsidRPr="00F275BE">
              <w:rPr>
                <w:rFonts w:ascii="Times New Roman" w:hAnsi="Times New Roman"/>
                <w:b/>
                <w:sz w:val="20"/>
                <w:szCs w:val="20"/>
              </w:rPr>
              <w:t>návrh zákona</w:t>
            </w:r>
            <w:r w:rsidR="002D1C3E" w:rsidRPr="00F275BE">
              <w:rPr>
                <w:rFonts w:ascii="Times New Roman" w:hAnsi="Times New Roman"/>
                <w:b/>
                <w:sz w:val="20"/>
                <w:szCs w:val="20"/>
              </w:rPr>
              <w:t xml:space="preserve"> č. 355/2007 Z. z.</w:t>
            </w:r>
          </w:p>
          <w:p w14:paraId="177DA1A6" w14:textId="03305B2B" w:rsidR="002D1C3E" w:rsidRPr="00F275BE" w:rsidRDefault="00C669F9" w:rsidP="002D1C3E">
            <w:pPr>
              <w:spacing w:after="60"/>
              <w:jc w:val="center"/>
              <w:rPr>
                <w:rFonts w:ascii="Times New Roman" w:hAnsi="Times New Roman"/>
                <w:b/>
                <w:sz w:val="20"/>
                <w:szCs w:val="20"/>
              </w:rPr>
            </w:pPr>
            <w:r w:rsidRPr="00F275BE">
              <w:rPr>
                <w:rFonts w:ascii="Times New Roman" w:hAnsi="Times New Roman"/>
                <w:b/>
                <w:sz w:val="20"/>
                <w:szCs w:val="20"/>
              </w:rPr>
              <w:t>zákon</w:t>
            </w:r>
            <w:r w:rsidR="00B346FE" w:rsidRPr="00F275BE">
              <w:rPr>
                <w:rFonts w:ascii="Times New Roman" w:hAnsi="Times New Roman"/>
                <w:b/>
                <w:sz w:val="20"/>
                <w:szCs w:val="20"/>
              </w:rPr>
              <w:t xml:space="preserve"> </w:t>
            </w:r>
            <w:r w:rsidRPr="00F275BE">
              <w:rPr>
                <w:rFonts w:ascii="Times New Roman" w:hAnsi="Times New Roman"/>
                <w:b/>
                <w:sz w:val="20"/>
                <w:szCs w:val="20"/>
              </w:rPr>
              <w:t xml:space="preserve">č. </w:t>
            </w:r>
            <w:r w:rsidR="002D1C3E" w:rsidRPr="00F275BE">
              <w:rPr>
                <w:rFonts w:ascii="Times New Roman" w:hAnsi="Times New Roman"/>
                <w:b/>
                <w:sz w:val="20"/>
                <w:szCs w:val="20"/>
              </w:rPr>
              <w:t>575/2001 Z. z.</w:t>
            </w:r>
          </w:p>
          <w:p w14:paraId="3768F807" w14:textId="77777777" w:rsidR="002D1C3E" w:rsidRPr="00F275BE" w:rsidRDefault="002D1C3E" w:rsidP="002D1C3E">
            <w:pPr>
              <w:spacing w:after="60"/>
              <w:jc w:val="center"/>
              <w:rPr>
                <w:rFonts w:ascii="Times New Roman" w:hAnsi="Times New Roman"/>
                <w:b/>
                <w:sz w:val="20"/>
                <w:szCs w:val="20"/>
              </w:rPr>
            </w:pPr>
            <w:r w:rsidRPr="00F275BE">
              <w:rPr>
                <w:rFonts w:ascii="Times New Roman" w:hAnsi="Times New Roman"/>
                <w:b/>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14:paraId="7614F27D" w14:textId="4F462D71" w:rsidR="002D1C3E" w:rsidRPr="00F275BE" w:rsidRDefault="002D1C3E"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xml:space="preserve">Čl. </w:t>
            </w:r>
            <w:r w:rsidR="00B346FE" w:rsidRPr="00F275BE">
              <w:rPr>
                <w:rStyle w:val="WW-Znakapoznmky"/>
                <w:rFonts w:ascii="Times New Roman" w:hAnsi="Times New Roman"/>
                <w:b/>
                <w:sz w:val="20"/>
                <w:szCs w:val="20"/>
              </w:rPr>
              <w:t>I</w:t>
            </w:r>
            <w:r w:rsidRPr="00F275BE">
              <w:rPr>
                <w:rStyle w:val="WW-Znakapoznmky"/>
                <w:rFonts w:ascii="Times New Roman" w:hAnsi="Times New Roman"/>
                <w:b/>
                <w:sz w:val="20"/>
                <w:szCs w:val="20"/>
              </w:rPr>
              <w:t>V</w:t>
            </w:r>
          </w:p>
          <w:p w14:paraId="66136F28" w14:textId="77777777" w:rsidR="002D1C3E" w:rsidRPr="00F275BE" w:rsidRDefault="002D1C3E" w:rsidP="002D1C3E">
            <w:pPr>
              <w:spacing w:after="60"/>
              <w:jc w:val="center"/>
              <w:rPr>
                <w:rStyle w:val="WW-Znakapoznmky"/>
                <w:rFonts w:ascii="Times New Roman" w:hAnsi="Times New Roman"/>
                <w:b/>
                <w:sz w:val="20"/>
                <w:szCs w:val="20"/>
              </w:rPr>
            </w:pPr>
          </w:p>
          <w:p w14:paraId="2FCC840F" w14:textId="6FE0A4A1" w:rsidR="002D1C3E" w:rsidRPr="00F275BE" w:rsidRDefault="002D1C3E" w:rsidP="00B346FE">
            <w:pPr>
              <w:spacing w:after="60"/>
              <w:rPr>
                <w:rStyle w:val="WW-Znakapoznmky"/>
                <w:rFonts w:ascii="Times New Roman" w:hAnsi="Times New Roman"/>
                <w:b/>
                <w:sz w:val="20"/>
                <w:szCs w:val="20"/>
              </w:rPr>
            </w:pPr>
          </w:p>
          <w:p w14:paraId="3309A072" w14:textId="77777777" w:rsidR="00283832" w:rsidRPr="00F275BE" w:rsidRDefault="002D1C3E"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xml:space="preserve">§ 35 </w:t>
            </w:r>
          </w:p>
          <w:p w14:paraId="70A9FFC3" w14:textId="135CF39C" w:rsidR="002D1C3E" w:rsidRPr="00F275BE" w:rsidRDefault="002D1C3E"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xml:space="preserve">ods. </w:t>
            </w:r>
            <w:r w:rsidR="00262824" w:rsidRPr="00F275BE">
              <w:rPr>
                <w:rStyle w:val="WW-Znakapoznmky"/>
                <w:rFonts w:ascii="Times New Roman" w:hAnsi="Times New Roman"/>
                <w:b/>
                <w:sz w:val="20"/>
                <w:szCs w:val="20"/>
              </w:rPr>
              <w:t>4 a</w:t>
            </w:r>
            <w:r w:rsidR="00283832" w:rsidRPr="00F275BE">
              <w:rPr>
                <w:rStyle w:val="WW-Znakapoznmky"/>
                <w:rFonts w:ascii="Times New Roman" w:hAnsi="Times New Roman"/>
                <w:b/>
                <w:sz w:val="20"/>
                <w:szCs w:val="20"/>
              </w:rPr>
              <w:t> </w:t>
            </w:r>
            <w:r w:rsidRPr="00F275BE">
              <w:rPr>
                <w:rStyle w:val="WW-Znakapoznmky"/>
                <w:rFonts w:ascii="Times New Roman" w:hAnsi="Times New Roman"/>
                <w:b/>
                <w:sz w:val="20"/>
                <w:szCs w:val="20"/>
              </w:rPr>
              <w:t>7</w:t>
            </w:r>
          </w:p>
          <w:p w14:paraId="6B9BF1B5" w14:textId="77777777" w:rsidR="00283832" w:rsidRPr="00F275BE" w:rsidRDefault="00283832" w:rsidP="002D1C3E">
            <w:pPr>
              <w:spacing w:after="60"/>
              <w:jc w:val="center"/>
              <w:rPr>
                <w:rStyle w:val="WW-Znakapoznmky"/>
                <w:rFonts w:ascii="Times New Roman" w:hAnsi="Times New Roman"/>
                <w:b/>
                <w:sz w:val="20"/>
                <w:szCs w:val="20"/>
              </w:rPr>
            </w:pPr>
          </w:p>
          <w:p w14:paraId="589493C7" w14:textId="77777777" w:rsidR="00283832" w:rsidRPr="00F275BE" w:rsidRDefault="00283832" w:rsidP="002D1C3E">
            <w:pPr>
              <w:spacing w:after="60"/>
              <w:jc w:val="center"/>
              <w:rPr>
                <w:rStyle w:val="WW-Znakapoznmky"/>
                <w:rFonts w:ascii="Times New Roman" w:hAnsi="Times New Roman"/>
                <w:b/>
                <w:sz w:val="20"/>
                <w:szCs w:val="20"/>
              </w:rPr>
            </w:pPr>
          </w:p>
          <w:p w14:paraId="56F63034" w14:textId="77777777" w:rsidR="00283832" w:rsidRPr="00F275BE" w:rsidRDefault="00283832" w:rsidP="002D1C3E">
            <w:pPr>
              <w:spacing w:after="60"/>
              <w:jc w:val="center"/>
              <w:rPr>
                <w:rStyle w:val="WW-Znakapoznmky"/>
                <w:rFonts w:ascii="Times New Roman" w:hAnsi="Times New Roman"/>
                <w:b/>
                <w:sz w:val="20"/>
                <w:szCs w:val="20"/>
              </w:rPr>
            </w:pPr>
          </w:p>
          <w:p w14:paraId="3DA41ED8" w14:textId="77777777" w:rsidR="00283832" w:rsidRPr="00F275BE" w:rsidRDefault="00283832" w:rsidP="002D1C3E">
            <w:pPr>
              <w:spacing w:after="60"/>
              <w:jc w:val="center"/>
              <w:rPr>
                <w:rStyle w:val="WW-Znakapoznmky"/>
                <w:rFonts w:ascii="Times New Roman" w:hAnsi="Times New Roman"/>
                <w:b/>
                <w:sz w:val="20"/>
                <w:szCs w:val="20"/>
              </w:rPr>
            </w:pPr>
          </w:p>
          <w:p w14:paraId="5C402A25" w14:textId="77777777" w:rsidR="00283832" w:rsidRPr="00F275BE" w:rsidRDefault="00283832" w:rsidP="002D1C3E">
            <w:pPr>
              <w:spacing w:after="60"/>
              <w:jc w:val="center"/>
              <w:rPr>
                <w:rStyle w:val="WW-Znakapoznmky"/>
                <w:rFonts w:ascii="Times New Roman" w:hAnsi="Times New Roman"/>
                <w:b/>
                <w:sz w:val="20"/>
                <w:szCs w:val="20"/>
              </w:rPr>
            </w:pPr>
          </w:p>
          <w:p w14:paraId="249DB9F1" w14:textId="77777777" w:rsidR="00283832" w:rsidRPr="00F275BE" w:rsidRDefault="00283832" w:rsidP="002D1C3E">
            <w:pPr>
              <w:spacing w:after="60"/>
              <w:jc w:val="center"/>
              <w:rPr>
                <w:rStyle w:val="WW-Znakapoznmky"/>
                <w:rFonts w:ascii="Times New Roman" w:hAnsi="Times New Roman"/>
                <w:b/>
                <w:sz w:val="20"/>
                <w:szCs w:val="20"/>
              </w:rPr>
            </w:pPr>
          </w:p>
          <w:p w14:paraId="51F306A0" w14:textId="77777777" w:rsidR="00283832" w:rsidRPr="00F275BE" w:rsidRDefault="00283832" w:rsidP="002D1C3E">
            <w:pPr>
              <w:spacing w:after="60"/>
              <w:jc w:val="center"/>
              <w:rPr>
                <w:rStyle w:val="WW-Znakapoznmky"/>
                <w:rFonts w:ascii="Times New Roman" w:hAnsi="Times New Roman"/>
                <w:b/>
                <w:sz w:val="20"/>
                <w:szCs w:val="20"/>
              </w:rPr>
            </w:pPr>
          </w:p>
          <w:p w14:paraId="510004D3" w14:textId="45002EA1" w:rsidR="00283832" w:rsidRPr="00F275BE" w:rsidRDefault="00283832"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37</w:t>
            </w:r>
          </w:p>
        </w:tc>
        <w:tc>
          <w:tcPr>
            <w:tcW w:w="4252" w:type="dxa"/>
            <w:tcBorders>
              <w:top w:val="single" w:sz="4" w:space="0" w:color="auto"/>
              <w:left w:val="single" w:sz="4" w:space="0" w:color="auto"/>
              <w:bottom w:val="single" w:sz="4" w:space="0" w:color="auto"/>
              <w:right w:val="single" w:sz="4" w:space="0" w:color="auto"/>
            </w:tcBorders>
          </w:tcPr>
          <w:p w14:paraId="3E3BDC56" w14:textId="414F3CF2" w:rsidR="002D1C3E" w:rsidRPr="00F275BE" w:rsidRDefault="002D1C3E" w:rsidP="00B346FE">
            <w:pPr>
              <w:pStyle w:val="Normlny10"/>
              <w:spacing w:before="0" w:after="60"/>
              <w:jc w:val="left"/>
              <w:rPr>
                <w:sz w:val="20"/>
                <w:szCs w:val="20"/>
              </w:rPr>
            </w:pPr>
            <w:r w:rsidRPr="00F275BE">
              <w:rPr>
                <w:sz w:val="20"/>
                <w:szCs w:val="20"/>
              </w:rPr>
              <w:t>Tento zákon nadobúda účinnosť 12. januára 2023.</w:t>
            </w:r>
          </w:p>
          <w:p w14:paraId="40C4F1D8" w14:textId="001A23FB" w:rsidR="002D1C3E" w:rsidRPr="00F275BE" w:rsidRDefault="002D1C3E" w:rsidP="002D1C3E">
            <w:pPr>
              <w:pStyle w:val="Normlny10"/>
              <w:spacing w:before="0" w:after="60"/>
              <w:jc w:val="left"/>
              <w:rPr>
                <w:sz w:val="20"/>
                <w:szCs w:val="20"/>
              </w:rPr>
            </w:pPr>
          </w:p>
          <w:p w14:paraId="05E2FBC0" w14:textId="03A4F6F7" w:rsidR="00B346FE" w:rsidRPr="00F275BE" w:rsidRDefault="00B346FE" w:rsidP="002D1C3E">
            <w:pPr>
              <w:pStyle w:val="Normlny10"/>
              <w:spacing w:before="0" w:after="60"/>
              <w:jc w:val="left"/>
              <w:rPr>
                <w:sz w:val="20"/>
                <w:szCs w:val="20"/>
              </w:rPr>
            </w:pPr>
          </w:p>
          <w:p w14:paraId="25792BB2" w14:textId="48D0807B" w:rsidR="00262824" w:rsidRPr="00F275BE" w:rsidRDefault="00262824" w:rsidP="00F673F7">
            <w:pPr>
              <w:pStyle w:val="Normlny10"/>
              <w:spacing w:before="0" w:after="60"/>
              <w:rPr>
                <w:sz w:val="20"/>
                <w:szCs w:val="20"/>
              </w:rPr>
            </w:pPr>
            <w:r w:rsidRPr="00F275BE">
              <w:rPr>
                <w:sz w:val="20"/>
                <w:szCs w:val="20"/>
              </w:rPr>
              <w:t>(4) Ministerstvá a ostatné ústredné orgány štátnej správy v rozsahu vymedzenej pôsobnosti zabezpečujú aj úlohy súvisiace s dojednávaním a vykonávaním medzinárodných zmlúv, s rozvojom medzištátnych vzťahov a medzinárodnej spolupráce vrátane úloh, ktoré pre Slovenskú republiku vyplývajú z medzinárodných zmlúv, ako aj z jej členstva v medzinárodných organizáciách.</w:t>
            </w:r>
          </w:p>
          <w:p w14:paraId="49F1722D" w14:textId="20B7918D" w:rsidR="00262824" w:rsidRPr="00F275BE" w:rsidRDefault="00283832" w:rsidP="00F673F7">
            <w:pPr>
              <w:pStyle w:val="Normlny10"/>
              <w:spacing w:before="0" w:after="60"/>
              <w:rPr>
                <w:sz w:val="20"/>
                <w:szCs w:val="20"/>
              </w:rPr>
            </w:pPr>
            <w:r w:rsidRPr="00F275BE">
              <w:rPr>
                <w:sz w:val="20"/>
                <w:szCs w:val="20"/>
              </w:rPr>
              <w:t>(7) Ministerstvá a ostatné ústredné orgány štátnej správy v rozsahu vymedzenej pôsobnosti plnia voči orgánom Európskej únie informačnú a oznamovaciu povinnosť, ktorá im vyplýva z právne záväzných aktov týchto orgánov.</w:t>
            </w:r>
          </w:p>
          <w:p w14:paraId="08C5FC28" w14:textId="603B2B8B" w:rsidR="002D1C3E" w:rsidRPr="00F275BE" w:rsidRDefault="002D1C3E" w:rsidP="00F673F7">
            <w:pPr>
              <w:pStyle w:val="Normlny10"/>
              <w:spacing w:before="0" w:after="60"/>
              <w:rPr>
                <w:sz w:val="20"/>
                <w:szCs w:val="20"/>
              </w:rPr>
            </w:pPr>
            <w:r w:rsidRPr="00F275BE">
              <w:rPr>
                <w:sz w:val="20"/>
                <w:szCs w:val="20"/>
              </w:rPr>
              <w:t>Ministerstvá a ostatné ústredné orgány štátnej správy sa starajú o náležitú právnu úpravu vecí patriacich do ich pôsobnosti. Pripravujú návrhy zákonov a iných všeobecne záväzných právnych predpisov, zverejňujú ich a po prerokovaní v pripomienkovom konaní predkladajú vláde; dbajú aj o dodržiavanie zákonnosti v oblasti svojej pôsobnosti. Druhá veta sa vzťahuje primerane aj na predsedu vlády a podpredsedu vlády, ktorý neriadi ministerstvo.</w:t>
            </w:r>
          </w:p>
        </w:tc>
        <w:tc>
          <w:tcPr>
            <w:tcW w:w="426" w:type="dxa"/>
            <w:tcBorders>
              <w:top w:val="single" w:sz="4" w:space="0" w:color="auto"/>
              <w:left w:val="single" w:sz="4" w:space="0" w:color="auto"/>
              <w:bottom w:val="single" w:sz="4" w:space="0" w:color="auto"/>
              <w:right w:val="single" w:sz="4" w:space="0" w:color="auto"/>
            </w:tcBorders>
          </w:tcPr>
          <w:p w14:paraId="2E67346B"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Borders>
              <w:top w:val="single" w:sz="4" w:space="0" w:color="auto"/>
              <w:left w:val="single" w:sz="4" w:space="0" w:color="auto"/>
              <w:bottom w:val="single" w:sz="4" w:space="0" w:color="auto"/>
              <w:right w:val="single" w:sz="4" w:space="0" w:color="auto"/>
            </w:tcBorders>
          </w:tcPr>
          <w:p w14:paraId="4852B4F4"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6EEAFF0B" w14:textId="77777777" w:rsidTr="007274B6">
        <w:tc>
          <w:tcPr>
            <w:tcW w:w="615" w:type="dxa"/>
            <w:tcBorders>
              <w:top w:val="single" w:sz="4" w:space="0" w:color="auto"/>
              <w:left w:val="single" w:sz="4" w:space="0" w:color="auto"/>
              <w:bottom w:val="single" w:sz="4" w:space="0" w:color="auto"/>
              <w:right w:val="single" w:sz="4" w:space="0" w:color="auto"/>
            </w:tcBorders>
          </w:tcPr>
          <w:p w14:paraId="7420E7AF" w14:textId="77777777" w:rsidR="00306FCF" w:rsidRPr="00F275BE" w:rsidRDefault="00306FCF" w:rsidP="00306FCF">
            <w:pPr>
              <w:spacing w:after="60"/>
              <w:ind w:left="-44"/>
              <w:jc w:val="center"/>
              <w:rPr>
                <w:rFonts w:ascii="Times New Roman" w:hAnsi="Times New Roman"/>
                <w:sz w:val="20"/>
                <w:szCs w:val="20"/>
              </w:rPr>
            </w:pPr>
          </w:p>
        </w:tc>
        <w:tc>
          <w:tcPr>
            <w:tcW w:w="4914" w:type="dxa"/>
            <w:tcBorders>
              <w:top w:val="single" w:sz="4" w:space="0" w:color="auto"/>
              <w:left w:val="single" w:sz="4" w:space="0" w:color="auto"/>
              <w:bottom w:val="single" w:sz="4" w:space="0" w:color="auto"/>
              <w:right w:val="single" w:sz="4" w:space="0" w:color="auto"/>
            </w:tcBorders>
          </w:tcPr>
          <w:p w14:paraId="2D650D1A" w14:textId="77777777" w:rsidR="00306FCF" w:rsidRPr="00F275BE" w:rsidRDefault="00306FCF" w:rsidP="00B346FE">
            <w:pPr>
              <w:pStyle w:val="Normlny10"/>
              <w:spacing w:before="0" w:after="60"/>
              <w:rPr>
                <w:sz w:val="20"/>
                <w:szCs w:val="20"/>
              </w:rPr>
            </w:pPr>
            <w:r w:rsidRPr="00F275BE">
              <w:rPr>
                <w:sz w:val="20"/>
                <w:szCs w:val="20"/>
              </w:rPr>
              <w:t xml:space="preserve">Členské štáty uvedú priamo v prijatých ustanoveniach alebo pri ich úradnom uverejnení odkaz na túto smernicu. Takisto uvedú, že odkazy v platných zákonoch, iných právnych </w:t>
            </w:r>
            <w:r w:rsidRPr="00F275BE">
              <w:rPr>
                <w:sz w:val="20"/>
                <w:szCs w:val="20"/>
              </w:rPr>
              <w:lastRenderedPageBreak/>
              <w:t>predpisoch a správnych opatreniach na smernicu zrušenú touto smernicou sa považujú za odkazy na túto smernicu. Podrobnosti o odkaze a jeho znenie upravia členské štáty.</w:t>
            </w:r>
          </w:p>
        </w:tc>
        <w:tc>
          <w:tcPr>
            <w:tcW w:w="757" w:type="dxa"/>
            <w:tcBorders>
              <w:top w:val="single" w:sz="4" w:space="0" w:color="auto"/>
              <w:left w:val="single" w:sz="4" w:space="0" w:color="auto"/>
              <w:bottom w:val="single" w:sz="4" w:space="0" w:color="auto"/>
              <w:right w:val="single" w:sz="4" w:space="0" w:color="auto"/>
            </w:tcBorders>
          </w:tcPr>
          <w:p w14:paraId="18B460E9" w14:textId="77777777" w:rsidR="00306FCF" w:rsidRPr="00F275BE" w:rsidRDefault="00306FCF" w:rsidP="00306FCF">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lastRenderedPageBreak/>
              <w:t>N</w:t>
            </w:r>
          </w:p>
        </w:tc>
        <w:tc>
          <w:tcPr>
            <w:tcW w:w="1275" w:type="dxa"/>
            <w:tcBorders>
              <w:top w:val="single" w:sz="4" w:space="0" w:color="auto"/>
              <w:left w:val="single" w:sz="4" w:space="0" w:color="auto"/>
              <w:bottom w:val="single" w:sz="4" w:space="0" w:color="auto"/>
              <w:right w:val="single" w:sz="4" w:space="0" w:color="auto"/>
            </w:tcBorders>
          </w:tcPr>
          <w:p w14:paraId="339850C8" w14:textId="0E7C08DA" w:rsidR="00306FCF" w:rsidRPr="00F275BE" w:rsidRDefault="00B346FE" w:rsidP="00306FCF">
            <w:pPr>
              <w:spacing w:after="60"/>
              <w:jc w:val="center"/>
              <w:rPr>
                <w:rFonts w:ascii="Times New Roman" w:hAnsi="Times New Roman"/>
                <w:b/>
                <w:sz w:val="20"/>
                <w:szCs w:val="20"/>
              </w:rPr>
            </w:pPr>
            <w:r w:rsidRPr="00F275BE">
              <w:rPr>
                <w:rFonts w:ascii="Times New Roman" w:hAnsi="Times New Roman"/>
                <w:b/>
                <w:sz w:val="20"/>
                <w:szCs w:val="20"/>
              </w:rPr>
              <w:t xml:space="preserve">návrh zákona </w:t>
            </w:r>
            <w:r w:rsidR="00306FCF" w:rsidRPr="00F275BE">
              <w:rPr>
                <w:rFonts w:ascii="Times New Roman" w:hAnsi="Times New Roman"/>
                <w:b/>
                <w:sz w:val="20"/>
                <w:szCs w:val="20"/>
              </w:rPr>
              <w:t xml:space="preserve">č. 355/2007 Z. </w:t>
            </w:r>
            <w:r w:rsidR="00306FCF" w:rsidRPr="00F275BE">
              <w:rPr>
                <w:rFonts w:ascii="Times New Roman" w:hAnsi="Times New Roman"/>
                <w:b/>
                <w:sz w:val="20"/>
                <w:szCs w:val="20"/>
              </w:rPr>
              <w:lastRenderedPageBreak/>
              <w:t>z.</w:t>
            </w:r>
          </w:p>
          <w:p w14:paraId="755FE39E" w14:textId="77777777" w:rsidR="00306FCF" w:rsidRPr="00F275BE" w:rsidRDefault="00306FCF" w:rsidP="00306FCF">
            <w:pPr>
              <w:spacing w:after="60"/>
              <w:jc w:val="center"/>
              <w:rPr>
                <w:rFonts w:ascii="Times New Roman" w:hAnsi="Times New Roman"/>
                <w:b/>
                <w:sz w:val="20"/>
                <w:szCs w:val="20"/>
              </w:rPr>
            </w:pPr>
          </w:p>
          <w:p w14:paraId="5B970FFB" w14:textId="77777777" w:rsidR="00B346FE" w:rsidRPr="00F275BE" w:rsidRDefault="00B346FE" w:rsidP="003E5056">
            <w:pPr>
              <w:spacing w:after="60"/>
              <w:rPr>
                <w:rFonts w:ascii="Times New Roman" w:hAnsi="Times New Roman"/>
                <w:b/>
                <w:sz w:val="20"/>
                <w:szCs w:val="20"/>
              </w:rPr>
            </w:pPr>
          </w:p>
          <w:p w14:paraId="1E19130E" w14:textId="77777777" w:rsidR="00B346FE" w:rsidRPr="00F275BE" w:rsidRDefault="00B346FE" w:rsidP="00306FCF">
            <w:pPr>
              <w:spacing w:after="60"/>
              <w:jc w:val="center"/>
              <w:rPr>
                <w:rFonts w:ascii="Times New Roman" w:hAnsi="Times New Roman"/>
                <w:b/>
                <w:sz w:val="20"/>
                <w:szCs w:val="20"/>
              </w:rPr>
            </w:pPr>
          </w:p>
          <w:p w14:paraId="36365A06" w14:textId="4D4D0080" w:rsidR="00306FCF" w:rsidRPr="00F275BE" w:rsidRDefault="00306FCF" w:rsidP="00306FCF">
            <w:pPr>
              <w:spacing w:after="60"/>
              <w:jc w:val="center"/>
              <w:rPr>
                <w:rFonts w:ascii="Times New Roman" w:hAnsi="Times New Roman"/>
                <w:b/>
                <w:sz w:val="20"/>
                <w:szCs w:val="20"/>
              </w:rPr>
            </w:pPr>
            <w:r w:rsidRPr="00F275BE">
              <w:rPr>
                <w:rFonts w:ascii="Times New Roman" w:hAnsi="Times New Roman"/>
                <w:b/>
                <w:sz w:val="20"/>
                <w:szCs w:val="20"/>
              </w:rPr>
              <w:t xml:space="preserve"> </w:t>
            </w:r>
          </w:p>
          <w:p w14:paraId="5E287311" w14:textId="226F68AC" w:rsidR="00306FCF" w:rsidRPr="00F275BE" w:rsidRDefault="00B346FE" w:rsidP="00306FCF">
            <w:pPr>
              <w:spacing w:after="60"/>
              <w:jc w:val="center"/>
              <w:rPr>
                <w:rFonts w:ascii="Times New Roman" w:hAnsi="Times New Roman"/>
                <w:b/>
                <w:sz w:val="20"/>
                <w:szCs w:val="20"/>
              </w:rPr>
            </w:pPr>
            <w:r w:rsidRPr="00F275BE">
              <w:rPr>
                <w:rFonts w:ascii="Times New Roman" w:hAnsi="Times New Roman"/>
                <w:b/>
                <w:sz w:val="20"/>
                <w:szCs w:val="20"/>
              </w:rPr>
              <w:t xml:space="preserve">návrh zákona </w:t>
            </w:r>
            <w:r w:rsidR="00306FCF" w:rsidRPr="00F275BE">
              <w:rPr>
                <w:rFonts w:ascii="Times New Roman" w:hAnsi="Times New Roman"/>
                <w:b/>
                <w:sz w:val="20"/>
                <w:szCs w:val="20"/>
              </w:rPr>
              <w:t>č. 364/2004 Z. z</w:t>
            </w:r>
          </w:p>
          <w:p w14:paraId="2A56C08A" w14:textId="77777777" w:rsidR="00306FCF" w:rsidRPr="00F275BE" w:rsidRDefault="00306FCF" w:rsidP="00306FCF">
            <w:pPr>
              <w:spacing w:after="60"/>
              <w:jc w:val="center"/>
              <w:rPr>
                <w:rFonts w:ascii="Times New Roman" w:hAnsi="Times New Roman"/>
                <w:b/>
                <w:sz w:val="20"/>
                <w:szCs w:val="20"/>
              </w:rPr>
            </w:pPr>
          </w:p>
          <w:p w14:paraId="5D252EF2" w14:textId="77777777" w:rsidR="00306FCF" w:rsidRPr="00F275BE" w:rsidRDefault="00306FCF" w:rsidP="00306FCF">
            <w:pPr>
              <w:spacing w:after="60"/>
              <w:rPr>
                <w:rFonts w:ascii="Times New Roman" w:hAnsi="Times New Roman"/>
                <w:b/>
                <w:sz w:val="20"/>
                <w:szCs w:val="20"/>
              </w:rPr>
            </w:pPr>
          </w:p>
          <w:p w14:paraId="4071705A" w14:textId="77777777" w:rsidR="003E5056" w:rsidRPr="00F275BE" w:rsidRDefault="003E5056" w:rsidP="00306FCF">
            <w:pPr>
              <w:spacing w:after="60"/>
              <w:jc w:val="center"/>
              <w:rPr>
                <w:rFonts w:ascii="Times New Roman" w:hAnsi="Times New Roman"/>
                <w:b/>
                <w:sz w:val="20"/>
                <w:szCs w:val="20"/>
              </w:rPr>
            </w:pPr>
          </w:p>
          <w:p w14:paraId="52C161C7" w14:textId="123C6B32" w:rsidR="00306FCF" w:rsidRPr="00F275BE" w:rsidRDefault="00B346FE" w:rsidP="00306FCF">
            <w:pPr>
              <w:spacing w:after="60"/>
              <w:jc w:val="center"/>
              <w:rPr>
                <w:rFonts w:ascii="Times New Roman" w:hAnsi="Times New Roman"/>
                <w:b/>
                <w:sz w:val="20"/>
                <w:szCs w:val="20"/>
              </w:rPr>
            </w:pPr>
            <w:r w:rsidRPr="00F275BE">
              <w:rPr>
                <w:rFonts w:ascii="Times New Roman" w:hAnsi="Times New Roman"/>
                <w:b/>
                <w:sz w:val="20"/>
                <w:szCs w:val="20"/>
              </w:rPr>
              <w:t xml:space="preserve">návrh zákona </w:t>
            </w:r>
            <w:r w:rsidR="00306FCF" w:rsidRPr="00F275BE">
              <w:rPr>
                <w:rFonts w:ascii="Times New Roman" w:hAnsi="Times New Roman"/>
                <w:b/>
                <w:sz w:val="20"/>
                <w:szCs w:val="20"/>
              </w:rPr>
              <w:t>č. 442/2002 Z. z</w:t>
            </w:r>
          </w:p>
        </w:tc>
        <w:tc>
          <w:tcPr>
            <w:tcW w:w="851" w:type="dxa"/>
            <w:tcBorders>
              <w:top w:val="single" w:sz="4" w:space="0" w:color="auto"/>
              <w:left w:val="single" w:sz="4" w:space="0" w:color="auto"/>
              <w:bottom w:val="single" w:sz="4" w:space="0" w:color="auto"/>
              <w:right w:val="single" w:sz="4" w:space="0" w:color="auto"/>
            </w:tcBorders>
          </w:tcPr>
          <w:p w14:paraId="78CC87D0" w14:textId="6F3D8872" w:rsidR="00306FCF" w:rsidRPr="00F275BE" w:rsidRDefault="00306FCF" w:rsidP="00306FCF">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lastRenderedPageBreak/>
              <w:t xml:space="preserve">Príloha č. 9 bod </w:t>
            </w:r>
            <w:r w:rsidR="0068188C" w:rsidRPr="00F275BE">
              <w:rPr>
                <w:rStyle w:val="WW-Znakapoznmky"/>
                <w:rFonts w:ascii="Times New Roman" w:hAnsi="Times New Roman"/>
                <w:b/>
                <w:sz w:val="20"/>
                <w:szCs w:val="20"/>
              </w:rPr>
              <w:lastRenderedPageBreak/>
              <w:t>18</w:t>
            </w:r>
          </w:p>
          <w:p w14:paraId="5983229C" w14:textId="77777777" w:rsidR="00306FCF" w:rsidRPr="00F275BE" w:rsidRDefault="00306FCF" w:rsidP="00306FCF">
            <w:pPr>
              <w:spacing w:after="60"/>
              <w:jc w:val="center"/>
              <w:rPr>
                <w:rFonts w:ascii="Times New Roman" w:hAnsi="Times New Roman"/>
                <w:b/>
                <w:iCs/>
                <w:sz w:val="20"/>
                <w:szCs w:val="20"/>
              </w:rPr>
            </w:pPr>
          </w:p>
          <w:p w14:paraId="4D8DBBEB" w14:textId="77777777" w:rsidR="00306FCF" w:rsidRPr="00F275BE" w:rsidRDefault="00306FCF" w:rsidP="00306FCF">
            <w:pPr>
              <w:shd w:val="clear" w:color="auto" w:fill="FFFFFF"/>
              <w:spacing w:after="0" w:line="240" w:lineRule="auto"/>
              <w:jc w:val="both"/>
              <w:rPr>
                <w:rFonts w:ascii="Times New Roman" w:hAnsi="Times New Roman"/>
                <w:b/>
                <w:sz w:val="20"/>
                <w:szCs w:val="20"/>
              </w:rPr>
            </w:pPr>
          </w:p>
          <w:p w14:paraId="27C1B6E2" w14:textId="77777777" w:rsidR="00D136CD" w:rsidRPr="00F275BE" w:rsidRDefault="00D136CD" w:rsidP="00283FC3">
            <w:pPr>
              <w:shd w:val="clear" w:color="auto" w:fill="FFFFFF"/>
              <w:spacing w:after="0" w:line="240" w:lineRule="auto"/>
              <w:jc w:val="center"/>
              <w:rPr>
                <w:rFonts w:ascii="Times New Roman" w:hAnsi="Times New Roman"/>
                <w:b/>
                <w:sz w:val="20"/>
                <w:szCs w:val="20"/>
              </w:rPr>
            </w:pPr>
          </w:p>
          <w:p w14:paraId="288A57EE" w14:textId="77777777" w:rsidR="00D136CD" w:rsidRPr="00F275BE" w:rsidRDefault="00D136CD" w:rsidP="00283FC3">
            <w:pPr>
              <w:shd w:val="clear" w:color="auto" w:fill="FFFFFF"/>
              <w:spacing w:after="0" w:line="240" w:lineRule="auto"/>
              <w:jc w:val="center"/>
              <w:rPr>
                <w:rFonts w:ascii="Times New Roman" w:hAnsi="Times New Roman"/>
                <w:b/>
                <w:sz w:val="20"/>
                <w:szCs w:val="20"/>
              </w:rPr>
            </w:pPr>
          </w:p>
          <w:p w14:paraId="5E5C1A47" w14:textId="77777777" w:rsidR="00D136CD" w:rsidRPr="00F275BE" w:rsidRDefault="00D136CD" w:rsidP="00283FC3">
            <w:pPr>
              <w:shd w:val="clear" w:color="auto" w:fill="FFFFFF"/>
              <w:spacing w:after="0" w:line="240" w:lineRule="auto"/>
              <w:jc w:val="center"/>
              <w:rPr>
                <w:rFonts w:ascii="Times New Roman" w:hAnsi="Times New Roman"/>
                <w:b/>
                <w:sz w:val="20"/>
                <w:szCs w:val="20"/>
              </w:rPr>
            </w:pPr>
          </w:p>
          <w:p w14:paraId="516EFAAA" w14:textId="31EC0285" w:rsidR="00306FCF" w:rsidRPr="00F275BE" w:rsidRDefault="00306FCF" w:rsidP="00283FC3">
            <w:pPr>
              <w:shd w:val="clear" w:color="auto" w:fill="FFFFFF"/>
              <w:spacing w:after="0" w:line="240" w:lineRule="auto"/>
              <w:jc w:val="center"/>
              <w:rPr>
                <w:rFonts w:ascii="Times New Roman" w:eastAsia="Times New Roman" w:hAnsi="Times New Roman"/>
                <w:b/>
                <w:sz w:val="20"/>
                <w:szCs w:val="20"/>
              </w:rPr>
            </w:pPr>
            <w:r w:rsidRPr="00F275BE">
              <w:rPr>
                <w:rFonts w:ascii="Times New Roman" w:hAnsi="Times New Roman"/>
                <w:b/>
                <w:sz w:val="20"/>
                <w:szCs w:val="20"/>
              </w:rPr>
              <w:t>§ 82</w:t>
            </w:r>
          </w:p>
          <w:p w14:paraId="299332DC" w14:textId="36B26706" w:rsidR="00306FCF" w:rsidRPr="00F275BE" w:rsidRDefault="00306FCF" w:rsidP="00306FCF">
            <w:pPr>
              <w:spacing w:after="60"/>
              <w:rPr>
                <w:rFonts w:ascii="Times New Roman" w:hAnsi="Times New Roman"/>
                <w:b/>
                <w:iCs/>
                <w:sz w:val="20"/>
                <w:szCs w:val="20"/>
              </w:rPr>
            </w:pPr>
          </w:p>
          <w:p w14:paraId="0F12F95E" w14:textId="77777777" w:rsidR="00306FCF" w:rsidRPr="00F275BE" w:rsidRDefault="00306FCF" w:rsidP="00306FCF">
            <w:pPr>
              <w:spacing w:after="60"/>
              <w:jc w:val="center"/>
              <w:rPr>
                <w:rFonts w:ascii="Times New Roman" w:hAnsi="Times New Roman"/>
                <w:b/>
                <w:iCs/>
                <w:sz w:val="20"/>
                <w:szCs w:val="20"/>
              </w:rPr>
            </w:pPr>
            <w:r w:rsidRPr="00F275BE">
              <w:rPr>
                <w:rFonts w:ascii="Times New Roman" w:hAnsi="Times New Roman"/>
                <w:b/>
                <w:iCs/>
                <w:sz w:val="20"/>
                <w:szCs w:val="20"/>
              </w:rPr>
              <w:t>Príloha č. 6</w:t>
            </w:r>
          </w:p>
          <w:p w14:paraId="65F53DA6" w14:textId="77777777" w:rsidR="00306FCF" w:rsidRPr="00F275BE" w:rsidRDefault="00306FCF" w:rsidP="00306FCF">
            <w:pPr>
              <w:spacing w:after="60"/>
              <w:jc w:val="center"/>
              <w:rPr>
                <w:rFonts w:ascii="Times New Roman" w:hAnsi="Times New Roman"/>
                <w:b/>
                <w:iCs/>
                <w:sz w:val="20"/>
                <w:szCs w:val="20"/>
              </w:rPr>
            </w:pPr>
            <w:r w:rsidRPr="00F275BE">
              <w:rPr>
                <w:rFonts w:ascii="Times New Roman" w:hAnsi="Times New Roman"/>
                <w:b/>
                <w:iCs/>
                <w:sz w:val="20"/>
                <w:szCs w:val="20"/>
              </w:rPr>
              <w:t>Bod 10</w:t>
            </w:r>
          </w:p>
          <w:p w14:paraId="0C4AF37B" w14:textId="11C36015" w:rsidR="00306FCF" w:rsidRPr="00F275BE" w:rsidRDefault="00306FCF" w:rsidP="00306FCF">
            <w:pPr>
              <w:spacing w:after="60"/>
              <w:rPr>
                <w:rFonts w:ascii="Times New Roman" w:hAnsi="Times New Roman"/>
                <w:b/>
                <w:iCs/>
                <w:sz w:val="20"/>
                <w:szCs w:val="20"/>
              </w:rPr>
            </w:pPr>
          </w:p>
          <w:p w14:paraId="326B77EC" w14:textId="77777777" w:rsidR="00306FCF" w:rsidRPr="00F275BE" w:rsidRDefault="00306FCF" w:rsidP="00D136CD">
            <w:pPr>
              <w:spacing w:after="60"/>
              <w:jc w:val="center"/>
              <w:rPr>
                <w:rFonts w:ascii="Times New Roman" w:hAnsi="Times New Roman"/>
                <w:b/>
                <w:iCs/>
                <w:sz w:val="20"/>
                <w:szCs w:val="20"/>
              </w:rPr>
            </w:pPr>
            <w:r w:rsidRPr="00F275BE">
              <w:rPr>
                <w:rFonts w:ascii="Times New Roman" w:hAnsi="Times New Roman"/>
                <w:b/>
                <w:sz w:val="20"/>
                <w:szCs w:val="20"/>
              </w:rPr>
              <w:t>§ 42c</w:t>
            </w:r>
          </w:p>
          <w:p w14:paraId="5FE46216" w14:textId="77777777" w:rsidR="00306FCF" w:rsidRPr="00F275BE" w:rsidRDefault="00306FCF" w:rsidP="00306FCF">
            <w:pPr>
              <w:spacing w:after="60"/>
              <w:jc w:val="center"/>
              <w:rPr>
                <w:rFonts w:ascii="Times New Roman" w:hAnsi="Times New Roman"/>
                <w:b/>
                <w:iCs/>
                <w:sz w:val="20"/>
                <w:szCs w:val="20"/>
              </w:rPr>
            </w:pPr>
            <w:r w:rsidRPr="00F275BE">
              <w:rPr>
                <w:rFonts w:ascii="Times New Roman" w:hAnsi="Times New Roman"/>
                <w:b/>
                <w:iCs/>
                <w:sz w:val="20"/>
                <w:szCs w:val="20"/>
              </w:rPr>
              <w:t>Príloha</w:t>
            </w:r>
          </w:p>
          <w:p w14:paraId="209C51BC" w14:textId="5793DF86" w:rsidR="00306FCF" w:rsidRPr="00F275BE" w:rsidRDefault="00306FCF" w:rsidP="00306FCF">
            <w:pPr>
              <w:spacing w:after="60"/>
              <w:jc w:val="center"/>
              <w:rPr>
                <w:rStyle w:val="WW-Znakapoznmky"/>
                <w:rFonts w:ascii="Times New Roman" w:hAnsi="Times New Roman"/>
                <w:b/>
                <w:iCs/>
                <w:sz w:val="20"/>
                <w:szCs w:val="20"/>
              </w:rPr>
            </w:pPr>
            <w:r w:rsidRPr="00F275BE">
              <w:rPr>
                <w:rFonts w:ascii="Times New Roman" w:hAnsi="Times New Roman"/>
                <w:b/>
                <w:iCs/>
                <w:sz w:val="20"/>
                <w:szCs w:val="20"/>
              </w:rPr>
              <w:t>Bod 3</w:t>
            </w:r>
          </w:p>
        </w:tc>
        <w:tc>
          <w:tcPr>
            <w:tcW w:w="4252" w:type="dxa"/>
            <w:tcBorders>
              <w:top w:val="single" w:sz="4" w:space="0" w:color="auto"/>
              <w:left w:val="single" w:sz="4" w:space="0" w:color="auto"/>
              <w:bottom w:val="single" w:sz="4" w:space="0" w:color="auto"/>
              <w:right w:val="single" w:sz="4" w:space="0" w:color="auto"/>
            </w:tcBorders>
          </w:tcPr>
          <w:p w14:paraId="3569C53B" w14:textId="77777777" w:rsidR="00D136CD" w:rsidRPr="00F275BE" w:rsidRDefault="00D136CD" w:rsidP="00D136CD">
            <w:pPr>
              <w:pStyle w:val="Normlny10"/>
              <w:spacing w:after="60"/>
              <w:rPr>
                <w:sz w:val="20"/>
                <w:szCs w:val="20"/>
              </w:rPr>
            </w:pPr>
            <w:r w:rsidRPr="00F275BE">
              <w:rPr>
                <w:sz w:val="20"/>
                <w:szCs w:val="20"/>
              </w:rPr>
              <w:lastRenderedPageBreak/>
              <w:t xml:space="preserve">Príloha č. 9 Zoznam preberaných právne záväzných aktov Európskej únie </w:t>
            </w:r>
          </w:p>
          <w:p w14:paraId="034E47AF" w14:textId="35C027C0" w:rsidR="00D136CD" w:rsidRPr="00F275BE" w:rsidRDefault="00D136CD" w:rsidP="00D136CD">
            <w:pPr>
              <w:pStyle w:val="Normlny10"/>
              <w:spacing w:before="0" w:after="60"/>
              <w:rPr>
                <w:sz w:val="20"/>
                <w:szCs w:val="20"/>
              </w:rPr>
            </w:pPr>
            <w:r w:rsidRPr="00F275BE">
              <w:rPr>
                <w:sz w:val="20"/>
                <w:szCs w:val="20"/>
              </w:rPr>
              <w:lastRenderedPageBreak/>
              <w:t>18. Smernica Európskeho parlamentu a Rady (EÚ) 2020/2184 zo 16. decembra 2020 o kvalite vody určenej na ľudskú spotrebu (prepracované znenie) (Ú. v. EÚ L 435, 23.12.2020).</w:t>
            </w:r>
          </w:p>
          <w:p w14:paraId="0AC386A0" w14:textId="77777777" w:rsidR="00306FCF" w:rsidRPr="00F275BE" w:rsidRDefault="00306FCF" w:rsidP="00B346FE">
            <w:pPr>
              <w:shd w:val="clear" w:color="auto" w:fill="FFFFFF"/>
              <w:jc w:val="both"/>
              <w:rPr>
                <w:rFonts w:ascii="Times New Roman" w:hAnsi="Times New Roman"/>
                <w:sz w:val="20"/>
                <w:szCs w:val="20"/>
              </w:rPr>
            </w:pPr>
          </w:p>
          <w:p w14:paraId="0A105563" w14:textId="4036D86E" w:rsidR="00306FCF" w:rsidRPr="00F275BE" w:rsidRDefault="00D136CD" w:rsidP="00CE115E">
            <w:pPr>
              <w:shd w:val="clear" w:color="auto" w:fill="FFFFFF"/>
              <w:spacing w:after="0"/>
              <w:contextualSpacing/>
              <w:jc w:val="both"/>
              <w:rPr>
                <w:rFonts w:ascii="Times New Roman" w:hAnsi="Times New Roman"/>
                <w:sz w:val="20"/>
                <w:szCs w:val="20"/>
              </w:rPr>
            </w:pPr>
            <w:r w:rsidRPr="00F275BE">
              <w:rPr>
                <w:rFonts w:ascii="Times New Roman" w:hAnsi="Times New Roman"/>
                <w:sz w:val="20"/>
                <w:szCs w:val="20"/>
              </w:rPr>
              <w:t>T</w:t>
            </w:r>
            <w:r w:rsidR="00306FCF" w:rsidRPr="00F275BE">
              <w:rPr>
                <w:rFonts w:ascii="Times New Roman" w:hAnsi="Times New Roman"/>
                <w:sz w:val="20"/>
                <w:szCs w:val="20"/>
              </w:rPr>
              <w:t>ýmto zákonom sa do právneho poriadku Slovenskej republiky preberajú právne záväzné akty Európskej únie uvedené v prílohe č. 6.</w:t>
            </w:r>
          </w:p>
          <w:p w14:paraId="2FA85F5A" w14:textId="6B4F128D" w:rsidR="00306FCF" w:rsidRPr="00F275BE" w:rsidRDefault="00306FCF" w:rsidP="00CE115E">
            <w:pPr>
              <w:pStyle w:val="Normlny10"/>
              <w:spacing w:before="0"/>
              <w:contextualSpacing/>
              <w:rPr>
                <w:sz w:val="20"/>
                <w:szCs w:val="20"/>
              </w:rPr>
            </w:pPr>
            <w:r w:rsidRPr="00F275BE">
              <w:rPr>
                <w:sz w:val="20"/>
                <w:szCs w:val="20"/>
              </w:rPr>
              <w:t>10. Smernica Európskeho parlamentu a Rady (EÚ) 2020/2184 zo 16. decembra 2020 o kvalite vody určenej na ľudskú spotrebu (prepracované znenie) (Ú. v. EÚ L 435, 23.12.2020).</w:t>
            </w:r>
          </w:p>
          <w:p w14:paraId="695ED5DC" w14:textId="77777777" w:rsidR="00306FCF" w:rsidRPr="00F275BE" w:rsidRDefault="00306FCF" w:rsidP="00306FCF">
            <w:pPr>
              <w:pStyle w:val="Normlny10"/>
              <w:spacing w:before="0" w:after="60"/>
              <w:jc w:val="left"/>
              <w:rPr>
                <w:sz w:val="20"/>
                <w:szCs w:val="20"/>
              </w:rPr>
            </w:pPr>
          </w:p>
          <w:p w14:paraId="76A439CB" w14:textId="77777777" w:rsidR="00306FCF" w:rsidRPr="00F275BE" w:rsidRDefault="00306FCF" w:rsidP="00306FCF">
            <w:pPr>
              <w:shd w:val="clear" w:color="auto" w:fill="FFFFFF"/>
              <w:spacing w:after="0" w:line="240" w:lineRule="auto"/>
              <w:jc w:val="both"/>
              <w:rPr>
                <w:rFonts w:ascii="Times New Roman" w:hAnsi="Times New Roman"/>
                <w:sz w:val="20"/>
                <w:szCs w:val="20"/>
              </w:rPr>
            </w:pPr>
            <w:r w:rsidRPr="00F275BE">
              <w:rPr>
                <w:rFonts w:ascii="Times New Roman" w:hAnsi="Times New Roman"/>
                <w:sz w:val="20"/>
                <w:szCs w:val="20"/>
              </w:rPr>
              <w:t>Týmto zákonom sa preberajú právne záväzné akty Európskej únie uvedené v prílohe.</w:t>
            </w:r>
          </w:p>
          <w:p w14:paraId="27F85FCE" w14:textId="2D18EFB9" w:rsidR="00306FCF" w:rsidRPr="00F275BE" w:rsidRDefault="00306FCF" w:rsidP="00306FCF">
            <w:pPr>
              <w:shd w:val="clear" w:color="auto" w:fill="FFFFFF"/>
              <w:spacing w:after="0" w:line="240" w:lineRule="auto"/>
              <w:jc w:val="both"/>
              <w:rPr>
                <w:rFonts w:ascii="Times New Roman" w:hAnsi="Times New Roman"/>
                <w:sz w:val="20"/>
                <w:szCs w:val="20"/>
              </w:rPr>
            </w:pPr>
            <w:r w:rsidRPr="00F275BE">
              <w:rPr>
                <w:rFonts w:ascii="Times New Roman" w:hAnsi="Times New Roman"/>
                <w:bCs/>
                <w:sz w:val="20"/>
                <w:szCs w:val="20"/>
              </w:rPr>
              <w:t>3. Smernica Európskeho parlamentu a Rady (EÚ) 2020/2184 zo 16. decembra 2020 o kvalite vody určenej na ľudskú spotrebu (prepracované znenie) (Ú. v. EÚ L 435, 23.12.2020).</w:t>
            </w:r>
          </w:p>
        </w:tc>
        <w:tc>
          <w:tcPr>
            <w:tcW w:w="426" w:type="dxa"/>
            <w:tcBorders>
              <w:top w:val="single" w:sz="4" w:space="0" w:color="auto"/>
              <w:left w:val="single" w:sz="4" w:space="0" w:color="auto"/>
              <w:bottom w:val="single" w:sz="4" w:space="0" w:color="auto"/>
              <w:right w:val="single" w:sz="4" w:space="0" w:color="auto"/>
            </w:tcBorders>
          </w:tcPr>
          <w:p w14:paraId="7E8038C0" w14:textId="77777777" w:rsidR="00306FCF" w:rsidRPr="00F275BE" w:rsidRDefault="00306FCF" w:rsidP="00306FCF">
            <w:pPr>
              <w:spacing w:after="60"/>
              <w:jc w:val="center"/>
              <w:rPr>
                <w:rFonts w:ascii="Times New Roman" w:hAnsi="Times New Roman"/>
                <w:sz w:val="20"/>
                <w:szCs w:val="20"/>
              </w:rPr>
            </w:pPr>
            <w:r w:rsidRPr="00F275BE">
              <w:rPr>
                <w:rFonts w:ascii="Times New Roman" w:hAnsi="Times New Roman"/>
                <w:sz w:val="20"/>
                <w:szCs w:val="20"/>
              </w:rPr>
              <w:lastRenderedPageBreak/>
              <w:t>Ú</w:t>
            </w:r>
          </w:p>
        </w:tc>
        <w:tc>
          <w:tcPr>
            <w:tcW w:w="2645" w:type="dxa"/>
            <w:tcBorders>
              <w:top w:val="single" w:sz="4" w:space="0" w:color="auto"/>
              <w:left w:val="single" w:sz="4" w:space="0" w:color="auto"/>
              <w:bottom w:val="single" w:sz="4" w:space="0" w:color="auto"/>
              <w:right w:val="single" w:sz="4" w:space="0" w:color="auto"/>
            </w:tcBorders>
          </w:tcPr>
          <w:p w14:paraId="180E1291" w14:textId="77777777" w:rsidR="00306FCF" w:rsidRPr="00F275BE" w:rsidRDefault="00306FCF" w:rsidP="00306FCF">
            <w:pPr>
              <w:autoSpaceDE w:val="0"/>
              <w:autoSpaceDN w:val="0"/>
              <w:spacing w:after="60"/>
              <w:jc w:val="center"/>
              <w:rPr>
                <w:rFonts w:ascii="Times New Roman" w:hAnsi="Times New Roman"/>
                <w:sz w:val="20"/>
                <w:szCs w:val="20"/>
              </w:rPr>
            </w:pPr>
          </w:p>
        </w:tc>
      </w:tr>
      <w:tr w:rsidR="00F275BE" w:rsidRPr="00F275BE" w14:paraId="5A0F604D" w14:textId="77777777" w:rsidTr="007274B6">
        <w:tc>
          <w:tcPr>
            <w:tcW w:w="615" w:type="dxa"/>
            <w:tcBorders>
              <w:top w:val="single" w:sz="4" w:space="0" w:color="auto"/>
              <w:left w:val="single" w:sz="4" w:space="0" w:color="auto"/>
              <w:bottom w:val="single" w:sz="4" w:space="0" w:color="auto"/>
              <w:right w:val="single" w:sz="4" w:space="0" w:color="auto"/>
            </w:tcBorders>
          </w:tcPr>
          <w:p w14:paraId="484735F1"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24</w:t>
            </w:r>
          </w:p>
          <w:p w14:paraId="6EED3C95"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2</w:t>
            </w:r>
          </w:p>
        </w:tc>
        <w:tc>
          <w:tcPr>
            <w:tcW w:w="4914" w:type="dxa"/>
            <w:tcBorders>
              <w:top w:val="single" w:sz="4" w:space="0" w:color="auto"/>
              <w:left w:val="single" w:sz="4" w:space="0" w:color="auto"/>
              <w:bottom w:val="single" w:sz="4" w:space="0" w:color="auto"/>
              <w:right w:val="single" w:sz="4" w:space="0" w:color="auto"/>
            </w:tcBorders>
          </w:tcPr>
          <w:p w14:paraId="1E3A1EC3" w14:textId="77777777" w:rsidR="002D1C3E" w:rsidRPr="00F275BE" w:rsidRDefault="002D1C3E" w:rsidP="00B346FE">
            <w:pPr>
              <w:pStyle w:val="Normlny10"/>
              <w:spacing w:before="0" w:after="60"/>
              <w:rPr>
                <w:sz w:val="20"/>
                <w:szCs w:val="20"/>
              </w:rPr>
            </w:pPr>
            <w:r w:rsidRPr="00F275BE">
              <w:rPr>
                <w:sz w:val="20"/>
                <w:szCs w:val="20"/>
              </w:rPr>
              <w:t>Členské štáty oznámia Komisii znenie hlavných ustanovení vnútroštátnych právnych predpisov, ktoré prijmú v oblasti pôsobnosti tejto smernice.</w:t>
            </w:r>
          </w:p>
        </w:tc>
        <w:tc>
          <w:tcPr>
            <w:tcW w:w="757" w:type="dxa"/>
            <w:tcBorders>
              <w:top w:val="single" w:sz="4" w:space="0" w:color="auto"/>
              <w:left w:val="single" w:sz="4" w:space="0" w:color="auto"/>
              <w:bottom w:val="single" w:sz="4" w:space="0" w:color="auto"/>
              <w:right w:val="single" w:sz="4" w:space="0" w:color="auto"/>
            </w:tcBorders>
          </w:tcPr>
          <w:p w14:paraId="36BAD16B" w14:textId="039590AF" w:rsidR="002D1C3E" w:rsidRPr="00F275BE" w:rsidRDefault="00D13B22" w:rsidP="002D1C3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Borders>
              <w:top w:val="single" w:sz="4" w:space="0" w:color="auto"/>
              <w:left w:val="single" w:sz="4" w:space="0" w:color="auto"/>
              <w:bottom w:val="single" w:sz="4" w:space="0" w:color="auto"/>
              <w:right w:val="single" w:sz="4" w:space="0" w:color="auto"/>
            </w:tcBorders>
          </w:tcPr>
          <w:p w14:paraId="3800C0A6" w14:textId="1CB119F0" w:rsidR="002D1C3E" w:rsidRPr="00F275BE" w:rsidRDefault="002D1C3E" w:rsidP="002D1C3E">
            <w:pPr>
              <w:spacing w:after="60"/>
              <w:jc w:val="center"/>
              <w:rPr>
                <w:rFonts w:ascii="Times New Roman" w:hAnsi="Times New Roman"/>
                <w:b/>
                <w:sz w:val="20"/>
                <w:szCs w:val="20"/>
              </w:rPr>
            </w:pPr>
            <w:r w:rsidRPr="00F275BE">
              <w:rPr>
                <w:rFonts w:ascii="Times New Roman" w:hAnsi="Times New Roman"/>
                <w:b/>
                <w:sz w:val="20"/>
                <w:szCs w:val="20"/>
              </w:rPr>
              <w:t xml:space="preserve">zákon č. </w:t>
            </w:r>
            <w:r w:rsidR="00617AA6" w:rsidRPr="00F275BE">
              <w:rPr>
                <w:rFonts w:ascii="Times New Roman" w:hAnsi="Times New Roman"/>
                <w:b/>
                <w:sz w:val="20"/>
                <w:szCs w:val="20"/>
              </w:rPr>
              <w:t>575</w:t>
            </w:r>
            <w:r w:rsidRPr="00F275BE">
              <w:rPr>
                <w:rFonts w:ascii="Times New Roman" w:hAnsi="Times New Roman"/>
                <w:b/>
                <w:sz w:val="20"/>
                <w:szCs w:val="20"/>
              </w:rPr>
              <w:t>/200</w:t>
            </w:r>
            <w:r w:rsidR="00617AA6" w:rsidRPr="00F275BE">
              <w:rPr>
                <w:rFonts w:ascii="Times New Roman" w:hAnsi="Times New Roman"/>
                <w:b/>
                <w:sz w:val="20"/>
                <w:szCs w:val="20"/>
              </w:rPr>
              <w:t>1</w:t>
            </w:r>
            <w:r w:rsidRPr="00F275BE">
              <w:rPr>
                <w:rFonts w:ascii="Times New Roman" w:hAnsi="Times New Roman"/>
                <w:b/>
                <w:sz w:val="20"/>
                <w:szCs w:val="20"/>
              </w:rPr>
              <w:t xml:space="preserve"> Z. z.</w:t>
            </w:r>
          </w:p>
        </w:tc>
        <w:tc>
          <w:tcPr>
            <w:tcW w:w="851" w:type="dxa"/>
            <w:tcBorders>
              <w:top w:val="single" w:sz="4" w:space="0" w:color="auto"/>
              <w:left w:val="single" w:sz="4" w:space="0" w:color="auto"/>
              <w:bottom w:val="single" w:sz="4" w:space="0" w:color="auto"/>
              <w:right w:val="single" w:sz="4" w:space="0" w:color="auto"/>
            </w:tcBorders>
          </w:tcPr>
          <w:p w14:paraId="5ED99013" w14:textId="77777777" w:rsidR="00D136CD" w:rsidRPr="00F275BE" w:rsidRDefault="00617AA6" w:rsidP="00617AA6">
            <w:pPr>
              <w:spacing w:after="60"/>
              <w:jc w:val="center"/>
              <w:rPr>
                <w:rFonts w:ascii="Times New Roman" w:hAnsi="Times New Roman"/>
                <w:b/>
                <w:sz w:val="20"/>
                <w:szCs w:val="20"/>
              </w:rPr>
            </w:pPr>
            <w:r w:rsidRPr="00F275BE">
              <w:rPr>
                <w:rFonts w:ascii="Times New Roman" w:hAnsi="Times New Roman"/>
                <w:b/>
                <w:sz w:val="20"/>
                <w:szCs w:val="20"/>
              </w:rPr>
              <w:t xml:space="preserve">§ 35 </w:t>
            </w:r>
          </w:p>
          <w:p w14:paraId="19521CEC" w14:textId="5B791EC3" w:rsidR="00617AA6" w:rsidRPr="00F275BE" w:rsidRDefault="00617AA6" w:rsidP="00617AA6">
            <w:pPr>
              <w:spacing w:after="60"/>
              <w:jc w:val="center"/>
              <w:rPr>
                <w:rFonts w:ascii="Times New Roman" w:hAnsi="Times New Roman"/>
                <w:b/>
                <w:iCs/>
                <w:sz w:val="20"/>
                <w:szCs w:val="20"/>
              </w:rPr>
            </w:pPr>
            <w:r w:rsidRPr="00F275BE">
              <w:rPr>
                <w:rFonts w:ascii="Times New Roman" w:hAnsi="Times New Roman"/>
                <w:b/>
                <w:sz w:val="20"/>
                <w:szCs w:val="20"/>
              </w:rPr>
              <w:t>ods. 7</w:t>
            </w:r>
          </w:p>
          <w:p w14:paraId="0FEB84C9" w14:textId="50B43F78" w:rsidR="002D1C3E" w:rsidRPr="00F275BE" w:rsidRDefault="002D1C3E" w:rsidP="002D1C3E">
            <w:pPr>
              <w:spacing w:after="60"/>
              <w:jc w:val="center"/>
              <w:rPr>
                <w:rStyle w:val="WW-Znakapoznmky"/>
                <w:rFonts w:ascii="Times New Roman" w:hAnsi="Times New Roman"/>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5951DCBF" w14:textId="5BB00FCD" w:rsidR="002D1C3E" w:rsidRPr="00F275BE" w:rsidRDefault="00617AA6" w:rsidP="00617AA6">
            <w:pPr>
              <w:pStyle w:val="Normlny10"/>
              <w:spacing w:before="0" w:after="60"/>
              <w:rPr>
                <w:sz w:val="20"/>
                <w:szCs w:val="20"/>
              </w:rPr>
            </w:pPr>
            <w:r w:rsidRPr="00F275BE">
              <w:rPr>
                <w:sz w:val="20"/>
                <w:szCs w:val="20"/>
              </w:rPr>
              <w:t>Ministerstvá a ostatné ústredné orgány štátnej správy v rozsahu vymedzenej pôsobnosti plnia voči orgánom Európskej únie informačnú a oznamovaciu povinnosť, ktorá im vyplýva z právne záväzných aktov týchto orgánov.</w:t>
            </w:r>
          </w:p>
        </w:tc>
        <w:tc>
          <w:tcPr>
            <w:tcW w:w="426" w:type="dxa"/>
            <w:tcBorders>
              <w:top w:val="single" w:sz="4" w:space="0" w:color="auto"/>
              <w:left w:val="single" w:sz="4" w:space="0" w:color="auto"/>
              <w:bottom w:val="single" w:sz="4" w:space="0" w:color="auto"/>
              <w:right w:val="single" w:sz="4" w:space="0" w:color="auto"/>
            </w:tcBorders>
          </w:tcPr>
          <w:p w14:paraId="348E8166" w14:textId="0C5B0DDB" w:rsidR="002D1C3E" w:rsidRPr="00F275BE" w:rsidRDefault="00617AA6" w:rsidP="002D1C3E">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Borders>
              <w:top w:val="single" w:sz="4" w:space="0" w:color="auto"/>
              <w:left w:val="single" w:sz="4" w:space="0" w:color="auto"/>
              <w:bottom w:val="single" w:sz="4" w:space="0" w:color="auto"/>
              <w:right w:val="single" w:sz="4" w:space="0" w:color="auto"/>
            </w:tcBorders>
          </w:tcPr>
          <w:p w14:paraId="5A07031D"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2DA16966" w14:textId="77777777" w:rsidTr="007274B6">
        <w:tc>
          <w:tcPr>
            <w:tcW w:w="615" w:type="dxa"/>
            <w:tcBorders>
              <w:top w:val="single" w:sz="4" w:space="0" w:color="auto"/>
              <w:left w:val="single" w:sz="4" w:space="0" w:color="auto"/>
              <w:bottom w:val="single" w:sz="4" w:space="0" w:color="auto"/>
              <w:right w:val="single" w:sz="4" w:space="0" w:color="auto"/>
            </w:tcBorders>
          </w:tcPr>
          <w:p w14:paraId="1AEE51FA"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25</w:t>
            </w:r>
          </w:p>
        </w:tc>
        <w:tc>
          <w:tcPr>
            <w:tcW w:w="4914" w:type="dxa"/>
            <w:tcBorders>
              <w:top w:val="single" w:sz="4" w:space="0" w:color="auto"/>
              <w:left w:val="single" w:sz="4" w:space="0" w:color="auto"/>
              <w:bottom w:val="single" w:sz="4" w:space="0" w:color="auto"/>
              <w:right w:val="single" w:sz="4" w:space="0" w:color="auto"/>
            </w:tcBorders>
          </w:tcPr>
          <w:p w14:paraId="43CB9BCB" w14:textId="77777777" w:rsidR="002D1C3E" w:rsidRPr="00F275BE" w:rsidRDefault="002D1C3E" w:rsidP="00B346FE">
            <w:pPr>
              <w:pStyle w:val="Normlny10"/>
              <w:spacing w:before="0" w:after="60"/>
              <w:ind w:left="142"/>
              <w:rPr>
                <w:sz w:val="20"/>
                <w:szCs w:val="20"/>
              </w:rPr>
            </w:pPr>
            <w:r w:rsidRPr="00F275BE">
              <w:rPr>
                <w:b/>
                <w:bCs/>
                <w:sz w:val="20"/>
                <w:szCs w:val="20"/>
              </w:rPr>
              <w:t>Prechodné obdobie</w:t>
            </w:r>
          </w:p>
        </w:tc>
        <w:tc>
          <w:tcPr>
            <w:tcW w:w="757" w:type="dxa"/>
            <w:tcBorders>
              <w:top w:val="single" w:sz="4" w:space="0" w:color="auto"/>
              <w:left w:val="single" w:sz="4" w:space="0" w:color="auto"/>
              <w:bottom w:val="single" w:sz="4" w:space="0" w:color="auto"/>
              <w:right w:val="single" w:sz="4" w:space="0" w:color="auto"/>
            </w:tcBorders>
          </w:tcPr>
          <w:p w14:paraId="75248885" w14:textId="77777777" w:rsidR="002D1C3E" w:rsidRPr="00F275BE" w:rsidRDefault="002D1C3E" w:rsidP="002D1C3E">
            <w:pPr>
              <w:autoSpaceDE w:val="0"/>
              <w:autoSpaceDN w:val="0"/>
              <w:spacing w:after="60"/>
              <w:jc w:val="center"/>
              <w:rPr>
                <w:rFonts w:ascii="Times New Roman" w:hAnsi="Times New Roman"/>
                <w:b/>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59644FD" w14:textId="77777777" w:rsidR="002D1C3E" w:rsidRPr="00F275BE" w:rsidRDefault="002D1C3E" w:rsidP="002D1C3E">
            <w:pPr>
              <w:spacing w:after="60"/>
              <w:jc w:val="cente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40E15C53" w14:textId="77777777" w:rsidR="002D1C3E" w:rsidRPr="00F275BE" w:rsidRDefault="002D1C3E" w:rsidP="002D1C3E">
            <w:pPr>
              <w:spacing w:after="60"/>
              <w:jc w:val="center"/>
              <w:rPr>
                <w:rStyle w:val="WW-Znakapoznmky"/>
                <w:rFonts w:ascii="Times New Roman" w:hAnsi="Times New Roman"/>
                <w:b/>
                <w:sz w:val="20"/>
                <w:szCs w:val="20"/>
              </w:rPr>
            </w:pPr>
          </w:p>
        </w:tc>
        <w:tc>
          <w:tcPr>
            <w:tcW w:w="4252" w:type="dxa"/>
            <w:tcBorders>
              <w:top w:val="single" w:sz="4" w:space="0" w:color="auto"/>
              <w:left w:val="single" w:sz="4" w:space="0" w:color="auto"/>
              <w:bottom w:val="single" w:sz="4" w:space="0" w:color="auto"/>
              <w:right w:val="single" w:sz="4" w:space="0" w:color="auto"/>
            </w:tcBorders>
          </w:tcPr>
          <w:p w14:paraId="209FC1C2" w14:textId="77777777" w:rsidR="002D1C3E" w:rsidRPr="00F275BE" w:rsidRDefault="002D1C3E" w:rsidP="00B346FE">
            <w:pPr>
              <w:pStyle w:val="Normlny10"/>
              <w:spacing w:before="0" w:after="60"/>
              <w:ind w:left="142"/>
              <w:jc w:val="left"/>
              <w:rPr>
                <w:sz w:val="20"/>
                <w:szCs w:val="20"/>
              </w:rPr>
            </w:pPr>
          </w:p>
        </w:tc>
        <w:tc>
          <w:tcPr>
            <w:tcW w:w="426" w:type="dxa"/>
            <w:tcBorders>
              <w:top w:val="single" w:sz="4" w:space="0" w:color="auto"/>
              <w:left w:val="single" w:sz="4" w:space="0" w:color="auto"/>
              <w:bottom w:val="single" w:sz="4" w:space="0" w:color="auto"/>
              <w:right w:val="single" w:sz="4" w:space="0" w:color="auto"/>
            </w:tcBorders>
          </w:tcPr>
          <w:p w14:paraId="2BD8EEA5" w14:textId="77777777" w:rsidR="002D1C3E" w:rsidRPr="00F275BE" w:rsidRDefault="002D1C3E" w:rsidP="002D1C3E">
            <w:pPr>
              <w:spacing w:after="60"/>
              <w:jc w:val="center"/>
              <w:rPr>
                <w:rFonts w:ascii="Times New Roman" w:hAnsi="Times New Roman"/>
                <w:sz w:val="20"/>
                <w:szCs w:val="20"/>
              </w:rPr>
            </w:pPr>
          </w:p>
        </w:tc>
        <w:tc>
          <w:tcPr>
            <w:tcW w:w="2645" w:type="dxa"/>
            <w:tcBorders>
              <w:top w:val="single" w:sz="4" w:space="0" w:color="auto"/>
              <w:left w:val="single" w:sz="4" w:space="0" w:color="auto"/>
              <w:bottom w:val="single" w:sz="4" w:space="0" w:color="auto"/>
              <w:right w:val="single" w:sz="4" w:space="0" w:color="auto"/>
            </w:tcBorders>
          </w:tcPr>
          <w:p w14:paraId="3C47E823"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209F361D" w14:textId="77777777" w:rsidTr="007274B6">
        <w:tc>
          <w:tcPr>
            <w:tcW w:w="615" w:type="dxa"/>
            <w:tcBorders>
              <w:top w:val="single" w:sz="4" w:space="0" w:color="auto"/>
              <w:left w:val="single" w:sz="4" w:space="0" w:color="auto"/>
              <w:bottom w:val="single" w:sz="4" w:space="0" w:color="auto"/>
              <w:right w:val="single" w:sz="4" w:space="0" w:color="auto"/>
            </w:tcBorders>
          </w:tcPr>
          <w:p w14:paraId="24552A00"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25</w:t>
            </w:r>
          </w:p>
          <w:p w14:paraId="72390176"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1</w:t>
            </w:r>
          </w:p>
        </w:tc>
        <w:tc>
          <w:tcPr>
            <w:tcW w:w="4914" w:type="dxa"/>
            <w:tcBorders>
              <w:top w:val="single" w:sz="4" w:space="0" w:color="auto"/>
              <w:left w:val="single" w:sz="4" w:space="0" w:color="auto"/>
              <w:bottom w:val="single" w:sz="4" w:space="0" w:color="auto"/>
              <w:right w:val="single" w:sz="4" w:space="0" w:color="auto"/>
            </w:tcBorders>
          </w:tcPr>
          <w:p w14:paraId="0FFA064E" w14:textId="77777777" w:rsidR="002D1C3E" w:rsidRPr="00F275BE" w:rsidRDefault="002D1C3E" w:rsidP="00B346FE">
            <w:pPr>
              <w:pStyle w:val="Normlny10"/>
              <w:spacing w:before="0" w:after="60"/>
              <w:rPr>
                <w:sz w:val="20"/>
                <w:szCs w:val="20"/>
              </w:rPr>
            </w:pPr>
            <w:r w:rsidRPr="00F275BE">
              <w:rPr>
                <w:sz w:val="20"/>
                <w:szCs w:val="20"/>
              </w:rPr>
              <w:t>Členské štáty prijmú do 12. januára 2026 opatrenia potrebné na zabezpečenie toho, aby voda určená na ľudskú spotrebu spĺňala parametrické hodnoty stanovené v prílohe I časti B pre bisfenol A, chlorečnan, chloritan, halooctové kyseliny, mikrocystín-LR, PFAS spolu, súčet PFAS a urán.</w:t>
            </w:r>
          </w:p>
        </w:tc>
        <w:tc>
          <w:tcPr>
            <w:tcW w:w="757" w:type="dxa"/>
            <w:tcBorders>
              <w:top w:val="single" w:sz="4" w:space="0" w:color="auto"/>
              <w:left w:val="single" w:sz="4" w:space="0" w:color="auto"/>
              <w:bottom w:val="single" w:sz="4" w:space="0" w:color="auto"/>
              <w:right w:val="single" w:sz="4" w:space="0" w:color="auto"/>
            </w:tcBorders>
          </w:tcPr>
          <w:p w14:paraId="05D08A53" w14:textId="77777777" w:rsidR="002D1C3E" w:rsidRPr="00F275BE" w:rsidRDefault="002D1C3E" w:rsidP="002D1C3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Borders>
              <w:top w:val="single" w:sz="4" w:space="0" w:color="auto"/>
              <w:left w:val="single" w:sz="4" w:space="0" w:color="auto"/>
              <w:bottom w:val="single" w:sz="4" w:space="0" w:color="auto"/>
              <w:right w:val="single" w:sz="4" w:space="0" w:color="auto"/>
            </w:tcBorders>
          </w:tcPr>
          <w:p w14:paraId="2C57372B" w14:textId="04FDE8B5" w:rsidR="002D1C3E" w:rsidRPr="00F275BE" w:rsidRDefault="00E7218E" w:rsidP="002D1C3E">
            <w:pPr>
              <w:spacing w:after="60"/>
              <w:jc w:val="center"/>
              <w:rPr>
                <w:rFonts w:ascii="Times New Roman" w:hAnsi="Times New Roman"/>
                <w:b/>
                <w:sz w:val="20"/>
                <w:szCs w:val="20"/>
              </w:rPr>
            </w:pPr>
            <w:r w:rsidRPr="00F275BE">
              <w:rPr>
                <w:rFonts w:ascii="Times New Roman" w:hAnsi="Times New Roman"/>
                <w:b/>
                <w:sz w:val="20"/>
                <w:szCs w:val="20"/>
              </w:rPr>
              <w:t>návrh vyhlášky</w:t>
            </w:r>
            <w:r w:rsidR="002D1C3E" w:rsidRPr="00F275BE">
              <w:rPr>
                <w:rFonts w:ascii="Times New Roman" w:hAnsi="Times New Roman"/>
                <w:b/>
                <w:sz w:val="20"/>
                <w:szCs w:val="20"/>
              </w:rPr>
              <w:t xml:space="preserve"> MZ SR č. .../2022 Z. z.</w:t>
            </w:r>
          </w:p>
        </w:tc>
        <w:tc>
          <w:tcPr>
            <w:tcW w:w="851" w:type="dxa"/>
            <w:tcBorders>
              <w:top w:val="single" w:sz="4" w:space="0" w:color="auto"/>
              <w:left w:val="single" w:sz="4" w:space="0" w:color="auto"/>
              <w:bottom w:val="single" w:sz="4" w:space="0" w:color="auto"/>
              <w:right w:val="single" w:sz="4" w:space="0" w:color="auto"/>
            </w:tcBorders>
          </w:tcPr>
          <w:p w14:paraId="28EC3C1F" w14:textId="6BB2D97D" w:rsidR="002D1C3E" w:rsidRPr="00F275BE" w:rsidRDefault="000214C0"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Príloha č. 1</w:t>
            </w:r>
          </w:p>
        </w:tc>
        <w:tc>
          <w:tcPr>
            <w:tcW w:w="4252" w:type="dxa"/>
            <w:tcBorders>
              <w:top w:val="single" w:sz="4" w:space="0" w:color="auto"/>
              <w:left w:val="single" w:sz="4" w:space="0" w:color="auto"/>
              <w:bottom w:val="single" w:sz="4" w:space="0" w:color="auto"/>
              <w:right w:val="single" w:sz="4" w:space="0" w:color="auto"/>
            </w:tcBorders>
          </w:tcPr>
          <w:p w14:paraId="09CB4064" w14:textId="34909221" w:rsidR="002D1C3E" w:rsidRPr="00F275BE" w:rsidRDefault="002D1C3E" w:rsidP="00FB158C">
            <w:pPr>
              <w:pStyle w:val="Normlny10"/>
              <w:spacing w:before="0" w:after="60"/>
              <w:jc w:val="left"/>
              <w:rPr>
                <w:sz w:val="20"/>
                <w:szCs w:val="20"/>
              </w:rPr>
            </w:pPr>
          </w:p>
        </w:tc>
        <w:tc>
          <w:tcPr>
            <w:tcW w:w="426" w:type="dxa"/>
            <w:tcBorders>
              <w:top w:val="single" w:sz="4" w:space="0" w:color="auto"/>
              <w:left w:val="single" w:sz="4" w:space="0" w:color="auto"/>
              <w:bottom w:val="single" w:sz="4" w:space="0" w:color="auto"/>
              <w:right w:val="single" w:sz="4" w:space="0" w:color="auto"/>
            </w:tcBorders>
          </w:tcPr>
          <w:p w14:paraId="5571E89C" w14:textId="44F53326" w:rsidR="002D1C3E" w:rsidRPr="00F275BE" w:rsidRDefault="000214C0" w:rsidP="002D1C3E">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Borders>
              <w:top w:val="single" w:sz="4" w:space="0" w:color="auto"/>
              <w:left w:val="single" w:sz="4" w:space="0" w:color="auto"/>
              <w:bottom w:val="single" w:sz="4" w:space="0" w:color="auto"/>
              <w:right w:val="single" w:sz="4" w:space="0" w:color="auto"/>
            </w:tcBorders>
          </w:tcPr>
          <w:p w14:paraId="0DF58FED" w14:textId="6B0B2B36" w:rsidR="002D1C3E" w:rsidRPr="00F275BE" w:rsidRDefault="00095E9B" w:rsidP="00095E9B">
            <w:pPr>
              <w:autoSpaceDE w:val="0"/>
              <w:autoSpaceDN w:val="0"/>
              <w:spacing w:after="60"/>
              <w:rPr>
                <w:rFonts w:ascii="Times New Roman" w:hAnsi="Times New Roman"/>
                <w:sz w:val="20"/>
                <w:szCs w:val="20"/>
              </w:rPr>
            </w:pPr>
            <w:r w:rsidRPr="00F275BE">
              <w:rPr>
                <w:rFonts w:ascii="Times New Roman" w:hAnsi="Times New Roman"/>
                <w:sz w:val="20"/>
                <w:szCs w:val="20"/>
              </w:rPr>
              <w:t>Transpozícia je zabezpečená  poznámkami k jednotlivým ukazovateľom v prílohe č. 1 návrhu vyhlášky.</w:t>
            </w:r>
          </w:p>
        </w:tc>
      </w:tr>
      <w:tr w:rsidR="00F275BE" w:rsidRPr="00F275BE" w14:paraId="3AAA5563" w14:textId="77777777" w:rsidTr="007274B6">
        <w:tc>
          <w:tcPr>
            <w:tcW w:w="615" w:type="dxa"/>
            <w:tcBorders>
              <w:top w:val="single" w:sz="4" w:space="0" w:color="auto"/>
              <w:left w:val="single" w:sz="4" w:space="0" w:color="auto"/>
              <w:bottom w:val="single" w:sz="4" w:space="0" w:color="auto"/>
              <w:right w:val="single" w:sz="4" w:space="0" w:color="auto"/>
            </w:tcBorders>
          </w:tcPr>
          <w:p w14:paraId="16EBC729"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25</w:t>
            </w:r>
          </w:p>
          <w:p w14:paraId="6E443474"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2</w:t>
            </w:r>
          </w:p>
        </w:tc>
        <w:tc>
          <w:tcPr>
            <w:tcW w:w="4914" w:type="dxa"/>
            <w:tcBorders>
              <w:top w:val="single" w:sz="4" w:space="0" w:color="auto"/>
              <w:left w:val="single" w:sz="4" w:space="0" w:color="auto"/>
              <w:bottom w:val="single" w:sz="4" w:space="0" w:color="auto"/>
              <w:right w:val="single" w:sz="4" w:space="0" w:color="auto"/>
            </w:tcBorders>
          </w:tcPr>
          <w:p w14:paraId="499D27B2" w14:textId="77777777" w:rsidR="002D1C3E" w:rsidRPr="00F275BE" w:rsidRDefault="002D1C3E" w:rsidP="00B346FE">
            <w:pPr>
              <w:pStyle w:val="Normlny10"/>
              <w:spacing w:before="0" w:after="60"/>
              <w:rPr>
                <w:sz w:val="20"/>
                <w:szCs w:val="20"/>
              </w:rPr>
            </w:pPr>
            <w:r w:rsidRPr="00F275BE">
              <w:rPr>
                <w:sz w:val="20"/>
                <w:szCs w:val="20"/>
              </w:rPr>
              <w:t>Do 12. januára 2026 nie sú dodávatelia vody povinní monitorovať vodu určenú na ľudskú spotrebu v súlade s článkom 13, pokiaľ ide o parametre uvedené v odseku 1 tohto článku.</w:t>
            </w:r>
          </w:p>
        </w:tc>
        <w:tc>
          <w:tcPr>
            <w:tcW w:w="757" w:type="dxa"/>
            <w:tcBorders>
              <w:top w:val="single" w:sz="4" w:space="0" w:color="auto"/>
              <w:left w:val="single" w:sz="4" w:space="0" w:color="auto"/>
              <w:bottom w:val="single" w:sz="4" w:space="0" w:color="auto"/>
              <w:right w:val="single" w:sz="4" w:space="0" w:color="auto"/>
            </w:tcBorders>
          </w:tcPr>
          <w:p w14:paraId="2D08C4B0" w14:textId="77777777" w:rsidR="002D1C3E" w:rsidRPr="00F275BE" w:rsidRDefault="002D1C3E" w:rsidP="002D1C3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Borders>
              <w:top w:val="single" w:sz="4" w:space="0" w:color="auto"/>
              <w:left w:val="single" w:sz="4" w:space="0" w:color="auto"/>
              <w:bottom w:val="single" w:sz="4" w:space="0" w:color="auto"/>
              <w:right w:val="single" w:sz="4" w:space="0" w:color="auto"/>
            </w:tcBorders>
          </w:tcPr>
          <w:p w14:paraId="446E526E" w14:textId="483A16A7" w:rsidR="002D1C3E" w:rsidRPr="00F275BE" w:rsidRDefault="00E7218E" w:rsidP="002D1C3E">
            <w:pPr>
              <w:spacing w:after="60"/>
              <w:jc w:val="center"/>
              <w:rPr>
                <w:rFonts w:ascii="Times New Roman" w:hAnsi="Times New Roman"/>
                <w:b/>
                <w:sz w:val="20"/>
                <w:szCs w:val="20"/>
              </w:rPr>
            </w:pPr>
            <w:r w:rsidRPr="00F275BE">
              <w:rPr>
                <w:rFonts w:ascii="Times New Roman" w:hAnsi="Times New Roman"/>
                <w:b/>
                <w:sz w:val="20"/>
                <w:szCs w:val="20"/>
              </w:rPr>
              <w:t xml:space="preserve">návrh vyhlášky </w:t>
            </w:r>
            <w:r w:rsidR="002D1C3E" w:rsidRPr="00F275BE">
              <w:rPr>
                <w:rFonts w:ascii="Times New Roman" w:hAnsi="Times New Roman"/>
                <w:b/>
                <w:sz w:val="20"/>
                <w:szCs w:val="20"/>
              </w:rPr>
              <w:t>MZ SR č. .../2022 Z. z.</w:t>
            </w:r>
          </w:p>
        </w:tc>
        <w:tc>
          <w:tcPr>
            <w:tcW w:w="851" w:type="dxa"/>
            <w:tcBorders>
              <w:top w:val="single" w:sz="4" w:space="0" w:color="auto"/>
              <w:left w:val="single" w:sz="4" w:space="0" w:color="auto"/>
              <w:bottom w:val="single" w:sz="4" w:space="0" w:color="auto"/>
              <w:right w:val="single" w:sz="4" w:space="0" w:color="auto"/>
            </w:tcBorders>
          </w:tcPr>
          <w:p w14:paraId="575D0C2B" w14:textId="291AAAB9" w:rsidR="002D1C3E" w:rsidRPr="00F275BE" w:rsidRDefault="000214C0"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Príloha č. 1</w:t>
            </w:r>
          </w:p>
        </w:tc>
        <w:tc>
          <w:tcPr>
            <w:tcW w:w="4252" w:type="dxa"/>
            <w:tcBorders>
              <w:top w:val="single" w:sz="4" w:space="0" w:color="auto"/>
              <w:left w:val="single" w:sz="4" w:space="0" w:color="auto"/>
              <w:bottom w:val="single" w:sz="4" w:space="0" w:color="auto"/>
              <w:right w:val="single" w:sz="4" w:space="0" w:color="auto"/>
            </w:tcBorders>
          </w:tcPr>
          <w:p w14:paraId="27A8AF08" w14:textId="5D212648" w:rsidR="002D1C3E" w:rsidRPr="00F275BE" w:rsidRDefault="002D1C3E" w:rsidP="00FB158C">
            <w:pPr>
              <w:spacing w:after="60"/>
              <w:ind w:right="-6"/>
              <w:contextualSpacing/>
              <w:jc w:val="both"/>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14:paraId="0D4F7E7B" w14:textId="0DB81186" w:rsidR="002D1C3E" w:rsidRPr="00F275BE" w:rsidRDefault="000214C0" w:rsidP="002D1C3E">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Borders>
              <w:top w:val="single" w:sz="4" w:space="0" w:color="auto"/>
              <w:left w:val="single" w:sz="4" w:space="0" w:color="auto"/>
              <w:bottom w:val="single" w:sz="4" w:space="0" w:color="auto"/>
              <w:right w:val="single" w:sz="4" w:space="0" w:color="auto"/>
            </w:tcBorders>
          </w:tcPr>
          <w:p w14:paraId="3DB3ED7B" w14:textId="0970528C" w:rsidR="002D1C3E" w:rsidRPr="00F275BE" w:rsidRDefault="00095E9B" w:rsidP="00095E9B">
            <w:pPr>
              <w:autoSpaceDE w:val="0"/>
              <w:autoSpaceDN w:val="0"/>
              <w:spacing w:after="60"/>
              <w:rPr>
                <w:rFonts w:ascii="Times New Roman" w:hAnsi="Times New Roman"/>
                <w:sz w:val="20"/>
                <w:szCs w:val="20"/>
              </w:rPr>
            </w:pPr>
            <w:r w:rsidRPr="00F275BE">
              <w:rPr>
                <w:rFonts w:ascii="Times New Roman" w:hAnsi="Times New Roman"/>
                <w:sz w:val="20"/>
                <w:szCs w:val="20"/>
              </w:rPr>
              <w:t>Transpozícia je zabezpečená  poznámkami k jednotlivým ukazovateľom v prílohe č. 1 návrhu vyhlášky.</w:t>
            </w:r>
          </w:p>
        </w:tc>
      </w:tr>
      <w:tr w:rsidR="00F275BE" w:rsidRPr="00F275BE" w14:paraId="77621E29" w14:textId="77777777" w:rsidTr="007274B6">
        <w:tc>
          <w:tcPr>
            <w:tcW w:w="615" w:type="dxa"/>
            <w:tcBorders>
              <w:top w:val="single" w:sz="4" w:space="0" w:color="auto"/>
              <w:left w:val="single" w:sz="4" w:space="0" w:color="auto"/>
              <w:bottom w:val="single" w:sz="4" w:space="0" w:color="auto"/>
              <w:right w:val="single" w:sz="4" w:space="0" w:color="auto"/>
            </w:tcBorders>
          </w:tcPr>
          <w:p w14:paraId="339A784E"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lastRenderedPageBreak/>
              <w:t>Č: 26</w:t>
            </w:r>
          </w:p>
        </w:tc>
        <w:tc>
          <w:tcPr>
            <w:tcW w:w="4914" w:type="dxa"/>
            <w:tcBorders>
              <w:top w:val="single" w:sz="4" w:space="0" w:color="auto"/>
              <w:left w:val="single" w:sz="4" w:space="0" w:color="auto"/>
              <w:bottom w:val="single" w:sz="4" w:space="0" w:color="auto"/>
              <w:right w:val="single" w:sz="4" w:space="0" w:color="auto"/>
            </w:tcBorders>
          </w:tcPr>
          <w:p w14:paraId="48060ACC" w14:textId="77777777" w:rsidR="002D1C3E" w:rsidRPr="00F275BE" w:rsidRDefault="002D1C3E" w:rsidP="00B346FE">
            <w:pPr>
              <w:pStyle w:val="Normlny10"/>
              <w:spacing w:before="0" w:after="60"/>
              <w:ind w:left="142"/>
              <w:rPr>
                <w:sz w:val="20"/>
                <w:szCs w:val="20"/>
              </w:rPr>
            </w:pPr>
            <w:r w:rsidRPr="00F275BE">
              <w:rPr>
                <w:b/>
                <w:bCs/>
                <w:sz w:val="20"/>
                <w:szCs w:val="20"/>
              </w:rPr>
              <w:t>Zrušenie</w:t>
            </w:r>
          </w:p>
        </w:tc>
        <w:tc>
          <w:tcPr>
            <w:tcW w:w="757" w:type="dxa"/>
            <w:tcBorders>
              <w:top w:val="single" w:sz="4" w:space="0" w:color="auto"/>
              <w:left w:val="single" w:sz="4" w:space="0" w:color="auto"/>
              <w:bottom w:val="single" w:sz="4" w:space="0" w:color="auto"/>
              <w:right w:val="single" w:sz="4" w:space="0" w:color="auto"/>
            </w:tcBorders>
          </w:tcPr>
          <w:p w14:paraId="2AD9125F" w14:textId="77777777" w:rsidR="002D1C3E" w:rsidRPr="00F275BE" w:rsidRDefault="002D1C3E" w:rsidP="002D1C3E">
            <w:pPr>
              <w:autoSpaceDE w:val="0"/>
              <w:autoSpaceDN w:val="0"/>
              <w:spacing w:after="6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4A28D51" w14:textId="77777777" w:rsidR="002D1C3E" w:rsidRPr="00F275BE" w:rsidRDefault="002D1C3E" w:rsidP="002D1C3E">
            <w:pPr>
              <w:spacing w:after="60"/>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4B144F37" w14:textId="77777777" w:rsidR="002D1C3E" w:rsidRPr="00F275BE" w:rsidRDefault="002D1C3E" w:rsidP="002D1C3E">
            <w:pPr>
              <w:spacing w:after="60"/>
              <w:jc w:val="center"/>
              <w:rPr>
                <w:rStyle w:val="WW-Znakapoznmky"/>
                <w:rFonts w:ascii="Times New Roman" w:hAnsi="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14:paraId="652FD54F" w14:textId="77777777" w:rsidR="002D1C3E" w:rsidRPr="00F275BE" w:rsidRDefault="002D1C3E" w:rsidP="00B346FE">
            <w:pPr>
              <w:pStyle w:val="Normlny10"/>
              <w:spacing w:before="0" w:after="60"/>
              <w:ind w:left="285"/>
              <w:jc w:val="left"/>
              <w:rPr>
                <w:sz w:val="20"/>
                <w:szCs w:val="20"/>
              </w:rPr>
            </w:pPr>
          </w:p>
        </w:tc>
        <w:tc>
          <w:tcPr>
            <w:tcW w:w="426" w:type="dxa"/>
            <w:tcBorders>
              <w:top w:val="single" w:sz="4" w:space="0" w:color="auto"/>
              <w:left w:val="single" w:sz="4" w:space="0" w:color="auto"/>
              <w:bottom w:val="single" w:sz="4" w:space="0" w:color="auto"/>
              <w:right w:val="single" w:sz="4" w:space="0" w:color="auto"/>
            </w:tcBorders>
          </w:tcPr>
          <w:p w14:paraId="771719DA" w14:textId="77777777" w:rsidR="002D1C3E" w:rsidRPr="00F275BE" w:rsidRDefault="002D1C3E" w:rsidP="002D1C3E">
            <w:pPr>
              <w:spacing w:after="60"/>
              <w:jc w:val="center"/>
              <w:rPr>
                <w:rFonts w:ascii="Times New Roman" w:hAnsi="Times New Roman"/>
                <w:sz w:val="20"/>
                <w:szCs w:val="20"/>
              </w:rPr>
            </w:pPr>
          </w:p>
        </w:tc>
        <w:tc>
          <w:tcPr>
            <w:tcW w:w="2645" w:type="dxa"/>
            <w:tcBorders>
              <w:top w:val="single" w:sz="4" w:space="0" w:color="auto"/>
              <w:left w:val="single" w:sz="4" w:space="0" w:color="auto"/>
              <w:bottom w:val="single" w:sz="4" w:space="0" w:color="auto"/>
              <w:right w:val="single" w:sz="4" w:space="0" w:color="auto"/>
            </w:tcBorders>
          </w:tcPr>
          <w:p w14:paraId="4C47BE73"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49256D7F" w14:textId="77777777" w:rsidTr="007274B6">
        <w:tc>
          <w:tcPr>
            <w:tcW w:w="615" w:type="dxa"/>
            <w:tcBorders>
              <w:top w:val="single" w:sz="4" w:space="0" w:color="auto"/>
              <w:left w:val="single" w:sz="4" w:space="0" w:color="auto"/>
              <w:bottom w:val="single" w:sz="4" w:space="0" w:color="auto"/>
              <w:right w:val="single" w:sz="4" w:space="0" w:color="auto"/>
            </w:tcBorders>
          </w:tcPr>
          <w:p w14:paraId="0A2C09AD"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26</w:t>
            </w:r>
          </w:p>
          <w:p w14:paraId="567BF236"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1</w:t>
            </w:r>
          </w:p>
        </w:tc>
        <w:tc>
          <w:tcPr>
            <w:tcW w:w="4914" w:type="dxa"/>
            <w:tcBorders>
              <w:top w:val="single" w:sz="4" w:space="0" w:color="auto"/>
              <w:left w:val="single" w:sz="4" w:space="0" w:color="auto"/>
              <w:bottom w:val="single" w:sz="4" w:space="0" w:color="auto"/>
              <w:right w:val="single" w:sz="4" w:space="0" w:color="auto"/>
            </w:tcBorders>
          </w:tcPr>
          <w:p w14:paraId="6C07DC94" w14:textId="77777777" w:rsidR="002D1C3E" w:rsidRPr="00F275BE" w:rsidRDefault="002D1C3E" w:rsidP="00B346FE">
            <w:pPr>
              <w:pStyle w:val="Normlny10"/>
              <w:spacing w:before="0" w:after="60"/>
              <w:rPr>
                <w:sz w:val="20"/>
                <w:szCs w:val="20"/>
              </w:rPr>
            </w:pPr>
            <w:r w:rsidRPr="00F275BE">
              <w:rPr>
                <w:sz w:val="20"/>
                <w:szCs w:val="20"/>
              </w:rPr>
              <w:t>Smernica 98/83/ES, zmenená aktmi uvedenými v prílohe VI časti A, sa zrušuje s účinnosťou od 13. januára 2023 bez toho, aby boli dotknuté povinnosti členských štátov týkajúce sa lehôt na transpozíciu smerníc uvedených v prílohe VI časti B do vnútroštátneho práva.</w:t>
            </w:r>
          </w:p>
        </w:tc>
        <w:tc>
          <w:tcPr>
            <w:tcW w:w="757" w:type="dxa"/>
            <w:tcBorders>
              <w:top w:val="single" w:sz="4" w:space="0" w:color="auto"/>
              <w:left w:val="single" w:sz="4" w:space="0" w:color="auto"/>
              <w:bottom w:val="single" w:sz="4" w:space="0" w:color="auto"/>
              <w:right w:val="single" w:sz="4" w:space="0" w:color="auto"/>
            </w:tcBorders>
          </w:tcPr>
          <w:p w14:paraId="04A6073D" w14:textId="26438AB7" w:rsidR="002D1C3E" w:rsidRPr="00F275BE" w:rsidRDefault="00FB158C" w:rsidP="002D1C3E">
            <w:pPr>
              <w:autoSpaceDE w:val="0"/>
              <w:autoSpaceDN w:val="0"/>
              <w:spacing w:after="60"/>
              <w:jc w:val="center"/>
              <w:rPr>
                <w:rFonts w:ascii="Times New Roman" w:hAnsi="Times New Roman"/>
                <w:b/>
                <w:bCs/>
                <w:sz w:val="20"/>
                <w:szCs w:val="20"/>
              </w:rPr>
            </w:pPr>
            <w:r w:rsidRPr="00F275BE">
              <w:rPr>
                <w:rFonts w:ascii="Times New Roman" w:hAnsi="Times New Roman"/>
                <w:b/>
                <w:bCs/>
                <w:sz w:val="20"/>
                <w:szCs w:val="20"/>
              </w:rPr>
              <w:t>n.a.</w:t>
            </w:r>
          </w:p>
        </w:tc>
        <w:tc>
          <w:tcPr>
            <w:tcW w:w="1275" w:type="dxa"/>
            <w:tcBorders>
              <w:top w:val="single" w:sz="4" w:space="0" w:color="auto"/>
              <w:left w:val="single" w:sz="4" w:space="0" w:color="auto"/>
              <w:bottom w:val="single" w:sz="4" w:space="0" w:color="auto"/>
              <w:right w:val="single" w:sz="4" w:space="0" w:color="auto"/>
            </w:tcBorders>
          </w:tcPr>
          <w:p w14:paraId="2ECDD26F" w14:textId="77777777" w:rsidR="002D1C3E" w:rsidRPr="00F275BE" w:rsidRDefault="002D1C3E" w:rsidP="002D1C3E">
            <w:pPr>
              <w:spacing w:after="60"/>
              <w:jc w:val="center"/>
              <w:rPr>
                <w:rFonts w:ascii="Times New Roman" w:hAnsi="Times New Roman"/>
                <w:b/>
                <w:sz w:val="20"/>
                <w:szCs w:val="20"/>
              </w:rPr>
            </w:pPr>
            <w:r w:rsidRPr="00F275BE">
              <w:rPr>
                <w:rFonts w:ascii="Times New Roman" w:hAnsi="Times New Roman"/>
                <w:b/>
                <w:sz w:val="20"/>
                <w:szCs w:val="20"/>
              </w:rPr>
              <w:t>návrh zákona č. 355/2007 Z. z.</w:t>
            </w:r>
          </w:p>
          <w:p w14:paraId="2E2230CE" w14:textId="77777777" w:rsidR="00031920" w:rsidRPr="00F275BE" w:rsidRDefault="00031920" w:rsidP="002D1C3E">
            <w:pPr>
              <w:spacing w:after="60"/>
              <w:jc w:val="center"/>
              <w:rPr>
                <w:rFonts w:ascii="Times New Roman" w:hAnsi="Times New Roman"/>
                <w:b/>
                <w:sz w:val="20"/>
                <w:szCs w:val="20"/>
              </w:rPr>
            </w:pPr>
          </w:p>
          <w:p w14:paraId="7070712B" w14:textId="47FAC553" w:rsidR="00DB643C" w:rsidRPr="00F275BE" w:rsidRDefault="00DB643C" w:rsidP="00DB643C">
            <w:pPr>
              <w:spacing w:after="60"/>
              <w:jc w:val="center"/>
              <w:rPr>
                <w:rFonts w:ascii="Times New Roman" w:hAnsi="Times New Roman"/>
                <w:sz w:val="20"/>
                <w:szCs w:val="20"/>
              </w:rPr>
            </w:pPr>
            <w:r w:rsidRPr="00F275BE">
              <w:rPr>
                <w:rFonts w:ascii="Times New Roman" w:hAnsi="Times New Roman"/>
                <w:b/>
                <w:sz w:val="20"/>
                <w:szCs w:val="20"/>
              </w:rPr>
              <w:t>návrh zákona č. 364/2007 Z. z.</w:t>
            </w:r>
          </w:p>
        </w:tc>
        <w:tc>
          <w:tcPr>
            <w:tcW w:w="851" w:type="dxa"/>
            <w:tcBorders>
              <w:top w:val="single" w:sz="4" w:space="0" w:color="auto"/>
              <w:left w:val="single" w:sz="4" w:space="0" w:color="auto"/>
              <w:bottom w:val="single" w:sz="4" w:space="0" w:color="auto"/>
              <w:right w:val="single" w:sz="4" w:space="0" w:color="auto"/>
            </w:tcBorders>
          </w:tcPr>
          <w:p w14:paraId="24B27FCD" w14:textId="0A7187CB" w:rsidR="002D1C3E" w:rsidRPr="00F275BE" w:rsidRDefault="002D1C3E" w:rsidP="002D1C3E">
            <w:pPr>
              <w:spacing w:after="60"/>
              <w:jc w:val="center"/>
              <w:rPr>
                <w:rStyle w:val="WW-Znakapoznmky"/>
                <w:rFonts w:ascii="Times New Roman" w:hAnsi="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14:paraId="1E5ACDCA" w14:textId="77777777" w:rsidR="00031920" w:rsidRPr="00F275BE" w:rsidRDefault="007B3349" w:rsidP="007B3349">
            <w:pPr>
              <w:pStyle w:val="Odsekzoznamu"/>
              <w:spacing w:line="276" w:lineRule="auto"/>
              <w:ind w:left="0"/>
              <w:jc w:val="both"/>
              <w:rPr>
                <w:bCs/>
                <w:sz w:val="20"/>
                <w:szCs w:val="20"/>
              </w:rPr>
            </w:pPr>
            <w:r w:rsidRPr="00F275BE">
              <w:rPr>
                <w:bCs/>
                <w:sz w:val="20"/>
                <w:szCs w:val="20"/>
              </w:rPr>
              <w:t xml:space="preserve">V prílohe č. 9 sa vypúšťa druhý bod. </w:t>
            </w:r>
          </w:p>
          <w:p w14:paraId="059C68A1" w14:textId="1C957E7D" w:rsidR="007B3349" w:rsidRPr="00F275BE" w:rsidRDefault="007B3349" w:rsidP="007B3349">
            <w:pPr>
              <w:pStyle w:val="Odsekzoznamu"/>
              <w:spacing w:line="276" w:lineRule="auto"/>
              <w:ind w:left="0"/>
              <w:jc w:val="both"/>
              <w:rPr>
                <w:sz w:val="20"/>
                <w:szCs w:val="20"/>
              </w:rPr>
            </w:pPr>
            <w:r w:rsidRPr="00F275BE">
              <w:rPr>
                <w:bCs/>
                <w:sz w:val="20"/>
                <w:szCs w:val="20"/>
              </w:rPr>
              <w:t>Doterajší tretí až dvadsiaty šiesty bod sa označujú ako druhý až dvadsiaty piaty bod</w:t>
            </w:r>
            <w:r w:rsidRPr="00F275BE">
              <w:rPr>
                <w:sz w:val="20"/>
                <w:szCs w:val="20"/>
              </w:rPr>
              <w:t xml:space="preserve"> .</w:t>
            </w:r>
          </w:p>
          <w:p w14:paraId="6719325F" w14:textId="77777777" w:rsidR="002D1C3E" w:rsidRPr="00F275BE" w:rsidRDefault="002D1C3E" w:rsidP="007B3349">
            <w:pPr>
              <w:pStyle w:val="Normlny10"/>
              <w:spacing w:after="60"/>
              <w:rPr>
                <w:sz w:val="20"/>
                <w:szCs w:val="20"/>
              </w:rPr>
            </w:pPr>
          </w:p>
          <w:p w14:paraId="6EDD94A4" w14:textId="2C93FA4E" w:rsidR="00031920" w:rsidRPr="00F275BE" w:rsidRDefault="00031920" w:rsidP="00095E9B">
            <w:pPr>
              <w:pStyle w:val="Normlny10"/>
              <w:spacing w:after="60"/>
              <w:rPr>
                <w:sz w:val="20"/>
                <w:szCs w:val="20"/>
              </w:rPr>
            </w:pPr>
            <w:r w:rsidRPr="00F275BE">
              <w:rPr>
                <w:sz w:val="20"/>
                <w:szCs w:val="20"/>
              </w:rPr>
              <w:t>V prílohe č. 6 sa vypúšťa tretí bod.</w:t>
            </w:r>
            <w:r w:rsidR="006B48C3" w:rsidRPr="00F275BE">
              <w:rPr>
                <w:sz w:val="20"/>
                <w:szCs w:val="20"/>
              </w:rPr>
              <w:t xml:space="preserve"> </w:t>
            </w:r>
            <w:r w:rsidRPr="00F275BE">
              <w:rPr>
                <w:sz w:val="20"/>
                <w:szCs w:val="20"/>
              </w:rPr>
              <w:t>Doterajší štvrtý až desiaty bod sa označuje ako tretí až deviaty bod.</w:t>
            </w:r>
          </w:p>
        </w:tc>
        <w:tc>
          <w:tcPr>
            <w:tcW w:w="426" w:type="dxa"/>
            <w:tcBorders>
              <w:top w:val="single" w:sz="4" w:space="0" w:color="auto"/>
              <w:left w:val="single" w:sz="4" w:space="0" w:color="auto"/>
              <w:bottom w:val="single" w:sz="4" w:space="0" w:color="auto"/>
              <w:right w:val="single" w:sz="4" w:space="0" w:color="auto"/>
            </w:tcBorders>
          </w:tcPr>
          <w:p w14:paraId="459C481F" w14:textId="31DE2016" w:rsidR="002D1C3E" w:rsidRPr="00F275BE" w:rsidRDefault="00DB643C" w:rsidP="002D1C3E">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Borders>
              <w:top w:val="single" w:sz="4" w:space="0" w:color="auto"/>
              <w:left w:val="single" w:sz="4" w:space="0" w:color="auto"/>
              <w:bottom w:val="single" w:sz="4" w:space="0" w:color="auto"/>
              <w:right w:val="single" w:sz="4" w:space="0" w:color="auto"/>
            </w:tcBorders>
          </w:tcPr>
          <w:p w14:paraId="1787A083" w14:textId="3A1B1F10" w:rsidR="002D1C3E" w:rsidRPr="00F275BE" w:rsidRDefault="007B3349" w:rsidP="00031920">
            <w:pPr>
              <w:autoSpaceDE w:val="0"/>
              <w:autoSpaceDN w:val="0"/>
              <w:spacing w:after="60"/>
              <w:rPr>
                <w:rFonts w:ascii="Times New Roman" w:hAnsi="Times New Roman"/>
                <w:sz w:val="20"/>
                <w:szCs w:val="20"/>
              </w:rPr>
            </w:pPr>
            <w:r w:rsidRPr="00F275BE">
              <w:rPr>
                <w:rFonts w:ascii="Times New Roman" w:hAnsi="Times New Roman"/>
                <w:sz w:val="20"/>
                <w:szCs w:val="20"/>
              </w:rPr>
              <w:t xml:space="preserve">Transpozícia je zabezpečená novelizačným  bodom č. 62 návrhu zákona č. 355/2007 Z. z. a novelizačným bodom  č. 14 návrhu zákona č. 364/2004 Z. z. </w:t>
            </w:r>
          </w:p>
        </w:tc>
      </w:tr>
      <w:tr w:rsidR="00F275BE" w:rsidRPr="00F275BE" w14:paraId="0F321836" w14:textId="77777777" w:rsidTr="007274B6">
        <w:trPr>
          <w:trHeight w:val="651"/>
        </w:trPr>
        <w:tc>
          <w:tcPr>
            <w:tcW w:w="615" w:type="dxa"/>
            <w:tcBorders>
              <w:top w:val="single" w:sz="4" w:space="0" w:color="auto"/>
              <w:left w:val="single" w:sz="4" w:space="0" w:color="auto"/>
              <w:bottom w:val="single" w:sz="4" w:space="0" w:color="auto"/>
              <w:right w:val="single" w:sz="4" w:space="0" w:color="auto"/>
            </w:tcBorders>
          </w:tcPr>
          <w:p w14:paraId="3BE68BE9" w14:textId="77777777" w:rsidR="002D1C3E" w:rsidRPr="00F275BE" w:rsidRDefault="002D1C3E" w:rsidP="002D1C3E">
            <w:pPr>
              <w:spacing w:after="60"/>
              <w:ind w:left="-44"/>
              <w:jc w:val="center"/>
              <w:rPr>
                <w:rFonts w:ascii="Times New Roman" w:hAnsi="Times New Roman"/>
                <w:sz w:val="20"/>
                <w:szCs w:val="20"/>
              </w:rPr>
            </w:pPr>
          </w:p>
        </w:tc>
        <w:tc>
          <w:tcPr>
            <w:tcW w:w="4914" w:type="dxa"/>
            <w:tcBorders>
              <w:top w:val="single" w:sz="4" w:space="0" w:color="auto"/>
              <w:left w:val="single" w:sz="4" w:space="0" w:color="auto"/>
              <w:bottom w:val="single" w:sz="4" w:space="0" w:color="auto"/>
              <w:right w:val="single" w:sz="4" w:space="0" w:color="auto"/>
            </w:tcBorders>
          </w:tcPr>
          <w:p w14:paraId="16923D44" w14:textId="77777777" w:rsidR="002D1C3E" w:rsidRPr="00F275BE" w:rsidRDefault="002D1C3E" w:rsidP="00B346FE">
            <w:pPr>
              <w:pStyle w:val="Normlny10"/>
              <w:spacing w:before="0" w:after="60"/>
              <w:rPr>
                <w:sz w:val="20"/>
                <w:szCs w:val="20"/>
              </w:rPr>
            </w:pPr>
            <w:r w:rsidRPr="00F275BE">
              <w:rPr>
                <w:sz w:val="20"/>
                <w:szCs w:val="20"/>
              </w:rPr>
              <w:t>Odkazy na zrušenú smernicu sa považujú za odkazy na túto smernicu a znejú v súlade s tabuľkou zhody uvedenou v prílohe VII.</w:t>
            </w:r>
          </w:p>
        </w:tc>
        <w:tc>
          <w:tcPr>
            <w:tcW w:w="757" w:type="dxa"/>
            <w:tcBorders>
              <w:top w:val="single" w:sz="4" w:space="0" w:color="auto"/>
              <w:left w:val="single" w:sz="4" w:space="0" w:color="auto"/>
              <w:bottom w:val="single" w:sz="4" w:space="0" w:color="auto"/>
              <w:right w:val="single" w:sz="4" w:space="0" w:color="auto"/>
            </w:tcBorders>
          </w:tcPr>
          <w:p w14:paraId="03452875" w14:textId="77777777" w:rsidR="002D1C3E" w:rsidRPr="00F275BE" w:rsidRDefault="002D1C3E" w:rsidP="002D1C3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n.a.</w:t>
            </w:r>
          </w:p>
        </w:tc>
        <w:tc>
          <w:tcPr>
            <w:tcW w:w="1275" w:type="dxa"/>
            <w:tcBorders>
              <w:top w:val="single" w:sz="4" w:space="0" w:color="auto"/>
              <w:left w:val="single" w:sz="4" w:space="0" w:color="auto"/>
              <w:bottom w:val="single" w:sz="4" w:space="0" w:color="auto"/>
              <w:right w:val="single" w:sz="4" w:space="0" w:color="auto"/>
            </w:tcBorders>
          </w:tcPr>
          <w:p w14:paraId="0F2DC050" w14:textId="77777777" w:rsidR="002D1C3E" w:rsidRPr="00F275BE" w:rsidRDefault="002D1C3E" w:rsidP="002D1C3E">
            <w:pPr>
              <w:spacing w:after="60"/>
              <w:jc w:val="cente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69376C31" w14:textId="77777777" w:rsidR="002D1C3E" w:rsidRPr="00F275BE" w:rsidRDefault="002D1C3E" w:rsidP="002D1C3E">
            <w:pPr>
              <w:spacing w:after="60"/>
              <w:jc w:val="center"/>
              <w:rPr>
                <w:rStyle w:val="WW-Znakapoznmky"/>
                <w:rFonts w:ascii="Times New Roman" w:hAnsi="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14:paraId="0E3E8E50" w14:textId="77777777" w:rsidR="002D1C3E" w:rsidRPr="00F275BE" w:rsidRDefault="002D1C3E" w:rsidP="00B346FE">
            <w:pPr>
              <w:pStyle w:val="Normlny10"/>
              <w:spacing w:before="0" w:after="60"/>
              <w:ind w:left="142"/>
              <w:jc w:val="left"/>
              <w:rPr>
                <w:sz w:val="20"/>
                <w:szCs w:val="20"/>
              </w:rPr>
            </w:pPr>
          </w:p>
        </w:tc>
        <w:tc>
          <w:tcPr>
            <w:tcW w:w="426" w:type="dxa"/>
            <w:tcBorders>
              <w:top w:val="single" w:sz="4" w:space="0" w:color="auto"/>
              <w:left w:val="single" w:sz="4" w:space="0" w:color="auto"/>
              <w:bottom w:val="single" w:sz="4" w:space="0" w:color="auto"/>
              <w:right w:val="single" w:sz="4" w:space="0" w:color="auto"/>
            </w:tcBorders>
          </w:tcPr>
          <w:p w14:paraId="10E645DE" w14:textId="58F160AC" w:rsidR="002D1C3E" w:rsidRPr="00F275BE" w:rsidRDefault="00DB643C" w:rsidP="002D1C3E">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Borders>
              <w:top w:val="single" w:sz="4" w:space="0" w:color="auto"/>
              <w:left w:val="single" w:sz="4" w:space="0" w:color="auto"/>
              <w:bottom w:val="single" w:sz="4" w:space="0" w:color="auto"/>
              <w:right w:val="single" w:sz="4" w:space="0" w:color="auto"/>
            </w:tcBorders>
          </w:tcPr>
          <w:p w14:paraId="6D130EF7"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09A158F5" w14:textId="77777777" w:rsidTr="007274B6">
        <w:tc>
          <w:tcPr>
            <w:tcW w:w="615" w:type="dxa"/>
            <w:tcBorders>
              <w:top w:val="single" w:sz="4" w:space="0" w:color="auto"/>
              <w:left w:val="single" w:sz="4" w:space="0" w:color="auto"/>
              <w:bottom w:val="single" w:sz="4" w:space="0" w:color="auto"/>
              <w:right w:val="single" w:sz="4" w:space="0" w:color="auto"/>
            </w:tcBorders>
          </w:tcPr>
          <w:p w14:paraId="0FD79A79"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26</w:t>
            </w:r>
          </w:p>
          <w:p w14:paraId="5D4DD90A"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O: 2</w:t>
            </w:r>
          </w:p>
        </w:tc>
        <w:tc>
          <w:tcPr>
            <w:tcW w:w="4914" w:type="dxa"/>
            <w:tcBorders>
              <w:top w:val="single" w:sz="4" w:space="0" w:color="auto"/>
              <w:left w:val="single" w:sz="4" w:space="0" w:color="auto"/>
              <w:bottom w:val="single" w:sz="4" w:space="0" w:color="auto"/>
              <w:right w:val="single" w:sz="4" w:space="0" w:color="auto"/>
            </w:tcBorders>
          </w:tcPr>
          <w:p w14:paraId="0E8C409C" w14:textId="77777777" w:rsidR="002D1C3E" w:rsidRPr="00F275BE" w:rsidRDefault="002D1C3E" w:rsidP="00B346FE">
            <w:pPr>
              <w:pStyle w:val="Normlny10"/>
              <w:spacing w:before="0" w:after="60"/>
              <w:rPr>
                <w:sz w:val="20"/>
                <w:szCs w:val="20"/>
              </w:rPr>
            </w:pPr>
            <w:r w:rsidRPr="00F275BE">
              <w:rPr>
                <w:sz w:val="20"/>
                <w:szCs w:val="20"/>
              </w:rPr>
              <w:t>Odchýlky povolené členskými štátmi podľa článku 9 ods. 1 smernice 98/83/ES, ktoré sú stále platné 12. januára 2023, ostávajú v platnosti do konca ich doby platnosti. Možno ich obnoviť v súlade s článkom 15 tejto smernice, len ak ešte nebola povolená druhá odchýlka. Právo požiadať Komisiu o tretiu odchýlku v súlade s článkom 9 ods. 2 smernice 98/83/ES sa bude naďalej uplatňovať pre druhé odchýlky, ktoré sú stále platné 12. januára 2021.</w:t>
            </w:r>
          </w:p>
        </w:tc>
        <w:tc>
          <w:tcPr>
            <w:tcW w:w="757" w:type="dxa"/>
            <w:tcBorders>
              <w:top w:val="single" w:sz="4" w:space="0" w:color="auto"/>
              <w:left w:val="single" w:sz="4" w:space="0" w:color="auto"/>
              <w:bottom w:val="single" w:sz="4" w:space="0" w:color="auto"/>
              <w:right w:val="single" w:sz="4" w:space="0" w:color="auto"/>
            </w:tcBorders>
          </w:tcPr>
          <w:p w14:paraId="35974A55" w14:textId="77777777" w:rsidR="002D1C3E" w:rsidRPr="00F275BE" w:rsidRDefault="002D1C3E" w:rsidP="002D1C3E">
            <w:pPr>
              <w:autoSpaceDE w:val="0"/>
              <w:autoSpaceDN w:val="0"/>
              <w:spacing w:after="60"/>
              <w:jc w:val="center"/>
              <w:rPr>
                <w:rFonts w:ascii="Times New Roman" w:hAnsi="Times New Roman"/>
                <w:bCs/>
                <w:sz w:val="20"/>
                <w:szCs w:val="20"/>
              </w:rPr>
            </w:pPr>
            <w:r w:rsidRPr="00F275BE">
              <w:rPr>
                <w:rFonts w:ascii="Times New Roman" w:hAnsi="Times New Roman"/>
                <w:bCs/>
                <w:sz w:val="20"/>
                <w:szCs w:val="20"/>
              </w:rPr>
              <w:t>N</w:t>
            </w:r>
          </w:p>
        </w:tc>
        <w:tc>
          <w:tcPr>
            <w:tcW w:w="1275" w:type="dxa"/>
            <w:tcBorders>
              <w:top w:val="single" w:sz="4" w:space="0" w:color="auto"/>
              <w:left w:val="single" w:sz="4" w:space="0" w:color="auto"/>
              <w:bottom w:val="single" w:sz="4" w:space="0" w:color="auto"/>
              <w:right w:val="single" w:sz="4" w:space="0" w:color="auto"/>
            </w:tcBorders>
          </w:tcPr>
          <w:p w14:paraId="080B786C" w14:textId="7E58E9BC" w:rsidR="002D1C3E" w:rsidRPr="00F275BE" w:rsidRDefault="00E7218E" w:rsidP="002D1C3E">
            <w:pPr>
              <w:spacing w:after="60"/>
              <w:jc w:val="center"/>
              <w:rPr>
                <w:rFonts w:ascii="Times New Roman" w:hAnsi="Times New Roman"/>
                <w:b/>
                <w:sz w:val="20"/>
                <w:szCs w:val="20"/>
              </w:rPr>
            </w:pPr>
            <w:r w:rsidRPr="00F275BE">
              <w:rPr>
                <w:rFonts w:ascii="Times New Roman" w:hAnsi="Times New Roman"/>
                <w:b/>
                <w:sz w:val="20"/>
                <w:szCs w:val="20"/>
              </w:rPr>
              <w:t xml:space="preserve">návrh zákona </w:t>
            </w:r>
            <w:r w:rsidR="002D1C3E" w:rsidRPr="00F275BE">
              <w:rPr>
                <w:rFonts w:ascii="Times New Roman" w:hAnsi="Times New Roman"/>
                <w:b/>
                <w:sz w:val="20"/>
                <w:szCs w:val="20"/>
              </w:rPr>
              <w:t>č. 355/2007 Z. z.</w:t>
            </w:r>
          </w:p>
          <w:p w14:paraId="3B177D09" w14:textId="77777777" w:rsidR="002D1C3E" w:rsidRPr="00F275BE" w:rsidRDefault="002D1C3E" w:rsidP="002D1C3E">
            <w:pPr>
              <w:spacing w:after="60"/>
              <w:jc w:val="cente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1B30AC3D" w14:textId="77777777" w:rsidR="002D1C3E" w:rsidRPr="00F275BE" w:rsidRDefault="002D1C3E"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63n</w:t>
            </w:r>
          </w:p>
          <w:p w14:paraId="0F2485C9" w14:textId="1C940E1A" w:rsidR="00FB158C" w:rsidRPr="00F275BE" w:rsidRDefault="00FB158C" w:rsidP="002D1C3E">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Odsek 1</w:t>
            </w:r>
          </w:p>
        </w:tc>
        <w:tc>
          <w:tcPr>
            <w:tcW w:w="4252" w:type="dxa"/>
            <w:tcBorders>
              <w:top w:val="single" w:sz="4" w:space="0" w:color="auto"/>
              <w:left w:val="single" w:sz="4" w:space="0" w:color="auto"/>
              <w:bottom w:val="single" w:sz="4" w:space="0" w:color="auto"/>
              <w:right w:val="single" w:sz="4" w:space="0" w:color="auto"/>
            </w:tcBorders>
          </w:tcPr>
          <w:p w14:paraId="6018CBB9" w14:textId="5341B7B0" w:rsidR="002D1C3E" w:rsidRPr="00F275BE" w:rsidRDefault="00FB158C" w:rsidP="00FB158C">
            <w:pPr>
              <w:pStyle w:val="Odsekzoznamu"/>
              <w:spacing w:line="276" w:lineRule="auto"/>
              <w:ind w:left="0"/>
              <w:jc w:val="both"/>
              <w:rPr>
                <w:sz w:val="20"/>
                <w:szCs w:val="20"/>
              </w:rPr>
            </w:pPr>
            <w:r w:rsidRPr="00F275BE">
              <w:rPr>
                <w:sz w:val="20"/>
                <w:szCs w:val="20"/>
              </w:rPr>
              <w:t>(1)</w:t>
            </w:r>
            <w:r w:rsidRPr="00F275BE">
              <w:rPr>
                <w:sz w:val="20"/>
                <w:szCs w:val="20"/>
              </w:rPr>
              <w:tab/>
              <w:t>Výnimky na kvalitu pitnej vody, ktoré nespĺňajú limitné hodnoty ukazovateľov kvality pitnej vody povolené podľa predpisov účinných do 11. januára 2023, zostávajú v platnosti najneskôr do 12. januára 2026.</w:t>
            </w:r>
          </w:p>
        </w:tc>
        <w:tc>
          <w:tcPr>
            <w:tcW w:w="426" w:type="dxa"/>
            <w:tcBorders>
              <w:top w:val="single" w:sz="4" w:space="0" w:color="auto"/>
              <w:left w:val="single" w:sz="4" w:space="0" w:color="auto"/>
              <w:bottom w:val="single" w:sz="4" w:space="0" w:color="auto"/>
              <w:right w:val="single" w:sz="4" w:space="0" w:color="auto"/>
            </w:tcBorders>
          </w:tcPr>
          <w:p w14:paraId="324C5199"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Borders>
              <w:top w:val="single" w:sz="4" w:space="0" w:color="auto"/>
              <w:left w:val="single" w:sz="4" w:space="0" w:color="auto"/>
              <w:bottom w:val="single" w:sz="4" w:space="0" w:color="auto"/>
              <w:right w:val="single" w:sz="4" w:space="0" w:color="auto"/>
            </w:tcBorders>
          </w:tcPr>
          <w:p w14:paraId="34E328CF"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509F6B41" w14:textId="77777777" w:rsidTr="007274B6">
        <w:tc>
          <w:tcPr>
            <w:tcW w:w="615" w:type="dxa"/>
            <w:tcBorders>
              <w:top w:val="single" w:sz="4" w:space="0" w:color="auto"/>
              <w:left w:val="single" w:sz="4" w:space="0" w:color="auto"/>
              <w:bottom w:val="single" w:sz="4" w:space="0" w:color="auto"/>
              <w:right w:val="single" w:sz="4" w:space="0" w:color="auto"/>
            </w:tcBorders>
          </w:tcPr>
          <w:p w14:paraId="0DDE549F"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27</w:t>
            </w:r>
          </w:p>
        </w:tc>
        <w:tc>
          <w:tcPr>
            <w:tcW w:w="4914" w:type="dxa"/>
            <w:tcBorders>
              <w:top w:val="single" w:sz="4" w:space="0" w:color="auto"/>
              <w:left w:val="single" w:sz="4" w:space="0" w:color="auto"/>
              <w:bottom w:val="single" w:sz="4" w:space="0" w:color="auto"/>
              <w:right w:val="single" w:sz="4" w:space="0" w:color="auto"/>
            </w:tcBorders>
          </w:tcPr>
          <w:p w14:paraId="25611248" w14:textId="77777777" w:rsidR="002D1C3E" w:rsidRPr="00F275BE" w:rsidRDefault="002D1C3E" w:rsidP="00E7218E">
            <w:pPr>
              <w:pStyle w:val="Normlny10"/>
              <w:spacing w:before="0" w:after="60"/>
              <w:ind w:left="142"/>
              <w:rPr>
                <w:sz w:val="20"/>
                <w:szCs w:val="20"/>
              </w:rPr>
            </w:pPr>
            <w:r w:rsidRPr="00F275BE">
              <w:rPr>
                <w:b/>
                <w:bCs/>
                <w:sz w:val="20"/>
                <w:szCs w:val="20"/>
              </w:rPr>
              <w:t>Nadobudnutie účinnosti</w:t>
            </w:r>
          </w:p>
        </w:tc>
        <w:tc>
          <w:tcPr>
            <w:tcW w:w="757" w:type="dxa"/>
            <w:tcBorders>
              <w:top w:val="single" w:sz="4" w:space="0" w:color="auto"/>
              <w:left w:val="single" w:sz="4" w:space="0" w:color="auto"/>
              <w:bottom w:val="single" w:sz="4" w:space="0" w:color="auto"/>
              <w:right w:val="single" w:sz="4" w:space="0" w:color="auto"/>
            </w:tcBorders>
          </w:tcPr>
          <w:p w14:paraId="180728AE" w14:textId="77777777" w:rsidR="002D1C3E" w:rsidRPr="00F275BE" w:rsidRDefault="002D1C3E" w:rsidP="002D1C3E">
            <w:pPr>
              <w:autoSpaceDE w:val="0"/>
              <w:autoSpaceDN w:val="0"/>
              <w:spacing w:after="60"/>
              <w:jc w:val="center"/>
              <w:rPr>
                <w:rFonts w:ascii="Times New Roman" w:hAnsi="Times New Roman"/>
                <w:b/>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5B04A7D" w14:textId="77777777" w:rsidR="002D1C3E" w:rsidRPr="00F275BE" w:rsidRDefault="002D1C3E" w:rsidP="002D1C3E">
            <w:pPr>
              <w:spacing w:after="60"/>
              <w:jc w:val="cente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37268EDA" w14:textId="77777777" w:rsidR="002D1C3E" w:rsidRPr="00F275BE" w:rsidRDefault="002D1C3E" w:rsidP="002D1C3E">
            <w:pPr>
              <w:spacing w:after="60"/>
              <w:jc w:val="center"/>
              <w:rPr>
                <w:rStyle w:val="WW-Znakapoznmky"/>
                <w:rFonts w:ascii="Times New Roman" w:hAnsi="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14:paraId="5D431B2F" w14:textId="77777777" w:rsidR="002D1C3E" w:rsidRPr="00F275BE" w:rsidRDefault="002D1C3E" w:rsidP="00E7218E">
            <w:pPr>
              <w:pStyle w:val="Normlny10"/>
              <w:spacing w:before="0" w:after="60"/>
              <w:ind w:left="285"/>
              <w:rPr>
                <w:sz w:val="20"/>
                <w:szCs w:val="20"/>
              </w:rPr>
            </w:pPr>
          </w:p>
        </w:tc>
        <w:tc>
          <w:tcPr>
            <w:tcW w:w="426" w:type="dxa"/>
            <w:tcBorders>
              <w:top w:val="single" w:sz="4" w:space="0" w:color="auto"/>
              <w:left w:val="single" w:sz="4" w:space="0" w:color="auto"/>
              <w:bottom w:val="single" w:sz="4" w:space="0" w:color="auto"/>
              <w:right w:val="single" w:sz="4" w:space="0" w:color="auto"/>
            </w:tcBorders>
          </w:tcPr>
          <w:p w14:paraId="7276B9AE" w14:textId="77777777" w:rsidR="002D1C3E" w:rsidRPr="00F275BE" w:rsidRDefault="002D1C3E" w:rsidP="002D1C3E">
            <w:pPr>
              <w:spacing w:after="60"/>
              <w:jc w:val="center"/>
              <w:rPr>
                <w:rFonts w:ascii="Times New Roman" w:hAnsi="Times New Roman"/>
                <w:sz w:val="20"/>
                <w:szCs w:val="20"/>
              </w:rPr>
            </w:pPr>
          </w:p>
        </w:tc>
        <w:tc>
          <w:tcPr>
            <w:tcW w:w="2645" w:type="dxa"/>
            <w:tcBorders>
              <w:top w:val="single" w:sz="4" w:space="0" w:color="auto"/>
              <w:left w:val="single" w:sz="4" w:space="0" w:color="auto"/>
              <w:bottom w:val="single" w:sz="4" w:space="0" w:color="auto"/>
              <w:right w:val="single" w:sz="4" w:space="0" w:color="auto"/>
            </w:tcBorders>
          </w:tcPr>
          <w:p w14:paraId="4FBE3FB9"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5C93EB72" w14:textId="77777777" w:rsidTr="007274B6">
        <w:tc>
          <w:tcPr>
            <w:tcW w:w="615" w:type="dxa"/>
            <w:tcBorders>
              <w:top w:val="single" w:sz="4" w:space="0" w:color="auto"/>
              <w:left w:val="single" w:sz="4" w:space="0" w:color="auto"/>
              <w:bottom w:val="single" w:sz="4" w:space="0" w:color="auto"/>
              <w:right w:val="single" w:sz="4" w:space="0" w:color="auto"/>
            </w:tcBorders>
          </w:tcPr>
          <w:p w14:paraId="0EE28EA8" w14:textId="77777777" w:rsidR="002D1C3E" w:rsidRPr="00F275BE" w:rsidRDefault="002D1C3E" w:rsidP="002D1C3E">
            <w:pPr>
              <w:spacing w:after="60"/>
              <w:ind w:left="-44"/>
              <w:jc w:val="center"/>
              <w:rPr>
                <w:rFonts w:ascii="Times New Roman" w:hAnsi="Times New Roman"/>
                <w:sz w:val="20"/>
                <w:szCs w:val="20"/>
              </w:rPr>
            </w:pPr>
          </w:p>
        </w:tc>
        <w:tc>
          <w:tcPr>
            <w:tcW w:w="4914" w:type="dxa"/>
            <w:tcBorders>
              <w:top w:val="single" w:sz="4" w:space="0" w:color="auto"/>
              <w:left w:val="single" w:sz="4" w:space="0" w:color="auto"/>
              <w:bottom w:val="single" w:sz="4" w:space="0" w:color="auto"/>
              <w:right w:val="single" w:sz="4" w:space="0" w:color="auto"/>
            </w:tcBorders>
          </w:tcPr>
          <w:p w14:paraId="2487880B" w14:textId="77777777" w:rsidR="002D1C3E" w:rsidRPr="00F275BE" w:rsidRDefault="002D1C3E" w:rsidP="00E7218E">
            <w:pPr>
              <w:pStyle w:val="Normlny10"/>
              <w:spacing w:before="0" w:after="60"/>
              <w:rPr>
                <w:sz w:val="20"/>
                <w:szCs w:val="20"/>
              </w:rPr>
            </w:pPr>
            <w:r w:rsidRPr="00F275BE">
              <w:rPr>
                <w:sz w:val="20"/>
                <w:szCs w:val="20"/>
              </w:rPr>
              <w:t xml:space="preserve">Táto smernica nadobúda účinnosť dvadsiatym dňom po jej uverejnení v </w:t>
            </w:r>
            <w:r w:rsidRPr="00F275BE">
              <w:rPr>
                <w:i/>
                <w:iCs/>
                <w:sz w:val="20"/>
                <w:szCs w:val="20"/>
              </w:rPr>
              <w:t>Úradnom vestníku Európskej únie</w:t>
            </w:r>
            <w:r w:rsidRPr="00F275BE">
              <w:rPr>
                <w:sz w:val="20"/>
                <w:szCs w:val="20"/>
              </w:rPr>
              <w:t>.</w:t>
            </w:r>
          </w:p>
        </w:tc>
        <w:tc>
          <w:tcPr>
            <w:tcW w:w="757" w:type="dxa"/>
            <w:tcBorders>
              <w:top w:val="single" w:sz="4" w:space="0" w:color="auto"/>
              <w:left w:val="single" w:sz="4" w:space="0" w:color="auto"/>
              <w:bottom w:val="single" w:sz="4" w:space="0" w:color="auto"/>
              <w:right w:val="single" w:sz="4" w:space="0" w:color="auto"/>
            </w:tcBorders>
          </w:tcPr>
          <w:p w14:paraId="7E7ACCA2" w14:textId="77777777" w:rsidR="002D1C3E" w:rsidRPr="00F275BE" w:rsidRDefault="002D1C3E" w:rsidP="002D1C3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n.a.</w:t>
            </w:r>
          </w:p>
        </w:tc>
        <w:tc>
          <w:tcPr>
            <w:tcW w:w="1275" w:type="dxa"/>
            <w:tcBorders>
              <w:top w:val="single" w:sz="4" w:space="0" w:color="auto"/>
              <w:left w:val="single" w:sz="4" w:space="0" w:color="auto"/>
              <w:bottom w:val="single" w:sz="4" w:space="0" w:color="auto"/>
              <w:right w:val="single" w:sz="4" w:space="0" w:color="auto"/>
            </w:tcBorders>
          </w:tcPr>
          <w:p w14:paraId="48095D5C" w14:textId="77777777" w:rsidR="002D1C3E" w:rsidRPr="00F275BE" w:rsidRDefault="002D1C3E" w:rsidP="002D1C3E">
            <w:pPr>
              <w:spacing w:after="60"/>
              <w:jc w:val="cente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2A4F6BAA" w14:textId="77777777" w:rsidR="002D1C3E" w:rsidRPr="00F275BE" w:rsidRDefault="002D1C3E" w:rsidP="002D1C3E">
            <w:pPr>
              <w:spacing w:after="60"/>
              <w:jc w:val="center"/>
              <w:rPr>
                <w:rStyle w:val="WW-Znakapoznmky"/>
                <w:rFonts w:ascii="Times New Roman" w:hAnsi="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14:paraId="43E2190C" w14:textId="77777777" w:rsidR="002D1C3E" w:rsidRPr="00F275BE" w:rsidRDefault="002D1C3E" w:rsidP="00E7218E">
            <w:pPr>
              <w:pStyle w:val="Normlny10"/>
              <w:spacing w:before="0" w:after="60"/>
              <w:ind w:left="285"/>
              <w:rPr>
                <w:sz w:val="20"/>
                <w:szCs w:val="20"/>
              </w:rPr>
            </w:pPr>
          </w:p>
        </w:tc>
        <w:tc>
          <w:tcPr>
            <w:tcW w:w="426" w:type="dxa"/>
            <w:tcBorders>
              <w:top w:val="single" w:sz="4" w:space="0" w:color="auto"/>
              <w:left w:val="single" w:sz="4" w:space="0" w:color="auto"/>
              <w:bottom w:val="single" w:sz="4" w:space="0" w:color="auto"/>
              <w:right w:val="single" w:sz="4" w:space="0" w:color="auto"/>
            </w:tcBorders>
          </w:tcPr>
          <w:p w14:paraId="53E7B55A"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n.a.</w:t>
            </w:r>
          </w:p>
        </w:tc>
        <w:tc>
          <w:tcPr>
            <w:tcW w:w="2645" w:type="dxa"/>
            <w:tcBorders>
              <w:top w:val="single" w:sz="4" w:space="0" w:color="auto"/>
              <w:left w:val="single" w:sz="4" w:space="0" w:color="auto"/>
              <w:bottom w:val="single" w:sz="4" w:space="0" w:color="auto"/>
              <w:right w:val="single" w:sz="4" w:space="0" w:color="auto"/>
            </w:tcBorders>
          </w:tcPr>
          <w:p w14:paraId="7B252F49"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1F7B19C6" w14:textId="77777777" w:rsidTr="007274B6">
        <w:tc>
          <w:tcPr>
            <w:tcW w:w="615" w:type="dxa"/>
            <w:tcBorders>
              <w:top w:val="single" w:sz="4" w:space="0" w:color="auto"/>
              <w:left w:val="single" w:sz="4" w:space="0" w:color="auto"/>
              <w:bottom w:val="single" w:sz="4" w:space="0" w:color="auto"/>
              <w:right w:val="single" w:sz="4" w:space="0" w:color="auto"/>
            </w:tcBorders>
          </w:tcPr>
          <w:p w14:paraId="31BC4BDB"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 28</w:t>
            </w:r>
          </w:p>
        </w:tc>
        <w:tc>
          <w:tcPr>
            <w:tcW w:w="4914" w:type="dxa"/>
            <w:tcBorders>
              <w:top w:val="single" w:sz="4" w:space="0" w:color="auto"/>
              <w:left w:val="single" w:sz="4" w:space="0" w:color="auto"/>
              <w:bottom w:val="single" w:sz="4" w:space="0" w:color="auto"/>
              <w:right w:val="single" w:sz="4" w:space="0" w:color="auto"/>
            </w:tcBorders>
          </w:tcPr>
          <w:p w14:paraId="1FB6E96D" w14:textId="77777777" w:rsidR="002D1C3E" w:rsidRPr="00F275BE" w:rsidRDefault="002D1C3E" w:rsidP="00E7218E">
            <w:pPr>
              <w:pStyle w:val="Normlny10"/>
              <w:spacing w:before="0" w:after="60"/>
              <w:ind w:left="142"/>
              <w:rPr>
                <w:sz w:val="20"/>
                <w:szCs w:val="20"/>
              </w:rPr>
            </w:pPr>
            <w:r w:rsidRPr="00F275BE">
              <w:rPr>
                <w:b/>
                <w:bCs/>
                <w:sz w:val="20"/>
                <w:szCs w:val="20"/>
              </w:rPr>
              <w:t>Adresáti</w:t>
            </w:r>
          </w:p>
        </w:tc>
        <w:tc>
          <w:tcPr>
            <w:tcW w:w="757" w:type="dxa"/>
            <w:tcBorders>
              <w:top w:val="single" w:sz="4" w:space="0" w:color="auto"/>
              <w:left w:val="single" w:sz="4" w:space="0" w:color="auto"/>
              <w:bottom w:val="single" w:sz="4" w:space="0" w:color="auto"/>
              <w:right w:val="single" w:sz="4" w:space="0" w:color="auto"/>
            </w:tcBorders>
          </w:tcPr>
          <w:p w14:paraId="4725BE68" w14:textId="77777777" w:rsidR="002D1C3E" w:rsidRPr="00F275BE" w:rsidRDefault="002D1C3E" w:rsidP="002D1C3E">
            <w:pPr>
              <w:autoSpaceDE w:val="0"/>
              <w:autoSpaceDN w:val="0"/>
              <w:spacing w:after="60"/>
              <w:jc w:val="center"/>
              <w:rPr>
                <w:rFonts w:ascii="Times New Roman" w:hAnsi="Times New Roman"/>
                <w:b/>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E068462" w14:textId="77777777" w:rsidR="002D1C3E" w:rsidRPr="00F275BE" w:rsidRDefault="002D1C3E" w:rsidP="002D1C3E">
            <w:pPr>
              <w:spacing w:after="60"/>
              <w:jc w:val="cente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2B116CF5" w14:textId="77777777" w:rsidR="002D1C3E" w:rsidRPr="00F275BE" w:rsidRDefault="002D1C3E" w:rsidP="002D1C3E">
            <w:pPr>
              <w:spacing w:after="60"/>
              <w:jc w:val="center"/>
              <w:rPr>
                <w:rStyle w:val="WW-Znakapoznmky"/>
                <w:rFonts w:ascii="Times New Roman" w:hAnsi="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14:paraId="568DC62C" w14:textId="77777777" w:rsidR="002D1C3E" w:rsidRPr="00F275BE" w:rsidRDefault="002D1C3E" w:rsidP="00E7218E">
            <w:pPr>
              <w:pStyle w:val="Normlny10"/>
              <w:spacing w:before="0" w:after="60"/>
              <w:ind w:left="285"/>
              <w:rPr>
                <w:b/>
                <w:sz w:val="20"/>
                <w:szCs w:val="20"/>
              </w:rPr>
            </w:pPr>
          </w:p>
        </w:tc>
        <w:tc>
          <w:tcPr>
            <w:tcW w:w="426" w:type="dxa"/>
            <w:tcBorders>
              <w:top w:val="single" w:sz="4" w:space="0" w:color="auto"/>
              <w:left w:val="single" w:sz="4" w:space="0" w:color="auto"/>
              <w:bottom w:val="single" w:sz="4" w:space="0" w:color="auto"/>
              <w:right w:val="single" w:sz="4" w:space="0" w:color="auto"/>
            </w:tcBorders>
          </w:tcPr>
          <w:p w14:paraId="17F877A7" w14:textId="77777777" w:rsidR="002D1C3E" w:rsidRPr="00F275BE" w:rsidRDefault="002D1C3E" w:rsidP="002D1C3E">
            <w:pPr>
              <w:spacing w:after="60"/>
              <w:jc w:val="center"/>
              <w:rPr>
                <w:rFonts w:ascii="Times New Roman" w:hAnsi="Times New Roman"/>
                <w:sz w:val="20"/>
                <w:szCs w:val="20"/>
              </w:rPr>
            </w:pPr>
          </w:p>
        </w:tc>
        <w:tc>
          <w:tcPr>
            <w:tcW w:w="2645" w:type="dxa"/>
            <w:tcBorders>
              <w:top w:val="single" w:sz="4" w:space="0" w:color="auto"/>
              <w:left w:val="single" w:sz="4" w:space="0" w:color="auto"/>
              <w:bottom w:val="single" w:sz="4" w:space="0" w:color="auto"/>
              <w:right w:val="single" w:sz="4" w:space="0" w:color="auto"/>
            </w:tcBorders>
          </w:tcPr>
          <w:p w14:paraId="32130A33"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6D70A8BC" w14:textId="77777777" w:rsidTr="007274B6">
        <w:tc>
          <w:tcPr>
            <w:tcW w:w="615" w:type="dxa"/>
            <w:tcBorders>
              <w:top w:val="single" w:sz="4" w:space="0" w:color="auto"/>
              <w:left w:val="single" w:sz="4" w:space="0" w:color="auto"/>
              <w:bottom w:val="single" w:sz="4" w:space="0" w:color="auto"/>
              <w:right w:val="single" w:sz="4" w:space="0" w:color="auto"/>
            </w:tcBorders>
          </w:tcPr>
          <w:p w14:paraId="50989333" w14:textId="77777777" w:rsidR="002D1C3E" w:rsidRPr="00F275BE" w:rsidRDefault="002D1C3E" w:rsidP="002D1C3E">
            <w:pPr>
              <w:spacing w:after="60"/>
              <w:ind w:left="-44"/>
              <w:jc w:val="center"/>
              <w:rPr>
                <w:rFonts w:ascii="Times New Roman" w:hAnsi="Times New Roman"/>
                <w:sz w:val="20"/>
                <w:szCs w:val="20"/>
              </w:rPr>
            </w:pPr>
          </w:p>
        </w:tc>
        <w:tc>
          <w:tcPr>
            <w:tcW w:w="4914" w:type="dxa"/>
            <w:tcBorders>
              <w:top w:val="single" w:sz="4" w:space="0" w:color="auto"/>
              <w:left w:val="single" w:sz="4" w:space="0" w:color="auto"/>
              <w:bottom w:val="single" w:sz="4" w:space="0" w:color="auto"/>
              <w:right w:val="single" w:sz="4" w:space="0" w:color="auto"/>
            </w:tcBorders>
          </w:tcPr>
          <w:p w14:paraId="0853F64E" w14:textId="77777777" w:rsidR="002D1C3E" w:rsidRPr="00F275BE" w:rsidRDefault="002D1C3E" w:rsidP="00E7218E">
            <w:pPr>
              <w:pStyle w:val="Normlny10"/>
              <w:spacing w:before="0" w:after="60"/>
              <w:rPr>
                <w:sz w:val="20"/>
                <w:szCs w:val="20"/>
              </w:rPr>
            </w:pPr>
            <w:r w:rsidRPr="00F275BE">
              <w:rPr>
                <w:sz w:val="20"/>
                <w:szCs w:val="20"/>
              </w:rPr>
              <w:t>Táto smernica je určená členským štátom.</w:t>
            </w:r>
          </w:p>
        </w:tc>
        <w:tc>
          <w:tcPr>
            <w:tcW w:w="757" w:type="dxa"/>
            <w:tcBorders>
              <w:top w:val="single" w:sz="4" w:space="0" w:color="auto"/>
              <w:left w:val="single" w:sz="4" w:space="0" w:color="auto"/>
              <w:bottom w:val="single" w:sz="4" w:space="0" w:color="auto"/>
              <w:right w:val="single" w:sz="4" w:space="0" w:color="auto"/>
            </w:tcBorders>
          </w:tcPr>
          <w:p w14:paraId="181CBB98" w14:textId="77777777" w:rsidR="002D1C3E" w:rsidRPr="00F275BE" w:rsidRDefault="002D1C3E" w:rsidP="002D1C3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 xml:space="preserve">n.a. </w:t>
            </w:r>
          </w:p>
        </w:tc>
        <w:tc>
          <w:tcPr>
            <w:tcW w:w="1275" w:type="dxa"/>
            <w:tcBorders>
              <w:top w:val="single" w:sz="4" w:space="0" w:color="auto"/>
              <w:left w:val="single" w:sz="4" w:space="0" w:color="auto"/>
              <w:bottom w:val="single" w:sz="4" w:space="0" w:color="auto"/>
              <w:right w:val="single" w:sz="4" w:space="0" w:color="auto"/>
            </w:tcBorders>
          </w:tcPr>
          <w:p w14:paraId="215584F8" w14:textId="77777777" w:rsidR="002D1C3E" w:rsidRPr="00F275BE" w:rsidRDefault="002D1C3E" w:rsidP="002D1C3E">
            <w:pPr>
              <w:spacing w:after="60"/>
              <w:jc w:val="cente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68DAF442" w14:textId="77777777" w:rsidR="002D1C3E" w:rsidRPr="00F275BE" w:rsidRDefault="002D1C3E" w:rsidP="002D1C3E">
            <w:pPr>
              <w:spacing w:after="60"/>
              <w:jc w:val="center"/>
              <w:rPr>
                <w:rStyle w:val="WW-Znakapoznmky"/>
                <w:rFonts w:ascii="Times New Roman" w:hAnsi="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14:paraId="32D983D6" w14:textId="77777777" w:rsidR="002D1C3E" w:rsidRPr="00F275BE" w:rsidRDefault="002D1C3E" w:rsidP="00E7218E">
            <w:pPr>
              <w:pStyle w:val="Normlny10"/>
              <w:spacing w:before="0" w:after="60"/>
              <w:ind w:left="285"/>
              <w:rPr>
                <w:sz w:val="20"/>
                <w:szCs w:val="20"/>
              </w:rPr>
            </w:pPr>
          </w:p>
        </w:tc>
        <w:tc>
          <w:tcPr>
            <w:tcW w:w="426" w:type="dxa"/>
            <w:tcBorders>
              <w:top w:val="single" w:sz="4" w:space="0" w:color="auto"/>
              <w:left w:val="single" w:sz="4" w:space="0" w:color="auto"/>
              <w:bottom w:val="single" w:sz="4" w:space="0" w:color="auto"/>
              <w:right w:val="single" w:sz="4" w:space="0" w:color="auto"/>
            </w:tcBorders>
          </w:tcPr>
          <w:p w14:paraId="5DA365E2" w14:textId="77777777" w:rsidR="002D1C3E" w:rsidRPr="00F275BE" w:rsidRDefault="002D1C3E" w:rsidP="002D1C3E">
            <w:pPr>
              <w:spacing w:after="60"/>
              <w:jc w:val="center"/>
              <w:rPr>
                <w:rFonts w:ascii="Times New Roman" w:hAnsi="Times New Roman"/>
                <w:sz w:val="20"/>
                <w:szCs w:val="20"/>
              </w:rPr>
            </w:pPr>
            <w:r w:rsidRPr="00F275BE">
              <w:rPr>
                <w:rFonts w:ascii="Times New Roman" w:hAnsi="Times New Roman"/>
                <w:sz w:val="20"/>
                <w:szCs w:val="20"/>
              </w:rPr>
              <w:t>n.a.</w:t>
            </w:r>
          </w:p>
        </w:tc>
        <w:tc>
          <w:tcPr>
            <w:tcW w:w="2645" w:type="dxa"/>
            <w:tcBorders>
              <w:top w:val="single" w:sz="4" w:space="0" w:color="auto"/>
              <w:left w:val="single" w:sz="4" w:space="0" w:color="auto"/>
              <w:bottom w:val="single" w:sz="4" w:space="0" w:color="auto"/>
              <w:right w:val="single" w:sz="4" w:space="0" w:color="auto"/>
            </w:tcBorders>
          </w:tcPr>
          <w:p w14:paraId="60887155"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77D1B64B" w14:textId="77777777" w:rsidTr="007274B6">
        <w:tc>
          <w:tcPr>
            <w:tcW w:w="615" w:type="dxa"/>
            <w:tcBorders>
              <w:top w:val="single" w:sz="4" w:space="0" w:color="auto"/>
              <w:left w:val="single" w:sz="4" w:space="0" w:color="auto"/>
              <w:bottom w:val="single" w:sz="4" w:space="0" w:color="auto"/>
              <w:right w:val="single" w:sz="4" w:space="0" w:color="auto"/>
            </w:tcBorders>
          </w:tcPr>
          <w:p w14:paraId="160632DB" w14:textId="77777777" w:rsidR="002D1C3E" w:rsidRPr="00F275BE" w:rsidRDefault="002D1C3E" w:rsidP="002D1C3E">
            <w:pPr>
              <w:spacing w:after="60"/>
              <w:ind w:left="-44"/>
              <w:jc w:val="center"/>
              <w:rPr>
                <w:rFonts w:ascii="Times New Roman" w:hAnsi="Times New Roman"/>
                <w:sz w:val="20"/>
                <w:szCs w:val="20"/>
              </w:rPr>
            </w:pPr>
          </w:p>
        </w:tc>
        <w:tc>
          <w:tcPr>
            <w:tcW w:w="4914" w:type="dxa"/>
            <w:tcBorders>
              <w:top w:val="single" w:sz="4" w:space="0" w:color="auto"/>
              <w:left w:val="single" w:sz="4" w:space="0" w:color="auto"/>
              <w:bottom w:val="single" w:sz="4" w:space="0" w:color="auto"/>
              <w:right w:val="single" w:sz="4" w:space="0" w:color="auto"/>
            </w:tcBorders>
          </w:tcPr>
          <w:p w14:paraId="06D9A719" w14:textId="77777777" w:rsidR="002D1C3E" w:rsidRPr="00F275BE" w:rsidRDefault="002D1C3E" w:rsidP="00E7218E">
            <w:pPr>
              <w:pStyle w:val="Normlny10"/>
              <w:spacing w:before="0" w:after="60"/>
              <w:rPr>
                <w:sz w:val="20"/>
                <w:szCs w:val="20"/>
              </w:rPr>
            </w:pPr>
            <w:r w:rsidRPr="00F275BE">
              <w:rPr>
                <w:sz w:val="20"/>
                <w:szCs w:val="20"/>
              </w:rPr>
              <w:t>V Bruseli 16. decembra 2020</w:t>
            </w:r>
          </w:p>
        </w:tc>
        <w:tc>
          <w:tcPr>
            <w:tcW w:w="757" w:type="dxa"/>
            <w:tcBorders>
              <w:top w:val="single" w:sz="4" w:space="0" w:color="auto"/>
              <w:left w:val="single" w:sz="4" w:space="0" w:color="auto"/>
              <w:bottom w:val="single" w:sz="4" w:space="0" w:color="auto"/>
              <w:right w:val="single" w:sz="4" w:space="0" w:color="auto"/>
            </w:tcBorders>
          </w:tcPr>
          <w:p w14:paraId="66EC0BA6" w14:textId="77777777" w:rsidR="002D1C3E" w:rsidRPr="00F275BE" w:rsidRDefault="002D1C3E" w:rsidP="002D1C3E">
            <w:pPr>
              <w:autoSpaceDE w:val="0"/>
              <w:autoSpaceDN w:val="0"/>
              <w:spacing w:after="60"/>
              <w:jc w:val="center"/>
              <w:rPr>
                <w:rFonts w:ascii="Times New Roman" w:hAnsi="Times New Roman"/>
                <w:b/>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887C789" w14:textId="77777777" w:rsidR="002D1C3E" w:rsidRPr="00F275BE" w:rsidRDefault="002D1C3E" w:rsidP="002D1C3E">
            <w:pPr>
              <w:spacing w:after="60"/>
              <w:jc w:val="cente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5BFE7948" w14:textId="77777777" w:rsidR="002D1C3E" w:rsidRPr="00F275BE" w:rsidRDefault="002D1C3E" w:rsidP="002D1C3E">
            <w:pPr>
              <w:spacing w:after="60"/>
              <w:jc w:val="center"/>
              <w:rPr>
                <w:rStyle w:val="WW-Znakapoznmky"/>
                <w:rFonts w:ascii="Times New Roman" w:hAnsi="Times New Roman"/>
                <w:sz w:val="20"/>
                <w:szCs w:val="20"/>
              </w:rPr>
            </w:pPr>
            <w:r w:rsidRPr="00F275BE">
              <w:rPr>
                <w:rStyle w:val="WW-Znakapoznmky"/>
                <w:rFonts w:ascii="Times New Roman" w:hAnsi="Times New Roman"/>
                <w:b/>
                <w:sz w:val="20"/>
                <w:szCs w:val="20"/>
              </w:rPr>
              <w:t xml:space="preserve"> </w:t>
            </w:r>
          </w:p>
        </w:tc>
        <w:tc>
          <w:tcPr>
            <w:tcW w:w="4252" w:type="dxa"/>
            <w:tcBorders>
              <w:top w:val="single" w:sz="4" w:space="0" w:color="auto"/>
              <w:left w:val="single" w:sz="4" w:space="0" w:color="auto"/>
              <w:bottom w:val="single" w:sz="4" w:space="0" w:color="auto"/>
              <w:right w:val="single" w:sz="4" w:space="0" w:color="auto"/>
            </w:tcBorders>
          </w:tcPr>
          <w:p w14:paraId="4C7FA6EE" w14:textId="77777777" w:rsidR="002D1C3E" w:rsidRPr="00F275BE" w:rsidRDefault="002D1C3E" w:rsidP="00E7218E">
            <w:pPr>
              <w:pStyle w:val="Normlny10"/>
              <w:spacing w:before="0" w:after="60"/>
              <w:ind w:left="285"/>
              <w:rPr>
                <w:sz w:val="20"/>
                <w:szCs w:val="20"/>
              </w:rPr>
            </w:pPr>
          </w:p>
        </w:tc>
        <w:tc>
          <w:tcPr>
            <w:tcW w:w="426" w:type="dxa"/>
            <w:tcBorders>
              <w:top w:val="single" w:sz="4" w:space="0" w:color="auto"/>
              <w:left w:val="single" w:sz="4" w:space="0" w:color="auto"/>
              <w:bottom w:val="single" w:sz="4" w:space="0" w:color="auto"/>
              <w:right w:val="single" w:sz="4" w:space="0" w:color="auto"/>
            </w:tcBorders>
          </w:tcPr>
          <w:p w14:paraId="5833E841" w14:textId="77777777" w:rsidR="002D1C3E" w:rsidRPr="00F275BE" w:rsidRDefault="002D1C3E" w:rsidP="002D1C3E">
            <w:pPr>
              <w:spacing w:after="60"/>
              <w:jc w:val="center"/>
              <w:rPr>
                <w:rFonts w:ascii="Times New Roman" w:hAnsi="Times New Roman"/>
                <w:sz w:val="20"/>
                <w:szCs w:val="20"/>
              </w:rPr>
            </w:pPr>
          </w:p>
        </w:tc>
        <w:tc>
          <w:tcPr>
            <w:tcW w:w="2645" w:type="dxa"/>
            <w:tcBorders>
              <w:top w:val="single" w:sz="4" w:space="0" w:color="auto"/>
              <w:left w:val="single" w:sz="4" w:space="0" w:color="auto"/>
              <w:bottom w:val="single" w:sz="4" w:space="0" w:color="auto"/>
              <w:right w:val="single" w:sz="4" w:space="0" w:color="auto"/>
            </w:tcBorders>
          </w:tcPr>
          <w:p w14:paraId="5A61DFC0"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39D0A962" w14:textId="77777777" w:rsidTr="007274B6">
        <w:tc>
          <w:tcPr>
            <w:tcW w:w="615" w:type="dxa"/>
            <w:tcBorders>
              <w:top w:val="single" w:sz="4" w:space="0" w:color="auto"/>
              <w:left w:val="single" w:sz="4" w:space="0" w:color="auto"/>
              <w:bottom w:val="single" w:sz="4" w:space="0" w:color="auto"/>
              <w:right w:val="single" w:sz="4" w:space="0" w:color="auto"/>
            </w:tcBorders>
          </w:tcPr>
          <w:p w14:paraId="434B4A84"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PRÍLOHA I</w:t>
            </w:r>
          </w:p>
        </w:tc>
        <w:tc>
          <w:tcPr>
            <w:tcW w:w="4914" w:type="dxa"/>
            <w:tcBorders>
              <w:top w:val="single" w:sz="4" w:space="0" w:color="auto"/>
              <w:left w:val="single" w:sz="4" w:space="0" w:color="auto"/>
              <w:bottom w:val="single" w:sz="4" w:space="0" w:color="auto"/>
              <w:right w:val="single" w:sz="4" w:space="0" w:color="auto"/>
            </w:tcBorders>
          </w:tcPr>
          <w:p w14:paraId="3A7679C1" w14:textId="77777777" w:rsidR="002D1C3E" w:rsidRPr="00F275BE" w:rsidRDefault="002D1C3E" w:rsidP="00E7218E">
            <w:pPr>
              <w:pStyle w:val="Normlny10"/>
              <w:spacing w:before="0" w:after="60"/>
              <w:ind w:left="142"/>
              <w:rPr>
                <w:sz w:val="20"/>
                <w:szCs w:val="20"/>
              </w:rPr>
            </w:pPr>
            <w:r w:rsidRPr="00F275BE">
              <w:rPr>
                <w:b/>
                <w:bCs/>
                <w:sz w:val="20"/>
                <w:szCs w:val="20"/>
              </w:rPr>
              <w:t>MINIMÁLNE POŽIADAVKY NA PARAMETRICKÉ HODNOTY POUŽÍVANÉ NA POSÚDENIE KVALITY VODY URČENEJ NA ĽUDSKÚ SPOTREBU</w:t>
            </w:r>
          </w:p>
        </w:tc>
        <w:tc>
          <w:tcPr>
            <w:tcW w:w="757" w:type="dxa"/>
            <w:tcBorders>
              <w:top w:val="single" w:sz="4" w:space="0" w:color="auto"/>
              <w:left w:val="single" w:sz="4" w:space="0" w:color="auto"/>
              <w:bottom w:val="single" w:sz="4" w:space="0" w:color="auto"/>
              <w:right w:val="single" w:sz="4" w:space="0" w:color="auto"/>
            </w:tcBorders>
          </w:tcPr>
          <w:p w14:paraId="6E29A5BF" w14:textId="77777777" w:rsidR="002D1C3E" w:rsidRPr="00F275BE" w:rsidRDefault="002D1C3E" w:rsidP="002D1C3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Borders>
              <w:top w:val="single" w:sz="4" w:space="0" w:color="auto"/>
              <w:left w:val="single" w:sz="4" w:space="0" w:color="auto"/>
              <w:bottom w:val="single" w:sz="4" w:space="0" w:color="auto"/>
              <w:right w:val="single" w:sz="4" w:space="0" w:color="auto"/>
            </w:tcBorders>
          </w:tcPr>
          <w:p w14:paraId="4EC878E9" w14:textId="580A8ABB" w:rsidR="002D1C3E" w:rsidRPr="00F275BE" w:rsidRDefault="002D1C3E" w:rsidP="002D1C3E">
            <w:pPr>
              <w:spacing w:after="60"/>
              <w:jc w:val="cente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7BD36B77" w14:textId="32894AE2" w:rsidR="002D1C3E" w:rsidRPr="00F275BE" w:rsidRDefault="002D1C3E" w:rsidP="002D1C3E">
            <w:pPr>
              <w:spacing w:after="60"/>
              <w:jc w:val="center"/>
              <w:rPr>
                <w:rStyle w:val="WW-Znakapoznmky"/>
                <w:rFonts w:ascii="Times New Roman" w:hAnsi="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14:paraId="78CEB8DA" w14:textId="382120C7" w:rsidR="002D1C3E" w:rsidRPr="00F275BE" w:rsidRDefault="002D1C3E" w:rsidP="00E7218E">
            <w:pPr>
              <w:pStyle w:val="Normlny10"/>
              <w:spacing w:before="0" w:after="60"/>
              <w:ind w:left="285"/>
              <w:rPr>
                <w:sz w:val="20"/>
                <w:szCs w:val="20"/>
              </w:rPr>
            </w:pPr>
          </w:p>
        </w:tc>
        <w:tc>
          <w:tcPr>
            <w:tcW w:w="426" w:type="dxa"/>
            <w:tcBorders>
              <w:top w:val="single" w:sz="4" w:space="0" w:color="auto"/>
              <w:left w:val="single" w:sz="4" w:space="0" w:color="auto"/>
              <w:bottom w:val="single" w:sz="4" w:space="0" w:color="auto"/>
              <w:right w:val="single" w:sz="4" w:space="0" w:color="auto"/>
            </w:tcBorders>
          </w:tcPr>
          <w:p w14:paraId="2D967084" w14:textId="77777777" w:rsidR="002D1C3E" w:rsidRPr="00F275BE" w:rsidRDefault="002D1C3E" w:rsidP="002D1C3E">
            <w:pPr>
              <w:spacing w:after="60"/>
              <w:jc w:val="center"/>
              <w:rPr>
                <w:rFonts w:ascii="Times New Roman" w:hAnsi="Times New Roman"/>
                <w:sz w:val="20"/>
                <w:szCs w:val="20"/>
              </w:rPr>
            </w:pPr>
          </w:p>
        </w:tc>
        <w:tc>
          <w:tcPr>
            <w:tcW w:w="2645" w:type="dxa"/>
            <w:tcBorders>
              <w:top w:val="single" w:sz="4" w:space="0" w:color="auto"/>
              <w:left w:val="single" w:sz="4" w:space="0" w:color="auto"/>
              <w:bottom w:val="single" w:sz="4" w:space="0" w:color="auto"/>
              <w:right w:val="single" w:sz="4" w:space="0" w:color="auto"/>
            </w:tcBorders>
          </w:tcPr>
          <w:p w14:paraId="7F675263" w14:textId="77777777" w:rsidR="002D1C3E" w:rsidRPr="00F275BE" w:rsidRDefault="002D1C3E" w:rsidP="002D1C3E">
            <w:pPr>
              <w:autoSpaceDE w:val="0"/>
              <w:autoSpaceDN w:val="0"/>
              <w:spacing w:after="60"/>
              <w:jc w:val="center"/>
              <w:rPr>
                <w:rFonts w:ascii="Times New Roman" w:hAnsi="Times New Roman"/>
                <w:sz w:val="20"/>
                <w:szCs w:val="20"/>
              </w:rPr>
            </w:pPr>
          </w:p>
        </w:tc>
      </w:tr>
      <w:tr w:rsidR="00F275BE" w:rsidRPr="00F275BE" w14:paraId="10E3D645" w14:textId="77777777" w:rsidTr="007274B6">
        <w:tc>
          <w:tcPr>
            <w:tcW w:w="615" w:type="dxa"/>
            <w:tcBorders>
              <w:top w:val="single" w:sz="4" w:space="0" w:color="auto"/>
              <w:left w:val="single" w:sz="4" w:space="0" w:color="auto"/>
              <w:bottom w:val="single" w:sz="4" w:space="0" w:color="auto"/>
              <w:right w:val="single" w:sz="4" w:space="0" w:color="auto"/>
            </w:tcBorders>
          </w:tcPr>
          <w:p w14:paraId="14FEF38A" w14:textId="77777777" w:rsidR="00E7218E" w:rsidRPr="00F275BE" w:rsidRDefault="00E7218E" w:rsidP="00E7218E">
            <w:pPr>
              <w:spacing w:after="60"/>
              <w:ind w:left="-44"/>
              <w:jc w:val="center"/>
              <w:rPr>
                <w:rFonts w:ascii="Times New Roman" w:hAnsi="Times New Roman"/>
                <w:sz w:val="20"/>
                <w:szCs w:val="20"/>
              </w:rPr>
            </w:pPr>
            <w:r w:rsidRPr="00F275BE">
              <w:rPr>
                <w:rFonts w:ascii="Times New Roman" w:hAnsi="Times New Roman"/>
                <w:sz w:val="20"/>
                <w:szCs w:val="20"/>
              </w:rPr>
              <w:t>PRÍLOHA I</w:t>
            </w:r>
          </w:p>
          <w:p w14:paraId="13D1ADEE" w14:textId="77777777" w:rsidR="00E7218E" w:rsidRPr="00F275BE" w:rsidRDefault="00E7218E" w:rsidP="00E7218E">
            <w:pPr>
              <w:spacing w:after="60"/>
              <w:ind w:left="-44"/>
              <w:jc w:val="center"/>
              <w:rPr>
                <w:rFonts w:ascii="Times New Roman" w:hAnsi="Times New Roman"/>
                <w:sz w:val="20"/>
                <w:szCs w:val="20"/>
              </w:rPr>
            </w:pPr>
            <w:r w:rsidRPr="00F275BE">
              <w:rPr>
                <w:rFonts w:ascii="Times New Roman" w:hAnsi="Times New Roman"/>
                <w:sz w:val="20"/>
                <w:szCs w:val="20"/>
              </w:rPr>
              <w:lastRenderedPageBreak/>
              <w:t>Časť A</w:t>
            </w:r>
          </w:p>
        </w:tc>
        <w:tc>
          <w:tcPr>
            <w:tcW w:w="4914" w:type="dxa"/>
            <w:tcBorders>
              <w:top w:val="single" w:sz="4" w:space="0" w:color="auto"/>
              <w:left w:val="single" w:sz="4" w:space="0" w:color="auto"/>
              <w:bottom w:val="single" w:sz="4" w:space="0" w:color="auto"/>
              <w:right w:val="single" w:sz="4" w:space="0" w:color="auto"/>
            </w:tcBorders>
          </w:tcPr>
          <w:p w14:paraId="6E0A5129" w14:textId="77777777" w:rsidR="00E7218E" w:rsidRPr="00F275BE" w:rsidRDefault="00E7218E" w:rsidP="00E7218E">
            <w:pPr>
              <w:pStyle w:val="Normlny10"/>
              <w:spacing w:before="0" w:after="60"/>
              <w:rPr>
                <w:sz w:val="20"/>
                <w:szCs w:val="20"/>
              </w:rPr>
            </w:pPr>
            <w:r w:rsidRPr="00F275BE">
              <w:rPr>
                <w:bCs/>
                <w:sz w:val="20"/>
                <w:szCs w:val="20"/>
              </w:rPr>
              <w:lastRenderedPageBreak/>
              <w:t>Mikrobiologické parametre</w:t>
            </w:r>
          </w:p>
        </w:tc>
        <w:tc>
          <w:tcPr>
            <w:tcW w:w="757" w:type="dxa"/>
            <w:tcBorders>
              <w:top w:val="single" w:sz="4" w:space="0" w:color="auto"/>
              <w:left w:val="single" w:sz="4" w:space="0" w:color="auto"/>
              <w:bottom w:val="single" w:sz="4" w:space="0" w:color="auto"/>
              <w:right w:val="single" w:sz="4" w:space="0" w:color="auto"/>
            </w:tcBorders>
          </w:tcPr>
          <w:p w14:paraId="1CD87999" w14:textId="77777777" w:rsidR="00E7218E" w:rsidRPr="00F275BE" w:rsidRDefault="00E7218E" w:rsidP="00E7218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Borders>
              <w:top w:val="single" w:sz="4" w:space="0" w:color="auto"/>
              <w:left w:val="single" w:sz="4" w:space="0" w:color="auto"/>
              <w:bottom w:val="single" w:sz="4" w:space="0" w:color="auto"/>
              <w:right w:val="single" w:sz="4" w:space="0" w:color="auto"/>
            </w:tcBorders>
          </w:tcPr>
          <w:p w14:paraId="37BDA50B" w14:textId="3D041B60" w:rsidR="00E7218E" w:rsidRPr="00F275BE" w:rsidRDefault="00E7218E" w:rsidP="00E7218E">
            <w:pPr>
              <w:spacing w:after="60"/>
              <w:jc w:val="center"/>
              <w:rPr>
                <w:rFonts w:ascii="Times New Roman" w:hAnsi="Times New Roman"/>
                <w:b/>
                <w:sz w:val="20"/>
                <w:szCs w:val="20"/>
              </w:rPr>
            </w:pPr>
            <w:r w:rsidRPr="00F275BE">
              <w:rPr>
                <w:rFonts w:ascii="Times New Roman" w:hAnsi="Times New Roman"/>
                <w:b/>
                <w:sz w:val="20"/>
                <w:szCs w:val="20"/>
              </w:rPr>
              <w:t xml:space="preserve">návrh vyhlášky MZ SR č. .../2022 </w:t>
            </w:r>
            <w:r w:rsidRPr="00F275BE">
              <w:rPr>
                <w:rFonts w:ascii="Times New Roman" w:hAnsi="Times New Roman"/>
                <w:b/>
                <w:sz w:val="20"/>
                <w:szCs w:val="20"/>
              </w:rPr>
              <w:lastRenderedPageBreak/>
              <w:t>Z. z.</w:t>
            </w:r>
          </w:p>
        </w:tc>
        <w:tc>
          <w:tcPr>
            <w:tcW w:w="851" w:type="dxa"/>
            <w:tcBorders>
              <w:top w:val="single" w:sz="4" w:space="0" w:color="auto"/>
              <w:left w:val="single" w:sz="4" w:space="0" w:color="auto"/>
              <w:bottom w:val="single" w:sz="4" w:space="0" w:color="auto"/>
              <w:right w:val="single" w:sz="4" w:space="0" w:color="auto"/>
            </w:tcBorders>
          </w:tcPr>
          <w:p w14:paraId="2778FE7A" w14:textId="77777777" w:rsidR="00E7218E" w:rsidRPr="00F275BE" w:rsidRDefault="001E3C24" w:rsidP="00E7218E">
            <w:pPr>
              <w:spacing w:after="60"/>
              <w:jc w:val="center"/>
              <w:rPr>
                <w:rStyle w:val="WW-Znakapoznmky"/>
                <w:rFonts w:ascii="Times New Roman" w:hAnsi="Times New Roman"/>
                <w:sz w:val="20"/>
                <w:szCs w:val="20"/>
              </w:rPr>
            </w:pPr>
            <w:r w:rsidRPr="00F275BE">
              <w:rPr>
                <w:rStyle w:val="WW-Znakapoznmky"/>
                <w:rFonts w:ascii="Times New Roman" w:hAnsi="Times New Roman"/>
                <w:sz w:val="20"/>
                <w:szCs w:val="20"/>
              </w:rPr>
              <w:lastRenderedPageBreak/>
              <w:t>Príloha č. 1</w:t>
            </w:r>
          </w:p>
          <w:p w14:paraId="01717543" w14:textId="2E43EBF8" w:rsidR="005C4E7F" w:rsidRPr="00F275BE" w:rsidRDefault="005C4E7F" w:rsidP="00E7218E">
            <w:pPr>
              <w:spacing w:after="60"/>
              <w:jc w:val="center"/>
              <w:rPr>
                <w:rStyle w:val="WW-Znakapoznmky"/>
                <w:rFonts w:ascii="Times New Roman" w:hAnsi="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14:paraId="78AC2BC8" w14:textId="058605B8" w:rsidR="00E7218E" w:rsidRPr="00F275BE" w:rsidRDefault="00E7218E" w:rsidP="002656B4">
            <w:pPr>
              <w:pStyle w:val="Normlny10"/>
              <w:spacing w:before="0" w:after="60"/>
              <w:rPr>
                <w:b/>
                <w:sz w:val="20"/>
                <w:szCs w:val="20"/>
              </w:rPr>
            </w:pPr>
          </w:p>
        </w:tc>
        <w:tc>
          <w:tcPr>
            <w:tcW w:w="426" w:type="dxa"/>
            <w:tcBorders>
              <w:top w:val="single" w:sz="4" w:space="0" w:color="auto"/>
              <w:left w:val="single" w:sz="4" w:space="0" w:color="auto"/>
              <w:bottom w:val="single" w:sz="4" w:space="0" w:color="auto"/>
              <w:right w:val="single" w:sz="4" w:space="0" w:color="auto"/>
            </w:tcBorders>
          </w:tcPr>
          <w:p w14:paraId="00188A74" w14:textId="425CB7AE" w:rsidR="00E7218E" w:rsidRPr="00F275BE" w:rsidRDefault="005C4E7F" w:rsidP="00E7218E">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Borders>
              <w:top w:val="single" w:sz="4" w:space="0" w:color="auto"/>
              <w:left w:val="single" w:sz="4" w:space="0" w:color="auto"/>
              <w:bottom w:val="single" w:sz="4" w:space="0" w:color="auto"/>
              <w:right w:val="single" w:sz="4" w:space="0" w:color="auto"/>
            </w:tcBorders>
          </w:tcPr>
          <w:p w14:paraId="48842748" w14:textId="76C52E16" w:rsidR="00E7218E" w:rsidRPr="00F275BE" w:rsidRDefault="00EE73CD" w:rsidP="00095E9B">
            <w:pPr>
              <w:autoSpaceDE w:val="0"/>
              <w:autoSpaceDN w:val="0"/>
              <w:spacing w:after="60"/>
              <w:jc w:val="both"/>
              <w:rPr>
                <w:rFonts w:ascii="Times New Roman" w:hAnsi="Times New Roman"/>
                <w:sz w:val="20"/>
                <w:szCs w:val="20"/>
              </w:rPr>
            </w:pPr>
            <w:r w:rsidRPr="00F275BE">
              <w:rPr>
                <w:rFonts w:ascii="Times New Roman" w:hAnsi="Times New Roman"/>
                <w:sz w:val="20"/>
                <w:szCs w:val="20"/>
              </w:rPr>
              <w:t>Príloha č. 1 návrhu vyhlášky</w:t>
            </w:r>
            <w:r w:rsidR="002656B4" w:rsidRPr="00F275BE">
              <w:rPr>
                <w:rFonts w:ascii="Times New Roman" w:hAnsi="Times New Roman"/>
                <w:sz w:val="20"/>
                <w:szCs w:val="20"/>
              </w:rPr>
              <w:t xml:space="preserve"> MZ SR</w:t>
            </w:r>
            <w:r w:rsidRPr="00F275BE">
              <w:rPr>
                <w:rFonts w:ascii="Times New Roman" w:hAnsi="Times New Roman"/>
                <w:sz w:val="20"/>
                <w:szCs w:val="20"/>
              </w:rPr>
              <w:t xml:space="preserve"> je prílohou č. 1 </w:t>
            </w:r>
            <w:r w:rsidRPr="00F275BE">
              <w:rPr>
                <w:rFonts w:ascii="Times New Roman" w:hAnsi="Times New Roman"/>
                <w:sz w:val="20"/>
                <w:szCs w:val="20"/>
              </w:rPr>
              <w:lastRenderedPageBreak/>
              <w:t>k tabuľke zhody.</w:t>
            </w:r>
          </w:p>
        </w:tc>
      </w:tr>
      <w:tr w:rsidR="00F275BE" w:rsidRPr="00F275BE" w14:paraId="0BC416B4" w14:textId="77777777" w:rsidTr="007274B6">
        <w:tc>
          <w:tcPr>
            <w:tcW w:w="615" w:type="dxa"/>
            <w:tcBorders>
              <w:top w:val="single" w:sz="4" w:space="0" w:color="auto"/>
              <w:left w:val="single" w:sz="4" w:space="0" w:color="auto"/>
              <w:bottom w:val="single" w:sz="4" w:space="0" w:color="auto"/>
              <w:right w:val="single" w:sz="4" w:space="0" w:color="auto"/>
            </w:tcBorders>
          </w:tcPr>
          <w:p w14:paraId="0F9FBF67" w14:textId="77777777" w:rsidR="00E7218E" w:rsidRPr="00F275BE" w:rsidRDefault="00E7218E" w:rsidP="00E7218E">
            <w:pPr>
              <w:spacing w:after="60"/>
              <w:ind w:left="-44"/>
              <w:jc w:val="center"/>
              <w:rPr>
                <w:rFonts w:ascii="Times New Roman" w:hAnsi="Times New Roman"/>
                <w:sz w:val="20"/>
                <w:szCs w:val="20"/>
              </w:rPr>
            </w:pPr>
            <w:r w:rsidRPr="00F275BE">
              <w:rPr>
                <w:rFonts w:ascii="Times New Roman" w:hAnsi="Times New Roman"/>
                <w:sz w:val="20"/>
                <w:szCs w:val="20"/>
              </w:rPr>
              <w:lastRenderedPageBreak/>
              <w:t>PRÍLOHA I</w:t>
            </w:r>
          </w:p>
          <w:p w14:paraId="7E7E9DF1" w14:textId="77777777" w:rsidR="00E7218E" w:rsidRPr="00F275BE" w:rsidRDefault="00E7218E" w:rsidP="00E7218E">
            <w:pPr>
              <w:spacing w:after="60"/>
              <w:ind w:left="-44"/>
              <w:jc w:val="center"/>
              <w:rPr>
                <w:rFonts w:ascii="Times New Roman" w:hAnsi="Times New Roman"/>
                <w:sz w:val="20"/>
                <w:szCs w:val="20"/>
              </w:rPr>
            </w:pPr>
            <w:r w:rsidRPr="00F275BE">
              <w:rPr>
                <w:rFonts w:ascii="Times New Roman" w:hAnsi="Times New Roman"/>
                <w:sz w:val="20"/>
                <w:szCs w:val="20"/>
              </w:rPr>
              <w:t>Časť B</w:t>
            </w:r>
          </w:p>
        </w:tc>
        <w:tc>
          <w:tcPr>
            <w:tcW w:w="4914" w:type="dxa"/>
            <w:tcBorders>
              <w:top w:val="single" w:sz="4" w:space="0" w:color="auto"/>
              <w:left w:val="single" w:sz="4" w:space="0" w:color="auto"/>
              <w:bottom w:val="single" w:sz="4" w:space="0" w:color="auto"/>
              <w:right w:val="single" w:sz="4" w:space="0" w:color="auto"/>
            </w:tcBorders>
          </w:tcPr>
          <w:p w14:paraId="5A7E2A59" w14:textId="77777777" w:rsidR="00E7218E" w:rsidRPr="00F275BE" w:rsidRDefault="00E7218E" w:rsidP="00E7218E">
            <w:pPr>
              <w:pStyle w:val="Normlny10"/>
              <w:spacing w:before="0" w:after="60"/>
              <w:rPr>
                <w:sz w:val="20"/>
                <w:szCs w:val="20"/>
              </w:rPr>
            </w:pPr>
            <w:r w:rsidRPr="00F275BE">
              <w:rPr>
                <w:bCs/>
                <w:sz w:val="20"/>
                <w:szCs w:val="20"/>
              </w:rPr>
              <w:t>Chemické parametre</w:t>
            </w:r>
          </w:p>
        </w:tc>
        <w:tc>
          <w:tcPr>
            <w:tcW w:w="757" w:type="dxa"/>
            <w:tcBorders>
              <w:top w:val="single" w:sz="4" w:space="0" w:color="auto"/>
              <w:left w:val="single" w:sz="4" w:space="0" w:color="auto"/>
              <w:bottom w:val="single" w:sz="4" w:space="0" w:color="auto"/>
              <w:right w:val="single" w:sz="4" w:space="0" w:color="auto"/>
            </w:tcBorders>
          </w:tcPr>
          <w:p w14:paraId="352B85A7" w14:textId="77777777" w:rsidR="00E7218E" w:rsidRPr="00F275BE" w:rsidRDefault="00E7218E" w:rsidP="00E7218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Borders>
              <w:top w:val="single" w:sz="4" w:space="0" w:color="auto"/>
              <w:left w:val="single" w:sz="4" w:space="0" w:color="auto"/>
              <w:bottom w:val="single" w:sz="4" w:space="0" w:color="auto"/>
              <w:right w:val="single" w:sz="4" w:space="0" w:color="auto"/>
            </w:tcBorders>
          </w:tcPr>
          <w:p w14:paraId="61B33208" w14:textId="143FBB9A" w:rsidR="00E7218E" w:rsidRPr="00F275BE" w:rsidRDefault="00E7218E" w:rsidP="00E7218E">
            <w:pPr>
              <w:spacing w:after="60"/>
              <w:jc w:val="center"/>
              <w:rPr>
                <w:rFonts w:ascii="Times New Roman" w:hAnsi="Times New Roman"/>
                <w:b/>
                <w:sz w:val="20"/>
                <w:szCs w:val="20"/>
              </w:rPr>
            </w:pPr>
            <w:r w:rsidRPr="00F275BE">
              <w:rPr>
                <w:rFonts w:ascii="Times New Roman" w:hAnsi="Times New Roman"/>
                <w:b/>
                <w:sz w:val="20"/>
                <w:szCs w:val="20"/>
              </w:rPr>
              <w:t>návrh vyhlášky MZ SR č. .../2022 Z. z.</w:t>
            </w:r>
          </w:p>
        </w:tc>
        <w:tc>
          <w:tcPr>
            <w:tcW w:w="851" w:type="dxa"/>
            <w:tcBorders>
              <w:top w:val="single" w:sz="4" w:space="0" w:color="auto"/>
              <w:left w:val="single" w:sz="4" w:space="0" w:color="auto"/>
              <w:bottom w:val="single" w:sz="4" w:space="0" w:color="auto"/>
              <w:right w:val="single" w:sz="4" w:space="0" w:color="auto"/>
            </w:tcBorders>
          </w:tcPr>
          <w:p w14:paraId="25DD02B2" w14:textId="77777777" w:rsidR="00E7218E" w:rsidRPr="00F275BE" w:rsidRDefault="001E3C24" w:rsidP="00E7218E">
            <w:pPr>
              <w:spacing w:after="60"/>
              <w:jc w:val="center"/>
              <w:rPr>
                <w:rStyle w:val="WW-Znakapoznmky"/>
                <w:rFonts w:ascii="Times New Roman" w:hAnsi="Times New Roman"/>
                <w:sz w:val="20"/>
                <w:szCs w:val="20"/>
              </w:rPr>
            </w:pPr>
            <w:r w:rsidRPr="00F275BE">
              <w:rPr>
                <w:rStyle w:val="WW-Znakapoznmky"/>
                <w:rFonts w:ascii="Times New Roman" w:hAnsi="Times New Roman"/>
                <w:sz w:val="20"/>
                <w:szCs w:val="20"/>
              </w:rPr>
              <w:t>Príloha č. 1</w:t>
            </w:r>
          </w:p>
          <w:p w14:paraId="329338FF" w14:textId="7EC044A9" w:rsidR="005C4E7F" w:rsidRPr="00F275BE" w:rsidRDefault="005C4E7F" w:rsidP="00E7218E">
            <w:pPr>
              <w:spacing w:after="60"/>
              <w:jc w:val="center"/>
              <w:rPr>
                <w:rStyle w:val="WW-Znakapoznmky"/>
                <w:rFonts w:ascii="Times New Roman" w:hAnsi="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14:paraId="54FE4B2E" w14:textId="77EC60BB" w:rsidR="00E7218E" w:rsidRPr="00F275BE" w:rsidRDefault="00E7218E" w:rsidP="00BD79C3">
            <w:pPr>
              <w:pStyle w:val="Normlny10"/>
              <w:spacing w:before="0" w:after="60"/>
              <w:rPr>
                <w:sz w:val="20"/>
                <w:szCs w:val="20"/>
              </w:rPr>
            </w:pPr>
          </w:p>
        </w:tc>
        <w:tc>
          <w:tcPr>
            <w:tcW w:w="426" w:type="dxa"/>
            <w:tcBorders>
              <w:top w:val="single" w:sz="4" w:space="0" w:color="auto"/>
              <w:left w:val="single" w:sz="4" w:space="0" w:color="auto"/>
              <w:bottom w:val="single" w:sz="4" w:space="0" w:color="auto"/>
              <w:right w:val="single" w:sz="4" w:space="0" w:color="auto"/>
            </w:tcBorders>
          </w:tcPr>
          <w:p w14:paraId="3A96F48F" w14:textId="66E10595" w:rsidR="00E7218E" w:rsidRPr="00F275BE" w:rsidRDefault="006076D9" w:rsidP="00E7218E">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Borders>
              <w:top w:val="single" w:sz="4" w:space="0" w:color="auto"/>
              <w:left w:val="single" w:sz="4" w:space="0" w:color="auto"/>
              <w:bottom w:val="single" w:sz="4" w:space="0" w:color="auto"/>
              <w:right w:val="single" w:sz="4" w:space="0" w:color="auto"/>
            </w:tcBorders>
          </w:tcPr>
          <w:p w14:paraId="4C30EB6A" w14:textId="38257440" w:rsidR="00E7218E" w:rsidRPr="00F275BE" w:rsidRDefault="00C05339" w:rsidP="00EE73CD">
            <w:pPr>
              <w:autoSpaceDE w:val="0"/>
              <w:autoSpaceDN w:val="0"/>
              <w:spacing w:after="60"/>
              <w:jc w:val="both"/>
              <w:rPr>
                <w:rFonts w:ascii="Times New Roman" w:hAnsi="Times New Roman"/>
                <w:sz w:val="20"/>
                <w:szCs w:val="20"/>
              </w:rPr>
            </w:pPr>
            <w:r w:rsidRPr="00F275BE">
              <w:rPr>
                <w:rFonts w:ascii="Times New Roman" w:hAnsi="Times New Roman"/>
                <w:sz w:val="20"/>
                <w:szCs w:val="20"/>
              </w:rPr>
              <w:t>Príloha č. 1 návrhu vyhlášky MZ SR je prílohou č. 1 k tabuľke zhody</w:t>
            </w:r>
          </w:p>
        </w:tc>
      </w:tr>
      <w:tr w:rsidR="00F275BE" w:rsidRPr="00F275BE" w14:paraId="0520F341" w14:textId="77777777" w:rsidTr="007274B6">
        <w:tc>
          <w:tcPr>
            <w:tcW w:w="615" w:type="dxa"/>
            <w:tcBorders>
              <w:top w:val="single" w:sz="4" w:space="0" w:color="auto"/>
              <w:left w:val="single" w:sz="4" w:space="0" w:color="auto"/>
              <w:bottom w:val="single" w:sz="4" w:space="0" w:color="auto"/>
              <w:right w:val="single" w:sz="4" w:space="0" w:color="auto"/>
            </w:tcBorders>
          </w:tcPr>
          <w:p w14:paraId="7CA7BF05" w14:textId="77777777" w:rsidR="00E7218E" w:rsidRPr="00F275BE" w:rsidRDefault="00E7218E" w:rsidP="00E7218E">
            <w:pPr>
              <w:spacing w:after="60"/>
              <w:ind w:left="-44"/>
              <w:jc w:val="center"/>
              <w:rPr>
                <w:rFonts w:ascii="Times New Roman" w:hAnsi="Times New Roman"/>
                <w:sz w:val="20"/>
                <w:szCs w:val="20"/>
              </w:rPr>
            </w:pPr>
            <w:r w:rsidRPr="00F275BE">
              <w:rPr>
                <w:rFonts w:ascii="Times New Roman" w:hAnsi="Times New Roman"/>
                <w:sz w:val="20"/>
                <w:szCs w:val="20"/>
              </w:rPr>
              <w:t>PRÍLOHA I</w:t>
            </w:r>
          </w:p>
          <w:p w14:paraId="4A581588" w14:textId="77777777" w:rsidR="00E7218E" w:rsidRPr="00F275BE" w:rsidRDefault="00E7218E" w:rsidP="00E7218E">
            <w:pPr>
              <w:spacing w:after="60"/>
              <w:ind w:left="-44"/>
              <w:jc w:val="center"/>
              <w:rPr>
                <w:rFonts w:ascii="Times New Roman" w:hAnsi="Times New Roman"/>
                <w:sz w:val="20"/>
                <w:szCs w:val="20"/>
              </w:rPr>
            </w:pPr>
            <w:r w:rsidRPr="00F275BE">
              <w:rPr>
                <w:rFonts w:ascii="Times New Roman" w:hAnsi="Times New Roman"/>
                <w:sz w:val="20"/>
                <w:szCs w:val="20"/>
              </w:rPr>
              <w:t>Časť C</w:t>
            </w:r>
          </w:p>
        </w:tc>
        <w:tc>
          <w:tcPr>
            <w:tcW w:w="4914" w:type="dxa"/>
            <w:tcBorders>
              <w:top w:val="single" w:sz="4" w:space="0" w:color="auto"/>
              <w:left w:val="single" w:sz="4" w:space="0" w:color="auto"/>
              <w:bottom w:val="single" w:sz="4" w:space="0" w:color="auto"/>
              <w:right w:val="single" w:sz="4" w:space="0" w:color="auto"/>
            </w:tcBorders>
          </w:tcPr>
          <w:p w14:paraId="303EDFD8" w14:textId="77777777" w:rsidR="00E7218E" w:rsidRPr="00F275BE" w:rsidRDefault="00E7218E" w:rsidP="00E7218E">
            <w:pPr>
              <w:pStyle w:val="Normlny10"/>
              <w:spacing w:before="0" w:after="60"/>
              <w:rPr>
                <w:sz w:val="20"/>
                <w:szCs w:val="20"/>
              </w:rPr>
            </w:pPr>
            <w:r w:rsidRPr="00F275BE">
              <w:rPr>
                <w:bCs/>
                <w:sz w:val="20"/>
                <w:szCs w:val="20"/>
              </w:rPr>
              <w:t>Indikačné parametre</w:t>
            </w:r>
          </w:p>
        </w:tc>
        <w:tc>
          <w:tcPr>
            <w:tcW w:w="757" w:type="dxa"/>
            <w:tcBorders>
              <w:top w:val="single" w:sz="4" w:space="0" w:color="auto"/>
              <w:left w:val="single" w:sz="4" w:space="0" w:color="auto"/>
              <w:bottom w:val="single" w:sz="4" w:space="0" w:color="auto"/>
              <w:right w:val="single" w:sz="4" w:space="0" w:color="auto"/>
            </w:tcBorders>
          </w:tcPr>
          <w:p w14:paraId="771E2859" w14:textId="77777777" w:rsidR="00E7218E" w:rsidRPr="00F275BE" w:rsidRDefault="00E7218E" w:rsidP="00E7218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Borders>
              <w:top w:val="single" w:sz="4" w:space="0" w:color="auto"/>
              <w:left w:val="single" w:sz="4" w:space="0" w:color="auto"/>
              <w:bottom w:val="single" w:sz="4" w:space="0" w:color="auto"/>
              <w:right w:val="single" w:sz="4" w:space="0" w:color="auto"/>
            </w:tcBorders>
          </w:tcPr>
          <w:p w14:paraId="5AFED817" w14:textId="42C4309C" w:rsidR="00E7218E" w:rsidRPr="00F275BE" w:rsidRDefault="00E7218E" w:rsidP="00E7218E">
            <w:pPr>
              <w:spacing w:after="60"/>
              <w:jc w:val="center"/>
              <w:rPr>
                <w:rFonts w:ascii="Times New Roman" w:hAnsi="Times New Roman"/>
                <w:b/>
                <w:sz w:val="20"/>
                <w:szCs w:val="20"/>
              </w:rPr>
            </w:pPr>
            <w:r w:rsidRPr="00F275BE">
              <w:rPr>
                <w:rFonts w:ascii="Times New Roman" w:hAnsi="Times New Roman"/>
                <w:b/>
                <w:sz w:val="20"/>
                <w:szCs w:val="20"/>
              </w:rPr>
              <w:t>návrh vyhlášky MZ SR č. .../2022 Z. z.</w:t>
            </w:r>
          </w:p>
        </w:tc>
        <w:tc>
          <w:tcPr>
            <w:tcW w:w="851" w:type="dxa"/>
            <w:tcBorders>
              <w:top w:val="single" w:sz="4" w:space="0" w:color="auto"/>
              <w:left w:val="single" w:sz="4" w:space="0" w:color="auto"/>
              <w:bottom w:val="single" w:sz="4" w:space="0" w:color="auto"/>
              <w:right w:val="single" w:sz="4" w:space="0" w:color="auto"/>
            </w:tcBorders>
          </w:tcPr>
          <w:p w14:paraId="348F4985" w14:textId="77777777" w:rsidR="00E7218E" w:rsidRPr="00F275BE" w:rsidRDefault="001E3C24" w:rsidP="00E7218E">
            <w:pPr>
              <w:spacing w:after="60"/>
              <w:jc w:val="center"/>
              <w:rPr>
                <w:rStyle w:val="WW-Znakapoznmky"/>
                <w:rFonts w:ascii="Times New Roman" w:hAnsi="Times New Roman"/>
                <w:sz w:val="20"/>
                <w:szCs w:val="20"/>
              </w:rPr>
            </w:pPr>
            <w:r w:rsidRPr="00F275BE">
              <w:rPr>
                <w:rStyle w:val="WW-Znakapoznmky"/>
                <w:rFonts w:ascii="Times New Roman" w:hAnsi="Times New Roman"/>
                <w:sz w:val="20"/>
                <w:szCs w:val="20"/>
              </w:rPr>
              <w:t>Príloha č. 1</w:t>
            </w:r>
          </w:p>
          <w:p w14:paraId="7DB4CAA3" w14:textId="3116F0BF" w:rsidR="005C4E7F" w:rsidRPr="00F275BE" w:rsidRDefault="005C4E7F" w:rsidP="00E7218E">
            <w:pPr>
              <w:spacing w:after="60"/>
              <w:jc w:val="center"/>
              <w:rPr>
                <w:rStyle w:val="WW-Znakapoznmky"/>
                <w:rFonts w:ascii="Times New Roman" w:hAnsi="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14:paraId="1BCEB8B7" w14:textId="4247E3E4" w:rsidR="00E7218E" w:rsidRPr="00F275BE" w:rsidRDefault="00E7218E" w:rsidP="005C4E7F">
            <w:pPr>
              <w:pStyle w:val="Normlny10"/>
              <w:spacing w:before="0" w:after="60"/>
              <w:rPr>
                <w:sz w:val="20"/>
                <w:szCs w:val="20"/>
              </w:rPr>
            </w:pPr>
          </w:p>
        </w:tc>
        <w:tc>
          <w:tcPr>
            <w:tcW w:w="426" w:type="dxa"/>
            <w:tcBorders>
              <w:top w:val="single" w:sz="4" w:space="0" w:color="auto"/>
              <w:left w:val="single" w:sz="4" w:space="0" w:color="auto"/>
              <w:bottom w:val="single" w:sz="4" w:space="0" w:color="auto"/>
              <w:right w:val="single" w:sz="4" w:space="0" w:color="auto"/>
            </w:tcBorders>
          </w:tcPr>
          <w:p w14:paraId="649114BA" w14:textId="61A0148C" w:rsidR="00E7218E" w:rsidRPr="00F275BE" w:rsidRDefault="006076D9" w:rsidP="00E7218E">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Borders>
              <w:top w:val="single" w:sz="4" w:space="0" w:color="auto"/>
              <w:left w:val="single" w:sz="4" w:space="0" w:color="auto"/>
              <w:bottom w:val="single" w:sz="4" w:space="0" w:color="auto"/>
              <w:right w:val="single" w:sz="4" w:space="0" w:color="auto"/>
            </w:tcBorders>
          </w:tcPr>
          <w:p w14:paraId="2CD51204" w14:textId="0B073333" w:rsidR="00E7218E" w:rsidRPr="00F275BE" w:rsidRDefault="00C05339" w:rsidP="00EE73CD">
            <w:pPr>
              <w:autoSpaceDE w:val="0"/>
              <w:autoSpaceDN w:val="0"/>
              <w:spacing w:after="60"/>
              <w:jc w:val="both"/>
              <w:rPr>
                <w:rFonts w:ascii="Times New Roman" w:hAnsi="Times New Roman"/>
                <w:sz w:val="20"/>
                <w:szCs w:val="20"/>
              </w:rPr>
            </w:pPr>
            <w:r w:rsidRPr="00F275BE">
              <w:rPr>
                <w:rFonts w:ascii="Times New Roman" w:hAnsi="Times New Roman"/>
                <w:sz w:val="20"/>
                <w:szCs w:val="20"/>
              </w:rPr>
              <w:t>Príloha č. 1 návrhu vyhlášky MZ SR je prílohou č. 1 k tabuľke zhody</w:t>
            </w:r>
          </w:p>
        </w:tc>
      </w:tr>
      <w:tr w:rsidR="00F275BE" w:rsidRPr="00F275BE" w14:paraId="47ABF7D2" w14:textId="77777777" w:rsidTr="007274B6">
        <w:tc>
          <w:tcPr>
            <w:tcW w:w="615" w:type="dxa"/>
            <w:tcBorders>
              <w:top w:val="single" w:sz="4" w:space="0" w:color="auto"/>
              <w:left w:val="single" w:sz="4" w:space="0" w:color="auto"/>
              <w:bottom w:val="single" w:sz="4" w:space="0" w:color="auto"/>
              <w:right w:val="single" w:sz="4" w:space="0" w:color="auto"/>
            </w:tcBorders>
          </w:tcPr>
          <w:p w14:paraId="5C20C93F" w14:textId="77777777" w:rsidR="00E7218E" w:rsidRPr="00F275BE" w:rsidRDefault="00E7218E" w:rsidP="00E7218E">
            <w:pPr>
              <w:spacing w:after="60"/>
              <w:ind w:left="-44"/>
              <w:jc w:val="center"/>
              <w:rPr>
                <w:rFonts w:ascii="Times New Roman" w:hAnsi="Times New Roman"/>
                <w:sz w:val="20"/>
                <w:szCs w:val="20"/>
              </w:rPr>
            </w:pPr>
            <w:r w:rsidRPr="00F275BE">
              <w:rPr>
                <w:rFonts w:ascii="Times New Roman" w:hAnsi="Times New Roman"/>
                <w:sz w:val="20"/>
                <w:szCs w:val="20"/>
              </w:rPr>
              <w:t>PRÍLOHA I</w:t>
            </w:r>
          </w:p>
          <w:p w14:paraId="70D55E69" w14:textId="77777777" w:rsidR="00E7218E" w:rsidRPr="00F275BE" w:rsidRDefault="00E7218E" w:rsidP="00E7218E">
            <w:pPr>
              <w:spacing w:after="60"/>
              <w:ind w:left="-44"/>
              <w:jc w:val="center"/>
              <w:rPr>
                <w:rFonts w:ascii="Times New Roman" w:hAnsi="Times New Roman"/>
                <w:sz w:val="20"/>
                <w:szCs w:val="20"/>
              </w:rPr>
            </w:pPr>
            <w:r w:rsidRPr="00F275BE">
              <w:rPr>
                <w:rFonts w:ascii="Times New Roman" w:hAnsi="Times New Roman"/>
                <w:sz w:val="20"/>
                <w:szCs w:val="20"/>
              </w:rPr>
              <w:t>Časť D</w:t>
            </w:r>
          </w:p>
        </w:tc>
        <w:tc>
          <w:tcPr>
            <w:tcW w:w="4914" w:type="dxa"/>
            <w:tcBorders>
              <w:top w:val="single" w:sz="4" w:space="0" w:color="auto"/>
              <w:left w:val="single" w:sz="4" w:space="0" w:color="auto"/>
              <w:bottom w:val="single" w:sz="4" w:space="0" w:color="auto"/>
              <w:right w:val="single" w:sz="4" w:space="0" w:color="auto"/>
            </w:tcBorders>
          </w:tcPr>
          <w:p w14:paraId="4493CAE5" w14:textId="77777777" w:rsidR="00E7218E" w:rsidRPr="00F275BE" w:rsidRDefault="00E7218E" w:rsidP="00E7218E">
            <w:pPr>
              <w:pStyle w:val="Normlny10"/>
              <w:spacing w:before="0" w:after="60"/>
              <w:rPr>
                <w:sz w:val="20"/>
                <w:szCs w:val="20"/>
              </w:rPr>
            </w:pPr>
            <w:r w:rsidRPr="00F275BE">
              <w:rPr>
                <w:bCs/>
                <w:sz w:val="20"/>
                <w:szCs w:val="20"/>
              </w:rPr>
              <w:t>Parametre relevantné pre posúdenie rizika domových rozvodných systémov</w:t>
            </w:r>
          </w:p>
        </w:tc>
        <w:tc>
          <w:tcPr>
            <w:tcW w:w="757" w:type="dxa"/>
            <w:tcBorders>
              <w:top w:val="single" w:sz="4" w:space="0" w:color="auto"/>
              <w:left w:val="single" w:sz="4" w:space="0" w:color="auto"/>
              <w:bottom w:val="single" w:sz="4" w:space="0" w:color="auto"/>
              <w:right w:val="single" w:sz="4" w:space="0" w:color="auto"/>
            </w:tcBorders>
          </w:tcPr>
          <w:p w14:paraId="74DB8AA1" w14:textId="77777777" w:rsidR="00E7218E" w:rsidRPr="00F275BE" w:rsidRDefault="00E7218E" w:rsidP="00E7218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Borders>
              <w:top w:val="single" w:sz="4" w:space="0" w:color="auto"/>
              <w:left w:val="single" w:sz="4" w:space="0" w:color="auto"/>
              <w:bottom w:val="single" w:sz="4" w:space="0" w:color="auto"/>
              <w:right w:val="single" w:sz="4" w:space="0" w:color="auto"/>
            </w:tcBorders>
          </w:tcPr>
          <w:p w14:paraId="256241B8" w14:textId="68AD544C" w:rsidR="00E7218E" w:rsidRPr="00F275BE" w:rsidRDefault="00E7218E" w:rsidP="00E7218E">
            <w:pPr>
              <w:spacing w:after="60"/>
              <w:jc w:val="center"/>
              <w:rPr>
                <w:rFonts w:ascii="Times New Roman" w:hAnsi="Times New Roman"/>
                <w:b/>
                <w:sz w:val="20"/>
                <w:szCs w:val="20"/>
              </w:rPr>
            </w:pPr>
            <w:r w:rsidRPr="00F275BE">
              <w:rPr>
                <w:rFonts w:ascii="Times New Roman" w:hAnsi="Times New Roman"/>
                <w:b/>
                <w:sz w:val="20"/>
                <w:szCs w:val="20"/>
              </w:rPr>
              <w:t>návrh vyhlášky MZ SR č. .../2022 Z. z.</w:t>
            </w:r>
          </w:p>
        </w:tc>
        <w:tc>
          <w:tcPr>
            <w:tcW w:w="851" w:type="dxa"/>
            <w:tcBorders>
              <w:top w:val="single" w:sz="4" w:space="0" w:color="auto"/>
              <w:left w:val="single" w:sz="4" w:space="0" w:color="auto"/>
              <w:bottom w:val="single" w:sz="4" w:space="0" w:color="auto"/>
              <w:right w:val="single" w:sz="4" w:space="0" w:color="auto"/>
            </w:tcBorders>
          </w:tcPr>
          <w:p w14:paraId="54ED5D59" w14:textId="77777777" w:rsidR="00E7218E" w:rsidRPr="00F275BE" w:rsidRDefault="001E3C24" w:rsidP="00E7218E">
            <w:pPr>
              <w:spacing w:after="60"/>
              <w:jc w:val="center"/>
              <w:rPr>
                <w:rStyle w:val="WW-Znakapoznmky"/>
                <w:rFonts w:ascii="Times New Roman" w:hAnsi="Times New Roman"/>
                <w:sz w:val="20"/>
                <w:szCs w:val="20"/>
              </w:rPr>
            </w:pPr>
            <w:r w:rsidRPr="00F275BE">
              <w:rPr>
                <w:rStyle w:val="WW-Znakapoznmky"/>
                <w:rFonts w:ascii="Times New Roman" w:hAnsi="Times New Roman"/>
                <w:sz w:val="20"/>
                <w:szCs w:val="20"/>
              </w:rPr>
              <w:t>Príloha č. 1</w:t>
            </w:r>
          </w:p>
          <w:p w14:paraId="457FF3CE" w14:textId="4A2CA34D" w:rsidR="005C4E7F" w:rsidRPr="00F275BE" w:rsidRDefault="005C4E7F" w:rsidP="00E7218E">
            <w:pPr>
              <w:spacing w:after="60"/>
              <w:jc w:val="center"/>
              <w:rPr>
                <w:rStyle w:val="WW-Znakapoznmky"/>
                <w:rFonts w:ascii="Times New Roman" w:hAnsi="Times New Roman"/>
                <w:sz w:val="20"/>
                <w:szCs w:val="20"/>
              </w:rPr>
            </w:pPr>
            <w:r w:rsidRPr="00F275BE">
              <w:rPr>
                <w:rStyle w:val="WW-Znakapoznmky"/>
                <w:rFonts w:ascii="Times New Roman" w:hAnsi="Times New Roman"/>
                <w:sz w:val="20"/>
                <w:szCs w:val="20"/>
              </w:rPr>
              <w:t>Časť C</w:t>
            </w:r>
          </w:p>
        </w:tc>
        <w:tc>
          <w:tcPr>
            <w:tcW w:w="4252" w:type="dxa"/>
            <w:tcBorders>
              <w:top w:val="single" w:sz="4" w:space="0" w:color="auto"/>
              <w:left w:val="single" w:sz="4" w:space="0" w:color="auto"/>
              <w:bottom w:val="single" w:sz="4" w:space="0" w:color="auto"/>
              <w:right w:val="single" w:sz="4" w:space="0" w:color="auto"/>
            </w:tcBorders>
          </w:tcPr>
          <w:p w14:paraId="58B8F602" w14:textId="5AFE6DE1" w:rsidR="00E7218E" w:rsidRPr="00F275BE" w:rsidRDefault="00E7218E" w:rsidP="005C4E7F">
            <w:pPr>
              <w:pStyle w:val="Normlny10"/>
              <w:spacing w:before="0" w:after="60"/>
              <w:rPr>
                <w:sz w:val="20"/>
                <w:szCs w:val="20"/>
              </w:rPr>
            </w:pPr>
          </w:p>
        </w:tc>
        <w:tc>
          <w:tcPr>
            <w:tcW w:w="426" w:type="dxa"/>
            <w:tcBorders>
              <w:top w:val="single" w:sz="4" w:space="0" w:color="auto"/>
              <w:left w:val="single" w:sz="4" w:space="0" w:color="auto"/>
              <w:bottom w:val="single" w:sz="4" w:space="0" w:color="auto"/>
              <w:right w:val="single" w:sz="4" w:space="0" w:color="auto"/>
            </w:tcBorders>
          </w:tcPr>
          <w:p w14:paraId="4AC29234" w14:textId="55411C85" w:rsidR="00E7218E" w:rsidRPr="00F275BE" w:rsidRDefault="006076D9" w:rsidP="00E7218E">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Borders>
              <w:top w:val="single" w:sz="4" w:space="0" w:color="auto"/>
              <w:left w:val="single" w:sz="4" w:space="0" w:color="auto"/>
              <w:bottom w:val="single" w:sz="4" w:space="0" w:color="auto"/>
              <w:right w:val="single" w:sz="4" w:space="0" w:color="auto"/>
            </w:tcBorders>
          </w:tcPr>
          <w:p w14:paraId="256FA8D0" w14:textId="629AA6B6" w:rsidR="00E7218E" w:rsidRPr="00F275BE" w:rsidRDefault="00542C94" w:rsidP="00EE73CD">
            <w:pPr>
              <w:autoSpaceDE w:val="0"/>
              <w:autoSpaceDN w:val="0"/>
              <w:spacing w:after="60"/>
              <w:jc w:val="both"/>
              <w:rPr>
                <w:rFonts w:ascii="Times New Roman" w:hAnsi="Times New Roman"/>
                <w:sz w:val="20"/>
                <w:szCs w:val="20"/>
              </w:rPr>
            </w:pPr>
            <w:r w:rsidRPr="00F275BE">
              <w:rPr>
                <w:rFonts w:ascii="Times New Roman" w:hAnsi="Times New Roman"/>
                <w:sz w:val="20"/>
                <w:szCs w:val="20"/>
              </w:rPr>
              <w:t>Príloha č. 1, časť C</w:t>
            </w:r>
            <w:r w:rsidR="00EE73CD" w:rsidRPr="00F275BE">
              <w:rPr>
                <w:rFonts w:ascii="Times New Roman" w:hAnsi="Times New Roman"/>
                <w:sz w:val="20"/>
                <w:szCs w:val="20"/>
              </w:rPr>
              <w:t> návrhu vyhlášky je prílohou č. 1 k tabuľke zhody.</w:t>
            </w:r>
          </w:p>
        </w:tc>
      </w:tr>
      <w:tr w:rsidR="00F275BE" w:rsidRPr="00F275BE" w14:paraId="14159F76" w14:textId="77777777" w:rsidTr="007274B6">
        <w:tc>
          <w:tcPr>
            <w:tcW w:w="615" w:type="dxa"/>
            <w:tcBorders>
              <w:top w:val="single" w:sz="4" w:space="0" w:color="auto"/>
              <w:left w:val="single" w:sz="4" w:space="0" w:color="auto"/>
              <w:bottom w:val="single" w:sz="4" w:space="0" w:color="auto"/>
              <w:right w:val="single" w:sz="4" w:space="0" w:color="auto"/>
            </w:tcBorders>
          </w:tcPr>
          <w:p w14:paraId="2B4F1F56" w14:textId="77777777" w:rsidR="00E7218E" w:rsidRPr="00F275BE" w:rsidRDefault="00E7218E" w:rsidP="00E7218E">
            <w:pPr>
              <w:spacing w:after="60"/>
              <w:ind w:left="-44"/>
              <w:jc w:val="center"/>
              <w:rPr>
                <w:rFonts w:ascii="Times New Roman" w:hAnsi="Times New Roman"/>
                <w:sz w:val="20"/>
                <w:szCs w:val="20"/>
              </w:rPr>
            </w:pPr>
            <w:r w:rsidRPr="00F275BE">
              <w:rPr>
                <w:rFonts w:ascii="Times New Roman" w:hAnsi="Times New Roman"/>
                <w:sz w:val="20"/>
                <w:szCs w:val="20"/>
              </w:rPr>
              <w:t>PRÍLOHA II</w:t>
            </w:r>
          </w:p>
        </w:tc>
        <w:tc>
          <w:tcPr>
            <w:tcW w:w="4914" w:type="dxa"/>
            <w:tcBorders>
              <w:top w:val="single" w:sz="4" w:space="0" w:color="auto"/>
              <w:left w:val="single" w:sz="4" w:space="0" w:color="auto"/>
              <w:bottom w:val="single" w:sz="4" w:space="0" w:color="auto"/>
              <w:right w:val="single" w:sz="4" w:space="0" w:color="auto"/>
            </w:tcBorders>
          </w:tcPr>
          <w:p w14:paraId="1571FD3D" w14:textId="77777777" w:rsidR="00E7218E" w:rsidRPr="00F275BE" w:rsidRDefault="00E7218E" w:rsidP="00E7218E">
            <w:pPr>
              <w:pStyle w:val="Normlny10"/>
              <w:spacing w:before="0" w:after="60"/>
              <w:ind w:left="142"/>
              <w:rPr>
                <w:sz w:val="20"/>
                <w:szCs w:val="20"/>
              </w:rPr>
            </w:pPr>
            <w:r w:rsidRPr="00F275BE">
              <w:rPr>
                <w:b/>
                <w:bCs/>
                <w:sz w:val="20"/>
                <w:szCs w:val="20"/>
              </w:rPr>
              <w:t>MONITOROVANIE</w:t>
            </w:r>
          </w:p>
        </w:tc>
        <w:tc>
          <w:tcPr>
            <w:tcW w:w="757" w:type="dxa"/>
            <w:tcBorders>
              <w:top w:val="single" w:sz="4" w:space="0" w:color="auto"/>
              <w:left w:val="single" w:sz="4" w:space="0" w:color="auto"/>
              <w:bottom w:val="single" w:sz="4" w:space="0" w:color="auto"/>
              <w:right w:val="single" w:sz="4" w:space="0" w:color="auto"/>
            </w:tcBorders>
          </w:tcPr>
          <w:p w14:paraId="510CBC37" w14:textId="77777777" w:rsidR="00E7218E" w:rsidRPr="00F275BE" w:rsidRDefault="00E7218E" w:rsidP="00E7218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Borders>
              <w:top w:val="single" w:sz="4" w:space="0" w:color="auto"/>
              <w:left w:val="single" w:sz="4" w:space="0" w:color="auto"/>
              <w:bottom w:val="single" w:sz="4" w:space="0" w:color="auto"/>
              <w:right w:val="single" w:sz="4" w:space="0" w:color="auto"/>
            </w:tcBorders>
          </w:tcPr>
          <w:p w14:paraId="709D6684" w14:textId="1720F7FC" w:rsidR="00E7218E" w:rsidRPr="00F275BE" w:rsidRDefault="00E7218E" w:rsidP="00E7218E">
            <w:pPr>
              <w:spacing w:after="60"/>
              <w:jc w:val="cente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6172BC4E" w14:textId="23628F52" w:rsidR="00E7218E" w:rsidRPr="00F275BE" w:rsidRDefault="00E7218E" w:rsidP="00E7218E">
            <w:pPr>
              <w:spacing w:after="60"/>
              <w:jc w:val="center"/>
              <w:rPr>
                <w:rStyle w:val="WW-Znakapoznmky"/>
                <w:rFonts w:ascii="Times New Roman" w:hAnsi="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14:paraId="09AEDAF9" w14:textId="24A685AA" w:rsidR="00E7218E" w:rsidRPr="00F275BE" w:rsidRDefault="00E7218E" w:rsidP="00B034F4">
            <w:pPr>
              <w:pStyle w:val="Normlny10"/>
              <w:spacing w:before="0" w:after="60"/>
              <w:rPr>
                <w:sz w:val="20"/>
                <w:szCs w:val="20"/>
              </w:rPr>
            </w:pPr>
          </w:p>
        </w:tc>
        <w:tc>
          <w:tcPr>
            <w:tcW w:w="426" w:type="dxa"/>
            <w:tcBorders>
              <w:top w:val="single" w:sz="4" w:space="0" w:color="auto"/>
              <w:left w:val="single" w:sz="4" w:space="0" w:color="auto"/>
              <w:bottom w:val="single" w:sz="4" w:space="0" w:color="auto"/>
              <w:right w:val="single" w:sz="4" w:space="0" w:color="auto"/>
            </w:tcBorders>
          </w:tcPr>
          <w:p w14:paraId="141345BF" w14:textId="77777777" w:rsidR="00E7218E" w:rsidRPr="00F275BE" w:rsidRDefault="00E7218E" w:rsidP="00E7218E">
            <w:pPr>
              <w:spacing w:after="60"/>
              <w:jc w:val="center"/>
              <w:rPr>
                <w:rFonts w:ascii="Times New Roman" w:hAnsi="Times New Roman"/>
                <w:sz w:val="20"/>
                <w:szCs w:val="20"/>
              </w:rPr>
            </w:pPr>
          </w:p>
        </w:tc>
        <w:tc>
          <w:tcPr>
            <w:tcW w:w="2645" w:type="dxa"/>
            <w:tcBorders>
              <w:top w:val="single" w:sz="4" w:space="0" w:color="auto"/>
              <w:left w:val="single" w:sz="4" w:space="0" w:color="auto"/>
              <w:bottom w:val="single" w:sz="4" w:space="0" w:color="auto"/>
              <w:right w:val="single" w:sz="4" w:space="0" w:color="auto"/>
            </w:tcBorders>
          </w:tcPr>
          <w:p w14:paraId="42676835" w14:textId="77777777" w:rsidR="00E7218E" w:rsidRPr="00F275BE" w:rsidRDefault="00E7218E" w:rsidP="00E7218E">
            <w:pPr>
              <w:autoSpaceDE w:val="0"/>
              <w:autoSpaceDN w:val="0"/>
              <w:spacing w:after="60"/>
              <w:jc w:val="center"/>
              <w:rPr>
                <w:rFonts w:ascii="Times New Roman" w:hAnsi="Times New Roman"/>
                <w:sz w:val="20"/>
                <w:szCs w:val="20"/>
              </w:rPr>
            </w:pPr>
          </w:p>
        </w:tc>
      </w:tr>
      <w:tr w:rsidR="00F275BE" w:rsidRPr="00F275BE" w14:paraId="697F5606" w14:textId="77777777" w:rsidTr="007274B6">
        <w:tc>
          <w:tcPr>
            <w:tcW w:w="615" w:type="dxa"/>
            <w:tcBorders>
              <w:top w:val="single" w:sz="4" w:space="0" w:color="auto"/>
              <w:left w:val="single" w:sz="4" w:space="0" w:color="auto"/>
              <w:bottom w:val="single" w:sz="4" w:space="0" w:color="auto"/>
              <w:right w:val="single" w:sz="4" w:space="0" w:color="auto"/>
            </w:tcBorders>
          </w:tcPr>
          <w:p w14:paraId="1C931C0E"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PRÍLOHA II</w:t>
            </w:r>
          </w:p>
          <w:p w14:paraId="52A802AD" w14:textId="77777777" w:rsidR="002D1C3E" w:rsidRPr="00F275BE" w:rsidRDefault="002D1C3E" w:rsidP="002D1C3E">
            <w:pPr>
              <w:spacing w:after="60"/>
              <w:ind w:left="-44"/>
              <w:jc w:val="center"/>
              <w:rPr>
                <w:rFonts w:ascii="Times New Roman" w:hAnsi="Times New Roman"/>
                <w:sz w:val="20"/>
                <w:szCs w:val="20"/>
              </w:rPr>
            </w:pPr>
            <w:r w:rsidRPr="00F275BE">
              <w:rPr>
                <w:rFonts w:ascii="Times New Roman" w:hAnsi="Times New Roman"/>
                <w:sz w:val="20"/>
                <w:szCs w:val="20"/>
              </w:rPr>
              <w:t>Časť A</w:t>
            </w:r>
          </w:p>
        </w:tc>
        <w:tc>
          <w:tcPr>
            <w:tcW w:w="4914" w:type="dxa"/>
            <w:tcBorders>
              <w:top w:val="single" w:sz="4" w:space="0" w:color="auto"/>
              <w:left w:val="single" w:sz="4" w:space="0" w:color="auto"/>
              <w:bottom w:val="single" w:sz="4" w:space="0" w:color="auto"/>
              <w:right w:val="single" w:sz="4" w:space="0" w:color="auto"/>
            </w:tcBorders>
          </w:tcPr>
          <w:p w14:paraId="127B8C87" w14:textId="77777777" w:rsidR="002D1C3E" w:rsidRPr="00F275BE" w:rsidRDefault="002D1C3E" w:rsidP="00E7218E">
            <w:pPr>
              <w:pStyle w:val="Normlny10"/>
              <w:spacing w:before="0" w:after="60"/>
              <w:rPr>
                <w:sz w:val="20"/>
                <w:szCs w:val="20"/>
              </w:rPr>
            </w:pPr>
            <w:r w:rsidRPr="00F275BE">
              <w:rPr>
                <w:bCs/>
                <w:sz w:val="20"/>
                <w:szCs w:val="20"/>
              </w:rPr>
              <w:t>Všeobecné ciele a programy monitorovania vody určenej na ľudskú spotrebu</w:t>
            </w:r>
          </w:p>
        </w:tc>
        <w:tc>
          <w:tcPr>
            <w:tcW w:w="757" w:type="dxa"/>
            <w:tcBorders>
              <w:top w:val="single" w:sz="4" w:space="0" w:color="auto"/>
              <w:left w:val="single" w:sz="4" w:space="0" w:color="auto"/>
              <w:bottom w:val="single" w:sz="4" w:space="0" w:color="auto"/>
              <w:right w:val="single" w:sz="4" w:space="0" w:color="auto"/>
            </w:tcBorders>
          </w:tcPr>
          <w:p w14:paraId="28CADD2D" w14:textId="77777777" w:rsidR="002D1C3E" w:rsidRPr="00F275BE" w:rsidRDefault="002D1C3E" w:rsidP="002D1C3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Borders>
              <w:top w:val="single" w:sz="4" w:space="0" w:color="auto"/>
              <w:left w:val="single" w:sz="4" w:space="0" w:color="auto"/>
              <w:bottom w:val="single" w:sz="4" w:space="0" w:color="auto"/>
              <w:right w:val="single" w:sz="4" w:space="0" w:color="auto"/>
            </w:tcBorders>
          </w:tcPr>
          <w:p w14:paraId="7F024EC3" w14:textId="10BAEABD" w:rsidR="00935B23" w:rsidRPr="00F275BE" w:rsidRDefault="00935B23" w:rsidP="00E7218E">
            <w:pPr>
              <w:spacing w:after="60"/>
              <w:jc w:val="center"/>
              <w:rPr>
                <w:rFonts w:ascii="Times New Roman" w:hAnsi="Times New Roman"/>
                <w:b/>
                <w:sz w:val="20"/>
                <w:szCs w:val="20"/>
              </w:rPr>
            </w:pPr>
            <w:r w:rsidRPr="00F275BE">
              <w:rPr>
                <w:rFonts w:ascii="Times New Roman" w:hAnsi="Times New Roman"/>
                <w:b/>
                <w:sz w:val="20"/>
                <w:szCs w:val="20"/>
              </w:rPr>
              <w:t>návrh zákona č. 355/2007 Z. z.</w:t>
            </w:r>
          </w:p>
          <w:p w14:paraId="16948C0C" w14:textId="77777777" w:rsidR="00935B23" w:rsidRPr="00F275BE" w:rsidRDefault="00935B23" w:rsidP="00E7218E">
            <w:pPr>
              <w:spacing w:after="60"/>
              <w:jc w:val="center"/>
              <w:rPr>
                <w:rFonts w:ascii="Times New Roman" w:hAnsi="Times New Roman"/>
                <w:b/>
                <w:sz w:val="20"/>
                <w:szCs w:val="20"/>
              </w:rPr>
            </w:pPr>
          </w:p>
          <w:p w14:paraId="5BCD6FEA" w14:textId="77777777" w:rsidR="00935B23" w:rsidRPr="00F275BE" w:rsidRDefault="00935B23" w:rsidP="00E7218E">
            <w:pPr>
              <w:spacing w:after="60"/>
              <w:jc w:val="center"/>
              <w:rPr>
                <w:rFonts w:ascii="Times New Roman" w:hAnsi="Times New Roman"/>
                <w:b/>
                <w:sz w:val="20"/>
                <w:szCs w:val="20"/>
              </w:rPr>
            </w:pPr>
          </w:p>
          <w:p w14:paraId="3B1C65A4" w14:textId="77777777" w:rsidR="0040725D" w:rsidRPr="00F275BE" w:rsidRDefault="0040725D" w:rsidP="00E7218E">
            <w:pPr>
              <w:spacing w:after="60"/>
              <w:jc w:val="center"/>
              <w:rPr>
                <w:rFonts w:ascii="Times New Roman" w:hAnsi="Times New Roman"/>
                <w:b/>
                <w:sz w:val="20"/>
                <w:szCs w:val="20"/>
              </w:rPr>
            </w:pPr>
          </w:p>
          <w:p w14:paraId="4B7405B1" w14:textId="77777777" w:rsidR="0040725D" w:rsidRPr="00F275BE" w:rsidRDefault="0040725D" w:rsidP="00E7218E">
            <w:pPr>
              <w:spacing w:after="60"/>
              <w:jc w:val="center"/>
              <w:rPr>
                <w:rFonts w:ascii="Times New Roman" w:hAnsi="Times New Roman"/>
                <w:b/>
                <w:sz w:val="20"/>
                <w:szCs w:val="20"/>
              </w:rPr>
            </w:pPr>
          </w:p>
          <w:p w14:paraId="3D0B2B39" w14:textId="77777777" w:rsidR="0040725D" w:rsidRPr="00F275BE" w:rsidRDefault="0040725D" w:rsidP="00E7218E">
            <w:pPr>
              <w:spacing w:after="60"/>
              <w:jc w:val="center"/>
              <w:rPr>
                <w:rFonts w:ascii="Times New Roman" w:hAnsi="Times New Roman"/>
                <w:b/>
                <w:sz w:val="20"/>
                <w:szCs w:val="20"/>
              </w:rPr>
            </w:pPr>
          </w:p>
          <w:p w14:paraId="7085EDF7" w14:textId="77777777" w:rsidR="0040725D" w:rsidRPr="00F275BE" w:rsidRDefault="0040725D" w:rsidP="00E7218E">
            <w:pPr>
              <w:spacing w:after="60"/>
              <w:jc w:val="center"/>
              <w:rPr>
                <w:rFonts w:ascii="Times New Roman" w:hAnsi="Times New Roman"/>
                <w:b/>
                <w:sz w:val="20"/>
                <w:szCs w:val="20"/>
              </w:rPr>
            </w:pPr>
          </w:p>
          <w:p w14:paraId="5D0708C7" w14:textId="77777777" w:rsidR="0040725D" w:rsidRPr="00F275BE" w:rsidRDefault="0040725D" w:rsidP="00E7218E">
            <w:pPr>
              <w:spacing w:after="60"/>
              <w:jc w:val="center"/>
              <w:rPr>
                <w:rFonts w:ascii="Times New Roman" w:hAnsi="Times New Roman"/>
                <w:b/>
                <w:sz w:val="20"/>
                <w:szCs w:val="20"/>
              </w:rPr>
            </w:pPr>
          </w:p>
          <w:p w14:paraId="71E8916F" w14:textId="77777777" w:rsidR="0040725D" w:rsidRPr="00F275BE" w:rsidRDefault="0040725D" w:rsidP="00E7218E">
            <w:pPr>
              <w:spacing w:after="60"/>
              <w:jc w:val="center"/>
              <w:rPr>
                <w:rFonts w:ascii="Times New Roman" w:hAnsi="Times New Roman"/>
                <w:b/>
                <w:sz w:val="20"/>
                <w:szCs w:val="20"/>
              </w:rPr>
            </w:pPr>
          </w:p>
          <w:p w14:paraId="022032AF" w14:textId="77777777" w:rsidR="0040725D" w:rsidRPr="00F275BE" w:rsidRDefault="0040725D" w:rsidP="00E7218E">
            <w:pPr>
              <w:spacing w:after="60"/>
              <w:jc w:val="center"/>
              <w:rPr>
                <w:rFonts w:ascii="Times New Roman" w:hAnsi="Times New Roman"/>
                <w:b/>
                <w:sz w:val="20"/>
                <w:szCs w:val="20"/>
              </w:rPr>
            </w:pPr>
          </w:p>
          <w:p w14:paraId="284511A8" w14:textId="77777777" w:rsidR="0040725D" w:rsidRPr="00F275BE" w:rsidRDefault="0040725D" w:rsidP="00E7218E">
            <w:pPr>
              <w:spacing w:after="60"/>
              <w:jc w:val="center"/>
              <w:rPr>
                <w:rFonts w:ascii="Times New Roman" w:hAnsi="Times New Roman"/>
                <w:b/>
                <w:sz w:val="20"/>
                <w:szCs w:val="20"/>
              </w:rPr>
            </w:pPr>
          </w:p>
          <w:p w14:paraId="0E0E3F5C" w14:textId="77777777" w:rsidR="0040725D" w:rsidRPr="00F275BE" w:rsidRDefault="0040725D" w:rsidP="00E7218E">
            <w:pPr>
              <w:spacing w:after="60"/>
              <w:jc w:val="center"/>
              <w:rPr>
                <w:rFonts w:ascii="Times New Roman" w:hAnsi="Times New Roman"/>
                <w:b/>
                <w:sz w:val="20"/>
                <w:szCs w:val="20"/>
              </w:rPr>
            </w:pPr>
          </w:p>
          <w:p w14:paraId="1AC6319C" w14:textId="77777777" w:rsidR="002D1C3E" w:rsidRPr="00F275BE" w:rsidRDefault="004E1808" w:rsidP="00E7218E">
            <w:pPr>
              <w:spacing w:after="60"/>
              <w:jc w:val="center"/>
              <w:rPr>
                <w:rFonts w:ascii="Times New Roman" w:hAnsi="Times New Roman"/>
                <w:b/>
                <w:sz w:val="20"/>
                <w:szCs w:val="20"/>
              </w:rPr>
            </w:pPr>
            <w:r w:rsidRPr="00F275BE">
              <w:rPr>
                <w:rFonts w:ascii="Times New Roman" w:hAnsi="Times New Roman"/>
                <w:b/>
                <w:sz w:val="20"/>
                <w:szCs w:val="20"/>
              </w:rPr>
              <w:t>návrh vyhlášky MZ SR č. .../2022 Z. z.</w:t>
            </w:r>
          </w:p>
          <w:p w14:paraId="4069E139" w14:textId="77777777" w:rsidR="0040725D" w:rsidRPr="00F275BE" w:rsidRDefault="0040725D" w:rsidP="00E7218E">
            <w:pPr>
              <w:spacing w:after="60"/>
              <w:jc w:val="center"/>
              <w:rPr>
                <w:rFonts w:ascii="Times New Roman" w:hAnsi="Times New Roman"/>
                <w:b/>
                <w:sz w:val="20"/>
                <w:szCs w:val="20"/>
              </w:rPr>
            </w:pPr>
          </w:p>
          <w:p w14:paraId="38F22059" w14:textId="77777777" w:rsidR="0040725D" w:rsidRPr="00F275BE" w:rsidRDefault="0040725D" w:rsidP="00E7218E">
            <w:pPr>
              <w:spacing w:after="60"/>
              <w:jc w:val="center"/>
              <w:rPr>
                <w:rFonts w:ascii="Times New Roman" w:hAnsi="Times New Roman"/>
                <w:b/>
                <w:sz w:val="20"/>
                <w:szCs w:val="20"/>
              </w:rPr>
            </w:pPr>
          </w:p>
          <w:p w14:paraId="6D341AAF" w14:textId="7E6D9DFA" w:rsidR="0040725D" w:rsidRPr="00F275BE" w:rsidRDefault="0040725D" w:rsidP="00D42009">
            <w:pPr>
              <w:spacing w:after="60"/>
              <w:jc w:val="cente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53C23DC4" w14:textId="77777777" w:rsidR="00935B23" w:rsidRPr="00F275BE" w:rsidRDefault="00935B23" w:rsidP="006076D9">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lastRenderedPageBreak/>
              <w:t xml:space="preserve">§ 17 odsek 6 a 7 </w:t>
            </w:r>
          </w:p>
          <w:p w14:paraId="6AB0F9D0" w14:textId="77777777" w:rsidR="00935B23" w:rsidRPr="00F275BE" w:rsidRDefault="00935B23" w:rsidP="006076D9">
            <w:pPr>
              <w:spacing w:after="60"/>
              <w:jc w:val="center"/>
              <w:rPr>
                <w:rStyle w:val="WW-Znakapoznmky"/>
                <w:rFonts w:ascii="Times New Roman" w:hAnsi="Times New Roman"/>
                <w:sz w:val="20"/>
                <w:szCs w:val="20"/>
              </w:rPr>
            </w:pPr>
          </w:p>
          <w:p w14:paraId="226C9767" w14:textId="77777777" w:rsidR="00935B23" w:rsidRPr="00F275BE" w:rsidRDefault="00935B23" w:rsidP="006076D9">
            <w:pPr>
              <w:spacing w:after="60"/>
              <w:jc w:val="center"/>
              <w:rPr>
                <w:rStyle w:val="WW-Znakapoznmky"/>
                <w:rFonts w:ascii="Times New Roman" w:hAnsi="Times New Roman"/>
                <w:sz w:val="20"/>
                <w:szCs w:val="20"/>
              </w:rPr>
            </w:pPr>
          </w:p>
          <w:p w14:paraId="3AF9010B" w14:textId="77777777" w:rsidR="00935B23" w:rsidRPr="00F275BE" w:rsidRDefault="00935B23" w:rsidP="006076D9">
            <w:pPr>
              <w:spacing w:after="60"/>
              <w:jc w:val="center"/>
              <w:rPr>
                <w:rStyle w:val="WW-Znakapoznmky"/>
                <w:rFonts w:ascii="Times New Roman" w:hAnsi="Times New Roman"/>
                <w:sz w:val="20"/>
                <w:szCs w:val="20"/>
              </w:rPr>
            </w:pPr>
          </w:p>
          <w:p w14:paraId="7CC328B4" w14:textId="77777777" w:rsidR="0040725D" w:rsidRPr="00F275BE" w:rsidRDefault="0040725D" w:rsidP="006076D9">
            <w:pPr>
              <w:spacing w:after="60"/>
              <w:jc w:val="center"/>
              <w:rPr>
                <w:rStyle w:val="WW-Znakapoznmky"/>
                <w:rFonts w:ascii="Times New Roman" w:hAnsi="Times New Roman"/>
                <w:sz w:val="20"/>
                <w:szCs w:val="20"/>
              </w:rPr>
            </w:pPr>
          </w:p>
          <w:p w14:paraId="65FD8DF4" w14:textId="77777777" w:rsidR="0040725D" w:rsidRPr="00F275BE" w:rsidRDefault="0040725D" w:rsidP="006076D9">
            <w:pPr>
              <w:spacing w:after="60"/>
              <w:jc w:val="center"/>
              <w:rPr>
                <w:rStyle w:val="WW-Znakapoznmky"/>
                <w:rFonts w:ascii="Times New Roman" w:hAnsi="Times New Roman"/>
                <w:sz w:val="20"/>
                <w:szCs w:val="20"/>
              </w:rPr>
            </w:pPr>
          </w:p>
          <w:p w14:paraId="4B3BC08D" w14:textId="77777777" w:rsidR="0040725D" w:rsidRPr="00F275BE" w:rsidRDefault="0040725D" w:rsidP="006076D9">
            <w:pPr>
              <w:spacing w:after="60"/>
              <w:jc w:val="center"/>
              <w:rPr>
                <w:rStyle w:val="WW-Znakapoznmky"/>
                <w:rFonts w:ascii="Times New Roman" w:hAnsi="Times New Roman"/>
                <w:sz w:val="20"/>
                <w:szCs w:val="20"/>
              </w:rPr>
            </w:pPr>
          </w:p>
          <w:p w14:paraId="4E56C52D" w14:textId="77777777" w:rsidR="0040725D" w:rsidRPr="00F275BE" w:rsidRDefault="0040725D" w:rsidP="006076D9">
            <w:pPr>
              <w:spacing w:after="60"/>
              <w:jc w:val="center"/>
              <w:rPr>
                <w:rStyle w:val="WW-Znakapoznmky"/>
                <w:rFonts w:ascii="Times New Roman" w:hAnsi="Times New Roman"/>
                <w:sz w:val="20"/>
                <w:szCs w:val="20"/>
              </w:rPr>
            </w:pPr>
          </w:p>
          <w:p w14:paraId="71D73506" w14:textId="77777777" w:rsidR="0040725D" w:rsidRPr="00F275BE" w:rsidRDefault="0040725D" w:rsidP="006076D9">
            <w:pPr>
              <w:spacing w:after="60"/>
              <w:jc w:val="center"/>
              <w:rPr>
                <w:rStyle w:val="WW-Znakapoznmky"/>
                <w:rFonts w:ascii="Times New Roman" w:hAnsi="Times New Roman"/>
                <w:sz w:val="20"/>
                <w:szCs w:val="20"/>
              </w:rPr>
            </w:pPr>
          </w:p>
          <w:p w14:paraId="681A13AC" w14:textId="77777777" w:rsidR="0040725D" w:rsidRPr="00F275BE" w:rsidRDefault="0040725D" w:rsidP="006076D9">
            <w:pPr>
              <w:spacing w:after="60"/>
              <w:jc w:val="center"/>
              <w:rPr>
                <w:rStyle w:val="WW-Znakapoznmky"/>
                <w:rFonts w:ascii="Times New Roman" w:hAnsi="Times New Roman"/>
                <w:sz w:val="20"/>
                <w:szCs w:val="20"/>
              </w:rPr>
            </w:pPr>
          </w:p>
          <w:p w14:paraId="4B71AE49" w14:textId="77777777" w:rsidR="0040725D" w:rsidRPr="00F275BE" w:rsidRDefault="0040725D" w:rsidP="006076D9">
            <w:pPr>
              <w:spacing w:after="60"/>
              <w:jc w:val="center"/>
              <w:rPr>
                <w:rStyle w:val="WW-Znakapoznmky"/>
                <w:rFonts w:ascii="Times New Roman" w:hAnsi="Times New Roman"/>
                <w:sz w:val="20"/>
                <w:szCs w:val="20"/>
              </w:rPr>
            </w:pPr>
          </w:p>
          <w:p w14:paraId="53A172DB" w14:textId="77777777" w:rsidR="0040725D" w:rsidRPr="00F275BE" w:rsidRDefault="0040725D" w:rsidP="006076D9">
            <w:pPr>
              <w:spacing w:after="60"/>
              <w:jc w:val="center"/>
              <w:rPr>
                <w:rStyle w:val="WW-Znakapoznmky"/>
                <w:rFonts w:ascii="Times New Roman" w:hAnsi="Times New Roman"/>
                <w:b/>
                <w:sz w:val="20"/>
                <w:szCs w:val="20"/>
              </w:rPr>
            </w:pPr>
          </w:p>
          <w:p w14:paraId="31F91832" w14:textId="73920E9C" w:rsidR="0040725D" w:rsidRPr="00F275BE" w:rsidRDefault="0040725D" w:rsidP="006076D9">
            <w:pPr>
              <w:spacing w:after="60"/>
              <w:jc w:val="center"/>
              <w:rPr>
                <w:rStyle w:val="WW-Znakapoznmky"/>
                <w:rFonts w:ascii="Times New Roman" w:hAnsi="Times New Roman"/>
                <w:sz w:val="20"/>
                <w:szCs w:val="20"/>
              </w:rPr>
            </w:pPr>
            <w:r w:rsidRPr="00F275BE">
              <w:rPr>
                <w:rStyle w:val="WW-Znakapoznmky"/>
                <w:rFonts w:ascii="Times New Roman" w:hAnsi="Times New Roman"/>
                <w:b/>
                <w:sz w:val="20"/>
                <w:szCs w:val="20"/>
              </w:rPr>
              <w:t>§ 3 odsek 2</w:t>
            </w:r>
          </w:p>
          <w:p w14:paraId="3C21FFAB" w14:textId="77777777" w:rsidR="0040725D" w:rsidRPr="00F275BE" w:rsidRDefault="0040725D" w:rsidP="006076D9">
            <w:pPr>
              <w:spacing w:after="60"/>
              <w:jc w:val="center"/>
              <w:rPr>
                <w:rStyle w:val="WW-Znakapoznmky"/>
                <w:rFonts w:ascii="Times New Roman" w:hAnsi="Times New Roman"/>
                <w:sz w:val="20"/>
                <w:szCs w:val="20"/>
              </w:rPr>
            </w:pPr>
          </w:p>
          <w:p w14:paraId="2CF8C519" w14:textId="77777777" w:rsidR="0040725D" w:rsidRPr="00F275BE" w:rsidRDefault="0040725D" w:rsidP="006076D9">
            <w:pPr>
              <w:spacing w:after="60"/>
              <w:jc w:val="center"/>
              <w:rPr>
                <w:rStyle w:val="WW-Znakapoznmky"/>
                <w:rFonts w:ascii="Times New Roman" w:hAnsi="Times New Roman"/>
                <w:sz w:val="20"/>
                <w:szCs w:val="20"/>
              </w:rPr>
            </w:pPr>
          </w:p>
          <w:p w14:paraId="5EAE0AE6" w14:textId="77777777" w:rsidR="0040725D" w:rsidRPr="00F275BE" w:rsidRDefault="0040725D" w:rsidP="006076D9">
            <w:pPr>
              <w:spacing w:after="60"/>
              <w:jc w:val="center"/>
              <w:rPr>
                <w:rStyle w:val="WW-Znakapoznmky"/>
                <w:rFonts w:ascii="Times New Roman" w:hAnsi="Times New Roman"/>
                <w:sz w:val="20"/>
                <w:szCs w:val="20"/>
              </w:rPr>
            </w:pPr>
          </w:p>
          <w:p w14:paraId="55E509F2" w14:textId="77777777" w:rsidR="0040725D" w:rsidRPr="00F275BE" w:rsidRDefault="0040725D" w:rsidP="006076D9">
            <w:pPr>
              <w:spacing w:after="60"/>
              <w:jc w:val="center"/>
              <w:rPr>
                <w:rStyle w:val="WW-Znakapoznmky"/>
                <w:rFonts w:ascii="Times New Roman" w:hAnsi="Times New Roman"/>
                <w:sz w:val="20"/>
                <w:szCs w:val="20"/>
              </w:rPr>
            </w:pPr>
          </w:p>
          <w:p w14:paraId="02F0A32A" w14:textId="22839B0D" w:rsidR="002D1C3E" w:rsidRPr="00F275BE" w:rsidRDefault="002D1C3E" w:rsidP="0040725D">
            <w:pPr>
              <w:spacing w:after="60"/>
              <w:rPr>
                <w:rStyle w:val="WW-Znakapoznmky"/>
                <w:rFonts w:ascii="Times New Roman" w:hAnsi="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14:paraId="0D5CE72F" w14:textId="77777777" w:rsidR="00935B23" w:rsidRPr="00F275BE" w:rsidRDefault="00935B23" w:rsidP="00935B23">
            <w:pPr>
              <w:pStyle w:val="Normlny10"/>
              <w:spacing w:before="0"/>
              <w:contextualSpacing/>
              <w:rPr>
                <w:sz w:val="20"/>
                <w:szCs w:val="20"/>
              </w:rPr>
            </w:pPr>
            <w:r w:rsidRPr="00F275BE">
              <w:rPr>
                <w:sz w:val="20"/>
                <w:szCs w:val="20"/>
              </w:rPr>
              <w:lastRenderedPageBreak/>
              <w:t>(6)</w:t>
            </w:r>
            <w:r w:rsidRPr="00F275BE">
              <w:rPr>
                <w:sz w:val="20"/>
                <w:szCs w:val="20"/>
              </w:rPr>
              <w:tab/>
              <w:t>Pitná voda je zdravotne bezpečná, ak</w:t>
            </w:r>
          </w:p>
          <w:p w14:paraId="401D9DC9" w14:textId="77777777" w:rsidR="00935B23" w:rsidRPr="00F275BE" w:rsidRDefault="00935B23" w:rsidP="00935B23">
            <w:pPr>
              <w:pStyle w:val="Normlny10"/>
              <w:spacing w:before="0"/>
              <w:contextualSpacing/>
              <w:rPr>
                <w:sz w:val="20"/>
                <w:szCs w:val="20"/>
              </w:rPr>
            </w:pPr>
            <w:r w:rsidRPr="00F275BE">
              <w:rPr>
                <w:sz w:val="20"/>
                <w:szCs w:val="20"/>
              </w:rPr>
              <w:t>a)</w:t>
            </w:r>
            <w:r w:rsidRPr="00F275BE">
              <w:rPr>
                <w:sz w:val="20"/>
                <w:szCs w:val="20"/>
              </w:rPr>
              <w:tab/>
              <w:t>neobsahuje žiadne mikroorganizmy, parazity ani látky, ktoré v určitých množstvách alebo koncentráciách predstavujú riziko ohrozenia zdravia ľudí akútnym, chronickým alebo neskorým pôsobením, ktorej vlastnosti vnímateľné zmyslami nezabraňujú jej požívaniu alebo používaniu,</w:t>
            </w:r>
          </w:p>
          <w:p w14:paraId="4B3B0C33" w14:textId="77777777" w:rsidR="00935B23" w:rsidRPr="00F275BE" w:rsidRDefault="00935B23" w:rsidP="00935B23">
            <w:pPr>
              <w:pStyle w:val="Normlny10"/>
              <w:spacing w:before="0"/>
              <w:contextualSpacing/>
              <w:rPr>
                <w:sz w:val="20"/>
                <w:szCs w:val="20"/>
              </w:rPr>
            </w:pPr>
            <w:r w:rsidRPr="00F275BE">
              <w:rPr>
                <w:sz w:val="20"/>
                <w:szCs w:val="20"/>
              </w:rPr>
              <w:t>b)</w:t>
            </w:r>
            <w:r w:rsidRPr="00F275BE">
              <w:rPr>
                <w:sz w:val="20"/>
                <w:szCs w:val="20"/>
              </w:rPr>
              <w:tab/>
              <w:t>spĺňa najvyššie medzné hodnoty ukazovateľov kvality pitnej vody podľa odseku 4 písm. a) a b),</w:t>
            </w:r>
          </w:p>
          <w:p w14:paraId="334FD4BF" w14:textId="77777777" w:rsidR="00935B23" w:rsidRPr="00F275BE" w:rsidRDefault="00935B23" w:rsidP="00935B23">
            <w:pPr>
              <w:pStyle w:val="Normlny10"/>
              <w:spacing w:before="0"/>
              <w:contextualSpacing/>
              <w:rPr>
                <w:sz w:val="20"/>
                <w:szCs w:val="20"/>
              </w:rPr>
            </w:pPr>
            <w:r w:rsidRPr="00F275BE">
              <w:rPr>
                <w:sz w:val="20"/>
                <w:szCs w:val="20"/>
              </w:rPr>
              <w:t>c)</w:t>
            </w:r>
            <w:r w:rsidRPr="00F275BE">
              <w:rPr>
                <w:sz w:val="20"/>
                <w:szCs w:val="20"/>
              </w:rPr>
              <w:tab/>
              <w:t>sú prijaté opatrenia na zabezpečenie jej zdravotnej bezpečnosti a ochrany ľudského zdravia, ktoré vychádzajú zo zásady predbežnej opatrnosti.</w:t>
            </w:r>
          </w:p>
          <w:p w14:paraId="18A18386" w14:textId="77777777" w:rsidR="00935B23" w:rsidRPr="00F275BE" w:rsidRDefault="00935B23" w:rsidP="00935B23">
            <w:pPr>
              <w:pStyle w:val="Normlny10"/>
              <w:spacing w:before="0"/>
              <w:contextualSpacing/>
              <w:rPr>
                <w:sz w:val="20"/>
                <w:szCs w:val="20"/>
              </w:rPr>
            </w:pPr>
          </w:p>
          <w:p w14:paraId="68CF2845" w14:textId="3C98CDCE" w:rsidR="002D1C3E" w:rsidRPr="00F275BE" w:rsidRDefault="00D42009" w:rsidP="00D42009">
            <w:pPr>
              <w:pStyle w:val="Normlny10"/>
              <w:spacing w:before="0"/>
              <w:contextualSpacing/>
              <w:rPr>
                <w:sz w:val="20"/>
                <w:szCs w:val="20"/>
              </w:rPr>
            </w:pPr>
            <w:r w:rsidRPr="00F275BE">
              <w:rPr>
                <w:sz w:val="20"/>
                <w:szCs w:val="20"/>
              </w:rPr>
              <w:t>(7)</w:t>
            </w:r>
            <w:r w:rsidR="00935B23" w:rsidRPr="00F275BE">
              <w:rPr>
                <w:sz w:val="20"/>
                <w:szCs w:val="20"/>
              </w:rPr>
              <w:t>Monitorovanie</w:t>
            </w:r>
            <w:bookmarkStart w:id="10" w:name="_GoBack"/>
            <w:bookmarkEnd w:id="10"/>
            <w:r w:rsidR="00935B23" w:rsidRPr="00F275BE">
              <w:rPr>
                <w:sz w:val="20"/>
                <w:szCs w:val="20"/>
              </w:rPr>
              <w:t xml:space="preserve"> zdravotnej bezpečnosti pitnej vody sa vykonáva priebežnou a pravidelnou </w:t>
            </w:r>
            <w:r w:rsidR="00935B23" w:rsidRPr="00F275BE">
              <w:rPr>
                <w:sz w:val="20"/>
                <w:szCs w:val="20"/>
              </w:rPr>
              <w:lastRenderedPageBreak/>
              <w:t>kontrolou kvality pitnej vody podľa programu monitorovania.</w:t>
            </w:r>
          </w:p>
          <w:p w14:paraId="73C02282" w14:textId="77777777" w:rsidR="0040725D" w:rsidRPr="00F275BE" w:rsidRDefault="0040725D" w:rsidP="0040725D">
            <w:pPr>
              <w:pStyle w:val="Normlny10"/>
              <w:contextualSpacing/>
              <w:rPr>
                <w:sz w:val="20"/>
                <w:szCs w:val="20"/>
              </w:rPr>
            </w:pPr>
          </w:p>
          <w:p w14:paraId="1C65892B" w14:textId="034BCD43" w:rsidR="0040725D" w:rsidRPr="00F275BE" w:rsidRDefault="0040725D" w:rsidP="0040725D">
            <w:pPr>
              <w:pStyle w:val="Normlny10"/>
              <w:contextualSpacing/>
              <w:rPr>
                <w:sz w:val="20"/>
                <w:szCs w:val="20"/>
              </w:rPr>
            </w:pPr>
            <w:r w:rsidRPr="00F275BE">
              <w:rPr>
                <w:sz w:val="20"/>
                <w:szCs w:val="20"/>
              </w:rPr>
              <w:t>(2)</w:t>
            </w:r>
            <w:r w:rsidRPr="00F275BE">
              <w:rPr>
                <w:sz w:val="20"/>
                <w:szCs w:val="20"/>
              </w:rPr>
              <w:tab/>
              <w:t>Monitorovanie sa vykonáva</w:t>
            </w:r>
          </w:p>
          <w:p w14:paraId="7E4BE646" w14:textId="77777777" w:rsidR="0040725D" w:rsidRPr="00F275BE" w:rsidRDefault="0040725D" w:rsidP="0040725D">
            <w:pPr>
              <w:pStyle w:val="Normlny10"/>
              <w:contextualSpacing/>
              <w:rPr>
                <w:sz w:val="20"/>
                <w:szCs w:val="20"/>
              </w:rPr>
            </w:pPr>
            <w:r w:rsidRPr="00F275BE">
              <w:rPr>
                <w:sz w:val="20"/>
                <w:szCs w:val="20"/>
              </w:rPr>
              <w:t>a)</w:t>
            </w:r>
            <w:r w:rsidRPr="00F275BE">
              <w:rPr>
                <w:sz w:val="20"/>
                <w:szCs w:val="20"/>
              </w:rPr>
              <w:tab/>
              <w:t>odbermi a analýzami bodových vzoriek vody,</w:t>
            </w:r>
          </w:p>
          <w:p w14:paraId="40CDF95A" w14:textId="06AA11EE" w:rsidR="0040725D" w:rsidRPr="00F275BE" w:rsidRDefault="0040725D" w:rsidP="0040725D">
            <w:pPr>
              <w:pStyle w:val="Normlny10"/>
              <w:contextualSpacing/>
              <w:rPr>
                <w:sz w:val="20"/>
                <w:szCs w:val="20"/>
              </w:rPr>
            </w:pPr>
            <w:r w:rsidRPr="00F275BE">
              <w:rPr>
                <w:sz w:val="20"/>
                <w:szCs w:val="20"/>
              </w:rPr>
              <w:t>b)</w:t>
            </w:r>
            <w:r w:rsidRPr="00F275BE">
              <w:rPr>
                <w:sz w:val="20"/>
                <w:szCs w:val="20"/>
              </w:rPr>
              <w:tab/>
              <w:t>meran</w:t>
            </w:r>
            <w:r w:rsidR="00095E9B" w:rsidRPr="00F275BE">
              <w:rPr>
                <w:sz w:val="20"/>
                <w:szCs w:val="20"/>
              </w:rPr>
              <w:t>i</w:t>
            </w:r>
            <w:r w:rsidRPr="00F275BE">
              <w:rPr>
                <w:sz w:val="20"/>
                <w:szCs w:val="20"/>
              </w:rPr>
              <w:t xml:space="preserve">ami zaznamenanými priebežným procesom alebo   </w:t>
            </w:r>
          </w:p>
          <w:p w14:paraId="769A33ED" w14:textId="77777777" w:rsidR="0040725D" w:rsidRPr="00F275BE" w:rsidRDefault="0040725D" w:rsidP="0040725D">
            <w:pPr>
              <w:pStyle w:val="Normlny10"/>
              <w:spacing w:before="0"/>
              <w:contextualSpacing/>
              <w:rPr>
                <w:sz w:val="20"/>
                <w:szCs w:val="20"/>
              </w:rPr>
            </w:pPr>
            <w:r w:rsidRPr="00F275BE">
              <w:rPr>
                <w:sz w:val="20"/>
                <w:szCs w:val="20"/>
              </w:rPr>
              <w:t>c)</w:t>
            </w:r>
            <w:r w:rsidRPr="00F275BE">
              <w:rPr>
                <w:sz w:val="20"/>
                <w:szCs w:val="20"/>
              </w:rPr>
              <w:tab/>
              <w:t>kombináciou monitorovania podľa písmien a) a b).</w:t>
            </w:r>
          </w:p>
          <w:p w14:paraId="79B304B0" w14:textId="77777777" w:rsidR="0040725D" w:rsidRPr="00F275BE" w:rsidRDefault="0040725D" w:rsidP="0040725D">
            <w:pPr>
              <w:pStyle w:val="Normlny10"/>
              <w:spacing w:before="0"/>
              <w:contextualSpacing/>
              <w:rPr>
                <w:sz w:val="20"/>
                <w:szCs w:val="20"/>
              </w:rPr>
            </w:pPr>
          </w:p>
          <w:p w14:paraId="64B031D6" w14:textId="303BBA7A" w:rsidR="0040725D" w:rsidRPr="00F275BE" w:rsidRDefault="0040725D" w:rsidP="00D42009">
            <w:pPr>
              <w:pStyle w:val="Normlny10"/>
              <w:spacing w:before="0"/>
              <w:contextualSpacing/>
              <w:rPr>
                <w:sz w:val="20"/>
                <w:szCs w:val="20"/>
              </w:rPr>
            </w:pPr>
          </w:p>
        </w:tc>
        <w:tc>
          <w:tcPr>
            <w:tcW w:w="426" w:type="dxa"/>
            <w:tcBorders>
              <w:top w:val="single" w:sz="4" w:space="0" w:color="auto"/>
              <w:left w:val="single" w:sz="4" w:space="0" w:color="auto"/>
              <w:bottom w:val="single" w:sz="4" w:space="0" w:color="auto"/>
              <w:right w:val="single" w:sz="4" w:space="0" w:color="auto"/>
            </w:tcBorders>
          </w:tcPr>
          <w:p w14:paraId="5674C5B2" w14:textId="3DEFF61B" w:rsidR="002D1C3E" w:rsidRPr="00F275BE" w:rsidRDefault="006076D9" w:rsidP="002D1C3E">
            <w:pPr>
              <w:spacing w:after="60"/>
              <w:jc w:val="center"/>
              <w:rPr>
                <w:rFonts w:ascii="Times New Roman" w:hAnsi="Times New Roman"/>
                <w:sz w:val="20"/>
                <w:szCs w:val="20"/>
              </w:rPr>
            </w:pPr>
            <w:r w:rsidRPr="00F275BE">
              <w:rPr>
                <w:rFonts w:ascii="Times New Roman" w:hAnsi="Times New Roman"/>
                <w:sz w:val="20"/>
                <w:szCs w:val="20"/>
              </w:rPr>
              <w:lastRenderedPageBreak/>
              <w:t>Ú</w:t>
            </w:r>
          </w:p>
        </w:tc>
        <w:tc>
          <w:tcPr>
            <w:tcW w:w="2645" w:type="dxa"/>
            <w:tcBorders>
              <w:top w:val="single" w:sz="4" w:space="0" w:color="auto"/>
              <w:left w:val="single" w:sz="4" w:space="0" w:color="auto"/>
              <w:bottom w:val="single" w:sz="4" w:space="0" w:color="auto"/>
              <w:right w:val="single" w:sz="4" w:space="0" w:color="auto"/>
            </w:tcBorders>
          </w:tcPr>
          <w:p w14:paraId="58D11E2C" w14:textId="1362A478" w:rsidR="002D1C3E" w:rsidRPr="00F275BE" w:rsidRDefault="00B446FF" w:rsidP="002D1C3E">
            <w:pPr>
              <w:autoSpaceDE w:val="0"/>
              <w:autoSpaceDN w:val="0"/>
              <w:spacing w:after="60"/>
              <w:jc w:val="center"/>
              <w:rPr>
                <w:rFonts w:ascii="Times New Roman" w:hAnsi="Times New Roman"/>
                <w:sz w:val="20"/>
                <w:szCs w:val="20"/>
              </w:rPr>
            </w:pPr>
            <w:r w:rsidRPr="00F275BE">
              <w:rPr>
                <w:rFonts w:ascii="Times New Roman" w:hAnsi="Times New Roman"/>
                <w:sz w:val="20"/>
                <w:szCs w:val="20"/>
              </w:rPr>
              <w:t>Príloha č. 3 návrhu vyhlášky je prílohou č. 2 k tabuľke zhody.</w:t>
            </w:r>
          </w:p>
        </w:tc>
      </w:tr>
      <w:tr w:rsidR="00F275BE" w:rsidRPr="00F275BE" w14:paraId="4FB6211A" w14:textId="77777777" w:rsidTr="007274B6">
        <w:tc>
          <w:tcPr>
            <w:tcW w:w="615" w:type="dxa"/>
            <w:tcBorders>
              <w:top w:val="single" w:sz="4" w:space="0" w:color="auto"/>
              <w:left w:val="single" w:sz="4" w:space="0" w:color="auto"/>
              <w:bottom w:val="single" w:sz="4" w:space="0" w:color="auto"/>
              <w:right w:val="single" w:sz="4" w:space="0" w:color="auto"/>
            </w:tcBorders>
          </w:tcPr>
          <w:p w14:paraId="55140E6D" w14:textId="77777777" w:rsidR="006076D9" w:rsidRPr="00F275BE" w:rsidRDefault="006076D9" w:rsidP="00E7218E">
            <w:pPr>
              <w:spacing w:after="60"/>
              <w:ind w:left="-44"/>
              <w:jc w:val="center"/>
              <w:rPr>
                <w:rFonts w:ascii="Times New Roman" w:hAnsi="Times New Roman"/>
                <w:sz w:val="20"/>
                <w:szCs w:val="20"/>
              </w:rPr>
            </w:pPr>
            <w:r w:rsidRPr="00F275BE">
              <w:rPr>
                <w:rFonts w:ascii="Times New Roman" w:hAnsi="Times New Roman"/>
                <w:sz w:val="20"/>
                <w:szCs w:val="20"/>
              </w:rPr>
              <w:t>PRÍLOHA II</w:t>
            </w:r>
          </w:p>
          <w:p w14:paraId="7D7A5B2A" w14:textId="77777777" w:rsidR="006076D9" w:rsidRPr="00F275BE" w:rsidRDefault="006076D9" w:rsidP="00E7218E">
            <w:pPr>
              <w:spacing w:after="60"/>
              <w:ind w:left="-44"/>
              <w:jc w:val="center"/>
              <w:rPr>
                <w:rFonts w:ascii="Times New Roman" w:hAnsi="Times New Roman"/>
                <w:sz w:val="20"/>
                <w:szCs w:val="20"/>
              </w:rPr>
            </w:pPr>
            <w:r w:rsidRPr="00F275BE">
              <w:rPr>
                <w:rFonts w:ascii="Times New Roman" w:hAnsi="Times New Roman"/>
                <w:sz w:val="20"/>
                <w:szCs w:val="20"/>
              </w:rPr>
              <w:t>Časť B</w:t>
            </w:r>
          </w:p>
        </w:tc>
        <w:tc>
          <w:tcPr>
            <w:tcW w:w="4914" w:type="dxa"/>
            <w:tcBorders>
              <w:top w:val="single" w:sz="4" w:space="0" w:color="auto"/>
              <w:left w:val="single" w:sz="4" w:space="0" w:color="auto"/>
              <w:bottom w:val="single" w:sz="4" w:space="0" w:color="auto"/>
              <w:right w:val="single" w:sz="4" w:space="0" w:color="auto"/>
            </w:tcBorders>
          </w:tcPr>
          <w:p w14:paraId="5A0845DB" w14:textId="77777777" w:rsidR="006076D9" w:rsidRPr="00F275BE" w:rsidRDefault="006076D9" w:rsidP="00E7218E">
            <w:pPr>
              <w:pStyle w:val="Normlny10"/>
              <w:spacing w:before="0" w:after="60"/>
              <w:rPr>
                <w:sz w:val="20"/>
                <w:szCs w:val="20"/>
              </w:rPr>
            </w:pPr>
            <w:r w:rsidRPr="00F275BE">
              <w:rPr>
                <w:bCs/>
                <w:sz w:val="20"/>
                <w:szCs w:val="20"/>
              </w:rPr>
              <w:t>Parametre a frekvencie odberu vzoriek</w:t>
            </w:r>
          </w:p>
        </w:tc>
        <w:tc>
          <w:tcPr>
            <w:tcW w:w="757" w:type="dxa"/>
            <w:tcBorders>
              <w:top w:val="single" w:sz="4" w:space="0" w:color="auto"/>
              <w:left w:val="single" w:sz="4" w:space="0" w:color="auto"/>
              <w:bottom w:val="single" w:sz="4" w:space="0" w:color="auto"/>
              <w:right w:val="single" w:sz="4" w:space="0" w:color="auto"/>
            </w:tcBorders>
          </w:tcPr>
          <w:p w14:paraId="0A6CB61B" w14:textId="77777777" w:rsidR="006076D9" w:rsidRPr="00F275BE" w:rsidRDefault="006076D9" w:rsidP="00E7218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Borders>
              <w:top w:val="single" w:sz="4" w:space="0" w:color="auto"/>
              <w:left w:val="single" w:sz="4" w:space="0" w:color="auto"/>
              <w:bottom w:val="single" w:sz="4" w:space="0" w:color="auto"/>
              <w:right w:val="single" w:sz="4" w:space="0" w:color="auto"/>
            </w:tcBorders>
          </w:tcPr>
          <w:p w14:paraId="0792F198" w14:textId="63CDB4E2" w:rsidR="006076D9" w:rsidRPr="00F275BE" w:rsidRDefault="004E1808" w:rsidP="00E7218E">
            <w:pPr>
              <w:spacing w:after="60"/>
              <w:jc w:val="center"/>
              <w:rPr>
                <w:rFonts w:ascii="Times New Roman" w:hAnsi="Times New Roman"/>
                <w:b/>
                <w:sz w:val="20"/>
                <w:szCs w:val="20"/>
              </w:rPr>
            </w:pPr>
            <w:r w:rsidRPr="00F275BE">
              <w:rPr>
                <w:rFonts w:ascii="Times New Roman" w:hAnsi="Times New Roman"/>
                <w:b/>
                <w:sz w:val="20"/>
                <w:szCs w:val="20"/>
              </w:rPr>
              <w:t>návrh vyhlášky MZ SR č. .../2022 Z. z.</w:t>
            </w:r>
          </w:p>
        </w:tc>
        <w:tc>
          <w:tcPr>
            <w:tcW w:w="851" w:type="dxa"/>
            <w:tcBorders>
              <w:top w:val="single" w:sz="4" w:space="0" w:color="auto"/>
              <w:left w:val="single" w:sz="4" w:space="0" w:color="auto"/>
              <w:bottom w:val="single" w:sz="4" w:space="0" w:color="auto"/>
              <w:right w:val="single" w:sz="4" w:space="0" w:color="auto"/>
            </w:tcBorders>
          </w:tcPr>
          <w:p w14:paraId="68DC49EB" w14:textId="77777777" w:rsidR="00B446FF" w:rsidRPr="00F275BE" w:rsidRDefault="00B446FF" w:rsidP="00D407F9">
            <w:pPr>
              <w:spacing w:after="60"/>
              <w:jc w:val="center"/>
              <w:rPr>
                <w:rStyle w:val="WW-Znakapoznmky"/>
                <w:rFonts w:ascii="Times New Roman" w:hAnsi="Times New Roman"/>
                <w:sz w:val="20"/>
                <w:szCs w:val="20"/>
              </w:rPr>
            </w:pPr>
          </w:p>
          <w:p w14:paraId="02BD42AA" w14:textId="77777777" w:rsidR="006076D9" w:rsidRPr="00F275BE" w:rsidRDefault="006076D9" w:rsidP="00D407F9">
            <w:pPr>
              <w:spacing w:after="60"/>
              <w:jc w:val="center"/>
              <w:rPr>
                <w:rStyle w:val="WW-Znakapoznmky"/>
                <w:rFonts w:ascii="Times New Roman" w:hAnsi="Times New Roman"/>
                <w:sz w:val="20"/>
                <w:szCs w:val="20"/>
              </w:rPr>
            </w:pPr>
            <w:r w:rsidRPr="00F275BE">
              <w:rPr>
                <w:rStyle w:val="WW-Znakapoznmky"/>
                <w:rFonts w:ascii="Times New Roman" w:hAnsi="Times New Roman"/>
                <w:sz w:val="20"/>
                <w:szCs w:val="20"/>
              </w:rPr>
              <w:t>Príloha č. 3</w:t>
            </w:r>
          </w:p>
          <w:p w14:paraId="2B4B0825" w14:textId="77777777" w:rsidR="006076D9" w:rsidRPr="00F275BE" w:rsidRDefault="006076D9" w:rsidP="00E7218E">
            <w:pPr>
              <w:spacing w:after="60"/>
              <w:jc w:val="center"/>
              <w:rPr>
                <w:rStyle w:val="WW-Znakapoznmky"/>
                <w:rFonts w:ascii="Times New Roman" w:hAnsi="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14:paraId="2E8CC131" w14:textId="77777777" w:rsidR="00B446FF" w:rsidRPr="00F275BE" w:rsidRDefault="00B446FF" w:rsidP="0040725D">
            <w:pPr>
              <w:pStyle w:val="Normlny10"/>
              <w:spacing w:before="0" w:after="60"/>
              <w:rPr>
                <w:sz w:val="20"/>
                <w:szCs w:val="20"/>
              </w:rPr>
            </w:pPr>
          </w:p>
          <w:p w14:paraId="7884488F" w14:textId="69C46612" w:rsidR="006076D9" w:rsidRPr="00F275BE" w:rsidRDefault="00DF10A5" w:rsidP="0040725D">
            <w:pPr>
              <w:pStyle w:val="Normlny10"/>
              <w:spacing w:before="0" w:after="60"/>
              <w:rPr>
                <w:sz w:val="20"/>
                <w:szCs w:val="20"/>
              </w:rPr>
            </w:pPr>
            <w:r w:rsidRPr="00F275BE">
              <w:rPr>
                <w:sz w:val="20"/>
                <w:szCs w:val="20"/>
              </w:rPr>
              <w:t>Transpozícia je zabezpečená prílohou č. 3 návrhu vyhlášky</w:t>
            </w:r>
          </w:p>
        </w:tc>
        <w:tc>
          <w:tcPr>
            <w:tcW w:w="426" w:type="dxa"/>
            <w:tcBorders>
              <w:top w:val="single" w:sz="4" w:space="0" w:color="auto"/>
              <w:left w:val="single" w:sz="4" w:space="0" w:color="auto"/>
              <w:bottom w:val="single" w:sz="4" w:space="0" w:color="auto"/>
              <w:right w:val="single" w:sz="4" w:space="0" w:color="auto"/>
            </w:tcBorders>
          </w:tcPr>
          <w:p w14:paraId="05E07CFB" w14:textId="39C130D7" w:rsidR="006076D9" w:rsidRPr="00F275BE" w:rsidRDefault="006076D9" w:rsidP="00E7218E">
            <w:pPr>
              <w:spacing w:after="60"/>
              <w:jc w:val="center"/>
              <w:rPr>
                <w:rFonts w:ascii="Times New Roman" w:hAnsi="Times New Roman"/>
                <w:sz w:val="20"/>
                <w:szCs w:val="20"/>
              </w:rPr>
            </w:pPr>
            <w:r w:rsidRPr="00F275BE">
              <w:rPr>
                <w:rFonts w:ascii="Times New Roman" w:hAnsi="Times New Roman"/>
                <w:sz w:val="20"/>
                <w:szCs w:val="20"/>
              </w:rPr>
              <w:t>Ú</w:t>
            </w:r>
          </w:p>
        </w:tc>
        <w:tc>
          <w:tcPr>
            <w:tcW w:w="2645" w:type="dxa"/>
            <w:tcBorders>
              <w:top w:val="single" w:sz="4" w:space="0" w:color="auto"/>
              <w:left w:val="single" w:sz="4" w:space="0" w:color="auto"/>
              <w:bottom w:val="single" w:sz="4" w:space="0" w:color="auto"/>
              <w:right w:val="single" w:sz="4" w:space="0" w:color="auto"/>
            </w:tcBorders>
          </w:tcPr>
          <w:p w14:paraId="1027535F" w14:textId="0C69B489" w:rsidR="006076D9" w:rsidRPr="00F275BE" w:rsidRDefault="0040725D" w:rsidP="0040725D">
            <w:pPr>
              <w:autoSpaceDE w:val="0"/>
              <w:autoSpaceDN w:val="0"/>
              <w:spacing w:after="60"/>
              <w:jc w:val="both"/>
              <w:rPr>
                <w:rFonts w:ascii="Times New Roman" w:hAnsi="Times New Roman"/>
                <w:sz w:val="20"/>
                <w:szCs w:val="20"/>
              </w:rPr>
            </w:pPr>
            <w:r w:rsidRPr="00F275BE">
              <w:rPr>
                <w:rFonts w:ascii="Times New Roman" w:hAnsi="Times New Roman"/>
                <w:sz w:val="20"/>
                <w:szCs w:val="20"/>
              </w:rPr>
              <w:t>Príloha č. 3 návrhu vyhlášky je prílohou č. 2 k tabuľke zhody.</w:t>
            </w:r>
          </w:p>
        </w:tc>
      </w:tr>
      <w:tr w:rsidR="00F275BE" w:rsidRPr="00F275BE" w14:paraId="1370CF70" w14:textId="77777777" w:rsidTr="007274B6">
        <w:tc>
          <w:tcPr>
            <w:tcW w:w="615" w:type="dxa"/>
            <w:tcBorders>
              <w:top w:val="single" w:sz="4" w:space="0" w:color="auto"/>
              <w:left w:val="single" w:sz="4" w:space="0" w:color="auto"/>
              <w:bottom w:val="single" w:sz="4" w:space="0" w:color="auto"/>
              <w:right w:val="single" w:sz="4" w:space="0" w:color="auto"/>
            </w:tcBorders>
          </w:tcPr>
          <w:p w14:paraId="1920C820" w14:textId="77777777" w:rsidR="006076D9" w:rsidRPr="00F275BE" w:rsidRDefault="006076D9" w:rsidP="00E7218E">
            <w:pPr>
              <w:spacing w:after="60"/>
              <w:ind w:left="-44"/>
              <w:jc w:val="center"/>
              <w:rPr>
                <w:rFonts w:ascii="Times New Roman" w:hAnsi="Times New Roman"/>
                <w:sz w:val="20"/>
                <w:szCs w:val="20"/>
              </w:rPr>
            </w:pPr>
            <w:r w:rsidRPr="00F275BE">
              <w:rPr>
                <w:rFonts w:ascii="Times New Roman" w:hAnsi="Times New Roman"/>
                <w:sz w:val="20"/>
                <w:szCs w:val="20"/>
              </w:rPr>
              <w:t>PRÍLOHA II</w:t>
            </w:r>
          </w:p>
          <w:p w14:paraId="19AA39C3" w14:textId="77777777" w:rsidR="006076D9" w:rsidRPr="00F275BE" w:rsidRDefault="006076D9" w:rsidP="00E7218E">
            <w:pPr>
              <w:spacing w:after="60"/>
              <w:ind w:left="-44"/>
              <w:jc w:val="center"/>
              <w:rPr>
                <w:rFonts w:ascii="Times New Roman" w:hAnsi="Times New Roman"/>
                <w:sz w:val="20"/>
                <w:szCs w:val="20"/>
              </w:rPr>
            </w:pPr>
            <w:r w:rsidRPr="00F275BE">
              <w:rPr>
                <w:rFonts w:ascii="Times New Roman" w:hAnsi="Times New Roman"/>
                <w:sz w:val="20"/>
                <w:szCs w:val="20"/>
              </w:rPr>
              <w:t>Časť C</w:t>
            </w:r>
          </w:p>
        </w:tc>
        <w:tc>
          <w:tcPr>
            <w:tcW w:w="4914" w:type="dxa"/>
            <w:tcBorders>
              <w:top w:val="single" w:sz="4" w:space="0" w:color="auto"/>
              <w:left w:val="single" w:sz="4" w:space="0" w:color="auto"/>
              <w:bottom w:val="single" w:sz="4" w:space="0" w:color="auto"/>
              <w:right w:val="single" w:sz="4" w:space="0" w:color="auto"/>
            </w:tcBorders>
          </w:tcPr>
          <w:p w14:paraId="3276A1EB" w14:textId="77777777" w:rsidR="006076D9" w:rsidRPr="00F275BE" w:rsidRDefault="006076D9" w:rsidP="00E7218E">
            <w:pPr>
              <w:pStyle w:val="Normlny10"/>
              <w:spacing w:before="0" w:after="60"/>
              <w:rPr>
                <w:sz w:val="20"/>
                <w:szCs w:val="20"/>
              </w:rPr>
            </w:pPr>
            <w:r w:rsidRPr="00F275BE">
              <w:rPr>
                <w:bCs/>
                <w:sz w:val="20"/>
                <w:szCs w:val="20"/>
              </w:rPr>
              <w:t>Posúdenie rizika a riadenie rizika systému zásobovania</w:t>
            </w:r>
          </w:p>
        </w:tc>
        <w:tc>
          <w:tcPr>
            <w:tcW w:w="757" w:type="dxa"/>
            <w:tcBorders>
              <w:top w:val="single" w:sz="4" w:space="0" w:color="auto"/>
              <w:left w:val="single" w:sz="4" w:space="0" w:color="auto"/>
              <w:bottom w:val="single" w:sz="4" w:space="0" w:color="auto"/>
              <w:right w:val="single" w:sz="4" w:space="0" w:color="auto"/>
            </w:tcBorders>
          </w:tcPr>
          <w:p w14:paraId="0C2E7111" w14:textId="77777777" w:rsidR="006076D9" w:rsidRPr="00F275BE" w:rsidRDefault="006076D9" w:rsidP="00E7218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Borders>
              <w:top w:val="single" w:sz="4" w:space="0" w:color="auto"/>
              <w:left w:val="single" w:sz="4" w:space="0" w:color="auto"/>
              <w:bottom w:val="single" w:sz="4" w:space="0" w:color="auto"/>
              <w:right w:val="single" w:sz="4" w:space="0" w:color="auto"/>
            </w:tcBorders>
          </w:tcPr>
          <w:p w14:paraId="6CB45198" w14:textId="75C18448" w:rsidR="006076D9" w:rsidRPr="00F275BE" w:rsidRDefault="004E1808" w:rsidP="00E7218E">
            <w:pPr>
              <w:spacing w:after="60"/>
              <w:jc w:val="center"/>
              <w:rPr>
                <w:rFonts w:ascii="Times New Roman" w:hAnsi="Times New Roman"/>
                <w:b/>
                <w:sz w:val="20"/>
                <w:szCs w:val="20"/>
              </w:rPr>
            </w:pPr>
            <w:r w:rsidRPr="00F275BE">
              <w:rPr>
                <w:rFonts w:ascii="Times New Roman" w:hAnsi="Times New Roman"/>
                <w:b/>
                <w:sz w:val="20"/>
                <w:szCs w:val="20"/>
              </w:rPr>
              <w:t>návrh vyhlášky MZ SR č. .../2022 Z. z.</w:t>
            </w:r>
          </w:p>
        </w:tc>
        <w:tc>
          <w:tcPr>
            <w:tcW w:w="851" w:type="dxa"/>
            <w:tcBorders>
              <w:top w:val="single" w:sz="4" w:space="0" w:color="auto"/>
              <w:left w:val="single" w:sz="4" w:space="0" w:color="auto"/>
              <w:bottom w:val="single" w:sz="4" w:space="0" w:color="auto"/>
              <w:right w:val="single" w:sz="4" w:space="0" w:color="auto"/>
            </w:tcBorders>
          </w:tcPr>
          <w:p w14:paraId="1261765E" w14:textId="438C4C8B" w:rsidR="00B446FF" w:rsidRPr="00F275BE" w:rsidRDefault="00B446FF" w:rsidP="00D407F9">
            <w:pPr>
              <w:spacing w:after="60"/>
              <w:jc w:val="center"/>
              <w:rPr>
                <w:rStyle w:val="WW-Znakapoznmky"/>
                <w:rFonts w:ascii="Times New Roman" w:hAnsi="Times New Roman"/>
                <w:b/>
                <w:sz w:val="20"/>
                <w:szCs w:val="20"/>
              </w:rPr>
            </w:pPr>
            <w:r w:rsidRPr="00F275BE">
              <w:rPr>
                <w:rStyle w:val="WW-Znakapoznmky"/>
                <w:rFonts w:ascii="Times New Roman" w:hAnsi="Times New Roman"/>
                <w:b/>
                <w:sz w:val="20"/>
                <w:szCs w:val="20"/>
              </w:rPr>
              <w:t xml:space="preserve">§ 5 odseky  6, 8 až 12 </w:t>
            </w:r>
          </w:p>
          <w:p w14:paraId="4006A766" w14:textId="77777777" w:rsidR="00B446FF" w:rsidRPr="00F275BE" w:rsidRDefault="00B446FF" w:rsidP="00D407F9">
            <w:pPr>
              <w:spacing w:after="60"/>
              <w:jc w:val="center"/>
              <w:rPr>
                <w:rStyle w:val="WW-Znakapoznmky"/>
                <w:rFonts w:ascii="Times New Roman" w:hAnsi="Times New Roman"/>
                <w:sz w:val="20"/>
                <w:szCs w:val="20"/>
              </w:rPr>
            </w:pPr>
          </w:p>
          <w:p w14:paraId="5A50D72F" w14:textId="77777777" w:rsidR="00B446FF" w:rsidRPr="00F275BE" w:rsidRDefault="00B446FF" w:rsidP="00D407F9">
            <w:pPr>
              <w:spacing w:after="60"/>
              <w:jc w:val="center"/>
              <w:rPr>
                <w:rStyle w:val="WW-Znakapoznmky"/>
                <w:rFonts w:ascii="Times New Roman" w:hAnsi="Times New Roman"/>
                <w:sz w:val="20"/>
                <w:szCs w:val="20"/>
              </w:rPr>
            </w:pPr>
          </w:p>
          <w:p w14:paraId="6A5C0BD3" w14:textId="77777777" w:rsidR="00B446FF" w:rsidRPr="00F275BE" w:rsidRDefault="00B446FF" w:rsidP="00D407F9">
            <w:pPr>
              <w:spacing w:after="60"/>
              <w:jc w:val="center"/>
              <w:rPr>
                <w:rStyle w:val="WW-Znakapoznmky"/>
                <w:rFonts w:ascii="Times New Roman" w:hAnsi="Times New Roman"/>
                <w:sz w:val="20"/>
                <w:szCs w:val="20"/>
              </w:rPr>
            </w:pPr>
          </w:p>
          <w:p w14:paraId="0E5B89BB" w14:textId="77777777" w:rsidR="00B446FF" w:rsidRPr="00F275BE" w:rsidRDefault="00B446FF" w:rsidP="00D407F9">
            <w:pPr>
              <w:spacing w:after="60"/>
              <w:jc w:val="center"/>
              <w:rPr>
                <w:rStyle w:val="WW-Znakapoznmky"/>
                <w:rFonts w:ascii="Times New Roman" w:hAnsi="Times New Roman"/>
                <w:sz w:val="20"/>
                <w:szCs w:val="20"/>
              </w:rPr>
            </w:pPr>
          </w:p>
          <w:p w14:paraId="68BF7F28" w14:textId="77777777" w:rsidR="00B446FF" w:rsidRPr="00F275BE" w:rsidRDefault="00B446FF" w:rsidP="00D407F9">
            <w:pPr>
              <w:spacing w:after="60"/>
              <w:jc w:val="center"/>
              <w:rPr>
                <w:rStyle w:val="WW-Znakapoznmky"/>
                <w:rFonts w:ascii="Times New Roman" w:hAnsi="Times New Roman"/>
                <w:sz w:val="20"/>
                <w:szCs w:val="20"/>
              </w:rPr>
            </w:pPr>
          </w:p>
          <w:p w14:paraId="157E1287" w14:textId="77777777" w:rsidR="00B446FF" w:rsidRPr="00F275BE" w:rsidRDefault="00B446FF" w:rsidP="00D407F9">
            <w:pPr>
              <w:spacing w:after="60"/>
              <w:jc w:val="center"/>
              <w:rPr>
                <w:rStyle w:val="WW-Znakapoznmky"/>
                <w:rFonts w:ascii="Times New Roman" w:hAnsi="Times New Roman"/>
                <w:sz w:val="20"/>
                <w:szCs w:val="20"/>
              </w:rPr>
            </w:pPr>
          </w:p>
          <w:p w14:paraId="20997539" w14:textId="77777777" w:rsidR="00B446FF" w:rsidRPr="00F275BE" w:rsidRDefault="00B446FF" w:rsidP="00D407F9">
            <w:pPr>
              <w:spacing w:after="60"/>
              <w:jc w:val="center"/>
              <w:rPr>
                <w:rStyle w:val="WW-Znakapoznmky"/>
                <w:rFonts w:ascii="Times New Roman" w:hAnsi="Times New Roman"/>
                <w:sz w:val="20"/>
                <w:szCs w:val="20"/>
              </w:rPr>
            </w:pPr>
          </w:p>
          <w:p w14:paraId="3A32DDAE" w14:textId="77777777" w:rsidR="00B446FF" w:rsidRPr="00F275BE" w:rsidRDefault="00B446FF" w:rsidP="00D407F9">
            <w:pPr>
              <w:spacing w:after="60"/>
              <w:jc w:val="center"/>
              <w:rPr>
                <w:rStyle w:val="WW-Znakapoznmky"/>
                <w:rFonts w:ascii="Times New Roman" w:hAnsi="Times New Roman"/>
                <w:sz w:val="20"/>
                <w:szCs w:val="20"/>
              </w:rPr>
            </w:pPr>
          </w:p>
          <w:p w14:paraId="4C6F2B1C" w14:textId="77777777" w:rsidR="00B446FF" w:rsidRPr="00F275BE" w:rsidRDefault="00B446FF" w:rsidP="00D407F9">
            <w:pPr>
              <w:spacing w:after="60"/>
              <w:jc w:val="center"/>
              <w:rPr>
                <w:rStyle w:val="WW-Znakapoznmky"/>
                <w:rFonts w:ascii="Times New Roman" w:hAnsi="Times New Roman"/>
                <w:sz w:val="20"/>
                <w:szCs w:val="20"/>
              </w:rPr>
            </w:pPr>
          </w:p>
          <w:p w14:paraId="5FD5B546" w14:textId="77777777" w:rsidR="00B446FF" w:rsidRPr="00F275BE" w:rsidRDefault="00B446FF" w:rsidP="00D407F9">
            <w:pPr>
              <w:spacing w:after="60"/>
              <w:jc w:val="center"/>
              <w:rPr>
                <w:rStyle w:val="WW-Znakapoznmky"/>
                <w:rFonts w:ascii="Times New Roman" w:hAnsi="Times New Roman"/>
                <w:sz w:val="20"/>
                <w:szCs w:val="20"/>
              </w:rPr>
            </w:pPr>
          </w:p>
          <w:p w14:paraId="2498320C" w14:textId="77777777" w:rsidR="00B446FF" w:rsidRPr="00F275BE" w:rsidRDefault="00B446FF" w:rsidP="00D407F9">
            <w:pPr>
              <w:spacing w:after="60"/>
              <w:jc w:val="center"/>
              <w:rPr>
                <w:rStyle w:val="WW-Znakapoznmky"/>
                <w:rFonts w:ascii="Times New Roman" w:hAnsi="Times New Roman"/>
                <w:sz w:val="20"/>
                <w:szCs w:val="20"/>
              </w:rPr>
            </w:pPr>
          </w:p>
          <w:p w14:paraId="7DC4B43F" w14:textId="77777777" w:rsidR="00B446FF" w:rsidRPr="00F275BE" w:rsidRDefault="00B446FF" w:rsidP="00D407F9">
            <w:pPr>
              <w:spacing w:after="60"/>
              <w:jc w:val="center"/>
              <w:rPr>
                <w:rStyle w:val="WW-Znakapoznmky"/>
                <w:rFonts w:ascii="Times New Roman" w:hAnsi="Times New Roman"/>
                <w:sz w:val="20"/>
                <w:szCs w:val="20"/>
              </w:rPr>
            </w:pPr>
          </w:p>
          <w:p w14:paraId="7E43D66F" w14:textId="77777777" w:rsidR="00B446FF" w:rsidRPr="00F275BE" w:rsidRDefault="00B446FF" w:rsidP="00D407F9">
            <w:pPr>
              <w:spacing w:after="60"/>
              <w:jc w:val="center"/>
              <w:rPr>
                <w:rStyle w:val="WW-Znakapoznmky"/>
                <w:rFonts w:ascii="Times New Roman" w:hAnsi="Times New Roman"/>
                <w:sz w:val="20"/>
                <w:szCs w:val="20"/>
              </w:rPr>
            </w:pPr>
          </w:p>
          <w:p w14:paraId="0B8662C7" w14:textId="77777777" w:rsidR="00B446FF" w:rsidRPr="00F275BE" w:rsidRDefault="00B446FF" w:rsidP="00D407F9">
            <w:pPr>
              <w:spacing w:after="60"/>
              <w:jc w:val="center"/>
              <w:rPr>
                <w:rStyle w:val="WW-Znakapoznmky"/>
                <w:rFonts w:ascii="Times New Roman" w:hAnsi="Times New Roman"/>
                <w:sz w:val="20"/>
                <w:szCs w:val="20"/>
              </w:rPr>
            </w:pPr>
          </w:p>
          <w:p w14:paraId="5CAB2BCE" w14:textId="77777777" w:rsidR="006076D9" w:rsidRPr="00F275BE" w:rsidRDefault="006076D9" w:rsidP="00B446FF">
            <w:pPr>
              <w:spacing w:after="60"/>
              <w:jc w:val="center"/>
              <w:rPr>
                <w:rStyle w:val="WW-Znakapoznmky"/>
                <w:rFonts w:ascii="Times New Roman" w:hAnsi="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14:paraId="3A6B656B" w14:textId="77777777" w:rsidR="00B446FF" w:rsidRPr="00F275BE" w:rsidRDefault="00B446FF" w:rsidP="00B446FF">
            <w:pPr>
              <w:pStyle w:val="Normlny10"/>
              <w:spacing w:after="60"/>
              <w:rPr>
                <w:sz w:val="20"/>
                <w:szCs w:val="20"/>
              </w:rPr>
            </w:pPr>
            <w:r w:rsidRPr="00F275BE">
              <w:rPr>
                <w:sz w:val="20"/>
                <w:szCs w:val="20"/>
              </w:rPr>
              <w:lastRenderedPageBreak/>
              <w:t>(6)</w:t>
            </w:r>
            <w:r w:rsidRPr="00F275BE">
              <w:rPr>
                <w:sz w:val="20"/>
                <w:szCs w:val="20"/>
              </w:rPr>
              <w:tab/>
              <w:t>Rozsah a frekvenciu ukazovateľov kvality pitnej vody v programe monitorovania sa rozšíri, ak</w:t>
            </w:r>
          </w:p>
          <w:p w14:paraId="451E9CA0" w14:textId="77777777" w:rsidR="00B446FF" w:rsidRPr="00F275BE" w:rsidRDefault="00B446FF" w:rsidP="00B446FF">
            <w:pPr>
              <w:pStyle w:val="Normlny10"/>
              <w:spacing w:after="60"/>
              <w:rPr>
                <w:sz w:val="20"/>
                <w:szCs w:val="20"/>
              </w:rPr>
            </w:pPr>
            <w:r w:rsidRPr="00F275BE">
              <w:rPr>
                <w:sz w:val="20"/>
                <w:szCs w:val="20"/>
              </w:rPr>
              <w:t>a)</w:t>
            </w:r>
            <w:r w:rsidRPr="00F275BE">
              <w:rPr>
                <w:sz w:val="20"/>
                <w:szCs w:val="20"/>
              </w:rPr>
              <w:tab/>
              <w:t>rozsah a frekvencie odberov vzoriek podľa príloh č. 1 a č. 3 neposkytujú dostatočné informácie o splnení požiadaviek na kvalitu pitnej vody a preukázanie zdravotnej bezpečnosti pitnej vody,</w:t>
            </w:r>
          </w:p>
          <w:p w14:paraId="426B8F66" w14:textId="77777777" w:rsidR="00B446FF" w:rsidRPr="00F275BE" w:rsidRDefault="00B446FF" w:rsidP="00B446FF">
            <w:pPr>
              <w:pStyle w:val="Normlny10"/>
              <w:spacing w:after="60"/>
              <w:rPr>
                <w:sz w:val="20"/>
                <w:szCs w:val="20"/>
              </w:rPr>
            </w:pPr>
            <w:r w:rsidRPr="00F275BE">
              <w:rPr>
                <w:sz w:val="20"/>
                <w:szCs w:val="20"/>
              </w:rPr>
              <w:t>b)</w:t>
            </w:r>
            <w:r w:rsidRPr="00F275BE">
              <w:rPr>
                <w:sz w:val="20"/>
                <w:szCs w:val="20"/>
              </w:rPr>
              <w:tab/>
              <w:t>je na preukázanie zdravotnej bezpečnosti pitnej vody potrebná kontrola ďalších látok a mikroorganizmov, ktoré nie sú ustanovené limitné hodnoty, ale môžu byť prítomné vo vode v množstvách alebo koncentráciách, ktoré predstavujú riziko pre ľudské zdravie,</w:t>
            </w:r>
          </w:p>
          <w:p w14:paraId="33691DC3" w14:textId="77777777" w:rsidR="00B446FF" w:rsidRPr="00F275BE" w:rsidRDefault="00B446FF" w:rsidP="00B446FF">
            <w:pPr>
              <w:pStyle w:val="Normlny10"/>
              <w:spacing w:after="60"/>
              <w:rPr>
                <w:sz w:val="20"/>
                <w:szCs w:val="20"/>
              </w:rPr>
            </w:pPr>
            <w:r w:rsidRPr="00F275BE">
              <w:rPr>
                <w:sz w:val="20"/>
                <w:szCs w:val="20"/>
              </w:rPr>
              <w:t>c)</w:t>
            </w:r>
            <w:r w:rsidRPr="00F275BE">
              <w:rPr>
                <w:sz w:val="20"/>
                <w:szCs w:val="20"/>
              </w:rPr>
              <w:tab/>
              <w:t xml:space="preserve">je potrebné overiť účinnosť opatrení na kontrolu rizík v systéme dodávania pitnej vody, </w:t>
            </w:r>
          </w:p>
          <w:p w14:paraId="0A9D9052" w14:textId="77777777" w:rsidR="006076D9" w:rsidRPr="00F275BE" w:rsidRDefault="00B446FF" w:rsidP="00B446FF">
            <w:pPr>
              <w:pStyle w:val="Normlny10"/>
              <w:spacing w:before="0" w:after="60"/>
              <w:jc w:val="left"/>
              <w:rPr>
                <w:sz w:val="20"/>
                <w:szCs w:val="20"/>
              </w:rPr>
            </w:pPr>
            <w:r w:rsidRPr="00F275BE">
              <w:rPr>
                <w:sz w:val="20"/>
                <w:szCs w:val="20"/>
              </w:rPr>
              <w:t>d)</w:t>
            </w:r>
            <w:r w:rsidRPr="00F275BE">
              <w:rPr>
                <w:sz w:val="20"/>
                <w:szCs w:val="20"/>
              </w:rPr>
              <w:tab/>
              <w:t xml:space="preserve">je potrebné zvýšenie frekvencie odberu vzoriek ako preventívnych opatrení na predchádzanie identifikovaným rizikám alebo na </w:t>
            </w:r>
            <w:r w:rsidRPr="00F275BE">
              <w:rPr>
                <w:sz w:val="20"/>
                <w:szCs w:val="20"/>
              </w:rPr>
              <w:lastRenderedPageBreak/>
              <w:t>ich kontrolu v plochách povodia pre miesta odberu vody ).</w:t>
            </w:r>
          </w:p>
          <w:p w14:paraId="41D61846" w14:textId="77777777" w:rsidR="00B446FF" w:rsidRPr="00F275BE" w:rsidRDefault="00B446FF" w:rsidP="00B446FF">
            <w:pPr>
              <w:pStyle w:val="Normlny10"/>
              <w:spacing w:after="60"/>
              <w:rPr>
                <w:sz w:val="20"/>
                <w:szCs w:val="20"/>
              </w:rPr>
            </w:pPr>
            <w:r w:rsidRPr="00F275BE">
              <w:rPr>
                <w:sz w:val="20"/>
                <w:szCs w:val="20"/>
              </w:rPr>
              <w:t>(8)</w:t>
            </w:r>
            <w:r w:rsidRPr="00F275BE">
              <w:rPr>
                <w:sz w:val="20"/>
                <w:szCs w:val="20"/>
              </w:rPr>
              <w:tab/>
              <w:t>Rozsah ukazovateľov kvality pitnej vody alebo početnosť odberov vzoriek pitnej vody na kontrolu kvality pitnej vody v monitorovacom programe podľa príloh č. 1 a č. 3 možno znížiť, okrem ukazovateľa Escherichia coli, na základe výsledkov manažmentu rizík pri zásobovaní pitnou vodou, ak nie je ohrozená kvalita pitnej vody</w:t>
            </w:r>
          </w:p>
          <w:p w14:paraId="550D2045" w14:textId="77777777" w:rsidR="00B446FF" w:rsidRPr="00F275BE" w:rsidRDefault="00B446FF" w:rsidP="00B446FF">
            <w:pPr>
              <w:pStyle w:val="Normlny10"/>
              <w:spacing w:after="60"/>
              <w:rPr>
                <w:sz w:val="20"/>
                <w:szCs w:val="20"/>
              </w:rPr>
            </w:pPr>
            <w:r w:rsidRPr="00F275BE">
              <w:rPr>
                <w:sz w:val="20"/>
                <w:szCs w:val="20"/>
              </w:rPr>
              <w:t>(9)</w:t>
            </w:r>
            <w:r w:rsidRPr="00F275BE">
              <w:rPr>
                <w:sz w:val="20"/>
                <w:szCs w:val="20"/>
              </w:rPr>
              <w:tab/>
              <w:t>Početnosť odberov vzoriek pitnej vody možno znížiť alebo ukazovateľ kvality pitnej vody možno z rozsahu monitorovania v monitorovacom programe vylúčiť, ak manažment rizík systému zásobovania  pitnou  vodou  potvrdí,  že  nie  je  pravdepodobné   nepriaznivé   ovplyvnenie   kvality  pitnej  vody  niektorým  z  faktorov ovplyvňujúcich zásobovanie pitnou vodou a výsledky monitorovania v miestach odberu podľa § 2 odsek 2 potvrdili, že je ochrana zdravia ľudí zabezpečená. Pri znížení rozsahu alebo početnosti monitorovania sa pri výbere miest a početnosti odberov vzoriek pitnej vody zohľadňuje pôvod, zmeny a dlhodobý vývoj hodnôt ukazovateľa kvality pitnej vody.</w:t>
            </w:r>
          </w:p>
          <w:p w14:paraId="3D67B1E8" w14:textId="77777777" w:rsidR="00B446FF" w:rsidRPr="00F275BE" w:rsidRDefault="00B446FF" w:rsidP="00B446FF">
            <w:pPr>
              <w:pStyle w:val="Normlny10"/>
              <w:spacing w:after="60"/>
              <w:rPr>
                <w:sz w:val="20"/>
                <w:szCs w:val="20"/>
              </w:rPr>
            </w:pPr>
            <w:r w:rsidRPr="00F275BE">
              <w:rPr>
                <w:sz w:val="20"/>
                <w:szCs w:val="20"/>
              </w:rPr>
              <w:t>(10)</w:t>
            </w:r>
            <w:r w:rsidRPr="00F275BE">
              <w:rPr>
                <w:sz w:val="20"/>
                <w:szCs w:val="20"/>
              </w:rPr>
              <w:tab/>
              <w:t>Početnosť  odberov  vzoriek  pitnej vody pre vybraný  ukazovateľ  kvality pitnej vody možno v monitorovacom  programe  znížiť, ak výsledky analýz vzoriek pitnej vody odobratých v pravidelných intervaloch počas obdobia najmenej troch rokov z miest odberu reprezentatívnych pre celú zásobovanú oblasť dosahujú menej ako 60 % limitnej hodnoty ukazovateľa.</w:t>
            </w:r>
          </w:p>
          <w:p w14:paraId="61DCFF6E" w14:textId="77777777" w:rsidR="00B446FF" w:rsidRPr="00F275BE" w:rsidRDefault="00B446FF" w:rsidP="00B446FF">
            <w:pPr>
              <w:pStyle w:val="Normlny10"/>
              <w:spacing w:after="60"/>
              <w:rPr>
                <w:sz w:val="20"/>
                <w:szCs w:val="20"/>
              </w:rPr>
            </w:pPr>
            <w:r w:rsidRPr="00F275BE">
              <w:rPr>
                <w:sz w:val="20"/>
                <w:szCs w:val="20"/>
              </w:rPr>
              <w:t>(11)</w:t>
            </w:r>
            <w:r w:rsidRPr="00F275BE">
              <w:rPr>
                <w:sz w:val="20"/>
                <w:szCs w:val="20"/>
              </w:rPr>
              <w:tab/>
              <w:t xml:space="preserve">Na to, aby bolo možné ukazovateľ kvality pitnej vody vypustiť zo zoznamu ukazovateľov, ktoré sa majú monitorovať, predstavujú všetky výsledky získané zo vzoriek odobratých v </w:t>
            </w:r>
            <w:r w:rsidRPr="00F275BE">
              <w:rPr>
                <w:sz w:val="20"/>
                <w:szCs w:val="20"/>
              </w:rPr>
              <w:lastRenderedPageBreak/>
              <w:t>pravidelných intervaloch počas obdobia najmenej troch rokov z miest odberu vzoriek reprezentatívnych pre celú zásobovanú oblasť menej ako 30 % limitnej hodnoty.</w:t>
            </w:r>
          </w:p>
          <w:p w14:paraId="2DBC53C8" w14:textId="724DAA7A" w:rsidR="00B446FF" w:rsidRPr="00F275BE" w:rsidRDefault="00B446FF" w:rsidP="00B446FF">
            <w:pPr>
              <w:pStyle w:val="Normlny10"/>
              <w:spacing w:before="0" w:after="60"/>
              <w:jc w:val="left"/>
              <w:rPr>
                <w:sz w:val="20"/>
                <w:szCs w:val="20"/>
              </w:rPr>
            </w:pPr>
            <w:r w:rsidRPr="00F275BE">
              <w:rPr>
                <w:sz w:val="20"/>
                <w:szCs w:val="20"/>
              </w:rPr>
              <w:t>(12)</w:t>
            </w:r>
            <w:r w:rsidRPr="00F275BE">
              <w:rPr>
                <w:sz w:val="20"/>
                <w:szCs w:val="20"/>
              </w:rPr>
              <w:tab/>
              <w:t>Ak výsledky monitorovania preukazujú, že podmienky na zníženie rozsahu ukazovateľov kvality pitnej vody alebo vypustenie ukazovateľa v monitorovacom programe sú splnené, k dispozícii už 12. januára 2021, môžu sa tieto výsledky monitorovania od uvedeného dátumu použiť na prispôsobenie monitorovania podľa posúdenia rizika systému zásobovania.</w:t>
            </w:r>
          </w:p>
        </w:tc>
        <w:tc>
          <w:tcPr>
            <w:tcW w:w="426" w:type="dxa"/>
            <w:tcBorders>
              <w:top w:val="single" w:sz="4" w:space="0" w:color="auto"/>
              <w:left w:val="single" w:sz="4" w:space="0" w:color="auto"/>
              <w:bottom w:val="single" w:sz="4" w:space="0" w:color="auto"/>
              <w:right w:val="single" w:sz="4" w:space="0" w:color="auto"/>
            </w:tcBorders>
          </w:tcPr>
          <w:p w14:paraId="2CE6E03F" w14:textId="437B8970" w:rsidR="006076D9" w:rsidRPr="00F275BE" w:rsidRDefault="006076D9" w:rsidP="00E7218E">
            <w:pPr>
              <w:spacing w:after="60"/>
              <w:jc w:val="center"/>
              <w:rPr>
                <w:rFonts w:ascii="Times New Roman" w:hAnsi="Times New Roman"/>
                <w:sz w:val="20"/>
                <w:szCs w:val="20"/>
              </w:rPr>
            </w:pPr>
            <w:r w:rsidRPr="00F275BE">
              <w:rPr>
                <w:rFonts w:ascii="Times New Roman" w:hAnsi="Times New Roman"/>
                <w:sz w:val="20"/>
                <w:szCs w:val="20"/>
              </w:rPr>
              <w:lastRenderedPageBreak/>
              <w:t>Ú</w:t>
            </w:r>
          </w:p>
        </w:tc>
        <w:tc>
          <w:tcPr>
            <w:tcW w:w="2645" w:type="dxa"/>
            <w:tcBorders>
              <w:top w:val="single" w:sz="4" w:space="0" w:color="auto"/>
              <w:left w:val="single" w:sz="4" w:space="0" w:color="auto"/>
              <w:bottom w:val="single" w:sz="4" w:space="0" w:color="auto"/>
              <w:right w:val="single" w:sz="4" w:space="0" w:color="auto"/>
            </w:tcBorders>
          </w:tcPr>
          <w:p w14:paraId="30359A65" w14:textId="77777777" w:rsidR="006076D9" w:rsidRPr="00F275BE" w:rsidRDefault="006076D9" w:rsidP="00E7218E">
            <w:pPr>
              <w:autoSpaceDE w:val="0"/>
              <w:autoSpaceDN w:val="0"/>
              <w:spacing w:after="60"/>
              <w:jc w:val="center"/>
              <w:rPr>
                <w:rFonts w:ascii="Times New Roman" w:hAnsi="Times New Roman"/>
                <w:sz w:val="20"/>
                <w:szCs w:val="20"/>
              </w:rPr>
            </w:pPr>
          </w:p>
        </w:tc>
      </w:tr>
      <w:tr w:rsidR="00F275BE" w:rsidRPr="00F275BE" w14:paraId="54E2EF11" w14:textId="77777777" w:rsidTr="007274B6">
        <w:tc>
          <w:tcPr>
            <w:tcW w:w="615" w:type="dxa"/>
            <w:tcBorders>
              <w:top w:val="single" w:sz="4" w:space="0" w:color="auto"/>
              <w:left w:val="single" w:sz="4" w:space="0" w:color="auto"/>
              <w:bottom w:val="single" w:sz="4" w:space="0" w:color="auto"/>
              <w:right w:val="single" w:sz="4" w:space="0" w:color="auto"/>
            </w:tcBorders>
          </w:tcPr>
          <w:p w14:paraId="69D2BEBF" w14:textId="77777777" w:rsidR="006076D9" w:rsidRPr="00F275BE" w:rsidRDefault="006076D9" w:rsidP="00E7218E">
            <w:pPr>
              <w:spacing w:after="60"/>
              <w:ind w:left="-44"/>
              <w:jc w:val="center"/>
              <w:rPr>
                <w:rFonts w:ascii="Times New Roman" w:hAnsi="Times New Roman"/>
                <w:sz w:val="20"/>
                <w:szCs w:val="20"/>
              </w:rPr>
            </w:pPr>
            <w:r w:rsidRPr="00F275BE">
              <w:rPr>
                <w:rFonts w:ascii="Times New Roman" w:hAnsi="Times New Roman"/>
                <w:sz w:val="20"/>
                <w:szCs w:val="20"/>
              </w:rPr>
              <w:lastRenderedPageBreak/>
              <w:t>PRÍLOHA II</w:t>
            </w:r>
          </w:p>
          <w:p w14:paraId="54EC9507" w14:textId="77777777" w:rsidR="006076D9" w:rsidRPr="00F275BE" w:rsidRDefault="006076D9" w:rsidP="00E7218E">
            <w:pPr>
              <w:spacing w:after="60"/>
              <w:ind w:left="-44"/>
              <w:jc w:val="center"/>
              <w:rPr>
                <w:rFonts w:ascii="Times New Roman" w:hAnsi="Times New Roman"/>
                <w:sz w:val="20"/>
                <w:szCs w:val="20"/>
              </w:rPr>
            </w:pPr>
            <w:r w:rsidRPr="00F275BE">
              <w:rPr>
                <w:rFonts w:ascii="Times New Roman" w:hAnsi="Times New Roman"/>
                <w:sz w:val="20"/>
                <w:szCs w:val="20"/>
              </w:rPr>
              <w:t>Časť D</w:t>
            </w:r>
          </w:p>
        </w:tc>
        <w:tc>
          <w:tcPr>
            <w:tcW w:w="4914" w:type="dxa"/>
            <w:tcBorders>
              <w:top w:val="single" w:sz="4" w:space="0" w:color="auto"/>
              <w:left w:val="single" w:sz="4" w:space="0" w:color="auto"/>
              <w:bottom w:val="single" w:sz="4" w:space="0" w:color="auto"/>
              <w:right w:val="single" w:sz="4" w:space="0" w:color="auto"/>
            </w:tcBorders>
          </w:tcPr>
          <w:p w14:paraId="131E201D" w14:textId="77777777" w:rsidR="006076D9" w:rsidRPr="00F275BE" w:rsidRDefault="006076D9" w:rsidP="00E7218E">
            <w:pPr>
              <w:pStyle w:val="Normlny10"/>
              <w:spacing w:before="0" w:after="60"/>
              <w:rPr>
                <w:sz w:val="20"/>
                <w:szCs w:val="20"/>
              </w:rPr>
            </w:pPr>
            <w:r w:rsidRPr="00F275BE">
              <w:rPr>
                <w:bCs/>
                <w:sz w:val="20"/>
                <w:szCs w:val="20"/>
              </w:rPr>
              <w:t>Metódy a miesta odberu vzoriek</w:t>
            </w:r>
          </w:p>
        </w:tc>
        <w:tc>
          <w:tcPr>
            <w:tcW w:w="757" w:type="dxa"/>
            <w:tcBorders>
              <w:top w:val="single" w:sz="4" w:space="0" w:color="auto"/>
              <w:left w:val="single" w:sz="4" w:space="0" w:color="auto"/>
              <w:bottom w:val="single" w:sz="4" w:space="0" w:color="auto"/>
              <w:right w:val="single" w:sz="4" w:space="0" w:color="auto"/>
            </w:tcBorders>
          </w:tcPr>
          <w:p w14:paraId="05C2A19A" w14:textId="77777777" w:rsidR="006076D9" w:rsidRPr="00F275BE" w:rsidRDefault="006076D9" w:rsidP="00E7218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Borders>
              <w:top w:val="single" w:sz="4" w:space="0" w:color="auto"/>
              <w:left w:val="single" w:sz="4" w:space="0" w:color="auto"/>
              <w:bottom w:val="single" w:sz="4" w:space="0" w:color="auto"/>
              <w:right w:val="single" w:sz="4" w:space="0" w:color="auto"/>
            </w:tcBorders>
          </w:tcPr>
          <w:p w14:paraId="16BE32BE" w14:textId="49566A39" w:rsidR="006076D9" w:rsidRPr="00F275BE" w:rsidRDefault="004E1808" w:rsidP="00E7218E">
            <w:pPr>
              <w:spacing w:after="60"/>
              <w:jc w:val="center"/>
              <w:rPr>
                <w:rFonts w:ascii="Times New Roman" w:hAnsi="Times New Roman"/>
                <w:b/>
                <w:sz w:val="20"/>
                <w:szCs w:val="20"/>
              </w:rPr>
            </w:pPr>
            <w:r w:rsidRPr="00F275BE">
              <w:rPr>
                <w:rFonts w:ascii="Times New Roman" w:hAnsi="Times New Roman"/>
                <w:b/>
                <w:sz w:val="20"/>
                <w:szCs w:val="20"/>
              </w:rPr>
              <w:t>návrh vyhlášky MZ SR č. .../2022 Z. z.</w:t>
            </w:r>
          </w:p>
        </w:tc>
        <w:tc>
          <w:tcPr>
            <w:tcW w:w="851" w:type="dxa"/>
            <w:tcBorders>
              <w:top w:val="single" w:sz="4" w:space="0" w:color="auto"/>
              <w:left w:val="single" w:sz="4" w:space="0" w:color="auto"/>
              <w:bottom w:val="single" w:sz="4" w:space="0" w:color="auto"/>
              <w:right w:val="single" w:sz="4" w:space="0" w:color="auto"/>
            </w:tcBorders>
          </w:tcPr>
          <w:p w14:paraId="19AD536E" w14:textId="121D9246" w:rsidR="006076D9" w:rsidRPr="00F275BE" w:rsidRDefault="00FB6671" w:rsidP="00FB6671">
            <w:pPr>
              <w:spacing w:after="60"/>
              <w:jc w:val="center"/>
              <w:rPr>
                <w:rStyle w:val="WW-Znakapoznmky"/>
                <w:rFonts w:ascii="Times New Roman" w:hAnsi="Times New Roman"/>
                <w:sz w:val="20"/>
                <w:szCs w:val="20"/>
              </w:rPr>
            </w:pPr>
            <w:r w:rsidRPr="00F275BE">
              <w:rPr>
                <w:rStyle w:val="WW-Znakapoznmky"/>
                <w:rFonts w:ascii="Times New Roman" w:hAnsi="Times New Roman"/>
                <w:b/>
                <w:sz w:val="20"/>
                <w:szCs w:val="20"/>
              </w:rPr>
              <w:t>§ 7</w:t>
            </w:r>
          </w:p>
        </w:tc>
        <w:tc>
          <w:tcPr>
            <w:tcW w:w="4252" w:type="dxa"/>
            <w:tcBorders>
              <w:top w:val="single" w:sz="4" w:space="0" w:color="auto"/>
              <w:left w:val="single" w:sz="4" w:space="0" w:color="auto"/>
              <w:bottom w:val="single" w:sz="4" w:space="0" w:color="auto"/>
              <w:right w:val="single" w:sz="4" w:space="0" w:color="auto"/>
            </w:tcBorders>
          </w:tcPr>
          <w:p w14:paraId="2ADBACB5" w14:textId="0BA50D71" w:rsidR="00FB6671" w:rsidRPr="00F275BE" w:rsidRDefault="00FB6671" w:rsidP="00FB6671">
            <w:pPr>
              <w:pStyle w:val="Normlny10"/>
              <w:spacing w:after="60"/>
              <w:rPr>
                <w:sz w:val="20"/>
                <w:szCs w:val="20"/>
              </w:rPr>
            </w:pPr>
            <w:r w:rsidRPr="00F275BE">
              <w:rPr>
                <w:sz w:val="20"/>
                <w:szCs w:val="20"/>
              </w:rPr>
              <w:t>§ 7 Odber vzoriek</w:t>
            </w:r>
          </w:p>
          <w:p w14:paraId="0F0CA5CB" w14:textId="77777777" w:rsidR="00FB6671" w:rsidRPr="00F275BE" w:rsidRDefault="00FB6671" w:rsidP="00FB6671">
            <w:pPr>
              <w:pStyle w:val="Normlny10"/>
              <w:spacing w:after="60"/>
              <w:rPr>
                <w:sz w:val="20"/>
                <w:szCs w:val="20"/>
              </w:rPr>
            </w:pPr>
            <w:r w:rsidRPr="00F275BE">
              <w:rPr>
                <w:sz w:val="20"/>
                <w:szCs w:val="20"/>
              </w:rPr>
              <w:t>(1)</w:t>
            </w:r>
            <w:r w:rsidRPr="00F275BE">
              <w:rPr>
                <w:sz w:val="20"/>
                <w:szCs w:val="20"/>
              </w:rPr>
              <w:tab/>
              <w:t xml:space="preserve">Vzorky  pitnej  vody  sa odoberajú  tak,  aby  reprezentovali  kvalitu  pitnej  vody v celom systéme zásobovania pitnou vodou počas celého roka. </w:t>
            </w:r>
          </w:p>
          <w:p w14:paraId="215A74EB" w14:textId="77777777" w:rsidR="00FB6671" w:rsidRPr="00F275BE" w:rsidRDefault="00FB6671" w:rsidP="00FB6671">
            <w:pPr>
              <w:pStyle w:val="Normlny10"/>
              <w:spacing w:after="60"/>
              <w:rPr>
                <w:sz w:val="20"/>
                <w:szCs w:val="20"/>
              </w:rPr>
            </w:pPr>
            <w:r w:rsidRPr="00F275BE">
              <w:rPr>
                <w:sz w:val="20"/>
                <w:szCs w:val="20"/>
              </w:rPr>
              <w:t>(2)</w:t>
            </w:r>
            <w:r w:rsidRPr="00F275BE">
              <w:rPr>
                <w:sz w:val="20"/>
                <w:szCs w:val="20"/>
              </w:rPr>
              <w:tab/>
              <w:t xml:space="preserve">V distribučnej sieti možno vzorky pitnej vody odoberať konkrétne ukazovatele odoberať v zásobovanej oblasti alebo v úpravni, ak sa dá preukázať, že nedôjde k jeho k negatívnej zmene ich hodnôt. </w:t>
            </w:r>
          </w:p>
          <w:p w14:paraId="1C6D6755" w14:textId="77777777" w:rsidR="00FB6671" w:rsidRPr="00F275BE" w:rsidRDefault="00FB6671" w:rsidP="00FB6671">
            <w:pPr>
              <w:pStyle w:val="Normlny10"/>
              <w:spacing w:after="60"/>
              <w:rPr>
                <w:sz w:val="20"/>
                <w:szCs w:val="20"/>
              </w:rPr>
            </w:pPr>
            <w:r w:rsidRPr="00F275BE">
              <w:rPr>
                <w:sz w:val="20"/>
                <w:szCs w:val="20"/>
              </w:rPr>
              <w:t>(3)</w:t>
            </w:r>
            <w:r w:rsidRPr="00F275BE">
              <w:rPr>
                <w:sz w:val="20"/>
                <w:szCs w:val="20"/>
              </w:rPr>
              <w:tab/>
              <w:t>Vzorky na analýzu mikrobiologických ukazovateľov kvality pitnej vody sa v miestach podľa § 2 odsek 1 sa odoberajú a podliehajú manipulácii podľa technickej normy .)</w:t>
            </w:r>
          </w:p>
          <w:p w14:paraId="2DE295F3" w14:textId="77777777" w:rsidR="00FB6671" w:rsidRPr="00F275BE" w:rsidRDefault="00FB6671" w:rsidP="00FB6671">
            <w:pPr>
              <w:pStyle w:val="Normlny10"/>
              <w:spacing w:after="60"/>
              <w:rPr>
                <w:sz w:val="20"/>
                <w:szCs w:val="20"/>
              </w:rPr>
            </w:pPr>
            <w:r w:rsidRPr="00F275BE">
              <w:rPr>
                <w:sz w:val="20"/>
                <w:szCs w:val="20"/>
              </w:rPr>
              <w:t>(4)</w:t>
            </w:r>
            <w:r w:rsidRPr="00F275BE">
              <w:rPr>
                <w:sz w:val="20"/>
                <w:szCs w:val="20"/>
              </w:rPr>
              <w:tab/>
              <w:t xml:space="preserve">Vzorky pitnej vody na kontrolu kvality pitnej vody sa z vodovodných kohútikov používaných spotrebiteľmi na odber pitnej vody odoberajú pre vybrané chemické ukazovatele kvality pitnej vody, najmä pre meď, olovo a nikel, bez predchádzajúceho vypúšťania; odoberie sa náhodná denná vzorka v objeme jeden liter alebo sa použijú metódy pevne stanoveného času stagnácie, </w:t>
            </w:r>
            <w:r w:rsidRPr="00F275BE">
              <w:rPr>
                <w:sz w:val="20"/>
                <w:szCs w:val="20"/>
              </w:rPr>
              <w:lastRenderedPageBreak/>
              <w:t>ak tieto lepšie zohľadňujú miestne podmienky a neposkytujú vyšší počet vyhovujúcich výsledkov.</w:t>
            </w:r>
          </w:p>
          <w:p w14:paraId="45BD8428" w14:textId="77777777" w:rsidR="00FB6671" w:rsidRPr="00F275BE" w:rsidRDefault="00FB6671" w:rsidP="00FB6671">
            <w:pPr>
              <w:pStyle w:val="Normlny10"/>
              <w:spacing w:after="60"/>
              <w:rPr>
                <w:sz w:val="20"/>
                <w:szCs w:val="20"/>
              </w:rPr>
            </w:pPr>
            <w:r w:rsidRPr="00F275BE">
              <w:rPr>
                <w:sz w:val="20"/>
                <w:szCs w:val="20"/>
              </w:rPr>
              <w:t>(5)</w:t>
            </w:r>
            <w:r w:rsidRPr="00F275BE">
              <w:rPr>
                <w:sz w:val="20"/>
                <w:szCs w:val="20"/>
              </w:rPr>
              <w:tab/>
              <w:t>Vzorky pitnej vody na kontrolu kvality pitnej vody sa odoberajú podľa príslušnej európskej technickej normy6), ak neexitujú vhodné technické normy podľa iného vhodného technického predpisu, zahraničného technického predpisu alebo podľa iného vhodného obdobného dokumentu tak.</w:t>
            </w:r>
          </w:p>
          <w:p w14:paraId="660D6121" w14:textId="248A1E6A" w:rsidR="00FB6671" w:rsidRPr="00F275BE" w:rsidRDefault="00FB6671" w:rsidP="00FB6671">
            <w:pPr>
              <w:pStyle w:val="Normlny10"/>
              <w:spacing w:after="60"/>
              <w:rPr>
                <w:sz w:val="20"/>
                <w:szCs w:val="20"/>
              </w:rPr>
            </w:pPr>
            <w:r w:rsidRPr="00F275BE">
              <w:rPr>
                <w:sz w:val="20"/>
                <w:szCs w:val="20"/>
              </w:rPr>
              <w:t>(6)</w:t>
            </w:r>
            <w:r w:rsidRPr="00F275BE">
              <w:rPr>
                <w:sz w:val="20"/>
                <w:szCs w:val="20"/>
              </w:rPr>
              <w:tab/>
              <w:t xml:space="preserve">Ukazovatele kvality pitnej vody sa stanovujú analytickými metódami, ktorých minimálne výkonnostné charakteristiky sú určené v prílohe 7. </w:t>
            </w:r>
          </w:p>
          <w:p w14:paraId="77955FA5" w14:textId="77777777" w:rsidR="00FB6671" w:rsidRPr="00F275BE" w:rsidRDefault="00FB6671" w:rsidP="00FB6671">
            <w:pPr>
              <w:pStyle w:val="Normlny10"/>
              <w:spacing w:after="60"/>
              <w:rPr>
                <w:sz w:val="20"/>
                <w:szCs w:val="20"/>
              </w:rPr>
            </w:pPr>
            <w:r w:rsidRPr="00F275BE">
              <w:rPr>
                <w:sz w:val="20"/>
                <w:szCs w:val="20"/>
              </w:rPr>
              <w:t>(7)</w:t>
            </w:r>
            <w:r w:rsidRPr="00F275BE">
              <w:rPr>
                <w:sz w:val="20"/>
                <w:szCs w:val="20"/>
              </w:rPr>
              <w:tab/>
              <w:t>Baktérie rodu Legionella sa v domových rozvodných systémoch, sa odoberajú v miestach rizika šírenia baktérií a v miestach reprezentatívnych pre systémové vystavenie tejto baktérii alebo v obidvoch miestach v podľa prílohy  č.  8.</w:t>
            </w:r>
          </w:p>
          <w:p w14:paraId="1EFE387B" w14:textId="77777777" w:rsidR="00FB6671" w:rsidRPr="00F275BE" w:rsidRDefault="00FB6671" w:rsidP="00FB6671">
            <w:pPr>
              <w:pStyle w:val="Normlny10"/>
              <w:spacing w:after="60"/>
              <w:rPr>
                <w:sz w:val="20"/>
                <w:szCs w:val="20"/>
              </w:rPr>
            </w:pPr>
            <w:r w:rsidRPr="00F275BE">
              <w:rPr>
                <w:sz w:val="20"/>
                <w:szCs w:val="20"/>
              </w:rPr>
              <w:t>(8)</w:t>
            </w:r>
            <w:r w:rsidRPr="00F275BE">
              <w:rPr>
                <w:sz w:val="20"/>
                <w:szCs w:val="20"/>
              </w:rPr>
              <w:tab/>
              <w:t xml:space="preserve">Odber vzoriek v distribučnej sieti, s výnimkou odberu vzoriek z vodovodných kohútikov spotrebiteľov, musí byť v súlade s európskou technickou normou6), ak neexitujú vhodné technické normy v súlade s iným vhodným technickým predpisom, zahraničným technickým predpisom alebo v súlade s iným vhodným obdobným dokumentom. </w:t>
            </w:r>
          </w:p>
          <w:p w14:paraId="2966637A" w14:textId="65E0F4B4" w:rsidR="006076D9" w:rsidRPr="00F275BE" w:rsidRDefault="00FB6671" w:rsidP="00FB6671">
            <w:pPr>
              <w:pStyle w:val="Normlny10"/>
              <w:spacing w:before="0" w:after="60"/>
              <w:jc w:val="left"/>
              <w:rPr>
                <w:sz w:val="20"/>
                <w:szCs w:val="20"/>
              </w:rPr>
            </w:pPr>
            <w:r w:rsidRPr="00F275BE">
              <w:rPr>
                <w:sz w:val="20"/>
                <w:szCs w:val="20"/>
              </w:rPr>
              <w:t>(9)</w:t>
            </w:r>
            <w:r w:rsidRPr="00F275BE">
              <w:rPr>
                <w:sz w:val="20"/>
                <w:szCs w:val="20"/>
              </w:rPr>
              <w:tab/>
              <w:t>Pre dokladovanie použitých mikrobiologických, biologických a analytických metód pri analýzy pitnej vody sa používa príloha č. 9.</w:t>
            </w:r>
          </w:p>
        </w:tc>
        <w:tc>
          <w:tcPr>
            <w:tcW w:w="426" w:type="dxa"/>
            <w:tcBorders>
              <w:top w:val="single" w:sz="4" w:space="0" w:color="auto"/>
              <w:left w:val="single" w:sz="4" w:space="0" w:color="auto"/>
              <w:bottom w:val="single" w:sz="4" w:space="0" w:color="auto"/>
              <w:right w:val="single" w:sz="4" w:space="0" w:color="auto"/>
            </w:tcBorders>
          </w:tcPr>
          <w:p w14:paraId="580301DB" w14:textId="755465A6" w:rsidR="006076D9" w:rsidRPr="00F275BE" w:rsidRDefault="006076D9" w:rsidP="00E7218E">
            <w:pPr>
              <w:spacing w:after="60"/>
              <w:jc w:val="center"/>
              <w:rPr>
                <w:rFonts w:ascii="Times New Roman" w:hAnsi="Times New Roman"/>
                <w:sz w:val="20"/>
                <w:szCs w:val="20"/>
              </w:rPr>
            </w:pPr>
            <w:r w:rsidRPr="00F275BE">
              <w:rPr>
                <w:rFonts w:ascii="Times New Roman" w:hAnsi="Times New Roman"/>
                <w:sz w:val="20"/>
                <w:szCs w:val="20"/>
              </w:rPr>
              <w:lastRenderedPageBreak/>
              <w:t>Ú</w:t>
            </w:r>
          </w:p>
        </w:tc>
        <w:tc>
          <w:tcPr>
            <w:tcW w:w="2645" w:type="dxa"/>
            <w:tcBorders>
              <w:top w:val="single" w:sz="4" w:space="0" w:color="auto"/>
              <w:left w:val="single" w:sz="4" w:space="0" w:color="auto"/>
              <w:bottom w:val="single" w:sz="4" w:space="0" w:color="auto"/>
              <w:right w:val="single" w:sz="4" w:space="0" w:color="auto"/>
            </w:tcBorders>
          </w:tcPr>
          <w:p w14:paraId="066B13CA" w14:textId="77777777" w:rsidR="006076D9" w:rsidRPr="00F275BE" w:rsidRDefault="006076D9" w:rsidP="00E7218E">
            <w:pPr>
              <w:autoSpaceDE w:val="0"/>
              <w:autoSpaceDN w:val="0"/>
              <w:spacing w:after="60"/>
              <w:jc w:val="center"/>
              <w:rPr>
                <w:rFonts w:ascii="Times New Roman" w:hAnsi="Times New Roman"/>
                <w:sz w:val="20"/>
                <w:szCs w:val="20"/>
              </w:rPr>
            </w:pPr>
          </w:p>
        </w:tc>
      </w:tr>
      <w:tr w:rsidR="00F275BE" w:rsidRPr="00F275BE" w14:paraId="1AEB31C5" w14:textId="77777777" w:rsidTr="007274B6">
        <w:tc>
          <w:tcPr>
            <w:tcW w:w="615" w:type="dxa"/>
            <w:tcBorders>
              <w:top w:val="single" w:sz="4" w:space="0" w:color="auto"/>
              <w:left w:val="single" w:sz="4" w:space="0" w:color="auto"/>
              <w:bottom w:val="single" w:sz="4" w:space="0" w:color="auto"/>
              <w:right w:val="single" w:sz="4" w:space="0" w:color="auto"/>
            </w:tcBorders>
          </w:tcPr>
          <w:p w14:paraId="20FA5258" w14:textId="77777777" w:rsidR="00D407F9" w:rsidRPr="00F275BE" w:rsidRDefault="00D407F9" w:rsidP="00E7218E">
            <w:pPr>
              <w:spacing w:after="60"/>
              <w:ind w:left="-44"/>
              <w:jc w:val="center"/>
              <w:rPr>
                <w:rFonts w:ascii="Times New Roman" w:hAnsi="Times New Roman"/>
                <w:sz w:val="20"/>
                <w:szCs w:val="20"/>
              </w:rPr>
            </w:pPr>
            <w:r w:rsidRPr="00F275BE">
              <w:rPr>
                <w:rFonts w:ascii="Times New Roman" w:hAnsi="Times New Roman"/>
                <w:sz w:val="20"/>
                <w:szCs w:val="20"/>
              </w:rPr>
              <w:t>PRÍLOHA III</w:t>
            </w:r>
          </w:p>
        </w:tc>
        <w:tc>
          <w:tcPr>
            <w:tcW w:w="4914" w:type="dxa"/>
            <w:tcBorders>
              <w:top w:val="single" w:sz="4" w:space="0" w:color="auto"/>
              <w:left w:val="single" w:sz="4" w:space="0" w:color="auto"/>
              <w:bottom w:val="single" w:sz="4" w:space="0" w:color="auto"/>
              <w:right w:val="single" w:sz="4" w:space="0" w:color="auto"/>
            </w:tcBorders>
          </w:tcPr>
          <w:p w14:paraId="3E35B46A" w14:textId="77777777" w:rsidR="00D407F9" w:rsidRPr="00F275BE" w:rsidRDefault="00D407F9" w:rsidP="00E7218E">
            <w:pPr>
              <w:pStyle w:val="Normlny10"/>
              <w:spacing w:before="0" w:after="60"/>
              <w:ind w:left="142"/>
              <w:rPr>
                <w:sz w:val="20"/>
                <w:szCs w:val="20"/>
              </w:rPr>
            </w:pPr>
            <w:r w:rsidRPr="00F275BE">
              <w:rPr>
                <w:b/>
                <w:bCs/>
                <w:sz w:val="20"/>
                <w:szCs w:val="20"/>
              </w:rPr>
              <w:t>ŠPECIFIKÁCIE PRE ANALÝZU PARAMETROV</w:t>
            </w:r>
          </w:p>
        </w:tc>
        <w:tc>
          <w:tcPr>
            <w:tcW w:w="757" w:type="dxa"/>
            <w:tcBorders>
              <w:top w:val="single" w:sz="4" w:space="0" w:color="auto"/>
              <w:left w:val="single" w:sz="4" w:space="0" w:color="auto"/>
              <w:bottom w:val="single" w:sz="4" w:space="0" w:color="auto"/>
              <w:right w:val="single" w:sz="4" w:space="0" w:color="auto"/>
            </w:tcBorders>
          </w:tcPr>
          <w:p w14:paraId="2D57140F" w14:textId="77777777" w:rsidR="00D407F9" w:rsidRPr="00F275BE" w:rsidRDefault="00D407F9" w:rsidP="00E7218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Borders>
              <w:top w:val="single" w:sz="4" w:space="0" w:color="auto"/>
              <w:left w:val="single" w:sz="4" w:space="0" w:color="auto"/>
              <w:bottom w:val="single" w:sz="4" w:space="0" w:color="auto"/>
              <w:right w:val="single" w:sz="4" w:space="0" w:color="auto"/>
            </w:tcBorders>
          </w:tcPr>
          <w:p w14:paraId="00A95D38" w14:textId="312DC9AE" w:rsidR="00D407F9" w:rsidRPr="00F275BE" w:rsidRDefault="00D407F9" w:rsidP="00E7218E">
            <w:pPr>
              <w:spacing w:after="60"/>
              <w:jc w:val="center"/>
              <w:rPr>
                <w:rFonts w:ascii="Times New Roman" w:hAnsi="Times New Roman"/>
                <w:b/>
                <w:sz w:val="20"/>
                <w:szCs w:val="20"/>
              </w:rPr>
            </w:pPr>
            <w:r w:rsidRPr="00F275BE">
              <w:rPr>
                <w:rFonts w:ascii="Times New Roman" w:hAnsi="Times New Roman"/>
                <w:b/>
                <w:sz w:val="20"/>
                <w:szCs w:val="20"/>
              </w:rPr>
              <w:t>návrh vyhlášky MZ SR č. .../2022 Z. z.</w:t>
            </w:r>
          </w:p>
        </w:tc>
        <w:tc>
          <w:tcPr>
            <w:tcW w:w="851" w:type="dxa"/>
            <w:tcBorders>
              <w:top w:val="single" w:sz="4" w:space="0" w:color="auto"/>
              <w:left w:val="single" w:sz="4" w:space="0" w:color="auto"/>
              <w:bottom w:val="single" w:sz="4" w:space="0" w:color="auto"/>
              <w:right w:val="single" w:sz="4" w:space="0" w:color="auto"/>
            </w:tcBorders>
          </w:tcPr>
          <w:p w14:paraId="01A770D1" w14:textId="0A353808" w:rsidR="00D407F9" w:rsidRPr="00F275BE" w:rsidRDefault="00D407F9" w:rsidP="00D407F9">
            <w:pPr>
              <w:spacing w:after="60"/>
              <w:jc w:val="center"/>
              <w:rPr>
                <w:rStyle w:val="WW-Znakapoznmky"/>
                <w:rFonts w:ascii="Times New Roman" w:hAnsi="Times New Roman"/>
                <w:sz w:val="20"/>
                <w:szCs w:val="20"/>
              </w:rPr>
            </w:pPr>
            <w:r w:rsidRPr="00F275BE">
              <w:rPr>
                <w:rStyle w:val="WW-Znakapoznmky"/>
                <w:rFonts w:ascii="Times New Roman" w:hAnsi="Times New Roman"/>
                <w:sz w:val="20"/>
                <w:szCs w:val="20"/>
              </w:rPr>
              <w:t>P</w:t>
            </w:r>
            <w:r w:rsidR="00EE73CD" w:rsidRPr="00F275BE">
              <w:rPr>
                <w:rStyle w:val="WW-Znakapoznmky"/>
                <w:rFonts w:ascii="Times New Roman" w:hAnsi="Times New Roman"/>
                <w:sz w:val="20"/>
                <w:szCs w:val="20"/>
              </w:rPr>
              <w:t>ríloha č. 7</w:t>
            </w:r>
          </w:p>
          <w:p w14:paraId="7C69D1AE" w14:textId="77777777" w:rsidR="00D407F9" w:rsidRPr="00F275BE" w:rsidRDefault="00D407F9" w:rsidP="00E7218E">
            <w:pPr>
              <w:spacing w:after="60"/>
              <w:jc w:val="center"/>
              <w:rPr>
                <w:rStyle w:val="WW-Znakapoznmky"/>
                <w:rFonts w:ascii="Times New Roman" w:hAnsi="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14:paraId="6604B94F" w14:textId="77777777" w:rsidR="00D30DEB" w:rsidRPr="00F275BE" w:rsidRDefault="00D30DEB" w:rsidP="00D30DEB">
            <w:pPr>
              <w:pStyle w:val="Normlny10"/>
              <w:spacing w:after="60"/>
              <w:rPr>
                <w:sz w:val="20"/>
                <w:szCs w:val="20"/>
              </w:rPr>
            </w:pPr>
            <w:r w:rsidRPr="00F275BE">
              <w:rPr>
                <w:sz w:val="20"/>
                <w:szCs w:val="20"/>
              </w:rPr>
              <w:t>Analytické metódy používané na účely kontroly kvality pitnej vody sú s výnimkou metódy pre ukazovateľ zákal v  súlade  s európskou technickou normou</w:t>
            </w:r>
            <w:r w:rsidRPr="00F275BE">
              <w:rPr>
                <w:sz w:val="20"/>
                <w:szCs w:val="20"/>
                <w:vertAlign w:val="superscript"/>
              </w:rPr>
              <w:t>X</w:t>
            </w:r>
            <w:r w:rsidRPr="00F275BE">
              <w:rPr>
                <w:sz w:val="20"/>
                <w:szCs w:val="20"/>
              </w:rPr>
              <w:t xml:space="preserve">), ak neexistujú vhodné technické normy </w:t>
            </w:r>
            <w:r w:rsidRPr="00F275BE">
              <w:rPr>
                <w:sz w:val="20"/>
                <w:szCs w:val="20"/>
              </w:rPr>
              <w:lastRenderedPageBreak/>
              <w:t xml:space="preserve">podľa iného vhodného rovnocenného technického predpisu, zahraničného technického predpisu alebo podľa iného vhodného rovnocenného obdobného dokumentu.  Analýzy  kvality  pitnej  vody vykonávajú len laboratóriá, ktoré uplatňujú systémy riadenia kvality v súlade s technickou normou15), ak neexistujú vhodné rovnocenné technické normy podľa iného vhodného technického predpisu, zahraničného technického predpisu alebo podľa iného vhodného rovnocenného obdobného dokumentu.  </w:t>
            </w:r>
          </w:p>
          <w:p w14:paraId="029E0417" w14:textId="33D726BF" w:rsidR="00EE73CD" w:rsidRPr="00F275BE" w:rsidRDefault="00D30DEB" w:rsidP="00D30DEB">
            <w:pPr>
              <w:pStyle w:val="Normlny10"/>
              <w:spacing w:after="60"/>
              <w:rPr>
                <w:sz w:val="20"/>
                <w:szCs w:val="20"/>
              </w:rPr>
            </w:pPr>
            <w:r w:rsidRPr="00F275BE">
              <w:rPr>
                <w:sz w:val="20"/>
                <w:szCs w:val="20"/>
              </w:rPr>
              <w:t>Na posudzovanie rovnocennosti alternatívnych metód s metódami ustanovenými v prílohe sa používajú európske technické normy pre rovnocennosť metód</w:t>
            </w:r>
            <w:r w:rsidRPr="00F275BE">
              <w:rPr>
                <w:sz w:val="20"/>
                <w:szCs w:val="20"/>
                <w:vertAlign w:val="superscript"/>
              </w:rPr>
              <w:t>Y</w:t>
            </w:r>
            <w:r w:rsidRPr="00F275BE">
              <w:rPr>
                <w:sz w:val="20"/>
                <w:szCs w:val="20"/>
              </w:rPr>
              <w:t xml:space="preserve">). Ak neexistujú vhodné technické normy použije sa iný vhodný rovnocenný technický predpis, zahraničný technický predpis alebo iný vhodný rovnocenný obdobný dokument, ktorý pre posúdenie rovnocennosti mikrobiologických metód vychádza z iných zásad ako je kultivácia. </w:t>
            </w:r>
          </w:p>
        </w:tc>
        <w:tc>
          <w:tcPr>
            <w:tcW w:w="426" w:type="dxa"/>
            <w:tcBorders>
              <w:top w:val="single" w:sz="4" w:space="0" w:color="auto"/>
              <w:left w:val="single" w:sz="4" w:space="0" w:color="auto"/>
              <w:bottom w:val="single" w:sz="4" w:space="0" w:color="auto"/>
              <w:right w:val="single" w:sz="4" w:space="0" w:color="auto"/>
            </w:tcBorders>
          </w:tcPr>
          <w:p w14:paraId="030F9963" w14:textId="77777777" w:rsidR="00D407F9" w:rsidRPr="00F275BE" w:rsidRDefault="00D407F9" w:rsidP="00E7218E">
            <w:pPr>
              <w:spacing w:after="60"/>
              <w:jc w:val="center"/>
              <w:rPr>
                <w:rFonts w:ascii="Times New Roman" w:hAnsi="Times New Roman"/>
                <w:sz w:val="20"/>
                <w:szCs w:val="20"/>
              </w:rPr>
            </w:pPr>
          </w:p>
        </w:tc>
        <w:tc>
          <w:tcPr>
            <w:tcW w:w="2645" w:type="dxa"/>
            <w:tcBorders>
              <w:top w:val="single" w:sz="4" w:space="0" w:color="auto"/>
              <w:left w:val="single" w:sz="4" w:space="0" w:color="auto"/>
              <w:bottom w:val="single" w:sz="4" w:space="0" w:color="auto"/>
              <w:right w:val="single" w:sz="4" w:space="0" w:color="auto"/>
            </w:tcBorders>
          </w:tcPr>
          <w:p w14:paraId="5FF6377D" w14:textId="77777777" w:rsidR="00EE73CD" w:rsidRPr="00F275BE" w:rsidRDefault="00D30DEB" w:rsidP="00EE73CD">
            <w:pPr>
              <w:autoSpaceDE w:val="0"/>
              <w:autoSpaceDN w:val="0"/>
              <w:spacing w:after="60"/>
              <w:rPr>
                <w:rFonts w:ascii="Times New Roman" w:hAnsi="Times New Roman"/>
                <w:sz w:val="20"/>
                <w:szCs w:val="20"/>
              </w:rPr>
            </w:pPr>
            <w:r w:rsidRPr="00F275BE">
              <w:rPr>
                <w:rFonts w:ascii="Times New Roman" w:hAnsi="Times New Roman"/>
                <w:sz w:val="20"/>
                <w:szCs w:val="20"/>
                <w:vertAlign w:val="superscript"/>
              </w:rPr>
              <w:t>x</w:t>
            </w:r>
            <w:r w:rsidRPr="00F275BE">
              <w:rPr>
                <w:rFonts w:ascii="Times New Roman" w:hAnsi="Times New Roman"/>
                <w:sz w:val="20"/>
                <w:szCs w:val="20"/>
              </w:rPr>
              <w:t xml:space="preserve">) Napr. STN EN ISO/IEC 17025 Všeobecné požiadavky na kompetentnosť skúšobných a kalibračných laboratórií </w:t>
            </w:r>
            <w:r w:rsidRPr="00F275BE">
              <w:rPr>
                <w:rFonts w:ascii="Times New Roman" w:hAnsi="Times New Roman"/>
                <w:sz w:val="20"/>
                <w:szCs w:val="20"/>
              </w:rPr>
              <w:lastRenderedPageBreak/>
              <w:t>(ISO/IEC 17 025: 2005) (015253).</w:t>
            </w:r>
          </w:p>
          <w:p w14:paraId="087C12D5" w14:textId="03BBA8E8" w:rsidR="00D30DEB" w:rsidRPr="00F275BE" w:rsidRDefault="00D30DEB" w:rsidP="00EE73CD">
            <w:pPr>
              <w:autoSpaceDE w:val="0"/>
              <w:autoSpaceDN w:val="0"/>
              <w:spacing w:after="60"/>
              <w:rPr>
                <w:rFonts w:ascii="Times New Roman" w:hAnsi="Times New Roman"/>
                <w:sz w:val="20"/>
                <w:szCs w:val="20"/>
              </w:rPr>
            </w:pPr>
            <w:r w:rsidRPr="00F275BE">
              <w:rPr>
                <w:sz w:val="20"/>
                <w:szCs w:val="20"/>
                <w:vertAlign w:val="superscript"/>
              </w:rPr>
              <w:t>Y</w:t>
            </w:r>
            <w:r w:rsidRPr="00F275BE">
              <w:rPr>
                <w:sz w:val="20"/>
                <w:szCs w:val="20"/>
              </w:rPr>
              <w:t>) EN ISO 17994 alebo EN ISO 16140</w:t>
            </w:r>
          </w:p>
        </w:tc>
      </w:tr>
      <w:tr w:rsidR="00F275BE" w:rsidRPr="00F275BE" w14:paraId="55BA49E5" w14:textId="77777777" w:rsidTr="007274B6">
        <w:tc>
          <w:tcPr>
            <w:tcW w:w="615" w:type="dxa"/>
            <w:tcBorders>
              <w:top w:val="single" w:sz="4" w:space="0" w:color="auto"/>
              <w:left w:val="single" w:sz="4" w:space="0" w:color="auto"/>
              <w:bottom w:val="single" w:sz="4" w:space="0" w:color="auto"/>
              <w:right w:val="single" w:sz="4" w:space="0" w:color="auto"/>
            </w:tcBorders>
          </w:tcPr>
          <w:p w14:paraId="4BE10DDA" w14:textId="77777777" w:rsidR="00D407F9" w:rsidRPr="00F275BE" w:rsidRDefault="00D407F9" w:rsidP="00E7218E">
            <w:pPr>
              <w:spacing w:after="60"/>
              <w:ind w:left="-44"/>
              <w:jc w:val="center"/>
              <w:rPr>
                <w:rFonts w:ascii="Times New Roman" w:hAnsi="Times New Roman"/>
                <w:sz w:val="20"/>
                <w:szCs w:val="20"/>
              </w:rPr>
            </w:pPr>
            <w:r w:rsidRPr="00F275BE">
              <w:rPr>
                <w:rFonts w:ascii="Times New Roman" w:hAnsi="Times New Roman"/>
                <w:sz w:val="20"/>
                <w:szCs w:val="20"/>
              </w:rPr>
              <w:lastRenderedPageBreak/>
              <w:t>PRÍLOHA III</w:t>
            </w:r>
          </w:p>
          <w:p w14:paraId="13DD502C" w14:textId="77777777" w:rsidR="00D407F9" w:rsidRPr="00F275BE" w:rsidRDefault="00D407F9" w:rsidP="00E7218E">
            <w:pPr>
              <w:spacing w:after="60"/>
              <w:ind w:left="-44"/>
              <w:jc w:val="center"/>
              <w:rPr>
                <w:rFonts w:ascii="Times New Roman" w:hAnsi="Times New Roman"/>
                <w:sz w:val="20"/>
                <w:szCs w:val="20"/>
              </w:rPr>
            </w:pPr>
            <w:r w:rsidRPr="00F275BE">
              <w:rPr>
                <w:rFonts w:ascii="Times New Roman" w:hAnsi="Times New Roman"/>
                <w:sz w:val="20"/>
                <w:szCs w:val="20"/>
              </w:rPr>
              <w:t>Časť A</w:t>
            </w:r>
          </w:p>
        </w:tc>
        <w:tc>
          <w:tcPr>
            <w:tcW w:w="4914" w:type="dxa"/>
            <w:tcBorders>
              <w:top w:val="single" w:sz="4" w:space="0" w:color="auto"/>
              <w:left w:val="single" w:sz="4" w:space="0" w:color="auto"/>
              <w:bottom w:val="single" w:sz="4" w:space="0" w:color="auto"/>
              <w:right w:val="single" w:sz="4" w:space="0" w:color="auto"/>
            </w:tcBorders>
          </w:tcPr>
          <w:p w14:paraId="2C5951A5" w14:textId="77777777" w:rsidR="00D407F9" w:rsidRPr="00F275BE" w:rsidRDefault="00D407F9" w:rsidP="00E7218E">
            <w:pPr>
              <w:pStyle w:val="Normlny10"/>
              <w:spacing w:before="0" w:after="60"/>
              <w:rPr>
                <w:sz w:val="20"/>
                <w:szCs w:val="20"/>
              </w:rPr>
            </w:pPr>
            <w:r w:rsidRPr="00F275BE">
              <w:rPr>
                <w:bCs/>
                <w:sz w:val="20"/>
                <w:szCs w:val="20"/>
              </w:rPr>
              <w:t>Mikrobiologické parametre so špecifikovanými metódami analýzy</w:t>
            </w:r>
          </w:p>
        </w:tc>
        <w:tc>
          <w:tcPr>
            <w:tcW w:w="757" w:type="dxa"/>
            <w:tcBorders>
              <w:top w:val="single" w:sz="4" w:space="0" w:color="auto"/>
              <w:left w:val="single" w:sz="4" w:space="0" w:color="auto"/>
              <w:bottom w:val="single" w:sz="4" w:space="0" w:color="auto"/>
              <w:right w:val="single" w:sz="4" w:space="0" w:color="auto"/>
            </w:tcBorders>
          </w:tcPr>
          <w:p w14:paraId="799E007A" w14:textId="77777777" w:rsidR="00D407F9" w:rsidRPr="00F275BE" w:rsidRDefault="00D407F9" w:rsidP="00E7218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Borders>
              <w:top w:val="single" w:sz="4" w:space="0" w:color="auto"/>
              <w:left w:val="single" w:sz="4" w:space="0" w:color="auto"/>
              <w:bottom w:val="single" w:sz="4" w:space="0" w:color="auto"/>
              <w:right w:val="single" w:sz="4" w:space="0" w:color="auto"/>
            </w:tcBorders>
          </w:tcPr>
          <w:p w14:paraId="3D854AD9" w14:textId="1C660030" w:rsidR="00D407F9" w:rsidRPr="00F275BE" w:rsidRDefault="00D407F9" w:rsidP="00E7218E">
            <w:pPr>
              <w:spacing w:after="60"/>
              <w:jc w:val="center"/>
              <w:rPr>
                <w:rFonts w:ascii="Times New Roman" w:hAnsi="Times New Roman"/>
                <w:b/>
                <w:sz w:val="20"/>
                <w:szCs w:val="20"/>
              </w:rPr>
            </w:pPr>
            <w:r w:rsidRPr="00F275BE">
              <w:rPr>
                <w:rFonts w:ascii="Times New Roman" w:hAnsi="Times New Roman"/>
                <w:b/>
                <w:sz w:val="20"/>
                <w:szCs w:val="20"/>
              </w:rPr>
              <w:t>návrh vyhlášky MZ SR č. .../2022 Z. z.</w:t>
            </w:r>
          </w:p>
        </w:tc>
        <w:tc>
          <w:tcPr>
            <w:tcW w:w="851" w:type="dxa"/>
            <w:tcBorders>
              <w:top w:val="single" w:sz="4" w:space="0" w:color="auto"/>
              <w:left w:val="single" w:sz="4" w:space="0" w:color="auto"/>
              <w:bottom w:val="single" w:sz="4" w:space="0" w:color="auto"/>
              <w:right w:val="single" w:sz="4" w:space="0" w:color="auto"/>
            </w:tcBorders>
          </w:tcPr>
          <w:p w14:paraId="08F116C0" w14:textId="75984AC8" w:rsidR="00D407F9" w:rsidRPr="00F275BE" w:rsidRDefault="00D407F9" w:rsidP="00D407F9">
            <w:pPr>
              <w:spacing w:after="60"/>
              <w:jc w:val="center"/>
              <w:rPr>
                <w:rStyle w:val="WW-Znakapoznmky"/>
                <w:rFonts w:ascii="Times New Roman" w:hAnsi="Times New Roman"/>
                <w:sz w:val="20"/>
                <w:szCs w:val="20"/>
              </w:rPr>
            </w:pPr>
            <w:r w:rsidRPr="00F275BE">
              <w:rPr>
                <w:rStyle w:val="WW-Znakapoznmky"/>
                <w:rFonts w:ascii="Times New Roman" w:hAnsi="Times New Roman"/>
                <w:sz w:val="20"/>
                <w:szCs w:val="20"/>
              </w:rPr>
              <w:t xml:space="preserve">Príloha č. </w:t>
            </w:r>
            <w:r w:rsidR="00EE73CD" w:rsidRPr="00F275BE">
              <w:rPr>
                <w:rStyle w:val="WW-Znakapoznmky"/>
                <w:rFonts w:ascii="Times New Roman" w:hAnsi="Times New Roman"/>
                <w:sz w:val="20"/>
                <w:szCs w:val="20"/>
              </w:rPr>
              <w:t>7</w:t>
            </w:r>
          </w:p>
          <w:p w14:paraId="3D952A7E" w14:textId="77777777" w:rsidR="00D407F9" w:rsidRPr="00F275BE" w:rsidRDefault="00D407F9" w:rsidP="00E7218E">
            <w:pPr>
              <w:spacing w:after="60"/>
              <w:jc w:val="center"/>
              <w:rPr>
                <w:rStyle w:val="WW-Znakapoznmky"/>
                <w:rFonts w:ascii="Times New Roman" w:hAnsi="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14:paraId="1E8BFE70" w14:textId="3041AE60" w:rsidR="00D407F9" w:rsidRPr="00F275BE" w:rsidRDefault="00D407F9" w:rsidP="00E7218E">
            <w:pPr>
              <w:pStyle w:val="Normlny10"/>
              <w:spacing w:before="0" w:after="60"/>
              <w:ind w:left="285"/>
              <w:rPr>
                <w:sz w:val="20"/>
                <w:szCs w:val="20"/>
              </w:rPr>
            </w:pPr>
          </w:p>
        </w:tc>
        <w:tc>
          <w:tcPr>
            <w:tcW w:w="426" w:type="dxa"/>
            <w:tcBorders>
              <w:top w:val="single" w:sz="4" w:space="0" w:color="auto"/>
              <w:left w:val="single" w:sz="4" w:space="0" w:color="auto"/>
              <w:bottom w:val="single" w:sz="4" w:space="0" w:color="auto"/>
              <w:right w:val="single" w:sz="4" w:space="0" w:color="auto"/>
            </w:tcBorders>
          </w:tcPr>
          <w:p w14:paraId="7BACE048" w14:textId="77777777" w:rsidR="00D407F9" w:rsidRPr="00F275BE" w:rsidRDefault="00D407F9" w:rsidP="00E7218E">
            <w:pPr>
              <w:spacing w:after="60"/>
              <w:jc w:val="center"/>
              <w:rPr>
                <w:rFonts w:ascii="Times New Roman" w:hAnsi="Times New Roman"/>
                <w:sz w:val="20"/>
                <w:szCs w:val="20"/>
              </w:rPr>
            </w:pPr>
          </w:p>
        </w:tc>
        <w:tc>
          <w:tcPr>
            <w:tcW w:w="2645" w:type="dxa"/>
            <w:tcBorders>
              <w:top w:val="single" w:sz="4" w:space="0" w:color="auto"/>
              <w:left w:val="single" w:sz="4" w:space="0" w:color="auto"/>
              <w:bottom w:val="single" w:sz="4" w:space="0" w:color="auto"/>
              <w:right w:val="single" w:sz="4" w:space="0" w:color="auto"/>
            </w:tcBorders>
          </w:tcPr>
          <w:p w14:paraId="322522F1" w14:textId="31FB12A5" w:rsidR="00D407F9" w:rsidRPr="00F275BE" w:rsidRDefault="00265591" w:rsidP="00E7218E">
            <w:pPr>
              <w:autoSpaceDE w:val="0"/>
              <w:autoSpaceDN w:val="0"/>
              <w:spacing w:after="60"/>
              <w:jc w:val="center"/>
              <w:rPr>
                <w:rFonts w:ascii="Times New Roman" w:hAnsi="Times New Roman"/>
                <w:sz w:val="20"/>
                <w:szCs w:val="20"/>
              </w:rPr>
            </w:pPr>
            <w:r w:rsidRPr="00F275BE">
              <w:rPr>
                <w:rFonts w:ascii="Times New Roman" w:hAnsi="Times New Roman"/>
                <w:sz w:val="20"/>
                <w:szCs w:val="20"/>
              </w:rPr>
              <w:t>Príloha č. 7 návrhu vyhlášky je prílohou č. 3 k tabuľke zhody</w:t>
            </w:r>
          </w:p>
        </w:tc>
      </w:tr>
      <w:tr w:rsidR="00F275BE" w:rsidRPr="00F275BE" w14:paraId="63EE2484" w14:textId="77777777" w:rsidTr="007274B6">
        <w:tc>
          <w:tcPr>
            <w:tcW w:w="615" w:type="dxa"/>
            <w:tcBorders>
              <w:top w:val="single" w:sz="4" w:space="0" w:color="auto"/>
              <w:left w:val="single" w:sz="4" w:space="0" w:color="auto"/>
              <w:bottom w:val="single" w:sz="4" w:space="0" w:color="auto"/>
              <w:right w:val="single" w:sz="4" w:space="0" w:color="auto"/>
            </w:tcBorders>
          </w:tcPr>
          <w:p w14:paraId="66B1C7EE" w14:textId="77777777" w:rsidR="00D407F9" w:rsidRPr="00F275BE" w:rsidRDefault="00D407F9" w:rsidP="00E7218E">
            <w:pPr>
              <w:spacing w:after="60"/>
              <w:ind w:left="-44"/>
              <w:jc w:val="center"/>
              <w:rPr>
                <w:rFonts w:ascii="Times New Roman" w:hAnsi="Times New Roman"/>
                <w:sz w:val="20"/>
                <w:szCs w:val="20"/>
              </w:rPr>
            </w:pPr>
            <w:r w:rsidRPr="00F275BE">
              <w:rPr>
                <w:rFonts w:ascii="Times New Roman" w:hAnsi="Times New Roman"/>
                <w:sz w:val="20"/>
                <w:szCs w:val="20"/>
              </w:rPr>
              <w:t>PRÍLOHA III</w:t>
            </w:r>
          </w:p>
          <w:p w14:paraId="4D4FEB53" w14:textId="77777777" w:rsidR="00D407F9" w:rsidRPr="00F275BE" w:rsidRDefault="00D407F9" w:rsidP="00E7218E">
            <w:pPr>
              <w:spacing w:after="60"/>
              <w:ind w:left="-44"/>
              <w:jc w:val="center"/>
              <w:rPr>
                <w:rFonts w:ascii="Times New Roman" w:hAnsi="Times New Roman"/>
                <w:sz w:val="20"/>
                <w:szCs w:val="20"/>
              </w:rPr>
            </w:pPr>
            <w:r w:rsidRPr="00F275BE">
              <w:rPr>
                <w:rFonts w:ascii="Times New Roman" w:hAnsi="Times New Roman"/>
                <w:sz w:val="20"/>
                <w:szCs w:val="20"/>
              </w:rPr>
              <w:t>Časť B</w:t>
            </w:r>
          </w:p>
        </w:tc>
        <w:tc>
          <w:tcPr>
            <w:tcW w:w="4914" w:type="dxa"/>
            <w:tcBorders>
              <w:top w:val="single" w:sz="4" w:space="0" w:color="auto"/>
              <w:left w:val="single" w:sz="4" w:space="0" w:color="auto"/>
              <w:bottom w:val="single" w:sz="4" w:space="0" w:color="auto"/>
              <w:right w:val="single" w:sz="4" w:space="0" w:color="auto"/>
            </w:tcBorders>
          </w:tcPr>
          <w:p w14:paraId="0E039E48" w14:textId="77777777" w:rsidR="00D407F9" w:rsidRPr="00F275BE" w:rsidRDefault="00D407F9" w:rsidP="00E7218E">
            <w:pPr>
              <w:pStyle w:val="Normlny10"/>
              <w:spacing w:before="0" w:after="60"/>
              <w:rPr>
                <w:sz w:val="20"/>
                <w:szCs w:val="20"/>
              </w:rPr>
            </w:pPr>
            <w:r w:rsidRPr="00F275BE">
              <w:rPr>
                <w:bCs/>
                <w:sz w:val="20"/>
                <w:szCs w:val="20"/>
              </w:rPr>
              <w:t>Chemické a indikačné parametre, pre ktoré sú špecifikované výkonnostné charakteristiky</w:t>
            </w:r>
          </w:p>
        </w:tc>
        <w:tc>
          <w:tcPr>
            <w:tcW w:w="757" w:type="dxa"/>
            <w:tcBorders>
              <w:top w:val="single" w:sz="4" w:space="0" w:color="auto"/>
              <w:left w:val="single" w:sz="4" w:space="0" w:color="auto"/>
              <w:bottom w:val="single" w:sz="4" w:space="0" w:color="auto"/>
              <w:right w:val="single" w:sz="4" w:space="0" w:color="auto"/>
            </w:tcBorders>
          </w:tcPr>
          <w:p w14:paraId="3BDBDC71" w14:textId="77777777" w:rsidR="00D407F9" w:rsidRPr="00F275BE" w:rsidRDefault="00D407F9" w:rsidP="00E7218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Borders>
              <w:top w:val="single" w:sz="4" w:space="0" w:color="auto"/>
              <w:left w:val="single" w:sz="4" w:space="0" w:color="auto"/>
              <w:bottom w:val="single" w:sz="4" w:space="0" w:color="auto"/>
              <w:right w:val="single" w:sz="4" w:space="0" w:color="auto"/>
            </w:tcBorders>
          </w:tcPr>
          <w:p w14:paraId="7CA49BEF" w14:textId="01547FCB" w:rsidR="00D407F9" w:rsidRPr="00F275BE" w:rsidRDefault="00D407F9" w:rsidP="00E7218E">
            <w:pPr>
              <w:spacing w:after="60"/>
              <w:jc w:val="center"/>
              <w:rPr>
                <w:rFonts w:ascii="Times New Roman" w:hAnsi="Times New Roman"/>
                <w:b/>
                <w:sz w:val="20"/>
                <w:szCs w:val="20"/>
              </w:rPr>
            </w:pPr>
            <w:r w:rsidRPr="00F275BE">
              <w:rPr>
                <w:rFonts w:ascii="Times New Roman" w:hAnsi="Times New Roman"/>
                <w:b/>
                <w:sz w:val="20"/>
                <w:szCs w:val="20"/>
              </w:rPr>
              <w:t>návrh vyhlášky MZ SR č. .../2022 Z. z.</w:t>
            </w:r>
          </w:p>
        </w:tc>
        <w:tc>
          <w:tcPr>
            <w:tcW w:w="851" w:type="dxa"/>
            <w:tcBorders>
              <w:top w:val="single" w:sz="4" w:space="0" w:color="auto"/>
              <w:left w:val="single" w:sz="4" w:space="0" w:color="auto"/>
              <w:bottom w:val="single" w:sz="4" w:space="0" w:color="auto"/>
              <w:right w:val="single" w:sz="4" w:space="0" w:color="auto"/>
            </w:tcBorders>
          </w:tcPr>
          <w:p w14:paraId="26F1C783" w14:textId="2A04EF7B" w:rsidR="00D407F9" w:rsidRPr="00F275BE" w:rsidRDefault="00D407F9" w:rsidP="00D407F9">
            <w:pPr>
              <w:spacing w:after="60"/>
              <w:jc w:val="center"/>
              <w:rPr>
                <w:rStyle w:val="WW-Znakapoznmky"/>
                <w:rFonts w:ascii="Times New Roman" w:hAnsi="Times New Roman"/>
                <w:sz w:val="20"/>
                <w:szCs w:val="20"/>
              </w:rPr>
            </w:pPr>
            <w:r w:rsidRPr="00F275BE">
              <w:rPr>
                <w:rStyle w:val="WW-Znakapoznmky"/>
                <w:rFonts w:ascii="Times New Roman" w:hAnsi="Times New Roman"/>
                <w:sz w:val="20"/>
                <w:szCs w:val="20"/>
              </w:rPr>
              <w:t>P</w:t>
            </w:r>
            <w:r w:rsidR="00EE73CD" w:rsidRPr="00F275BE">
              <w:rPr>
                <w:rStyle w:val="WW-Znakapoznmky"/>
                <w:rFonts w:ascii="Times New Roman" w:hAnsi="Times New Roman"/>
                <w:sz w:val="20"/>
                <w:szCs w:val="20"/>
              </w:rPr>
              <w:t>ríloha č. 7</w:t>
            </w:r>
          </w:p>
          <w:p w14:paraId="51FF2B91" w14:textId="77777777" w:rsidR="00D407F9" w:rsidRPr="00F275BE" w:rsidRDefault="00D407F9" w:rsidP="00E7218E">
            <w:pPr>
              <w:spacing w:after="60"/>
              <w:jc w:val="center"/>
              <w:rPr>
                <w:rStyle w:val="WW-Znakapoznmky"/>
                <w:rFonts w:ascii="Times New Roman" w:hAnsi="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14:paraId="45372A60" w14:textId="62CB5A6F" w:rsidR="00D407F9" w:rsidRPr="00F275BE" w:rsidRDefault="00D407F9" w:rsidP="00E7218E">
            <w:pPr>
              <w:pStyle w:val="Normlny10"/>
              <w:spacing w:before="0" w:after="60"/>
              <w:ind w:left="285"/>
              <w:rPr>
                <w:sz w:val="20"/>
                <w:szCs w:val="20"/>
              </w:rPr>
            </w:pPr>
          </w:p>
        </w:tc>
        <w:tc>
          <w:tcPr>
            <w:tcW w:w="426" w:type="dxa"/>
            <w:tcBorders>
              <w:top w:val="single" w:sz="4" w:space="0" w:color="auto"/>
              <w:left w:val="single" w:sz="4" w:space="0" w:color="auto"/>
              <w:bottom w:val="single" w:sz="4" w:space="0" w:color="auto"/>
              <w:right w:val="single" w:sz="4" w:space="0" w:color="auto"/>
            </w:tcBorders>
          </w:tcPr>
          <w:p w14:paraId="70617066" w14:textId="77777777" w:rsidR="00D407F9" w:rsidRPr="00F275BE" w:rsidRDefault="00D407F9" w:rsidP="00E7218E">
            <w:pPr>
              <w:spacing w:after="60"/>
              <w:jc w:val="center"/>
              <w:rPr>
                <w:rFonts w:ascii="Times New Roman" w:hAnsi="Times New Roman"/>
                <w:sz w:val="20"/>
                <w:szCs w:val="20"/>
              </w:rPr>
            </w:pPr>
          </w:p>
        </w:tc>
        <w:tc>
          <w:tcPr>
            <w:tcW w:w="2645" w:type="dxa"/>
            <w:tcBorders>
              <w:top w:val="single" w:sz="4" w:space="0" w:color="auto"/>
              <w:left w:val="single" w:sz="4" w:space="0" w:color="auto"/>
              <w:bottom w:val="single" w:sz="4" w:space="0" w:color="auto"/>
              <w:right w:val="single" w:sz="4" w:space="0" w:color="auto"/>
            </w:tcBorders>
          </w:tcPr>
          <w:p w14:paraId="6521FCDA" w14:textId="54189BDA" w:rsidR="00D407F9" w:rsidRPr="00F275BE" w:rsidRDefault="00265591" w:rsidP="00265591">
            <w:pPr>
              <w:autoSpaceDE w:val="0"/>
              <w:autoSpaceDN w:val="0"/>
              <w:spacing w:after="60"/>
              <w:jc w:val="center"/>
              <w:rPr>
                <w:rFonts w:ascii="Times New Roman" w:hAnsi="Times New Roman"/>
                <w:sz w:val="20"/>
                <w:szCs w:val="20"/>
              </w:rPr>
            </w:pPr>
            <w:r w:rsidRPr="00F275BE">
              <w:rPr>
                <w:rFonts w:ascii="Times New Roman" w:hAnsi="Times New Roman"/>
                <w:sz w:val="20"/>
                <w:szCs w:val="20"/>
              </w:rPr>
              <w:t>Príloha č. 7 návrhu vyhlášky je prílohou č. 3 k tabuľke zhody</w:t>
            </w:r>
          </w:p>
        </w:tc>
      </w:tr>
      <w:tr w:rsidR="00F275BE" w:rsidRPr="00F275BE" w14:paraId="41D8A9AD" w14:textId="77777777" w:rsidTr="007274B6">
        <w:tc>
          <w:tcPr>
            <w:tcW w:w="615" w:type="dxa"/>
            <w:tcBorders>
              <w:top w:val="single" w:sz="4" w:space="0" w:color="auto"/>
              <w:left w:val="single" w:sz="4" w:space="0" w:color="auto"/>
              <w:bottom w:val="single" w:sz="4" w:space="0" w:color="auto"/>
              <w:right w:val="single" w:sz="4" w:space="0" w:color="auto"/>
            </w:tcBorders>
          </w:tcPr>
          <w:p w14:paraId="41FBB651" w14:textId="77777777" w:rsidR="00D407F9" w:rsidRPr="00F275BE" w:rsidRDefault="00D407F9" w:rsidP="00E7218E">
            <w:pPr>
              <w:spacing w:after="60"/>
              <w:ind w:left="-44"/>
              <w:jc w:val="center"/>
              <w:rPr>
                <w:rFonts w:ascii="Times New Roman" w:hAnsi="Times New Roman"/>
                <w:sz w:val="20"/>
                <w:szCs w:val="20"/>
              </w:rPr>
            </w:pPr>
            <w:r w:rsidRPr="00F275BE">
              <w:rPr>
                <w:rFonts w:ascii="Times New Roman" w:hAnsi="Times New Roman"/>
                <w:sz w:val="20"/>
                <w:szCs w:val="20"/>
              </w:rPr>
              <w:t>PRÍLOHA IV</w:t>
            </w:r>
          </w:p>
        </w:tc>
        <w:tc>
          <w:tcPr>
            <w:tcW w:w="4914" w:type="dxa"/>
            <w:tcBorders>
              <w:top w:val="single" w:sz="4" w:space="0" w:color="auto"/>
              <w:left w:val="single" w:sz="4" w:space="0" w:color="auto"/>
              <w:bottom w:val="single" w:sz="4" w:space="0" w:color="auto"/>
              <w:right w:val="single" w:sz="4" w:space="0" w:color="auto"/>
            </w:tcBorders>
          </w:tcPr>
          <w:p w14:paraId="708E1D83" w14:textId="77777777" w:rsidR="00D407F9" w:rsidRPr="00F275BE" w:rsidRDefault="00D407F9" w:rsidP="00E7218E">
            <w:pPr>
              <w:pStyle w:val="Normlny10"/>
              <w:spacing w:before="0" w:after="60"/>
              <w:ind w:left="142"/>
              <w:rPr>
                <w:sz w:val="20"/>
                <w:szCs w:val="20"/>
              </w:rPr>
            </w:pPr>
            <w:r w:rsidRPr="00F275BE">
              <w:rPr>
                <w:b/>
                <w:bCs/>
                <w:sz w:val="20"/>
                <w:szCs w:val="20"/>
              </w:rPr>
              <w:t>INFORMÁCIE PRE VEREJNOSŤ</w:t>
            </w:r>
          </w:p>
        </w:tc>
        <w:tc>
          <w:tcPr>
            <w:tcW w:w="757" w:type="dxa"/>
            <w:tcBorders>
              <w:top w:val="single" w:sz="4" w:space="0" w:color="auto"/>
              <w:left w:val="single" w:sz="4" w:space="0" w:color="auto"/>
              <w:bottom w:val="single" w:sz="4" w:space="0" w:color="auto"/>
              <w:right w:val="single" w:sz="4" w:space="0" w:color="auto"/>
            </w:tcBorders>
          </w:tcPr>
          <w:p w14:paraId="170F0D7F" w14:textId="77777777" w:rsidR="00D407F9" w:rsidRPr="00F275BE" w:rsidRDefault="00D407F9" w:rsidP="00E7218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w:t>
            </w:r>
          </w:p>
        </w:tc>
        <w:tc>
          <w:tcPr>
            <w:tcW w:w="1275" w:type="dxa"/>
            <w:tcBorders>
              <w:top w:val="single" w:sz="4" w:space="0" w:color="auto"/>
              <w:left w:val="single" w:sz="4" w:space="0" w:color="auto"/>
              <w:bottom w:val="single" w:sz="4" w:space="0" w:color="auto"/>
              <w:right w:val="single" w:sz="4" w:space="0" w:color="auto"/>
            </w:tcBorders>
          </w:tcPr>
          <w:p w14:paraId="378591FC" w14:textId="0E4EF811" w:rsidR="00D407F9" w:rsidRPr="00F275BE" w:rsidRDefault="00D407F9" w:rsidP="00E7218E">
            <w:pPr>
              <w:spacing w:after="60"/>
              <w:jc w:val="center"/>
              <w:rPr>
                <w:rFonts w:ascii="Times New Roman" w:hAnsi="Times New Roman"/>
                <w:b/>
                <w:sz w:val="20"/>
                <w:szCs w:val="20"/>
              </w:rPr>
            </w:pPr>
            <w:r w:rsidRPr="00F275BE">
              <w:rPr>
                <w:rFonts w:ascii="Times New Roman" w:hAnsi="Times New Roman"/>
                <w:b/>
                <w:sz w:val="20"/>
                <w:szCs w:val="20"/>
              </w:rPr>
              <w:t xml:space="preserve">návrh vyhlášky MZ SR č. .../2022 </w:t>
            </w:r>
            <w:r w:rsidRPr="00F275BE">
              <w:rPr>
                <w:rFonts w:ascii="Times New Roman" w:hAnsi="Times New Roman"/>
                <w:b/>
                <w:sz w:val="20"/>
                <w:szCs w:val="20"/>
              </w:rPr>
              <w:lastRenderedPageBreak/>
              <w:t>Z. z.</w:t>
            </w:r>
          </w:p>
        </w:tc>
        <w:tc>
          <w:tcPr>
            <w:tcW w:w="851" w:type="dxa"/>
            <w:tcBorders>
              <w:top w:val="single" w:sz="4" w:space="0" w:color="auto"/>
              <w:left w:val="single" w:sz="4" w:space="0" w:color="auto"/>
              <w:bottom w:val="single" w:sz="4" w:space="0" w:color="auto"/>
              <w:right w:val="single" w:sz="4" w:space="0" w:color="auto"/>
            </w:tcBorders>
          </w:tcPr>
          <w:p w14:paraId="6398C69E" w14:textId="78321512" w:rsidR="00D407F9" w:rsidRPr="00F275BE" w:rsidRDefault="00D407F9" w:rsidP="00D407F9">
            <w:pPr>
              <w:spacing w:after="60"/>
              <w:jc w:val="center"/>
              <w:rPr>
                <w:rStyle w:val="WW-Znakapoznmky"/>
                <w:rFonts w:ascii="Times New Roman" w:hAnsi="Times New Roman"/>
                <w:sz w:val="20"/>
                <w:szCs w:val="20"/>
              </w:rPr>
            </w:pPr>
            <w:r w:rsidRPr="00F275BE">
              <w:rPr>
                <w:rStyle w:val="WW-Znakapoznmky"/>
                <w:rFonts w:ascii="Times New Roman" w:hAnsi="Times New Roman"/>
                <w:sz w:val="20"/>
                <w:szCs w:val="20"/>
              </w:rPr>
              <w:lastRenderedPageBreak/>
              <w:t>P</w:t>
            </w:r>
            <w:r w:rsidR="00EE73CD" w:rsidRPr="00F275BE">
              <w:rPr>
                <w:rStyle w:val="WW-Znakapoznmky"/>
                <w:rFonts w:ascii="Times New Roman" w:hAnsi="Times New Roman"/>
                <w:sz w:val="20"/>
                <w:szCs w:val="20"/>
              </w:rPr>
              <w:t>ríloha č. 4 odsek 2</w:t>
            </w:r>
          </w:p>
          <w:p w14:paraId="1A3E4A04" w14:textId="77777777" w:rsidR="00D407F9" w:rsidRPr="00F275BE" w:rsidRDefault="00D407F9" w:rsidP="00E7218E">
            <w:pPr>
              <w:spacing w:after="60"/>
              <w:jc w:val="center"/>
              <w:rPr>
                <w:rStyle w:val="WW-Znakapoznmky"/>
                <w:rFonts w:ascii="Times New Roman" w:hAnsi="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14:paraId="77ECCFF7" w14:textId="77777777" w:rsidR="00EE73CD" w:rsidRPr="00F275BE" w:rsidRDefault="00EE73CD" w:rsidP="00EE73CD">
            <w:pPr>
              <w:pStyle w:val="Normlny10"/>
              <w:spacing w:before="0"/>
              <w:contextualSpacing/>
              <w:rPr>
                <w:sz w:val="20"/>
                <w:szCs w:val="20"/>
              </w:rPr>
            </w:pPr>
            <w:r w:rsidRPr="00F275BE">
              <w:rPr>
                <w:sz w:val="20"/>
                <w:szCs w:val="20"/>
              </w:rPr>
              <w:lastRenderedPageBreak/>
              <w:t xml:space="preserve">2. Informácie, ktoré dodávateľ pitnej vody poskytuje verejnosti sprístupňuje online a používateľsky ústretovým a vhodným spôsobom sú: </w:t>
            </w:r>
          </w:p>
          <w:p w14:paraId="52F324F3" w14:textId="77777777" w:rsidR="00EE73CD" w:rsidRPr="00F275BE" w:rsidRDefault="00EE73CD" w:rsidP="00EE73CD">
            <w:pPr>
              <w:pStyle w:val="Normlny10"/>
              <w:spacing w:before="0"/>
              <w:contextualSpacing/>
              <w:rPr>
                <w:sz w:val="20"/>
                <w:szCs w:val="20"/>
              </w:rPr>
            </w:pPr>
            <w:r w:rsidRPr="00F275BE">
              <w:rPr>
                <w:sz w:val="20"/>
                <w:szCs w:val="20"/>
              </w:rPr>
              <w:lastRenderedPageBreak/>
              <w:t>a)</w:t>
            </w:r>
            <w:r w:rsidRPr="00F275BE">
              <w:rPr>
                <w:sz w:val="20"/>
                <w:szCs w:val="20"/>
              </w:rPr>
              <w:tab/>
              <w:t>dodávateľ pitnej vody, zásobovaná oblasť a počet zásobovaných obyvateľov,</w:t>
            </w:r>
          </w:p>
          <w:p w14:paraId="54DD5F9C" w14:textId="77777777" w:rsidR="00EE73CD" w:rsidRPr="00F275BE" w:rsidRDefault="00EE73CD" w:rsidP="00EE73CD">
            <w:pPr>
              <w:pStyle w:val="Normlny10"/>
              <w:spacing w:before="0"/>
              <w:contextualSpacing/>
              <w:rPr>
                <w:sz w:val="20"/>
                <w:szCs w:val="20"/>
              </w:rPr>
            </w:pPr>
            <w:r w:rsidRPr="00F275BE">
              <w:rPr>
                <w:sz w:val="20"/>
                <w:szCs w:val="20"/>
              </w:rPr>
              <w:t>b)</w:t>
            </w:r>
            <w:r w:rsidRPr="00F275BE">
              <w:rPr>
                <w:sz w:val="20"/>
                <w:szCs w:val="20"/>
              </w:rPr>
              <w:tab/>
              <w:t>spôsob výroby vody vrátane informácií o používaných typoch úpravy a dezinfekcie,</w:t>
            </w:r>
          </w:p>
          <w:p w14:paraId="4BA9BBA3" w14:textId="77777777" w:rsidR="00EE73CD" w:rsidRPr="00F275BE" w:rsidRDefault="00EE73CD" w:rsidP="00EE73CD">
            <w:pPr>
              <w:pStyle w:val="Normlny10"/>
              <w:spacing w:before="0"/>
              <w:contextualSpacing/>
              <w:rPr>
                <w:sz w:val="20"/>
                <w:szCs w:val="20"/>
              </w:rPr>
            </w:pPr>
            <w:r w:rsidRPr="00F275BE">
              <w:rPr>
                <w:sz w:val="20"/>
                <w:szCs w:val="20"/>
              </w:rPr>
              <w:t>c)</w:t>
            </w:r>
            <w:r w:rsidRPr="00F275BE">
              <w:rPr>
                <w:sz w:val="20"/>
                <w:szCs w:val="20"/>
              </w:rPr>
              <w:tab/>
              <w:t>najaktuálnejšie výsledky monitorovania ukazovateľov kvality pitnej vody vrátane frekvencie monitorovania a limitnej hodnoty ukazovateľa; výsledky monitorovania nesmú byť staršie ako jeden rok s výnimkou prípadov, keď je nižšia frekvenciu povolená príslušným regionálnym úradom verejného zdravotníctva,</w:t>
            </w:r>
          </w:p>
          <w:p w14:paraId="49903F7F" w14:textId="77777777" w:rsidR="00EE73CD" w:rsidRPr="00F275BE" w:rsidRDefault="00EE73CD" w:rsidP="00EE73CD">
            <w:pPr>
              <w:pStyle w:val="Normlny10"/>
              <w:spacing w:before="0"/>
              <w:contextualSpacing/>
              <w:rPr>
                <w:sz w:val="20"/>
                <w:szCs w:val="20"/>
              </w:rPr>
            </w:pPr>
            <w:r w:rsidRPr="00F275BE">
              <w:rPr>
                <w:sz w:val="20"/>
                <w:szCs w:val="20"/>
              </w:rPr>
              <w:t>d)</w:t>
            </w:r>
            <w:r w:rsidRPr="00F275BE">
              <w:rPr>
                <w:sz w:val="20"/>
                <w:szCs w:val="20"/>
              </w:rPr>
              <w:tab/>
              <w:t>informácie o tvrdosti pitnej vody, obsahu vápnika, obsahu horčíka a obsahu draslíka,</w:t>
            </w:r>
          </w:p>
          <w:p w14:paraId="3DE0B877" w14:textId="77777777" w:rsidR="00EE73CD" w:rsidRPr="00F275BE" w:rsidRDefault="00EE73CD" w:rsidP="00EE73CD">
            <w:pPr>
              <w:pStyle w:val="Normlny10"/>
              <w:spacing w:before="0"/>
              <w:contextualSpacing/>
              <w:rPr>
                <w:sz w:val="20"/>
                <w:szCs w:val="20"/>
              </w:rPr>
            </w:pPr>
            <w:r w:rsidRPr="00F275BE">
              <w:rPr>
                <w:sz w:val="20"/>
                <w:szCs w:val="20"/>
              </w:rPr>
              <w:t>e)</w:t>
            </w:r>
            <w:r w:rsidRPr="00F275BE">
              <w:rPr>
                <w:sz w:val="20"/>
                <w:szCs w:val="20"/>
              </w:rPr>
              <w:tab/>
              <w:t>informácie o možnom riziku pre ľudské zdravie a o odporúčaniach pre zdravie alebo hypertextový odkaz na takéto informácie v prípade prekročenia požiadaviek na zdravotnú bezpečnosť pitnej vody,</w:t>
            </w:r>
          </w:p>
          <w:p w14:paraId="71117216" w14:textId="77777777" w:rsidR="00EE73CD" w:rsidRPr="00F275BE" w:rsidRDefault="00EE73CD" w:rsidP="00EE73CD">
            <w:pPr>
              <w:pStyle w:val="Normlny10"/>
              <w:spacing w:before="0"/>
              <w:contextualSpacing/>
              <w:rPr>
                <w:sz w:val="20"/>
                <w:szCs w:val="20"/>
              </w:rPr>
            </w:pPr>
            <w:r w:rsidRPr="00F275BE">
              <w:rPr>
                <w:sz w:val="20"/>
                <w:szCs w:val="20"/>
              </w:rPr>
              <w:t>f)</w:t>
            </w:r>
            <w:r w:rsidRPr="00F275BE">
              <w:rPr>
                <w:sz w:val="20"/>
                <w:szCs w:val="20"/>
              </w:rPr>
              <w:tab/>
              <w:t>relevantné informácie tykajúce sa posúdenia rizika systému zásobovania,</w:t>
            </w:r>
          </w:p>
          <w:p w14:paraId="4552B36C" w14:textId="77777777" w:rsidR="00EE73CD" w:rsidRPr="00F275BE" w:rsidRDefault="00EE73CD" w:rsidP="00EE73CD">
            <w:pPr>
              <w:pStyle w:val="Normlny10"/>
              <w:spacing w:before="0"/>
              <w:contextualSpacing/>
              <w:rPr>
                <w:sz w:val="20"/>
                <w:szCs w:val="20"/>
              </w:rPr>
            </w:pPr>
            <w:r w:rsidRPr="00F275BE">
              <w:rPr>
                <w:sz w:val="20"/>
                <w:szCs w:val="20"/>
              </w:rPr>
              <w:t>g)</w:t>
            </w:r>
            <w:r w:rsidRPr="00F275BE">
              <w:rPr>
                <w:sz w:val="20"/>
                <w:szCs w:val="20"/>
              </w:rPr>
              <w:tab/>
              <w:t>poradenstvo pre spotrebiteľov týkajúce sa okrem iného zníženia spotreby pitnej vody, jej zodpovedného používania v súlade s miestnymi podmienkami a predchádzanie zdravotným rizikám súvisiacich so stagnujúcou vodou.</w:t>
            </w:r>
          </w:p>
          <w:p w14:paraId="10BA12C6" w14:textId="77777777" w:rsidR="00EE73CD" w:rsidRPr="00F275BE" w:rsidRDefault="00EE73CD" w:rsidP="00EE73CD">
            <w:pPr>
              <w:pStyle w:val="Normlny10"/>
              <w:spacing w:before="0"/>
              <w:contextualSpacing/>
              <w:rPr>
                <w:sz w:val="20"/>
                <w:szCs w:val="20"/>
              </w:rPr>
            </w:pPr>
          </w:p>
          <w:p w14:paraId="4D6EF5EB" w14:textId="77777777" w:rsidR="00EE73CD" w:rsidRPr="00F275BE" w:rsidRDefault="00EE73CD" w:rsidP="00EE73CD">
            <w:pPr>
              <w:pStyle w:val="Normlny10"/>
              <w:spacing w:before="0"/>
              <w:contextualSpacing/>
              <w:rPr>
                <w:sz w:val="20"/>
                <w:szCs w:val="20"/>
              </w:rPr>
            </w:pPr>
            <w:r w:rsidRPr="00F275BE">
              <w:rPr>
                <w:sz w:val="20"/>
                <w:szCs w:val="20"/>
              </w:rPr>
              <w:t xml:space="preserve">Dodávateľ pitnej vody, ktorý denne dodáva viac ako 10 000 m3 alebo zásobuje viac ako 50 000 obyvateľov, sprístupňuje okrem informácií uvedených v predchádzajúcich dvoch odsekoch aj informácie o: </w:t>
            </w:r>
          </w:p>
          <w:p w14:paraId="34DD16DB" w14:textId="77777777" w:rsidR="00EE73CD" w:rsidRPr="00F275BE" w:rsidRDefault="00EE73CD" w:rsidP="00EE73CD">
            <w:pPr>
              <w:pStyle w:val="Normlny10"/>
              <w:spacing w:before="0"/>
              <w:contextualSpacing/>
              <w:rPr>
                <w:sz w:val="20"/>
                <w:szCs w:val="20"/>
              </w:rPr>
            </w:pPr>
            <w:r w:rsidRPr="00F275BE">
              <w:rPr>
                <w:sz w:val="20"/>
                <w:szCs w:val="20"/>
              </w:rPr>
              <w:t>a)</w:t>
            </w:r>
            <w:r w:rsidRPr="00F275BE">
              <w:rPr>
                <w:sz w:val="20"/>
                <w:szCs w:val="20"/>
              </w:rPr>
              <w:tab/>
              <w:t>celkovej výkonnosti verejného vodovodu z hľadiska účinnosti a miery strát hneď, ako sú tieto informácie k dispozícii a najneskôr do 12. júna 2021,</w:t>
            </w:r>
          </w:p>
          <w:p w14:paraId="20C2AB46" w14:textId="77777777" w:rsidR="00EE73CD" w:rsidRPr="00F275BE" w:rsidRDefault="00EE73CD" w:rsidP="00EE73CD">
            <w:pPr>
              <w:pStyle w:val="Normlny10"/>
              <w:spacing w:before="0"/>
              <w:contextualSpacing/>
              <w:rPr>
                <w:sz w:val="20"/>
                <w:szCs w:val="20"/>
              </w:rPr>
            </w:pPr>
            <w:r w:rsidRPr="00F275BE">
              <w:rPr>
                <w:sz w:val="20"/>
                <w:szCs w:val="20"/>
              </w:rPr>
              <w:t>b)</w:t>
            </w:r>
            <w:r w:rsidRPr="00F275BE">
              <w:rPr>
                <w:sz w:val="20"/>
                <w:szCs w:val="20"/>
              </w:rPr>
              <w:tab/>
              <w:t>vlastníckej štruktúre dodávateľov pitnej vody pri zásobovaní pitnou vodou,</w:t>
            </w:r>
          </w:p>
          <w:p w14:paraId="67315C7E" w14:textId="77777777" w:rsidR="00EE73CD" w:rsidRPr="00F275BE" w:rsidRDefault="00EE73CD" w:rsidP="00EE73CD">
            <w:pPr>
              <w:pStyle w:val="Normlny10"/>
              <w:spacing w:before="0"/>
              <w:contextualSpacing/>
              <w:rPr>
                <w:sz w:val="20"/>
                <w:szCs w:val="20"/>
              </w:rPr>
            </w:pPr>
            <w:r w:rsidRPr="00F275BE">
              <w:rPr>
                <w:sz w:val="20"/>
                <w:szCs w:val="20"/>
              </w:rPr>
              <w:t>c)</w:t>
            </w:r>
            <w:r w:rsidRPr="00F275BE">
              <w:rPr>
                <w:sz w:val="20"/>
                <w:szCs w:val="20"/>
              </w:rPr>
              <w:tab/>
              <w:t xml:space="preserve">štruktúre sadzby za m3 vody vrátane </w:t>
            </w:r>
            <w:r w:rsidRPr="00F275BE">
              <w:rPr>
                <w:sz w:val="20"/>
                <w:szCs w:val="20"/>
              </w:rPr>
              <w:lastRenderedPageBreak/>
              <w:t>fixných a variabilných nákladov a nákladov súvisiacich s opatreniami, ak sa náklady hradia prostredníctvom systému sadzieb,</w:t>
            </w:r>
          </w:p>
          <w:p w14:paraId="6BB63339" w14:textId="77777777" w:rsidR="00EE73CD" w:rsidRPr="00F275BE" w:rsidRDefault="00EE73CD" w:rsidP="00EE73CD">
            <w:pPr>
              <w:pStyle w:val="Normlny10"/>
              <w:spacing w:before="0"/>
              <w:contextualSpacing/>
              <w:rPr>
                <w:sz w:val="20"/>
                <w:szCs w:val="20"/>
              </w:rPr>
            </w:pPr>
            <w:r w:rsidRPr="00F275BE">
              <w:rPr>
                <w:sz w:val="20"/>
                <w:szCs w:val="20"/>
              </w:rPr>
              <w:t>d)</w:t>
            </w:r>
            <w:r w:rsidRPr="00F275BE">
              <w:rPr>
                <w:sz w:val="20"/>
                <w:szCs w:val="20"/>
              </w:rPr>
              <w:tab/>
              <w:t xml:space="preserve">sťažnostiach, ktoré prijal v súvislosti v súvislosti s požiadavkymi uloženými v oblasti pitnej vody platnými právnymi predpismi a ich štatistiky. </w:t>
            </w:r>
          </w:p>
          <w:p w14:paraId="47D80FA9" w14:textId="77777777" w:rsidR="00EE73CD" w:rsidRPr="00F275BE" w:rsidRDefault="00EE73CD" w:rsidP="00EE73CD">
            <w:pPr>
              <w:pStyle w:val="Normlny10"/>
              <w:spacing w:before="0"/>
              <w:contextualSpacing/>
              <w:rPr>
                <w:sz w:val="20"/>
                <w:szCs w:val="20"/>
              </w:rPr>
            </w:pPr>
          </w:p>
          <w:p w14:paraId="62AA2A48" w14:textId="46DDAD45" w:rsidR="00D407F9" w:rsidRPr="00F275BE" w:rsidRDefault="00EE73CD" w:rsidP="00EE73CD">
            <w:pPr>
              <w:pStyle w:val="Normlny10"/>
              <w:spacing w:before="0"/>
              <w:contextualSpacing/>
              <w:rPr>
                <w:sz w:val="20"/>
                <w:szCs w:val="20"/>
              </w:rPr>
            </w:pPr>
            <w:r w:rsidRPr="00F275BE">
              <w:rPr>
                <w:sz w:val="20"/>
                <w:szCs w:val="20"/>
              </w:rPr>
              <w:t>Na základe odôvodnenej žiadosti dodávateľ pitnej vody poskytuje a sprístupňuje informácie o historických údajoch podľa odseku 2 písmeno c) a d) za posledných 10 rokov, ak sú k dispozícii, nie však pred 13. januárom 2023.</w:t>
            </w:r>
          </w:p>
        </w:tc>
        <w:tc>
          <w:tcPr>
            <w:tcW w:w="426" w:type="dxa"/>
            <w:tcBorders>
              <w:top w:val="single" w:sz="4" w:space="0" w:color="auto"/>
              <w:left w:val="single" w:sz="4" w:space="0" w:color="auto"/>
              <w:bottom w:val="single" w:sz="4" w:space="0" w:color="auto"/>
              <w:right w:val="single" w:sz="4" w:space="0" w:color="auto"/>
            </w:tcBorders>
          </w:tcPr>
          <w:p w14:paraId="3524FA27" w14:textId="77777777" w:rsidR="00D407F9" w:rsidRPr="00F275BE" w:rsidRDefault="00D407F9" w:rsidP="00E7218E">
            <w:pPr>
              <w:spacing w:after="60"/>
              <w:jc w:val="center"/>
              <w:rPr>
                <w:rFonts w:ascii="Times New Roman" w:hAnsi="Times New Roman"/>
                <w:sz w:val="20"/>
                <w:szCs w:val="20"/>
              </w:rPr>
            </w:pPr>
          </w:p>
        </w:tc>
        <w:tc>
          <w:tcPr>
            <w:tcW w:w="2645" w:type="dxa"/>
            <w:tcBorders>
              <w:top w:val="single" w:sz="4" w:space="0" w:color="auto"/>
              <w:left w:val="single" w:sz="4" w:space="0" w:color="auto"/>
              <w:bottom w:val="single" w:sz="4" w:space="0" w:color="auto"/>
              <w:right w:val="single" w:sz="4" w:space="0" w:color="auto"/>
            </w:tcBorders>
          </w:tcPr>
          <w:p w14:paraId="669D7685" w14:textId="77777777" w:rsidR="00D407F9" w:rsidRPr="00F275BE" w:rsidRDefault="00D407F9" w:rsidP="00E7218E">
            <w:pPr>
              <w:autoSpaceDE w:val="0"/>
              <w:autoSpaceDN w:val="0"/>
              <w:spacing w:after="60"/>
              <w:jc w:val="center"/>
              <w:rPr>
                <w:rFonts w:ascii="Times New Roman" w:hAnsi="Times New Roman"/>
                <w:sz w:val="20"/>
                <w:szCs w:val="20"/>
              </w:rPr>
            </w:pPr>
          </w:p>
        </w:tc>
      </w:tr>
      <w:tr w:rsidR="00F275BE" w:rsidRPr="00F275BE" w14:paraId="7F080374" w14:textId="77777777" w:rsidTr="00D407F9">
        <w:trPr>
          <w:trHeight w:val="4040"/>
        </w:trPr>
        <w:tc>
          <w:tcPr>
            <w:tcW w:w="615" w:type="dxa"/>
            <w:tcBorders>
              <w:top w:val="single" w:sz="4" w:space="0" w:color="auto"/>
              <w:left w:val="single" w:sz="4" w:space="0" w:color="auto"/>
              <w:right w:val="single" w:sz="4" w:space="0" w:color="auto"/>
            </w:tcBorders>
          </w:tcPr>
          <w:p w14:paraId="05F20F26" w14:textId="77777777" w:rsidR="00D407F9" w:rsidRPr="00F275BE" w:rsidRDefault="00D407F9" w:rsidP="00E7218E">
            <w:pPr>
              <w:spacing w:after="60"/>
              <w:ind w:left="-44"/>
              <w:jc w:val="center"/>
              <w:rPr>
                <w:rFonts w:ascii="Times New Roman" w:hAnsi="Times New Roman"/>
                <w:sz w:val="20"/>
                <w:szCs w:val="20"/>
              </w:rPr>
            </w:pPr>
            <w:r w:rsidRPr="00F275BE">
              <w:rPr>
                <w:rFonts w:ascii="Times New Roman" w:hAnsi="Times New Roman"/>
                <w:sz w:val="20"/>
                <w:szCs w:val="20"/>
              </w:rPr>
              <w:lastRenderedPageBreak/>
              <w:t>PRÍLOHA V</w:t>
            </w:r>
          </w:p>
          <w:p w14:paraId="2FF23820" w14:textId="4B093773" w:rsidR="00D407F9" w:rsidRPr="00F275BE" w:rsidRDefault="00D407F9" w:rsidP="00E7218E">
            <w:pPr>
              <w:spacing w:after="60"/>
              <w:ind w:left="-44"/>
              <w:jc w:val="center"/>
              <w:rPr>
                <w:rFonts w:ascii="Times New Roman" w:hAnsi="Times New Roman"/>
                <w:sz w:val="20"/>
                <w:szCs w:val="20"/>
              </w:rPr>
            </w:pPr>
          </w:p>
        </w:tc>
        <w:tc>
          <w:tcPr>
            <w:tcW w:w="4914" w:type="dxa"/>
            <w:tcBorders>
              <w:top w:val="single" w:sz="4" w:space="0" w:color="auto"/>
              <w:left w:val="single" w:sz="4" w:space="0" w:color="auto"/>
              <w:right w:val="single" w:sz="4" w:space="0" w:color="auto"/>
            </w:tcBorders>
          </w:tcPr>
          <w:p w14:paraId="5EA39491" w14:textId="77777777" w:rsidR="00D407F9" w:rsidRPr="00F275BE" w:rsidRDefault="00D407F9" w:rsidP="00E7218E">
            <w:pPr>
              <w:pStyle w:val="Normlny10"/>
              <w:spacing w:before="0" w:after="60"/>
              <w:ind w:left="142"/>
              <w:rPr>
                <w:b/>
                <w:sz w:val="20"/>
                <w:szCs w:val="20"/>
              </w:rPr>
            </w:pPr>
            <w:r w:rsidRPr="00F275BE">
              <w:rPr>
                <w:b/>
                <w:sz w:val="20"/>
                <w:szCs w:val="20"/>
              </w:rPr>
              <w:t>ZÁSADY PRE STANOVENIE METODÍK V SÚVISLOSTI S ČLÁNKOM 11</w:t>
            </w:r>
          </w:p>
          <w:p w14:paraId="7A5FFB23" w14:textId="44877A02" w:rsidR="00D407F9" w:rsidRPr="00F275BE" w:rsidRDefault="00D407F9" w:rsidP="00E7218E">
            <w:pPr>
              <w:pStyle w:val="Normlny10"/>
              <w:spacing w:before="0" w:after="60"/>
              <w:rPr>
                <w:b/>
                <w:sz w:val="20"/>
                <w:szCs w:val="20"/>
              </w:rPr>
            </w:pPr>
            <w:r w:rsidRPr="00F275BE">
              <w:rPr>
                <w:bCs/>
                <w:sz w:val="20"/>
                <w:szCs w:val="20"/>
              </w:rPr>
              <w:t>Skupiny materiálov</w:t>
            </w:r>
          </w:p>
        </w:tc>
        <w:tc>
          <w:tcPr>
            <w:tcW w:w="757" w:type="dxa"/>
            <w:tcBorders>
              <w:top w:val="single" w:sz="4" w:space="0" w:color="auto"/>
              <w:left w:val="single" w:sz="4" w:space="0" w:color="auto"/>
              <w:right w:val="single" w:sz="4" w:space="0" w:color="auto"/>
            </w:tcBorders>
          </w:tcPr>
          <w:p w14:paraId="1815223F" w14:textId="77777777" w:rsidR="00D407F9" w:rsidRPr="00F275BE" w:rsidRDefault="00D407F9" w:rsidP="00E7218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n.a.</w:t>
            </w:r>
          </w:p>
          <w:p w14:paraId="4F3273E9" w14:textId="70A83862" w:rsidR="00D407F9" w:rsidRPr="00F275BE" w:rsidRDefault="00D407F9" w:rsidP="00E7218E">
            <w:pPr>
              <w:autoSpaceDE w:val="0"/>
              <w:autoSpaceDN w:val="0"/>
              <w:spacing w:after="60"/>
              <w:jc w:val="center"/>
              <w:rPr>
                <w:rFonts w:ascii="Times New Roman" w:hAnsi="Times New Roman"/>
                <w:b/>
                <w:sz w:val="20"/>
                <w:szCs w:val="20"/>
              </w:rPr>
            </w:pPr>
          </w:p>
        </w:tc>
        <w:tc>
          <w:tcPr>
            <w:tcW w:w="1275" w:type="dxa"/>
            <w:tcBorders>
              <w:top w:val="single" w:sz="4" w:space="0" w:color="auto"/>
              <w:left w:val="single" w:sz="4" w:space="0" w:color="auto"/>
              <w:right w:val="single" w:sz="4" w:space="0" w:color="auto"/>
            </w:tcBorders>
          </w:tcPr>
          <w:p w14:paraId="607C942A" w14:textId="77777777" w:rsidR="00D407F9" w:rsidRPr="00F275BE" w:rsidRDefault="00D407F9" w:rsidP="00E7218E">
            <w:pPr>
              <w:spacing w:after="60"/>
              <w:jc w:val="center"/>
              <w:rPr>
                <w:rFonts w:ascii="Times New Roman" w:hAnsi="Times New Roman"/>
                <w:b/>
                <w:sz w:val="20"/>
                <w:szCs w:val="20"/>
              </w:rPr>
            </w:pPr>
            <w:r w:rsidRPr="00F275BE">
              <w:rPr>
                <w:rFonts w:ascii="Times New Roman" w:hAnsi="Times New Roman"/>
                <w:b/>
                <w:sz w:val="20"/>
                <w:szCs w:val="20"/>
              </w:rPr>
              <w:t>n.a.</w:t>
            </w:r>
          </w:p>
          <w:p w14:paraId="5D9597C5" w14:textId="6D8FF3E0" w:rsidR="00D407F9" w:rsidRPr="00F275BE" w:rsidRDefault="00D407F9" w:rsidP="00E7218E">
            <w:pPr>
              <w:spacing w:after="60"/>
              <w:jc w:val="center"/>
              <w:rPr>
                <w:rFonts w:ascii="Times New Roman" w:hAnsi="Times New Roman"/>
                <w:b/>
                <w:sz w:val="20"/>
                <w:szCs w:val="20"/>
              </w:rPr>
            </w:pPr>
          </w:p>
        </w:tc>
        <w:tc>
          <w:tcPr>
            <w:tcW w:w="851" w:type="dxa"/>
            <w:tcBorders>
              <w:top w:val="single" w:sz="4" w:space="0" w:color="auto"/>
              <w:left w:val="single" w:sz="4" w:space="0" w:color="auto"/>
              <w:right w:val="single" w:sz="4" w:space="0" w:color="auto"/>
            </w:tcBorders>
          </w:tcPr>
          <w:p w14:paraId="4EEC5082" w14:textId="77777777" w:rsidR="00D407F9" w:rsidRPr="00F275BE" w:rsidRDefault="00D407F9" w:rsidP="00E7218E">
            <w:pPr>
              <w:spacing w:after="60"/>
              <w:jc w:val="center"/>
              <w:rPr>
                <w:rStyle w:val="WW-Znakapoznmky"/>
                <w:rFonts w:ascii="Times New Roman" w:hAnsi="Times New Roman"/>
                <w:sz w:val="20"/>
                <w:szCs w:val="20"/>
              </w:rPr>
            </w:pPr>
          </w:p>
        </w:tc>
        <w:tc>
          <w:tcPr>
            <w:tcW w:w="4252" w:type="dxa"/>
            <w:tcBorders>
              <w:top w:val="single" w:sz="4" w:space="0" w:color="auto"/>
              <w:left w:val="single" w:sz="4" w:space="0" w:color="auto"/>
              <w:right w:val="single" w:sz="4" w:space="0" w:color="auto"/>
            </w:tcBorders>
          </w:tcPr>
          <w:p w14:paraId="5AD9734D" w14:textId="7A25B896" w:rsidR="00D407F9" w:rsidRPr="00F275BE" w:rsidRDefault="00D407F9" w:rsidP="00D407F9">
            <w:pPr>
              <w:pStyle w:val="Normlny10"/>
              <w:spacing w:before="0" w:after="60"/>
              <w:rPr>
                <w:sz w:val="20"/>
                <w:szCs w:val="20"/>
              </w:rPr>
            </w:pPr>
          </w:p>
        </w:tc>
        <w:tc>
          <w:tcPr>
            <w:tcW w:w="426" w:type="dxa"/>
            <w:tcBorders>
              <w:top w:val="single" w:sz="4" w:space="0" w:color="auto"/>
              <w:left w:val="single" w:sz="4" w:space="0" w:color="auto"/>
              <w:right w:val="single" w:sz="4" w:space="0" w:color="auto"/>
            </w:tcBorders>
          </w:tcPr>
          <w:p w14:paraId="489DDD62" w14:textId="6CBCC0CD" w:rsidR="00D407F9" w:rsidRPr="00F275BE" w:rsidRDefault="00D407F9" w:rsidP="00E7218E">
            <w:pPr>
              <w:spacing w:after="60"/>
              <w:jc w:val="center"/>
              <w:rPr>
                <w:rFonts w:ascii="Times New Roman" w:hAnsi="Times New Roman"/>
                <w:sz w:val="20"/>
                <w:szCs w:val="20"/>
              </w:rPr>
            </w:pPr>
          </w:p>
          <w:p w14:paraId="63293646" w14:textId="6B42C70D" w:rsidR="00D407F9" w:rsidRPr="00F275BE" w:rsidRDefault="00D407F9" w:rsidP="00E7218E">
            <w:pPr>
              <w:spacing w:after="60"/>
              <w:jc w:val="center"/>
              <w:rPr>
                <w:rFonts w:ascii="Times New Roman" w:hAnsi="Times New Roman"/>
                <w:sz w:val="20"/>
                <w:szCs w:val="20"/>
              </w:rPr>
            </w:pPr>
            <w:r w:rsidRPr="00F275BE">
              <w:rPr>
                <w:rFonts w:ascii="Times New Roman" w:hAnsi="Times New Roman"/>
                <w:sz w:val="20"/>
                <w:szCs w:val="20"/>
              </w:rPr>
              <w:t>n.a.</w:t>
            </w:r>
          </w:p>
        </w:tc>
        <w:tc>
          <w:tcPr>
            <w:tcW w:w="2645" w:type="dxa"/>
            <w:tcBorders>
              <w:top w:val="single" w:sz="4" w:space="0" w:color="auto"/>
              <w:left w:val="single" w:sz="4" w:space="0" w:color="auto"/>
              <w:right w:val="single" w:sz="4" w:space="0" w:color="auto"/>
            </w:tcBorders>
          </w:tcPr>
          <w:p w14:paraId="14274AFB" w14:textId="77777777" w:rsidR="00F7566B" w:rsidRPr="00F275BE" w:rsidRDefault="00F7566B" w:rsidP="00F7566B">
            <w:pPr>
              <w:pStyle w:val="Normlny10"/>
              <w:spacing w:after="60"/>
              <w:rPr>
                <w:sz w:val="20"/>
                <w:szCs w:val="20"/>
              </w:rPr>
            </w:pPr>
            <w:r w:rsidRPr="00F275BE">
              <w:rPr>
                <w:sz w:val="20"/>
                <w:szCs w:val="20"/>
              </w:rPr>
              <w:t>EK v súčasnosti vytvára zoznamy povolených látok na základe zoznamov, ktorí poskytli členské štáty komisii vrátane Slovenskej republiky do 12. júla 2021.</w:t>
            </w:r>
          </w:p>
          <w:p w14:paraId="427435A8" w14:textId="77777777" w:rsidR="00F7566B" w:rsidRPr="00F275BE" w:rsidRDefault="00F7566B" w:rsidP="00F7566B">
            <w:pPr>
              <w:pStyle w:val="Normlny10"/>
              <w:spacing w:after="60"/>
              <w:rPr>
                <w:sz w:val="20"/>
                <w:szCs w:val="20"/>
              </w:rPr>
            </w:pPr>
            <w:r w:rsidRPr="00F275BE">
              <w:rPr>
                <w:sz w:val="20"/>
                <w:szCs w:val="20"/>
              </w:rPr>
              <w:t>Európske zoznamy povolených východiskových látok, zmesí alebo zložiek pre každú skupinu materiálov, a to organické, cementové, kovové, smaltované a keramické či iné anorganické materiály, ktoré budú povolené na použitie pri výrobe materiálov alebo výrobkov, ktoré prichádzajú do kontaktu s vodou určenou na ľudskú spotrebu budú stanovené vykonávacími aktmi EK do 12. januára 2025 ( odsek 2). 12. januára 2025</w:t>
            </w:r>
          </w:p>
          <w:p w14:paraId="3F140B73" w14:textId="7F3B49E4" w:rsidR="00D407F9" w:rsidRPr="00F275BE" w:rsidRDefault="00F7566B" w:rsidP="00F7566B">
            <w:pPr>
              <w:autoSpaceDE w:val="0"/>
              <w:autoSpaceDN w:val="0"/>
              <w:spacing w:after="60"/>
              <w:jc w:val="both"/>
              <w:rPr>
                <w:rFonts w:ascii="Times New Roman" w:hAnsi="Times New Roman"/>
                <w:sz w:val="20"/>
                <w:szCs w:val="20"/>
              </w:rPr>
            </w:pPr>
            <w:r w:rsidRPr="00F275BE">
              <w:rPr>
                <w:rFonts w:ascii="Times New Roman" w:hAnsi="Times New Roman"/>
                <w:sz w:val="20"/>
                <w:szCs w:val="20"/>
              </w:rPr>
              <w:t xml:space="preserve">Vykonávacími aktmi budú do 12. januára 2024 stanovené aj  </w:t>
            </w:r>
            <w:r w:rsidRPr="00F275BE">
              <w:rPr>
                <w:rFonts w:ascii="Times New Roman" w:hAnsi="Times New Roman"/>
                <w:sz w:val="20"/>
                <w:szCs w:val="20"/>
              </w:rPr>
              <w:lastRenderedPageBreak/>
              <w:t>postupy a metódy testovania a schvaľovania konečných materiálov.</w:t>
            </w:r>
          </w:p>
        </w:tc>
      </w:tr>
      <w:tr w:rsidR="00F275BE" w:rsidRPr="00F275BE" w14:paraId="4823FB94" w14:textId="77777777" w:rsidTr="007274B6">
        <w:tc>
          <w:tcPr>
            <w:tcW w:w="615" w:type="dxa"/>
            <w:tcBorders>
              <w:top w:val="single" w:sz="4" w:space="0" w:color="auto"/>
              <w:left w:val="single" w:sz="4" w:space="0" w:color="auto"/>
              <w:bottom w:val="single" w:sz="4" w:space="0" w:color="auto"/>
              <w:right w:val="single" w:sz="4" w:space="0" w:color="auto"/>
            </w:tcBorders>
          </w:tcPr>
          <w:p w14:paraId="24D3ADF5" w14:textId="77777777" w:rsidR="00D407F9" w:rsidRPr="00F275BE" w:rsidRDefault="00D407F9" w:rsidP="00E7218E">
            <w:pPr>
              <w:spacing w:after="60"/>
              <w:ind w:left="-44"/>
              <w:jc w:val="center"/>
              <w:rPr>
                <w:rFonts w:ascii="Times New Roman" w:hAnsi="Times New Roman"/>
                <w:sz w:val="20"/>
                <w:szCs w:val="20"/>
              </w:rPr>
            </w:pPr>
            <w:r w:rsidRPr="00F275BE">
              <w:rPr>
                <w:rFonts w:ascii="Times New Roman" w:hAnsi="Times New Roman"/>
                <w:sz w:val="20"/>
                <w:szCs w:val="20"/>
              </w:rPr>
              <w:lastRenderedPageBreak/>
              <w:t>PRÍLOHA VI</w:t>
            </w:r>
          </w:p>
        </w:tc>
        <w:tc>
          <w:tcPr>
            <w:tcW w:w="4914" w:type="dxa"/>
            <w:tcBorders>
              <w:top w:val="single" w:sz="4" w:space="0" w:color="auto"/>
              <w:left w:val="single" w:sz="4" w:space="0" w:color="auto"/>
              <w:bottom w:val="single" w:sz="4" w:space="0" w:color="auto"/>
              <w:right w:val="single" w:sz="4" w:space="0" w:color="auto"/>
            </w:tcBorders>
          </w:tcPr>
          <w:p w14:paraId="67C55CCE" w14:textId="77777777" w:rsidR="00D407F9" w:rsidRPr="00F275BE" w:rsidRDefault="00D407F9" w:rsidP="00E7218E">
            <w:pPr>
              <w:pStyle w:val="Normlny10"/>
              <w:spacing w:before="0" w:after="60"/>
              <w:ind w:left="142"/>
              <w:rPr>
                <w:sz w:val="20"/>
                <w:szCs w:val="20"/>
              </w:rPr>
            </w:pPr>
          </w:p>
        </w:tc>
        <w:tc>
          <w:tcPr>
            <w:tcW w:w="757" w:type="dxa"/>
            <w:tcBorders>
              <w:top w:val="single" w:sz="4" w:space="0" w:color="auto"/>
              <w:left w:val="single" w:sz="4" w:space="0" w:color="auto"/>
              <w:bottom w:val="single" w:sz="4" w:space="0" w:color="auto"/>
              <w:right w:val="single" w:sz="4" w:space="0" w:color="auto"/>
            </w:tcBorders>
          </w:tcPr>
          <w:p w14:paraId="19862BA5" w14:textId="683D843C" w:rsidR="00D407F9" w:rsidRPr="00F275BE" w:rsidRDefault="00D407F9" w:rsidP="00E7218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n.a.</w:t>
            </w:r>
          </w:p>
        </w:tc>
        <w:tc>
          <w:tcPr>
            <w:tcW w:w="1275" w:type="dxa"/>
            <w:tcBorders>
              <w:top w:val="single" w:sz="4" w:space="0" w:color="auto"/>
              <w:left w:val="single" w:sz="4" w:space="0" w:color="auto"/>
              <w:bottom w:val="single" w:sz="4" w:space="0" w:color="auto"/>
              <w:right w:val="single" w:sz="4" w:space="0" w:color="auto"/>
            </w:tcBorders>
          </w:tcPr>
          <w:p w14:paraId="4B45267E" w14:textId="1B06E2CB" w:rsidR="00D407F9" w:rsidRPr="00F275BE" w:rsidRDefault="00D407F9" w:rsidP="00E7218E">
            <w:pPr>
              <w:spacing w:after="60"/>
              <w:jc w:val="cente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36E2898A" w14:textId="77777777" w:rsidR="00D407F9" w:rsidRPr="00F275BE" w:rsidRDefault="00D407F9" w:rsidP="00E7218E">
            <w:pPr>
              <w:spacing w:after="60"/>
              <w:jc w:val="center"/>
              <w:rPr>
                <w:rStyle w:val="WW-Znakapoznmky"/>
                <w:rFonts w:ascii="Times New Roman" w:hAnsi="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14:paraId="2BC33DD6" w14:textId="77777777" w:rsidR="00D407F9" w:rsidRPr="00F275BE" w:rsidRDefault="00D407F9" w:rsidP="00E7218E">
            <w:pPr>
              <w:pStyle w:val="Normlny10"/>
              <w:spacing w:before="0" w:after="60"/>
              <w:ind w:left="285"/>
              <w:rPr>
                <w:b/>
                <w:sz w:val="20"/>
                <w:szCs w:val="20"/>
              </w:rPr>
            </w:pPr>
          </w:p>
        </w:tc>
        <w:tc>
          <w:tcPr>
            <w:tcW w:w="426" w:type="dxa"/>
            <w:tcBorders>
              <w:top w:val="single" w:sz="4" w:space="0" w:color="auto"/>
              <w:left w:val="single" w:sz="4" w:space="0" w:color="auto"/>
              <w:bottom w:val="single" w:sz="4" w:space="0" w:color="auto"/>
              <w:right w:val="single" w:sz="4" w:space="0" w:color="auto"/>
            </w:tcBorders>
          </w:tcPr>
          <w:p w14:paraId="7C281840" w14:textId="3C3918AF" w:rsidR="00D407F9" w:rsidRPr="00F275BE" w:rsidRDefault="00D407F9" w:rsidP="00E7218E">
            <w:pPr>
              <w:spacing w:after="60"/>
              <w:jc w:val="center"/>
              <w:rPr>
                <w:rFonts w:ascii="Times New Roman" w:hAnsi="Times New Roman"/>
                <w:sz w:val="20"/>
                <w:szCs w:val="20"/>
              </w:rPr>
            </w:pPr>
            <w:r w:rsidRPr="00F275BE">
              <w:rPr>
                <w:rFonts w:ascii="Times New Roman" w:hAnsi="Times New Roman"/>
                <w:sz w:val="20"/>
                <w:szCs w:val="20"/>
              </w:rPr>
              <w:t>n.a.</w:t>
            </w:r>
          </w:p>
        </w:tc>
        <w:tc>
          <w:tcPr>
            <w:tcW w:w="2645" w:type="dxa"/>
            <w:tcBorders>
              <w:top w:val="single" w:sz="4" w:space="0" w:color="auto"/>
              <w:left w:val="single" w:sz="4" w:space="0" w:color="auto"/>
              <w:bottom w:val="single" w:sz="4" w:space="0" w:color="auto"/>
              <w:right w:val="single" w:sz="4" w:space="0" w:color="auto"/>
            </w:tcBorders>
          </w:tcPr>
          <w:p w14:paraId="29374377" w14:textId="77777777" w:rsidR="00D407F9" w:rsidRPr="00F275BE" w:rsidRDefault="00D407F9" w:rsidP="00E7218E">
            <w:pPr>
              <w:autoSpaceDE w:val="0"/>
              <w:autoSpaceDN w:val="0"/>
              <w:spacing w:after="60"/>
              <w:jc w:val="center"/>
              <w:rPr>
                <w:rFonts w:ascii="Times New Roman" w:hAnsi="Times New Roman"/>
                <w:sz w:val="20"/>
                <w:szCs w:val="20"/>
              </w:rPr>
            </w:pPr>
          </w:p>
        </w:tc>
      </w:tr>
      <w:tr w:rsidR="00F275BE" w:rsidRPr="00F275BE" w14:paraId="762E7443" w14:textId="77777777" w:rsidTr="007274B6">
        <w:tc>
          <w:tcPr>
            <w:tcW w:w="615" w:type="dxa"/>
            <w:tcBorders>
              <w:top w:val="single" w:sz="4" w:space="0" w:color="auto"/>
              <w:left w:val="single" w:sz="4" w:space="0" w:color="auto"/>
              <w:bottom w:val="single" w:sz="4" w:space="0" w:color="auto"/>
              <w:right w:val="single" w:sz="4" w:space="0" w:color="auto"/>
            </w:tcBorders>
          </w:tcPr>
          <w:p w14:paraId="27774451" w14:textId="77777777" w:rsidR="00D407F9" w:rsidRPr="00F275BE" w:rsidRDefault="00D407F9" w:rsidP="002D1C3E">
            <w:pPr>
              <w:spacing w:after="60"/>
              <w:ind w:left="-44"/>
              <w:jc w:val="center"/>
              <w:rPr>
                <w:rFonts w:ascii="Times New Roman" w:hAnsi="Times New Roman"/>
                <w:sz w:val="20"/>
                <w:szCs w:val="20"/>
              </w:rPr>
            </w:pPr>
            <w:r w:rsidRPr="00F275BE">
              <w:rPr>
                <w:rFonts w:ascii="Times New Roman" w:hAnsi="Times New Roman"/>
                <w:sz w:val="20"/>
                <w:szCs w:val="20"/>
              </w:rPr>
              <w:t>PRÍLOHA VI</w:t>
            </w:r>
          </w:p>
          <w:p w14:paraId="2584B251" w14:textId="77777777" w:rsidR="00D407F9" w:rsidRPr="00F275BE" w:rsidRDefault="00D407F9" w:rsidP="002D1C3E">
            <w:pPr>
              <w:spacing w:after="60"/>
              <w:ind w:left="-44"/>
              <w:jc w:val="center"/>
              <w:rPr>
                <w:rFonts w:ascii="Times New Roman" w:hAnsi="Times New Roman"/>
                <w:sz w:val="20"/>
                <w:szCs w:val="20"/>
              </w:rPr>
            </w:pPr>
            <w:r w:rsidRPr="00F275BE">
              <w:rPr>
                <w:rFonts w:ascii="Times New Roman" w:hAnsi="Times New Roman"/>
                <w:sz w:val="20"/>
                <w:szCs w:val="20"/>
              </w:rPr>
              <w:t>Časť A</w:t>
            </w:r>
          </w:p>
        </w:tc>
        <w:tc>
          <w:tcPr>
            <w:tcW w:w="4914" w:type="dxa"/>
            <w:tcBorders>
              <w:top w:val="single" w:sz="4" w:space="0" w:color="auto"/>
              <w:left w:val="single" w:sz="4" w:space="0" w:color="auto"/>
              <w:bottom w:val="single" w:sz="4" w:space="0" w:color="auto"/>
              <w:right w:val="single" w:sz="4" w:space="0" w:color="auto"/>
            </w:tcBorders>
          </w:tcPr>
          <w:p w14:paraId="6EB98D90" w14:textId="77777777" w:rsidR="00D407F9" w:rsidRPr="00F275BE" w:rsidRDefault="00D407F9" w:rsidP="00E7218E">
            <w:pPr>
              <w:pStyle w:val="Normlny10"/>
              <w:spacing w:before="0" w:after="60"/>
              <w:rPr>
                <w:sz w:val="20"/>
                <w:szCs w:val="20"/>
              </w:rPr>
            </w:pPr>
            <w:r w:rsidRPr="00F275BE">
              <w:rPr>
                <w:bCs/>
                <w:sz w:val="20"/>
                <w:szCs w:val="20"/>
              </w:rPr>
              <w:t>Zrušená smernica so zoznamom jej neskorších zmien (podľa článku 26)</w:t>
            </w:r>
          </w:p>
        </w:tc>
        <w:tc>
          <w:tcPr>
            <w:tcW w:w="757" w:type="dxa"/>
            <w:tcBorders>
              <w:top w:val="single" w:sz="4" w:space="0" w:color="auto"/>
              <w:left w:val="single" w:sz="4" w:space="0" w:color="auto"/>
              <w:bottom w:val="single" w:sz="4" w:space="0" w:color="auto"/>
              <w:right w:val="single" w:sz="4" w:space="0" w:color="auto"/>
            </w:tcBorders>
          </w:tcPr>
          <w:p w14:paraId="5F78B9BB" w14:textId="77777777" w:rsidR="00D407F9" w:rsidRPr="00F275BE" w:rsidRDefault="00D407F9" w:rsidP="002D1C3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 xml:space="preserve">n.a. </w:t>
            </w:r>
          </w:p>
        </w:tc>
        <w:tc>
          <w:tcPr>
            <w:tcW w:w="1275" w:type="dxa"/>
            <w:tcBorders>
              <w:top w:val="single" w:sz="4" w:space="0" w:color="auto"/>
              <w:left w:val="single" w:sz="4" w:space="0" w:color="auto"/>
              <w:bottom w:val="single" w:sz="4" w:space="0" w:color="auto"/>
              <w:right w:val="single" w:sz="4" w:space="0" w:color="auto"/>
            </w:tcBorders>
          </w:tcPr>
          <w:p w14:paraId="357A34D8" w14:textId="77777777" w:rsidR="00D407F9" w:rsidRPr="00F275BE" w:rsidRDefault="00D407F9" w:rsidP="002D1C3E">
            <w:pPr>
              <w:spacing w:after="60"/>
              <w:jc w:val="cente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2C4A0A40" w14:textId="77777777" w:rsidR="00D407F9" w:rsidRPr="00F275BE" w:rsidRDefault="00D407F9" w:rsidP="002D1C3E">
            <w:pPr>
              <w:spacing w:after="60"/>
              <w:jc w:val="center"/>
              <w:rPr>
                <w:rStyle w:val="WW-Znakapoznmky"/>
                <w:rFonts w:ascii="Times New Roman" w:hAnsi="Times New Roman"/>
                <w:strike/>
                <w:sz w:val="20"/>
                <w:szCs w:val="20"/>
              </w:rPr>
            </w:pPr>
          </w:p>
        </w:tc>
        <w:tc>
          <w:tcPr>
            <w:tcW w:w="4252" w:type="dxa"/>
            <w:tcBorders>
              <w:top w:val="single" w:sz="4" w:space="0" w:color="auto"/>
              <w:left w:val="single" w:sz="4" w:space="0" w:color="auto"/>
              <w:bottom w:val="single" w:sz="4" w:space="0" w:color="auto"/>
              <w:right w:val="single" w:sz="4" w:space="0" w:color="auto"/>
            </w:tcBorders>
          </w:tcPr>
          <w:p w14:paraId="2F78138A" w14:textId="77777777" w:rsidR="00D407F9" w:rsidRPr="00F275BE" w:rsidRDefault="00D407F9" w:rsidP="00E7218E">
            <w:pPr>
              <w:pStyle w:val="Normlny10"/>
              <w:spacing w:before="0" w:after="60"/>
              <w:ind w:left="285"/>
              <w:rPr>
                <w:strike/>
                <w:sz w:val="20"/>
                <w:szCs w:val="20"/>
              </w:rPr>
            </w:pPr>
          </w:p>
        </w:tc>
        <w:tc>
          <w:tcPr>
            <w:tcW w:w="426" w:type="dxa"/>
            <w:tcBorders>
              <w:top w:val="single" w:sz="4" w:space="0" w:color="auto"/>
              <w:left w:val="single" w:sz="4" w:space="0" w:color="auto"/>
              <w:bottom w:val="single" w:sz="4" w:space="0" w:color="auto"/>
              <w:right w:val="single" w:sz="4" w:space="0" w:color="auto"/>
            </w:tcBorders>
          </w:tcPr>
          <w:p w14:paraId="2C926A41" w14:textId="77777777" w:rsidR="00D407F9" w:rsidRPr="00F275BE" w:rsidRDefault="00D407F9" w:rsidP="002D1C3E">
            <w:pPr>
              <w:spacing w:after="60"/>
              <w:jc w:val="center"/>
              <w:rPr>
                <w:rFonts w:ascii="Times New Roman" w:hAnsi="Times New Roman"/>
                <w:sz w:val="20"/>
                <w:szCs w:val="20"/>
              </w:rPr>
            </w:pPr>
            <w:r w:rsidRPr="00F275BE">
              <w:rPr>
                <w:rFonts w:ascii="Times New Roman" w:hAnsi="Times New Roman"/>
                <w:sz w:val="20"/>
                <w:szCs w:val="20"/>
              </w:rPr>
              <w:t>n.a.</w:t>
            </w:r>
          </w:p>
        </w:tc>
        <w:tc>
          <w:tcPr>
            <w:tcW w:w="2645" w:type="dxa"/>
            <w:tcBorders>
              <w:top w:val="single" w:sz="4" w:space="0" w:color="auto"/>
              <w:left w:val="single" w:sz="4" w:space="0" w:color="auto"/>
              <w:bottom w:val="single" w:sz="4" w:space="0" w:color="auto"/>
              <w:right w:val="single" w:sz="4" w:space="0" w:color="auto"/>
            </w:tcBorders>
          </w:tcPr>
          <w:p w14:paraId="08030048" w14:textId="77777777" w:rsidR="00D407F9" w:rsidRPr="00F275BE" w:rsidRDefault="00D407F9" w:rsidP="002D1C3E">
            <w:pPr>
              <w:autoSpaceDE w:val="0"/>
              <w:autoSpaceDN w:val="0"/>
              <w:spacing w:after="60"/>
              <w:jc w:val="center"/>
              <w:rPr>
                <w:rFonts w:ascii="Times New Roman" w:hAnsi="Times New Roman"/>
                <w:sz w:val="20"/>
                <w:szCs w:val="20"/>
              </w:rPr>
            </w:pPr>
          </w:p>
        </w:tc>
      </w:tr>
      <w:tr w:rsidR="00F275BE" w:rsidRPr="00F275BE" w14:paraId="2A03F4D4" w14:textId="77777777" w:rsidTr="007274B6">
        <w:tc>
          <w:tcPr>
            <w:tcW w:w="615" w:type="dxa"/>
            <w:tcBorders>
              <w:top w:val="single" w:sz="4" w:space="0" w:color="auto"/>
              <w:left w:val="single" w:sz="4" w:space="0" w:color="auto"/>
              <w:bottom w:val="single" w:sz="4" w:space="0" w:color="auto"/>
              <w:right w:val="single" w:sz="4" w:space="0" w:color="auto"/>
            </w:tcBorders>
          </w:tcPr>
          <w:p w14:paraId="6F2F31B0" w14:textId="77777777" w:rsidR="00D407F9" w:rsidRPr="00F275BE" w:rsidRDefault="00D407F9" w:rsidP="002D1C3E">
            <w:pPr>
              <w:spacing w:after="60"/>
              <w:ind w:left="-44"/>
              <w:jc w:val="center"/>
              <w:rPr>
                <w:rFonts w:ascii="Times New Roman" w:hAnsi="Times New Roman"/>
                <w:sz w:val="20"/>
                <w:szCs w:val="20"/>
              </w:rPr>
            </w:pPr>
            <w:r w:rsidRPr="00F275BE">
              <w:rPr>
                <w:rFonts w:ascii="Times New Roman" w:hAnsi="Times New Roman"/>
                <w:sz w:val="20"/>
                <w:szCs w:val="20"/>
              </w:rPr>
              <w:t>PRÍLOHA VI</w:t>
            </w:r>
          </w:p>
          <w:p w14:paraId="009216D1" w14:textId="77777777" w:rsidR="00D407F9" w:rsidRPr="00F275BE" w:rsidRDefault="00D407F9" w:rsidP="002D1C3E">
            <w:pPr>
              <w:spacing w:after="60"/>
              <w:ind w:left="-44"/>
              <w:jc w:val="center"/>
              <w:rPr>
                <w:rFonts w:ascii="Times New Roman" w:hAnsi="Times New Roman"/>
                <w:sz w:val="20"/>
                <w:szCs w:val="20"/>
              </w:rPr>
            </w:pPr>
            <w:r w:rsidRPr="00F275BE">
              <w:rPr>
                <w:rFonts w:ascii="Times New Roman" w:hAnsi="Times New Roman"/>
                <w:sz w:val="20"/>
                <w:szCs w:val="20"/>
              </w:rPr>
              <w:t>Časť B</w:t>
            </w:r>
          </w:p>
        </w:tc>
        <w:tc>
          <w:tcPr>
            <w:tcW w:w="4914" w:type="dxa"/>
            <w:tcBorders>
              <w:top w:val="single" w:sz="4" w:space="0" w:color="auto"/>
              <w:left w:val="single" w:sz="4" w:space="0" w:color="auto"/>
              <w:bottom w:val="single" w:sz="4" w:space="0" w:color="auto"/>
              <w:right w:val="single" w:sz="4" w:space="0" w:color="auto"/>
            </w:tcBorders>
          </w:tcPr>
          <w:p w14:paraId="7F81F65C" w14:textId="77777777" w:rsidR="00D407F9" w:rsidRPr="00F275BE" w:rsidRDefault="00D407F9" w:rsidP="00E7218E">
            <w:pPr>
              <w:pStyle w:val="Normlny10"/>
              <w:spacing w:before="0" w:after="60"/>
              <w:rPr>
                <w:sz w:val="20"/>
                <w:szCs w:val="20"/>
              </w:rPr>
            </w:pPr>
            <w:r w:rsidRPr="00F275BE">
              <w:rPr>
                <w:bCs/>
                <w:sz w:val="20"/>
                <w:szCs w:val="20"/>
              </w:rPr>
              <w:t>Lehoty na transpozíciu do vnútroštátneho práva (podľa článku 26)</w:t>
            </w:r>
          </w:p>
        </w:tc>
        <w:tc>
          <w:tcPr>
            <w:tcW w:w="757" w:type="dxa"/>
            <w:tcBorders>
              <w:top w:val="single" w:sz="4" w:space="0" w:color="auto"/>
              <w:left w:val="single" w:sz="4" w:space="0" w:color="auto"/>
              <w:bottom w:val="single" w:sz="4" w:space="0" w:color="auto"/>
              <w:right w:val="single" w:sz="4" w:space="0" w:color="auto"/>
            </w:tcBorders>
          </w:tcPr>
          <w:p w14:paraId="37D52E98" w14:textId="77777777" w:rsidR="00D407F9" w:rsidRPr="00F275BE" w:rsidRDefault="00D407F9" w:rsidP="002D1C3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n.a.</w:t>
            </w:r>
          </w:p>
        </w:tc>
        <w:tc>
          <w:tcPr>
            <w:tcW w:w="1275" w:type="dxa"/>
            <w:tcBorders>
              <w:top w:val="single" w:sz="4" w:space="0" w:color="auto"/>
              <w:left w:val="single" w:sz="4" w:space="0" w:color="auto"/>
              <w:bottom w:val="single" w:sz="4" w:space="0" w:color="auto"/>
              <w:right w:val="single" w:sz="4" w:space="0" w:color="auto"/>
            </w:tcBorders>
          </w:tcPr>
          <w:p w14:paraId="08695650" w14:textId="77777777" w:rsidR="00D407F9" w:rsidRPr="00F275BE" w:rsidRDefault="00D407F9" w:rsidP="002D1C3E">
            <w:pPr>
              <w:spacing w:after="60"/>
              <w:jc w:val="cente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4C20ED6A" w14:textId="77777777" w:rsidR="00D407F9" w:rsidRPr="00F275BE" w:rsidRDefault="00D407F9" w:rsidP="002D1C3E">
            <w:pPr>
              <w:spacing w:after="60"/>
              <w:jc w:val="center"/>
              <w:rPr>
                <w:rStyle w:val="WW-Znakapoznmky"/>
                <w:rFonts w:ascii="Times New Roman" w:hAnsi="Times New Roman"/>
                <w:strike/>
                <w:sz w:val="20"/>
                <w:szCs w:val="20"/>
              </w:rPr>
            </w:pPr>
          </w:p>
        </w:tc>
        <w:tc>
          <w:tcPr>
            <w:tcW w:w="4252" w:type="dxa"/>
            <w:tcBorders>
              <w:top w:val="single" w:sz="4" w:space="0" w:color="auto"/>
              <w:left w:val="single" w:sz="4" w:space="0" w:color="auto"/>
              <w:bottom w:val="single" w:sz="4" w:space="0" w:color="auto"/>
              <w:right w:val="single" w:sz="4" w:space="0" w:color="auto"/>
            </w:tcBorders>
          </w:tcPr>
          <w:p w14:paraId="2640D7BF" w14:textId="77777777" w:rsidR="00D407F9" w:rsidRPr="00F275BE" w:rsidRDefault="00D407F9" w:rsidP="00E7218E">
            <w:pPr>
              <w:pStyle w:val="Normlny10"/>
              <w:spacing w:before="0" w:after="60"/>
              <w:ind w:left="285"/>
              <w:rPr>
                <w:strike/>
                <w:sz w:val="20"/>
                <w:szCs w:val="20"/>
              </w:rPr>
            </w:pPr>
          </w:p>
        </w:tc>
        <w:tc>
          <w:tcPr>
            <w:tcW w:w="426" w:type="dxa"/>
            <w:tcBorders>
              <w:top w:val="single" w:sz="4" w:space="0" w:color="auto"/>
              <w:left w:val="single" w:sz="4" w:space="0" w:color="auto"/>
              <w:bottom w:val="single" w:sz="4" w:space="0" w:color="auto"/>
              <w:right w:val="single" w:sz="4" w:space="0" w:color="auto"/>
            </w:tcBorders>
          </w:tcPr>
          <w:p w14:paraId="20A184DE" w14:textId="77777777" w:rsidR="00D407F9" w:rsidRPr="00F275BE" w:rsidRDefault="00D407F9" w:rsidP="002D1C3E">
            <w:pPr>
              <w:spacing w:after="60"/>
              <w:jc w:val="center"/>
              <w:rPr>
                <w:rFonts w:ascii="Times New Roman" w:hAnsi="Times New Roman"/>
                <w:sz w:val="20"/>
                <w:szCs w:val="20"/>
              </w:rPr>
            </w:pPr>
            <w:r w:rsidRPr="00F275BE">
              <w:rPr>
                <w:rFonts w:ascii="Times New Roman" w:hAnsi="Times New Roman"/>
                <w:sz w:val="20"/>
                <w:szCs w:val="20"/>
              </w:rPr>
              <w:t>n.a.</w:t>
            </w:r>
          </w:p>
        </w:tc>
        <w:tc>
          <w:tcPr>
            <w:tcW w:w="2645" w:type="dxa"/>
            <w:tcBorders>
              <w:top w:val="single" w:sz="4" w:space="0" w:color="auto"/>
              <w:left w:val="single" w:sz="4" w:space="0" w:color="auto"/>
              <w:bottom w:val="single" w:sz="4" w:space="0" w:color="auto"/>
              <w:right w:val="single" w:sz="4" w:space="0" w:color="auto"/>
            </w:tcBorders>
          </w:tcPr>
          <w:p w14:paraId="6F730140" w14:textId="77777777" w:rsidR="00D407F9" w:rsidRPr="00F275BE" w:rsidRDefault="00D407F9" w:rsidP="002D1C3E">
            <w:pPr>
              <w:autoSpaceDE w:val="0"/>
              <w:autoSpaceDN w:val="0"/>
              <w:spacing w:after="60"/>
              <w:jc w:val="center"/>
              <w:rPr>
                <w:rFonts w:ascii="Times New Roman" w:hAnsi="Times New Roman"/>
                <w:sz w:val="20"/>
                <w:szCs w:val="20"/>
              </w:rPr>
            </w:pPr>
          </w:p>
        </w:tc>
      </w:tr>
      <w:tr w:rsidR="00F275BE" w:rsidRPr="00F275BE" w14:paraId="60A21000" w14:textId="77777777" w:rsidTr="007274B6">
        <w:tc>
          <w:tcPr>
            <w:tcW w:w="615" w:type="dxa"/>
            <w:tcBorders>
              <w:top w:val="single" w:sz="4" w:space="0" w:color="auto"/>
              <w:left w:val="single" w:sz="4" w:space="0" w:color="auto"/>
              <w:bottom w:val="single" w:sz="4" w:space="0" w:color="auto"/>
              <w:right w:val="single" w:sz="4" w:space="0" w:color="auto"/>
            </w:tcBorders>
          </w:tcPr>
          <w:p w14:paraId="74D4372A" w14:textId="77777777" w:rsidR="00D407F9" w:rsidRPr="00F275BE" w:rsidRDefault="00D407F9" w:rsidP="002D1C3E">
            <w:pPr>
              <w:spacing w:after="60"/>
              <w:ind w:left="-44"/>
              <w:jc w:val="center"/>
              <w:rPr>
                <w:rFonts w:ascii="Times New Roman" w:hAnsi="Times New Roman"/>
                <w:sz w:val="20"/>
                <w:szCs w:val="20"/>
              </w:rPr>
            </w:pPr>
            <w:r w:rsidRPr="00F275BE">
              <w:rPr>
                <w:rFonts w:ascii="Times New Roman" w:hAnsi="Times New Roman"/>
                <w:sz w:val="20"/>
                <w:szCs w:val="20"/>
              </w:rPr>
              <w:t>PRÍLOHA VII</w:t>
            </w:r>
          </w:p>
        </w:tc>
        <w:tc>
          <w:tcPr>
            <w:tcW w:w="4914" w:type="dxa"/>
            <w:tcBorders>
              <w:top w:val="single" w:sz="4" w:space="0" w:color="auto"/>
              <w:left w:val="single" w:sz="4" w:space="0" w:color="auto"/>
              <w:bottom w:val="single" w:sz="4" w:space="0" w:color="auto"/>
              <w:right w:val="single" w:sz="4" w:space="0" w:color="auto"/>
            </w:tcBorders>
          </w:tcPr>
          <w:p w14:paraId="0C553169" w14:textId="77777777" w:rsidR="00D407F9" w:rsidRPr="00F275BE" w:rsidRDefault="00D407F9" w:rsidP="00E7218E">
            <w:pPr>
              <w:pStyle w:val="Normlny10"/>
              <w:spacing w:before="0" w:after="60"/>
              <w:ind w:left="142"/>
              <w:rPr>
                <w:sz w:val="20"/>
                <w:szCs w:val="20"/>
              </w:rPr>
            </w:pPr>
            <w:r w:rsidRPr="00F275BE">
              <w:rPr>
                <w:b/>
                <w:bCs/>
                <w:sz w:val="20"/>
                <w:szCs w:val="20"/>
              </w:rPr>
              <w:t>TABUĽKA ZHODY</w:t>
            </w:r>
          </w:p>
        </w:tc>
        <w:tc>
          <w:tcPr>
            <w:tcW w:w="757" w:type="dxa"/>
            <w:tcBorders>
              <w:top w:val="single" w:sz="4" w:space="0" w:color="auto"/>
              <w:left w:val="single" w:sz="4" w:space="0" w:color="auto"/>
              <w:bottom w:val="single" w:sz="4" w:space="0" w:color="auto"/>
              <w:right w:val="single" w:sz="4" w:space="0" w:color="auto"/>
            </w:tcBorders>
          </w:tcPr>
          <w:p w14:paraId="3B553308" w14:textId="77777777" w:rsidR="00D407F9" w:rsidRPr="00F275BE" w:rsidRDefault="00D407F9" w:rsidP="002D1C3E">
            <w:pPr>
              <w:autoSpaceDE w:val="0"/>
              <w:autoSpaceDN w:val="0"/>
              <w:spacing w:after="60"/>
              <w:jc w:val="center"/>
              <w:rPr>
                <w:rFonts w:ascii="Times New Roman" w:hAnsi="Times New Roman"/>
                <w:b/>
                <w:sz w:val="20"/>
                <w:szCs w:val="20"/>
              </w:rPr>
            </w:pPr>
            <w:r w:rsidRPr="00F275BE">
              <w:rPr>
                <w:rFonts w:ascii="Times New Roman" w:hAnsi="Times New Roman"/>
                <w:b/>
                <w:sz w:val="20"/>
                <w:szCs w:val="20"/>
              </w:rPr>
              <w:t>n.a.</w:t>
            </w:r>
          </w:p>
        </w:tc>
        <w:tc>
          <w:tcPr>
            <w:tcW w:w="1275" w:type="dxa"/>
            <w:tcBorders>
              <w:top w:val="single" w:sz="4" w:space="0" w:color="auto"/>
              <w:left w:val="single" w:sz="4" w:space="0" w:color="auto"/>
              <w:bottom w:val="single" w:sz="4" w:space="0" w:color="auto"/>
              <w:right w:val="single" w:sz="4" w:space="0" w:color="auto"/>
            </w:tcBorders>
          </w:tcPr>
          <w:p w14:paraId="4E9381FD" w14:textId="77777777" w:rsidR="00D407F9" w:rsidRPr="00F275BE" w:rsidRDefault="00D407F9" w:rsidP="002D1C3E">
            <w:pPr>
              <w:spacing w:after="60"/>
              <w:jc w:val="cente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Pr>
          <w:p w14:paraId="0BEE96B6" w14:textId="77777777" w:rsidR="00D407F9" w:rsidRPr="00F275BE" w:rsidRDefault="00D407F9" w:rsidP="002D1C3E">
            <w:pPr>
              <w:spacing w:after="60"/>
              <w:jc w:val="center"/>
              <w:rPr>
                <w:rStyle w:val="WW-Znakapoznmky"/>
                <w:rFonts w:ascii="Times New Roman" w:hAnsi="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14:paraId="5B1888C0" w14:textId="77777777" w:rsidR="00D407F9" w:rsidRPr="00F275BE" w:rsidRDefault="00D407F9" w:rsidP="00E7218E">
            <w:pPr>
              <w:pStyle w:val="Normlny10"/>
              <w:spacing w:before="0" w:after="60"/>
              <w:ind w:left="285"/>
              <w:rPr>
                <w:sz w:val="20"/>
                <w:szCs w:val="20"/>
              </w:rPr>
            </w:pPr>
          </w:p>
        </w:tc>
        <w:tc>
          <w:tcPr>
            <w:tcW w:w="426" w:type="dxa"/>
            <w:tcBorders>
              <w:top w:val="single" w:sz="4" w:space="0" w:color="auto"/>
              <w:left w:val="single" w:sz="4" w:space="0" w:color="auto"/>
              <w:bottom w:val="single" w:sz="4" w:space="0" w:color="auto"/>
              <w:right w:val="single" w:sz="4" w:space="0" w:color="auto"/>
            </w:tcBorders>
          </w:tcPr>
          <w:p w14:paraId="57431646" w14:textId="77777777" w:rsidR="00D407F9" w:rsidRPr="00F275BE" w:rsidRDefault="00D407F9" w:rsidP="002D1C3E">
            <w:pPr>
              <w:spacing w:after="60"/>
              <w:jc w:val="center"/>
              <w:rPr>
                <w:rFonts w:ascii="Times New Roman" w:hAnsi="Times New Roman"/>
                <w:sz w:val="20"/>
                <w:szCs w:val="20"/>
              </w:rPr>
            </w:pPr>
            <w:r w:rsidRPr="00F275BE">
              <w:rPr>
                <w:rFonts w:ascii="Times New Roman" w:hAnsi="Times New Roman"/>
                <w:sz w:val="20"/>
                <w:szCs w:val="20"/>
              </w:rPr>
              <w:t>n.a.</w:t>
            </w:r>
          </w:p>
        </w:tc>
        <w:tc>
          <w:tcPr>
            <w:tcW w:w="2645" w:type="dxa"/>
            <w:tcBorders>
              <w:top w:val="single" w:sz="4" w:space="0" w:color="auto"/>
              <w:left w:val="single" w:sz="4" w:space="0" w:color="auto"/>
              <w:bottom w:val="single" w:sz="4" w:space="0" w:color="auto"/>
              <w:right w:val="single" w:sz="4" w:space="0" w:color="auto"/>
            </w:tcBorders>
          </w:tcPr>
          <w:p w14:paraId="43BA642E" w14:textId="77777777" w:rsidR="00D407F9" w:rsidRPr="00F275BE" w:rsidRDefault="00D407F9" w:rsidP="002D1C3E">
            <w:pPr>
              <w:autoSpaceDE w:val="0"/>
              <w:autoSpaceDN w:val="0"/>
              <w:spacing w:after="60"/>
              <w:jc w:val="center"/>
              <w:rPr>
                <w:rFonts w:ascii="Times New Roman" w:hAnsi="Times New Roman"/>
                <w:sz w:val="20"/>
                <w:szCs w:val="20"/>
              </w:rPr>
            </w:pPr>
          </w:p>
        </w:tc>
      </w:tr>
    </w:tbl>
    <w:p w14:paraId="62341119" w14:textId="7E31D77E" w:rsidR="00680DC7" w:rsidRPr="00F275BE" w:rsidRDefault="00680DC7" w:rsidP="000C4550">
      <w:pPr>
        <w:rPr>
          <w:rFonts w:ascii="Times New Roman" w:hAnsi="Times New Roman"/>
          <w:sz w:val="20"/>
          <w:szCs w:val="20"/>
        </w:rPr>
      </w:pPr>
    </w:p>
    <w:p w14:paraId="7AC7B777" w14:textId="77777777" w:rsidR="000C4550" w:rsidRPr="00F275BE" w:rsidRDefault="000C4550" w:rsidP="000C4550">
      <w:pPr>
        <w:spacing w:after="0"/>
        <w:rPr>
          <w:rFonts w:ascii="Times New Roman" w:hAnsi="Times New Roman"/>
          <w:sz w:val="20"/>
          <w:szCs w:val="20"/>
        </w:rPr>
      </w:pPr>
      <w:r w:rsidRPr="00F275BE">
        <w:rPr>
          <w:rFonts w:ascii="Times New Roman" w:hAnsi="Times New Roman"/>
          <w:sz w:val="20"/>
          <w:szCs w:val="20"/>
        </w:rPr>
        <w:lastRenderedPageBreak/>
        <w:t>LEGENDA:</w:t>
      </w:r>
    </w:p>
    <w:p w14:paraId="5AD63BAD" w14:textId="77777777" w:rsidR="000C4550" w:rsidRPr="00F275BE" w:rsidRDefault="000C4550" w:rsidP="000C4550">
      <w:pPr>
        <w:spacing w:after="0"/>
        <w:rPr>
          <w:rFonts w:ascii="Times New Roman" w:hAnsi="Times New Roman"/>
          <w:sz w:val="20"/>
          <w:szCs w:val="20"/>
        </w:rPr>
      </w:pPr>
      <w:r w:rsidRPr="00F275BE">
        <w:rPr>
          <w:rFonts w:ascii="Times New Roman" w:hAnsi="Times New Roman"/>
          <w:sz w:val="20"/>
          <w:szCs w:val="20"/>
        </w:rPr>
        <w:t>V stĺpci (1):</w:t>
      </w:r>
      <w:r w:rsidRPr="00F275BE">
        <w:rPr>
          <w:rFonts w:ascii="Times New Roman" w:hAnsi="Times New Roman"/>
          <w:sz w:val="20"/>
          <w:szCs w:val="20"/>
        </w:rPr>
        <w:tab/>
      </w:r>
      <w:r w:rsidRPr="00F275BE">
        <w:rPr>
          <w:rFonts w:ascii="Times New Roman" w:hAnsi="Times New Roman"/>
          <w:sz w:val="20"/>
          <w:szCs w:val="20"/>
        </w:rPr>
        <w:tab/>
      </w:r>
      <w:r w:rsidRPr="00F275BE">
        <w:rPr>
          <w:rFonts w:ascii="Times New Roman" w:hAnsi="Times New Roman"/>
          <w:sz w:val="20"/>
          <w:szCs w:val="20"/>
        </w:rPr>
        <w:tab/>
        <w:t>V stĺpci (3):</w:t>
      </w:r>
      <w:r w:rsidRPr="00F275BE">
        <w:rPr>
          <w:rFonts w:ascii="Times New Roman" w:hAnsi="Times New Roman"/>
          <w:sz w:val="20"/>
          <w:szCs w:val="20"/>
        </w:rPr>
        <w:tab/>
      </w:r>
      <w:r w:rsidRPr="00F275BE">
        <w:rPr>
          <w:rFonts w:ascii="Times New Roman" w:hAnsi="Times New Roman"/>
          <w:sz w:val="20"/>
          <w:szCs w:val="20"/>
        </w:rPr>
        <w:tab/>
      </w:r>
      <w:r w:rsidRPr="00F275BE">
        <w:rPr>
          <w:rFonts w:ascii="Times New Roman" w:hAnsi="Times New Roman"/>
          <w:sz w:val="20"/>
          <w:szCs w:val="20"/>
        </w:rPr>
        <w:tab/>
      </w:r>
      <w:r w:rsidRPr="00F275BE">
        <w:rPr>
          <w:rFonts w:ascii="Times New Roman" w:hAnsi="Times New Roman"/>
          <w:sz w:val="20"/>
          <w:szCs w:val="20"/>
        </w:rPr>
        <w:tab/>
      </w:r>
      <w:r w:rsidRPr="00F275BE">
        <w:rPr>
          <w:rFonts w:ascii="Times New Roman" w:hAnsi="Times New Roman"/>
          <w:sz w:val="20"/>
          <w:szCs w:val="20"/>
        </w:rPr>
        <w:tab/>
        <w:t>V stĺpci (5):</w:t>
      </w:r>
      <w:r w:rsidRPr="00F275BE">
        <w:rPr>
          <w:rFonts w:ascii="Times New Roman" w:hAnsi="Times New Roman"/>
          <w:sz w:val="20"/>
          <w:szCs w:val="20"/>
        </w:rPr>
        <w:tab/>
      </w:r>
      <w:r w:rsidRPr="00F275BE">
        <w:rPr>
          <w:rFonts w:ascii="Times New Roman" w:hAnsi="Times New Roman"/>
          <w:sz w:val="20"/>
          <w:szCs w:val="20"/>
        </w:rPr>
        <w:tab/>
        <w:t>V stĺpci (7):</w:t>
      </w:r>
    </w:p>
    <w:p w14:paraId="67BC47F8" w14:textId="77777777" w:rsidR="000C4550" w:rsidRPr="00F275BE" w:rsidRDefault="000C4550" w:rsidP="000C4550">
      <w:pPr>
        <w:spacing w:after="0"/>
        <w:rPr>
          <w:rFonts w:ascii="Times New Roman" w:hAnsi="Times New Roman"/>
          <w:sz w:val="20"/>
          <w:szCs w:val="20"/>
        </w:rPr>
      </w:pPr>
      <w:r w:rsidRPr="00F275BE">
        <w:rPr>
          <w:rFonts w:ascii="Times New Roman" w:hAnsi="Times New Roman"/>
          <w:sz w:val="20"/>
          <w:szCs w:val="20"/>
        </w:rPr>
        <w:t>Č – článok</w:t>
      </w:r>
      <w:r w:rsidRPr="00F275BE">
        <w:rPr>
          <w:rFonts w:ascii="Times New Roman" w:hAnsi="Times New Roman"/>
          <w:sz w:val="20"/>
          <w:szCs w:val="20"/>
        </w:rPr>
        <w:tab/>
      </w:r>
      <w:r w:rsidRPr="00F275BE">
        <w:rPr>
          <w:rFonts w:ascii="Times New Roman" w:hAnsi="Times New Roman"/>
          <w:sz w:val="20"/>
          <w:szCs w:val="20"/>
        </w:rPr>
        <w:tab/>
      </w:r>
      <w:r w:rsidRPr="00F275BE">
        <w:rPr>
          <w:rFonts w:ascii="Times New Roman" w:hAnsi="Times New Roman"/>
          <w:sz w:val="20"/>
          <w:szCs w:val="20"/>
        </w:rPr>
        <w:tab/>
        <w:t>N – bežná transpozícia</w:t>
      </w:r>
      <w:r w:rsidRPr="00F275BE">
        <w:rPr>
          <w:rFonts w:ascii="Times New Roman" w:hAnsi="Times New Roman"/>
          <w:sz w:val="20"/>
          <w:szCs w:val="20"/>
        </w:rPr>
        <w:tab/>
      </w:r>
      <w:r w:rsidRPr="00F275BE">
        <w:rPr>
          <w:rFonts w:ascii="Times New Roman" w:hAnsi="Times New Roman"/>
          <w:sz w:val="20"/>
          <w:szCs w:val="20"/>
        </w:rPr>
        <w:tab/>
      </w:r>
      <w:r w:rsidRPr="00F275BE">
        <w:rPr>
          <w:rFonts w:ascii="Times New Roman" w:hAnsi="Times New Roman"/>
          <w:sz w:val="20"/>
          <w:szCs w:val="20"/>
        </w:rPr>
        <w:tab/>
      </w:r>
      <w:r w:rsidRPr="00F275BE">
        <w:rPr>
          <w:rFonts w:ascii="Times New Roman" w:hAnsi="Times New Roman"/>
          <w:sz w:val="20"/>
          <w:szCs w:val="20"/>
        </w:rPr>
        <w:tab/>
        <w:t>Č – článok</w:t>
      </w:r>
      <w:r w:rsidRPr="00F275BE">
        <w:rPr>
          <w:rFonts w:ascii="Times New Roman" w:hAnsi="Times New Roman"/>
          <w:sz w:val="20"/>
          <w:szCs w:val="20"/>
        </w:rPr>
        <w:tab/>
      </w:r>
      <w:r w:rsidRPr="00F275BE">
        <w:rPr>
          <w:rFonts w:ascii="Times New Roman" w:hAnsi="Times New Roman"/>
          <w:sz w:val="20"/>
          <w:szCs w:val="20"/>
        </w:rPr>
        <w:tab/>
        <w:t>Ú – úplná zhoda</w:t>
      </w:r>
    </w:p>
    <w:p w14:paraId="3D21D30E" w14:textId="77777777" w:rsidR="000C4550" w:rsidRPr="00F275BE" w:rsidRDefault="000C4550" w:rsidP="000C4550">
      <w:pPr>
        <w:spacing w:after="0"/>
        <w:rPr>
          <w:rFonts w:ascii="Times New Roman" w:hAnsi="Times New Roman"/>
          <w:sz w:val="20"/>
          <w:szCs w:val="20"/>
        </w:rPr>
      </w:pPr>
      <w:r w:rsidRPr="00F275BE">
        <w:rPr>
          <w:rFonts w:ascii="Times New Roman" w:hAnsi="Times New Roman"/>
          <w:sz w:val="20"/>
          <w:szCs w:val="20"/>
        </w:rPr>
        <w:t>O – odsek</w:t>
      </w:r>
      <w:r w:rsidRPr="00F275BE">
        <w:rPr>
          <w:rFonts w:ascii="Times New Roman" w:hAnsi="Times New Roman"/>
          <w:sz w:val="20"/>
          <w:szCs w:val="20"/>
        </w:rPr>
        <w:tab/>
      </w:r>
      <w:r w:rsidRPr="00F275BE">
        <w:rPr>
          <w:rFonts w:ascii="Times New Roman" w:hAnsi="Times New Roman"/>
          <w:sz w:val="20"/>
          <w:szCs w:val="20"/>
        </w:rPr>
        <w:tab/>
      </w:r>
      <w:r w:rsidRPr="00F275BE">
        <w:rPr>
          <w:rFonts w:ascii="Times New Roman" w:hAnsi="Times New Roman"/>
          <w:sz w:val="20"/>
          <w:szCs w:val="20"/>
        </w:rPr>
        <w:tab/>
        <w:t>O – transpozícia s možnosťou voľby</w:t>
      </w:r>
      <w:r w:rsidRPr="00F275BE">
        <w:rPr>
          <w:rFonts w:ascii="Times New Roman" w:hAnsi="Times New Roman"/>
          <w:sz w:val="20"/>
          <w:szCs w:val="20"/>
        </w:rPr>
        <w:tab/>
      </w:r>
      <w:r w:rsidRPr="00F275BE">
        <w:rPr>
          <w:rFonts w:ascii="Times New Roman" w:hAnsi="Times New Roman"/>
          <w:sz w:val="20"/>
          <w:szCs w:val="20"/>
        </w:rPr>
        <w:tab/>
        <w:t>§ - paragraf</w:t>
      </w:r>
      <w:r w:rsidRPr="00F275BE">
        <w:rPr>
          <w:rFonts w:ascii="Times New Roman" w:hAnsi="Times New Roman"/>
          <w:sz w:val="20"/>
          <w:szCs w:val="20"/>
        </w:rPr>
        <w:tab/>
      </w:r>
      <w:r w:rsidRPr="00F275BE">
        <w:rPr>
          <w:rFonts w:ascii="Times New Roman" w:hAnsi="Times New Roman"/>
          <w:sz w:val="20"/>
          <w:szCs w:val="20"/>
        </w:rPr>
        <w:tab/>
        <w:t>Č – čiastočná zhoda</w:t>
      </w:r>
    </w:p>
    <w:p w14:paraId="55AA9162" w14:textId="77777777" w:rsidR="000C4550" w:rsidRPr="00F275BE" w:rsidRDefault="000C4550" w:rsidP="000C4550">
      <w:pPr>
        <w:spacing w:after="0"/>
        <w:rPr>
          <w:rFonts w:ascii="Times New Roman" w:hAnsi="Times New Roman"/>
          <w:sz w:val="20"/>
          <w:szCs w:val="20"/>
        </w:rPr>
      </w:pPr>
      <w:r w:rsidRPr="00F275BE">
        <w:rPr>
          <w:rFonts w:ascii="Times New Roman" w:hAnsi="Times New Roman"/>
          <w:sz w:val="20"/>
          <w:szCs w:val="20"/>
        </w:rPr>
        <w:t>V – veta</w:t>
      </w:r>
      <w:r w:rsidRPr="00F275BE">
        <w:rPr>
          <w:rFonts w:ascii="Times New Roman" w:hAnsi="Times New Roman"/>
          <w:sz w:val="20"/>
          <w:szCs w:val="20"/>
        </w:rPr>
        <w:tab/>
      </w:r>
      <w:r w:rsidRPr="00F275BE">
        <w:rPr>
          <w:rFonts w:ascii="Times New Roman" w:hAnsi="Times New Roman"/>
          <w:sz w:val="20"/>
          <w:szCs w:val="20"/>
        </w:rPr>
        <w:tab/>
      </w:r>
      <w:r w:rsidRPr="00F275BE">
        <w:rPr>
          <w:rFonts w:ascii="Times New Roman" w:hAnsi="Times New Roman"/>
          <w:sz w:val="20"/>
          <w:szCs w:val="20"/>
        </w:rPr>
        <w:tab/>
      </w:r>
      <w:r w:rsidRPr="00F275BE">
        <w:rPr>
          <w:rFonts w:ascii="Times New Roman" w:hAnsi="Times New Roman"/>
          <w:sz w:val="20"/>
          <w:szCs w:val="20"/>
        </w:rPr>
        <w:tab/>
        <w:t>D – transpozícia podľa úvahy (dobrovoľná)</w:t>
      </w:r>
      <w:r w:rsidRPr="00F275BE">
        <w:rPr>
          <w:rFonts w:ascii="Times New Roman" w:hAnsi="Times New Roman"/>
          <w:sz w:val="20"/>
          <w:szCs w:val="20"/>
        </w:rPr>
        <w:tab/>
      </w:r>
      <w:r w:rsidRPr="00F275BE">
        <w:rPr>
          <w:rFonts w:ascii="Times New Roman" w:hAnsi="Times New Roman"/>
          <w:sz w:val="20"/>
          <w:szCs w:val="20"/>
        </w:rPr>
        <w:tab/>
        <w:t>O – odsek</w:t>
      </w:r>
      <w:r w:rsidRPr="00F275BE">
        <w:rPr>
          <w:rFonts w:ascii="Times New Roman" w:hAnsi="Times New Roman"/>
          <w:sz w:val="20"/>
          <w:szCs w:val="20"/>
        </w:rPr>
        <w:tab/>
      </w:r>
      <w:r w:rsidRPr="00F275BE">
        <w:rPr>
          <w:rFonts w:ascii="Times New Roman" w:hAnsi="Times New Roman"/>
          <w:sz w:val="20"/>
          <w:szCs w:val="20"/>
        </w:rPr>
        <w:tab/>
        <w:t>Ž – žiadna zhoda (ak nebola dosiahnutá ani čast. ani úplná</w:t>
      </w:r>
    </w:p>
    <w:p w14:paraId="0B983984" w14:textId="77777777" w:rsidR="000C4550" w:rsidRPr="00F275BE" w:rsidRDefault="000C4550" w:rsidP="000C4550">
      <w:pPr>
        <w:spacing w:after="0"/>
        <w:rPr>
          <w:rFonts w:ascii="Times New Roman" w:hAnsi="Times New Roman"/>
          <w:sz w:val="20"/>
          <w:szCs w:val="20"/>
        </w:rPr>
      </w:pPr>
      <w:r w:rsidRPr="00F275BE">
        <w:rPr>
          <w:rFonts w:ascii="Times New Roman" w:hAnsi="Times New Roman"/>
          <w:sz w:val="20"/>
          <w:szCs w:val="20"/>
        </w:rPr>
        <w:t>P – písmeno (číslo)</w:t>
      </w:r>
      <w:r w:rsidRPr="00F275BE">
        <w:rPr>
          <w:rFonts w:ascii="Times New Roman" w:hAnsi="Times New Roman"/>
          <w:sz w:val="20"/>
          <w:szCs w:val="20"/>
        </w:rPr>
        <w:tab/>
      </w:r>
      <w:r w:rsidRPr="00F275BE">
        <w:rPr>
          <w:rFonts w:ascii="Times New Roman" w:hAnsi="Times New Roman"/>
          <w:sz w:val="20"/>
          <w:szCs w:val="20"/>
        </w:rPr>
        <w:tab/>
        <w:t>n.a. – transpozícia sa neuskutočňuje</w:t>
      </w:r>
      <w:r w:rsidRPr="00F275BE">
        <w:rPr>
          <w:rFonts w:ascii="Times New Roman" w:hAnsi="Times New Roman"/>
          <w:sz w:val="20"/>
          <w:szCs w:val="20"/>
        </w:rPr>
        <w:tab/>
      </w:r>
      <w:r w:rsidRPr="00F275BE">
        <w:rPr>
          <w:rFonts w:ascii="Times New Roman" w:hAnsi="Times New Roman"/>
          <w:sz w:val="20"/>
          <w:szCs w:val="20"/>
        </w:rPr>
        <w:tab/>
        <w:t>V – veta</w:t>
      </w:r>
      <w:r w:rsidRPr="00F275BE">
        <w:rPr>
          <w:rFonts w:ascii="Times New Roman" w:hAnsi="Times New Roman"/>
          <w:sz w:val="20"/>
          <w:szCs w:val="20"/>
        </w:rPr>
        <w:tab/>
      </w:r>
      <w:r w:rsidRPr="00F275BE">
        <w:rPr>
          <w:rFonts w:ascii="Times New Roman" w:hAnsi="Times New Roman"/>
          <w:sz w:val="20"/>
          <w:szCs w:val="20"/>
        </w:rPr>
        <w:tab/>
        <w:t xml:space="preserve">       </w:t>
      </w:r>
      <w:r w:rsidRPr="00F275BE">
        <w:rPr>
          <w:rFonts w:ascii="Times New Roman" w:hAnsi="Times New Roman"/>
          <w:sz w:val="20"/>
          <w:szCs w:val="20"/>
        </w:rPr>
        <w:tab/>
        <w:t xml:space="preserve">       alebo k prebratiu dôjde v budúcnosti)</w:t>
      </w:r>
    </w:p>
    <w:p w14:paraId="69E3396B" w14:textId="77777777" w:rsidR="000C4550" w:rsidRPr="00F275BE" w:rsidRDefault="000C4550" w:rsidP="000C4550">
      <w:pPr>
        <w:spacing w:after="0"/>
        <w:ind w:left="9180" w:hanging="2100"/>
        <w:rPr>
          <w:rFonts w:ascii="Times New Roman" w:hAnsi="Times New Roman"/>
          <w:sz w:val="20"/>
          <w:szCs w:val="20"/>
        </w:rPr>
      </w:pPr>
      <w:r w:rsidRPr="00F275BE">
        <w:rPr>
          <w:rFonts w:ascii="Times New Roman" w:hAnsi="Times New Roman"/>
          <w:sz w:val="20"/>
          <w:szCs w:val="20"/>
        </w:rPr>
        <w:t>P – písmeno (číslo)</w:t>
      </w:r>
      <w:r w:rsidRPr="00F275BE">
        <w:rPr>
          <w:rFonts w:ascii="Times New Roman" w:hAnsi="Times New Roman"/>
          <w:sz w:val="20"/>
          <w:szCs w:val="20"/>
        </w:rPr>
        <w:tab/>
        <w:t>n.a. – neaplikovateľnosť (ak sa ustanovenie smernice netýka SR alebo nie je potrebné ho prebrať)</w:t>
      </w:r>
    </w:p>
    <w:p w14:paraId="5924FB40" w14:textId="77777777" w:rsidR="000C4550" w:rsidRPr="00F275BE" w:rsidRDefault="000C4550" w:rsidP="000C4550">
      <w:pPr>
        <w:rPr>
          <w:rFonts w:ascii="Times New Roman" w:hAnsi="Times New Roman"/>
          <w:sz w:val="20"/>
          <w:szCs w:val="20"/>
        </w:rPr>
      </w:pPr>
    </w:p>
    <w:sectPr w:rsidR="000C4550" w:rsidRPr="00F275BE" w:rsidSect="000C4550">
      <w:footerReference w:type="default" r:id="rId9"/>
      <w:pgSz w:w="16838" w:h="11906" w:orient="landscape"/>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F509B" w16cex:dateUtc="2022-08-23T11:11:00Z"/>
  <w16cex:commentExtensible w16cex:durableId="26AF6479" w16cex:dateUtc="2022-08-23T12:36:00Z"/>
  <w16cex:commentExtensible w16cex:durableId="26AF65FC" w16cex:dateUtc="2022-08-23T12:43:00Z"/>
  <w16cex:commentExtensible w16cex:durableId="26AF56E8" w16cex:dateUtc="2022-08-23T1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9C1FB4" w16cid:durableId="26AF509B"/>
  <w16cid:commentId w16cid:paraId="00671123" w16cid:durableId="26AF6479"/>
  <w16cid:commentId w16cid:paraId="03B9A6BE" w16cid:durableId="26AF65FC"/>
  <w16cid:commentId w16cid:paraId="67C5647D" w16cid:durableId="26AF56E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63BF4" w14:textId="77777777" w:rsidR="007A5FAA" w:rsidRDefault="007A5FAA" w:rsidP="00964215">
      <w:pPr>
        <w:spacing w:after="0" w:line="240" w:lineRule="auto"/>
      </w:pPr>
      <w:r>
        <w:separator/>
      </w:r>
    </w:p>
  </w:endnote>
  <w:endnote w:type="continuationSeparator" w:id="0">
    <w:p w14:paraId="12D38C65" w14:textId="77777777" w:rsidR="007A5FAA" w:rsidRDefault="007A5FAA" w:rsidP="00964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Switzerlan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lbany">
    <w:altName w:val="Arial"/>
    <w:panose1 w:val="00000000000000000000"/>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330748"/>
      <w:docPartObj>
        <w:docPartGallery w:val="Page Numbers (Bottom of Page)"/>
        <w:docPartUnique/>
      </w:docPartObj>
    </w:sdtPr>
    <w:sdtEndPr/>
    <w:sdtContent>
      <w:p w14:paraId="1DD12E82" w14:textId="41AB42DA" w:rsidR="00EF3AD5" w:rsidRDefault="00EF3AD5">
        <w:pPr>
          <w:pStyle w:val="Pta"/>
          <w:jc w:val="center"/>
        </w:pPr>
        <w:r>
          <w:fldChar w:fldCharType="begin"/>
        </w:r>
        <w:r>
          <w:instrText>PAGE   \* MERGEFORMAT</w:instrText>
        </w:r>
        <w:r>
          <w:fldChar w:fldCharType="separate"/>
        </w:r>
        <w:r w:rsidR="005B6E8B" w:rsidRPr="005B6E8B">
          <w:rPr>
            <w:noProof/>
            <w:lang w:val="sk-SK"/>
          </w:rPr>
          <w:t>97</w:t>
        </w:r>
        <w:r>
          <w:fldChar w:fldCharType="end"/>
        </w:r>
      </w:p>
    </w:sdtContent>
  </w:sdt>
  <w:p w14:paraId="2DD7A100" w14:textId="77777777" w:rsidR="00EF3AD5" w:rsidRDefault="00EF3AD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BD10E" w14:textId="77777777" w:rsidR="007A5FAA" w:rsidRDefault="007A5FAA" w:rsidP="00964215">
      <w:pPr>
        <w:spacing w:after="0" w:line="240" w:lineRule="auto"/>
      </w:pPr>
      <w:r>
        <w:separator/>
      </w:r>
    </w:p>
  </w:footnote>
  <w:footnote w:type="continuationSeparator" w:id="0">
    <w:p w14:paraId="7499F335" w14:textId="77777777" w:rsidR="007A5FAA" w:rsidRDefault="007A5FAA" w:rsidP="009642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76A4D26"/>
    <w:lvl w:ilvl="0">
      <w:start w:val="1"/>
      <w:numFmt w:val="bullet"/>
      <w:pStyle w:val="Zoznamsodrkami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7DE1AE4"/>
    <w:lvl w:ilvl="0">
      <w:start w:val="1"/>
      <w:numFmt w:val="bullet"/>
      <w:pStyle w:val="Zoznamsodrkami"/>
      <w:lvlText w:val=""/>
      <w:lvlJc w:val="left"/>
      <w:pPr>
        <w:tabs>
          <w:tab w:val="num" w:pos="360"/>
        </w:tabs>
        <w:ind w:left="360" w:hanging="360"/>
      </w:pPr>
      <w:rPr>
        <w:rFonts w:ascii="Symbol" w:hAnsi="Symbol" w:hint="default"/>
      </w:rPr>
    </w:lvl>
  </w:abstractNum>
  <w:abstractNum w:abstractNumId="2" w15:restartNumberingAfterBreak="0">
    <w:nsid w:val="09251395"/>
    <w:multiLevelType w:val="multilevel"/>
    <w:tmpl w:val="EA82FEA8"/>
    <w:styleLink w:val="Aktulnyzoznam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7708C8"/>
    <w:multiLevelType w:val="multilevel"/>
    <w:tmpl w:val="86A62494"/>
    <w:styleLink w:val="Aktulnyzoznam5"/>
    <w:lvl w:ilvl="0">
      <w:start w:val="1"/>
      <w:numFmt w:val="none"/>
      <w:lvlText w:val="(1)"/>
      <w:lvlJc w:val="left"/>
      <w:pPr>
        <w:ind w:left="0" w:firstLine="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5730C20"/>
    <w:multiLevelType w:val="multilevel"/>
    <w:tmpl w:val="7F0ED734"/>
    <w:styleLink w:val="Aktulnyzoznam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BA403E"/>
    <w:multiLevelType w:val="hybridMultilevel"/>
    <w:tmpl w:val="9392F6CC"/>
    <w:lvl w:ilvl="0" w:tplc="C60080E6">
      <w:start w:val="7"/>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25E90254"/>
    <w:multiLevelType w:val="hybridMultilevel"/>
    <w:tmpl w:val="40127348"/>
    <w:lvl w:ilvl="0" w:tplc="F4D63CA4">
      <w:start w:val="1"/>
      <w:numFmt w:val="decimal"/>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75C2F19"/>
    <w:multiLevelType w:val="hybridMultilevel"/>
    <w:tmpl w:val="1B14386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785483D"/>
    <w:multiLevelType w:val="hybridMultilevel"/>
    <w:tmpl w:val="EBC0A338"/>
    <w:lvl w:ilvl="0" w:tplc="FFFFFFFF">
      <w:start w:val="1"/>
      <w:numFmt w:val="lowerLetter"/>
      <w:pStyle w:val="1podsek"/>
      <w:lvlText w:val="%1)"/>
      <w:lvlJc w:val="left"/>
      <w:pPr>
        <w:ind w:left="1080" w:hanging="360"/>
      </w:pPr>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9" w15:restartNumberingAfterBreak="0">
    <w:nsid w:val="288D6E3A"/>
    <w:multiLevelType w:val="multilevel"/>
    <w:tmpl w:val="814846A6"/>
    <w:styleLink w:val="Aktulnyzoznam3"/>
    <w:lvl w:ilvl="0">
      <w:start w:val="1"/>
      <w:numFmt w:val="non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90E271D"/>
    <w:multiLevelType w:val="hybridMultilevel"/>
    <w:tmpl w:val="34644D94"/>
    <w:lvl w:ilvl="0" w:tplc="AF6E8E4A">
      <w:start w:val="11"/>
      <w:numFmt w:val="decimal"/>
      <w:lvlText w:val="%1."/>
      <w:lvlJc w:val="left"/>
      <w:pPr>
        <w:ind w:left="0" w:firstLine="0"/>
      </w:pPr>
      <w:rPr>
        <w:rFonts w:ascii="Times New Roman" w:hAnsi="Times New Roman" w:cs="Times New Roman" w:hint="default"/>
        <w:b w:val="0"/>
        <w:bCs w:val="0"/>
        <w:strike w:val="0"/>
      </w:rPr>
    </w:lvl>
    <w:lvl w:ilvl="1" w:tplc="041B0019">
      <w:start w:val="1"/>
      <w:numFmt w:val="lowerLetter"/>
      <w:lvlText w:val="%2."/>
      <w:lvlJc w:val="left"/>
      <w:pPr>
        <w:ind w:left="1440" w:hanging="360"/>
      </w:pPr>
    </w:lvl>
    <w:lvl w:ilvl="2" w:tplc="856E63D4">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BA16F6F"/>
    <w:multiLevelType w:val="hybridMultilevel"/>
    <w:tmpl w:val="3F8C6C62"/>
    <w:lvl w:ilvl="0" w:tplc="0CE27DAA">
      <w:start w:val="1"/>
      <w:numFmt w:val="decimal"/>
      <w:lvlText w:val="(%1)"/>
      <w:lvlJc w:val="left"/>
      <w:pPr>
        <w:ind w:left="0" w:firstLine="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E6F064C"/>
    <w:multiLevelType w:val="hybridMultilevel"/>
    <w:tmpl w:val="70FA8214"/>
    <w:lvl w:ilvl="0" w:tplc="E87684C8">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FBA27B6"/>
    <w:multiLevelType w:val="hybridMultilevel"/>
    <w:tmpl w:val="C6600E10"/>
    <w:lvl w:ilvl="0" w:tplc="506E199C">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54E3A73"/>
    <w:multiLevelType w:val="hybridMultilevel"/>
    <w:tmpl w:val="40127348"/>
    <w:lvl w:ilvl="0" w:tplc="F4D63CA4">
      <w:start w:val="1"/>
      <w:numFmt w:val="decimal"/>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D75749B"/>
    <w:multiLevelType w:val="hybridMultilevel"/>
    <w:tmpl w:val="678847C2"/>
    <w:lvl w:ilvl="0" w:tplc="77B8426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E1602B8"/>
    <w:multiLevelType w:val="multilevel"/>
    <w:tmpl w:val="7ADE2DD4"/>
    <w:lvl w:ilvl="0">
      <w:start w:val="1"/>
      <w:numFmt w:val="none"/>
      <w:suff w:val="space"/>
      <w:lvlText w:val="(1)"/>
      <w:lvlJc w:val="left"/>
      <w:pPr>
        <w:ind w:left="113" w:hanging="113"/>
      </w:pPr>
      <w:rPr>
        <w:rFonts w:hint="default"/>
      </w:rPr>
    </w:lvl>
    <w:lvl w:ilvl="1">
      <w:start w:val="1"/>
      <w:numFmt w:val="none"/>
      <w:suff w:val="space"/>
      <w:lvlText w:val="-"/>
      <w:lvlJc w:val="left"/>
      <w:pPr>
        <w:ind w:left="-85" w:firstLine="22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ascii="Times New Roman" w:eastAsia="Times New Roman" w:hAnsi="Times New Roman" w:cs="Times New Roman"/>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65311D6"/>
    <w:multiLevelType w:val="hybridMultilevel"/>
    <w:tmpl w:val="9E76A212"/>
    <w:lvl w:ilvl="0" w:tplc="909C4EB4">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88D18C8"/>
    <w:multiLevelType w:val="hybridMultilevel"/>
    <w:tmpl w:val="1D2A2D6A"/>
    <w:lvl w:ilvl="0" w:tplc="4B4AB34E">
      <w:start w:val="1"/>
      <w:numFmt w:val="bullet"/>
      <w:pStyle w:val="KONC-TEXT-ODRKY"/>
      <w:lvlText w:val=""/>
      <w:lvlJc w:val="left"/>
      <w:pPr>
        <w:tabs>
          <w:tab w:val="num" w:pos="786"/>
        </w:tabs>
        <w:ind w:left="786" w:hanging="360"/>
      </w:pPr>
      <w:rPr>
        <w:rFonts w:ascii="Symbol" w:hAnsi="Symbol" w:cs="Symbol" w:hint="default"/>
      </w:rPr>
    </w:lvl>
    <w:lvl w:ilvl="1" w:tplc="041B0019">
      <w:start w:val="1"/>
      <w:numFmt w:val="bullet"/>
      <w:lvlText w:val="o"/>
      <w:lvlJc w:val="left"/>
      <w:pPr>
        <w:tabs>
          <w:tab w:val="num" w:pos="1780"/>
        </w:tabs>
        <w:ind w:left="1780" w:hanging="360"/>
      </w:pPr>
      <w:rPr>
        <w:rFonts w:ascii="Courier New" w:hAnsi="Courier New" w:cs="Courier New" w:hint="default"/>
      </w:rPr>
    </w:lvl>
    <w:lvl w:ilvl="2" w:tplc="041B001B">
      <w:start w:val="1"/>
      <w:numFmt w:val="bullet"/>
      <w:lvlText w:val=""/>
      <w:lvlJc w:val="left"/>
      <w:pPr>
        <w:tabs>
          <w:tab w:val="num" w:pos="2500"/>
        </w:tabs>
        <w:ind w:left="2500" w:hanging="360"/>
      </w:pPr>
      <w:rPr>
        <w:rFonts w:ascii="Wingdings" w:hAnsi="Wingdings" w:cs="Wingdings" w:hint="default"/>
      </w:rPr>
    </w:lvl>
    <w:lvl w:ilvl="3" w:tplc="041B000F">
      <w:start w:val="1"/>
      <w:numFmt w:val="bullet"/>
      <w:lvlText w:val=""/>
      <w:lvlJc w:val="left"/>
      <w:pPr>
        <w:tabs>
          <w:tab w:val="num" w:pos="3220"/>
        </w:tabs>
        <w:ind w:left="3220" w:hanging="360"/>
      </w:pPr>
      <w:rPr>
        <w:rFonts w:ascii="Symbol" w:hAnsi="Symbol" w:cs="Symbol" w:hint="default"/>
      </w:rPr>
    </w:lvl>
    <w:lvl w:ilvl="4" w:tplc="041B0019">
      <w:start w:val="1"/>
      <w:numFmt w:val="bullet"/>
      <w:lvlText w:val="o"/>
      <w:lvlJc w:val="left"/>
      <w:pPr>
        <w:tabs>
          <w:tab w:val="num" w:pos="3940"/>
        </w:tabs>
        <w:ind w:left="3940" w:hanging="360"/>
      </w:pPr>
      <w:rPr>
        <w:rFonts w:ascii="Courier New" w:hAnsi="Courier New" w:cs="Courier New" w:hint="default"/>
      </w:rPr>
    </w:lvl>
    <w:lvl w:ilvl="5" w:tplc="041B001B">
      <w:start w:val="1"/>
      <w:numFmt w:val="bullet"/>
      <w:lvlText w:val=""/>
      <w:lvlJc w:val="left"/>
      <w:pPr>
        <w:tabs>
          <w:tab w:val="num" w:pos="4660"/>
        </w:tabs>
        <w:ind w:left="4660" w:hanging="360"/>
      </w:pPr>
      <w:rPr>
        <w:rFonts w:ascii="Wingdings" w:hAnsi="Wingdings" w:cs="Wingdings" w:hint="default"/>
      </w:rPr>
    </w:lvl>
    <w:lvl w:ilvl="6" w:tplc="041B000F">
      <w:start w:val="1"/>
      <w:numFmt w:val="bullet"/>
      <w:lvlText w:val=""/>
      <w:lvlJc w:val="left"/>
      <w:pPr>
        <w:tabs>
          <w:tab w:val="num" w:pos="5380"/>
        </w:tabs>
        <w:ind w:left="5380" w:hanging="360"/>
      </w:pPr>
      <w:rPr>
        <w:rFonts w:ascii="Symbol" w:hAnsi="Symbol" w:cs="Symbol" w:hint="default"/>
      </w:rPr>
    </w:lvl>
    <w:lvl w:ilvl="7" w:tplc="041B0019">
      <w:start w:val="1"/>
      <w:numFmt w:val="bullet"/>
      <w:lvlText w:val="o"/>
      <w:lvlJc w:val="left"/>
      <w:pPr>
        <w:tabs>
          <w:tab w:val="num" w:pos="6100"/>
        </w:tabs>
        <w:ind w:left="6100" w:hanging="360"/>
      </w:pPr>
      <w:rPr>
        <w:rFonts w:ascii="Courier New" w:hAnsi="Courier New" w:cs="Courier New" w:hint="default"/>
      </w:rPr>
    </w:lvl>
    <w:lvl w:ilvl="8" w:tplc="041B001B">
      <w:start w:val="1"/>
      <w:numFmt w:val="bullet"/>
      <w:lvlText w:val=""/>
      <w:lvlJc w:val="left"/>
      <w:pPr>
        <w:tabs>
          <w:tab w:val="num" w:pos="6820"/>
        </w:tabs>
        <w:ind w:left="6820" w:hanging="360"/>
      </w:pPr>
      <w:rPr>
        <w:rFonts w:ascii="Wingdings" w:hAnsi="Wingdings" w:cs="Wingdings" w:hint="default"/>
      </w:rPr>
    </w:lvl>
  </w:abstractNum>
  <w:abstractNum w:abstractNumId="19" w15:restartNumberingAfterBreak="0">
    <w:nsid w:val="4A2F307C"/>
    <w:multiLevelType w:val="hybridMultilevel"/>
    <w:tmpl w:val="78BE933A"/>
    <w:lvl w:ilvl="0" w:tplc="9FA27854">
      <w:start w:val="1"/>
      <w:numFmt w:val="decimal"/>
      <w:lvlText w:val="(%1)"/>
      <w:lvlJc w:val="left"/>
      <w:pPr>
        <w:ind w:left="0" w:firstLine="0"/>
      </w:pPr>
      <w:rPr>
        <w:rFonts w:ascii="Times New Roman" w:hAnsi="Times New Roman" w:cs="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500C2909"/>
    <w:multiLevelType w:val="multilevel"/>
    <w:tmpl w:val="BD5C0EEA"/>
    <w:styleLink w:val="Aktulnyzoznam4"/>
    <w:lvl w:ilvl="0">
      <w:start w:val="1"/>
      <w:numFmt w:val="non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4B27379"/>
    <w:multiLevelType w:val="hybridMultilevel"/>
    <w:tmpl w:val="56C65C50"/>
    <w:lvl w:ilvl="0" w:tplc="FFFFFFFF">
      <w:start w:val="1"/>
      <w:numFmt w:val="decimal"/>
      <w:pStyle w:val="Styl2"/>
      <w:lvlText w:val="%1."/>
      <w:lvlJc w:val="left"/>
      <w:pPr>
        <w:tabs>
          <w:tab w:val="num" w:pos="644"/>
        </w:tabs>
        <w:ind w:left="624"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55421E3F"/>
    <w:multiLevelType w:val="multilevel"/>
    <w:tmpl w:val="10B093A4"/>
    <w:styleLink w:val="Aktulnyzoznam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C9B7A2B"/>
    <w:multiLevelType w:val="hybridMultilevel"/>
    <w:tmpl w:val="67943000"/>
    <w:lvl w:ilvl="0" w:tplc="E774EA42">
      <w:start w:val="1"/>
      <w:numFmt w:val="decimal"/>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E2040A6"/>
    <w:multiLevelType w:val="hybridMultilevel"/>
    <w:tmpl w:val="6AA82FAA"/>
    <w:lvl w:ilvl="0" w:tplc="7A6AD928">
      <w:start w:val="1"/>
      <w:numFmt w:val="decimal"/>
      <w:lvlText w:val="%1."/>
      <w:lvlJc w:val="left"/>
      <w:pPr>
        <w:ind w:left="418" w:hanging="360"/>
      </w:pPr>
      <w:rPr>
        <w:rFonts w:hint="default"/>
      </w:rPr>
    </w:lvl>
    <w:lvl w:ilvl="1" w:tplc="041B0019" w:tentative="1">
      <w:start w:val="1"/>
      <w:numFmt w:val="lowerLetter"/>
      <w:lvlText w:val="%2."/>
      <w:lvlJc w:val="left"/>
      <w:pPr>
        <w:ind w:left="1138" w:hanging="360"/>
      </w:pPr>
    </w:lvl>
    <w:lvl w:ilvl="2" w:tplc="041B001B" w:tentative="1">
      <w:start w:val="1"/>
      <w:numFmt w:val="lowerRoman"/>
      <w:lvlText w:val="%3."/>
      <w:lvlJc w:val="right"/>
      <w:pPr>
        <w:ind w:left="1858" w:hanging="180"/>
      </w:pPr>
    </w:lvl>
    <w:lvl w:ilvl="3" w:tplc="041B000F" w:tentative="1">
      <w:start w:val="1"/>
      <w:numFmt w:val="decimal"/>
      <w:lvlText w:val="%4."/>
      <w:lvlJc w:val="left"/>
      <w:pPr>
        <w:ind w:left="2578" w:hanging="360"/>
      </w:pPr>
    </w:lvl>
    <w:lvl w:ilvl="4" w:tplc="041B0019" w:tentative="1">
      <w:start w:val="1"/>
      <w:numFmt w:val="lowerLetter"/>
      <w:lvlText w:val="%5."/>
      <w:lvlJc w:val="left"/>
      <w:pPr>
        <w:ind w:left="3298" w:hanging="360"/>
      </w:pPr>
    </w:lvl>
    <w:lvl w:ilvl="5" w:tplc="041B001B" w:tentative="1">
      <w:start w:val="1"/>
      <w:numFmt w:val="lowerRoman"/>
      <w:lvlText w:val="%6."/>
      <w:lvlJc w:val="right"/>
      <w:pPr>
        <w:ind w:left="4018" w:hanging="180"/>
      </w:pPr>
    </w:lvl>
    <w:lvl w:ilvl="6" w:tplc="041B000F" w:tentative="1">
      <w:start w:val="1"/>
      <w:numFmt w:val="decimal"/>
      <w:lvlText w:val="%7."/>
      <w:lvlJc w:val="left"/>
      <w:pPr>
        <w:ind w:left="4738" w:hanging="360"/>
      </w:pPr>
    </w:lvl>
    <w:lvl w:ilvl="7" w:tplc="041B0019" w:tentative="1">
      <w:start w:val="1"/>
      <w:numFmt w:val="lowerLetter"/>
      <w:lvlText w:val="%8."/>
      <w:lvlJc w:val="left"/>
      <w:pPr>
        <w:ind w:left="5458" w:hanging="360"/>
      </w:pPr>
    </w:lvl>
    <w:lvl w:ilvl="8" w:tplc="041B001B" w:tentative="1">
      <w:start w:val="1"/>
      <w:numFmt w:val="lowerRoman"/>
      <w:lvlText w:val="%9."/>
      <w:lvlJc w:val="right"/>
      <w:pPr>
        <w:ind w:left="6178" w:hanging="180"/>
      </w:pPr>
    </w:lvl>
  </w:abstractNum>
  <w:abstractNum w:abstractNumId="25" w15:restartNumberingAfterBreak="0">
    <w:nsid w:val="5EA80CB7"/>
    <w:multiLevelType w:val="hybridMultilevel"/>
    <w:tmpl w:val="530EC55E"/>
    <w:lvl w:ilvl="0" w:tplc="FFFFFFFF">
      <w:start w:val="1"/>
      <w:numFmt w:val="upperRoman"/>
      <w:pStyle w:val="Nadpis1"/>
      <w:lvlText w:val="%1."/>
      <w:lvlJc w:val="right"/>
      <w:pPr>
        <w:ind w:left="720" w:hanging="180"/>
      </w:pPr>
    </w:lvl>
    <w:lvl w:ilvl="1" w:tplc="1BA28540">
      <w:numFmt w:val="bullet"/>
      <w:lvlText w:val="-"/>
      <w:lvlJc w:val="left"/>
      <w:pPr>
        <w:ind w:left="1440" w:hanging="360"/>
      </w:pPr>
      <w:rPr>
        <w:rFonts w:ascii="Times New Roman" w:eastAsia="Calibr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41B1F98"/>
    <w:multiLevelType w:val="hybridMultilevel"/>
    <w:tmpl w:val="6FE28C7C"/>
    <w:lvl w:ilvl="0" w:tplc="FFFFFFFF">
      <w:start w:val="1"/>
      <w:numFmt w:val="bullet"/>
      <w:pStyle w:val="KONC-OBSAH"/>
      <w:lvlText w:val=""/>
      <w:lvlJc w:val="left"/>
      <w:pPr>
        <w:tabs>
          <w:tab w:val="num" w:pos="540"/>
        </w:tabs>
        <w:ind w:left="540" w:hanging="360"/>
      </w:pPr>
      <w:rPr>
        <w:rFonts w:ascii="Symbol" w:hAnsi="Symbol" w:cs="Symbol"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65540905"/>
    <w:multiLevelType w:val="hybridMultilevel"/>
    <w:tmpl w:val="6200F53E"/>
    <w:lvl w:ilvl="0" w:tplc="4BA8FF0E">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9035CFB"/>
    <w:multiLevelType w:val="hybridMultilevel"/>
    <w:tmpl w:val="9A647B6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911003F"/>
    <w:multiLevelType w:val="hybridMultilevel"/>
    <w:tmpl w:val="B6F8C4B0"/>
    <w:lvl w:ilvl="0" w:tplc="FFFFFFFF">
      <w:start w:val="1"/>
      <w:numFmt w:val="decimal"/>
      <w:lvlText w:val="(%1)"/>
      <w:lvlJc w:val="left"/>
      <w:pPr>
        <w:ind w:left="0" w:firstLine="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6A03488E"/>
    <w:multiLevelType w:val="hybridMultilevel"/>
    <w:tmpl w:val="F7C60EC4"/>
    <w:lvl w:ilvl="0" w:tplc="A7B2C2CC">
      <w:start w:val="1"/>
      <w:numFmt w:val="upperLetter"/>
      <w:pStyle w:val="Nadpis2"/>
      <w:lvlText w:val="%1."/>
      <w:lvlJc w:val="left"/>
      <w:pPr>
        <w:ind w:left="940" w:hanging="360"/>
      </w:pPr>
      <w:rPr>
        <w:b/>
      </w:rPr>
    </w:lvl>
    <w:lvl w:ilvl="1" w:tplc="041B0019">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31" w15:restartNumberingAfterBreak="0">
    <w:nsid w:val="6EBD281E"/>
    <w:multiLevelType w:val="hybridMultilevel"/>
    <w:tmpl w:val="A238D60A"/>
    <w:lvl w:ilvl="0" w:tplc="79D09EC6">
      <w:start w:val="4"/>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2AF7305"/>
    <w:multiLevelType w:val="hybridMultilevel"/>
    <w:tmpl w:val="8FE26586"/>
    <w:lvl w:ilvl="0" w:tplc="DFD6BDA6">
      <w:start w:val="1"/>
      <w:numFmt w:val="decimal"/>
      <w:lvlText w:val="(%1)"/>
      <w:lvlJc w:val="left"/>
      <w:pPr>
        <w:ind w:left="0" w:firstLine="0"/>
      </w:pPr>
      <w:rPr>
        <w:rFonts w:hint="default"/>
        <w:b w:val="0"/>
        <w:bCs w:val="0"/>
        <w:strike w:val="0"/>
      </w:rPr>
    </w:lvl>
    <w:lvl w:ilvl="1" w:tplc="FFFFFFFF">
      <w:start w:val="1"/>
      <w:numFmt w:val="lowerLetter"/>
      <w:lvlText w:val="%2)"/>
      <w:lvlJc w:val="left"/>
      <w:pPr>
        <w:ind w:left="1440" w:hanging="360"/>
      </w:pPr>
      <w:rPr>
        <w:rFonts w:ascii="Times New Roman" w:hAnsi="Times New Roman" w:cs="Times New Roman" w:hint="default"/>
        <w:w w:val="100"/>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F9F4E52"/>
    <w:multiLevelType w:val="hybridMultilevel"/>
    <w:tmpl w:val="AC78F862"/>
    <w:lvl w:ilvl="0" w:tplc="FEFA68FA">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30"/>
  </w:num>
  <w:num w:numId="2">
    <w:abstractNumId w:val="25"/>
  </w:num>
  <w:num w:numId="3">
    <w:abstractNumId w:val="1"/>
  </w:num>
  <w:num w:numId="4">
    <w:abstractNumId w:val="0"/>
  </w:num>
  <w:num w:numId="5">
    <w:abstractNumId w:val="26"/>
  </w:num>
  <w:num w:numId="6">
    <w:abstractNumId w:val="18"/>
  </w:num>
  <w:num w:numId="7">
    <w:abstractNumId w:val="21"/>
  </w:num>
  <w:num w:numId="8">
    <w:abstractNumId w:val="16"/>
  </w:num>
  <w:num w:numId="9">
    <w:abstractNumId w:val="8"/>
  </w:num>
  <w:num w:numId="10">
    <w:abstractNumId w:val="6"/>
  </w:num>
  <w:num w:numId="11">
    <w:abstractNumId w:val="24"/>
  </w:num>
  <w:num w:numId="12">
    <w:abstractNumId w:val="2"/>
  </w:num>
  <w:num w:numId="13">
    <w:abstractNumId w:val="4"/>
  </w:num>
  <w:num w:numId="14">
    <w:abstractNumId w:val="33"/>
  </w:num>
  <w:num w:numId="15">
    <w:abstractNumId w:val="9"/>
  </w:num>
  <w:num w:numId="16">
    <w:abstractNumId w:val="20"/>
  </w:num>
  <w:num w:numId="17">
    <w:abstractNumId w:val="3"/>
  </w:num>
  <w:num w:numId="18">
    <w:abstractNumId w:val="22"/>
  </w:num>
  <w:num w:numId="19">
    <w:abstractNumId w:val="32"/>
  </w:num>
  <w:num w:numId="20">
    <w:abstractNumId w:val="15"/>
  </w:num>
  <w:num w:numId="21">
    <w:abstractNumId w:val="19"/>
  </w:num>
  <w:num w:numId="22">
    <w:abstractNumId w:val="29"/>
  </w:num>
  <w:num w:numId="23">
    <w:abstractNumId w:val="11"/>
  </w:num>
  <w:num w:numId="24">
    <w:abstractNumId w:val="28"/>
  </w:num>
  <w:num w:numId="25">
    <w:abstractNumId w:val="31"/>
  </w:num>
  <w:num w:numId="26">
    <w:abstractNumId w:val="12"/>
  </w:num>
  <w:num w:numId="27">
    <w:abstractNumId w:val="27"/>
  </w:num>
  <w:num w:numId="28">
    <w:abstractNumId w:val="23"/>
  </w:num>
  <w:num w:numId="29">
    <w:abstractNumId w:val="7"/>
  </w:num>
  <w:num w:numId="30">
    <w:abstractNumId w:val="17"/>
  </w:num>
  <w:num w:numId="31">
    <w:abstractNumId w:val="13"/>
  </w:num>
  <w:num w:numId="32">
    <w:abstractNumId w:val="14"/>
  </w:num>
  <w:num w:numId="33">
    <w:abstractNumId w:val="10"/>
  </w:num>
  <w:num w:numId="34">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DAB"/>
    <w:rsid w:val="00002C87"/>
    <w:rsid w:val="000124B8"/>
    <w:rsid w:val="00014D28"/>
    <w:rsid w:val="000214C0"/>
    <w:rsid w:val="00023247"/>
    <w:rsid w:val="000262C2"/>
    <w:rsid w:val="00031920"/>
    <w:rsid w:val="00034EA2"/>
    <w:rsid w:val="0004309C"/>
    <w:rsid w:val="00047AAD"/>
    <w:rsid w:val="00051EFE"/>
    <w:rsid w:val="00060F12"/>
    <w:rsid w:val="00066B0F"/>
    <w:rsid w:val="000745F7"/>
    <w:rsid w:val="0008574A"/>
    <w:rsid w:val="00095E9B"/>
    <w:rsid w:val="000A6103"/>
    <w:rsid w:val="000B2BDB"/>
    <w:rsid w:val="000B469C"/>
    <w:rsid w:val="000C1829"/>
    <w:rsid w:val="000C4550"/>
    <w:rsid w:val="000C7B82"/>
    <w:rsid w:val="000D40A4"/>
    <w:rsid w:val="000E304C"/>
    <w:rsid w:val="000E7310"/>
    <w:rsid w:val="000F00F1"/>
    <w:rsid w:val="000F6B99"/>
    <w:rsid w:val="00100126"/>
    <w:rsid w:val="00100297"/>
    <w:rsid w:val="00101A1A"/>
    <w:rsid w:val="0010683F"/>
    <w:rsid w:val="001165AA"/>
    <w:rsid w:val="001176F6"/>
    <w:rsid w:val="00122905"/>
    <w:rsid w:val="00126AB2"/>
    <w:rsid w:val="0013109B"/>
    <w:rsid w:val="00132D3A"/>
    <w:rsid w:val="001413E5"/>
    <w:rsid w:val="0014434C"/>
    <w:rsid w:val="00146E8E"/>
    <w:rsid w:val="00161C80"/>
    <w:rsid w:val="00174207"/>
    <w:rsid w:val="00180E53"/>
    <w:rsid w:val="001827CC"/>
    <w:rsid w:val="00185C33"/>
    <w:rsid w:val="00186A24"/>
    <w:rsid w:val="001A1668"/>
    <w:rsid w:val="001C097E"/>
    <w:rsid w:val="001D17C7"/>
    <w:rsid w:val="001D2CE1"/>
    <w:rsid w:val="001D7B9E"/>
    <w:rsid w:val="001E0536"/>
    <w:rsid w:val="001E27F9"/>
    <w:rsid w:val="001E3C24"/>
    <w:rsid w:val="001E4481"/>
    <w:rsid w:val="001E607B"/>
    <w:rsid w:val="001F281D"/>
    <w:rsid w:val="001F51C3"/>
    <w:rsid w:val="00201438"/>
    <w:rsid w:val="00201A93"/>
    <w:rsid w:val="002100E9"/>
    <w:rsid w:val="00210A1F"/>
    <w:rsid w:val="00210CED"/>
    <w:rsid w:val="002179E8"/>
    <w:rsid w:val="00220451"/>
    <w:rsid w:val="00222533"/>
    <w:rsid w:val="00222FD4"/>
    <w:rsid w:val="002310A8"/>
    <w:rsid w:val="00232DA6"/>
    <w:rsid w:val="0024317D"/>
    <w:rsid w:val="00243DA3"/>
    <w:rsid w:val="00244C9F"/>
    <w:rsid w:val="00247086"/>
    <w:rsid w:val="00251B44"/>
    <w:rsid w:val="00255E68"/>
    <w:rsid w:val="002616BD"/>
    <w:rsid w:val="00262824"/>
    <w:rsid w:val="00265591"/>
    <w:rsid w:val="002656B4"/>
    <w:rsid w:val="00265FA1"/>
    <w:rsid w:val="0027031A"/>
    <w:rsid w:val="00273D2C"/>
    <w:rsid w:val="00283832"/>
    <w:rsid w:val="00283FC3"/>
    <w:rsid w:val="00286470"/>
    <w:rsid w:val="002978F5"/>
    <w:rsid w:val="002979AA"/>
    <w:rsid w:val="002A7778"/>
    <w:rsid w:val="002B0CD0"/>
    <w:rsid w:val="002B270A"/>
    <w:rsid w:val="002B3362"/>
    <w:rsid w:val="002B6B5F"/>
    <w:rsid w:val="002D1C3E"/>
    <w:rsid w:val="002D3204"/>
    <w:rsid w:val="002E12ED"/>
    <w:rsid w:val="002E2150"/>
    <w:rsid w:val="002E4E21"/>
    <w:rsid w:val="002F0A6A"/>
    <w:rsid w:val="00306FCF"/>
    <w:rsid w:val="0031535F"/>
    <w:rsid w:val="00327605"/>
    <w:rsid w:val="003318E8"/>
    <w:rsid w:val="00333EE6"/>
    <w:rsid w:val="00340ACB"/>
    <w:rsid w:val="0034248C"/>
    <w:rsid w:val="003569AD"/>
    <w:rsid w:val="003577E0"/>
    <w:rsid w:val="003615F8"/>
    <w:rsid w:val="00361A32"/>
    <w:rsid w:val="00376050"/>
    <w:rsid w:val="00384039"/>
    <w:rsid w:val="003879D1"/>
    <w:rsid w:val="003900D3"/>
    <w:rsid w:val="00391311"/>
    <w:rsid w:val="003A61E6"/>
    <w:rsid w:val="003C460C"/>
    <w:rsid w:val="003C5C08"/>
    <w:rsid w:val="003E26C5"/>
    <w:rsid w:val="003E49E0"/>
    <w:rsid w:val="003E5056"/>
    <w:rsid w:val="003E53F9"/>
    <w:rsid w:val="003F2558"/>
    <w:rsid w:val="0040266D"/>
    <w:rsid w:val="00404A8A"/>
    <w:rsid w:val="00406217"/>
    <w:rsid w:val="0040621A"/>
    <w:rsid w:val="0040725D"/>
    <w:rsid w:val="00410C70"/>
    <w:rsid w:val="00413C5A"/>
    <w:rsid w:val="00420C8A"/>
    <w:rsid w:val="00422256"/>
    <w:rsid w:val="00422B5F"/>
    <w:rsid w:val="004252C2"/>
    <w:rsid w:val="00430F28"/>
    <w:rsid w:val="00432393"/>
    <w:rsid w:val="004336BF"/>
    <w:rsid w:val="0044541F"/>
    <w:rsid w:val="004470A2"/>
    <w:rsid w:val="00450E4D"/>
    <w:rsid w:val="00452E05"/>
    <w:rsid w:val="004563C8"/>
    <w:rsid w:val="004575AD"/>
    <w:rsid w:val="00470E4E"/>
    <w:rsid w:val="00471C0A"/>
    <w:rsid w:val="00476B00"/>
    <w:rsid w:val="00481B25"/>
    <w:rsid w:val="004842FB"/>
    <w:rsid w:val="00485716"/>
    <w:rsid w:val="0048787D"/>
    <w:rsid w:val="004965BA"/>
    <w:rsid w:val="004A56E6"/>
    <w:rsid w:val="004A7B8C"/>
    <w:rsid w:val="004B67C5"/>
    <w:rsid w:val="004C041A"/>
    <w:rsid w:val="004C5230"/>
    <w:rsid w:val="004D069A"/>
    <w:rsid w:val="004D179A"/>
    <w:rsid w:val="004D1DAF"/>
    <w:rsid w:val="004D67F5"/>
    <w:rsid w:val="004D6AAE"/>
    <w:rsid w:val="004D73DC"/>
    <w:rsid w:val="004D7CC3"/>
    <w:rsid w:val="004E1808"/>
    <w:rsid w:val="004E23D1"/>
    <w:rsid w:val="004F427E"/>
    <w:rsid w:val="00502A6E"/>
    <w:rsid w:val="00510831"/>
    <w:rsid w:val="00511DE9"/>
    <w:rsid w:val="00524E48"/>
    <w:rsid w:val="00537818"/>
    <w:rsid w:val="00542C94"/>
    <w:rsid w:val="00552B33"/>
    <w:rsid w:val="00555844"/>
    <w:rsid w:val="00564374"/>
    <w:rsid w:val="00564833"/>
    <w:rsid w:val="00570CDB"/>
    <w:rsid w:val="00572D5E"/>
    <w:rsid w:val="0057649C"/>
    <w:rsid w:val="0057713F"/>
    <w:rsid w:val="00580E4A"/>
    <w:rsid w:val="00595891"/>
    <w:rsid w:val="005967DB"/>
    <w:rsid w:val="005A2B1B"/>
    <w:rsid w:val="005A5383"/>
    <w:rsid w:val="005B6E8B"/>
    <w:rsid w:val="005C1FFB"/>
    <w:rsid w:val="005C4E7F"/>
    <w:rsid w:val="005D3432"/>
    <w:rsid w:val="005E07DE"/>
    <w:rsid w:val="005F0D6E"/>
    <w:rsid w:val="005F0E27"/>
    <w:rsid w:val="005F1D7B"/>
    <w:rsid w:val="005F6BD3"/>
    <w:rsid w:val="00603377"/>
    <w:rsid w:val="006067B9"/>
    <w:rsid w:val="006076D9"/>
    <w:rsid w:val="00615ADA"/>
    <w:rsid w:val="00617AA6"/>
    <w:rsid w:val="00617AC3"/>
    <w:rsid w:val="00617CCA"/>
    <w:rsid w:val="00624415"/>
    <w:rsid w:val="00637FEE"/>
    <w:rsid w:val="0064521D"/>
    <w:rsid w:val="00645BE7"/>
    <w:rsid w:val="00646658"/>
    <w:rsid w:val="006477BA"/>
    <w:rsid w:val="00651CEC"/>
    <w:rsid w:val="00655299"/>
    <w:rsid w:val="006552C1"/>
    <w:rsid w:val="006576E1"/>
    <w:rsid w:val="0066112F"/>
    <w:rsid w:val="006670C8"/>
    <w:rsid w:val="006737D7"/>
    <w:rsid w:val="00673A98"/>
    <w:rsid w:val="00680DC7"/>
    <w:rsid w:val="0068188C"/>
    <w:rsid w:val="00681909"/>
    <w:rsid w:val="00694BC7"/>
    <w:rsid w:val="006A67AC"/>
    <w:rsid w:val="006B48C3"/>
    <w:rsid w:val="006C0CB1"/>
    <w:rsid w:val="006C1EA3"/>
    <w:rsid w:val="006D2C14"/>
    <w:rsid w:val="006D4EF8"/>
    <w:rsid w:val="006D66A7"/>
    <w:rsid w:val="006E10E1"/>
    <w:rsid w:val="006E2077"/>
    <w:rsid w:val="006F3D83"/>
    <w:rsid w:val="006F7DAB"/>
    <w:rsid w:val="007023A0"/>
    <w:rsid w:val="007055B7"/>
    <w:rsid w:val="00705D01"/>
    <w:rsid w:val="0071084C"/>
    <w:rsid w:val="00711DB2"/>
    <w:rsid w:val="0072297B"/>
    <w:rsid w:val="007274B6"/>
    <w:rsid w:val="007337A5"/>
    <w:rsid w:val="007475E4"/>
    <w:rsid w:val="007616A3"/>
    <w:rsid w:val="00763462"/>
    <w:rsid w:val="007725C0"/>
    <w:rsid w:val="007812F7"/>
    <w:rsid w:val="00790C69"/>
    <w:rsid w:val="007A584A"/>
    <w:rsid w:val="007A5FAA"/>
    <w:rsid w:val="007B3349"/>
    <w:rsid w:val="007B4093"/>
    <w:rsid w:val="007D20C1"/>
    <w:rsid w:val="007D224D"/>
    <w:rsid w:val="007D3CF1"/>
    <w:rsid w:val="007E1250"/>
    <w:rsid w:val="007E63FE"/>
    <w:rsid w:val="008051A1"/>
    <w:rsid w:val="008128D6"/>
    <w:rsid w:val="00817390"/>
    <w:rsid w:val="00820004"/>
    <w:rsid w:val="008214F1"/>
    <w:rsid w:val="00822715"/>
    <w:rsid w:val="008250AA"/>
    <w:rsid w:val="0083416B"/>
    <w:rsid w:val="00837B82"/>
    <w:rsid w:val="0084437A"/>
    <w:rsid w:val="008454A6"/>
    <w:rsid w:val="008467A1"/>
    <w:rsid w:val="00863B01"/>
    <w:rsid w:val="00863B94"/>
    <w:rsid w:val="00865C7D"/>
    <w:rsid w:val="0087065B"/>
    <w:rsid w:val="0088032E"/>
    <w:rsid w:val="00893D0B"/>
    <w:rsid w:val="008A3245"/>
    <w:rsid w:val="008B54C2"/>
    <w:rsid w:val="008D056A"/>
    <w:rsid w:val="008D293B"/>
    <w:rsid w:val="008D57D0"/>
    <w:rsid w:val="008E2C13"/>
    <w:rsid w:val="008E79A0"/>
    <w:rsid w:val="008F648D"/>
    <w:rsid w:val="0090510B"/>
    <w:rsid w:val="00905B83"/>
    <w:rsid w:val="00905FF1"/>
    <w:rsid w:val="00906A69"/>
    <w:rsid w:val="00915EE5"/>
    <w:rsid w:val="009244ED"/>
    <w:rsid w:val="0092609C"/>
    <w:rsid w:val="00926A5E"/>
    <w:rsid w:val="009351D6"/>
    <w:rsid w:val="00935B23"/>
    <w:rsid w:val="009553EE"/>
    <w:rsid w:val="009555C0"/>
    <w:rsid w:val="00955A8E"/>
    <w:rsid w:val="00963EB2"/>
    <w:rsid w:val="00964215"/>
    <w:rsid w:val="009711C8"/>
    <w:rsid w:val="009732C2"/>
    <w:rsid w:val="00973F1C"/>
    <w:rsid w:val="0097627A"/>
    <w:rsid w:val="0097755D"/>
    <w:rsid w:val="00982108"/>
    <w:rsid w:val="00991B7B"/>
    <w:rsid w:val="00991C3D"/>
    <w:rsid w:val="009B048F"/>
    <w:rsid w:val="009B0F1B"/>
    <w:rsid w:val="009B732E"/>
    <w:rsid w:val="009B7FBB"/>
    <w:rsid w:val="009C1851"/>
    <w:rsid w:val="009D03FF"/>
    <w:rsid w:val="009E76AB"/>
    <w:rsid w:val="009F1B65"/>
    <w:rsid w:val="00A001A7"/>
    <w:rsid w:val="00A07021"/>
    <w:rsid w:val="00A07ECD"/>
    <w:rsid w:val="00A144DC"/>
    <w:rsid w:val="00A16153"/>
    <w:rsid w:val="00A22C6C"/>
    <w:rsid w:val="00A26376"/>
    <w:rsid w:val="00A30930"/>
    <w:rsid w:val="00A32AC0"/>
    <w:rsid w:val="00A33422"/>
    <w:rsid w:val="00A3499E"/>
    <w:rsid w:val="00A460E7"/>
    <w:rsid w:val="00A505C7"/>
    <w:rsid w:val="00A537D6"/>
    <w:rsid w:val="00A55044"/>
    <w:rsid w:val="00A65F49"/>
    <w:rsid w:val="00A723AA"/>
    <w:rsid w:val="00A74473"/>
    <w:rsid w:val="00A83ED0"/>
    <w:rsid w:val="00A8672A"/>
    <w:rsid w:val="00A87A72"/>
    <w:rsid w:val="00A87EF9"/>
    <w:rsid w:val="00A921AD"/>
    <w:rsid w:val="00A92EC2"/>
    <w:rsid w:val="00A9315E"/>
    <w:rsid w:val="00A96216"/>
    <w:rsid w:val="00AA3D5C"/>
    <w:rsid w:val="00AA6AEA"/>
    <w:rsid w:val="00AA6B2B"/>
    <w:rsid w:val="00AA6E03"/>
    <w:rsid w:val="00AB5CF7"/>
    <w:rsid w:val="00AC306E"/>
    <w:rsid w:val="00AD013A"/>
    <w:rsid w:val="00AD076E"/>
    <w:rsid w:val="00AD2CE1"/>
    <w:rsid w:val="00AD5A13"/>
    <w:rsid w:val="00AE385E"/>
    <w:rsid w:val="00AE4704"/>
    <w:rsid w:val="00AE522B"/>
    <w:rsid w:val="00AE68E9"/>
    <w:rsid w:val="00AF13D2"/>
    <w:rsid w:val="00AF29CB"/>
    <w:rsid w:val="00B034F4"/>
    <w:rsid w:val="00B156BB"/>
    <w:rsid w:val="00B2059D"/>
    <w:rsid w:val="00B2219B"/>
    <w:rsid w:val="00B2370A"/>
    <w:rsid w:val="00B24FE3"/>
    <w:rsid w:val="00B308C4"/>
    <w:rsid w:val="00B314A3"/>
    <w:rsid w:val="00B315D8"/>
    <w:rsid w:val="00B31DC5"/>
    <w:rsid w:val="00B33EAB"/>
    <w:rsid w:val="00B346FE"/>
    <w:rsid w:val="00B372BD"/>
    <w:rsid w:val="00B37D3F"/>
    <w:rsid w:val="00B446FF"/>
    <w:rsid w:val="00B5484A"/>
    <w:rsid w:val="00B631BC"/>
    <w:rsid w:val="00B63EE9"/>
    <w:rsid w:val="00B6628A"/>
    <w:rsid w:val="00B6676E"/>
    <w:rsid w:val="00B72FDA"/>
    <w:rsid w:val="00B7739E"/>
    <w:rsid w:val="00B9045F"/>
    <w:rsid w:val="00B906C3"/>
    <w:rsid w:val="00B95BC1"/>
    <w:rsid w:val="00B96CC4"/>
    <w:rsid w:val="00BA1872"/>
    <w:rsid w:val="00BA672F"/>
    <w:rsid w:val="00BB0E2A"/>
    <w:rsid w:val="00BB0FD2"/>
    <w:rsid w:val="00BC1BFA"/>
    <w:rsid w:val="00BC3F0F"/>
    <w:rsid w:val="00BC69EE"/>
    <w:rsid w:val="00BC7406"/>
    <w:rsid w:val="00BD3257"/>
    <w:rsid w:val="00BD4C03"/>
    <w:rsid w:val="00BD5C60"/>
    <w:rsid w:val="00BD79C3"/>
    <w:rsid w:val="00BE53D2"/>
    <w:rsid w:val="00BF04F6"/>
    <w:rsid w:val="00BF10BD"/>
    <w:rsid w:val="00BF15A3"/>
    <w:rsid w:val="00BF4D14"/>
    <w:rsid w:val="00C0250C"/>
    <w:rsid w:val="00C05339"/>
    <w:rsid w:val="00C07248"/>
    <w:rsid w:val="00C22E43"/>
    <w:rsid w:val="00C34134"/>
    <w:rsid w:val="00C3696F"/>
    <w:rsid w:val="00C455B1"/>
    <w:rsid w:val="00C477AA"/>
    <w:rsid w:val="00C51CFD"/>
    <w:rsid w:val="00C52698"/>
    <w:rsid w:val="00C56F11"/>
    <w:rsid w:val="00C6120C"/>
    <w:rsid w:val="00C669F9"/>
    <w:rsid w:val="00C679DA"/>
    <w:rsid w:val="00C723D5"/>
    <w:rsid w:val="00C75038"/>
    <w:rsid w:val="00C76D82"/>
    <w:rsid w:val="00C76E29"/>
    <w:rsid w:val="00C84B4B"/>
    <w:rsid w:val="00C93309"/>
    <w:rsid w:val="00C94514"/>
    <w:rsid w:val="00C97D34"/>
    <w:rsid w:val="00CA1187"/>
    <w:rsid w:val="00CB3421"/>
    <w:rsid w:val="00CC06B3"/>
    <w:rsid w:val="00CC0D98"/>
    <w:rsid w:val="00CC33DF"/>
    <w:rsid w:val="00CC4E12"/>
    <w:rsid w:val="00CC6636"/>
    <w:rsid w:val="00CD2A14"/>
    <w:rsid w:val="00CD2D58"/>
    <w:rsid w:val="00CD4C58"/>
    <w:rsid w:val="00CD5F90"/>
    <w:rsid w:val="00CD6CAC"/>
    <w:rsid w:val="00CE115E"/>
    <w:rsid w:val="00CF125C"/>
    <w:rsid w:val="00CF5BD5"/>
    <w:rsid w:val="00CF6E40"/>
    <w:rsid w:val="00D01C33"/>
    <w:rsid w:val="00D136CD"/>
    <w:rsid w:val="00D13B22"/>
    <w:rsid w:val="00D15522"/>
    <w:rsid w:val="00D15A46"/>
    <w:rsid w:val="00D268FD"/>
    <w:rsid w:val="00D30928"/>
    <w:rsid w:val="00D30DEB"/>
    <w:rsid w:val="00D32FCA"/>
    <w:rsid w:val="00D403DA"/>
    <w:rsid w:val="00D407F9"/>
    <w:rsid w:val="00D42009"/>
    <w:rsid w:val="00D42621"/>
    <w:rsid w:val="00D43493"/>
    <w:rsid w:val="00D43505"/>
    <w:rsid w:val="00D500B2"/>
    <w:rsid w:val="00D5342D"/>
    <w:rsid w:val="00D548A8"/>
    <w:rsid w:val="00D67FBE"/>
    <w:rsid w:val="00D72EB7"/>
    <w:rsid w:val="00D75C1F"/>
    <w:rsid w:val="00D76BFA"/>
    <w:rsid w:val="00D837CD"/>
    <w:rsid w:val="00D841BD"/>
    <w:rsid w:val="00D85741"/>
    <w:rsid w:val="00D909D9"/>
    <w:rsid w:val="00DA37DF"/>
    <w:rsid w:val="00DB643C"/>
    <w:rsid w:val="00DB7977"/>
    <w:rsid w:val="00DC17FC"/>
    <w:rsid w:val="00DC621F"/>
    <w:rsid w:val="00DC6370"/>
    <w:rsid w:val="00DD2B3A"/>
    <w:rsid w:val="00DD3BA0"/>
    <w:rsid w:val="00DE1136"/>
    <w:rsid w:val="00DE2D8F"/>
    <w:rsid w:val="00DE6219"/>
    <w:rsid w:val="00DF10A5"/>
    <w:rsid w:val="00DF11A5"/>
    <w:rsid w:val="00DF4866"/>
    <w:rsid w:val="00DF6DC4"/>
    <w:rsid w:val="00E00E9C"/>
    <w:rsid w:val="00E229D7"/>
    <w:rsid w:val="00E25AEB"/>
    <w:rsid w:val="00E261E9"/>
    <w:rsid w:val="00E30463"/>
    <w:rsid w:val="00E40233"/>
    <w:rsid w:val="00E4372A"/>
    <w:rsid w:val="00E5562E"/>
    <w:rsid w:val="00E57E7F"/>
    <w:rsid w:val="00E7218E"/>
    <w:rsid w:val="00E775B1"/>
    <w:rsid w:val="00E80CB2"/>
    <w:rsid w:val="00E83434"/>
    <w:rsid w:val="00E951E5"/>
    <w:rsid w:val="00E95F93"/>
    <w:rsid w:val="00EA48B8"/>
    <w:rsid w:val="00EA5FD1"/>
    <w:rsid w:val="00EC2B83"/>
    <w:rsid w:val="00EC6D25"/>
    <w:rsid w:val="00EC7E38"/>
    <w:rsid w:val="00ED60C7"/>
    <w:rsid w:val="00EE4B97"/>
    <w:rsid w:val="00EE73CD"/>
    <w:rsid w:val="00EE7E9C"/>
    <w:rsid w:val="00EF0573"/>
    <w:rsid w:val="00EF39B1"/>
    <w:rsid w:val="00EF3AD5"/>
    <w:rsid w:val="00F02D87"/>
    <w:rsid w:val="00F04A01"/>
    <w:rsid w:val="00F06CE3"/>
    <w:rsid w:val="00F1431D"/>
    <w:rsid w:val="00F1720C"/>
    <w:rsid w:val="00F217C2"/>
    <w:rsid w:val="00F275BE"/>
    <w:rsid w:val="00F341F2"/>
    <w:rsid w:val="00F44BC9"/>
    <w:rsid w:val="00F542BE"/>
    <w:rsid w:val="00F545EF"/>
    <w:rsid w:val="00F673F7"/>
    <w:rsid w:val="00F7566B"/>
    <w:rsid w:val="00F80E74"/>
    <w:rsid w:val="00F83E8E"/>
    <w:rsid w:val="00F85007"/>
    <w:rsid w:val="00F95F71"/>
    <w:rsid w:val="00FA3377"/>
    <w:rsid w:val="00FA49B3"/>
    <w:rsid w:val="00FA5001"/>
    <w:rsid w:val="00FB158C"/>
    <w:rsid w:val="00FB6671"/>
    <w:rsid w:val="00FC4A05"/>
    <w:rsid w:val="00FD2A36"/>
    <w:rsid w:val="00FD444E"/>
    <w:rsid w:val="00FD4E69"/>
    <w:rsid w:val="00FD5060"/>
    <w:rsid w:val="00FE48D5"/>
    <w:rsid w:val="00FF2C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22EAACC0"/>
  <w15:docId w15:val="{3103C62D-04AA-44AC-8BCA-40FAF4AA8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553EE"/>
    <w:pPr>
      <w:spacing w:after="200" w:line="276" w:lineRule="auto"/>
    </w:pPr>
    <w:rPr>
      <w:rFonts w:ascii="Calibri" w:eastAsia="Calibri" w:hAnsi="Calibri" w:cs="Times New Roman"/>
    </w:rPr>
  </w:style>
  <w:style w:type="paragraph" w:styleId="Nadpis1">
    <w:name w:val="heading 1"/>
    <w:aliases w:val="Nadpis 1T,NADPIS,Heading 11111,Kapitola,H1,V_Head1,Main Section,MainHeader"/>
    <w:basedOn w:val="Normlny"/>
    <w:next w:val="Normlny"/>
    <w:link w:val="Nadpis1Char"/>
    <w:uiPriority w:val="9"/>
    <w:qFormat/>
    <w:rsid w:val="000C4550"/>
    <w:pPr>
      <w:keepNext/>
      <w:numPr>
        <w:numId w:val="2"/>
      </w:numPr>
      <w:spacing w:before="240" w:after="60"/>
      <w:outlineLvl w:val="0"/>
    </w:pPr>
    <w:rPr>
      <w:rFonts w:eastAsia="MS Gothic"/>
      <w:b/>
      <w:bCs/>
      <w:kern w:val="32"/>
      <w:sz w:val="32"/>
      <w:szCs w:val="32"/>
      <w:lang w:val="x-none"/>
    </w:rPr>
  </w:style>
  <w:style w:type="paragraph" w:styleId="Nadpis2">
    <w:name w:val="heading 2"/>
    <w:aliases w:val="Nadpis 2T,Podnadpis,F2,F21,H2,Podkapitola1,hlavicka,h2,V_Head2"/>
    <w:basedOn w:val="Obsah2"/>
    <w:next w:val="Normlny"/>
    <w:link w:val="Nadpis2Char"/>
    <w:qFormat/>
    <w:rsid w:val="000C4550"/>
    <w:pPr>
      <w:keepNext/>
      <w:numPr>
        <w:numId w:val="1"/>
      </w:numPr>
      <w:spacing w:before="240" w:after="60"/>
      <w:outlineLvl w:val="1"/>
    </w:pPr>
    <w:rPr>
      <w:rFonts w:eastAsia="MS Gothic"/>
      <w:b/>
      <w:bCs/>
      <w:iCs/>
      <w:sz w:val="28"/>
      <w:szCs w:val="28"/>
      <w:lang w:val="x-none"/>
    </w:rPr>
  </w:style>
  <w:style w:type="paragraph" w:styleId="Nadpis3">
    <w:name w:val="heading 3"/>
    <w:aliases w:val="Záhlaví 3,V_Head3,V_Head31,V_Head32,Podkapitola2,H3,h3,h3 sub heading,(Alt+3),Table Attribute Heading,Heading C,sub Italic,proj3,proj31,proj32,proj33,proj34,proj35,proj36,proj37,proj38,proj39,proj310,proj311,proj312,proj321,proj331,proj341,b,2"/>
    <w:basedOn w:val="Normlny"/>
    <w:next w:val="Normlny"/>
    <w:link w:val="Nadpis3Char"/>
    <w:qFormat/>
    <w:rsid w:val="000C4550"/>
    <w:pPr>
      <w:keepNext/>
      <w:spacing w:before="240" w:after="60"/>
      <w:outlineLvl w:val="2"/>
    </w:pPr>
    <w:rPr>
      <w:rFonts w:ascii="Arial" w:hAnsi="Arial" w:cs="Arial"/>
      <w:b/>
      <w:bCs/>
      <w:sz w:val="26"/>
      <w:szCs w:val="26"/>
    </w:rPr>
  </w:style>
  <w:style w:type="paragraph" w:styleId="Nadpis4">
    <w:name w:val="heading 4"/>
    <w:aliases w:val="Podkapitola3,Aufgabe"/>
    <w:basedOn w:val="Normlny"/>
    <w:next w:val="Normlny"/>
    <w:link w:val="Nadpis4Char"/>
    <w:uiPriority w:val="9"/>
    <w:qFormat/>
    <w:rsid w:val="000C4550"/>
    <w:pPr>
      <w:keepNext/>
      <w:spacing w:before="240" w:after="60"/>
      <w:outlineLvl w:val="3"/>
    </w:pPr>
    <w:rPr>
      <w:b/>
      <w:bCs/>
      <w:sz w:val="28"/>
      <w:szCs w:val="28"/>
    </w:rPr>
  </w:style>
  <w:style w:type="paragraph" w:styleId="Nadpis5">
    <w:name w:val="heading 5"/>
    <w:basedOn w:val="Normlny"/>
    <w:next w:val="Normlny"/>
    <w:link w:val="Nadpis5Char"/>
    <w:qFormat/>
    <w:rsid w:val="000C4550"/>
    <w:pPr>
      <w:keepNext/>
      <w:tabs>
        <w:tab w:val="num" w:pos="1008"/>
      </w:tabs>
      <w:spacing w:after="0" w:line="240" w:lineRule="auto"/>
      <w:ind w:left="1008" w:hanging="1008"/>
      <w:jc w:val="both"/>
      <w:outlineLvl w:val="4"/>
    </w:pPr>
    <w:rPr>
      <w:rFonts w:ascii="Times New Roman" w:eastAsia="Times New Roman" w:hAnsi="Times New Roman"/>
      <w:b/>
      <w:szCs w:val="20"/>
      <w:lang w:val="cs-CZ" w:eastAsia="x-none"/>
    </w:rPr>
  </w:style>
  <w:style w:type="paragraph" w:styleId="Nadpis6">
    <w:name w:val="heading 6"/>
    <w:basedOn w:val="Normlny"/>
    <w:next w:val="Normlny"/>
    <w:link w:val="Nadpis6Char"/>
    <w:uiPriority w:val="9"/>
    <w:qFormat/>
    <w:rsid w:val="000C4550"/>
    <w:pPr>
      <w:keepNext/>
      <w:tabs>
        <w:tab w:val="num" w:pos="1152"/>
      </w:tabs>
      <w:spacing w:after="0" w:line="240" w:lineRule="auto"/>
      <w:ind w:left="1152" w:hanging="1152"/>
      <w:jc w:val="both"/>
      <w:outlineLvl w:val="5"/>
    </w:pPr>
    <w:rPr>
      <w:rFonts w:ascii="Times New Roman" w:eastAsia="Times New Roman" w:hAnsi="Times New Roman"/>
      <w:b/>
      <w:sz w:val="24"/>
      <w:szCs w:val="20"/>
      <w:lang w:val="x-none" w:eastAsia="x-none"/>
    </w:rPr>
  </w:style>
  <w:style w:type="paragraph" w:styleId="Nadpis7">
    <w:name w:val="heading 7"/>
    <w:basedOn w:val="Normlny"/>
    <w:next w:val="Normlny"/>
    <w:link w:val="Nadpis7Char"/>
    <w:uiPriority w:val="99"/>
    <w:qFormat/>
    <w:rsid w:val="000C4550"/>
    <w:pPr>
      <w:keepNext/>
      <w:pBdr>
        <w:top w:val="triple" w:sz="4" w:space="1" w:color="auto" w:shadow="1"/>
        <w:left w:val="triple" w:sz="4" w:space="4" w:color="auto" w:shadow="1"/>
        <w:bottom w:val="triple" w:sz="4" w:space="1" w:color="auto" w:shadow="1"/>
        <w:right w:val="triple" w:sz="4" w:space="4" w:color="auto" w:shadow="1"/>
      </w:pBdr>
      <w:shd w:val="clear" w:color="auto" w:fill="008000"/>
      <w:tabs>
        <w:tab w:val="num" w:pos="1296"/>
      </w:tabs>
      <w:spacing w:after="0" w:line="240" w:lineRule="auto"/>
      <w:ind w:left="1296" w:hanging="1296"/>
      <w:jc w:val="center"/>
      <w:outlineLvl w:val="6"/>
    </w:pPr>
    <w:rPr>
      <w:rFonts w:ascii="Times New Roman" w:eastAsia="Times New Roman" w:hAnsi="Times New Roman"/>
      <w:b/>
      <w:sz w:val="32"/>
      <w:szCs w:val="20"/>
      <w:lang w:val="x-none" w:eastAsia="x-none"/>
    </w:rPr>
  </w:style>
  <w:style w:type="paragraph" w:styleId="Nadpis8">
    <w:name w:val="heading 8"/>
    <w:basedOn w:val="Normlny"/>
    <w:next w:val="Normlny"/>
    <w:link w:val="Nadpis8Char"/>
    <w:uiPriority w:val="9"/>
    <w:qFormat/>
    <w:rsid w:val="000C4550"/>
    <w:pPr>
      <w:keepNext/>
      <w:tabs>
        <w:tab w:val="num" w:pos="1440"/>
      </w:tabs>
      <w:spacing w:after="0" w:line="240" w:lineRule="auto"/>
      <w:ind w:left="1440" w:hanging="1440"/>
      <w:outlineLvl w:val="7"/>
    </w:pPr>
    <w:rPr>
      <w:rFonts w:ascii="Times New Roman" w:eastAsia="Times New Roman" w:hAnsi="Times New Roman"/>
      <w:b/>
      <w:sz w:val="24"/>
      <w:szCs w:val="20"/>
      <w:lang w:val="x-none" w:eastAsia="x-none"/>
    </w:rPr>
  </w:style>
  <w:style w:type="paragraph" w:styleId="Nadpis9">
    <w:name w:val="heading 9"/>
    <w:basedOn w:val="Normlny"/>
    <w:next w:val="Normlny"/>
    <w:link w:val="Nadpis9Char"/>
    <w:uiPriority w:val="9"/>
    <w:qFormat/>
    <w:rsid w:val="000C4550"/>
    <w:pPr>
      <w:keepNext/>
      <w:tabs>
        <w:tab w:val="num" w:pos="1584"/>
      </w:tabs>
      <w:spacing w:after="0" w:line="240" w:lineRule="auto"/>
      <w:ind w:left="1584" w:hanging="1584"/>
      <w:outlineLvl w:val="8"/>
    </w:pPr>
    <w:rPr>
      <w:rFonts w:ascii="Times New Roman" w:eastAsia="Times New Roman" w:hAnsi="Times New Roman"/>
      <w:i/>
      <w:sz w:val="24"/>
      <w:szCs w:val="20"/>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0262C2"/>
    <w:pPr>
      <w:spacing w:after="0" w:line="240" w:lineRule="auto"/>
      <w:ind w:left="708"/>
    </w:pPr>
    <w:rPr>
      <w:rFonts w:ascii="Times New Roman" w:eastAsia="Times New Roman" w:hAnsi="Times New Roman"/>
      <w:sz w:val="24"/>
      <w:szCs w:val="24"/>
      <w:lang w:eastAsia="cs-CZ"/>
    </w:rPr>
  </w:style>
  <w:style w:type="character" w:customStyle="1" w:styleId="Nadpis1Char">
    <w:name w:val="Nadpis 1 Char"/>
    <w:aliases w:val="Nadpis 1T Char1,NADPIS Char1,Heading 11111 Char1,Kapitola Char1,H1 Char1,V_Head1 Char1,Main Section Char1,MainHeader Char"/>
    <w:basedOn w:val="Predvolenpsmoodseku"/>
    <w:link w:val="Nadpis1"/>
    <w:uiPriority w:val="9"/>
    <w:rsid w:val="000C4550"/>
    <w:rPr>
      <w:rFonts w:ascii="Calibri" w:eastAsia="MS Gothic" w:hAnsi="Calibri" w:cs="Times New Roman"/>
      <w:b/>
      <w:bCs/>
      <w:kern w:val="32"/>
      <w:sz w:val="32"/>
      <w:szCs w:val="32"/>
      <w:lang w:val="x-none"/>
    </w:rPr>
  </w:style>
  <w:style w:type="character" w:customStyle="1" w:styleId="Nadpis2Char">
    <w:name w:val="Nadpis 2 Char"/>
    <w:aliases w:val="Nadpis 2T Char1,Podnadpis Char1,F2 Char1,F21 Char1,H2 Char1,Podkapitola1 Char1,hlavicka Char1,h2 Char1,V_Head2 Char"/>
    <w:basedOn w:val="Predvolenpsmoodseku"/>
    <w:link w:val="Nadpis2"/>
    <w:rsid w:val="000C4550"/>
    <w:rPr>
      <w:rFonts w:ascii="Calibri" w:eastAsia="MS Gothic" w:hAnsi="Calibri" w:cs="Times New Roman"/>
      <w:b/>
      <w:bCs/>
      <w:iCs/>
      <w:sz w:val="28"/>
      <w:szCs w:val="28"/>
      <w:lang w:val="x-none"/>
    </w:rPr>
  </w:style>
  <w:style w:type="character" w:customStyle="1" w:styleId="Nadpis3Char">
    <w:name w:val="Nadpis 3 Char"/>
    <w:aliases w:val="Záhlaví 3 Char,V_Head3 Char,V_Head31 Char,V_Head32 Char,Podkapitola2 Char,H3 Char,h3 Char,h3 sub heading Char,(Alt+3) Char,Table Attribute Heading Char,Heading C Char,sub Italic Char,proj3 Char,proj31 Char,proj32 Char,proj33 Char,b Char"/>
    <w:basedOn w:val="Predvolenpsmoodseku"/>
    <w:link w:val="Nadpis3"/>
    <w:rsid w:val="000C4550"/>
    <w:rPr>
      <w:rFonts w:ascii="Arial" w:eastAsia="Calibri" w:hAnsi="Arial" w:cs="Arial"/>
      <w:b/>
      <w:bCs/>
      <w:sz w:val="26"/>
      <w:szCs w:val="26"/>
    </w:rPr>
  </w:style>
  <w:style w:type="character" w:customStyle="1" w:styleId="Nadpis4Char">
    <w:name w:val="Nadpis 4 Char"/>
    <w:aliases w:val="Podkapitola3 Char,Aufgabe Char"/>
    <w:basedOn w:val="Predvolenpsmoodseku"/>
    <w:link w:val="Nadpis4"/>
    <w:uiPriority w:val="9"/>
    <w:rsid w:val="000C4550"/>
    <w:rPr>
      <w:rFonts w:ascii="Calibri" w:eastAsia="Calibri" w:hAnsi="Calibri" w:cs="Times New Roman"/>
      <w:b/>
      <w:bCs/>
      <w:sz w:val="28"/>
      <w:szCs w:val="28"/>
    </w:rPr>
  </w:style>
  <w:style w:type="character" w:customStyle="1" w:styleId="Nadpis5Char">
    <w:name w:val="Nadpis 5 Char"/>
    <w:basedOn w:val="Predvolenpsmoodseku"/>
    <w:link w:val="Nadpis5"/>
    <w:rsid w:val="000C4550"/>
    <w:rPr>
      <w:rFonts w:ascii="Times New Roman" w:eastAsia="Times New Roman" w:hAnsi="Times New Roman" w:cs="Times New Roman"/>
      <w:b/>
      <w:szCs w:val="20"/>
      <w:lang w:val="cs-CZ" w:eastAsia="x-none"/>
    </w:rPr>
  </w:style>
  <w:style w:type="character" w:customStyle="1" w:styleId="Nadpis6Char">
    <w:name w:val="Nadpis 6 Char"/>
    <w:basedOn w:val="Predvolenpsmoodseku"/>
    <w:link w:val="Nadpis6"/>
    <w:uiPriority w:val="9"/>
    <w:rsid w:val="000C4550"/>
    <w:rPr>
      <w:rFonts w:ascii="Times New Roman" w:eastAsia="Times New Roman" w:hAnsi="Times New Roman" w:cs="Times New Roman"/>
      <w:b/>
      <w:sz w:val="24"/>
      <w:szCs w:val="20"/>
      <w:lang w:val="x-none" w:eastAsia="x-none"/>
    </w:rPr>
  </w:style>
  <w:style w:type="character" w:customStyle="1" w:styleId="Nadpis7Char">
    <w:name w:val="Nadpis 7 Char"/>
    <w:basedOn w:val="Predvolenpsmoodseku"/>
    <w:link w:val="Nadpis7"/>
    <w:uiPriority w:val="99"/>
    <w:rsid w:val="000C4550"/>
    <w:rPr>
      <w:rFonts w:ascii="Times New Roman" w:eastAsia="Times New Roman" w:hAnsi="Times New Roman" w:cs="Times New Roman"/>
      <w:b/>
      <w:sz w:val="32"/>
      <w:szCs w:val="20"/>
      <w:shd w:val="clear" w:color="auto" w:fill="008000"/>
      <w:lang w:val="x-none" w:eastAsia="x-none"/>
    </w:rPr>
  </w:style>
  <w:style w:type="character" w:customStyle="1" w:styleId="Nadpis8Char">
    <w:name w:val="Nadpis 8 Char"/>
    <w:basedOn w:val="Predvolenpsmoodseku"/>
    <w:link w:val="Nadpis8"/>
    <w:uiPriority w:val="9"/>
    <w:rsid w:val="000C4550"/>
    <w:rPr>
      <w:rFonts w:ascii="Times New Roman" w:eastAsia="Times New Roman" w:hAnsi="Times New Roman" w:cs="Times New Roman"/>
      <w:b/>
      <w:sz w:val="24"/>
      <w:szCs w:val="20"/>
      <w:lang w:val="x-none" w:eastAsia="x-none"/>
    </w:rPr>
  </w:style>
  <w:style w:type="character" w:customStyle="1" w:styleId="Nadpis9Char">
    <w:name w:val="Nadpis 9 Char"/>
    <w:basedOn w:val="Predvolenpsmoodseku"/>
    <w:link w:val="Nadpis9"/>
    <w:uiPriority w:val="9"/>
    <w:rsid w:val="000C4550"/>
    <w:rPr>
      <w:rFonts w:ascii="Times New Roman" w:eastAsia="Times New Roman" w:hAnsi="Times New Roman" w:cs="Times New Roman"/>
      <w:i/>
      <w:sz w:val="24"/>
      <w:szCs w:val="20"/>
      <w:lang w:val="x-none" w:eastAsia="x-none"/>
    </w:rPr>
  </w:style>
  <w:style w:type="paragraph" w:styleId="Obsah2">
    <w:name w:val="toc 2"/>
    <w:basedOn w:val="Normlny"/>
    <w:next w:val="Normlny"/>
    <w:autoRedefine/>
    <w:uiPriority w:val="39"/>
    <w:unhideWhenUsed/>
    <w:rsid w:val="000C4550"/>
    <w:pPr>
      <w:ind w:left="220"/>
    </w:pPr>
  </w:style>
  <w:style w:type="paragraph" w:customStyle="1" w:styleId="Text2">
    <w:name w:val="Text2"/>
    <w:basedOn w:val="Normlny"/>
    <w:rsid w:val="000C4550"/>
    <w:pPr>
      <w:keepNext/>
      <w:overflowPunct w:val="0"/>
      <w:autoSpaceDE w:val="0"/>
      <w:autoSpaceDN w:val="0"/>
      <w:adjustRightInd w:val="0"/>
      <w:spacing w:after="0" w:line="240" w:lineRule="auto"/>
    </w:pPr>
    <w:rPr>
      <w:rFonts w:ascii="Times New Roman" w:eastAsia="Times New Roman" w:hAnsi="Times New Roman"/>
      <w:kern w:val="28"/>
      <w:szCs w:val="20"/>
      <w:lang w:eastAsia="sk-SK"/>
    </w:rPr>
  </w:style>
  <w:style w:type="paragraph" w:customStyle="1" w:styleId="CharCharCharCharCharCharCharChar">
    <w:name w:val="Char Char Char Char Char Char Char Char"/>
    <w:basedOn w:val="Normlny"/>
    <w:next w:val="Normlny"/>
    <w:rsid w:val="000C4550"/>
    <w:pPr>
      <w:tabs>
        <w:tab w:val="num" w:pos="1440"/>
      </w:tabs>
      <w:spacing w:after="0" w:line="240" w:lineRule="auto"/>
      <w:ind w:left="1440" w:hanging="360"/>
    </w:pPr>
    <w:rPr>
      <w:rFonts w:ascii="Times New Roman" w:eastAsia="MS Mincho" w:hAnsi="Times New Roman"/>
      <w:sz w:val="24"/>
      <w:szCs w:val="24"/>
      <w:lang w:val="en-US" w:eastAsia="ja-JP"/>
    </w:rPr>
  </w:style>
  <w:style w:type="paragraph" w:styleId="Hlavika">
    <w:name w:val="header"/>
    <w:basedOn w:val="Normlny"/>
    <w:link w:val="HlavikaChar"/>
    <w:uiPriority w:val="99"/>
    <w:unhideWhenUsed/>
    <w:rsid w:val="000C4550"/>
    <w:pPr>
      <w:tabs>
        <w:tab w:val="center" w:pos="4536"/>
        <w:tab w:val="right" w:pos="9072"/>
      </w:tabs>
    </w:pPr>
    <w:rPr>
      <w:lang w:val="x-none"/>
    </w:rPr>
  </w:style>
  <w:style w:type="character" w:customStyle="1" w:styleId="HlavikaChar">
    <w:name w:val="Hlavička Char"/>
    <w:basedOn w:val="Predvolenpsmoodseku"/>
    <w:link w:val="Hlavika"/>
    <w:uiPriority w:val="99"/>
    <w:rsid w:val="000C4550"/>
    <w:rPr>
      <w:rFonts w:ascii="Calibri" w:eastAsia="Calibri" w:hAnsi="Calibri" w:cs="Times New Roman"/>
      <w:lang w:val="x-none"/>
    </w:rPr>
  </w:style>
  <w:style w:type="paragraph" w:styleId="Pta">
    <w:name w:val="footer"/>
    <w:basedOn w:val="Normlny"/>
    <w:link w:val="PtaChar"/>
    <w:uiPriority w:val="99"/>
    <w:unhideWhenUsed/>
    <w:rsid w:val="000C4550"/>
    <w:pPr>
      <w:tabs>
        <w:tab w:val="center" w:pos="4536"/>
        <w:tab w:val="right" w:pos="9072"/>
      </w:tabs>
    </w:pPr>
    <w:rPr>
      <w:lang w:val="x-none"/>
    </w:rPr>
  </w:style>
  <w:style w:type="character" w:customStyle="1" w:styleId="PtaChar">
    <w:name w:val="Päta Char"/>
    <w:basedOn w:val="Predvolenpsmoodseku"/>
    <w:link w:val="Pta"/>
    <w:uiPriority w:val="99"/>
    <w:rsid w:val="000C4550"/>
    <w:rPr>
      <w:rFonts w:ascii="Calibri" w:eastAsia="Calibri" w:hAnsi="Calibri" w:cs="Times New Roman"/>
      <w:lang w:val="x-none"/>
    </w:rPr>
  </w:style>
  <w:style w:type="paragraph" w:styleId="Obsah1">
    <w:name w:val="toc 1"/>
    <w:basedOn w:val="Normlny"/>
    <w:next w:val="Normlny"/>
    <w:autoRedefine/>
    <w:uiPriority w:val="39"/>
    <w:unhideWhenUsed/>
    <w:rsid w:val="000C4550"/>
    <w:pPr>
      <w:tabs>
        <w:tab w:val="left" w:pos="351"/>
        <w:tab w:val="right" w:leader="dot" w:pos="9062"/>
      </w:tabs>
    </w:pPr>
  </w:style>
  <w:style w:type="paragraph" w:customStyle="1" w:styleId="Normal1">
    <w:name w:val="Normal1"/>
    <w:basedOn w:val="Normlny"/>
    <w:autoRedefine/>
    <w:rsid w:val="000C4550"/>
    <w:pPr>
      <w:spacing w:after="0" w:line="240" w:lineRule="auto"/>
      <w:jc w:val="both"/>
    </w:pPr>
    <w:rPr>
      <w:rFonts w:ascii="Arial" w:eastAsia="Times New Roman" w:hAnsi="Arial"/>
      <w:bCs/>
      <w:lang w:eastAsia="cs-CZ"/>
    </w:rPr>
  </w:style>
  <w:style w:type="character" w:customStyle="1" w:styleId="ra">
    <w:name w:val="ra"/>
    <w:basedOn w:val="Predvolenpsmoodseku"/>
    <w:rsid w:val="000C4550"/>
  </w:style>
  <w:style w:type="paragraph" w:styleId="Obsah3">
    <w:name w:val="toc 3"/>
    <w:basedOn w:val="Normlny"/>
    <w:next w:val="Normlny"/>
    <w:autoRedefine/>
    <w:uiPriority w:val="39"/>
    <w:rsid w:val="000C4550"/>
    <w:pPr>
      <w:ind w:left="440"/>
    </w:pPr>
  </w:style>
  <w:style w:type="paragraph" w:styleId="Zoznamsodrkami">
    <w:name w:val="List Bullet"/>
    <w:basedOn w:val="Normlny"/>
    <w:autoRedefine/>
    <w:semiHidden/>
    <w:rsid w:val="000C4550"/>
    <w:pPr>
      <w:numPr>
        <w:numId w:val="3"/>
      </w:numPr>
      <w:spacing w:after="0" w:line="240" w:lineRule="auto"/>
    </w:pPr>
    <w:rPr>
      <w:rFonts w:ascii="Times New Roman" w:eastAsia="Times New Roman" w:hAnsi="Times New Roman"/>
      <w:sz w:val="20"/>
      <w:szCs w:val="20"/>
      <w:lang w:eastAsia="sk-SK"/>
    </w:rPr>
  </w:style>
  <w:style w:type="paragraph" w:styleId="Zoznamsodrkami2">
    <w:name w:val="List Bullet 2"/>
    <w:basedOn w:val="Normlny"/>
    <w:autoRedefine/>
    <w:semiHidden/>
    <w:rsid w:val="000C4550"/>
    <w:pPr>
      <w:numPr>
        <w:numId w:val="4"/>
      </w:numPr>
      <w:spacing w:after="0" w:line="240" w:lineRule="auto"/>
    </w:pPr>
    <w:rPr>
      <w:rFonts w:ascii="Times New Roman" w:eastAsia="Times New Roman" w:hAnsi="Times New Roman"/>
      <w:sz w:val="20"/>
      <w:szCs w:val="20"/>
      <w:lang w:eastAsia="sk-SK"/>
    </w:rPr>
  </w:style>
  <w:style w:type="paragraph" w:customStyle="1" w:styleId="KONC-OBSAH">
    <w:name w:val="KONC-OBSAH"/>
    <w:basedOn w:val="KONC-KAPITOLA"/>
    <w:rsid w:val="000C4550"/>
    <w:pPr>
      <w:numPr>
        <w:numId w:val="5"/>
      </w:numPr>
      <w:spacing w:before="60" w:after="0"/>
      <w:ind w:left="568" w:hanging="284"/>
      <w:outlineLvl w:val="9"/>
    </w:pPr>
    <w:rPr>
      <w:sz w:val="24"/>
      <w:szCs w:val="24"/>
    </w:rPr>
  </w:style>
  <w:style w:type="paragraph" w:customStyle="1" w:styleId="KONC-KAPITOLA">
    <w:name w:val="KONC-KAPITOLA"/>
    <w:basedOn w:val="Nadpis1"/>
    <w:rsid w:val="000C4550"/>
    <w:pPr>
      <w:tabs>
        <w:tab w:val="num" w:pos="432"/>
      </w:tabs>
      <w:spacing w:line="240" w:lineRule="auto"/>
      <w:ind w:left="432" w:hanging="432"/>
    </w:pPr>
    <w:rPr>
      <w:rFonts w:ascii="Arial" w:eastAsia="Times New Roman" w:hAnsi="Arial" w:cs="Arial"/>
      <w:b w:val="0"/>
      <w:caps/>
      <w:color w:val="0000FF"/>
      <w:lang w:eastAsia="sk-SK"/>
    </w:rPr>
  </w:style>
  <w:style w:type="paragraph" w:customStyle="1" w:styleId="KONC-TEXT">
    <w:name w:val="KONC-TEXT"/>
    <w:basedOn w:val="KONC-OBSAH"/>
    <w:rsid w:val="000C4550"/>
    <w:pPr>
      <w:numPr>
        <w:numId w:val="0"/>
      </w:numPr>
      <w:spacing w:before="0"/>
      <w:ind w:firstLine="340"/>
      <w:jc w:val="both"/>
    </w:pPr>
    <w:rPr>
      <w:rFonts w:ascii="Times New Roman" w:hAnsi="Times New Roman" w:cs="Times New Roman"/>
      <w:b/>
      <w:bCs w:val="0"/>
      <w:sz w:val="22"/>
      <w:szCs w:val="22"/>
    </w:rPr>
  </w:style>
  <w:style w:type="paragraph" w:customStyle="1" w:styleId="KONC-TEXT-ODRKY">
    <w:name w:val="KONC-TEXT-ODRÁŽKY"/>
    <w:basedOn w:val="KONC-TEXT"/>
    <w:rsid w:val="000C4550"/>
    <w:pPr>
      <w:keepNext w:val="0"/>
      <w:numPr>
        <w:numId w:val="6"/>
      </w:numPr>
    </w:pPr>
  </w:style>
  <w:style w:type="paragraph" w:customStyle="1" w:styleId="Styl2">
    <w:name w:val="Styl2"/>
    <w:basedOn w:val="Nadpis2"/>
    <w:next w:val="Nadpis2"/>
    <w:autoRedefine/>
    <w:rsid w:val="000C4550"/>
    <w:pPr>
      <w:numPr>
        <w:numId w:val="7"/>
      </w:numPr>
      <w:tabs>
        <w:tab w:val="left" w:pos="113"/>
        <w:tab w:val="left" w:pos="936"/>
      </w:tabs>
      <w:spacing w:before="160" w:after="120" w:line="240" w:lineRule="auto"/>
    </w:pPr>
    <w:rPr>
      <w:rFonts w:ascii="Arial" w:eastAsia="Times New Roman" w:hAnsi="Arial"/>
      <w:iCs w:val="0"/>
      <w:sz w:val="24"/>
      <w:szCs w:val="24"/>
      <w:lang w:eastAsia="sk-SK"/>
    </w:rPr>
  </w:style>
  <w:style w:type="paragraph" w:styleId="Textpoznmkypodiarou">
    <w:name w:val="footnote text"/>
    <w:aliases w:val="Text poznámky pod čiarou 007"/>
    <w:basedOn w:val="Normlny"/>
    <w:link w:val="TextpoznmkypodiarouChar"/>
    <w:uiPriority w:val="99"/>
    <w:qFormat/>
    <w:rsid w:val="000C4550"/>
    <w:pPr>
      <w:spacing w:after="0" w:line="240" w:lineRule="auto"/>
    </w:pPr>
    <w:rPr>
      <w:rFonts w:ascii="Arial Narrow" w:eastAsia="Times New Roman" w:hAnsi="Arial Narrow"/>
      <w:sz w:val="20"/>
      <w:szCs w:val="20"/>
      <w:lang w:val="x-none"/>
    </w:rPr>
  </w:style>
  <w:style w:type="character" w:customStyle="1" w:styleId="TextpoznmkypodiarouChar">
    <w:name w:val="Text poznámky pod čiarou Char"/>
    <w:aliases w:val="Text poznámky pod čiarou 007 Char"/>
    <w:basedOn w:val="Predvolenpsmoodseku"/>
    <w:link w:val="Textpoznmkypodiarou"/>
    <w:uiPriority w:val="99"/>
    <w:qFormat/>
    <w:rsid w:val="000C4550"/>
    <w:rPr>
      <w:rFonts w:ascii="Arial Narrow" w:eastAsia="Times New Roman" w:hAnsi="Arial Narrow" w:cs="Times New Roman"/>
      <w:sz w:val="20"/>
      <w:szCs w:val="20"/>
      <w:lang w:val="x-none"/>
    </w:rPr>
  </w:style>
  <w:style w:type="character" w:styleId="Hypertextovprepojenie">
    <w:name w:val="Hyperlink"/>
    <w:rsid w:val="000C4550"/>
    <w:rPr>
      <w:color w:val="0000FF"/>
      <w:u w:val="single"/>
    </w:rPr>
  </w:style>
  <w:style w:type="paragraph" w:styleId="Zoznam">
    <w:name w:val="List"/>
    <w:basedOn w:val="Normlny"/>
    <w:rsid w:val="000C4550"/>
    <w:pPr>
      <w:spacing w:after="0" w:line="240" w:lineRule="auto"/>
      <w:ind w:left="283" w:hanging="283"/>
    </w:pPr>
    <w:rPr>
      <w:rFonts w:ascii="Times New Roman" w:eastAsia="Times New Roman" w:hAnsi="Times New Roman"/>
      <w:sz w:val="20"/>
      <w:szCs w:val="20"/>
      <w:lang w:eastAsia="sk-SK"/>
    </w:rPr>
  </w:style>
  <w:style w:type="paragraph" w:styleId="Zoznam2">
    <w:name w:val="List 2"/>
    <w:basedOn w:val="Normlny"/>
    <w:rsid w:val="000C4550"/>
    <w:pPr>
      <w:spacing w:after="0" w:line="240" w:lineRule="auto"/>
      <w:ind w:left="566" w:hanging="283"/>
    </w:pPr>
    <w:rPr>
      <w:rFonts w:ascii="Times New Roman" w:eastAsia="Times New Roman" w:hAnsi="Times New Roman"/>
      <w:sz w:val="20"/>
      <w:szCs w:val="20"/>
      <w:lang w:eastAsia="sk-SK"/>
    </w:rPr>
  </w:style>
  <w:style w:type="paragraph" w:customStyle="1" w:styleId="normln12">
    <w:name w:val="normální12"/>
    <w:basedOn w:val="Normlny"/>
    <w:rsid w:val="000C4550"/>
    <w:pPr>
      <w:spacing w:after="0" w:line="240" w:lineRule="auto"/>
      <w:jc w:val="both"/>
    </w:pPr>
    <w:rPr>
      <w:rFonts w:ascii="Times New Roman" w:eastAsia="Times New Roman" w:hAnsi="Times New Roman"/>
      <w:sz w:val="24"/>
      <w:szCs w:val="20"/>
      <w:lang w:val="cs-CZ" w:eastAsia="cs-CZ"/>
    </w:rPr>
  </w:style>
  <w:style w:type="paragraph" w:customStyle="1" w:styleId="Normlny1">
    <w:name w:val="Normálny1"/>
    <w:basedOn w:val="Normlny"/>
    <w:autoRedefine/>
    <w:rsid w:val="004C041A"/>
    <w:pPr>
      <w:spacing w:before="40" w:after="0" w:line="240" w:lineRule="auto"/>
      <w:ind w:left="113"/>
      <w:jc w:val="both"/>
    </w:pPr>
    <w:rPr>
      <w:rFonts w:ascii="Times New Roman" w:eastAsia="Times New Roman" w:hAnsi="Times New Roman"/>
      <w:bCs/>
      <w:color w:val="000000"/>
      <w:sz w:val="18"/>
      <w:szCs w:val="20"/>
      <w:lang w:eastAsia="cs-CZ"/>
    </w:rPr>
  </w:style>
  <w:style w:type="paragraph" w:customStyle="1" w:styleId="BodyText24">
    <w:name w:val="Body Text 24"/>
    <w:basedOn w:val="Normlny"/>
    <w:rsid w:val="000C4550"/>
    <w:pPr>
      <w:widowControl w:val="0"/>
      <w:spacing w:after="0" w:line="240" w:lineRule="auto"/>
      <w:jc w:val="both"/>
    </w:pPr>
    <w:rPr>
      <w:rFonts w:ascii="Switzerland" w:eastAsia="Times New Roman" w:hAnsi="Switzerland"/>
      <w:sz w:val="24"/>
      <w:szCs w:val="20"/>
      <w:lang w:val="cs-CZ" w:eastAsia="sk-SK"/>
    </w:rPr>
  </w:style>
  <w:style w:type="paragraph" w:styleId="Textbubliny">
    <w:name w:val="Balloon Text"/>
    <w:basedOn w:val="Normlny"/>
    <w:link w:val="TextbublinyChar"/>
    <w:uiPriority w:val="99"/>
    <w:semiHidden/>
    <w:rsid w:val="000C4550"/>
    <w:pPr>
      <w:spacing w:after="0" w:line="240" w:lineRule="auto"/>
    </w:pPr>
    <w:rPr>
      <w:rFonts w:ascii="Tahoma" w:eastAsia="Times New Roman" w:hAnsi="Tahoma"/>
      <w:sz w:val="16"/>
      <w:szCs w:val="16"/>
      <w:lang w:val="x-none" w:eastAsia="cs-CZ"/>
    </w:rPr>
  </w:style>
  <w:style w:type="character" w:customStyle="1" w:styleId="TextbublinyChar">
    <w:name w:val="Text bubliny Char"/>
    <w:basedOn w:val="Predvolenpsmoodseku"/>
    <w:link w:val="Textbubliny"/>
    <w:uiPriority w:val="99"/>
    <w:semiHidden/>
    <w:rsid w:val="000C4550"/>
    <w:rPr>
      <w:rFonts w:ascii="Tahoma" w:eastAsia="Times New Roman" w:hAnsi="Tahoma" w:cs="Times New Roman"/>
      <w:sz w:val="16"/>
      <w:szCs w:val="16"/>
      <w:lang w:val="x-none" w:eastAsia="cs-CZ"/>
    </w:rPr>
  </w:style>
  <w:style w:type="paragraph" w:customStyle="1" w:styleId="tl1">
    <w:name w:val="Štýl1"/>
    <w:basedOn w:val="normln12"/>
    <w:rsid w:val="000C4550"/>
    <w:rPr>
      <w:rFonts w:ascii="Arial" w:hAnsi="Arial"/>
      <w:sz w:val="20"/>
    </w:rPr>
  </w:style>
  <w:style w:type="paragraph" w:customStyle="1" w:styleId="tl2">
    <w:name w:val="Štýl2"/>
    <w:basedOn w:val="normln12"/>
    <w:autoRedefine/>
    <w:rsid w:val="000C4550"/>
    <w:rPr>
      <w:rFonts w:ascii="Arial" w:hAnsi="Arial"/>
      <w:sz w:val="20"/>
    </w:rPr>
  </w:style>
  <w:style w:type="paragraph" w:customStyle="1" w:styleId="tl3">
    <w:name w:val="Štýl3"/>
    <w:basedOn w:val="Normlny1"/>
    <w:rsid w:val="000C4550"/>
    <w:rPr>
      <w:sz w:val="20"/>
    </w:rPr>
  </w:style>
  <w:style w:type="character" w:customStyle="1" w:styleId="Nadpis2TChar">
    <w:name w:val="Nadpis 2T Char"/>
    <w:aliases w:val="Podnadpis Char,F2 Char,F21 Char,H2 Char,Podkapitola1 Char,hlavicka Char,h2 Char,V_Head2 Char Char"/>
    <w:rsid w:val="000C4550"/>
    <w:rPr>
      <w:rFonts w:ascii="Arial" w:hAnsi="Arial"/>
      <w:b/>
      <w:sz w:val="24"/>
      <w:lang w:val="sk-SK" w:eastAsia="sk-SK" w:bidi="ar-SA"/>
    </w:rPr>
  </w:style>
  <w:style w:type="character" w:customStyle="1" w:styleId="Nadpis1TChar">
    <w:name w:val="Nadpis 1T Char"/>
    <w:aliases w:val="NADPIS Char,Heading 11111 Char,Kapitola Char,H1 Char,V_Head1 Char,Main Section Char,MainHeader Char Char"/>
    <w:rsid w:val="000C4550"/>
    <w:rPr>
      <w:rFonts w:ascii="Arial" w:hAnsi="Arial"/>
      <w:b/>
      <w:caps/>
      <w:sz w:val="28"/>
      <w:lang w:val="sk-SK" w:eastAsia="sk-SK" w:bidi="ar-SA"/>
    </w:rPr>
  </w:style>
  <w:style w:type="paragraph" w:styleId="Zkladntext">
    <w:name w:val="Body Text"/>
    <w:basedOn w:val="Normlny"/>
    <w:link w:val="ZkladntextChar"/>
    <w:uiPriority w:val="99"/>
    <w:rsid w:val="000C4550"/>
    <w:pPr>
      <w:spacing w:after="0" w:line="240" w:lineRule="auto"/>
    </w:pPr>
    <w:rPr>
      <w:rFonts w:ascii="Times New Roman" w:eastAsia="Times New Roman" w:hAnsi="Times New Roman"/>
      <w:b/>
      <w:sz w:val="24"/>
      <w:szCs w:val="20"/>
      <w:lang w:val="x-none" w:eastAsia="x-none"/>
    </w:rPr>
  </w:style>
  <w:style w:type="character" w:customStyle="1" w:styleId="ZkladntextChar">
    <w:name w:val="Základný text Char"/>
    <w:basedOn w:val="Predvolenpsmoodseku"/>
    <w:link w:val="Zkladntext"/>
    <w:uiPriority w:val="99"/>
    <w:rsid w:val="000C4550"/>
    <w:rPr>
      <w:rFonts w:ascii="Times New Roman" w:eastAsia="Times New Roman" w:hAnsi="Times New Roman" w:cs="Times New Roman"/>
      <w:b/>
      <w:sz w:val="24"/>
      <w:szCs w:val="20"/>
      <w:lang w:val="x-none" w:eastAsia="x-none"/>
    </w:rPr>
  </w:style>
  <w:style w:type="paragraph" w:styleId="Zkladntext3">
    <w:name w:val="Body Text 3"/>
    <w:basedOn w:val="Normlny"/>
    <w:link w:val="Zkladntext3Char"/>
    <w:uiPriority w:val="99"/>
    <w:rsid w:val="000C4550"/>
    <w:pPr>
      <w:spacing w:after="0" w:line="240" w:lineRule="auto"/>
    </w:pPr>
    <w:rPr>
      <w:rFonts w:ascii="Times New Roman" w:eastAsia="Times New Roman" w:hAnsi="Times New Roman"/>
      <w:sz w:val="24"/>
      <w:szCs w:val="20"/>
      <w:lang w:val="x-none" w:eastAsia="x-none"/>
    </w:rPr>
  </w:style>
  <w:style w:type="character" w:customStyle="1" w:styleId="Zkladntext3Char">
    <w:name w:val="Základný text 3 Char"/>
    <w:basedOn w:val="Predvolenpsmoodseku"/>
    <w:link w:val="Zkladntext3"/>
    <w:uiPriority w:val="99"/>
    <w:rsid w:val="000C4550"/>
    <w:rPr>
      <w:rFonts w:ascii="Times New Roman" w:eastAsia="Times New Roman" w:hAnsi="Times New Roman" w:cs="Times New Roman"/>
      <w:sz w:val="24"/>
      <w:szCs w:val="20"/>
      <w:lang w:val="x-none" w:eastAsia="x-none"/>
    </w:rPr>
  </w:style>
  <w:style w:type="paragraph" w:styleId="truktradokumentu">
    <w:name w:val="Document Map"/>
    <w:basedOn w:val="Normlny"/>
    <w:link w:val="truktradokumentuChar"/>
    <w:rsid w:val="000C4550"/>
    <w:pPr>
      <w:shd w:val="clear" w:color="auto" w:fill="000080"/>
      <w:spacing w:after="0" w:line="240" w:lineRule="auto"/>
    </w:pPr>
    <w:rPr>
      <w:rFonts w:ascii="Tahoma" w:eastAsia="Times New Roman" w:hAnsi="Tahoma"/>
      <w:sz w:val="20"/>
      <w:szCs w:val="20"/>
      <w:lang w:val="x-none" w:eastAsia="cs-CZ"/>
    </w:rPr>
  </w:style>
  <w:style w:type="character" w:customStyle="1" w:styleId="truktradokumentuChar">
    <w:name w:val="Štruktúra dokumentu Char"/>
    <w:basedOn w:val="Predvolenpsmoodseku"/>
    <w:link w:val="truktradokumentu"/>
    <w:rsid w:val="000C4550"/>
    <w:rPr>
      <w:rFonts w:ascii="Tahoma" w:eastAsia="Times New Roman" w:hAnsi="Tahoma" w:cs="Times New Roman"/>
      <w:sz w:val="20"/>
      <w:szCs w:val="20"/>
      <w:shd w:val="clear" w:color="auto" w:fill="000080"/>
      <w:lang w:val="x-none" w:eastAsia="cs-CZ"/>
    </w:rPr>
  </w:style>
  <w:style w:type="character" w:styleId="PouitHypertextovPrepojenie">
    <w:name w:val="FollowedHyperlink"/>
    <w:rsid w:val="000C4550"/>
    <w:rPr>
      <w:color w:val="800080"/>
      <w:u w:val="single"/>
    </w:rPr>
  </w:style>
  <w:style w:type="character" w:styleId="Odkaznakomentr">
    <w:name w:val="annotation reference"/>
    <w:qFormat/>
    <w:rsid w:val="000C4550"/>
    <w:rPr>
      <w:sz w:val="16"/>
      <w:szCs w:val="16"/>
    </w:rPr>
  </w:style>
  <w:style w:type="paragraph" w:styleId="Textkomentra">
    <w:name w:val="annotation text"/>
    <w:basedOn w:val="Normlny"/>
    <w:link w:val="TextkomentraChar"/>
    <w:uiPriority w:val="99"/>
    <w:rsid w:val="000C4550"/>
    <w:rPr>
      <w:sz w:val="20"/>
      <w:szCs w:val="20"/>
      <w:lang w:val="x-none"/>
    </w:rPr>
  </w:style>
  <w:style w:type="character" w:customStyle="1" w:styleId="TextkomentraChar">
    <w:name w:val="Text komentára Char"/>
    <w:basedOn w:val="Predvolenpsmoodseku"/>
    <w:link w:val="Textkomentra"/>
    <w:uiPriority w:val="99"/>
    <w:rsid w:val="000C4550"/>
    <w:rPr>
      <w:rFonts w:ascii="Calibri" w:eastAsia="Calibri" w:hAnsi="Calibri" w:cs="Times New Roman"/>
      <w:sz w:val="20"/>
      <w:szCs w:val="20"/>
      <w:lang w:val="x-none"/>
    </w:rPr>
  </w:style>
  <w:style w:type="paragraph" w:styleId="Predmetkomentra">
    <w:name w:val="annotation subject"/>
    <w:basedOn w:val="Textkomentra"/>
    <w:next w:val="Textkomentra"/>
    <w:link w:val="PredmetkomentraChar"/>
    <w:uiPriority w:val="99"/>
    <w:rsid w:val="000C4550"/>
    <w:rPr>
      <w:b/>
      <w:bCs/>
    </w:rPr>
  </w:style>
  <w:style w:type="character" w:customStyle="1" w:styleId="PredmetkomentraChar">
    <w:name w:val="Predmet komentára Char"/>
    <w:basedOn w:val="TextkomentraChar"/>
    <w:link w:val="Predmetkomentra"/>
    <w:uiPriority w:val="99"/>
    <w:rsid w:val="000C4550"/>
    <w:rPr>
      <w:rFonts w:ascii="Calibri" w:eastAsia="Calibri" w:hAnsi="Calibri" w:cs="Times New Roman"/>
      <w:b/>
      <w:bCs/>
      <w:sz w:val="20"/>
      <w:szCs w:val="20"/>
      <w:lang w:val="x-none"/>
    </w:rPr>
  </w:style>
  <w:style w:type="paragraph" w:styleId="Nzov">
    <w:name w:val="Title"/>
    <w:basedOn w:val="Normlny"/>
    <w:link w:val="NzovChar"/>
    <w:uiPriority w:val="10"/>
    <w:qFormat/>
    <w:rsid w:val="000C4550"/>
    <w:pPr>
      <w:spacing w:after="0" w:line="240" w:lineRule="auto"/>
      <w:jc w:val="center"/>
    </w:pPr>
    <w:rPr>
      <w:rFonts w:ascii="Times New Roman" w:eastAsia="Times New Roman" w:hAnsi="Times New Roman"/>
      <w:b/>
      <w:bCs/>
      <w:sz w:val="28"/>
      <w:szCs w:val="20"/>
      <w:lang w:val="x-none" w:eastAsia="x-none"/>
    </w:rPr>
  </w:style>
  <w:style w:type="character" w:customStyle="1" w:styleId="NzovChar">
    <w:name w:val="Názov Char"/>
    <w:basedOn w:val="Predvolenpsmoodseku"/>
    <w:link w:val="Nzov"/>
    <w:uiPriority w:val="10"/>
    <w:rsid w:val="000C4550"/>
    <w:rPr>
      <w:rFonts w:ascii="Times New Roman" w:eastAsia="Times New Roman" w:hAnsi="Times New Roman" w:cs="Times New Roman"/>
      <w:b/>
      <w:bCs/>
      <w:sz w:val="28"/>
      <w:szCs w:val="20"/>
      <w:lang w:val="x-none" w:eastAsia="x-none"/>
    </w:rPr>
  </w:style>
  <w:style w:type="paragraph" w:customStyle="1" w:styleId="msolistparagraph0">
    <w:name w:val="msolistparagraph"/>
    <w:basedOn w:val="Normlny"/>
    <w:rsid w:val="000C4550"/>
    <w:pPr>
      <w:spacing w:after="0" w:line="240" w:lineRule="auto"/>
      <w:ind w:left="720"/>
    </w:pPr>
    <w:rPr>
      <w:rFonts w:eastAsia="Times New Roman"/>
      <w:lang w:eastAsia="sk-SK"/>
    </w:rPr>
  </w:style>
  <w:style w:type="paragraph" w:styleId="Normlnywebov">
    <w:name w:val="Normal (Web)"/>
    <w:basedOn w:val="Normlny"/>
    <w:unhideWhenUsed/>
    <w:rsid w:val="000C4550"/>
    <w:pPr>
      <w:spacing w:before="100" w:beforeAutospacing="1" w:after="100" w:afterAutospacing="1" w:line="240" w:lineRule="auto"/>
    </w:pPr>
    <w:rPr>
      <w:rFonts w:ascii="Times New Roman" w:eastAsia="Times New Roman" w:hAnsi="Times New Roman"/>
      <w:sz w:val="24"/>
      <w:szCs w:val="24"/>
      <w:lang w:eastAsia="sk-SK"/>
    </w:rPr>
  </w:style>
  <w:style w:type="paragraph" w:styleId="Bezriadkovania">
    <w:name w:val="No Spacing"/>
    <w:uiPriority w:val="1"/>
    <w:qFormat/>
    <w:rsid w:val="000C4550"/>
    <w:pPr>
      <w:spacing w:after="0" w:line="240" w:lineRule="auto"/>
      <w:jc w:val="both"/>
    </w:pPr>
    <w:rPr>
      <w:rFonts w:ascii="Calibri" w:eastAsia="Times New Roman" w:hAnsi="Calibri" w:cs="Times New Roman"/>
    </w:rPr>
  </w:style>
  <w:style w:type="paragraph" w:customStyle="1" w:styleId="1podsek">
    <w:name w:val="1podsek"/>
    <w:basedOn w:val="Odsekzoznamu"/>
    <w:qFormat/>
    <w:rsid w:val="000C4550"/>
    <w:pPr>
      <w:numPr>
        <w:numId w:val="9"/>
      </w:numPr>
      <w:autoSpaceDE w:val="0"/>
      <w:autoSpaceDN w:val="0"/>
      <w:adjustRightInd w:val="0"/>
      <w:contextualSpacing/>
      <w:jc w:val="both"/>
    </w:pPr>
    <w:rPr>
      <w:lang w:eastAsia="sk-SK"/>
    </w:rPr>
  </w:style>
  <w:style w:type="table" w:styleId="Mriekatabuky">
    <w:name w:val="Table Grid"/>
    <w:basedOn w:val="Normlnatabuka"/>
    <w:uiPriority w:val="39"/>
    <w:rsid w:val="000C4550"/>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0">
    <w:name w:val="Norm‡lny"/>
    <w:basedOn w:val="Normlny"/>
    <w:rsid w:val="000C4550"/>
    <w:pPr>
      <w:widowControl w:val="0"/>
      <w:spacing w:after="0" w:line="240" w:lineRule="auto"/>
    </w:pPr>
    <w:rPr>
      <w:rFonts w:ascii="Times New Roman" w:eastAsia="Times New Roman" w:hAnsi="Times New Roman"/>
      <w:color w:val="000000"/>
      <w:sz w:val="20"/>
      <w:szCs w:val="20"/>
      <w:lang w:eastAsia="sk-SK"/>
    </w:rPr>
  </w:style>
  <w:style w:type="character" w:styleId="Zstupntext">
    <w:name w:val="Placeholder Text"/>
    <w:semiHidden/>
    <w:rsid w:val="000C4550"/>
    <w:rPr>
      <w:rFonts w:ascii="Times New Roman" w:hAnsi="Times New Roman" w:cs="Times New Roman"/>
      <w:color w:val="808080"/>
    </w:rPr>
  </w:style>
  <w:style w:type="paragraph" w:styleId="Zarkazkladnhotextu2">
    <w:name w:val="Body Text Indent 2"/>
    <w:basedOn w:val="Normlny"/>
    <w:link w:val="Zarkazkladnhotextu2Char"/>
    <w:uiPriority w:val="99"/>
    <w:rsid w:val="000C4550"/>
    <w:pPr>
      <w:spacing w:after="120" w:line="480" w:lineRule="auto"/>
      <w:ind w:left="283"/>
    </w:pPr>
    <w:rPr>
      <w:lang w:val="x-none"/>
    </w:rPr>
  </w:style>
  <w:style w:type="character" w:customStyle="1" w:styleId="Zarkazkladnhotextu2Char">
    <w:name w:val="Zarážka základného textu 2 Char"/>
    <w:basedOn w:val="Predvolenpsmoodseku"/>
    <w:link w:val="Zarkazkladnhotextu2"/>
    <w:uiPriority w:val="99"/>
    <w:rsid w:val="000C4550"/>
    <w:rPr>
      <w:rFonts w:ascii="Calibri" w:eastAsia="Calibri" w:hAnsi="Calibri" w:cs="Times New Roman"/>
      <w:lang w:val="x-none"/>
    </w:rPr>
  </w:style>
  <w:style w:type="paragraph" w:styleId="Podtitul">
    <w:name w:val="Subtitle"/>
    <w:basedOn w:val="Normlny"/>
    <w:link w:val="PodtitulChar"/>
    <w:uiPriority w:val="11"/>
    <w:qFormat/>
    <w:rsid w:val="000C4550"/>
    <w:pPr>
      <w:spacing w:after="0" w:line="240" w:lineRule="auto"/>
      <w:jc w:val="both"/>
    </w:pPr>
    <w:rPr>
      <w:rFonts w:ascii="Times New Roman" w:eastAsia="Times New Roman" w:hAnsi="Times New Roman"/>
      <w:b/>
      <w:bCs/>
      <w:sz w:val="24"/>
      <w:szCs w:val="24"/>
      <w:lang w:val="x-none" w:eastAsia="cs-CZ"/>
    </w:rPr>
  </w:style>
  <w:style w:type="character" w:customStyle="1" w:styleId="PodtitulChar">
    <w:name w:val="Podtitul Char"/>
    <w:basedOn w:val="Predvolenpsmoodseku"/>
    <w:link w:val="Podtitul"/>
    <w:uiPriority w:val="11"/>
    <w:rsid w:val="000C4550"/>
    <w:rPr>
      <w:rFonts w:ascii="Times New Roman" w:eastAsia="Times New Roman" w:hAnsi="Times New Roman" w:cs="Times New Roman"/>
      <w:b/>
      <w:bCs/>
      <w:sz w:val="24"/>
      <w:szCs w:val="24"/>
      <w:lang w:val="x-none" w:eastAsia="cs-CZ"/>
    </w:rPr>
  </w:style>
  <w:style w:type="paragraph" w:styleId="Obsah6">
    <w:name w:val="toc 6"/>
    <w:basedOn w:val="Normlny"/>
    <w:next w:val="Normlny"/>
    <w:autoRedefine/>
    <w:uiPriority w:val="39"/>
    <w:rsid w:val="000C4550"/>
    <w:pPr>
      <w:ind w:left="1100"/>
    </w:pPr>
  </w:style>
  <w:style w:type="paragraph" w:styleId="Textvysvetlivky">
    <w:name w:val="endnote text"/>
    <w:basedOn w:val="Normlny"/>
    <w:link w:val="TextvysvetlivkyChar2"/>
    <w:uiPriority w:val="99"/>
    <w:semiHidden/>
    <w:unhideWhenUsed/>
    <w:rsid w:val="000C4550"/>
    <w:pPr>
      <w:spacing w:after="0" w:line="240" w:lineRule="auto"/>
    </w:pPr>
    <w:rPr>
      <w:sz w:val="20"/>
      <w:szCs w:val="20"/>
    </w:rPr>
  </w:style>
  <w:style w:type="character" w:styleId="Odkaznapoznmkupodiarou">
    <w:name w:val="footnote reference"/>
    <w:aliases w:val="Footnote symbol,Footnote reference number"/>
    <w:uiPriority w:val="99"/>
    <w:qFormat/>
    <w:rsid w:val="000C4550"/>
    <w:rPr>
      <w:rFonts w:cs="Times New Roman"/>
      <w:vertAlign w:val="superscript"/>
    </w:rPr>
  </w:style>
  <w:style w:type="paragraph" w:customStyle="1" w:styleId="WW-Prosttext">
    <w:name w:val="WW-Prostý text"/>
    <w:basedOn w:val="Normlny"/>
    <w:uiPriority w:val="99"/>
    <w:rsid w:val="000C4550"/>
    <w:pPr>
      <w:suppressAutoHyphens/>
      <w:autoSpaceDE w:val="0"/>
      <w:autoSpaceDN w:val="0"/>
      <w:spacing w:after="0" w:line="240" w:lineRule="auto"/>
      <w:jc w:val="both"/>
    </w:pPr>
    <w:rPr>
      <w:rFonts w:ascii="Courier New" w:eastAsia="Times New Roman" w:hAnsi="Courier New" w:cs="Courier New"/>
      <w:noProof/>
      <w:sz w:val="20"/>
      <w:szCs w:val="20"/>
      <w:lang w:val="en-US" w:eastAsia="sk-SK"/>
    </w:rPr>
  </w:style>
  <w:style w:type="paragraph" w:styleId="Zkladntext2">
    <w:name w:val="Body Text 2"/>
    <w:basedOn w:val="Normlny"/>
    <w:link w:val="Zkladntext2Char"/>
    <w:uiPriority w:val="99"/>
    <w:rsid w:val="000C4550"/>
    <w:pPr>
      <w:autoSpaceDE w:val="0"/>
      <w:autoSpaceDN w:val="0"/>
      <w:spacing w:after="0" w:line="240" w:lineRule="auto"/>
      <w:jc w:val="both"/>
    </w:pPr>
    <w:rPr>
      <w:rFonts w:ascii="Times New Roman" w:eastAsia="Times New Roman" w:hAnsi="Times New Roman"/>
      <w:sz w:val="24"/>
      <w:szCs w:val="24"/>
      <w:lang w:val="x-none" w:eastAsia="x-none"/>
    </w:rPr>
  </w:style>
  <w:style w:type="character" w:customStyle="1" w:styleId="Zkladntext2Char">
    <w:name w:val="Základný text 2 Char"/>
    <w:basedOn w:val="Predvolenpsmoodseku"/>
    <w:link w:val="Zkladntext2"/>
    <w:uiPriority w:val="99"/>
    <w:rsid w:val="000C4550"/>
    <w:rPr>
      <w:rFonts w:ascii="Times New Roman" w:eastAsia="Times New Roman" w:hAnsi="Times New Roman" w:cs="Times New Roman"/>
      <w:sz w:val="24"/>
      <w:szCs w:val="24"/>
      <w:lang w:val="x-none" w:eastAsia="x-none"/>
    </w:rPr>
  </w:style>
  <w:style w:type="character" w:customStyle="1" w:styleId="TextvysvetlivkyChar">
    <w:name w:val="Text vysvetlivky Char"/>
    <w:uiPriority w:val="99"/>
    <w:rsid w:val="000C4550"/>
    <w:rPr>
      <w:rFonts w:ascii="Times New Roman" w:eastAsia="Times New Roman" w:hAnsi="Times New Roman"/>
    </w:rPr>
  </w:style>
  <w:style w:type="character" w:styleId="slostrany">
    <w:name w:val="page number"/>
    <w:uiPriority w:val="99"/>
    <w:rsid w:val="000C4550"/>
    <w:rPr>
      <w:rFonts w:cs="Times New Roman"/>
    </w:rPr>
  </w:style>
  <w:style w:type="paragraph" w:customStyle="1" w:styleId="Paragraf">
    <w:name w:val="Paragraf"/>
    <w:basedOn w:val="slovanzoznam"/>
    <w:next w:val="slovanzoznam"/>
    <w:uiPriority w:val="99"/>
    <w:rsid w:val="000C4550"/>
    <w:pPr>
      <w:tabs>
        <w:tab w:val="num" w:pos="720"/>
      </w:tabs>
      <w:spacing w:before="360" w:after="360"/>
      <w:ind w:left="720" w:hanging="180"/>
      <w:jc w:val="center"/>
    </w:pPr>
    <w:rPr>
      <w:b/>
      <w:bCs/>
    </w:rPr>
  </w:style>
  <w:style w:type="paragraph" w:styleId="slovanzoznam">
    <w:name w:val="List Number"/>
    <w:basedOn w:val="Normlny"/>
    <w:uiPriority w:val="99"/>
    <w:rsid w:val="000C4550"/>
    <w:pPr>
      <w:autoSpaceDE w:val="0"/>
      <w:autoSpaceDN w:val="0"/>
      <w:spacing w:before="120" w:after="120" w:line="240" w:lineRule="auto"/>
      <w:jc w:val="both"/>
    </w:pPr>
    <w:rPr>
      <w:rFonts w:ascii="Times New Roman" w:eastAsia="Times New Roman" w:hAnsi="Times New Roman"/>
      <w:sz w:val="24"/>
      <w:szCs w:val="24"/>
      <w:lang w:eastAsia="sk-SK"/>
    </w:rPr>
  </w:style>
  <w:style w:type="paragraph" w:styleId="Spiatonadresanaoblke">
    <w:name w:val="envelope return"/>
    <w:basedOn w:val="Normlny"/>
    <w:uiPriority w:val="99"/>
    <w:rsid w:val="000C4550"/>
    <w:pPr>
      <w:suppressAutoHyphens/>
      <w:autoSpaceDE w:val="0"/>
      <w:autoSpaceDN w:val="0"/>
      <w:spacing w:before="120" w:after="120" w:line="240" w:lineRule="auto"/>
      <w:jc w:val="both"/>
    </w:pPr>
    <w:rPr>
      <w:rFonts w:ascii="Times New Roman" w:eastAsia="Times New Roman" w:hAnsi="Times New Roman"/>
      <w:sz w:val="24"/>
      <w:szCs w:val="24"/>
      <w:lang w:eastAsia="sk-SK"/>
    </w:rPr>
  </w:style>
  <w:style w:type="table" w:customStyle="1" w:styleId="Mriekatabuky1">
    <w:name w:val="Mriežka tabuľky1"/>
    <w:basedOn w:val="Normlnatabuka"/>
    <w:next w:val="Mriekatabuky"/>
    <w:uiPriority w:val="59"/>
    <w:locked/>
    <w:rsid w:val="000C4550"/>
    <w:pPr>
      <w:spacing w:after="0" w:line="240" w:lineRule="auto"/>
    </w:pPr>
    <w:rPr>
      <w:rFonts w:ascii="Times New Roman" w:eastAsia="Times New Roman" w:hAnsi="Times New Roman"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0C455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0C455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99"/>
    <w:unhideWhenUsed/>
    <w:rsid w:val="000C4550"/>
    <w:pPr>
      <w:spacing w:after="0" w:line="240" w:lineRule="auto"/>
    </w:pPr>
    <w:rPr>
      <w:rFonts w:ascii="Times New Roman" w:eastAsia="Times New Roman" w:hAnsi="Times New Roman"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5">
    <w:name w:val="Mriežka tabuľky5"/>
    <w:basedOn w:val="Normlnatabuka"/>
    <w:next w:val="Mriekatabuky"/>
    <w:uiPriority w:val="59"/>
    <w:rsid w:val="000C455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enie">
    <w:name w:val="Emphasis"/>
    <w:uiPriority w:val="20"/>
    <w:qFormat/>
    <w:rsid w:val="000C4550"/>
    <w:rPr>
      <w:rFonts w:cs="Times New Roman"/>
      <w:i/>
      <w:iCs/>
    </w:rPr>
  </w:style>
  <w:style w:type="character" w:customStyle="1" w:styleId="notranslate">
    <w:name w:val="notranslate"/>
    <w:rsid w:val="000C4550"/>
    <w:rPr>
      <w:rFonts w:cs="Times New Roman"/>
    </w:rPr>
  </w:style>
  <w:style w:type="character" w:customStyle="1" w:styleId="google-src-text1">
    <w:name w:val="google-src-text1"/>
    <w:rsid w:val="000C4550"/>
    <w:rPr>
      <w:rFonts w:cs="Times New Roman"/>
      <w:vanish/>
    </w:rPr>
  </w:style>
  <w:style w:type="character" w:customStyle="1" w:styleId="absatznummer5">
    <w:name w:val="absatznummer5"/>
    <w:rsid w:val="000C4550"/>
    <w:rPr>
      <w:rFonts w:cs="Times New Roman"/>
      <w:b/>
      <w:bCs/>
    </w:rPr>
  </w:style>
  <w:style w:type="character" w:customStyle="1" w:styleId="zwititel">
    <w:name w:val="zwititel"/>
    <w:rsid w:val="000C4550"/>
    <w:rPr>
      <w:rFonts w:cs="Times New Roman"/>
    </w:rPr>
  </w:style>
  <w:style w:type="character" w:customStyle="1" w:styleId="lauftext">
    <w:name w:val="lauftext"/>
    <w:rsid w:val="000C4550"/>
    <w:rPr>
      <w:rFonts w:cs="Times New Roman"/>
    </w:rPr>
  </w:style>
  <w:style w:type="paragraph" w:customStyle="1" w:styleId="Default">
    <w:name w:val="Default"/>
    <w:rsid w:val="000C4550"/>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Mriekatabuky6">
    <w:name w:val="Mriežka tabuľky6"/>
    <w:basedOn w:val="Normlnatabuka"/>
    <w:next w:val="Mriekatabuky"/>
    <w:uiPriority w:val="59"/>
    <w:rsid w:val="000C455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ncovejpoznmkyChar">
    <w:name w:val="Text koncovej poznámky Char"/>
    <w:uiPriority w:val="99"/>
    <w:locked/>
    <w:rsid w:val="000C4550"/>
    <w:rPr>
      <w:rFonts w:cs="Times New Roman"/>
      <w:sz w:val="20"/>
      <w:szCs w:val="20"/>
    </w:rPr>
  </w:style>
  <w:style w:type="character" w:customStyle="1" w:styleId="WW-Predvolenpsmoodseku">
    <w:name w:val="WW-Predvolené písmo odseku"/>
    <w:uiPriority w:val="99"/>
    <w:rsid w:val="000C4550"/>
  </w:style>
  <w:style w:type="character" w:customStyle="1" w:styleId="Znakyprepoznmkupodiarou">
    <w:name w:val="Znaky pre poznámku pod čiarou"/>
    <w:uiPriority w:val="99"/>
    <w:rsid w:val="000C4550"/>
    <w:rPr>
      <w:vertAlign w:val="superscript"/>
    </w:rPr>
  </w:style>
  <w:style w:type="character" w:customStyle="1" w:styleId="WW-Znakapoznmky">
    <w:name w:val="WW-Značka poznámky"/>
    <w:rsid w:val="000C4550"/>
    <w:rPr>
      <w:sz w:val="16"/>
      <w:szCs w:val="16"/>
    </w:rPr>
  </w:style>
  <w:style w:type="character" w:customStyle="1" w:styleId="WW8Num3z0">
    <w:name w:val="WW8Num3z0"/>
    <w:uiPriority w:val="99"/>
    <w:rsid w:val="000C4550"/>
  </w:style>
  <w:style w:type="character" w:customStyle="1" w:styleId="WW8Num3z1">
    <w:name w:val="WW8Num3z1"/>
    <w:uiPriority w:val="99"/>
    <w:rsid w:val="000C4550"/>
    <w:rPr>
      <w:rFonts w:ascii="Courier New" w:hAnsi="Courier New" w:cs="Courier New"/>
    </w:rPr>
  </w:style>
  <w:style w:type="character" w:customStyle="1" w:styleId="WW8Num3z2">
    <w:name w:val="WW8Num3z2"/>
    <w:uiPriority w:val="99"/>
    <w:rsid w:val="000C4550"/>
    <w:rPr>
      <w:rFonts w:ascii="Wingdings" w:hAnsi="Wingdings" w:cs="Wingdings"/>
    </w:rPr>
  </w:style>
  <w:style w:type="character" w:customStyle="1" w:styleId="WW8Num3z3">
    <w:name w:val="WW8Num3z3"/>
    <w:uiPriority w:val="99"/>
    <w:rsid w:val="000C4550"/>
    <w:rPr>
      <w:rFonts w:ascii="Symbol" w:hAnsi="Symbol" w:cs="Symbol"/>
    </w:rPr>
  </w:style>
  <w:style w:type="character" w:customStyle="1" w:styleId="WW8Num5z0">
    <w:name w:val="WW8Num5z0"/>
    <w:uiPriority w:val="99"/>
    <w:rsid w:val="000C4550"/>
    <w:rPr>
      <w:rFonts w:ascii="Symbol" w:hAnsi="Symbol" w:cs="Symbol"/>
    </w:rPr>
  </w:style>
  <w:style w:type="character" w:customStyle="1" w:styleId="WW8Num5z1">
    <w:name w:val="WW8Num5z1"/>
    <w:uiPriority w:val="99"/>
    <w:rsid w:val="000C4550"/>
    <w:rPr>
      <w:rFonts w:ascii="Courier New" w:hAnsi="Courier New" w:cs="Courier New"/>
    </w:rPr>
  </w:style>
  <w:style w:type="character" w:customStyle="1" w:styleId="WW8Num5z2">
    <w:name w:val="WW8Num5z2"/>
    <w:uiPriority w:val="99"/>
    <w:rsid w:val="000C4550"/>
    <w:rPr>
      <w:rFonts w:ascii="Wingdings" w:hAnsi="Wingdings" w:cs="Wingdings"/>
    </w:rPr>
  </w:style>
  <w:style w:type="character" w:customStyle="1" w:styleId="WW8Num10z1">
    <w:name w:val="WW8Num10z1"/>
    <w:uiPriority w:val="99"/>
    <w:rsid w:val="000C4550"/>
    <w:rPr>
      <w:rFonts w:ascii="Symbol" w:hAnsi="Symbol" w:cs="Symbol"/>
    </w:rPr>
  </w:style>
  <w:style w:type="character" w:customStyle="1" w:styleId="WW8Num14z0">
    <w:name w:val="WW8Num14z0"/>
    <w:uiPriority w:val="99"/>
    <w:rsid w:val="000C4550"/>
    <w:rPr>
      <w:rFonts w:ascii="Symbol" w:hAnsi="Symbol" w:cs="Symbol"/>
    </w:rPr>
  </w:style>
  <w:style w:type="character" w:customStyle="1" w:styleId="WW8Num14z1">
    <w:name w:val="WW8Num14z1"/>
    <w:uiPriority w:val="99"/>
    <w:rsid w:val="000C4550"/>
    <w:rPr>
      <w:rFonts w:ascii="Courier New" w:hAnsi="Courier New" w:cs="Courier New"/>
    </w:rPr>
  </w:style>
  <w:style w:type="character" w:customStyle="1" w:styleId="WW8Num14z2">
    <w:name w:val="WW8Num14z2"/>
    <w:uiPriority w:val="99"/>
    <w:rsid w:val="000C4550"/>
    <w:rPr>
      <w:rFonts w:ascii="Wingdings" w:hAnsi="Wingdings" w:cs="Wingdings"/>
    </w:rPr>
  </w:style>
  <w:style w:type="character" w:customStyle="1" w:styleId="WW8Num16z0">
    <w:name w:val="WW8Num16z0"/>
    <w:uiPriority w:val="99"/>
    <w:rsid w:val="000C4550"/>
    <w:rPr>
      <w:b/>
      <w:bCs/>
    </w:rPr>
  </w:style>
  <w:style w:type="character" w:customStyle="1" w:styleId="WW8Num21z2">
    <w:name w:val="WW8Num21z2"/>
    <w:uiPriority w:val="99"/>
    <w:rsid w:val="000C4550"/>
  </w:style>
  <w:style w:type="character" w:customStyle="1" w:styleId="WW8Num25z2">
    <w:name w:val="WW8Num25z2"/>
    <w:uiPriority w:val="99"/>
    <w:rsid w:val="000C4550"/>
    <w:rPr>
      <w:rFonts w:ascii="Wingdings" w:hAnsi="Wingdings" w:cs="Wingdings"/>
    </w:rPr>
  </w:style>
  <w:style w:type="character" w:customStyle="1" w:styleId="WW8Num25z3">
    <w:name w:val="WW8Num25z3"/>
    <w:uiPriority w:val="99"/>
    <w:rsid w:val="000C4550"/>
    <w:rPr>
      <w:rFonts w:ascii="Symbol" w:hAnsi="Symbol" w:cs="Symbol"/>
    </w:rPr>
  </w:style>
  <w:style w:type="character" w:customStyle="1" w:styleId="WW8Num25z4">
    <w:name w:val="WW8Num25z4"/>
    <w:uiPriority w:val="99"/>
    <w:rsid w:val="000C4550"/>
    <w:rPr>
      <w:rFonts w:ascii="Courier New" w:hAnsi="Courier New" w:cs="Courier New"/>
    </w:rPr>
  </w:style>
  <w:style w:type="character" w:customStyle="1" w:styleId="WW8Num26z1">
    <w:name w:val="WW8Num26z1"/>
    <w:uiPriority w:val="99"/>
    <w:rsid w:val="000C4550"/>
    <w:rPr>
      <w:rFonts w:ascii="Symbol" w:hAnsi="Symbol" w:cs="Symbol"/>
    </w:rPr>
  </w:style>
  <w:style w:type="character" w:customStyle="1" w:styleId="WW8Num30z3">
    <w:name w:val="WW8Num30z3"/>
    <w:uiPriority w:val="99"/>
    <w:rsid w:val="000C4550"/>
    <w:rPr>
      <w:rFonts w:ascii="Symbol" w:hAnsi="Symbol" w:cs="Symbol"/>
    </w:rPr>
  </w:style>
  <w:style w:type="character" w:customStyle="1" w:styleId="WW8Num30z4">
    <w:name w:val="WW8Num30z4"/>
    <w:uiPriority w:val="99"/>
    <w:rsid w:val="000C4550"/>
    <w:rPr>
      <w:rFonts w:ascii="Courier New" w:hAnsi="Courier New" w:cs="Courier New"/>
    </w:rPr>
  </w:style>
  <w:style w:type="character" w:customStyle="1" w:styleId="WW8Num30z5">
    <w:name w:val="WW8Num30z5"/>
    <w:uiPriority w:val="99"/>
    <w:rsid w:val="000C4550"/>
    <w:rPr>
      <w:rFonts w:ascii="Wingdings" w:hAnsi="Wingdings" w:cs="Wingdings"/>
    </w:rPr>
  </w:style>
  <w:style w:type="character" w:customStyle="1" w:styleId="WW8Num40z1">
    <w:name w:val="WW8Num40z1"/>
    <w:uiPriority w:val="99"/>
    <w:rsid w:val="000C4550"/>
    <w:rPr>
      <w:rFonts w:ascii="Courier New" w:hAnsi="Courier New" w:cs="Courier New"/>
    </w:rPr>
  </w:style>
  <w:style w:type="character" w:customStyle="1" w:styleId="WW8Num40z2">
    <w:name w:val="WW8Num40z2"/>
    <w:uiPriority w:val="99"/>
    <w:rsid w:val="000C4550"/>
    <w:rPr>
      <w:rFonts w:ascii="Wingdings" w:hAnsi="Wingdings" w:cs="Wingdings"/>
    </w:rPr>
  </w:style>
  <w:style w:type="character" w:customStyle="1" w:styleId="WW8Num40z3">
    <w:name w:val="WW8Num40z3"/>
    <w:uiPriority w:val="99"/>
    <w:rsid w:val="000C4550"/>
    <w:rPr>
      <w:rFonts w:ascii="Symbol" w:hAnsi="Symbol" w:cs="Symbol"/>
    </w:rPr>
  </w:style>
  <w:style w:type="character" w:customStyle="1" w:styleId="Znakyprevysvetlivky">
    <w:name w:val="Znaky pre vysvetlivky"/>
    <w:uiPriority w:val="99"/>
    <w:rsid w:val="000C4550"/>
  </w:style>
  <w:style w:type="paragraph" w:customStyle="1" w:styleId="Nadpis">
    <w:name w:val="Nadpis"/>
    <w:basedOn w:val="Normlny"/>
    <w:next w:val="Zkladntext"/>
    <w:uiPriority w:val="99"/>
    <w:rsid w:val="000C4550"/>
    <w:pPr>
      <w:keepNext/>
      <w:suppressAutoHyphens/>
      <w:autoSpaceDE w:val="0"/>
      <w:autoSpaceDN w:val="0"/>
      <w:spacing w:before="240" w:after="120" w:line="240" w:lineRule="auto"/>
    </w:pPr>
    <w:rPr>
      <w:rFonts w:ascii="Albany" w:eastAsia="Times New Roman" w:hAnsi="Albany" w:cs="Albany"/>
      <w:sz w:val="28"/>
      <w:szCs w:val="28"/>
      <w:lang w:eastAsia="sk-SK"/>
    </w:rPr>
  </w:style>
  <w:style w:type="paragraph" w:customStyle="1" w:styleId="WW-Zkladntext2">
    <w:name w:val="WW-Základný text 2"/>
    <w:basedOn w:val="Normlny"/>
    <w:uiPriority w:val="99"/>
    <w:rsid w:val="000C4550"/>
    <w:pPr>
      <w:suppressAutoHyphens/>
      <w:autoSpaceDE w:val="0"/>
      <w:autoSpaceDN w:val="0"/>
      <w:spacing w:after="120" w:line="480" w:lineRule="auto"/>
    </w:pPr>
    <w:rPr>
      <w:rFonts w:ascii="Times New Roman" w:eastAsia="Times New Roman" w:hAnsi="Times New Roman"/>
      <w:sz w:val="24"/>
      <w:szCs w:val="24"/>
      <w:lang w:eastAsia="sk-SK"/>
    </w:rPr>
  </w:style>
  <w:style w:type="paragraph" w:customStyle="1" w:styleId="WW-Obyajntext">
    <w:name w:val="WW-Obyčajný text"/>
    <w:basedOn w:val="Normlny"/>
    <w:uiPriority w:val="99"/>
    <w:rsid w:val="000C4550"/>
    <w:pPr>
      <w:suppressAutoHyphens/>
      <w:autoSpaceDE w:val="0"/>
      <w:autoSpaceDN w:val="0"/>
      <w:spacing w:after="0" w:line="240" w:lineRule="auto"/>
      <w:jc w:val="both"/>
    </w:pPr>
    <w:rPr>
      <w:rFonts w:ascii="Courier New" w:eastAsia="Times New Roman" w:hAnsi="Courier New" w:cs="Courier New"/>
      <w:sz w:val="20"/>
      <w:szCs w:val="20"/>
      <w:lang w:eastAsia="sk-SK"/>
    </w:rPr>
  </w:style>
  <w:style w:type="paragraph" w:customStyle="1" w:styleId="Heding2Nadpistun">
    <w:name w:val="Heding2.Nadpis tučný"/>
    <w:basedOn w:val="Normlny"/>
    <w:uiPriority w:val="99"/>
    <w:rsid w:val="000C4550"/>
    <w:pPr>
      <w:suppressAutoHyphens/>
      <w:autoSpaceDE w:val="0"/>
      <w:autoSpaceDN w:val="0"/>
      <w:spacing w:after="0" w:line="240" w:lineRule="auto"/>
      <w:jc w:val="center"/>
    </w:pPr>
    <w:rPr>
      <w:rFonts w:ascii="Times New Roman" w:eastAsia="Times New Roman" w:hAnsi="Times New Roman"/>
      <w:b/>
      <w:bCs/>
      <w:sz w:val="24"/>
      <w:szCs w:val="24"/>
      <w:lang w:eastAsia="sk-SK"/>
    </w:rPr>
  </w:style>
  <w:style w:type="paragraph" w:customStyle="1" w:styleId="Style1">
    <w:name w:val="Style1"/>
    <w:basedOn w:val="Normlny"/>
    <w:uiPriority w:val="99"/>
    <w:rsid w:val="000C4550"/>
    <w:pPr>
      <w:suppressAutoHyphens/>
      <w:autoSpaceDE w:val="0"/>
      <w:autoSpaceDN w:val="0"/>
      <w:spacing w:after="0" w:line="240" w:lineRule="auto"/>
      <w:jc w:val="center"/>
    </w:pPr>
    <w:rPr>
      <w:rFonts w:ascii="Times New Roman" w:eastAsia="Times New Roman" w:hAnsi="Times New Roman"/>
      <w:sz w:val="24"/>
      <w:szCs w:val="24"/>
      <w:lang w:eastAsia="sk-SK"/>
    </w:rPr>
  </w:style>
  <w:style w:type="paragraph" w:styleId="Zarkazkladnhotextu3">
    <w:name w:val="Body Text Indent 3"/>
    <w:basedOn w:val="Normlny"/>
    <w:link w:val="Zarkazkladnhotextu3Char"/>
    <w:uiPriority w:val="99"/>
    <w:rsid w:val="000C4550"/>
    <w:pPr>
      <w:suppressAutoHyphens/>
      <w:autoSpaceDE w:val="0"/>
      <w:autoSpaceDN w:val="0"/>
      <w:spacing w:after="0" w:line="240" w:lineRule="auto"/>
      <w:ind w:left="426"/>
      <w:jc w:val="both"/>
    </w:pPr>
    <w:rPr>
      <w:rFonts w:ascii="Times New Roman" w:eastAsia="Times New Roman" w:hAnsi="Times New Roman"/>
      <w:sz w:val="16"/>
      <w:szCs w:val="16"/>
      <w:lang w:val="x-none" w:eastAsia="x-none"/>
    </w:rPr>
  </w:style>
  <w:style w:type="character" w:customStyle="1" w:styleId="Zarkazkladnhotextu3Char">
    <w:name w:val="Zarážka základného textu 3 Char"/>
    <w:basedOn w:val="Predvolenpsmoodseku"/>
    <w:link w:val="Zarkazkladnhotextu3"/>
    <w:uiPriority w:val="99"/>
    <w:rsid w:val="000C4550"/>
    <w:rPr>
      <w:rFonts w:ascii="Times New Roman" w:eastAsia="Times New Roman" w:hAnsi="Times New Roman" w:cs="Times New Roman"/>
      <w:sz w:val="16"/>
      <w:szCs w:val="16"/>
      <w:lang w:val="x-none" w:eastAsia="x-none"/>
    </w:rPr>
  </w:style>
  <w:style w:type="paragraph" w:styleId="Zoznam3">
    <w:name w:val="List 3"/>
    <w:basedOn w:val="Normlny"/>
    <w:rsid w:val="000C4550"/>
    <w:pPr>
      <w:suppressAutoHyphens/>
      <w:autoSpaceDE w:val="0"/>
      <w:autoSpaceDN w:val="0"/>
      <w:spacing w:after="0" w:line="240" w:lineRule="auto"/>
      <w:ind w:left="849" w:hanging="283"/>
    </w:pPr>
    <w:rPr>
      <w:rFonts w:ascii="Times New Roman" w:eastAsia="Times New Roman" w:hAnsi="Times New Roman"/>
      <w:sz w:val="24"/>
      <w:szCs w:val="24"/>
      <w:lang w:eastAsia="sk-SK"/>
    </w:rPr>
  </w:style>
  <w:style w:type="paragraph" w:styleId="Normlnysozarkami">
    <w:name w:val="Normal Indent"/>
    <w:basedOn w:val="Normlny"/>
    <w:rsid w:val="000C4550"/>
    <w:pPr>
      <w:suppressAutoHyphens/>
      <w:autoSpaceDE w:val="0"/>
      <w:autoSpaceDN w:val="0"/>
      <w:spacing w:after="0" w:line="240" w:lineRule="auto"/>
      <w:ind w:left="708"/>
    </w:pPr>
    <w:rPr>
      <w:rFonts w:ascii="Times New Roman" w:eastAsia="Times New Roman" w:hAnsi="Times New Roman"/>
      <w:sz w:val="24"/>
      <w:szCs w:val="24"/>
      <w:lang w:eastAsia="sk-SK"/>
    </w:rPr>
  </w:style>
  <w:style w:type="paragraph" w:styleId="Prvzarkazkladnhotextu">
    <w:name w:val="Body Text First Indent"/>
    <w:basedOn w:val="Zkladntext"/>
    <w:link w:val="PrvzarkazkladnhotextuChar"/>
    <w:rsid w:val="000C4550"/>
    <w:pPr>
      <w:suppressAutoHyphens/>
      <w:autoSpaceDE w:val="0"/>
      <w:autoSpaceDN w:val="0"/>
      <w:spacing w:after="120"/>
      <w:ind w:firstLine="210"/>
    </w:pPr>
    <w:rPr>
      <w:szCs w:val="24"/>
    </w:rPr>
  </w:style>
  <w:style w:type="character" w:customStyle="1" w:styleId="PrvzarkazkladnhotextuChar">
    <w:name w:val="Prvá zarážka základného textu Char"/>
    <w:basedOn w:val="ZkladntextChar"/>
    <w:link w:val="Prvzarkazkladnhotextu"/>
    <w:rsid w:val="000C4550"/>
    <w:rPr>
      <w:rFonts w:ascii="Times New Roman" w:eastAsia="Times New Roman" w:hAnsi="Times New Roman" w:cs="Times New Roman"/>
      <w:b/>
      <w:sz w:val="24"/>
      <w:szCs w:val="24"/>
      <w:lang w:val="x-none" w:eastAsia="x-none"/>
    </w:rPr>
  </w:style>
  <w:style w:type="paragraph" w:styleId="Zarkazkladnhotextu">
    <w:name w:val="Body Text Indent"/>
    <w:basedOn w:val="Normlny"/>
    <w:link w:val="ZarkazkladnhotextuChar"/>
    <w:rsid w:val="000C4550"/>
    <w:pPr>
      <w:suppressAutoHyphens/>
      <w:autoSpaceDE w:val="0"/>
      <w:autoSpaceDN w:val="0"/>
      <w:spacing w:after="120" w:line="240" w:lineRule="auto"/>
      <w:ind w:left="283"/>
    </w:pPr>
    <w:rPr>
      <w:rFonts w:ascii="Times New Roman" w:eastAsia="Times New Roman" w:hAnsi="Times New Roman"/>
      <w:sz w:val="24"/>
      <w:szCs w:val="24"/>
      <w:lang w:val="x-none" w:eastAsia="x-none"/>
    </w:rPr>
  </w:style>
  <w:style w:type="character" w:customStyle="1" w:styleId="ZarkazkladnhotextuChar">
    <w:name w:val="Zarážka základného textu Char"/>
    <w:basedOn w:val="Predvolenpsmoodseku"/>
    <w:link w:val="Zarkazkladnhotextu"/>
    <w:rsid w:val="000C4550"/>
    <w:rPr>
      <w:rFonts w:ascii="Times New Roman" w:eastAsia="Times New Roman" w:hAnsi="Times New Roman" w:cs="Times New Roman"/>
      <w:sz w:val="24"/>
      <w:szCs w:val="24"/>
      <w:lang w:val="x-none" w:eastAsia="x-none"/>
    </w:rPr>
  </w:style>
  <w:style w:type="paragraph" w:styleId="Prvzarkazkladnhotextu2">
    <w:name w:val="Body Text First Indent 2"/>
    <w:basedOn w:val="Zarkazkladnhotextu"/>
    <w:link w:val="Prvzarkazkladnhotextu2Char"/>
    <w:rsid w:val="000C4550"/>
    <w:pPr>
      <w:ind w:firstLine="210"/>
    </w:pPr>
  </w:style>
  <w:style w:type="character" w:customStyle="1" w:styleId="Prvzarkazkladnhotextu2Char">
    <w:name w:val="Prvá zarážka základného textu 2 Char"/>
    <w:basedOn w:val="ZarkazkladnhotextuChar"/>
    <w:link w:val="Prvzarkazkladnhotextu2"/>
    <w:rsid w:val="000C4550"/>
    <w:rPr>
      <w:rFonts w:ascii="Times New Roman" w:eastAsia="Times New Roman" w:hAnsi="Times New Roman" w:cs="Times New Roman"/>
      <w:sz w:val="24"/>
      <w:szCs w:val="24"/>
      <w:lang w:val="x-none" w:eastAsia="x-none"/>
    </w:rPr>
  </w:style>
  <w:style w:type="paragraph" w:customStyle="1" w:styleId="CM4">
    <w:name w:val="CM4"/>
    <w:basedOn w:val="Normlny"/>
    <w:next w:val="Normlny"/>
    <w:rsid w:val="000C4550"/>
    <w:pPr>
      <w:autoSpaceDE w:val="0"/>
      <w:autoSpaceDN w:val="0"/>
      <w:adjustRightInd w:val="0"/>
      <w:spacing w:after="0" w:line="240" w:lineRule="auto"/>
    </w:pPr>
    <w:rPr>
      <w:rFonts w:ascii="EUAlbertina" w:eastAsia="Times New Roman" w:hAnsi="EUAlbertina"/>
      <w:sz w:val="24"/>
      <w:szCs w:val="24"/>
      <w:lang w:val="en-US"/>
    </w:rPr>
  </w:style>
  <w:style w:type="paragraph" w:customStyle="1" w:styleId="titulok">
    <w:name w:val="titulok"/>
    <w:basedOn w:val="Normlny"/>
    <w:rsid w:val="000C4550"/>
    <w:pPr>
      <w:spacing w:before="100" w:beforeAutospacing="1" w:after="100" w:afterAutospacing="1" w:line="240" w:lineRule="auto"/>
      <w:jc w:val="center"/>
    </w:pPr>
    <w:rPr>
      <w:rFonts w:ascii="Arial" w:eastAsia="Times New Roman" w:hAnsi="Arial" w:cs="Arial"/>
      <w:b/>
      <w:bCs/>
      <w:color w:val="007060"/>
      <w:sz w:val="24"/>
      <w:szCs w:val="24"/>
      <w:lang w:eastAsia="sk-SK"/>
    </w:rPr>
  </w:style>
  <w:style w:type="paragraph" w:customStyle="1" w:styleId="poznamka">
    <w:name w:val="poznamka"/>
    <w:basedOn w:val="Normlny"/>
    <w:rsid w:val="000C4550"/>
    <w:pPr>
      <w:spacing w:before="100" w:beforeAutospacing="1" w:after="100" w:afterAutospacing="1" w:line="240" w:lineRule="auto"/>
    </w:pPr>
    <w:rPr>
      <w:rFonts w:ascii="Tahoma" w:eastAsia="Times New Roman" w:hAnsi="Tahoma" w:cs="Tahoma"/>
      <w:color w:val="000060"/>
      <w:sz w:val="20"/>
      <w:szCs w:val="20"/>
      <w:lang w:eastAsia="sk-SK"/>
    </w:rPr>
  </w:style>
  <w:style w:type="paragraph" w:customStyle="1" w:styleId="Normlny2">
    <w:name w:val="_Normálny"/>
    <w:basedOn w:val="Normlny"/>
    <w:uiPriority w:val="99"/>
    <w:rsid w:val="000C4550"/>
    <w:pPr>
      <w:autoSpaceDE w:val="0"/>
      <w:autoSpaceDN w:val="0"/>
      <w:spacing w:after="0" w:line="240" w:lineRule="auto"/>
    </w:pPr>
    <w:rPr>
      <w:rFonts w:ascii="Times New Roman" w:eastAsia="Times New Roman" w:hAnsi="Times New Roman"/>
      <w:sz w:val="20"/>
      <w:szCs w:val="20"/>
      <w:lang w:eastAsia="sk-SK"/>
    </w:rPr>
  </w:style>
  <w:style w:type="paragraph" w:customStyle="1" w:styleId="PARA">
    <w:name w:val="PARA"/>
    <w:basedOn w:val="Normlny"/>
    <w:next w:val="Normlny"/>
    <w:uiPriority w:val="99"/>
    <w:rsid w:val="000C4550"/>
    <w:pPr>
      <w:keepNext/>
      <w:keepLines/>
      <w:tabs>
        <w:tab w:val="left" w:pos="680"/>
      </w:tabs>
      <w:autoSpaceDE w:val="0"/>
      <w:autoSpaceDN w:val="0"/>
      <w:spacing w:before="240" w:after="120" w:line="240" w:lineRule="auto"/>
      <w:jc w:val="center"/>
    </w:pPr>
    <w:rPr>
      <w:rFonts w:ascii="Times New Roman" w:eastAsia="Times New Roman" w:hAnsi="Times New Roman"/>
      <w:sz w:val="24"/>
      <w:szCs w:val="24"/>
      <w:lang w:val="en-US" w:eastAsia="sk-SK"/>
    </w:rPr>
  </w:style>
  <w:style w:type="paragraph" w:customStyle="1" w:styleId="abc">
    <w:name w:val="abc"/>
    <w:basedOn w:val="Normlny"/>
    <w:uiPriority w:val="99"/>
    <w:rsid w:val="000C4550"/>
    <w:pPr>
      <w:widowControl w:val="0"/>
      <w:tabs>
        <w:tab w:val="left" w:pos="360"/>
        <w:tab w:val="left" w:pos="680"/>
      </w:tabs>
      <w:autoSpaceDE w:val="0"/>
      <w:autoSpaceDN w:val="0"/>
      <w:spacing w:after="0" w:line="240" w:lineRule="auto"/>
      <w:jc w:val="both"/>
    </w:pPr>
    <w:rPr>
      <w:rFonts w:ascii="Times New Roman" w:eastAsia="Times New Roman" w:hAnsi="Times New Roman"/>
      <w:sz w:val="20"/>
      <w:szCs w:val="20"/>
      <w:lang w:eastAsia="sk-SK"/>
    </w:rPr>
  </w:style>
  <w:style w:type="character" w:customStyle="1" w:styleId="WW-Znakyprepoznmkupodiarou">
    <w:name w:val="WW-Znaky pre poznámku pod čiarou"/>
    <w:uiPriority w:val="99"/>
    <w:rsid w:val="000C4550"/>
    <w:rPr>
      <w:vertAlign w:val="superscript"/>
    </w:rPr>
  </w:style>
  <w:style w:type="character" w:customStyle="1" w:styleId="WW8Num7z0">
    <w:name w:val="WW8Num7z0"/>
    <w:uiPriority w:val="99"/>
    <w:rsid w:val="000C4550"/>
    <w:rPr>
      <w:rFonts w:ascii="Symbol" w:hAnsi="Symbol"/>
    </w:rPr>
  </w:style>
  <w:style w:type="character" w:customStyle="1" w:styleId="WW-Standardnpsmoodstavce">
    <w:name w:val="WW-Standardní písmo odstavce"/>
    <w:uiPriority w:val="99"/>
    <w:rsid w:val="000C4550"/>
  </w:style>
  <w:style w:type="paragraph" w:customStyle="1" w:styleId="WW-Zkladntext3">
    <w:name w:val="WW-Základný text 3"/>
    <w:basedOn w:val="Normlny"/>
    <w:uiPriority w:val="99"/>
    <w:rsid w:val="000C4550"/>
    <w:pPr>
      <w:suppressAutoHyphens/>
      <w:autoSpaceDE w:val="0"/>
      <w:autoSpaceDN w:val="0"/>
      <w:spacing w:after="0" w:line="240" w:lineRule="auto"/>
      <w:jc w:val="both"/>
    </w:pPr>
    <w:rPr>
      <w:rFonts w:ascii="Times New Roman" w:eastAsia="Times New Roman" w:hAnsi="Times New Roman"/>
      <w:sz w:val="24"/>
      <w:szCs w:val="24"/>
      <w:lang w:eastAsia="sk-SK"/>
    </w:rPr>
  </w:style>
  <w:style w:type="character" w:customStyle="1" w:styleId="WW8Num25z0">
    <w:name w:val="WW8Num25z0"/>
    <w:uiPriority w:val="99"/>
    <w:rsid w:val="000C4550"/>
  </w:style>
  <w:style w:type="character" w:customStyle="1" w:styleId="WW8Num27z0">
    <w:name w:val="WW8Num27z0"/>
    <w:uiPriority w:val="99"/>
    <w:rsid w:val="000C4550"/>
    <w:rPr>
      <w:rFonts w:ascii="Symbol" w:hAnsi="Symbol"/>
    </w:rPr>
  </w:style>
  <w:style w:type="character" w:customStyle="1" w:styleId="WW8Num29z0">
    <w:name w:val="WW8Num29z0"/>
    <w:uiPriority w:val="99"/>
    <w:rsid w:val="000C4550"/>
    <w:rPr>
      <w:rFonts w:ascii="Symbol" w:hAnsi="Symbol"/>
    </w:rPr>
  </w:style>
  <w:style w:type="character" w:customStyle="1" w:styleId="WW8Num35z0">
    <w:name w:val="WW8Num35z0"/>
    <w:uiPriority w:val="99"/>
    <w:rsid w:val="000C4550"/>
    <w:rPr>
      <w:rFonts w:ascii="Symbol" w:hAnsi="Symbol"/>
    </w:rPr>
  </w:style>
  <w:style w:type="paragraph" w:styleId="Obyajntext">
    <w:name w:val="Plain Text"/>
    <w:basedOn w:val="Normlny"/>
    <w:link w:val="ObyajntextChar"/>
    <w:uiPriority w:val="99"/>
    <w:rsid w:val="000C4550"/>
    <w:pPr>
      <w:autoSpaceDE w:val="0"/>
      <w:autoSpaceDN w:val="0"/>
      <w:spacing w:after="0" w:line="240" w:lineRule="auto"/>
      <w:jc w:val="both"/>
    </w:pPr>
    <w:rPr>
      <w:rFonts w:ascii="Courier New" w:eastAsia="Times New Roman" w:hAnsi="Courier New"/>
      <w:sz w:val="20"/>
      <w:szCs w:val="20"/>
      <w:lang w:val="x-none" w:eastAsia="x-none"/>
    </w:rPr>
  </w:style>
  <w:style w:type="character" w:customStyle="1" w:styleId="ObyajntextChar">
    <w:name w:val="Obyčajný text Char"/>
    <w:basedOn w:val="Predvolenpsmoodseku"/>
    <w:link w:val="Obyajntext"/>
    <w:uiPriority w:val="99"/>
    <w:rsid w:val="000C4550"/>
    <w:rPr>
      <w:rFonts w:ascii="Courier New" w:eastAsia="Times New Roman" w:hAnsi="Courier New" w:cs="Times New Roman"/>
      <w:sz w:val="20"/>
      <w:szCs w:val="20"/>
      <w:lang w:val="x-none" w:eastAsia="x-none"/>
    </w:rPr>
  </w:style>
  <w:style w:type="paragraph" w:customStyle="1" w:styleId="FR1">
    <w:name w:val="FR1"/>
    <w:uiPriority w:val="99"/>
    <w:rsid w:val="000C4550"/>
    <w:pPr>
      <w:widowControl w:val="0"/>
      <w:autoSpaceDE w:val="0"/>
      <w:autoSpaceDN w:val="0"/>
      <w:spacing w:before="60" w:after="0" w:line="240" w:lineRule="auto"/>
    </w:pPr>
    <w:rPr>
      <w:rFonts w:ascii="Arial" w:eastAsia="Times New Roman" w:hAnsi="Arial" w:cs="Arial"/>
      <w:i/>
      <w:iCs/>
      <w:sz w:val="16"/>
      <w:szCs w:val="16"/>
      <w:lang w:eastAsia="sk-SK"/>
    </w:rPr>
  </w:style>
  <w:style w:type="paragraph" w:styleId="Oznaitext">
    <w:name w:val="Block Text"/>
    <w:basedOn w:val="Normlny"/>
    <w:rsid w:val="000C4550"/>
    <w:pPr>
      <w:autoSpaceDE w:val="0"/>
      <w:autoSpaceDN w:val="0"/>
      <w:spacing w:after="0" w:line="240" w:lineRule="auto"/>
      <w:ind w:left="113" w:right="113"/>
      <w:jc w:val="center"/>
    </w:pPr>
    <w:rPr>
      <w:rFonts w:ascii="Times New Roman" w:eastAsia="Times New Roman" w:hAnsi="Times New Roman"/>
      <w:b/>
      <w:bCs/>
      <w:sz w:val="20"/>
      <w:szCs w:val="20"/>
      <w:lang w:eastAsia="sk-SK"/>
    </w:rPr>
  </w:style>
  <w:style w:type="character" w:customStyle="1" w:styleId="super">
    <w:name w:val="super"/>
    <w:rsid w:val="000C4550"/>
    <w:rPr>
      <w:rFonts w:ascii="inherit" w:hAnsi="inherit"/>
      <w:sz w:val="17"/>
      <w:vertAlign w:val="superscript"/>
    </w:rPr>
  </w:style>
  <w:style w:type="paragraph" w:customStyle="1" w:styleId="tbl-hdr">
    <w:name w:val="tbl-hdr"/>
    <w:basedOn w:val="Normlny"/>
    <w:rsid w:val="000C4550"/>
    <w:pPr>
      <w:spacing w:before="60" w:after="60" w:line="240" w:lineRule="auto"/>
      <w:ind w:right="195"/>
      <w:jc w:val="center"/>
    </w:pPr>
    <w:rPr>
      <w:rFonts w:ascii="inherit" w:eastAsia="Times New Roman" w:hAnsi="inherit"/>
      <w:b/>
      <w:bCs/>
      <w:lang w:eastAsia="sk-SK"/>
    </w:rPr>
  </w:style>
  <w:style w:type="paragraph" w:customStyle="1" w:styleId="tbl-txt">
    <w:name w:val="tbl-txt"/>
    <w:basedOn w:val="Normlny"/>
    <w:rsid w:val="000C4550"/>
    <w:pPr>
      <w:spacing w:before="60" w:after="60" w:line="240" w:lineRule="auto"/>
    </w:pPr>
    <w:rPr>
      <w:rFonts w:ascii="inherit" w:eastAsia="Times New Roman" w:hAnsi="inherit"/>
      <w:lang w:eastAsia="sk-SK"/>
    </w:rPr>
  </w:style>
  <w:style w:type="paragraph" w:customStyle="1" w:styleId="ti-tbl">
    <w:name w:val="ti-tbl"/>
    <w:basedOn w:val="Normlny"/>
    <w:rsid w:val="000C4550"/>
    <w:pPr>
      <w:spacing w:before="120" w:after="120" w:line="240" w:lineRule="auto"/>
      <w:jc w:val="center"/>
    </w:pPr>
    <w:rPr>
      <w:rFonts w:ascii="inherit" w:eastAsia="Times New Roman" w:hAnsi="inherit"/>
      <w:sz w:val="24"/>
      <w:szCs w:val="24"/>
      <w:lang w:eastAsia="sk-SK"/>
    </w:rPr>
  </w:style>
  <w:style w:type="character" w:customStyle="1" w:styleId="bold">
    <w:name w:val="bold"/>
    <w:rsid w:val="000C4550"/>
    <w:rPr>
      <w:rFonts w:ascii="inherit" w:hAnsi="inherit"/>
      <w:b/>
    </w:rPr>
  </w:style>
  <w:style w:type="character" w:customStyle="1" w:styleId="italic">
    <w:name w:val="italic"/>
    <w:rsid w:val="000C4550"/>
    <w:rPr>
      <w:rFonts w:ascii="inherit" w:hAnsi="inherit"/>
      <w:i/>
    </w:rPr>
  </w:style>
  <w:style w:type="paragraph" w:customStyle="1" w:styleId="tbl-num">
    <w:name w:val="tbl-num"/>
    <w:basedOn w:val="Normlny"/>
    <w:rsid w:val="000C4550"/>
    <w:pPr>
      <w:spacing w:before="60" w:after="60" w:line="240" w:lineRule="auto"/>
      <w:ind w:right="195"/>
      <w:jc w:val="right"/>
    </w:pPr>
    <w:rPr>
      <w:rFonts w:ascii="inherit" w:eastAsia="Times New Roman" w:hAnsi="inherit"/>
      <w:lang w:eastAsia="sk-SK"/>
    </w:rPr>
  </w:style>
  <w:style w:type="character" w:customStyle="1" w:styleId="sub">
    <w:name w:val="sub"/>
    <w:rsid w:val="000C4550"/>
    <w:rPr>
      <w:rFonts w:ascii="inherit" w:hAnsi="inherit"/>
      <w:sz w:val="17"/>
      <w:vertAlign w:val="subscript"/>
    </w:rPr>
  </w:style>
  <w:style w:type="paragraph" w:styleId="Obsah4">
    <w:name w:val="toc 4"/>
    <w:basedOn w:val="Normlny"/>
    <w:next w:val="Normlny"/>
    <w:autoRedefine/>
    <w:uiPriority w:val="39"/>
    <w:rsid w:val="000C4550"/>
    <w:pPr>
      <w:ind w:left="660"/>
    </w:pPr>
  </w:style>
  <w:style w:type="character" w:customStyle="1" w:styleId="h1a2">
    <w:name w:val="h1a2"/>
    <w:rsid w:val="000C4550"/>
    <w:rPr>
      <w:sz w:val="24"/>
    </w:rPr>
  </w:style>
  <w:style w:type="table" w:customStyle="1" w:styleId="Mriekatabuky11">
    <w:name w:val="Mriežka tabuľky11"/>
    <w:basedOn w:val="Normlnatabuka"/>
    <w:next w:val="Mriekatabuky"/>
    <w:uiPriority w:val="59"/>
    <w:rsid w:val="000C45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Zkladntext30">
    <w:name w:val="WW-Základní text 3"/>
    <w:basedOn w:val="Normlny"/>
    <w:rsid w:val="000C4550"/>
    <w:pPr>
      <w:suppressAutoHyphens/>
      <w:autoSpaceDE w:val="0"/>
      <w:autoSpaceDN w:val="0"/>
      <w:spacing w:after="0" w:line="240" w:lineRule="auto"/>
      <w:jc w:val="both"/>
    </w:pPr>
    <w:rPr>
      <w:rFonts w:ascii="Times New Roman" w:eastAsia="Times New Roman" w:hAnsi="Times New Roman"/>
      <w:sz w:val="20"/>
      <w:szCs w:val="20"/>
      <w:lang w:val="hu-HU" w:eastAsia="sk-SK"/>
    </w:rPr>
  </w:style>
  <w:style w:type="paragraph" w:customStyle="1" w:styleId="Nadpis2Nadpis-tun">
    <w:name w:val="Nadpis 2.Nadpis-tučný"/>
    <w:basedOn w:val="Normlny"/>
    <w:next w:val="Nadpis"/>
    <w:uiPriority w:val="99"/>
    <w:rsid w:val="000C4550"/>
    <w:pPr>
      <w:keepNext/>
      <w:autoSpaceDE w:val="0"/>
      <w:autoSpaceDN w:val="0"/>
      <w:spacing w:before="240" w:after="240" w:line="240" w:lineRule="auto"/>
      <w:jc w:val="center"/>
      <w:outlineLvl w:val="1"/>
    </w:pPr>
    <w:rPr>
      <w:rFonts w:ascii="Times New Roman" w:eastAsia="Times New Roman" w:hAnsi="Times New Roman"/>
      <w:b/>
      <w:bCs/>
      <w:sz w:val="24"/>
      <w:szCs w:val="24"/>
      <w:lang w:eastAsia="sk-SK"/>
    </w:rPr>
  </w:style>
  <w:style w:type="paragraph" w:customStyle="1" w:styleId="Normlny10">
    <w:name w:val="Normálny1"/>
    <w:basedOn w:val="Normlny"/>
    <w:rsid w:val="000C4550"/>
    <w:pPr>
      <w:spacing w:before="120" w:after="0" w:line="240" w:lineRule="auto"/>
      <w:jc w:val="both"/>
    </w:pPr>
    <w:rPr>
      <w:rFonts w:ascii="Times New Roman" w:eastAsia="Times New Roman" w:hAnsi="Times New Roman"/>
      <w:sz w:val="24"/>
      <w:szCs w:val="24"/>
      <w:lang w:eastAsia="sk-SK"/>
    </w:rPr>
  </w:style>
  <w:style w:type="paragraph" w:customStyle="1" w:styleId="Abecednzoznam">
    <w:name w:val="Abecedný zoznam"/>
    <w:basedOn w:val="Normlny"/>
    <w:uiPriority w:val="99"/>
    <w:rsid w:val="000C4550"/>
    <w:pPr>
      <w:tabs>
        <w:tab w:val="left" w:pos="1134"/>
      </w:tabs>
      <w:spacing w:before="120" w:after="120" w:line="240" w:lineRule="auto"/>
      <w:ind w:left="-62"/>
      <w:jc w:val="both"/>
    </w:pPr>
    <w:rPr>
      <w:rFonts w:ascii="Times New Roman" w:eastAsia="Times New Roman" w:hAnsi="Times New Roman"/>
      <w:sz w:val="24"/>
      <w:szCs w:val="20"/>
      <w:lang w:eastAsia="sk-SK"/>
    </w:rPr>
  </w:style>
  <w:style w:type="character" w:customStyle="1" w:styleId="h1a">
    <w:name w:val="h1a"/>
    <w:basedOn w:val="Predvolenpsmoodseku"/>
    <w:rsid w:val="000C4550"/>
  </w:style>
  <w:style w:type="paragraph" w:customStyle="1" w:styleId="ppc1">
    <w:name w:val="ppc1"/>
    <w:basedOn w:val="Normlny"/>
    <w:rsid w:val="000C4550"/>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Odsekzoznamu1">
    <w:name w:val="Odsek zoznamu1"/>
    <w:basedOn w:val="Normlny"/>
    <w:rsid w:val="000C4550"/>
    <w:pPr>
      <w:spacing w:after="0" w:line="240" w:lineRule="auto"/>
      <w:ind w:left="720"/>
    </w:pPr>
    <w:rPr>
      <w:rFonts w:eastAsia="Times New Roman"/>
    </w:rPr>
  </w:style>
  <w:style w:type="paragraph" w:customStyle="1" w:styleId="Odsekzoznamu2">
    <w:name w:val="Odsek zoznamu2"/>
    <w:basedOn w:val="Normlny"/>
    <w:rsid w:val="000C4550"/>
    <w:pPr>
      <w:spacing w:after="0" w:line="240" w:lineRule="auto"/>
      <w:ind w:left="720"/>
    </w:pPr>
    <w:rPr>
      <w:rFonts w:eastAsia="Times New Roman"/>
    </w:rPr>
  </w:style>
  <w:style w:type="paragraph" w:customStyle="1" w:styleId="Odsekzoznamu3">
    <w:name w:val="Odsek zoznamu3"/>
    <w:basedOn w:val="Normlny"/>
    <w:rsid w:val="000C4550"/>
    <w:pPr>
      <w:spacing w:after="0" w:line="240" w:lineRule="auto"/>
      <w:ind w:left="720"/>
    </w:pPr>
    <w:rPr>
      <w:rFonts w:eastAsia="Times New Roman"/>
    </w:rPr>
  </w:style>
  <w:style w:type="character" w:customStyle="1" w:styleId="HeaderChar">
    <w:name w:val="Header Char"/>
    <w:rsid w:val="000C4550"/>
    <w:rPr>
      <w:rFonts w:ascii="Times New Roman" w:hAnsi="Times New Roman" w:cs="Times New Roman"/>
    </w:rPr>
  </w:style>
  <w:style w:type="character" w:customStyle="1" w:styleId="FooterChar">
    <w:name w:val="Footer Char"/>
    <w:rsid w:val="000C4550"/>
    <w:rPr>
      <w:rFonts w:ascii="Times New Roman" w:hAnsi="Times New Roman" w:cs="Times New Roman"/>
    </w:rPr>
  </w:style>
  <w:style w:type="paragraph" w:customStyle="1" w:styleId="Odsekzoznamu4">
    <w:name w:val="Odsek zoznamu4"/>
    <w:basedOn w:val="Normlny"/>
    <w:rsid w:val="000C4550"/>
    <w:pPr>
      <w:spacing w:after="0" w:line="240" w:lineRule="auto"/>
      <w:ind w:left="720"/>
    </w:pPr>
    <w:rPr>
      <w:rFonts w:eastAsia="Times New Roman"/>
    </w:rPr>
  </w:style>
  <w:style w:type="character" w:customStyle="1" w:styleId="CommentTextChar">
    <w:name w:val="Comment Text Char"/>
    <w:rsid w:val="000C4550"/>
    <w:rPr>
      <w:rFonts w:ascii="Times New Roman" w:hAnsi="Times New Roman" w:cs="Times New Roman"/>
      <w:sz w:val="20"/>
      <w:szCs w:val="20"/>
    </w:rPr>
  </w:style>
  <w:style w:type="paragraph" w:customStyle="1" w:styleId="Predmetkomentra1">
    <w:name w:val="Predmet komentára1"/>
    <w:basedOn w:val="Textkomentra"/>
    <w:next w:val="Textkomentra"/>
    <w:rsid w:val="000C4550"/>
    <w:pPr>
      <w:spacing w:after="0" w:line="240" w:lineRule="auto"/>
    </w:pPr>
    <w:rPr>
      <w:rFonts w:eastAsia="Times New Roman"/>
      <w:b/>
      <w:bCs/>
      <w:lang w:val="sk-SK"/>
    </w:rPr>
  </w:style>
  <w:style w:type="character" w:customStyle="1" w:styleId="CommentSubjectChar">
    <w:name w:val="Comment Subject Char"/>
    <w:rsid w:val="000C4550"/>
    <w:rPr>
      <w:rFonts w:ascii="Times New Roman" w:hAnsi="Times New Roman" w:cs="Times New Roman"/>
      <w:b/>
      <w:bCs/>
      <w:sz w:val="20"/>
      <w:szCs w:val="20"/>
    </w:rPr>
  </w:style>
  <w:style w:type="paragraph" w:customStyle="1" w:styleId="Textbubliny1">
    <w:name w:val="Text bubliny1"/>
    <w:basedOn w:val="Normlny"/>
    <w:rsid w:val="000C4550"/>
    <w:pPr>
      <w:spacing w:after="0" w:line="240" w:lineRule="auto"/>
    </w:pPr>
    <w:rPr>
      <w:rFonts w:ascii="Tahoma" w:eastAsia="Times New Roman" w:hAnsi="Tahoma" w:cs="Tahoma"/>
      <w:sz w:val="16"/>
      <w:szCs w:val="16"/>
    </w:rPr>
  </w:style>
  <w:style w:type="character" w:customStyle="1" w:styleId="BalloonTextChar">
    <w:name w:val="Balloon Text Char"/>
    <w:rsid w:val="000C4550"/>
    <w:rPr>
      <w:rFonts w:ascii="Tahoma" w:hAnsi="Tahoma" w:cs="Tahoma"/>
      <w:sz w:val="16"/>
      <w:szCs w:val="16"/>
    </w:rPr>
  </w:style>
  <w:style w:type="character" w:customStyle="1" w:styleId="Heading1Char">
    <w:name w:val="Heading 1 Char"/>
    <w:rsid w:val="000C4550"/>
    <w:rPr>
      <w:rFonts w:ascii="Times New Roman" w:hAnsi="Times New Roman" w:cs="Times New Roman"/>
      <w:b/>
      <w:bCs/>
      <w:kern w:val="36"/>
      <w:sz w:val="48"/>
      <w:szCs w:val="48"/>
      <w:lang w:val="sk-SK" w:eastAsia="sk-SK"/>
    </w:rPr>
  </w:style>
  <w:style w:type="character" w:customStyle="1" w:styleId="FootnoteTextChar">
    <w:name w:val="Footnote Text Char"/>
    <w:rsid w:val="000C4550"/>
    <w:rPr>
      <w:rFonts w:ascii="Times New Roman" w:hAnsi="Times New Roman" w:cs="Times New Roman"/>
      <w:sz w:val="20"/>
      <w:szCs w:val="20"/>
    </w:rPr>
  </w:style>
  <w:style w:type="character" w:styleId="PremennHTML">
    <w:name w:val="HTML Variable"/>
    <w:rsid w:val="000C4550"/>
    <w:rPr>
      <w:rFonts w:ascii="Times New Roman" w:hAnsi="Times New Roman" w:cs="Times New Roman"/>
      <w:i/>
      <w:iCs/>
    </w:rPr>
  </w:style>
  <w:style w:type="character" w:customStyle="1" w:styleId="awspan">
    <w:name w:val="awspan"/>
    <w:rsid w:val="000C4550"/>
  </w:style>
  <w:style w:type="character" w:customStyle="1" w:styleId="markedcontent">
    <w:name w:val="markedcontent"/>
    <w:basedOn w:val="Predvolenpsmoodseku"/>
    <w:rsid w:val="000C4550"/>
  </w:style>
  <w:style w:type="character" w:customStyle="1" w:styleId="awspanawtext3">
    <w:name w:val="awspan awtext3"/>
    <w:basedOn w:val="Predvolenpsmoodseku"/>
    <w:rsid w:val="000C4550"/>
  </w:style>
  <w:style w:type="character" w:customStyle="1" w:styleId="UnresolvedMention">
    <w:name w:val="Unresolved Mention"/>
    <w:uiPriority w:val="99"/>
    <w:semiHidden/>
    <w:unhideWhenUsed/>
    <w:rsid w:val="000C4550"/>
    <w:rPr>
      <w:color w:val="605E5C"/>
      <w:shd w:val="clear" w:color="auto" w:fill="E1DFDD"/>
    </w:rPr>
  </w:style>
  <w:style w:type="paragraph" w:styleId="Revzia">
    <w:name w:val="Revision"/>
    <w:hidden/>
    <w:uiPriority w:val="99"/>
    <w:semiHidden/>
    <w:rsid w:val="000C4550"/>
    <w:pPr>
      <w:spacing w:after="0" w:line="240" w:lineRule="auto"/>
    </w:pPr>
    <w:rPr>
      <w:rFonts w:ascii="Calibri" w:eastAsia="Calibri" w:hAnsi="Calibri" w:cs="Times New Roman"/>
    </w:rPr>
  </w:style>
  <w:style w:type="numbering" w:customStyle="1" w:styleId="Aktulnyzoznam1">
    <w:name w:val="Aktuálny zoznam1"/>
    <w:uiPriority w:val="99"/>
    <w:rsid w:val="000C4550"/>
    <w:pPr>
      <w:numPr>
        <w:numId w:val="12"/>
      </w:numPr>
    </w:pPr>
  </w:style>
  <w:style w:type="numbering" w:customStyle="1" w:styleId="Aktulnyzoznam2">
    <w:name w:val="Aktuálny zoznam2"/>
    <w:uiPriority w:val="99"/>
    <w:rsid w:val="000C4550"/>
    <w:pPr>
      <w:numPr>
        <w:numId w:val="13"/>
      </w:numPr>
    </w:pPr>
  </w:style>
  <w:style w:type="numbering" w:customStyle="1" w:styleId="Aktulnyzoznam3">
    <w:name w:val="Aktuálny zoznam3"/>
    <w:uiPriority w:val="99"/>
    <w:rsid w:val="000C4550"/>
    <w:pPr>
      <w:numPr>
        <w:numId w:val="15"/>
      </w:numPr>
    </w:pPr>
  </w:style>
  <w:style w:type="numbering" w:customStyle="1" w:styleId="Aktulnyzoznam4">
    <w:name w:val="Aktuálny zoznam4"/>
    <w:uiPriority w:val="99"/>
    <w:rsid w:val="000C4550"/>
    <w:pPr>
      <w:numPr>
        <w:numId w:val="16"/>
      </w:numPr>
    </w:pPr>
  </w:style>
  <w:style w:type="numbering" w:customStyle="1" w:styleId="Aktulnyzoznam5">
    <w:name w:val="Aktuálny zoznam5"/>
    <w:uiPriority w:val="99"/>
    <w:rsid w:val="000C4550"/>
    <w:pPr>
      <w:numPr>
        <w:numId w:val="17"/>
      </w:numPr>
    </w:pPr>
  </w:style>
  <w:style w:type="numbering" w:customStyle="1" w:styleId="Aktulnyzoznam6">
    <w:name w:val="Aktuálny zoznam6"/>
    <w:uiPriority w:val="99"/>
    <w:rsid w:val="000C4550"/>
    <w:pPr>
      <w:numPr>
        <w:numId w:val="18"/>
      </w:numPr>
    </w:pPr>
  </w:style>
  <w:style w:type="paragraph" w:customStyle="1" w:styleId="CharCharCharCharCharCharCharChar0">
    <w:name w:val="Char Char Char Char Char Char Char Char"/>
    <w:basedOn w:val="Normlny"/>
    <w:next w:val="Normlny"/>
    <w:rsid w:val="000C4550"/>
    <w:pPr>
      <w:tabs>
        <w:tab w:val="num" w:pos="1440"/>
      </w:tabs>
      <w:spacing w:after="0" w:line="240" w:lineRule="auto"/>
      <w:ind w:left="1440" w:hanging="360"/>
    </w:pPr>
    <w:rPr>
      <w:rFonts w:ascii="Times New Roman" w:eastAsia="MS Mincho" w:hAnsi="Times New Roman"/>
      <w:sz w:val="24"/>
      <w:szCs w:val="24"/>
      <w:lang w:val="en-US" w:eastAsia="ja-JP"/>
    </w:rPr>
  </w:style>
  <w:style w:type="paragraph" w:customStyle="1" w:styleId="Odsekzoznamu40">
    <w:name w:val="Odsek zoznamu4"/>
    <w:basedOn w:val="Normlny"/>
    <w:rsid w:val="000C4550"/>
    <w:pPr>
      <w:spacing w:after="0" w:line="240" w:lineRule="auto"/>
      <w:ind w:left="720"/>
    </w:pPr>
    <w:rPr>
      <w:rFonts w:eastAsia="Times New Roman"/>
    </w:rPr>
  </w:style>
  <w:style w:type="paragraph" w:customStyle="1" w:styleId="Predmetkomentra10">
    <w:name w:val="Predmet komentára1"/>
    <w:basedOn w:val="Textkomentra"/>
    <w:next w:val="Textkomentra"/>
    <w:rsid w:val="000C4550"/>
    <w:pPr>
      <w:spacing w:after="0" w:line="240" w:lineRule="auto"/>
    </w:pPr>
    <w:rPr>
      <w:rFonts w:eastAsia="Times New Roman"/>
      <w:b/>
      <w:bCs/>
      <w:lang w:val="sk-SK"/>
    </w:rPr>
  </w:style>
  <w:style w:type="paragraph" w:customStyle="1" w:styleId="Textbubliny10">
    <w:name w:val="Text bubliny1"/>
    <w:basedOn w:val="Normlny"/>
    <w:rsid w:val="000C4550"/>
    <w:pPr>
      <w:spacing w:after="0" w:line="240" w:lineRule="auto"/>
    </w:pPr>
    <w:rPr>
      <w:rFonts w:ascii="Tahoma" w:eastAsia="Times New Roman" w:hAnsi="Tahoma" w:cs="Tahoma"/>
      <w:sz w:val="16"/>
      <w:szCs w:val="16"/>
    </w:rPr>
  </w:style>
  <w:style w:type="character" w:customStyle="1" w:styleId="Nevyrieenzmienka1">
    <w:name w:val="Nevyriešená zmienka1"/>
    <w:uiPriority w:val="99"/>
    <w:semiHidden/>
    <w:unhideWhenUsed/>
    <w:rsid w:val="000C4550"/>
    <w:rPr>
      <w:color w:val="605E5C"/>
      <w:shd w:val="clear" w:color="auto" w:fill="E1DFDD"/>
    </w:rPr>
  </w:style>
  <w:style w:type="character" w:customStyle="1" w:styleId="TextvysvetlivkyChar1">
    <w:name w:val="Text vysvetlivky Char1"/>
    <w:uiPriority w:val="99"/>
    <w:semiHidden/>
    <w:rsid w:val="000C4550"/>
    <w:rPr>
      <w:rFonts w:ascii="Calibri" w:eastAsia="Calibri" w:hAnsi="Calibri" w:cs="Times New Roman"/>
      <w:sz w:val="20"/>
      <w:szCs w:val="20"/>
    </w:rPr>
  </w:style>
  <w:style w:type="character" w:customStyle="1" w:styleId="norm00e1lnychar1">
    <w:name w:val="norm_00e1lny__char1"/>
    <w:rsid w:val="000C4550"/>
    <w:rPr>
      <w:rFonts w:ascii="Times New Roman" w:hAnsi="Times New Roman" w:cs="Times New Roman"/>
      <w:strike w:val="0"/>
      <w:dstrike w:val="0"/>
      <w:sz w:val="20"/>
      <w:szCs w:val="20"/>
      <w:u w:val="none"/>
      <w:effect w:val="none"/>
    </w:rPr>
  </w:style>
  <w:style w:type="paragraph" w:customStyle="1" w:styleId="norm00e1lny">
    <w:name w:val="norm_00e1lny"/>
    <w:basedOn w:val="Normlny"/>
    <w:rsid w:val="000C4550"/>
    <w:pPr>
      <w:spacing w:after="0" w:line="200" w:lineRule="atLeast"/>
    </w:pPr>
    <w:rPr>
      <w:rFonts w:ascii="Times New Roman" w:eastAsia="Times New Roman" w:hAnsi="Times New Roman"/>
      <w:sz w:val="20"/>
      <w:szCs w:val="20"/>
      <w:lang w:eastAsia="sk-SK"/>
    </w:rPr>
  </w:style>
  <w:style w:type="character" w:styleId="Siln">
    <w:name w:val="Strong"/>
    <w:basedOn w:val="Predvolenpsmoodseku"/>
    <w:uiPriority w:val="22"/>
    <w:qFormat/>
    <w:rsid w:val="000C4550"/>
    <w:rPr>
      <w:b/>
      <w:bCs/>
    </w:rPr>
  </w:style>
  <w:style w:type="character" w:customStyle="1" w:styleId="TextvysvetlivkyChar2">
    <w:name w:val="Text vysvetlivky Char2"/>
    <w:basedOn w:val="Predvolenpsmoodseku"/>
    <w:link w:val="Textvysvetlivky"/>
    <w:uiPriority w:val="99"/>
    <w:semiHidden/>
    <w:rsid w:val="000C4550"/>
    <w:rPr>
      <w:rFonts w:ascii="Calibri" w:eastAsia="Calibri" w:hAnsi="Calibri" w:cs="Times New Roman"/>
      <w:sz w:val="20"/>
      <w:szCs w:val="20"/>
    </w:rPr>
  </w:style>
  <w:style w:type="character" w:styleId="Odkaznavysvetlivku">
    <w:name w:val="endnote reference"/>
    <w:basedOn w:val="Predvolenpsmoodseku"/>
    <w:uiPriority w:val="99"/>
    <w:semiHidden/>
    <w:unhideWhenUsed/>
    <w:rsid w:val="000C4550"/>
    <w:rPr>
      <w:vertAlign w:val="superscript"/>
    </w:rPr>
  </w:style>
  <w:style w:type="character" w:customStyle="1" w:styleId="OdsekzoznamuChar">
    <w:name w:val="Odsek zoznamu Char"/>
    <w:basedOn w:val="Predvolenpsmoodseku"/>
    <w:link w:val="Odsekzoznamu"/>
    <w:uiPriority w:val="34"/>
    <w:locked/>
    <w:rsid w:val="00D30928"/>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851810">
      <w:bodyDiv w:val="1"/>
      <w:marLeft w:val="0"/>
      <w:marRight w:val="0"/>
      <w:marTop w:val="0"/>
      <w:marBottom w:val="0"/>
      <w:divBdr>
        <w:top w:val="none" w:sz="0" w:space="0" w:color="auto"/>
        <w:left w:val="none" w:sz="0" w:space="0" w:color="auto"/>
        <w:bottom w:val="none" w:sz="0" w:space="0" w:color="auto"/>
        <w:right w:val="none" w:sz="0" w:space="0" w:color="auto"/>
      </w:divBdr>
    </w:div>
    <w:div w:id="174918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4/364/20220101" TargetMode="Externa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B3435-B515-4339-B7B9-E68FD9C65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106</Pages>
  <Words>32273</Words>
  <Characters>183958</Characters>
  <Application>Microsoft Office Word</Application>
  <DocSecurity>0</DocSecurity>
  <Lines>1532</Lines>
  <Paragraphs>431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Paganová</dc:creator>
  <cp:lastModifiedBy>Petra Krajčíriková</cp:lastModifiedBy>
  <cp:revision>4</cp:revision>
  <cp:lastPrinted>2022-08-02T12:40:00Z</cp:lastPrinted>
  <dcterms:created xsi:type="dcterms:W3CDTF">2022-09-14T08:35:00Z</dcterms:created>
  <dcterms:modified xsi:type="dcterms:W3CDTF">2022-09-29T11:58:00Z</dcterms:modified>
</cp:coreProperties>
</file>