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E5191" w14:textId="77777777" w:rsidR="00F7471C" w:rsidRDefault="00F7471C" w:rsidP="0034266D">
      <w:pPr>
        <w:rPr>
          <w:b/>
          <w:caps/>
          <w:spacing w:val="30"/>
          <w:sz w:val="25"/>
          <w:szCs w:val="25"/>
        </w:rPr>
      </w:pPr>
    </w:p>
    <w:p w14:paraId="11DC2735" w14:textId="77777777" w:rsidR="00F7471C" w:rsidRPr="00117A7E" w:rsidRDefault="00F7471C" w:rsidP="00F7471C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45D8D5B9" w14:textId="77777777" w:rsidR="00F7471C" w:rsidRPr="00117A7E" w:rsidRDefault="00F7471C" w:rsidP="00F7471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Pr="00117A7E">
        <w:rPr>
          <w:b/>
          <w:sz w:val="25"/>
          <w:szCs w:val="25"/>
        </w:rPr>
        <w:t>právneho predpisu s právom Európskej únie</w:t>
      </w:r>
    </w:p>
    <w:p w14:paraId="2A8C0043" w14:textId="77777777" w:rsidR="00F7471C" w:rsidRPr="00117A7E" w:rsidRDefault="00F7471C" w:rsidP="00F7471C">
      <w:pPr>
        <w:jc w:val="both"/>
        <w:rPr>
          <w:b/>
          <w:sz w:val="25"/>
          <w:szCs w:val="25"/>
        </w:rPr>
      </w:pPr>
    </w:p>
    <w:p w14:paraId="57F2CCF3" w14:textId="77777777" w:rsidR="00F7471C" w:rsidRPr="00117A7E" w:rsidRDefault="00F7471C" w:rsidP="00F7471C">
      <w:pPr>
        <w:jc w:val="both"/>
        <w:rPr>
          <w:b/>
          <w:sz w:val="25"/>
          <w:szCs w:val="25"/>
        </w:rPr>
      </w:pPr>
    </w:p>
    <w:tbl>
      <w:tblPr>
        <w:tblStyle w:val="Mriekatabu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202"/>
      </w:tblGrid>
      <w:tr w:rsidR="00F7471C" w:rsidRPr="00117A7E" w14:paraId="0BB081A5" w14:textId="77777777" w:rsidTr="00F95CA5">
        <w:tc>
          <w:tcPr>
            <w:tcW w:w="404" w:type="dxa"/>
          </w:tcPr>
          <w:p w14:paraId="18AD727A" w14:textId="77777777" w:rsidR="00F7471C" w:rsidRPr="00806E61" w:rsidRDefault="00F7471C" w:rsidP="00F95CA5">
            <w:pPr>
              <w:tabs>
                <w:tab w:val="left" w:pos="360"/>
              </w:tabs>
              <w:jc w:val="both"/>
              <w:rPr>
                <w:b/>
              </w:rPr>
            </w:pPr>
            <w:r w:rsidRPr="00806E61">
              <w:rPr>
                <w:b/>
              </w:rPr>
              <w:t>1.</w:t>
            </w:r>
          </w:p>
        </w:tc>
        <w:tc>
          <w:tcPr>
            <w:tcW w:w="9202" w:type="dxa"/>
          </w:tcPr>
          <w:p w14:paraId="510D70E2" w14:textId="77777777" w:rsidR="00F7471C" w:rsidRPr="00806E61" w:rsidRDefault="00F7471C" w:rsidP="00E07354">
            <w:pPr>
              <w:tabs>
                <w:tab w:val="left" w:pos="360"/>
              </w:tabs>
              <w:jc w:val="both"/>
            </w:pPr>
            <w:r>
              <w:rPr>
                <w:b/>
              </w:rPr>
              <w:t>Navrhovateľ</w:t>
            </w:r>
            <w:r w:rsidRPr="00806E61">
              <w:rPr>
                <w:b/>
              </w:rPr>
              <w:t xml:space="preserve"> </w:t>
            </w:r>
            <w:r w:rsidR="00E07354">
              <w:rPr>
                <w:b/>
              </w:rPr>
              <w:t>návrhu zákona</w:t>
            </w:r>
            <w:r w:rsidRPr="00806E61">
              <w:rPr>
                <w:b/>
              </w:rPr>
              <w:t>:</w:t>
            </w:r>
            <w:r w:rsidR="0034266D">
              <w:rPr>
                <w:b/>
              </w:rPr>
              <w:t xml:space="preserve"> </w:t>
            </w:r>
            <w:fldSimple w:instr=" DOCPROPERTY  FSC#SKEDITIONSLOVLEX@103.510:zodpinstitucia  \* MERGEFORMAT ">
              <w:r w:rsidRPr="00806E61">
                <w:t>Ministerstvo životného prostredia Slovenskej republiky</w:t>
              </w:r>
            </w:fldSimple>
          </w:p>
        </w:tc>
      </w:tr>
      <w:tr w:rsidR="00F7471C" w:rsidRPr="00117A7E" w14:paraId="44B600DB" w14:textId="77777777" w:rsidTr="00F95CA5">
        <w:tc>
          <w:tcPr>
            <w:tcW w:w="404" w:type="dxa"/>
          </w:tcPr>
          <w:p w14:paraId="0D6A4DDE" w14:textId="77777777" w:rsidR="00F7471C" w:rsidRPr="00117A7E" w:rsidRDefault="00F7471C" w:rsidP="00F95CA5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9202" w:type="dxa"/>
          </w:tcPr>
          <w:p w14:paraId="4239F698" w14:textId="77777777" w:rsidR="00F7471C" w:rsidRPr="00117A7E" w:rsidRDefault="00F7471C" w:rsidP="00F95CA5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</w:p>
        </w:tc>
      </w:tr>
      <w:tr w:rsidR="00F7471C" w:rsidRPr="00117A7E" w14:paraId="198373C3" w14:textId="77777777" w:rsidTr="00F95CA5">
        <w:tc>
          <w:tcPr>
            <w:tcW w:w="404" w:type="dxa"/>
          </w:tcPr>
          <w:p w14:paraId="154BB105" w14:textId="77777777" w:rsidR="00F7471C" w:rsidRPr="00806E61" w:rsidRDefault="00F7471C" w:rsidP="00F95CA5">
            <w:pPr>
              <w:tabs>
                <w:tab w:val="left" w:pos="360"/>
              </w:tabs>
              <w:jc w:val="both"/>
              <w:rPr>
                <w:b/>
              </w:rPr>
            </w:pPr>
            <w:r w:rsidRPr="00806E61">
              <w:rPr>
                <w:b/>
              </w:rPr>
              <w:t>2.</w:t>
            </w:r>
          </w:p>
        </w:tc>
        <w:tc>
          <w:tcPr>
            <w:tcW w:w="9202" w:type="dxa"/>
          </w:tcPr>
          <w:p w14:paraId="13D2D008" w14:textId="77777777" w:rsidR="00F7471C" w:rsidRPr="00806E61" w:rsidRDefault="00F7471C" w:rsidP="00E07354">
            <w:pPr>
              <w:tabs>
                <w:tab w:val="left" w:pos="360"/>
              </w:tabs>
              <w:jc w:val="both"/>
            </w:pPr>
            <w:r w:rsidRPr="00806E61">
              <w:rPr>
                <w:b/>
              </w:rPr>
              <w:t xml:space="preserve">Názov návrhu </w:t>
            </w:r>
            <w:r w:rsidR="00E07354">
              <w:rPr>
                <w:b/>
              </w:rPr>
              <w:t>zákona</w:t>
            </w:r>
            <w:r w:rsidRPr="00806E61">
              <w:rPr>
                <w:b/>
              </w:rPr>
              <w:t>:</w:t>
            </w:r>
            <w:r w:rsidR="0034266D">
              <w:rPr>
                <w:b/>
              </w:rPr>
              <w:t xml:space="preserve"> </w:t>
            </w:r>
            <w:r>
              <w:t>Návrh</w:t>
            </w:r>
            <w:r w:rsidRPr="00F7471C">
              <w:t xml:space="preserve"> zákona, k</w:t>
            </w:r>
            <w:r w:rsidR="006C5EDD">
              <w:t>torým sa mení a dopĺňa zákon č. </w:t>
            </w:r>
            <w:r w:rsidRPr="00F7471C">
              <w:t>414/2012 Z. z. o ob</w:t>
            </w:r>
            <w:r w:rsidR="006C5EDD">
              <w:t xml:space="preserve">chodovaní s emisnými kvótami a o </w:t>
            </w:r>
            <w:r w:rsidRPr="00F7471C">
              <w:t xml:space="preserve">zmene </w:t>
            </w:r>
            <w:r w:rsidR="006C5EDD">
              <w:t xml:space="preserve">a doplnení niektorých zákonov v znení neskorších predpisov </w:t>
            </w:r>
            <w:r w:rsidR="00CF02CC" w:rsidRPr="00806E61">
              <w:fldChar w:fldCharType="begin"/>
            </w:r>
            <w:r w:rsidRPr="00806E61">
              <w:instrText xml:space="preserve"> DOCPROPERTY  FSC#SKEDITIONSLOVLEX@103.510:plnynazovpredpis1  \* MERGEFORMAT </w:instrText>
            </w:r>
            <w:r w:rsidR="00CF02CC" w:rsidRPr="00806E61">
              <w:fldChar w:fldCharType="end"/>
            </w:r>
            <w:r w:rsidR="00CF02CC" w:rsidRPr="00806E61">
              <w:fldChar w:fldCharType="begin"/>
            </w:r>
            <w:r w:rsidRPr="00806E61">
              <w:instrText xml:space="preserve"> DOCPROPERTY  FSC#SKEDITIONSLOVLEX@103.510:plnynazovpredpis2  \* MERGEFORMAT </w:instrText>
            </w:r>
            <w:r w:rsidR="00CF02CC" w:rsidRPr="00806E61">
              <w:fldChar w:fldCharType="end"/>
            </w:r>
            <w:r w:rsidR="00CF02CC" w:rsidRPr="00806E61">
              <w:fldChar w:fldCharType="begin"/>
            </w:r>
            <w:r w:rsidRPr="00806E61">
              <w:instrText xml:space="preserve"> DOCPROPERTY  FSC#SKEDITIONSLOVLEX@103.510:plnynazovpredpis3  \* MERGEFORMAT </w:instrText>
            </w:r>
            <w:r w:rsidR="00CF02CC" w:rsidRPr="00806E61">
              <w:fldChar w:fldCharType="end"/>
            </w:r>
          </w:p>
        </w:tc>
      </w:tr>
      <w:tr w:rsidR="00F7471C" w:rsidRPr="00117A7E" w14:paraId="4192246B" w14:textId="77777777" w:rsidTr="00F95CA5">
        <w:tc>
          <w:tcPr>
            <w:tcW w:w="404" w:type="dxa"/>
          </w:tcPr>
          <w:p w14:paraId="62FCC3CC" w14:textId="77777777" w:rsidR="00F7471C" w:rsidRPr="00806E61" w:rsidRDefault="00F7471C" w:rsidP="00F95CA5">
            <w:pPr>
              <w:tabs>
                <w:tab w:val="left" w:pos="360"/>
              </w:tabs>
              <w:jc w:val="both"/>
            </w:pPr>
          </w:p>
        </w:tc>
        <w:tc>
          <w:tcPr>
            <w:tcW w:w="9202" w:type="dxa"/>
          </w:tcPr>
          <w:p w14:paraId="15F05FA6" w14:textId="77777777" w:rsidR="00F7471C" w:rsidRPr="00806E61" w:rsidRDefault="00F7471C" w:rsidP="00F95CA5">
            <w:pPr>
              <w:tabs>
                <w:tab w:val="left" w:pos="360"/>
              </w:tabs>
              <w:jc w:val="both"/>
            </w:pPr>
          </w:p>
        </w:tc>
      </w:tr>
      <w:tr w:rsidR="00F7471C" w:rsidRPr="00117A7E" w14:paraId="231C7D4A" w14:textId="77777777" w:rsidTr="00F95CA5">
        <w:tc>
          <w:tcPr>
            <w:tcW w:w="404" w:type="dxa"/>
          </w:tcPr>
          <w:p w14:paraId="1E8BF0CB" w14:textId="77777777" w:rsidR="00F7471C" w:rsidRPr="00806E61" w:rsidRDefault="00F7471C" w:rsidP="00F95CA5">
            <w:pPr>
              <w:tabs>
                <w:tab w:val="left" w:pos="360"/>
              </w:tabs>
              <w:jc w:val="both"/>
              <w:rPr>
                <w:b/>
              </w:rPr>
            </w:pPr>
            <w:r w:rsidRPr="00806E61">
              <w:rPr>
                <w:b/>
              </w:rPr>
              <w:t>3.</w:t>
            </w:r>
          </w:p>
        </w:tc>
        <w:tc>
          <w:tcPr>
            <w:tcW w:w="9202" w:type="dxa"/>
          </w:tcPr>
          <w:p w14:paraId="79A16001" w14:textId="77777777" w:rsidR="00F7471C" w:rsidRPr="00806E61" w:rsidRDefault="00F7471C" w:rsidP="00F95CA5">
            <w:pPr>
              <w:tabs>
                <w:tab w:val="left" w:pos="360"/>
              </w:tabs>
              <w:jc w:val="both"/>
              <w:rPr>
                <w:b/>
              </w:rPr>
            </w:pPr>
            <w:r w:rsidRPr="00806E61">
              <w:rPr>
                <w:b/>
              </w:rPr>
              <w:t>Pr</w:t>
            </w:r>
            <w:r>
              <w:rPr>
                <w:b/>
              </w:rPr>
              <w:t xml:space="preserve">edmet návrhu </w:t>
            </w:r>
            <w:r w:rsidR="00E07354">
              <w:rPr>
                <w:b/>
              </w:rPr>
              <w:t>zákona</w:t>
            </w:r>
            <w:r>
              <w:rPr>
                <w:b/>
              </w:rPr>
              <w:t xml:space="preserve"> je upravený v práve Európskej únie:</w:t>
            </w:r>
          </w:p>
          <w:p w14:paraId="3EECF269" w14:textId="77777777" w:rsidR="00F7471C" w:rsidRPr="00806E61" w:rsidRDefault="00F7471C" w:rsidP="00F95CA5">
            <w:pPr>
              <w:tabs>
                <w:tab w:val="left" w:pos="360"/>
              </w:tabs>
              <w:jc w:val="both"/>
            </w:pPr>
          </w:p>
        </w:tc>
      </w:tr>
      <w:tr w:rsidR="00F7471C" w:rsidRPr="00806E61" w14:paraId="53667C17" w14:textId="77777777" w:rsidTr="00F95CA5">
        <w:tc>
          <w:tcPr>
            <w:tcW w:w="404" w:type="dxa"/>
          </w:tcPr>
          <w:p w14:paraId="16FF3CE1" w14:textId="77777777" w:rsidR="00F7471C" w:rsidRPr="00806E61" w:rsidRDefault="00F7471C" w:rsidP="00F95CA5">
            <w:pPr>
              <w:tabs>
                <w:tab w:val="left" w:pos="360"/>
              </w:tabs>
              <w:jc w:val="both"/>
            </w:pPr>
          </w:p>
        </w:tc>
        <w:tc>
          <w:tcPr>
            <w:tcW w:w="9202" w:type="dxa"/>
          </w:tcPr>
          <w:p w14:paraId="58CF31AB" w14:textId="4C8620FE" w:rsidR="00F7471C" w:rsidRPr="00AB6A5D" w:rsidRDefault="00A022DE" w:rsidP="00F95CA5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  <w:r>
              <w:rPr>
                <w:rFonts w:ascii="Times" w:hAnsi="Times" w:cs="Times"/>
              </w:rPr>
              <w:t>primárne právo</w:t>
            </w:r>
          </w:p>
          <w:p w14:paraId="1FB1543A" w14:textId="77777777" w:rsidR="00F7471C" w:rsidRDefault="00F7471C" w:rsidP="00F95CA5">
            <w:pPr>
              <w:pStyle w:val="Odsekzoznamu"/>
              <w:tabs>
                <w:tab w:val="left" w:pos="360"/>
              </w:tabs>
              <w:ind w:left="360"/>
              <w:jc w:val="both"/>
              <w:rPr>
                <w:rFonts w:ascii="Times" w:hAnsi="Times" w:cs="Times"/>
              </w:rPr>
            </w:pPr>
          </w:p>
          <w:p w14:paraId="70F8E625" w14:textId="77777777" w:rsidR="00F7471C" w:rsidRPr="00AB6A5D" w:rsidRDefault="00F7471C" w:rsidP="00F95CA5">
            <w:pPr>
              <w:pStyle w:val="Odsekzoznamu"/>
              <w:tabs>
                <w:tab w:val="left" w:pos="360"/>
              </w:tabs>
              <w:ind w:left="360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  <w:iCs/>
              </w:rPr>
              <w:t>Č</w:t>
            </w:r>
            <w:r w:rsidRPr="00E4215C">
              <w:t>l. 191 až 193 Zmluvy o fungovaní Európskej únie</w:t>
            </w:r>
            <w:r>
              <w:t xml:space="preserve"> v platnom znení</w:t>
            </w:r>
          </w:p>
          <w:p w14:paraId="17A218AC" w14:textId="77777777" w:rsidR="00F7471C" w:rsidRPr="00AB6A5D" w:rsidRDefault="00F7471C" w:rsidP="00F95CA5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40994272" w14:textId="73C4522D" w:rsidR="00F7471C" w:rsidRPr="00E4215C" w:rsidRDefault="00F7471C" w:rsidP="00F95CA5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  <w:r>
              <w:t> sekundárn</w:t>
            </w:r>
            <w:r w:rsidR="00A022DE">
              <w:t>e</w:t>
            </w:r>
            <w:r>
              <w:t xml:space="preserve"> práv</w:t>
            </w:r>
            <w:r w:rsidR="00A022DE">
              <w:t>o</w:t>
            </w:r>
          </w:p>
          <w:p w14:paraId="5296DF96" w14:textId="211F7AF7" w:rsidR="00F7471C" w:rsidRDefault="00F7471C" w:rsidP="00F7471C">
            <w:pPr>
              <w:ind w:left="450" w:firstLine="308"/>
              <w:jc w:val="both"/>
              <w:rPr>
                <w:color w:val="000000"/>
              </w:rPr>
            </w:pPr>
            <w:r w:rsidRPr="00E4215C">
              <w:rPr>
                <w:rFonts w:ascii="Times" w:hAnsi="Times" w:cs="Times"/>
              </w:rPr>
              <w:br/>
            </w:r>
            <w:r>
              <w:rPr>
                <w:color w:val="000000"/>
              </w:rPr>
              <w:t>Smernica</w:t>
            </w:r>
            <w:r w:rsidRPr="00F7471C">
              <w:rPr>
                <w:color w:val="000000"/>
              </w:rPr>
              <w:t xml:space="preserve"> 2003/87/</w:t>
            </w:r>
            <w:r>
              <w:rPr>
                <w:color w:val="000000"/>
              </w:rPr>
              <w:t xml:space="preserve">ES Európskeho parlamentu a Rady z 13. októbra 2003, </w:t>
            </w:r>
            <w:r w:rsidRPr="00F7471C">
              <w:rPr>
                <w:color w:val="000000"/>
              </w:rPr>
              <w:t>o vytvorení systému obchodovania s emisnými kvó</w:t>
            </w:r>
            <w:r>
              <w:rPr>
                <w:color w:val="000000"/>
              </w:rPr>
              <w:t>tami skleníkových plynov v Únii</w:t>
            </w:r>
            <w:r w:rsidRPr="00F7471C">
              <w:rPr>
                <w:color w:val="000000"/>
              </w:rPr>
              <w:t>, a ktorou sa mení a dopĺňa smernica Rady 96/61/ES</w:t>
            </w:r>
            <w:r w:rsidR="00DE143F">
              <w:rPr>
                <w:color w:val="000000"/>
              </w:rPr>
              <w:t xml:space="preserve"> </w:t>
            </w:r>
            <w:r w:rsidR="00DE143F" w:rsidRPr="00771D2A">
              <w:t>(Ú. v. EÚ L 275, 25.10.2003; Mimoriadne vydanie Ú. v. EÚ, kap. 15/zv. 7)</w:t>
            </w:r>
            <w:r w:rsidR="00DE143F">
              <w:t xml:space="preserve"> v platnom znení</w:t>
            </w:r>
          </w:p>
          <w:p w14:paraId="010C64F9" w14:textId="77777777" w:rsidR="00F7471C" w:rsidRDefault="00F7471C" w:rsidP="00F95CA5">
            <w:pPr>
              <w:ind w:left="450" w:firstLine="308"/>
              <w:jc w:val="both"/>
              <w:rPr>
                <w:color w:val="000000"/>
              </w:rPr>
            </w:pPr>
          </w:p>
          <w:p w14:paraId="538A5203" w14:textId="77777777" w:rsidR="00F7471C" w:rsidRDefault="00F7471C" w:rsidP="00F95CA5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>Gestor: Ministerstvo životného prostredia Slovenskej republiky</w:t>
            </w:r>
          </w:p>
          <w:p w14:paraId="7C7927B6" w14:textId="77777777" w:rsidR="00E07354" w:rsidRDefault="00E07354" w:rsidP="00F95CA5">
            <w:pPr>
              <w:ind w:left="450"/>
              <w:jc w:val="both"/>
              <w:rPr>
                <w:color w:val="000000"/>
              </w:rPr>
            </w:pPr>
          </w:p>
          <w:p w14:paraId="4EF568A1" w14:textId="77777777" w:rsidR="00E07354" w:rsidRDefault="00E07354" w:rsidP="00F95CA5">
            <w:pPr>
              <w:ind w:left="450"/>
              <w:jc w:val="both"/>
            </w:pPr>
            <w:r>
              <w:t>S</w:t>
            </w:r>
            <w:r w:rsidRPr="00771D2A">
              <w:t>mernica Európskeho parlamentu a Rady (EÚ) 2018/410 zo 14. marca 2018, ktorou sa mení smernica 2003/87/ES s cieľom zlepšiť nákladovo efektívne znižovanie emisií a investície do nízkouhlíkových technológií a rozhodnutie (EÚ) 2015/1814 (Ú. v. EÚ L 76, 19.3.2018)</w:t>
            </w:r>
          </w:p>
          <w:p w14:paraId="37BBB78A" w14:textId="77777777" w:rsidR="00E07354" w:rsidRDefault="00E07354" w:rsidP="00F95CA5">
            <w:pPr>
              <w:ind w:left="450"/>
              <w:jc w:val="both"/>
            </w:pPr>
          </w:p>
          <w:p w14:paraId="377CF4D0" w14:textId="77777777" w:rsidR="00E07354" w:rsidRDefault="00E07354" w:rsidP="00E07354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>Gestor: Ministerstvo životného prostredia Slovenskej republiky</w:t>
            </w:r>
          </w:p>
          <w:p w14:paraId="4FC89492" w14:textId="77777777" w:rsidR="00E07354" w:rsidRDefault="00E07354" w:rsidP="00F95CA5">
            <w:pPr>
              <w:ind w:left="450"/>
              <w:jc w:val="both"/>
            </w:pPr>
          </w:p>
          <w:p w14:paraId="5CF88A0A" w14:textId="77777777" w:rsidR="00E07354" w:rsidRDefault="00E07354" w:rsidP="00F95CA5">
            <w:pPr>
              <w:ind w:left="450"/>
              <w:jc w:val="both"/>
            </w:pPr>
            <w:r>
              <w:t>N</w:t>
            </w:r>
            <w:r w:rsidRPr="00771D2A">
              <w:t>ariadenie Európskeho parlamentu a Rady (EÚ) 2018/842 z 30. mája 2018 o záväznom ročnom znižovaní emisií skleníkových plynov členskými štátmi v rokoch 2021 až 2030, ktorým sa prispieva k opatreniam v oblasti klímy zameraným na splnenie záväzkov podľa Parížskej dohody, a o zmene nariadenia (EÚ) č. 525/2013 (Ú. v. EÚ L 156, 19.6.2018)</w:t>
            </w:r>
          </w:p>
          <w:p w14:paraId="45D49C24" w14:textId="77777777" w:rsidR="00E07354" w:rsidRDefault="00E07354" w:rsidP="00E07354">
            <w:pPr>
              <w:ind w:left="450"/>
              <w:jc w:val="both"/>
              <w:rPr>
                <w:color w:val="000000"/>
              </w:rPr>
            </w:pPr>
          </w:p>
          <w:p w14:paraId="0876EA3F" w14:textId="77777777" w:rsidR="00E07354" w:rsidRDefault="00E07354" w:rsidP="00E07354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>Gestor: Ministerstvo životného prostredia Slovenskej republiky</w:t>
            </w:r>
          </w:p>
          <w:p w14:paraId="55052C35" w14:textId="77777777" w:rsidR="00E07354" w:rsidRDefault="00E07354" w:rsidP="00E07354">
            <w:pPr>
              <w:jc w:val="both"/>
            </w:pPr>
          </w:p>
          <w:p w14:paraId="427DC55F" w14:textId="77777777" w:rsidR="00E07354" w:rsidRDefault="00E07354" w:rsidP="00F95CA5">
            <w:pPr>
              <w:ind w:left="450"/>
              <w:jc w:val="both"/>
            </w:pPr>
            <w:r>
              <w:t>V</w:t>
            </w:r>
            <w:r w:rsidRPr="00771D2A">
              <w:t>ykonávacie nariadenie Komisie (EÚ) 2018/2066 z 19. decembra 2018 o monitorovaní a nahlasovaní emisií skleníkových plynov podľa smernice Európskeho parlamentu a Rady 2003/87/ES, ktorým sa mení nariadenie Komisie (EÚ) č. 601/2012 (Ú. v. EÚ L 334, 31.12.2018) v platnom znení</w:t>
            </w:r>
          </w:p>
          <w:p w14:paraId="6E09985D" w14:textId="77777777" w:rsidR="00E07354" w:rsidRDefault="00E07354" w:rsidP="00F95CA5">
            <w:pPr>
              <w:ind w:left="450"/>
              <w:jc w:val="both"/>
            </w:pPr>
          </w:p>
          <w:p w14:paraId="0127133D" w14:textId="77777777" w:rsidR="00E07354" w:rsidRPr="00E07354" w:rsidRDefault="00E07354" w:rsidP="00E07354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>Gestor: Ministerstvo životného prostredia Slovenskej republiky</w:t>
            </w:r>
          </w:p>
          <w:p w14:paraId="5319AA8E" w14:textId="77777777" w:rsidR="00E07354" w:rsidRDefault="00E07354" w:rsidP="00F95CA5">
            <w:pPr>
              <w:ind w:left="450"/>
              <w:jc w:val="both"/>
            </w:pPr>
          </w:p>
          <w:p w14:paraId="1AB0E78D" w14:textId="77777777" w:rsidR="00E07354" w:rsidRDefault="00E07354" w:rsidP="00F95CA5">
            <w:pPr>
              <w:ind w:left="450"/>
              <w:jc w:val="both"/>
            </w:pPr>
            <w:r>
              <w:t>D</w:t>
            </w:r>
            <w:r w:rsidRPr="00771D2A">
              <w:t>elegované nariadenie Komisie (EÚ) 2019/1122 z 12. marca 2019, ktorým sa dopĺňa smernica Európskeho parlamentu a Rady 2003/87/ES, pokiaľ ide o fungovanie registra Únie (Ú. v. EÚ L 177, 2. 7. 2019) v platnom znení</w:t>
            </w:r>
          </w:p>
          <w:p w14:paraId="0FAFC2A0" w14:textId="77777777" w:rsidR="00E07354" w:rsidRDefault="00E07354" w:rsidP="00F95CA5">
            <w:pPr>
              <w:ind w:left="450"/>
              <w:jc w:val="both"/>
            </w:pPr>
          </w:p>
          <w:p w14:paraId="64CA22A7" w14:textId="77777777" w:rsidR="00E07354" w:rsidRDefault="00E07354" w:rsidP="00E07354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Gestor: Ministerstvo životného prostredia Slovenskej republiky</w:t>
            </w:r>
          </w:p>
          <w:p w14:paraId="39A05927" w14:textId="77777777" w:rsidR="00E07354" w:rsidRDefault="00E07354" w:rsidP="00F95CA5">
            <w:pPr>
              <w:ind w:left="450"/>
              <w:jc w:val="both"/>
            </w:pPr>
          </w:p>
          <w:p w14:paraId="57890A01" w14:textId="77777777" w:rsidR="00E07354" w:rsidRDefault="00E07354" w:rsidP="00F95CA5">
            <w:pPr>
              <w:ind w:left="450"/>
              <w:jc w:val="both"/>
            </w:pPr>
            <w:r>
              <w:t>V</w:t>
            </w:r>
            <w:r w:rsidRPr="00771D2A">
              <w:t>ykonávacie nariadenie Komisie (EÚ) 2019/1842 z 31. októbra 2019, ktorým sa stanovujú pravidlá uplatňovania smernice Európskeho parlamentu a Rady 2003/87/ES, pokiaľ ide o ďalšie ustanovenia týkajúce sa úprav súvisiacich s bezodplatným prideľovaním emisných kvót v dôsledku zmien na úrovni činnosti (Ú. v. EÚ L 282, 4.11.2019)</w:t>
            </w:r>
          </w:p>
          <w:p w14:paraId="3F51A43A" w14:textId="77777777" w:rsidR="00E07354" w:rsidRDefault="00E07354" w:rsidP="00F95CA5">
            <w:pPr>
              <w:ind w:left="450"/>
              <w:jc w:val="both"/>
            </w:pPr>
          </w:p>
          <w:p w14:paraId="3A161312" w14:textId="77777777" w:rsidR="00E07354" w:rsidRDefault="00E07354" w:rsidP="00E07354">
            <w:pPr>
              <w:ind w:left="450"/>
              <w:jc w:val="both"/>
              <w:rPr>
                <w:color w:val="000000"/>
              </w:rPr>
            </w:pPr>
            <w:r>
              <w:rPr>
                <w:color w:val="000000"/>
              </w:rPr>
              <w:t>Gestor: Ministerstvo životného prostredia Slovenskej republiky</w:t>
            </w:r>
          </w:p>
          <w:p w14:paraId="7BE676BF" w14:textId="77777777" w:rsidR="00F7471C" w:rsidRPr="00E4215C" w:rsidRDefault="00F7471C" w:rsidP="00F95CA5">
            <w:pPr>
              <w:jc w:val="both"/>
              <w:rPr>
                <w:rFonts w:ascii="Times" w:hAnsi="Times" w:cs="Times"/>
                <w:b/>
                <w:i/>
                <w:iCs/>
              </w:rPr>
            </w:pPr>
          </w:p>
        </w:tc>
      </w:tr>
      <w:tr w:rsidR="00F7471C" w:rsidRPr="00806E61" w14:paraId="18A414CD" w14:textId="77777777" w:rsidTr="00F95CA5">
        <w:tc>
          <w:tcPr>
            <w:tcW w:w="404" w:type="dxa"/>
          </w:tcPr>
          <w:p w14:paraId="1DB35E31" w14:textId="77777777" w:rsidR="00F7471C" w:rsidRPr="00806E61" w:rsidRDefault="00F7471C" w:rsidP="00F95CA5">
            <w:pPr>
              <w:tabs>
                <w:tab w:val="left" w:pos="360"/>
              </w:tabs>
              <w:jc w:val="both"/>
            </w:pPr>
          </w:p>
        </w:tc>
        <w:tc>
          <w:tcPr>
            <w:tcW w:w="9202" w:type="dxa"/>
          </w:tcPr>
          <w:p w14:paraId="53C68049" w14:textId="7BA0F927" w:rsidR="00A022DE" w:rsidRDefault="00A022DE" w:rsidP="00A022DE">
            <w:pPr>
              <w:pStyle w:val="Odsekzoznamu"/>
              <w:numPr>
                <w:ilvl w:val="0"/>
                <w:numId w:val="1"/>
              </w:numPr>
              <w:tabs>
                <w:tab w:val="left" w:pos="360"/>
              </w:tabs>
              <w:spacing w:after="250"/>
              <w:jc w:val="both"/>
              <w:rPr>
                <w:rFonts w:ascii="Times" w:hAnsi="Times" w:cs="Times"/>
              </w:rPr>
            </w:pPr>
            <w:r w:rsidRPr="00A022DE">
              <w:rPr>
                <w:rFonts w:ascii="Times" w:hAnsi="Times" w:cs="Times"/>
              </w:rPr>
              <w:t>relevantn</w:t>
            </w:r>
            <w:r>
              <w:rPr>
                <w:rFonts w:ascii="Times" w:hAnsi="Times" w:cs="Times"/>
              </w:rPr>
              <w:t>á</w:t>
            </w:r>
            <w:r w:rsidRPr="00A022DE">
              <w:rPr>
                <w:rFonts w:ascii="Times" w:hAnsi="Times" w:cs="Times"/>
              </w:rPr>
              <w:t xml:space="preserve"> judikatúr</w:t>
            </w:r>
            <w:r>
              <w:rPr>
                <w:rFonts w:ascii="Times" w:hAnsi="Times" w:cs="Times"/>
              </w:rPr>
              <w:t>a</w:t>
            </w:r>
            <w:r w:rsidRPr="00A022DE">
              <w:rPr>
                <w:rFonts w:ascii="Times" w:hAnsi="Times" w:cs="Times"/>
              </w:rPr>
              <w:t xml:space="preserve"> Súdneho dvora Európskej únie </w:t>
            </w:r>
          </w:p>
          <w:p w14:paraId="698347F9" w14:textId="77777777" w:rsidR="00A022DE" w:rsidRDefault="00A022DE" w:rsidP="00A022DE">
            <w:pPr>
              <w:pStyle w:val="Odsekzoznamu"/>
              <w:tabs>
                <w:tab w:val="left" w:pos="360"/>
              </w:tabs>
              <w:spacing w:after="250"/>
              <w:ind w:left="360"/>
              <w:jc w:val="both"/>
              <w:rPr>
                <w:rFonts w:ascii="Times" w:hAnsi="Times" w:cs="Times"/>
              </w:rPr>
            </w:pPr>
          </w:p>
          <w:p w14:paraId="4D10CD62" w14:textId="4406B0A0" w:rsidR="00F7471C" w:rsidRPr="00A022DE" w:rsidRDefault="00376974" w:rsidP="00A06767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250"/>
              <w:jc w:val="both"/>
              <w:rPr>
                <w:rFonts w:ascii="Times" w:hAnsi="Times" w:cs="Times"/>
              </w:rPr>
            </w:pPr>
            <w:r w:rsidRPr="00A022DE">
              <w:rPr>
                <w:rFonts w:ascii="Times" w:hAnsi="Times" w:cs="Times"/>
              </w:rPr>
              <w:t>N</w:t>
            </w:r>
            <w:r w:rsidR="00F7471C" w:rsidRPr="00A022DE">
              <w:rPr>
                <w:rFonts w:ascii="Times" w:hAnsi="Times" w:cs="Times"/>
              </w:rPr>
              <w:t xml:space="preserve">ie je </w:t>
            </w:r>
            <w:bookmarkStart w:id="0" w:name="_GoBack"/>
            <w:bookmarkEnd w:id="0"/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282"/>
        <w:gridCol w:w="8654"/>
      </w:tblGrid>
      <w:tr w:rsidR="00F7471C" w:rsidRPr="00806E61" w14:paraId="6A75517C" w14:textId="77777777" w:rsidTr="00F95CA5">
        <w:trPr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BEBB09" w14:textId="77777777" w:rsidR="00F7471C" w:rsidRPr="00806E61" w:rsidRDefault="00F7471C" w:rsidP="00F95CA5">
            <w:pPr>
              <w:jc w:val="both"/>
              <w:rPr>
                <w:rFonts w:ascii="Times" w:hAnsi="Times" w:cs="Times"/>
                <w:b/>
                <w:bCs/>
              </w:rPr>
            </w:pPr>
            <w:r w:rsidRPr="00806E61">
              <w:rPr>
                <w:rFonts w:ascii="Times" w:hAnsi="Times" w:cs="Times"/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A3BCF" w14:textId="77777777" w:rsidR="00F7471C" w:rsidRPr="00806E61" w:rsidRDefault="00F7471C" w:rsidP="00F95CA5">
            <w:pPr>
              <w:spacing w:after="250"/>
              <w:jc w:val="both"/>
              <w:rPr>
                <w:rFonts w:ascii="Times" w:hAnsi="Times" w:cs="Times"/>
                <w:b/>
                <w:bCs/>
              </w:rPr>
            </w:pPr>
            <w:r w:rsidRPr="00806E61">
              <w:rPr>
                <w:rFonts w:ascii="Times" w:hAnsi="Times" w:cs="Times"/>
                <w:b/>
                <w:bCs/>
              </w:rPr>
              <w:t>Záväzky Slovenskej republiky vo vzťahu k Európskej únii:</w:t>
            </w:r>
          </w:p>
        </w:tc>
      </w:tr>
      <w:tr w:rsidR="00F7471C" w:rsidRPr="00806E61" w14:paraId="28709209" w14:textId="77777777" w:rsidTr="00F95C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C3E15B" w14:textId="77777777" w:rsidR="00F7471C" w:rsidRPr="00806E61" w:rsidRDefault="00F7471C" w:rsidP="00F95CA5">
            <w:pPr>
              <w:spacing w:after="250"/>
              <w:jc w:val="both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A93BB2" w14:textId="77777777" w:rsidR="00F7471C" w:rsidRPr="00806E61" w:rsidRDefault="00F7471C" w:rsidP="00F95CA5">
            <w:pPr>
              <w:jc w:val="both"/>
              <w:rPr>
                <w:rFonts w:ascii="Times" w:hAnsi="Times" w:cs="Times"/>
              </w:rPr>
            </w:pPr>
            <w:r w:rsidRPr="00806E61">
              <w:rPr>
                <w:rFonts w:ascii="Times" w:hAnsi="Times" w:cs="Times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3FB1F" w14:textId="77777777" w:rsidR="00F7471C" w:rsidRDefault="00F7471C" w:rsidP="00F95CA5">
            <w:pPr>
              <w:spacing w:after="250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uviesť </w:t>
            </w:r>
            <w:r w:rsidRPr="00806E61">
              <w:rPr>
                <w:rFonts w:ascii="Times" w:hAnsi="Times" w:cs="Times"/>
              </w:rPr>
              <w:t>lehot</w:t>
            </w:r>
            <w:r>
              <w:rPr>
                <w:rFonts w:ascii="Times" w:hAnsi="Times" w:cs="Times"/>
              </w:rPr>
              <w:t>u</w:t>
            </w:r>
            <w:r w:rsidRPr="00806E61">
              <w:rPr>
                <w:rFonts w:ascii="Times" w:hAnsi="Times" w:cs="Times"/>
              </w:rPr>
              <w:t xml:space="preserve"> na prebratie </w:t>
            </w:r>
            <w:r>
              <w:rPr>
                <w:rFonts w:ascii="Times" w:hAnsi="Times" w:cs="Times"/>
              </w:rPr>
              <w:t>príslušného právneho aktu Európskej únie, príp. aj osobitnú lehotu účinnosti jeho ustanovení,</w:t>
            </w:r>
          </w:p>
          <w:p w14:paraId="23A5BDD6" w14:textId="77777777" w:rsidR="00376974" w:rsidRPr="00806E61" w:rsidRDefault="00376974" w:rsidP="00F95CA5">
            <w:pPr>
              <w:spacing w:after="250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Nepreberá sa právny akt Európskej únie.</w:t>
            </w:r>
          </w:p>
        </w:tc>
      </w:tr>
      <w:tr w:rsidR="00F7471C" w:rsidRPr="00806E61" w14:paraId="311BD857" w14:textId="77777777" w:rsidTr="00F95C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9F2E34" w14:textId="77777777" w:rsidR="00F7471C" w:rsidRPr="00806E61" w:rsidRDefault="00F7471C" w:rsidP="00F95CA5">
            <w:pPr>
              <w:spacing w:after="250"/>
              <w:jc w:val="both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BC2694" w14:textId="77777777" w:rsidR="00F7471C" w:rsidRPr="00806E61" w:rsidRDefault="00F7471C" w:rsidP="00F95CA5">
            <w:pPr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b</w:t>
            </w:r>
            <w:r w:rsidRPr="00806E61">
              <w:rPr>
                <w:rFonts w:ascii="Times" w:hAnsi="Times" w:cs="Time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0E39F" w14:textId="77777777" w:rsidR="00F7471C" w:rsidRDefault="00F7471C" w:rsidP="00F95CA5">
            <w:pPr>
              <w:spacing w:after="250"/>
              <w:jc w:val="both"/>
              <w:rPr>
                <w:color w:val="000000"/>
              </w:rPr>
            </w:pPr>
            <w:r>
              <w:t xml:space="preserve">uviesť </w:t>
            </w:r>
            <w:r w:rsidRPr="00E641E8">
              <w:rPr>
                <w:color w:val="000000"/>
              </w:rPr>
              <w:t>informáci</w:t>
            </w:r>
            <w:r>
              <w:rPr>
                <w:color w:val="000000"/>
              </w:rPr>
              <w:t>u</w:t>
            </w:r>
            <w:r w:rsidRPr="00E641E8">
              <w:rPr>
                <w:color w:val="000000"/>
              </w:rPr>
              <w:t xml:space="preserve"> o začatí konania v rámci „E</w:t>
            </w:r>
            <w:r>
              <w:rPr>
                <w:color w:val="000000"/>
              </w:rPr>
              <w:t>Ú Pilot“ alebo o začatí postupu</w:t>
            </w:r>
            <w:r w:rsidR="009246B1">
              <w:rPr>
                <w:color w:val="000000"/>
              </w:rPr>
              <w:t xml:space="preserve"> </w:t>
            </w:r>
            <w:r w:rsidRPr="004D6F0F">
              <w:rPr>
                <w:color w:val="000000"/>
              </w:rPr>
              <w:t>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</w:t>
            </w:r>
            <w:r>
              <w:rPr>
                <w:color w:val="000000"/>
              </w:rPr>
              <w:t> </w:t>
            </w:r>
            <w:r w:rsidRPr="004D6F0F">
              <w:rPr>
                <w:color w:val="000000"/>
              </w:rPr>
              <w:t>Komisie</w:t>
            </w:r>
            <w:r>
              <w:rPr>
                <w:color w:val="000000"/>
              </w:rPr>
              <w:t>,</w:t>
            </w:r>
          </w:p>
          <w:p w14:paraId="63C90042" w14:textId="77777777" w:rsidR="00376974" w:rsidRPr="00806E61" w:rsidRDefault="008B35ED" w:rsidP="00F95CA5">
            <w:pPr>
              <w:spacing w:after="250"/>
              <w:jc w:val="both"/>
              <w:rPr>
                <w:rFonts w:ascii="Times" w:hAnsi="Times" w:cs="Times"/>
              </w:rPr>
            </w:pPr>
            <w:r>
              <w:rPr>
                <w:color w:val="000000"/>
              </w:rPr>
              <w:t>K</w:t>
            </w:r>
            <w:r w:rsidRPr="008B35ED">
              <w:rPr>
                <w:color w:val="000000"/>
              </w:rPr>
              <w:t>onanie zo strany Európskej komisie neprebieha</w:t>
            </w:r>
            <w:r>
              <w:rPr>
                <w:color w:val="000000"/>
              </w:rPr>
              <w:t>.</w:t>
            </w:r>
          </w:p>
        </w:tc>
      </w:tr>
      <w:tr w:rsidR="00F7471C" w:rsidRPr="00806E61" w14:paraId="46632DF3" w14:textId="77777777" w:rsidTr="00F95C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475ED2" w14:textId="77777777" w:rsidR="00F7471C" w:rsidRPr="009255AF" w:rsidRDefault="00F7471C" w:rsidP="00F95CA5">
            <w:pPr>
              <w:spacing w:after="250"/>
              <w:jc w:val="both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0D5045" w14:textId="77777777" w:rsidR="00F7471C" w:rsidRPr="00E4215C" w:rsidRDefault="00F7471C" w:rsidP="00F95CA5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D2076" w14:textId="77777777" w:rsidR="00F7471C" w:rsidRPr="00E4215C" w:rsidRDefault="00F7471C" w:rsidP="00F95CA5">
            <w:pPr>
              <w:spacing w:after="250"/>
              <w:jc w:val="both"/>
              <w:rPr>
                <w:rFonts w:ascii="Times" w:hAnsi="Times" w:cs="Times"/>
              </w:rPr>
            </w:pPr>
          </w:p>
        </w:tc>
      </w:tr>
      <w:tr w:rsidR="00F7471C" w:rsidRPr="00806E61" w14:paraId="35C4414C" w14:textId="77777777" w:rsidTr="00F95C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E6B05F" w14:textId="77777777" w:rsidR="00F7471C" w:rsidRPr="00806E61" w:rsidRDefault="00F7471C" w:rsidP="00F95CA5">
            <w:pPr>
              <w:spacing w:after="250"/>
              <w:jc w:val="both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091855" w14:textId="77777777" w:rsidR="00F7471C" w:rsidRPr="00806E61" w:rsidRDefault="00F7471C" w:rsidP="00F95CA5">
            <w:pPr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c</w:t>
            </w:r>
            <w:r w:rsidRPr="00806E61">
              <w:rPr>
                <w:rFonts w:ascii="Times" w:hAnsi="Times" w:cs="Time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75D55" w14:textId="77777777" w:rsidR="00F7471C" w:rsidRPr="00806E61" w:rsidRDefault="00F7471C" w:rsidP="00F95CA5">
            <w:pPr>
              <w:spacing w:after="250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uviesť informáciu </w:t>
            </w:r>
            <w:r w:rsidRPr="00806E61">
              <w:rPr>
                <w:rFonts w:ascii="Times" w:hAnsi="Times" w:cs="Times"/>
              </w:rPr>
              <w:t xml:space="preserve">o právnych predpisoch, v ktorých sú </w:t>
            </w:r>
            <w:r>
              <w:rPr>
                <w:rFonts w:ascii="Times" w:hAnsi="Times" w:cs="Times"/>
              </w:rPr>
              <w:t xml:space="preserve">uvádzané právne akty Európskej únie  už preberané, </w:t>
            </w:r>
            <w:r w:rsidRPr="00806E61">
              <w:rPr>
                <w:rFonts w:ascii="Times" w:hAnsi="Times" w:cs="Times"/>
              </w:rPr>
              <w:t xml:space="preserve">spolu s uvedením rozsahu </w:t>
            </w:r>
            <w:r>
              <w:rPr>
                <w:rFonts w:ascii="Times" w:hAnsi="Times" w:cs="Times"/>
              </w:rPr>
              <w:t>ich prebrania, príp. potreby prijatia ďalších úprav,</w:t>
            </w:r>
          </w:p>
        </w:tc>
      </w:tr>
      <w:tr w:rsidR="00F7471C" w:rsidRPr="00806E61" w14:paraId="25B990B9" w14:textId="77777777" w:rsidTr="00F95C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09DC06" w14:textId="77777777" w:rsidR="00F7471C" w:rsidRPr="000B2C4D" w:rsidRDefault="00F7471C" w:rsidP="00F95CA5">
            <w:pPr>
              <w:spacing w:after="250"/>
              <w:jc w:val="both"/>
              <w:rPr>
                <w:rFonts w:ascii="Times" w:hAnsi="Times" w:cs="Tim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4A9CBC" w14:textId="77777777" w:rsidR="00F7471C" w:rsidRPr="000B2C4D" w:rsidRDefault="00F7471C" w:rsidP="00F95CA5">
            <w:pPr>
              <w:jc w:val="both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D7FDC" w14:textId="77777777" w:rsidR="00B42D7D" w:rsidRDefault="008B35ED" w:rsidP="00F95CA5">
            <w:pPr>
              <w:jc w:val="both"/>
              <w:rPr>
                <w:shd w:val="clear" w:color="auto" w:fill="FAFAFA"/>
              </w:rPr>
            </w:pPr>
            <w:r w:rsidRPr="008B35ED">
              <w:rPr>
                <w:shd w:val="clear" w:color="auto" w:fill="FAFAFA"/>
              </w:rPr>
              <w:t>smernica 2003/87/ES</w:t>
            </w:r>
          </w:p>
          <w:p w14:paraId="176BA7E0" w14:textId="1ED9F8F1" w:rsidR="008B35ED" w:rsidRPr="00B42D7D" w:rsidRDefault="00B42D7D" w:rsidP="00E07728">
            <w:pPr>
              <w:pStyle w:val="Odsekzoznamu"/>
              <w:numPr>
                <w:ilvl w:val="0"/>
                <w:numId w:val="3"/>
              </w:numPr>
              <w:jc w:val="both"/>
              <w:rPr>
                <w:shd w:val="clear" w:color="auto" w:fill="FAFAFA"/>
              </w:rPr>
            </w:pPr>
            <w:r>
              <w:rPr>
                <w:shd w:val="clear" w:color="auto" w:fill="FAFAFA"/>
              </w:rPr>
              <w:t xml:space="preserve">Zákon </w:t>
            </w:r>
            <w:r w:rsidR="00904DAC">
              <w:rPr>
                <w:shd w:val="clear" w:color="auto" w:fill="FAFAFA"/>
              </w:rPr>
              <w:t xml:space="preserve">č. </w:t>
            </w:r>
            <w:r w:rsidR="00E07728">
              <w:rPr>
                <w:shd w:val="clear" w:color="auto" w:fill="FAFAFA"/>
              </w:rPr>
              <w:t xml:space="preserve">414/2012 Z. z. </w:t>
            </w:r>
            <w:r w:rsidR="00E07728" w:rsidRPr="00E07728">
              <w:rPr>
                <w:shd w:val="clear" w:color="auto" w:fill="FAFAFA"/>
              </w:rPr>
              <w:t>o obchodovaní s emisnými kvótami a o zmene a doplnení niektorých zákonov</w:t>
            </w:r>
            <w:r w:rsidR="008B35ED" w:rsidRPr="00B42D7D">
              <w:rPr>
                <w:shd w:val="clear" w:color="auto" w:fill="FAFAFA"/>
              </w:rPr>
              <w:t xml:space="preserve"> </w:t>
            </w:r>
            <w:r w:rsidR="00E07728">
              <w:rPr>
                <w:shd w:val="clear" w:color="auto" w:fill="FAFAFA"/>
              </w:rPr>
              <w:t>v znení neskorších predpisov</w:t>
            </w:r>
          </w:p>
          <w:p w14:paraId="1813EC1B" w14:textId="77777777" w:rsidR="008B35ED" w:rsidRDefault="008B35ED" w:rsidP="00F95CA5">
            <w:pPr>
              <w:jc w:val="both"/>
              <w:rPr>
                <w:shd w:val="clear" w:color="auto" w:fill="FAFAFA"/>
              </w:rPr>
            </w:pPr>
          </w:p>
          <w:p w14:paraId="7E8B8680" w14:textId="77777777" w:rsidR="00E07728" w:rsidRDefault="008B35ED" w:rsidP="00F95CA5">
            <w:pPr>
              <w:jc w:val="both"/>
              <w:rPr>
                <w:shd w:val="clear" w:color="auto" w:fill="FAFAFA"/>
              </w:rPr>
            </w:pPr>
            <w:r w:rsidRPr="008B35ED">
              <w:rPr>
                <w:shd w:val="clear" w:color="auto" w:fill="FAFAFA"/>
              </w:rPr>
              <w:t xml:space="preserve">smernica (EÚ) 2018/410 </w:t>
            </w:r>
          </w:p>
          <w:p w14:paraId="4F8774AA" w14:textId="6B39BA6C" w:rsidR="00E07728" w:rsidRPr="00E07728" w:rsidRDefault="00E07728" w:rsidP="00E07728">
            <w:pPr>
              <w:pStyle w:val="Odsekzoznamu"/>
              <w:numPr>
                <w:ilvl w:val="0"/>
                <w:numId w:val="3"/>
              </w:numPr>
              <w:rPr>
                <w:shd w:val="clear" w:color="auto" w:fill="FAFAFA"/>
              </w:rPr>
            </w:pPr>
            <w:r w:rsidRPr="00E07728">
              <w:rPr>
                <w:shd w:val="clear" w:color="auto" w:fill="FAFAFA"/>
              </w:rPr>
              <w:t xml:space="preserve">Zákon č. 414/2012 Z. z. o obchodovaní s emisnými kvótami a o zmene a doplnení niektorých zákonov </w:t>
            </w:r>
            <w:r>
              <w:rPr>
                <w:shd w:val="clear" w:color="auto" w:fill="FAFAFA"/>
              </w:rPr>
              <w:t>v znení neskorších predpisov</w:t>
            </w:r>
          </w:p>
          <w:p w14:paraId="21752282" w14:textId="77777777" w:rsidR="00F7471C" w:rsidRPr="000B2C4D" w:rsidRDefault="00F7471C" w:rsidP="00F95CA5">
            <w:pPr>
              <w:jc w:val="both"/>
            </w:pPr>
          </w:p>
        </w:tc>
      </w:tr>
      <w:tr w:rsidR="00F7471C" w:rsidRPr="00806E61" w14:paraId="02DB0CD1" w14:textId="77777777" w:rsidTr="00F95CA5">
        <w:trPr>
          <w:trHeight w:val="33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F1C539" w14:textId="77777777" w:rsidR="00F7471C" w:rsidRPr="00806E61" w:rsidRDefault="00F7471C" w:rsidP="00F95CA5">
            <w:pPr>
              <w:jc w:val="both"/>
              <w:rPr>
                <w:rFonts w:ascii="Times" w:hAnsi="Times" w:cs="Times"/>
                <w:b/>
                <w:bCs/>
              </w:rPr>
            </w:pPr>
            <w:r w:rsidRPr="00806E61">
              <w:rPr>
                <w:rFonts w:ascii="Times" w:hAnsi="Times" w:cs="Times"/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280882" w14:textId="77777777" w:rsidR="00F7471C" w:rsidRPr="00806E61" w:rsidRDefault="00F7471C" w:rsidP="00E07354">
            <w:pPr>
              <w:spacing w:after="250"/>
              <w:jc w:val="both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Návrh </w:t>
            </w:r>
            <w:r w:rsidR="00E07354">
              <w:rPr>
                <w:rFonts w:ascii="Times" w:hAnsi="Times" w:cs="Times"/>
                <w:b/>
                <w:bCs/>
              </w:rPr>
              <w:t>zákona</w:t>
            </w:r>
            <w:r>
              <w:rPr>
                <w:rFonts w:ascii="Times" w:hAnsi="Times" w:cs="Times"/>
                <w:b/>
                <w:bCs/>
              </w:rPr>
              <w:t xml:space="preserve"> je zlučiteľný</w:t>
            </w:r>
            <w:r w:rsidRPr="00806E61">
              <w:rPr>
                <w:rFonts w:ascii="Times" w:hAnsi="Times" w:cs="Times"/>
                <w:b/>
                <w:bCs/>
              </w:rPr>
              <w:t xml:space="preserve"> s právom Európskej únie:</w:t>
            </w:r>
          </w:p>
        </w:tc>
      </w:tr>
      <w:tr w:rsidR="00F7471C" w:rsidRPr="00806E61" w14:paraId="4457AF51" w14:textId="77777777" w:rsidTr="00F95C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875A23" w14:textId="77777777" w:rsidR="00F7471C" w:rsidRPr="000B2C4D" w:rsidRDefault="00F7471C" w:rsidP="00F95CA5">
            <w:pPr>
              <w:pStyle w:val="Odsekzoznamu"/>
              <w:numPr>
                <w:ilvl w:val="0"/>
                <w:numId w:val="2"/>
              </w:numPr>
              <w:spacing w:after="250"/>
              <w:jc w:val="both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AAA2" w14:textId="77777777" w:rsidR="00F7471C" w:rsidRPr="000B2C4D" w:rsidRDefault="00F7471C" w:rsidP="00F95CA5">
            <w:pPr>
              <w:jc w:val="both"/>
              <w:rPr>
                <w:strike/>
                <w:color w:val="0070C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4095C" w14:textId="77777777" w:rsidR="00F7471C" w:rsidRPr="000B2C4D" w:rsidRDefault="00F7471C" w:rsidP="00F95CA5">
            <w:pPr>
              <w:spacing w:after="250"/>
              <w:jc w:val="both"/>
              <w:rPr>
                <w:rFonts w:ascii="Times" w:hAnsi="Times" w:cs="Times"/>
                <w:color w:val="0070C0"/>
              </w:rPr>
            </w:pPr>
            <w:r>
              <w:rPr>
                <w:rFonts w:ascii="Times" w:hAnsi="Times" w:cs="Times"/>
              </w:rPr>
              <w:t>úplne</w:t>
            </w:r>
          </w:p>
        </w:tc>
      </w:tr>
    </w:tbl>
    <w:p w14:paraId="72ED864C" w14:textId="77777777" w:rsidR="00F7471C" w:rsidRPr="00806E61" w:rsidRDefault="00F7471C" w:rsidP="00F7471C">
      <w:pPr>
        <w:tabs>
          <w:tab w:val="left" w:pos="360"/>
        </w:tabs>
        <w:jc w:val="both"/>
      </w:pPr>
    </w:p>
    <w:p w14:paraId="1D460F0B" w14:textId="77777777" w:rsidR="001A3236" w:rsidRDefault="001A3236"/>
    <w:sectPr w:rsidR="001A3236" w:rsidSect="00CF02CC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CC758" w14:textId="77777777" w:rsidR="00953E6A" w:rsidRDefault="00953E6A">
      <w:r>
        <w:separator/>
      </w:r>
    </w:p>
  </w:endnote>
  <w:endnote w:type="continuationSeparator" w:id="0">
    <w:p w14:paraId="3C76019D" w14:textId="77777777" w:rsidR="00953E6A" w:rsidRDefault="0095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329540"/>
      <w:docPartObj>
        <w:docPartGallery w:val="Page Numbers (Bottom of Page)"/>
        <w:docPartUnique/>
      </w:docPartObj>
    </w:sdtPr>
    <w:sdtEndPr/>
    <w:sdtContent>
      <w:p w14:paraId="36ACD8B2" w14:textId="2C9597BC" w:rsidR="00806E61" w:rsidRDefault="00CF02CC">
        <w:pPr>
          <w:pStyle w:val="Pta"/>
          <w:jc w:val="center"/>
        </w:pPr>
        <w:r>
          <w:fldChar w:fldCharType="begin"/>
        </w:r>
        <w:r w:rsidR="00F7471C">
          <w:instrText>PAGE   \* MERGEFORMAT</w:instrText>
        </w:r>
        <w:r>
          <w:fldChar w:fldCharType="separate"/>
        </w:r>
        <w:r w:rsidR="00A06767">
          <w:rPr>
            <w:noProof/>
          </w:rPr>
          <w:t>2</w:t>
        </w:r>
        <w:r>
          <w:fldChar w:fldCharType="end"/>
        </w:r>
      </w:p>
    </w:sdtContent>
  </w:sdt>
  <w:p w14:paraId="2001E687" w14:textId="77777777" w:rsidR="00806E61" w:rsidRDefault="00953E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1B5BB" w14:textId="77777777" w:rsidR="00953E6A" w:rsidRDefault="00953E6A">
      <w:r>
        <w:separator/>
      </w:r>
    </w:p>
  </w:footnote>
  <w:footnote w:type="continuationSeparator" w:id="0">
    <w:p w14:paraId="003F8CFF" w14:textId="77777777" w:rsidR="00953E6A" w:rsidRDefault="0095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0C6"/>
    <w:multiLevelType w:val="hybridMultilevel"/>
    <w:tmpl w:val="83141748"/>
    <w:lvl w:ilvl="0" w:tplc="2E8C2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C2C77"/>
    <w:multiLevelType w:val="hybridMultilevel"/>
    <w:tmpl w:val="54DE64A8"/>
    <w:lvl w:ilvl="0" w:tplc="934E91F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81B74"/>
    <w:multiLevelType w:val="hybridMultilevel"/>
    <w:tmpl w:val="CA2CB27E"/>
    <w:lvl w:ilvl="0" w:tplc="0FE04AB0">
      <w:start w:val="1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109"/>
    <w:rsid w:val="001A3236"/>
    <w:rsid w:val="0034266D"/>
    <w:rsid w:val="00376974"/>
    <w:rsid w:val="00466098"/>
    <w:rsid w:val="0062300F"/>
    <w:rsid w:val="006C5EDD"/>
    <w:rsid w:val="008B35ED"/>
    <w:rsid w:val="00904DAC"/>
    <w:rsid w:val="009246B1"/>
    <w:rsid w:val="00953E6A"/>
    <w:rsid w:val="00A022DE"/>
    <w:rsid w:val="00A06767"/>
    <w:rsid w:val="00B42D7D"/>
    <w:rsid w:val="00B84006"/>
    <w:rsid w:val="00BB1109"/>
    <w:rsid w:val="00C918BA"/>
    <w:rsid w:val="00CE2F00"/>
    <w:rsid w:val="00CF02CC"/>
    <w:rsid w:val="00DE143F"/>
    <w:rsid w:val="00E07354"/>
    <w:rsid w:val="00E07728"/>
    <w:rsid w:val="00F7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C6EF"/>
  <w15:docId w15:val="{3BE5B18C-FAA1-4831-931E-DB411F79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47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F7471C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F7471C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F7471C"/>
  </w:style>
  <w:style w:type="paragraph" w:styleId="Pta">
    <w:name w:val="footer"/>
    <w:basedOn w:val="Normlny"/>
    <w:link w:val="PtaChar"/>
    <w:uiPriority w:val="99"/>
    <w:unhideWhenUsed/>
    <w:rsid w:val="00F7471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471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B35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B35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B35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B35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B35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3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35E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Broošová Natália</dc:creator>
  <cp:keywords/>
  <dc:description/>
  <cp:lastModifiedBy>Smažáková Janette</cp:lastModifiedBy>
  <cp:revision>12</cp:revision>
  <dcterms:created xsi:type="dcterms:W3CDTF">2021-06-22T08:16:00Z</dcterms:created>
  <dcterms:modified xsi:type="dcterms:W3CDTF">2022-03-24T09:06:00Z</dcterms:modified>
</cp:coreProperties>
</file>