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664EA2A4" w14:textId="77777777" w:rsidTr="00E92096">
        <w:trPr>
          <w:trHeight w:val="534"/>
          <w:jc w:val="center"/>
        </w:trPr>
        <w:tc>
          <w:tcPr>
            <w:tcW w:w="5000" w:type="pct"/>
            <w:gridSpan w:val="3"/>
            <w:tcBorders>
              <w:bottom w:val="single" w:sz="4" w:space="0" w:color="auto"/>
            </w:tcBorders>
            <w:shd w:val="clear" w:color="auto" w:fill="808080" w:themeFill="background1" w:themeFillShade="80"/>
          </w:tcPr>
          <w:p w14:paraId="5D02C12B"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4DB9805D"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607E3F48"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49E66FBE" w14:textId="77777777" w:rsidTr="00E92096">
        <w:trPr>
          <w:jc w:val="center"/>
        </w:trPr>
        <w:tc>
          <w:tcPr>
            <w:tcW w:w="5000" w:type="pct"/>
            <w:gridSpan w:val="3"/>
            <w:tcBorders>
              <w:bottom w:val="single" w:sz="4" w:space="0" w:color="auto"/>
            </w:tcBorders>
            <w:shd w:val="clear" w:color="auto" w:fill="A6A6A6" w:themeFill="background1" w:themeFillShade="A6"/>
          </w:tcPr>
          <w:p w14:paraId="71C26696"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F63E0B1" w14:textId="77777777" w:rsidTr="00E92096">
        <w:trPr>
          <w:jc w:val="center"/>
        </w:trPr>
        <w:tc>
          <w:tcPr>
            <w:tcW w:w="5000" w:type="pct"/>
            <w:gridSpan w:val="3"/>
            <w:tcBorders>
              <w:bottom w:val="single" w:sz="4" w:space="0" w:color="auto"/>
            </w:tcBorders>
            <w:shd w:val="clear" w:color="auto" w:fill="F2F2F2"/>
          </w:tcPr>
          <w:p w14:paraId="2859B18E"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3FD4CC9"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7777775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D2A008C"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64875B89" w14:textId="77777777" w:rsidTr="00E92096">
        <w:trPr>
          <w:trHeight w:val="170"/>
          <w:jc w:val="center"/>
        </w:trPr>
        <w:tc>
          <w:tcPr>
            <w:tcW w:w="129" w:type="pct"/>
            <w:tcBorders>
              <w:top w:val="single" w:sz="4" w:space="0" w:color="auto"/>
              <w:bottom w:val="single" w:sz="4" w:space="0" w:color="auto"/>
            </w:tcBorders>
            <w:shd w:val="clear" w:color="auto" w:fill="DDDDDD"/>
            <w:vAlign w:val="center"/>
          </w:tcPr>
          <w:p w14:paraId="05AF940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BCDE2EC"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5A0FF0C9" w14:textId="77777777" w:rsidTr="00E92096">
        <w:trPr>
          <w:trHeight w:val="759"/>
          <w:jc w:val="center"/>
        </w:trPr>
        <w:tc>
          <w:tcPr>
            <w:tcW w:w="129" w:type="pct"/>
            <w:tcBorders>
              <w:top w:val="single" w:sz="4" w:space="0" w:color="auto"/>
              <w:bottom w:val="single" w:sz="4" w:space="0" w:color="auto"/>
            </w:tcBorders>
            <w:shd w:val="clear" w:color="auto" w:fill="auto"/>
            <w:vAlign w:val="center"/>
          </w:tcPr>
          <w:p w14:paraId="37CF94E0"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18F23C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B5B5670" w14:textId="77777777" w:rsidR="002644DE" w:rsidRPr="002644DE" w:rsidRDefault="00695BE4" w:rsidP="00155E09">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25577CFD" w14:textId="77777777" w:rsidTr="00E92096">
        <w:trPr>
          <w:trHeight w:val="397"/>
          <w:jc w:val="center"/>
        </w:trPr>
        <w:tc>
          <w:tcPr>
            <w:tcW w:w="129" w:type="pct"/>
            <w:vMerge w:val="restart"/>
            <w:tcBorders>
              <w:top w:val="single" w:sz="4" w:space="0" w:color="auto"/>
            </w:tcBorders>
            <w:shd w:val="clear" w:color="auto" w:fill="auto"/>
            <w:vAlign w:val="center"/>
          </w:tcPr>
          <w:p w14:paraId="309530A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678442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EDB123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0626AB89" w14:textId="77777777" w:rsidTr="00E92096">
        <w:trPr>
          <w:trHeight w:val="397"/>
          <w:jc w:val="center"/>
        </w:trPr>
        <w:tc>
          <w:tcPr>
            <w:tcW w:w="129" w:type="pct"/>
            <w:vMerge/>
            <w:shd w:val="clear" w:color="auto" w:fill="auto"/>
            <w:vAlign w:val="center"/>
          </w:tcPr>
          <w:p w14:paraId="2862ACA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C8786F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2650D5C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566259E9" w14:textId="77777777" w:rsidTr="00E92096">
        <w:trPr>
          <w:trHeight w:val="454"/>
          <w:jc w:val="center"/>
        </w:trPr>
        <w:tc>
          <w:tcPr>
            <w:tcW w:w="129" w:type="pct"/>
            <w:tcBorders>
              <w:top w:val="dotted" w:sz="4" w:space="0" w:color="auto"/>
            </w:tcBorders>
            <w:shd w:val="clear" w:color="auto" w:fill="F2F2F2"/>
            <w:vAlign w:val="center"/>
          </w:tcPr>
          <w:p w14:paraId="148F51A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593B636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504375D" w14:textId="77777777" w:rsidTr="00E92096">
        <w:trPr>
          <w:trHeight w:val="680"/>
          <w:jc w:val="center"/>
        </w:trPr>
        <w:tc>
          <w:tcPr>
            <w:tcW w:w="129" w:type="pct"/>
            <w:vMerge w:val="restart"/>
            <w:tcBorders>
              <w:top w:val="dotted" w:sz="4" w:space="0" w:color="auto"/>
            </w:tcBorders>
            <w:shd w:val="clear" w:color="auto" w:fill="auto"/>
            <w:vAlign w:val="center"/>
          </w:tcPr>
          <w:p w14:paraId="16202F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BCB95B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C3AB716"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38EB6B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1ADABE73" w14:textId="77777777" w:rsidTr="00E92096">
        <w:trPr>
          <w:trHeight w:val="680"/>
          <w:jc w:val="center"/>
        </w:trPr>
        <w:tc>
          <w:tcPr>
            <w:tcW w:w="129" w:type="pct"/>
            <w:vMerge/>
            <w:shd w:val="clear" w:color="auto" w:fill="auto"/>
            <w:vAlign w:val="center"/>
          </w:tcPr>
          <w:p w14:paraId="4DCCBD2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2808CB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58A3B16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0A4A2239" w14:textId="77777777" w:rsidTr="00E92096">
        <w:trPr>
          <w:trHeight w:val="397"/>
          <w:jc w:val="center"/>
        </w:trPr>
        <w:tc>
          <w:tcPr>
            <w:tcW w:w="129" w:type="pct"/>
            <w:tcBorders>
              <w:top w:val="dotted" w:sz="4" w:space="0" w:color="auto"/>
            </w:tcBorders>
            <w:shd w:val="clear" w:color="auto" w:fill="auto"/>
            <w:vAlign w:val="center"/>
          </w:tcPr>
          <w:p w14:paraId="54C9146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1215A7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7992C6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5145ABF" w14:textId="77777777" w:rsidTr="00E92096">
        <w:trPr>
          <w:trHeight w:val="170"/>
          <w:jc w:val="center"/>
        </w:trPr>
        <w:tc>
          <w:tcPr>
            <w:tcW w:w="129" w:type="pct"/>
            <w:tcBorders>
              <w:top w:val="nil"/>
              <w:bottom w:val="single" w:sz="4" w:space="0" w:color="auto"/>
            </w:tcBorders>
            <w:shd w:val="clear" w:color="auto" w:fill="F2F2F2"/>
            <w:vAlign w:val="center"/>
          </w:tcPr>
          <w:p w14:paraId="590FA94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8DD7742"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73350BD8"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70A42CBA" w14:textId="77777777" w:rsidTr="00E92096">
        <w:trPr>
          <w:trHeight w:val="759"/>
          <w:jc w:val="center"/>
        </w:trPr>
        <w:tc>
          <w:tcPr>
            <w:tcW w:w="129" w:type="pct"/>
            <w:tcBorders>
              <w:top w:val="single" w:sz="4" w:space="0" w:color="auto"/>
              <w:bottom w:val="single" w:sz="4" w:space="0" w:color="auto"/>
            </w:tcBorders>
            <w:shd w:val="clear" w:color="auto" w:fill="auto"/>
            <w:vAlign w:val="center"/>
          </w:tcPr>
          <w:p w14:paraId="08EA463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E93F33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CE5380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BCE3560" w14:textId="77777777" w:rsidTr="00E92096">
        <w:trPr>
          <w:trHeight w:val="397"/>
          <w:jc w:val="center"/>
        </w:trPr>
        <w:tc>
          <w:tcPr>
            <w:tcW w:w="129" w:type="pct"/>
            <w:vMerge w:val="restart"/>
            <w:tcBorders>
              <w:top w:val="single" w:sz="4" w:space="0" w:color="auto"/>
            </w:tcBorders>
            <w:shd w:val="clear" w:color="auto" w:fill="auto"/>
            <w:vAlign w:val="center"/>
          </w:tcPr>
          <w:p w14:paraId="6554CBE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11EA81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0237863" w14:textId="77777777" w:rsidR="002644DE" w:rsidRPr="002644DE" w:rsidRDefault="002644DE" w:rsidP="002644DE">
            <w:pPr>
              <w:spacing w:after="0" w:line="240" w:lineRule="auto"/>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47F67D06" w14:textId="77777777" w:rsidTr="00E92096">
        <w:trPr>
          <w:trHeight w:val="397"/>
          <w:jc w:val="center"/>
        </w:trPr>
        <w:tc>
          <w:tcPr>
            <w:tcW w:w="129" w:type="pct"/>
            <w:vMerge/>
            <w:shd w:val="clear" w:color="auto" w:fill="auto"/>
            <w:vAlign w:val="center"/>
          </w:tcPr>
          <w:p w14:paraId="70E266D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88F7EA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73F98F2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408110FF" w14:textId="77777777" w:rsidTr="00E92096">
        <w:trPr>
          <w:trHeight w:val="397"/>
          <w:jc w:val="center"/>
        </w:trPr>
        <w:tc>
          <w:tcPr>
            <w:tcW w:w="129" w:type="pct"/>
            <w:tcBorders>
              <w:top w:val="dotted" w:sz="4" w:space="0" w:color="auto"/>
            </w:tcBorders>
            <w:shd w:val="clear" w:color="auto" w:fill="F2F2F2"/>
            <w:vAlign w:val="center"/>
          </w:tcPr>
          <w:p w14:paraId="56273AB3"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3A03D7F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2C83F6A" w14:textId="77777777" w:rsidTr="00E92096">
        <w:trPr>
          <w:trHeight w:val="680"/>
          <w:jc w:val="center"/>
        </w:trPr>
        <w:tc>
          <w:tcPr>
            <w:tcW w:w="129" w:type="pct"/>
            <w:vMerge w:val="restart"/>
            <w:tcBorders>
              <w:top w:val="dotted" w:sz="4" w:space="0" w:color="auto"/>
            </w:tcBorders>
            <w:shd w:val="clear" w:color="auto" w:fill="auto"/>
            <w:vAlign w:val="center"/>
          </w:tcPr>
          <w:p w14:paraId="3275E08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F3459DC"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668488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9B43E5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1C99C510" w14:textId="77777777" w:rsidTr="00E92096">
        <w:trPr>
          <w:trHeight w:val="680"/>
          <w:jc w:val="center"/>
        </w:trPr>
        <w:tc>
          <w:tcPr>
            <w:tcW w:w="129" w:type="pct"/>
            <w:vMerge/>
            <w:shd w:val="clear" w:color="auto" w:fill="auto"/>
            <w:vAlign w:val="center"/>
          </w:tcPr>
          <w:p w14:paraId="573574A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8C874B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7D32B01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300A3D05" w14:textId="77777777" w:rsidTr="00E92096">
        <w:trPr>
          <w:trHeight w:val="350"/>
          <w:jc w:val="center"/>
        </w:trPr>
        <w:tc>
          <w:tcPr>
            <w:tcW w:w="129" w:type="pct"/>
            <w:tcBorders>
              <w:top w:val="dotted" w:sz="4" w:space="0" w:color="auto"/>
              <w:bottom w:val="single" w:sz="4" w:space="0" w:color="auto"/>
            </w:tcBorders>
            <w:shd w:val="clear" w:color="auto" w:fill="auto"/>
            <w:vAlign w:val="center"/>
          </w:tcPr>
          <w:p w14:paraId="5229A98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359EBD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BB9C01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DE347EE" w14:textId="77777777" w:rsidTr="00E92096">
        <w:trPr>
          <w:trHeight w:val="170"/>
          <w:jc w:val="center"/>
        </w:trPr>
        <w:tc>
          <w:tcPr>
            <w:tcW w:w="129" w:type="pct"/>
            <w:tcBorders>
              <w:top w:val="single" w:sz="4" w:space="0" w:color="auto"/>
              <w:bottom w:val="single" w:sz="4" w:space="0" w:color="auto"/>
            </w:tcBorders>
            <w:shd w:val="clear" w:color="auto" w:fill="DDDDDD"/>
            <w:vAlign w:val="center"/>
          </w:tcPr>
          <w:p w14:paraId="13D3B16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B4A5673"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22C0F90B" w14:textId="77777777" w:rsidTr="00E92096">
        <w:trPr>
          <w:trHeight w:val="759"/>
          <w:jc w:val="center"/>
        </w:trPr>
        <w:tc>
          <w:tcPr>
            <w:tcW w:w="129" w:type="pct"/>
            <w:tcBorders>
              <w:top w:val="single" w:sz="4" w:space="0" w:color="auto"/>
              <w:bottom w:val="single" w:sz="4" w:space="0" w:color="auto"/>
            </w:tcBorders>
            <w:shd w:val="clear" w:color="auto" w:fill="auto"/>
            <w:vAlign w:val="center"/>
          </w:tcPr>
          <w:p w14:paraId="034B3A40"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780652FB"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25AA6E0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64CFE35" w14:textId="77777777" w:rsidR="002644DE" w:rsidRPr="00695BE4" w:rsidRDefault="00695BE4" w:rsidP="00695BE4">
            <w:pPr>
              <w:spacing w:after="0" w:line="240" w:lineRule="auto"/>
              <w:contextualSpacing/>
              <w:rPr>
                <w:rFonts w:ascii="Times New Roman" w:eastAsia="Calibri" w:hAnsi="Times New Roman" w:cs="Times New Roman"/>
                <w:sz w:val="20"/>
                <w:szCs w:val="20"/>
                <w:lang w:eastAsia="sk-SK"/>
              </w:rPr>
            </w:pPr>
            <w:r w:rsidRPr="00695BE4">
              <w:rPr>
                <w:rFonts w:ascii="Times New Roman" w:eastAsia="Calibri" w:hAnsi="Times New Roman" w:cs="Times New Roman"/>
                <w:sz w:val="20"/>
                <w:szCs w:val="20"/>
                <w:lang w:eastAsia="sk-SK"/>
              </w:rPr>
              <w:t>Bez vplyvu</w:t>
            </w:r>
          </w:p>
        </w:tc>
      </w:tr>
      <w:tr w:rsidR="002644DE" w:rsidRPr="002644DE" w14:paraId="4D25DDD8" w14:textId="77777777" w:rsidTr="00E92096">
        <w:trPr>
          <w:trHeight w:val="397"/>
          <w:jc w:val="center"/>
        </w:trPr>
        <w:tc>
          <w:tcPr>
            <w:tcW w:w="129" w:type="pct"/>
            <w:vMerge w:val="restart"/>
            <w:tcBorders>
              <w:top w:val="single" w:sz="4" w:space="0" w:color="auto"/>
            </w:tcBorders>
            <w:shd w:val="clear" w:color="auto" w:fill="auto"/>
            <w:vAlign w:val="center"/>
          </w:tcPr>
          <w:p w14:paraId="601EE0E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1BA6E9D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6D64BFF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03573FD3" w14:textId="77777777" w:rsidTr="00E92096">
        <w:trPr>
          <w:trHeight w:val="397"/>
          <w:jc w:val="center"/>
        </w:trPr>
        <w:tc>
          <w:tcPr>
            <w:tcW w:w="129" w:type="pct"/>
            <w:vMerge/>
            <w:tcBorders>
              <w:bottom w:val="single" w:sz="4" w:space="0" w:color="auto"/>
            </w:tcBorders>
            <w:shd w:val="clear" w:color="auto" w:fill="auto"/>
            <w:vAlign w:val="center"/>
          </w:tcPr>
          <w:p w14:paraId="40BC836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B0A01C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bottom w:val="single" w:sz="4" w:space="0" w:color="auto"/>
            </w:tcBorders>
            <w:shd w:val="clear" w:color="auto" w:fill="auto"/>
          </w:tcPr>
          <w:p w14:paraId="69F1FBD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3F9BDD49" w14:textId="77777777" w:rsidTr="00E92096">
        <w:trPr>
          <w:trHeight w:val="397"/>
          <w:jc w:val="center"/>
        </w:trPr>
        <w:tc>
          <w:tcPr>
            <w:tcW w:w="129" w:type="pct"/>
            <w:tcBorders>
              <w:top w:val="single" w:sz="4" w:space="0" w:color="auto"/>
            </w:tcBorders>
            <w:shd w:val="clear" w:color="auto" w:fill="F2F2F2"/>
            <w:vAlign w:val="center"/>
          </w:tcPr>
          <w:p w14:paraId="4538378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8B7008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B6755A8" w14:textId="77777777" w:rsidTr="00E92096">
        <w:trPr>
          <w:trHeight w:val="680"/>
          <w:jc w:val="center"/>
        </w:trPr>
        <w:tc>
          <w:tcPr>
            <w:tcW w:w="129" w:type="pct"/>
            <w:vMerge w:val="restart"/>
            <w:tcBorders>
              <w:top w:val="dotted" w:sz="4" w:space="0" w:color="auto"/>
            </w:tcBorders>
            <w:shd w:val="clear" w:color="auto" w:fill="auto"/>
            <w:vAlign w:val="center"/>
          </w:tcPr>
          <w:p w14:paraId="598513B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152E17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39FBD90"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2380D6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5BDE0E45" w14:textId="77777777" w:rsidTr="00E92096">
        <w:trPr>
          <w:trHeight w:val="680"/>
          <w:jc w:val="center"/>
        </w:trPr>
        <w:tc>
          <w:tcPr>
            <w:tcW w:w="129" w:type="pct"/>
            <w:vMerge/>
            <w:shd w:val="clear" w:color="auto" w:fill="auto"/>
            <w:vAlign w:val="center"/>
          </w:tcPr>
          <w:p w14:paraId="664DBFB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FC06D0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2422889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4695B4BB" w14:textId="77777777" w:rsidTr="00E92096">
        <w:trPr>
          <w:trHeight w:val="397"/>
          <w:jc w:val="center"/>
        </w:trPr>
        <w:tc>
          <w:tcPr>
            <w:tcW w:w="129" w:type="pct"/>
            <w:tcBorders>
              <w:top w:val="dotted" w:sz="4" w:space="0" w:color="auto"/>
            </w:tcBorders>
            <w:shd w:val="clear" w:color="auto" w:fill="auto"/>
            <w:vAlign w:val="center"/>
          </w:tcPr>
          <w:p w14:paraId="70D666F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C394C9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D3C8A6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05A1EA6" w14:textId="77777777" w:rsidTr="00E92096">
        <w:trPr>
          <w:trHeight w:val="227"/>
          <w:jc w:val="center"/>
        </w:trPr>
        <w:tc>
          <w:tcPr>
            <w:tcW w:w="129" w:type="pct"/>
            <w:tcBorders>
              <w:top w:val="nil"/>
              <w:bottom w:val="single" w:sz="4" w:space="0" w:color="auto"/>
            </w:tcBorders>
            <w:shd w:val="clear" w:color="auto" w:fill="F2F2F2"/>
            <w:vAlign w:val="center"/>
          </w:tcPr>
          <w:p w14:paraId="78434FC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957BFE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66A1FFE"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7B3DDA0B" w14:textId="77777777" w:rsidTr="00E92096">
        <w:trPr>
          <w:trHeight w:val="759"/>
          <w:jc w:val="center"/>
        </w:trPr>
        <w:tc>
          <w:tcPr>
            <w:tcW w:w="129" w:type="pct"/>
            <w:tcBorders>
              <w:top w:val="single" w:sz="4" w:space="0" w:color="auto"/>
              <w:bottom w:val="single" w:sz="4" w:space="0" w:color="auto"/>
            </w:tcBorders>
            <w:shd w:val="clear" w:color="auto" w:fill="auto"/>
            <w:vAlign w:val="center"/>
          </w:tcPr>
          <w:p w14:paraId="4C56BC2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67D8CD2"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9902DE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87EF09E" w14:textId="77777777" w:rsidTr="00E92096">
        <w:trPr>
          <w:trHeight w:val="397"/>
          <w:jc w:val="center"/>
        </w:trPr>
        <w:tc>
          <w:tcPr>
            <w:tcW w:w="129" w:type="pct"/>
            <w:vMerge w:val="restart"/>
            <w:tcBorders>
              <w:top w:val="single" w:sz="4" w:space="0" w:color="auto"/>
            </w:tcBorders>
            <w:shd w:val="clear" w:color="auto" w:fill="auto"/>
            <w:vAlign w:val="center"/>
          </w:tcPr>
          <w:p w14:paraId="0EE2E41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3155F9C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A5C7846" w14:textId="77777777" w:rsidR="002644DE" w:rsidRPr="002644DE" w:rsidRDefault="002644DE" w:rsidP="002644DE">
            <w:pPr>
              <w:spacing w:after="0" w:line="240" w:lineRule="auto"/>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6CA98DAB" w14:textId="77777777" w:rsidTr="00E92096">
        <w:trPr>
          <w:trHeight w:val="397"/>
          <w:jc w:val="center"/>
        </w:trPr>
        <w:tc>
          <w:tcPr>
            <w:tcW w:w="129" w:type="pct"/>
            <w:vMerge/>
            <w:shd w:val="clear" w:color="auto" w:fill="auto"/>
            <w:vAlign w:val="center"/>
          </w:tcPr>
          <w:p w14:paraId="18E1B96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92CD1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68D2739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3ECA41AF" w14:textId="77777777" w:rsidTr="00E92096">
        <w:trPr>
          <w:trHeight w:val="454"/>
          <w:jc w:val="center"/>
        </w:trPr>
        <w:tc>
          <w:tcPr>
            <w:tcW w:w="129" w:type="pct"/>
            <w:tcBorders>
              <w:top w:val="dotted" w:sz="4" w:space="0" w:color="auto"/>
            </w:tcBorders>
            <w:shd w:val="clear" w:color="auto" w:fill="F2F2F2"/>
            <w:vAlign w:val="center"/>
          </w:tcPr>
          <w:p w14:paraId="3FACD833"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64EEF8C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78C37C5D" w14:textId="77777777" w:rsidTr="00E92096">
        <w:trPr>
          <w:trHeight w:val="680"/>
          <w:jc w:val="center"/>
        </w:trPr>
        <w:tc>
          <w:tcPr>
            <w:tcW w:w="129" w:type="pct"/>
            <w:vMerge w:val="restart"/>
            <w:tcBorders>
              <w:top w:val="dotted" w:sz="4" w:space="0" w:color="auto"/>
            </w:tcBorders>
            <w:shd w:val="clear" w:color="auto" w:fill="auto"/>
            <w:vAlign w:val="center"/>
          </w:tcPr>
          <w:p w14:paraId="70469F2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05581EC"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B662F3F"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A2F6F0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2644DE" w:rsidRPr="002644DE" w14:paraId="76BF9175" w14:textId="77777777" w:rsidTr="00E92096">
        <w:trPr>
          <w:trHeight w:val="680"/>
          <w:jc w:val="center"/>
        </w:trPr>
        <w:tc>
          <w:tcPr>
            <w:tcW w:w="129" w:type="pct"/>
            <w:vMerge/>
            <w:shd w:val="clear" w:color="auto" w:fill="auto"/>
            <w:vAlign w:val="center"/>
          </w:tcPr>
          <w:p w14:paraId="7E8702A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C7DBF1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14:paraId="1F17FFD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2644DE" w:rsidRPr="002644DE" w14:paraId="3565B71D" w14:textId="77777777" w:rsidTr="00E92096">
        <w:trPr>
          <w:trHeight w:val="454"/>
          <w:jc w:val="center"/>
        </w:trPr>
        <w:tc>
          <w:tcPr>
            <w:tcW w:w="129" w:type="pct"/>
            <w:tcBorders>
              <w:top w:val="dotted" w:sz="4" w:space="0" w:color="auto"/>
              <w:bottom w:val="single" w:sz="4" w:space="0" w:color="auto"/>
            </w:tcBorders>
            <w:shd w:val="clear" w:color="auto" w:fill="auto"/>
            <w:vAlign w:val="center"/>
          </w:tcPr>
          <w:p w14:paraId="2E3C1CF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53309D2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B0AB8F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1A2EAAE7" w14:textId="77777777" w:rsidR="002644DE" w:rsidRPr="002644DE" w:rsidRDefault="002644DE" w:rsidP="002644DE">
      <w:r w:rsidRPr="002644DE">
        <w:br w:type="page"/>
      </w:r>
    </w:p>
    <w:p w14:paraId="0B5F31D1" w14:textId="77777777" w:rsidR="002644DE" w:rsidRPr="002644DE" w:rsidRDefault="002644DE" w:rsidP="002644DE">
      <w:pPr>
        <w:sectPr w:rsidR="002644DE" w:rsidRPr="002644DE" w:rsidSect="00E92096">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49D347C9" w14:textId="77777777" w:rsidTr="00E92096">
        <w:trPr>
          <w:trHeight w:val="339"/>
          <w:jc w:val="center"/>
        </w:trPr>
        <w:tc>
          <w:tcPr>
            <w:tcW w:w="4998" w:type="pct"/>
            <w:gridSpan w:val="4"/>
            <w:tcBorders>
              <w:bottom w:val="single" w:sz="4" w:space="0" w:color="auto"/>
            </w:tcBorders>
            <w:shd w:val="clear" w:color="auto" w:fill="D9D9D9"/>
          </w:tcPr>
          <w:p w14:paraId="5E06E6DB"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5C733186" w14:textId="77777777" w:rsidTr="00E92096">
        <w:trPr>
          <w:trHeight w:val="290"/>
          <w:jc w:val="center"/>
        </w:trPr>
        <w:tc>
          <w:tcPr>
            <w:tcW w:w="4998" w:type="pct"/>
            <w:gridSpan w:val="4"/>
            <w:tcBorders>
              <w:bottom w:val="single" w:sz="4" w:space="0" w:color="auto"/>
            </w:tcBorders>
            <w:shd w:val="clear" w:color="auto" w:fill="F2F2F2"/>
            <w:vAlign w:val="center"/>
          </w:tcPr>
          <w:p w14:paraId="4975B6E5"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43F656F8"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5E9624DE" w14:textId="77777777" w:rsidTr="00E92096">
        <w:tblPrEx>
          <w:tblBorders>
            <w:top w:val="none" w:sz="0" w:space="0" w:color="auto"/>
            <w:bottom w:val="none" w:sz="0" w:space="0" w:color="auto"/>
          </w:tblBorders>
        </w:tblPrEx>
        <w:trPr>
          <w:trHeight w:val="557"/>
          <w:jc w:val="center"/>
        </w:trPr>
        <w:tc>
          <w:tcPr>
            <w:tcW w:w="180" w:type="pct"/>
            <w:shd w:val="clear" w:color="auto" w:fill="auto"/>
            <w:vAlign w:val="center"/>
          </w:tcPr>
          <w:p w14:paraId="4A3FBBD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A152E79"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69A4A0D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BBC0E0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87246C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431146D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8D748B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60DB7E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754D27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2C1AE5E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EF21A5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8E881F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1ACFF50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36F885EE"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7736DA9E" w14:textId="77777777" w:rsidR="002644DE" w:rsidRDefault="00695BE4" w:rsidP="002644DE">
            <w:pPr>
              <w:spacing w:after="0" w:line="240" w:lineRule="auto"/>
              <w:rPr>
                <w:rFonts w:ascii="Times New Roman" w:eastAsia="Calibri" w:hAnsi="Times New Roman" w:cs="Times New Roman"/>
                <w:sz w:val="20"/>
                <w:szCs w:val="20"/>
                <w:u w:val="single"/>
                <w:lang w:eastAsia="sk-SK"/>
              </w:rPr>
            </w:pPr>
            <w:r w:rsidRPr="00695BE4">
              <w:rPr>
                <w:rFonts w:ascii="Times New Roman" w:eastAsia="Calibri" w:hAnsi="Times New Roman" w:cs="Times New Roman"/>
                <w:sz w:val="20"/>
                <w:szCs w:val="20"/>
                <w:u w:val="single"/>
                <w:lang w:eastAsia="sk-SK"/>
              </w:rPr>
              <w:t xml:space="preserve">Sociálna ekonomika </w:t>
            </w:r>
          </w:p>
          <w:p w14:paraId="0E6DD377" w14:textId="77777777" w:rsidR="00C67337" w:rsidRDefault="00C67337" w:rsidP="002644DE">
            <w:pPr>
              <w:spacing w:after="0" w:line="240" w:lineRule="auto"/>
              <w:rPr>
                <w:rFonts w:ascii="Times New Roman" w:eastAsia="Calibri" w:hAnsi="Times New Roman" w:cs="Times New Roman"/>
                <w:sz w:val="20"/>
                <w:szCs w:val="20"/>
                <w:u w:val="single"/>
                <w:lang w:eastAsia="sk-SK"/>
              </w:rPr>
            </w:pPr>
          </w:p>
          <w:p w14:paraId="0C4AC41B" w14:textId="51B1C8B3" w:rsidR="00102AA0" w:rsidRPr="00FA5740" w:rsidRDefault="00102AA0" w:rsidP="00102AA0">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Čl. I, bod 2</w:t>
            </w:r>
            <w:r w:rsidR="009B7851">
              <w:rPr>
                <w:rFonts w:ascii="Times New Roman" w:eastAsia="Calibri" w:hAnsi="Times New Roman" w:cs="Times New Roman"/>
                <w:sz w:val="20"/>
                <w:szCs w:val="20"/>
                <w:lang w:eastAsia="sk-SK"/>
              </w:rPr>
              <w:t xml:space="preserve"> [§ 2 ods. 5 písm. a)]</w:t>
            </w:r>
            <w:r w:rsidRPr="00FA5740">
              <w:rPr>
                <w:rFonts w:ascii="Times New Roman" w:eastAsia="Calibri" w:hAnsi="Times New Roman" w:cs="Times New Roman"/>
                <w:sz w:val="20"/>
                <w:szCs w:val="20"/>
                <w:lang w:eastAsia="sk-SK"/>
              </w:rPr>
              <w:t xml:space="preserve">: </w:t>
            </w:r>
            <w:r w:rsidRPr="00102AA0">
              <w:rPr>
                <w:rFonts w:ascii="Times New Roman" w:eastAsia="Calibri" w:hAnsi="Times New Roman" w:cs="Times New Roman"/>
                <w:sz w:val="20"/>
                <w:szCs w:val="20"/>
                <w:lang w:eastAsia="sk-SK"/>
              </w:rPr>
              <w:t xml:space="preserve">Navrhuje sa vyňať zo základnej definície znevýhodnených osôb osoby, ktoré sú poberateľmi starobného dôchodku, </w:t>
            </w:r>
            <w:r w:rsidR="002858B5">
              <w:rPr>
                <w:rFonts w:ascii="Times New Roman" w:eastAsia="Calibri" w:hAnsi="Times New Roman" w:cs="Times New Roman"/>
                <w:sz w:val="20"/>
                <w:szCs w:val="20"/>
                <w:lang w:eastAsia="sk-SK"/>
              </w:rPr>
              <w:t>predčasného starobného dôchodku alebo</w:t>
            </w:r>
            <w:r w:rsidRPr="00102AA0">
              <w:rPr>
                <w:rFonts w:ascii="Times New Roman" w:eastAsia="Calibri" w:hAnsi="Times New Roman" w:cs="Times New Roman"/>
                <w:sz w:val="20"/>
                <w:szCs w:val="20"/>
                <w:lang w:eastAsia="sk-SK"/>
              </w:rPr>
              <w:t xml:space="preserve"> výsluhového dôchodku</w:t>
            </w:r>
            <w:r w:rsidR="002858B5">
              <w:rPr>
                <w:rFonts w:ascii="Times New Roman" w:eastAsia="Calibri" w:hAnsi="Times New Roman" w:cs="Times New Roman"/>
                <w:sz w:val="20"/>
                <w:szCs w:val="20"/>
                <w:lang w:eastAsia="sk-SK"/>
              </w:rPr>
              <w:t xml:space="preserve">. </w:t>
            </w:r>
            <w:r w:rsidR="007D3B03">
              <w:rPr>
                <w:rFonts w:ascii="Times New Roman" w:eastAsia="Calibri" w:hAnsi="Times New Roman" w:cs="Times New Roman"/>
                <w:sz w:val="20"/>
                <w:szCs w:val="20"/>
                <w:lang w:eastAsia="sk-SK"/>
              </w:rPr>
              <w:t>Návrh môže</w:t>
            </w:r>
            <w:r w:rsidRPr="00FA5740">
              <w:rPr>
                <w:rFonts w:ascii="Times New Roman" w:eastAsia="Calibri" w:hAnsi="Times New Roman" w:cs="Times New Roman"/>
                <w:sz w:val="20"/>
                <w:szCs w:val="20"/>
                <w:lang w:eastAsia="sk-SK"/>
              </w:rPr>
              <w:t xml:space="preserve"> mať negatívny vplyv na </w:t>
            </w:r>
            <w:r>
              <w:rPr>
                <w:rFonts w:ascii="Times New Roman" w:eastAsia="Calibri" w:hAnsi="Times New Roman" w:cs="Times New Roman"/>
                <w:sz w:val="20"/>
                <w:szCs w:val="20"/>
                <w:lang w:eastAsia="sk-SK"/>
              </w:rPr>
              <w:t xml:space="preserve">prístup uvedených osôb k zamestnávaniu v integračných sociálnych podnikoch, nakoľko sa na ich zamestnávanie nebudú vzťahovať </w:t>
            </w:r>
            <w:r w:rsidRPr="00FA5740">
              <w:rPr>
                <w:rFonts w:ascii="Times New Roman" w:eastAsia="Calibri" w:hAnsi="Times New Roman" w:cs="Times New Roman"/>
                <w:sz w:val="20"/>
                <w:szCs w:val="20"/>
                <w:lang w:eastAsia="sk-SK"/>
              </w:rPr>
              <w:t xml:space="preserve">rôzne formy podpory (napr. podľa č. 5/2004 Z. z. o službách zamestnanosti). </w:t>
            </w:r>
            <w:r w:rsidRPr="004D51BC">
              <w:rPr>
                <w:rFonts w:ascii="Times New Roman" w:eastAsia="Calibri" w:hAnsi="Times New Roman" w:cs="Times New Roman"/>
                <w:sz w:val="20"/>
                <w:szCs w:val="20"/>
                <w:lang w:eastAsia="sk-SK"/>
              </w:rPr>
              <w:t xml:space="preserve">Odhaduje sa, že návrh sa dotkne približne 20 zamestnancov integračných sociálnych podnikov. </w:t>
            </w:r>
          </w:p>
          <w:p w14:paraId="1FBF6322" w14:textId="77777777" w:rsidR="00102AA0" w:rsidRDefault="00102AA0" w:rsidP="002141DD">
            <w:pPr>
              <w:spacing w:after="0" w:line="240" w:lineRule="auto"/>
              <w:jc w:val="both"/>
              <w:rPr>
                <w:rFonts w:ascii="Times New Roman" w:eastAsia="Calibri" w:hAnsi="Times New Roman" w:cs="Times New Roman"/>
                <w:sz w:val="20"/>
                <w:szCs w:val="20"/>
                <w:lang w:eastAsia="sk-SK"/>
              </w:rPr>
            </w:pPr>
          </w:p>
          <w:p w14:paraId="26563DA5" w14:textId="7985A439" w:rsidR="002141DD" w:rsidRPr="00C67337" w:rsidRDefault="00EC797A" w:rsidP="002141D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Čl. I, bod 37</w:t>
            </w:r>
            <w:r w:rsidR="009B7851">
              <w:rPr>
                <w:rFonts w:ascii="Times New Roman" w:eastAsia="Calibri" w:hAnsi="Times New Roman" w:cs="Times New Roman"/>
                <w:sz w:val="20"/>
                <w:szCs w:val="20"/>
                <w:lang w:eastAsia="sk-SK"/>
              </w:rPr>
              <w:t xml:space="preserve"> </w:t>
            </w:r>
            <w:r w:rsidR="009B7851" w:rsidRPr="009B7851">
              <w:rPr>
                <w:rFonts w:ascii="Times New Roman" w:eastAsia="Calibri" w:hAnsi="Times New Roman" w:cs="Times New Roman"/>
                <w:sz w:val="20"/>
                <w:szCs w:val="20"/>
                <w:lang w:eastAsia="sk-SK"/>
              </w:rPr>
              <w:t>(§ 13 ods. 3</w:t>
            </w:r>
            <w:r w:rsidR="009B7851">
              <w:rPr>
                <w:rFonts w:ascii="Times New Roman" w:eastAsia="Calibri" w:hAnsi="Times New Roman" w:cs="Times New Roman"/>
                <w:sz w:val="20"/>
                <w:szCs w:val="20"/>
                <w:lang w:eastAsia="sk-SK"/>
              </w:rPr>
              <w:t>)</w:t>
            </w:r>
            <w:r w:rsidR="00C67337" w:rsidRPr="00C67337">
              <w:rPr>
                <w:rFonts w:ascii="Times New Roman" w:eastAsia="Calibri" w:hAnsi="Times New Roman" w:cs="Times New Roman"/>
                <w:sz w:val="20"/>
                <w:szCs w:val="20"/>
                <w:lang w:eastAsia="sk-SK"/>
              </w:rPr>
              <w:t xml:space="preserve">: </w:t>
            </w:r>
            <w:r w:rsidR="002141DD">
              <w:rPr>
                <w:rFonts w:ascii="Times New Roman" w:eastAsia="Calibri" w:hAnsi="Times New Roman" w:cs="Times New Roman"/>
                <w:sz w:val="20"/>
                <w:szCs w:val="20"/>
                <w:lang w:eastAsia="sk-SK"/>
              </w:rPr>
              <w:t xml:space="preserve">Navyšuje sa hranica príjmu osôb, </w:t>
            </w:r>
            <w:r w:rsidR="00D13C2E">
              <w:rPr>
                <w:rFonts w:ascii="Times New Roman" w:eastAsia="Calibri" w:hAnsi="Times New Roman" w:cs="Times New Roman"/>
                <w:sz w:val="20"/>
                <w:szCs w:val="20"/>
                <w:lang w:eastAsia="sk-SK"/>
              </w:rPr>
              <w:t xml:space="preserve">ktoré sa pre účely sociálneho podniku bývania </w:t>
            </w:r>
            <w:r w:rsidR="002141DD">
              <w:rPr>
                <w:rFonts w:ascii="Times New Roman" w:eastAsia="Calibri" w:hAnsi="Times New Roman" w:cs="Times New Roman"/>
                <w:sz w:val="20"/>
                <w:szCs w:val="20"/>
                <w:lang w:eastAsia="sk-SK"/>
              </w:rPr>
              <w:t xml:space="preserve">považujú </w:t>
            </w:r>
            <w:r w:rsidR="00D13C2E">
              <w:rPr>
                <w:rFonts w:ascii="Times New Roman" w:eastAsia="Calibri" w:hAnsi="Times New Roman" w:cs="Times New Roman"/>
                <w:sz w:val="20"/>
                <w:szCs w:val="20"/>
                <w:lang w:eastAsia="sk-SK"/>
              </w:rPr>
              <w:t>za oprávnen</w:t>
            </w:r>
            <w:r w:rsidR="002141DD">
              <w:rPr>
                <w:rFonts w:ascii="Times New Roman" w:eastAsia="Calibri" w:hAnsi="Times New Roman" w:cs="Times New Roman"/>
                <w:sz w:val="20"/>
                <w:szCs w:val="20"/>
                <w:lang w:eastAsia="sk-SK"/>
              </w:rPr>
              <w:t>ých</w:t>
            </w:r>
            <w:r w:rsidR="00D13C2E">
              <w:rPr>
                <w:rFonts w:ascii="Times New Roman" w:eastAsia="Calibri" w:hAnsi="Times New Roman" w:cs="Times New Roman"/>
                <w:sz w:val="20"/>
                <w:szCs w:val="20"/>
                <w:lang w:eastAsia="sk-SK"/>
              </w:rPr>
              <w:t xml:space="preserve"> pr</w:t>
            </w:r>
            <w:r w:rsidR="002141DD">
              <w:rPr>
                <w:rFonts w:ascii="Times New Roman" w:eastAsia="Calibri" w:hAnsi="Times New Roman" w:cs="Times New Roman"/>
                <w:sz w:val="20"/>
                <w:szCs w:val="20"/>
                <w:lang w:eastAsia="sk-SK"/>
              </w:rPr>
              <w:t>íjemcov</w:t>
            </w:r>
            <w:r w:rsidR="00D13C2E">
              <w:rPr>
                <w:rFonts w:ascii="Times New Roman" w:eastAsia="Calibri" w:hAnsi="Times New Roman" w:cs="Times New Roman"/>
                <w:sz w:val="20"/>
                <w:szCs w:val="20"/>
                <w:lang w:eastAsia="sk-SK"/>
              </w:rPr>
              <w:t xml:space="preserve"> služby, ktorou je spoločensky prospešné nájomné bývanie.</w:t>
            </w:r>
            <w:r w:rsidR="002141DD">
              <w:rPr>
                <w:rFonts w:ascii="Times New Roman" w:eastAsia="Calibri" w:hAnsi="Times New Roman" w:cs="Times New Roman"/>
                <w:sz w:val="20"/>
                <w:szCs w:val="20"/>
                <w:lang w:eastAsia="sk-SK"/>
              </w:rPr>
              <w:t xml:space="preserve"> Hranica sa navyšuje zo štvornásobku na päťnásobok sumy životného minima, čím sa rozširuje počet oprávnených osôb a domácností. Návrh má pozitívny vplyv na prístup osôb, ktoré tvoria domácnosť a ich príjem je vyšší ako štvornásobok životného minima a zároveň neprevyšuje päťnásobok životného minima, k spoločensky prospešnému nájomnému bývaniu poskytovanému sociálnymi podnikmi bývania.  </w:t>
            </w:r>
          </w:p>
          <w:p w14:paraId="5587AC5F" w14:textId="77777777" w:rsidR="00695BE4" w:rsidRDefault="00695BE4" w:rsidP="00695BE4">
            <w:pPr>
              <w:spacing w:after="0" w:line="240" w:lineRule="auto"/>
              <w:rPr>
                <w:rFonts w:ascii="Times New Roman" w:eastAsia="Calibri" w:hAnsi="Times New Roman" w:cs="Times New Roman"/>
                <w:sz w:val="20"/>
                <w:szCs w:val="20"/>
                <w:lang w:eastAsia="sk-SK"/>
              </w:rPr>
            </w:pPr>
          </w:p>
          <w:p w14:paraId="135A7534" w14:textId="11A4DA4B" w:rsidR="003F0109" w:rsidRPr="003F0109" w:rsidRDefault="003F0109" w:rsidP="00FA5740">
            <w:pPr>
              <w:spacing w:line="240" w:lineRule="auto"/>
              <w:jc w:val="both"/>
              <w:rPr>
                <w:rFonts w:ascii="Times New Roman" w:eastAsia="Calibri" w:hAnsi="Times New Roman" w:cs="Times New Roman"/>
                <w:sz w:val="20"/>
                <w:szCs w:val="20"/>
                <w:u w:val="single"/>
                <w:lang w:eastAsia="sk-SK"/>
              </w:rPr>
            </w:pPr>
            <w:r w:rsidRPr="003F0109">
              <w:rPr>
                <w:rFonts w:ascii="Times New Roman" w:eastAsia="Calibri" w:hAnsi="Times New Roman" w:cs="Times New Roman"/>
                <w:sz w:val="20"/>
                <w:szCs w:val="20"/>
                <w:u w:val="single"/>
                <w:lang w:eastAsia="sk-SK"/>
              </w:rPr>
              <w:t>Rodinná ekonomika</w:t>
            </w:r>
          </w:p>
          <w:p w14:paraId="104F006B" w14:textId="77777777" w:rsidR="003F0109" w:rsidRDefault="003F0109" w:rsidP="003F0109">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Všeobecne: Návrh môže mať pozitívny sociálny vplyv na prístup členov rodín, ktoré vlastnia alebo vedú registrovaný rodinný podnik, k niektorým službám a tovarom, a to najmä k:</w:t>
            </w:r>
          </w:p>
          <w:p w14:paraId="41CFC903" w14:textId="77777777" w:rsidR="003F0109" w:rsidRPr="00455CF2" w:rsidRDefault="003F0109" w:rsidP="003F0109">
            <w:pPr>
              <w:pStyle w:val="Odsekzoznamu"/>
              <w:numPr>
                <w:ilvl w:val="0"/>
                <w:numId w:val="17"/>
              </w:numPr>
              <w:spacing w:after="0" w:line="240" w:lineRule="auto"/>
              <w:jc w:val="both"/>
              <w:rPr>
                <w:rFonts w:ascii="Times New Roman" w:hAnsi="Times New Roman"/>
                <w:sz w:val="20"/>
                <w:szCs w:val="20"/>
                <w:lang w:eastAsia="sk-SK"/>
              </w:rPr>
            </w:pPr>
            <w:r w:rsidRPr="00455CF2">
              <w:rPr>
                <w:rFonts w:ascii="Times New Roman" w:hAnsi="Times New Roman"/>
                <w:sz w:val="20"/>
                <w:szCs w:val="20"/>
                <w:lang w:eastAsia="sk-SK"/>
              </w:rPr>
              <w:t xml:space="preserve">vzdelávaniu, </w:t>
            </w:r>
          </w:p>
          <w:p w14:paraId="5B5F3E25" w14:textId="77777777" w:rsidR="003F0109" w:rsidRPr="00455CF2" w:rsidRDefault="003F0109" w:rsidP="003F0109">
            <w:pPr>
              <w:pStyle w:val="Odsekzoznamu"/>
              <w:numPr>
                <w:ilvl w:val="0"/>
                <w:numId w:val="17"/>
              </w:numPr>
              <w:spacing w:after="0" w:line="240" w:lineRule="auto"/>
              <w:jc w:val="both"/>
              <w:rPr>
                <w:rFonts w:ascii="Times New Roman" w:hAnsi="Times New Roman"/>
                <w:sz w:val="20"/>
                <w:szCs w:val="20"/>
                <w:lang w:eastAsia="sk-SK"/>
              </w:rPr>
            </w:pPr>
            <w:r w:rsidRPr="00455CF2">
              <w:rPr>
                <w:rFonts w:ascii="Times New Roman" w:hAnsi="Times New Roman"/>
                <w:sz w:val="20"/>
                <w:szCs w:val="20"/>
                <w:lang w:eastAsia="sk-SK"/>
              </w:rPr>
              <w:t xml:space="preserve">dôchodkovému zabezpečeniu, </w:t>
            </w:r>
          </w:p>
          <w:p w14:paraId="6FE00B46" w14:textId="77777777" w:rsidR="003F0109" w:rsidRPr="00455CF2" w:rsidRDefault="003F0109" w:rsidP="003F0109">
            <w:pPr>
              <w:pStyle w:val="Odsekzoznamu"/>
              <w:numPr>
                <w:ilvl w:val="0"/>
                <w:numId w:val="17"/>
              </w:numPr>
              <w:spacing w:after="0" w:line="240" w:lineRule="auto"/>
              <w:jc w:val="both"/>
              <w:rPr>
                <w:rFonts w:ascii="Times New Roman" w:hAnsi="Times New Roman"/>
                <w:sz w:val="20"/>
                <w:szCs w:val="20"/>
                <w:lang w:eastAsia="sk-SK"/>
              </w:rPr>
            </w:pPr>
            <w:r w:rsidRPr="00455CF2">
              <w:rPr>
                <w:rFonts w:ascii="Times New Roman" w:hAnsi="Times New Roman"/>
                <w:sz w:val="20"/>
                <w:szCs w:val="20"/>
                <w:lang w:eastAsia="sk-SK"/>
              </w:rPr>
              <w:t xml:space="preserve">zdravotnej starostlivosti, </w:t>
            </w:r>
          </w:p>
          <w:p w14:paraId="011D639C" w14:textId="77777777" w:rsidR="003F0109" w:rsidRPr="00455CF2" w:rsidRDefault="003F0109" w:rsidP="003F0109">
            <w:pPr>
              <w:pStyle w:val="Odsekzoznamu"/>
              <w:numPr>
                <w:ilvl w:val="0"/>
                <w:numId w:val="17"/>
              </w:numPr>
              <w:spacing w:after="0" w:line="240" w:lineRule="auto"/>
              <w:jc w:val="both"/>
              <w:rPr>
                <w:rFonts w:ascii="Times New Roman" w:hAnsi="Times New Roman"/>
                <w:sz w:val="20"/>
                <w:szCs w:val="20"/>
                <w:lang w:eastAsia="sk-SK"/>
              </w:rPr>
            </w:pPr>
            <w:r w:rsidRPr="00455CF2">
              <w:rPr>
                <w:rFonts w:ascii="Times New Roman" w:hAnsi="Times New Roman"/>
                <w:sz w:val="20"/>
                <w:szCs w:val="20"/>
                <w:lang w:eastAsia="sk-SK"/>
              </w:rPr>
              <w:t xml:space="preserve">sociálnej pomoci, </w:t>
            </w:r>
          </w:p>
          <w:p w14:paraId="5F830FCB" w14:textId="77777777" w:rsidR="003F0109" w:rsidRPr="00455CF2" w:rsidRDefault="003F0109" w:rsidP="003F0109">
            <w:pPr>
              <w:pStyle w:val="Odsekzoznamu"/>
              <w:numPr>
                <w:ilvl w:val="0"/>
                <w:numId w:val="17"/>
              </w:numPr>
              <w:spacing w:after="0" w:line="240" w:lineRule="auto"/>
              <w:jc w:val="both"/>
              <w:rPr>
                <w:rFonts w:ascii="Times New Roman" w:hAnsi="Times New Roman"/>
                <w:sz w:val="20"/>
                <w:szCs w:val="20"/>
                <w:lang w:eastAsia="sk-SK"/>
              </w:rPr>
            </w:pPr>
            <w:r w:rsidRPr="00455CF2">
              <w:rPr>
                <w:rFonts w:ascii="Times New Roman" w:hAnsi="Times New Roman"/>
                <w:sz w:val="20"/>
                <w:szCs w:val="20"/>
                <w:lang w:eastAsia="sk-SK"/>
              </w:rPr>
              <w:t>sociálnej starostlivosti</w:t>
            </w:r>
            <w:r>
              <w:rPr>
                <w:rFonts w:ascii="Times New Roman" w:hAnsi="Times New Roman"/>
                <w:sz w:val="20"/>
                <w:szCs w:val="20"/>
                <w:lang w:eastAsia="sk-SK"/>
              </w:rPr>
              <w:t>.</w:t>
            </w:r>
          </w:p>
          <w:p w14:paraId="4201BA76" w14:textId="130EDCE5" w:rsidR="003F0109" w:rsidRDefault="003F0109" w:rsidP="003F0109">
            <w:pPr>
              <w:spacing w:after="0" w:line="240" w:lineRule="auto"/>
              <w:jc w:val="both"/>
              <w:rPr>
                <w:rFonts w:ascii="Times New Roman" w:hAnsi="Times New Roman"/>
                <w:sz w:val="20"/>
                <w:szCs w:val="20"/>
                <w:lang w:eastAsia="sk-SK"/>
              </w:rPr>
            </w:pPr>
            <w:r w:rsidRPr="001E03AB">
              <w:rPr>
                <w:rFonts w:ascii="Times New Roman" w:hAnsi="Times New Roman"/>
                <w:sz w:val="20"/>
                <w:szCs w:val="20"/>
                <w:lang w:eastAsia="sk-SK"/>
              </w:rPr>
              <w:t xml:space="preserve">Zákonom navrhovaná povinnosť registrovaného rodinného podniku použiť </w:t>
            </w:r>
            <w:r w:rsidR="00261101" w:rsidRPr="001E03AB">
              <w:rPr>
                <w:rFonts w:ascii="Times New Roman" w:hAnsi="Times New Roman"/>
                <w:sz w:val="20"/>
                <w:szCs w:val="20"/>
                <w:lang w:eastAsia="sk-SK"/>
              </w:rPr>
              <w:t>12</w:t>
            </w:r>
            <w:r w:rsidRPr="001E03AB">
              <w:rPr>
                <w:rFonts w:ascii="Times New Roman" w:hAnsi="Times New Roman"/>
                <w:sz w:val="20"/>
                <w:szCs w:val="20"/>
                <w:lang w:eastAsia="sk-SK"/>
              </w:rPr>
              <w:t>% zisku po zdanení</w:t>
            </w:r>
            <w:r w:rsidRPr="0023662F">
              <w:rPr>
                <w:rFonts w:ascii="Times New Roman" w:hAnsi="Times New Roman"/>
                <w:sz w:val="20"/>
                <w:szCs w:val="20"/>
                <w:lang w:eastAsia="sk-SK"/>
              </w:rPr>
              <w:t xml:space="preserve"> na posilnenie svojich vnútorných a vonkajších vzťahov</w:t>
            </w:r>
            <w:r>
              <w:rPr>
                <w:rFonts w:ascii="Times New Roman" w:hAnsi="Times New Roman"/>
                <w:sz w:val="20"/>
                <w:szCs w:val="20"/>
                <w:lang w:eastAsia="sk-SK"/>
              </w:rPr>
              <w:t xml:space="preserve"> môže v niektorých domácnostiach prispieť k vyššej alokácii finančných prostriedkov na niektorý z uvedených účelov s pozitívnym sociálnym vplyvom. Ovplyvnenými skupinami sú členovia spoločnej rodiny, ktorá splní zákonom stanovené podmienky registrovaného rodinného podniku. Odhaduje sa </w:t>
            </w:r>
            <w:r w:rsidR="007A2734" w:rsidRPr="007A2734">
              <w:rPr>
                <w:rFonts w:ascii="Times New Roman" w:hAnsi="Times New Roman"/>
                <w:sz w:val="20"/>
                <w:szCs w:val="20"/>
                <w:lang w:eastAsia="sk-SK"/>
              </w:rPr>
              <w:t>približne 425</w:t>
            </w:r>
            <w:r w:rsidRPr="007A2734">
              <w:rPr>
                <w:rFonts w:ascii="Times New Roman" w:hAnsi="Times New Roman"/>
                <w:sz w:val="20"/>
                <w:szCs w:val="20"/>
                <w:lang w:eastAsia="sk-SK"/>
              </w:rPr>
              <w:t xml:space="preserve"> registrovaných</w:t>
            </w:r>
            <w:r w:rsidR="001E03AB">
              <w:rPr>
                <w:rFonts w:ascii="Times New Roman" w:hAnsi="Times New Roman"/>
                <w:sz w:val="20"/>
                <w:szCs w:val="20"/>
                <w:lang w:eastAsia="sk-SK"/>
              </w:rPr>
              <w:t xml:space="preserve"> rodinných podnikov do roku 2025</w:t>
            </w:r>
            <w:r w:rsidRPr="007A2734">
              <w:rPr>
                <w:rFonts w:ascii="Times New Roman" w:hAnsi="Times New Roman"/>
                <w:sz w:val="20"/>
                <w:szCs w:val="20"/>
                <w:lang w:eastAsia="sk-SK"/>
              </w:rPr>
              <w:t>.</w:t>
            </w:r>
            <w:r>
              <w:rPr>
                <w:rFonts w:ascii="Times New Roman" w:hAnsi="Times New Roman"/>
                <w:sz w:val="20"/>
                <w:szCs w:val="20"/>
                <w:lang w:eastAsia="sk-SK"/>
              </w:rPr>
              <w:t xml:space="preserve"> </w:t>
            </w:r>
          </w:p>
          <w:p w14:paraId="3DD1EE37" w14:textId="2A15902C" w:rsidR="006A2C0F" w:rsidRDefault="006A2C0F" w:rsidP="006A2C0F">
            <w:pPr>
              <w:spacing w:after="0" w:line="240" w:lineRule="auto"/>
              <w:jc w:val="both"/>
              <w:rPr>
                <w:rFonts w:ascii="Times New Roman" w:eastAsia="Times New Roman" w:hAnsi="Times New Roman" w:cs="Times New Roman"/>
                <w:sz w:val="20"/>
                <w:szCs w:val="20"/>
              </w:rPr>
            </w:pPr>
            <w:r w:rsidRPr="006032B0">
              <w:rPr>
                <w:rFonts w:ascii="Times New Roman" w:eastAsia="Times New Roman" w:hAnsi="Times New Roman" w:cs="Times New Roman"/>
                <w:sz w:val="20"/>
                <w:szCs w:val="20"/>
              </w:rPr>
              <w:t xml:space="preserve">Pozitívny vplyv môže nastať aj v prípade registrovaných sociálnych podnikov, ktoré môžu byť súčasne aj  registrovanými rodinnými podnikmi. </w:t>
            </w:r>
            <w:r w:rsidRPr="006032B0">
              <w:rPr>
                <w:rFonts w:ascii="Times" w:hAnsi="Times" w:cs="Times"/>
                <w:bCs/>
                <w:sz w:val="20"/>
                <w:szCs w:val="20"/>
              </w:rPr>
              <w:t xml:space="preserve">V tom prípade podmienka využívania 100 % zisku po zdanení </w:t>
            </w:r>
            <w:r w:rsidRPr="001E03AB">
              <w:rPr>
                <w:rFonts w:ascii="Times" w:hAnsi="Times" w:cs="Times"/>
                <w:bCs/>
                <w:sz w:val="20"/>
                <w:szCs w:val="20"/>
              </w:rPr>
              <w:t xml:space="preserve">na dosiahnutie hlavného cieľa registrovaného sociálneho podniku sa považuje za splnenú, ak registrovaný sociálny podnik využíva </w:t>
            </w:r>
            <w:r w:rsidR="00261101" w:rsidRPr="001E03AB">
              <w:rPr>
                <w:rFonts w:ascii="Times" w:hAnsi="Times" w:cs="Times"/>
                <w:bCs/>
                <w:sz w:val="20"/>
                <w:szCs w:val="20"/>
              </w:rPr>
              <w:t>88</w:t>
            </w:r>
            <w:r w:rsidRPr="001E03AB">
              <w:rPr>
                <w:rFonts w:ascii="Times" w:hAnsi="Times" w:cs="Times"/>
                <w:bCs/>
                <w:sz w:val="20"/>
                <w:szCs w:val="20"/>
              </w:rPr>
              <w:t xml:space="preserve"> % zisku po zdanení na dosiahnuti</w:t>
            </w:r>
            <w:r w:rsidR="00261101" w:rsidRPr="001E03AB">
              <w:rPr>
                <w:rFonts w:ascii="Times" w:hAnsi="Times" w:cs="Times"/>
                <w:bCs/>
                <w:sz w:val="20"/>
                <w:szCs w:val="20"/>
              </w:rPr>
              <w:t>e hlavného sociálneho cieľa a 12</w:t>
            </w:r>
            <w:r w:rsidRPr="001E03AB">
              <w:rPr>
                <w:rFonts w:ascii="Times" w:hAnsi="Times" w:cs="Times"/>
                <w:bCs/>
                <w:sz w:val="20"/>
                <w:szCs w:val="20"/>
              </w:rPr>
              <w:t xml:space="preserve"> % zisku po zdanení ako registrovaný rodinný podnik.</w:t>
            </w:r>
          </w:p>
          <w:p w14:paraId="4DF31663" w14:textId="77777777" w:rsidR="006A2C0F" w:rsidRDefault="006A2C0F" w:rsidP="003F0109">
            <w:pPr>
              <w:spacing w:after="0" w:line="240" w:lineRule="auto"/>
              <w:jc w:val="both"/>
              <w:rPr>
                <w:rFonts w:ascii="Times New Roman" w:hAnsi="Times New Roman"/>
                <w:sz w:val="20"/>
                <w:szCs w:val="20"/>
                <w:lang w:eastAsia="sk-SK"/>
              </w:rPr>
            </w:pPr>
          </w:p>
          <w:p w14:paraId="575B0C65" w14:textId="77777777" w:rsidR="003F0109" w:rsidRPr="00C21E9A" w:rsidRDefault="003F0109" w:rsidP="00FA5740">
            <w:pPr>
              <w:spacing w:line="240" w:lineRule="auto"/>
              <w:jc w:val="both"/>
              <w:rPr>
                <w:rFonts w:ascii="Times New Roman" w:eastAsia="Calibri" w:hAnsi="Times New Roman" w:cs="Times New Roman"/>
                <w:sz w:val="20"/>
                <w:szCs w:val="20"/>
                <w:lang w:eastAsia="sk-SK"/>
              </w:rPr>
            </w:pPr>
          </w:p>
          <w:p w14:paraId="5AF75C2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00F9566D" w14:textId="77777777" w:rsidTr="00E92096">
        <w:trPr>
          <w:jc w:val="center"/>
        </w:trPr>
        <w:tc>
          <w:tcPr>
            <w:tcW w:w="180" w:type="pct"/>
            <w:tcBorders>
              <w:bottom w:val="single" w:sz="4" w:space="0" w:color="auto"/>
            </w:tcBorders>
            <w:shd w:val="clear" w:color="auto" w:fill="F2F2F2"/>
            <w:vAlign w:val="center"/>
          </w:tcPr>
          <w:p w14:paraId="41115268"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50933FF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C0AAF71"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5333EE90" w14:textId="77777777" w:rsidTr="00E92096">
        <w:tblPrEx>
          <w:tblBorders>
            <w:top w:val="none" w:sz="0" w:space="0" w:color="auto"/>
          </w:tblBorders>
        </w:tblPrEx>
        <w:trPr>
          <w:trHeight w:val="677"/>
          <w:jc w:val="center"/>
        </w:trPr>
        <w:tc>
          <w:tcPr>
            <w:tcW w:w="179" w:type="pct"/>
            <w:shd w:val="clear" w:color="auto" w:fill="auto"/>
            <w:vAlign w:val="center"/>
          </w:tcPr>
          <w:p w14:paraId="787534F0"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437CD4DF"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26FF53C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C3E51F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6DDC161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2F47B57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D0952B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19B666E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0596B00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00EB6C3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62A3168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5A41AC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23A317A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503B4D38" w14:textId="524EBB9F" w:rsidR="00F60866" w:rsidRPr="003F0109" w:rsidRDefault="00F60866" w:rsidP="00F60866">
            <w:pPr>
              <w:spacing w:line="240" w:lineRule="auto"/>
              <w:jc w:val="both"/>
              <w:rPr>
                <w:rFonts w:ascii="Times New Roman" w:eastAsia="Calibri" w:hAnsi="Times New Roman" w:cs="Times New Roman"/>
                <w:sz w:val="20"/>
                <w:szCs w:val="20"/>
                <w:u w:val="single"/>
                <w:lang w:eastAsia="sk-SK"/>
              </w:rPr>
            </w:pPr>
            <w:r w:rsidRPr="003F0109">
              <w:rPr>
                <w:rFonts w:ascii="Times New Roman" w:eastAsia="Calibri" w:hAnsi="Times New Roman" w:cs="Times New Roman"/>
                <w:sz w:val="20"/>
                <w:szCs w:val="20"/>
                <w:u w:val="single"/>
                <w:lang w:eastAsia="sk-SK"/>
              </w:rPr>
              <w:t>Rodinná ekonomika</w:t>
            </w:r>
          </w:p>
          <w:p w14:paraId="0E0E3C82" w14:textId="77777777" w:rsidR="00F60866" w:rsidRPr="002644DE" w:rsidRDefault="00F60866" w:rsidP="00F9011B">
            <w:pPr>
              <w:spacing w:after="0" w:line="240" w:lineRule="auto"/>
              <w:rPr>
                <w:rFonts w:ascii="Times New Roman" w:eastAsia="Calibri" w:hAnsi="Times New Roman" w:cs="Times New Roman"/>
                <w:sz w:val="20"/>
                <w:lang w:eastAsia="sk-SK"/>
              </w:rPr>
            </w:pPr>
            <w:r>
              <w:rPr>
                <w:rFonts w:ascii="Times New Roman" w:hAnsi="Times New Roman"/>
                <w:sz w:val="20"/>
                <w:szCs w:val="20"/>
                <w:lang w:eastAsia="sk-SK"/>
              </w:rPr>
              <w:t xml:space="preserve">Všeobecne: Návrhom môžu byť pozitívne ovplyvnení zraniteľní alebo znevýhodnení </w:t>
            </w:r>
            <w:r w:rsidRPr="00F60866">
              <w:rPr>
                <w:rFonts w:ascii="Times New Roman" w:hAnsi="Times New Roman"/>
                <w:sz w:val="20"/>
                <w:szCs w:val="20"/>
                <w:lang w:eastAsia="sk-SK"/>
              </w:rPr>
              <w:t>členovia spoločnej rodiny, ktorá splní zákonom stanovené podmienky r</w:t>
            </w:r>
            <w:r>
              <w:rPr>
                <w:rFonts w:ascii="Times New Roman" w:hAnsi="Times New Roman"/>
                <w:sz w:val="20"/>
                <w:szCs w:val="20"/>
                <w:lang w:eastAsia="sk-SK"/>
              </w:rPr>
              <w:t xml:space="preserve">egistrovaného rodinného podniku (napr. starší </w:t>
            </w:r>
            <w:r w:rsidR="00F9011B">
              <w:rPr>
                <w:rFonts w:ascii="Times New Roman" w:hAnsi="Times New Roman"/>
                <w:sz w:val="20"/>
                <w:szCs w:val="20"/>
                <w:lang w:eastAsia="sk-SK"/>
              </w:rPr>
              <w:t>príbuzní</w:t>
            </w:r>
            <w:r>
              <w:rPr>
                <w:rFonts w:ascii="Times New Roman" w:hAnsi="Times New Roman"/>
                <w:sz w:val="20"/>
                <w:szCs w:val="20"/>
                <w:lang w:eastAsia="sk-SK"/>
              </w:rPr>
              <w:t xml:space="preserve">, </w:t>
            </w:r>
            <w:r w:rsidR="00F9011B">
              <w:rPr>
                <w:rFonts w:ascii="Times New Roman" w:hAnsi="Times New Roman"/>
                <w:sz w:val="20"/>
                <w:szCs w:val="20"/>
                <w:lang w:eastAsia="sk-SK"/>
              </w:rPr>
              <w:t xml:space="preserve">príbuzní </w:t>
            </w:r>
            <w:r>
              <w:rPr>
                <w:rFonts w:ascii="Times New Roman" w:hAnsi="Times New Roman"/>
                <w:sz w:val="20"/>
                <w:szCs w:val="20"/>
                <w:lang w:eastAsia="sk-SK"/>
              </w:rPr>
              <w:t>so zdravotným znevýhodnením)</w:t>
            </w:r>
            <w:r w:rsidR="00F9011B">
              <w:rPr>
                <w:rFonts w:ascii="Times New Roman" w:hAnsi="Times New Roman"/>
                <w:sz w:val="20"/>
                <w:szCs w:val="20"/>
                <w:lang w:eastAsia="sk-SK"/>
              </w:rPr>
              <w:t>.</w:t>
            </w:r>
          </w:p>
        </w:tc>
      </w:tr>
    </w:tbl>
    <w:p w14:paraId="0A53F204" w14:textId="77777777" w:rsidR="002644DE" w:rsidRPr="002644DE" w:rsidRDefault="002644DE" w:rsidP="002644DE">
      <w:pPr>
        <w:sectPr w:rsidR="002644DE" w:rsidRPr="002644DE" w:rsidSect="00E92096">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565A1DDF" w14:textId="77777777" w:rsidTr="00E92096">
        <w:trPr>
          <w:jc w:val="center"/>
        </w:trPr>
        <w:tc>
          <w:tcPr>
            <w:tcW w:w="5000" w:type="pct"/>
            <w:gridSpan w:val="3"/>
            <w:shd w:val="clear" w:color="auto" w:fill="D9D9D9"/>
          </w:tcPr>
          <w:p w14:paraId="517845EA"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0E1F0045"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65A5DCA0" w14:textId="77777777" w:rsidTr="00E92096">
        <w:trPr>
          <w:jc w:val="center"/>
        </w:trPr>
        <w:tc>
          <w:tcPr>
            <w:tcW w:w="132" w:type="pct"/>
            <w:tcBorders>
              <w:bottom w:val="single" w:sz="4" w:space="0" w:color="auto"/>
            </w:tcBorders>
            <w:shd w:val="clear" w:color="auto" w:fill="F2F2F2"/>
            <w:vAlign w:val="center"/>
          </w:tcPr>
          <w:p w14:paraId="5A38E6CD"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53FB2ACD"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65A17521" w14:textId="77777777" w:rsidTr="00E92096">
        <w:trPr>
          <w:trHeight w:val="928"/>
          <w:jc w:val="center"/>
        </w:trPr>
        <w:tc>
          <w:tcPr>
            <w:tcW w:w="132" w:type="pct"/>
            <w:tcBorders>
              <w:top w:val="nil"/>
              <w:bottom w:val="nil"/>
            </w:tcBorders>
            <w:shd w:val="clear" w:color="auto" w:fill="auto"/>
          </w:tcPr>
          <w:p w14:paraId="270DE462" w14:textId="77777777" w:rsidR="002644DE" w:rsidRPr="002644DE" w:rsidRDefault="002644DE" w:rsidP="002644DE">
            <w:pPr>
              <w:spacing w:after="0" w:line="240" w:lineRule="auto"/>
              <w:rPr>
                <w:rFonts w:ascii="Times New Roman" w:eastAsia="Calibri" w:hAnsi="Times New Roman" w:cs="Times New Roman"/>
                <w:sz w:val="20"/>
              </w:rPr>
            </w:pPr>
          </w:p>
          <w:p w14:paraId="5AFF398C" w14:textId="77777777" w:rsidR="002644DE" w:rsidRPr="002644DE" w:rsidRDefault="002644DE" w:rsidP="002644DE">
            <w:pPr>
              <w:spacing w:after="0" w:line="240" w:lineRule="auto"/>
              <w:rPr>
                <w:rFonts w:ascii="Times New Roman" w:eastAsia="Calibri" w:hAnsi="Times New Roman" w:cs="Times New Roman"/>
                <w:i/>
                <w:sz w:val="20"/>
              </w:rPr>
            </w:pPr>
          </w:p>
          <w:p w14:paraId="0C4FA7AC" w14:textId="77777777" w:rsidR="002644DE" w:rsidRPr="002644DE" w:rsidRDefault="002644DE" w:rsidP="002644DE">
            <w:pPr>
              <w:spacing w:after="0" w:line="240" w:lineRule="auto"/>
              <w:rPr>
                <w:rFonts w:ascii="Times New Roman" w:eastAsia="Calibri" w:hAnsi="Times New Roman" w:cs="Times New Roman"/>
                <w:i/>
                <w:sz w:val="20"/>
              </w:rPr>
            </w:pPr>
          </w:p>
          <w:p w14:paraId="66E035F7"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28345AF" w14:textId="77777777" w:rsidR="002644DE" w:rsidRPr="002644DE" w:rsidRDefault="002644DE" w:rsidP="002644DE">
            <w:pPr>
              <w:spacing w:after="0" w:line="240" w:lineRule="auto"/>
              <w:rPr>
                <w:rFonts w:ascii="Times New Roman" w:eastAsia="Calibri" w:hAnsi="Times New Roman" w:cs="Times New Roman"/>
                <w:i/>
                <w:sz w:val="20"/>
              </w:rPr>
            </w:pPr>
          </w:p>
          <w:p w14:paraId="41151534" w14:textId="77777777" w:rsidR="002644DE" w:rsidRPr="002644DE" w:rsidRDefault="002644DE" w:rsidP="002644DE">
            <w:pPr>
              <w:spacing w:after="0" w:line="240" w:lineRule="auto"/>
              <w:rPr>
                <w:rFonts w:ascii="Times New Roman" w:eastAsia="Calibri" w:hAnsi="Times New Roman" w:cs="Times New Roman"/>
                <w:i/>
                <w:sz w:val="20"/>
              </w:rPr>
            </w:pPr>
          </w:p>
          <w:p w14:paraId="60DB426E"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6906E4B" w14:textId="77777777" w:rsidR="00C67337" w:rsidRDefault="00C67337" w:rsidP="00C67337">
            <w:pPr>
              <w:spacing w:after="0" w:line="240" w:lineRule="auto"/>
              <w:rPr>
                <w:rFonts w:ascii="Times New Roman" w:eastAsia="Calibri" w:hAnsi="Times New Roman" w:cs="Times New Roman"/>
                <w:sz w:val="20"/>
                <w:lang w:eastAsia="sk-SK"/>
              </w:rPr>
            </w:pPr>
          </w:p>
          <w:p w14:paraId="7DE42881" w14:textId="77777777" w:rsidR="00C67337" w:rsidRPr="0040544D" w:rsidRDefault="00C67337" w:rsidP="00C67337">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Návrh je v súlade s princípom rovnakého zaobchádzania so skupinami alebo jednotlivcami na základe pohlavia, rasy, etnicity, náboženstva alebo viery, zdravotného postihnutia a sexuálnej orientácie.</w:t>
            </w:r>
          </w:p>
          <w:p w14:paraId="34F2E755"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603FE234" w14:textId="77777777" w:rsidTr="00E92096">
        <w:trPr>
          <w:trHeight w:val="345"/>
          <w:jc w:val="center"/>
        </w:trPr>
        <w:tc>
          <w:tcPr>
            <w:tcW w:w="132" w:type="pct"/>
            <w:tcBorders>
              <w:bottom w:val="single" w:sz="4" w:space="0" w:color="auto"/>
            </w:tcBorders>
            <w:shd w:val="clear" w:color="auto" w:fill="F2F2F2"/>
            <w:vAlign w:val="center"/>
          </w:tcPr>
          <w:p w14:paraId="7E17573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07AC0B6"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1F8EF5CA" w14:textId="77777777" w:rsidTr="00E92096">
        <w:tblPrEx>
          <w:tblBorders>
            <w:top w:val="none" w:sz="0" w:space="0" w:color="auto"/>
            <w:bottom w:val="none" w:sz="0" w:space="0" w:color="auto"/>
          </w:tblBorders>
        </w:tblPrEx>
        <w:trPr>
          <w:trHeight w:val="372"/>
          <w:jc w:val="center"/>
        </w:trPr>
        <w:tc>
          <w:tcPr>
            <w:tcW w:w="132" w:type="pct"/>
            <w:shd w:val="clear" w:color="auto" w:fill="auto"/>
            <w:vAlign w:val="center"/>
          </w:tcPr>
          <w:p w14:paraId="0DD5C7CD"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5D5EADF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14446979" w14:textId="77777777" w:rsidR="002644DE" w:rsidRPr="002644DE" w:rsidRDefault="00F9011B"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14:paraId="3D3D4397" w14:textId="77777777" w:rsidTr="00E92096">
        <w:tblPrEx>
          <w:tblBorders>
            <w:top w:val="none" w:sz="0" w:space="0" w:color="auto"/>
            <w:bottom w:val="none" w:sz="0" w:space="0" w:color="auto"/>
          </w:tblBorders>
        </w:tblPrEx>
        <w:trPr>
          <w:trHeight w:val="371"/>
          <w:jc w:val="center"/>
        </w:trPr>
        <w:tc>
          <w:tcPr>
            <w:tcW w:w="132" w:type="pct"/>
            <w:shd w:val="clear" w:color="auto" w:fill="auto"/>
            <w:vAlign w:val="center"/>
          </w:tcPr>
          <w:p w14:paraId="4A780E0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7ABE7BC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78A06B32" w14:textId="77777777" w:rsidR="002644DE" w:rsidRPr="002644DE" w:rsidRDefault="00352D60"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15EF0374" w14:textId="77777777" w:rsidTr="00E92096">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7256DD6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0977D72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558622B9" w14:textId="77777777" w:rsidR="002644DE" w:rsidRPr="002644DE" w:rsidRDefault="00352D60"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3F362275" w14:textId="77777777" w:rsidTr="00E92096">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D64305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57A0349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380EE976"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2F1F34D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5B3A5E2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693A5C9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7EFF4B6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22FC5E8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46C305D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2C39D5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6577C7BA" w14:textId="77777777" w:rsidR="002644DE" w:rsidRPr="002644DE" w:rsidRDefault="00352D60"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14:paraId="1AD4ADF6"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E92096">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72C58276" w14:textId="77777777" w:rsidTr="00E92096">
        <w:trPr>
          <w:jc w:val="center"/>
        </w:trPr>
        <w:tc>
          <w:tcPr>
            <w:tcW w:w="5000" w:type="pct"/>
            <w:gridSpan w:val="3"/>
            <w:shd w:val="clear" w:color="auto" w:fill="D9D9D9"/>
          </w:tcPr>
          <w:p w14:paraId="6C226678"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7EC1FAF5"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F5E6926" w14:textId="77777777" w:rsidTr="00E92096">
        <w:trPr>
          <w:trHeight w:val="287"/>
          <w:jc w:val="center"/>
        </w:trPr>
        <w:tc>
          <w:tcPr>
            <w:tcW w:w="129" w:type="pct"/>
            <w:tcBorders>
              <w:top w:val="nil"/>
              <w:bottom w:val="single" w:sz="4" w:space="0" w:color="auto"/>
            </w:tcBorders>
            <w:shd w:val="clear" w:color="auto" w:fill="F2F2F2"/>
            <w:vAlign w:val="center"/>
          </w:tcPr>
          <w:p w14:paraId="1E2AD3A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6C060E45"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4D9FD37F" w14:textId="77777777" w:rsidTr="00E92096">
        <w:trPr>
          <w:trHeight w:val="567"/>
          <w:jc w:val="center"/>
        </w:trPr>
        <w:tc>
          <w:tcPr>
            <w:tcW w:w="129" w:type="pct"/>
            <w:tcBorders>
              <w:top w:val="nil"/>
              <w:bottom w:val="single" w:sz="4" w:space="0" w:color="auto"/>
            </w:tcBorders>
            <w:shd w:val="clear" w:color="auto" w:fill="FFFFFF"/>
            <w:vAlign w:val="center"/>
          </w:tcPr>
          <w:p w14:paraId="23F4A8D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BFE890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6EDD0ACB" w14:textId="77777777" w:rsidR="00C67337" w:rsidRDefault="00C67337" w:rsidP="00C67337">
            <w:pPr>
              <w:spacing w:after="0" w:line="240" w:lineRule="auto"/>
              <w:rPr>
                <w:rFonts w:ascii="Times New Roman" w:eastAsia="Calibri" w:hAnsi="Times New Roman" w:cs="Times New Roman"/>
                <w:sz w:val="20"/>
                <w:szCs w:val="20"/>
                <w:u w:val="single"/>
                <w:lang w:eastAsia="sk-SK"/>
              </w:rPr>
            </w:pPr>
            <w:r w:rsidRPr="00695BE4">
              <w:rPr>
                <w:rFonts w:ascii="Times New Roman" w:eastAsia="Calibri" w:hAnsi="Times New Roman" w:cs="Times New Roman"/>
                <w:sz w:val="20"/>
                <w:szCs w:val="20"/>
                <w:u w:val="single"/>
                <w:lang w:eastAsia="sk-SK"/>
              </w:rPr>
              <w:t xml:space="preserve">Sociálna ekonomika </w:t>
            </w:r>
          </w:p>
          <w:p w14:paraId="30F401D0" w14:textId="77777777" w:rsidR="00F9011B" w:rsidRPr="00695BE4" w:rsidRDefault="00F9011B" w:rsidP="00C67337">
            <w:pPr>
              <w:spacing w:after="0" w:line="240" w:lineRule="auto"/>
              <w:rPr>
                <w:rFonts w:ascii="Times New Roman" w:eastAsia="Calibri" w:hAnsi="Times New Roman" w:cs="Times New Roman"/>
                <w:sz w:val="20"/>
                <w:szCs w:val="20"/>
                <w:u w:val="single"/>
                <w:lang w:eastAsia="sk-SK"/>
              </w:rPr>
            </w:pPr>
          </w:p>
          <w:p w14:paraId="1BF649FA" w14:textId="77777777" w:rsidR="00C67337" w:rsidRDefault="00F9011B" w:rsidP="00F9011B">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Všeobecne: Návrh má za cieľ posilniť a podporiť priaznivé prostredie pre rozvoj sociálnej ekonomiky na Slovensku, a s tým aj rozvoj pracovných príležitostí v tomto sektore.</w:t>
            </w:r>
          </w:p>
          <w:p w14:paraId="5280C540" w14:textId="2CFC11E3" w:rsidR="00F9011B" w:rsidRDefault="00F9011B" w:rsidP="00C67337">
            <w:pPr>
              <w:spacing w:after="0" w:line="240" w:lineRule="auto"/>
              <w:rPr>
                <w:rFonts w:ascii="Times New Roman" w:eastAsia="Calibri" w:hAnsi="Times New Roman" w:cs="Times New Roman"/>
                <w:sz w:val="20"/>
                <w:szCs w:val="20"/>
                <w:lang w:eastAsia="sk-SK"/>
              </w:rPr>
            </w:pPr>
          </w:p>
          <w:p w14:paraId="158788F7" w14:textId="099B3BD3" w:rsidR="00786922" w:rsidRPr="006032B0" w:rsidRDefault="00786922" w:rsidP="00786922">
            <w:pPr>
              <w:jc w:val="both"/>
              <w:rPr>
                <w:rFonts w:ascii="Times" w:hAnsi="Times" w:cs="Times"/>
                <w:bCs/>
                <w:sz w:val="20"/>
                <w:szCs w:val="20"/>
              </w:rPr>
            </w:pPr>
            <w:r w:rsidRPr="006032B0">
              <w:rPr>
                <w:rFonts w:ascii="Times" w:hAnsi="Times" w:cs="Times"/>
                <w:bCs/>
                <w:sz w:val="20"/>
                <w:szCs w:val="20"/>
              </w:rPr>
              <w:t>Jednotlivé opatrenia zamerané na podporu sociálnych podnikov a sociálnej ekonomiky sú popísane v analýze vplyvov na rozpočet verejnej správy a analýze vplyvov na podnikateľské prostredie.</w:t>
            </w:r>
          </w:p>
          <w:p w14:paraId="1A947D83" w14:textId="14E0C82C" w:rsidR="000574D5" w:rsidRPr="002644DE" w:rsidRDefault="007D3B03" w:rsidP="00501330">
            <w:pPr>
              <w:jc w:val="both"/>
              <w:rPr>
                <w:rFonts w:ascii="Times New Roman" w:eastAsia="Calibri" w:hAnsi="Times New Roman" w:cs="Times New Roman"/>
                <w:sz w:val="20"/>
                <w:szCs w:val="18"/>
              </w:rPr>
            </w:pPr>
            <w:r>
              <w:rPr>
                <w:rFonts w:ascii="Times" w:hAnsi="Times" w:cs="Times"/>
                <w:bCs/>
                <w:sz w:val="20"/>
                <w:szCs w:val="20"/>
              </w:rPr>
              <w:t xml:space="preserve"> Čl. IV</w:t>
            </w:r>
            <w:r w:rsidR="00953698">
              <w:rPr>
                <w:rFonts w:ascii="Times" w:hAnsi="Times" w:cs="Times"/>
                <w:bCs/>
                <w:sz w:val="20"/>
                <w:szCs w:val="20"/>
              </w:rPr>
              <w:t>, bod 4</w:t>
            </w:r>
            <w:r w:rsidR="009B7851">
              <w:rPr>
                <w:rFonts w:ascii="Times" w:hAnsi="Times" w:cs="Times"/>
                <w:bCs/>
                <w:sz w:val="20"/>
                <w:szCs w:val="20"/>
              </w:rPr>
              <w:t xml:space="preserve"> [§ 53g ods. 3 písm. a)</w:t>
            </w:r>
            <w:r w:rsidR="009B7851" w:rsidRPr="009B7851">
              <w:rPr>
                <w:rFonts w:ascii="Times" w:hAnsi="Times" w:cs="Times"/>
                <w:bCs/>
                <w:sz w:val="20"/>
                <w:szCs w:val="20"/>
              </w:rPr>
              <w:t>]</w:t>
            </w:r>
            <w:r w:rsidR="00BF5CEE" w:rsidRPr="006032B0">
              <w:rPr>
                <w:rFonts w:ascii="Times" w:hAnsi="Times" w:cs="Times"/>
                <w:bCs/>
                <w:sz w:val="20"/>
                <w:szCs w:val="20"/>
              </w:rPr>
              <w:t xml:space="preserve">: Návrhom </w:t>
            </w:r>
            <w:r w:rsidR="000574D5" w:rsidRPr="006032B0">
              <w:rPr>
                <w:rFonts w:ascii="Times" w:hAnsi="Times" w:cs="Times"/>
                <w:bCs/>
                <w:sz w:val="20"/>
                <w:szCs w:val="20"/>
              </w:rPr>
              <w:t xml:space="preserve">dôjde k zvýšeniu výšky vyrovnávacích príspevkov poskytovaných na mzdové náklady spojené so zamestnávaním znevýhodnených osôb, ktoré nie sú znevýhodnené z dôvodu dlhodobej nezamestnanosti, dosiahnutého nižšieho vzdelania, alebo zdravotného znevýhodnenia, z výšky 40 % oprávnených nákladov skutočne vynaložených na zamestnanca (najviac vo výške 40 % z celkovej ceny práce vypočítanej z priemernej mzdy) na výšku 50 % oprávnených nákladov skutočne vynaložených na zamestnanca (najviac vo výške 50 % z celkovej ceny práce vypočítanej z priemernej mzdy). </w:t>
            </w:r>
            <w:r w:rsidR="00BF5CEE" w:rsidRPr="006032B0">
              <w:rPr>
                <w:rFonts w:ascii="Times" w:hAnsi="Times" w:cs="Times"/>
                <w:bCs/>
                <w:sz w:val="20"/>
                <w:szCs w:val="20"/>
              </w:rPr>
              <w:t>Toto opatrenie môže mať mier</w:t>
            </w:r>
            <w:r w:rsidR="006B4F44" w:rsidRPr="006032B0">
              <w:rPr>
                <w:rFonts w:ascii="Times" w:hAnsi="Times" w:cs="Times"/>
                <w:bCs/>
                <w:sz w:val="20"/>
                <w:szCs w:val="20"/>
              </w:rPr>
              <w:t>n</w:t>
            </w:r>
            <w:r w:rsidR="00BF5CEE" w:rsidRPr="006032B0">
              <w:rPr>
                <w:rFonts w:ascii="Times" w:hAnsi="Times" w:cs="Times"/>
                <w:bCs/>
                <w:sz w:val="20"/>
                <w:szCs w:val="20"/>
              </w:rPr>
              <w:t xml:space="preserve">y motivačný efekt na zamestnávanie uvedených znevýhodnených osôb. </w:t>
            </w:r>
          </w:p>
        </w:tc>
      </w:tr>
      <w:tr w:rsidR="002644DE" w:rsidRPr="002644DE" w14:paraId="4A0DD3EC" w14:textId="77777777" w:rsidTr="00E92096">
        <w:trPr>
          <w:trHeight w:val="270"/>
          <w:jc w:val="center"/>
        </w:trPr>
        <w:tc>
          <w:tcPr>
            <w:tcW w:w="129" w:type="pct"/>
            <w:tcBorders>
              <w:bottom w:val="single" w:sz="4" w:space="0" w:color="auto"/>
            </w:tcBorders>
            <w:shd w:val="clear" w:color="auto" w:fill="F2F2F2"/>
            <w:vAlign w:val="center"/>
          </w:tcPr>
          <w:p w14:paraId="07817ED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0DECA1F4"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20B533E3" w14:textId="77777777" w:rsidTr="00E92096">
        <w:trPr>
          <w:trHeight w:val="454"/>
          <w:jc w:val="center"/>
        </w:trPr>
        <w:tc>
          <w:tcPr>
            <w:tcW w:w="129" w:type="pct"/>
            <w:tcBorders>
              <w:bottom w:val="single" w:sz="4" w:space="0" w:color="auto"/>
            </w:tcBorders>
            <w:shd w:val="clear" w:color="auto" w:fill="FFFFFF"/>
            <w:vAlign w:val="center"/>
          </w:tcPr>
          <w:p w14:paraId="0F87ED1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CA025F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76499C87" w14:textId="3115CC6F" w:rsidR="002644DE" w:rsidRPr="006032B0" w:rsidRDefault="0064702B" w:rsidP="00DB05C9">
            <w:pPr>
              <w:spacing w:after="0" w:line="240" w:lineRule="auto"/>
              <w:jc w:val="both"/>
              <w:rPr>
                <w:rFonts w:ascii="Times" w:hAnsi="Times" w:cs="Times"/>
                <w:bCs/>
                <w:sz w:val="20"/>
                <w:szCs w:val="20"/>
              </w:rPr>
            </w:pPr>
            <w:r>
              <w:rPr>
                <w:rFonts w:ascii="Times New Roman" w:eastAsia="Calibri" w:hAnsi="Times New Roman" w:cs="Times New Roman"/>
                <w:sz w:val="20"/>
                <w:szCs w:val="20"/>
                <w:lang w:eastAsia="sk-SK"/>
              </w:rPr>
              <w:t>Čl. I</w:t>
            </w:r>
            <w:r w:rsidR="007D3B03">
              <w:rPr>
                <w:rFonts w:ascii="Times New Roman" w:eastAsia="Calibri" w:hAnsi="Times New Roman" w:cs="Times New Roman"/>
                <w:sz w:val="20"/>
                <w:szCs w:val="20"/>
                <w:lang w:eastAsia="sk-SK"/>
              </w:rPr>
              <w:t>V, bod 5</w:t>
            </w:r>
            <w:r w:rsidR="009B7851">
              <w:rPr>
                <w:rFonts w:ascii="Times New Roman" w:eastAsia="Calibri" w:hAnsi="Times New Roman" w:cs="Times New Roman"/>
                <w:sz w:val="20"/>
                <w:szCs w:val="20"/>
                <w:lang w:eastAsia="sk-SK"/>
              </w:rPr>
              <w:t xml:space="preserve"> </w:t>
            </w:r>
            <w:r w:rsidR="009B7851" w:rsidRPr="009B7851">
              <w:rPr>
                <w:rFonts w:ascii="Times New Roman" w:eastAsia="Calibri" w:hAnsi="Times New Roman" w:cs="Times New Roman"/>
                <w:sz w:val="20"/>
                <w:szCs w:val="20"/>
                <w:lang w:eastAsia="sk-SK"/>
              </w:rPr>
              <w:t>(§ 53g ods. 4)</w:t>
            </w:r>
            <w:r w:rsidR="00DB05C9" w:rsidRPr="006032B0">
              <w:rPr>
                <w:rFonts w:ascii="Times New Roman" w:eastAsia="Calibri" w:hAnsi="Times New Roman" w:cs="Times New Roman"/>
                <w:sz w:val="20"/>
                <w:szCs w:val="20"/>
                <w:lang w:eastAsia="sk-SK"/>
              </w:rPr>
              <w:t>: Zavedenie alikvotného krátenia maximálnej výšky vyrovnávacieho príspevku integračnému podniku tak, aby zodpovedala pracovnému pomeru dohodnutému na ustanovený týždenný pracovný čas, môže v niektorých prípadoch prispieť k zániku pracovných miest.</w:t>
            </w:r>
            <w:r w:rsidR="00DB05C9" w:rsidRPr="006032B0">
              <w:rPr>
                <w:rFonts w:ascii="Times" w:hAnsi="Times" w:cs="Times"/>
                <w:bCs/>
                <w:sz w:val="20"/>
                <w:szCs w:val="20"/>
              </w:rPr>
              <w:t xml:space="preserve"> </w:t>
            </w:r>
            <w:r w:rsidR="00BF5CEE" w:rsidRPr="006032B0">
              <w:rPr>
                <w:rFonts w:ascii="Times" w:hAnsi="Times" w:cs="Times"/>
                <w:bCs/>
                <w:sz w:val="20"/>
                <w:szCs w:val="20"/>
              </w:rPr>
              <w:t xml:space="preserve">Dotknuté pracovné miesta nie je možné kvantifikovať z dôvodu chýbajúcich údajov. </w:t>
            </w:r>
          </w:p>
          <w:p w14:paraId="09DDFC35" w14:textId="77777777" w:rsidR="00501330" w:rsidRPr="006032B0" w:rsidRDefault="00501330" w:rsidP="00DB05C9">
            <w:pPr>
              <w:spacing w:after="0" w:line="240" w:lineRule="auto"/>
              <w:jc w:val="both"/>
              <w:rPr>
                <w:rFonts w:ascii="Times" w:hAnsi="Times" w:cs="Times"/>
                <w:bCs/>
                <w:sz w:val="20"/>
                <w:szCs w:val="20"/>
              </w:rPr>
            </w:pPr>
          </w:p>
          <w:p w14:paraId="56DE1414" w14:textId="12D4CED0" w:rsidR="00501330" w:rsidRPr="002644DE" w:rsidRDefault="007D3B03" w:rsidP="00501330">
            <w:pPr>
              <w:spacing w:after="0" w:line="240" w:lineRule="auto"/>
              <w:jc w:val="both"/>
              <w:rPr>
                <w:rFonts w:ascii="Times New Roman" w:eastAsia="Calibri" w:hAnsi="Times New Roman" w:cs="Times New Roman"/>
                <w:sz w:val="20"/>
                <w:szCs w:val="18"/>
              </w:rPr>
            </w:pPr>
            <w:r>
              <w:rPr>
                <w:rFonts w:ascii="Times" w:hAnsi="Times" w:cs="Times"/>
                <w:bCs/>
                <w:sz w:val="20"/>
                <w:szCs w:val="20"/>
              </w:rPr>
              <w:t>Čl. IV</w:t>
            </w:r>
            <w:r w:rsidR="00953698">
              <w:rPr>
                <w:rFonts w:ascii="Times" w:hAnsi="Times" w:cs="Times"/>
                <w:bCs/>
                <w:sz w:val="20"/>
                <w:szCs w:val="20"/>
              </w:rPr>
              <w:t>, bod 4</w:t>
            </w:r>
            <w:r w:rsidR="009B7851">
              <w:rPr>
                <w:rFonts w:ascii="Times" w:hAnsi="Times" w:cs="Times"/>
                <w:bCs/>
                <w:sz w:val="20"/>
                <w:szCs w:val="20"/>
              </w:rPr>
              <w:t xml:space="preserve"> </w:t>
            </w:r>
            <w:r w:rsidR="009B7851">
              <w:rPr>
                <w:rFonts w:ascii="Times New Roman" w:eastAsia="Calibri" w:hAnsi="Times New Roman" w:cs="Times New Roman"/>
                <w:sz w:val="20"/>
                <w:szCs w:val="20"/>
                <w:lang w:eastAsia="sk-SK"/>
              </w:rPr>
              <w:t xml:space="preserve">[§ 53g ods. 3 písm. </w:t>
            </w:r>
            <w:r w:rsidR="009B7851" w:rsidRPr="009B7851">
              <w:rPr>
                <w:rFonts w:ascii="Times New Roman" w:eastAsia="Calibri" w:hAnsi="Times New Roman" w:cs="Times New Roman"/>
                <w:sz w:val="20"/>
                <w:szCs w:val="20"/>
                <w:lang w:eastAsia="sk-SK"/>
              </w:rPr>
              <w:t>b)]</w:t>
            </w:r>
            <w:r w:rsidR="00501330" w:rsidRPr="006032B0">
              <w:rPr>
                <w:rFonts w:ascii="Times" w:hAnsi="Times" w:cs="Times"/>
                <w:bCs/>
                <w:sz w:val="20"/>
                <w:szCs w:val="20"/>
              </w:rPr>
              <w:t>: Pre zdravotne znevýhodnené osoby, ktoré nie sú uznané za invalidné, dôjde k zníženiu  výšky poskytovania príspevku z výšky 75 % oprávnených nákladov skutočne vynaložených na zamestnanca (najviac vo výške 75 % z celkovej ceny práce vypočítanej z priemernej mzdy) na výšku</w:t>
            </w:r>
            <w:r w:rsidR="003614FC">
              <w:rPr>
                <w:rFonts w:ascii="Times" w:hAnsi="Times" w:cs="Times"/>
                <w:bCs/>
                <w:sz w:val="20"/>
                <w:szCs w:val="20"/>
              </w:rPr>
              <w:t xml:space="preserve"> 5</w:t>
            </w:r>
            <w:r w:rsidR="00501330" w:rsidRPr="006032B0">
              <w:rPr>
                <w:rFonts w:ascii="Times" w:hAnsi="Times" w:cs="Times"/>
                <w:bCs/>
                <w:sz w:val="20"/>
                <w:szCs w:val="20"/>
              </w:rPr>
              <w:t>5 % oprávnených nákladov skutočne vynaložených na</w:t>
            </w:r>
            <w:r w:rsidR="003614FC">
              <w:rPr>
                <w:rFonts w:ascii="Times" w:hAnsi="Times" w:cs="Times"/>
                <w:bCs/>
                <w:sz w:val="20"/>
                <w:szCs w:val="20"/>
              </w:rPr>
              <w:t xml:space="preserve"> zamestnanca (najviac vo výške 5</w:t>
            </w:r>
            <w:r w:rsidR="00501330" w:rsidRPr="006032B0">
              <w:rPr>
                <w:rFonts w:ascii="Times" w:hAnsi="Times" w:cs="Times"/>
                <w:bCs/>
                <w:sz w:val="20"/>
                <w:szCs w:val="20"/>
              </w:rPr>
              <w:t>5 % z celkovej ceny práce vypočítanej z priemernej mzdy). Toto opatrenie môže mať negatívny vplyv na zamestnávanie uvedených znevýhodnených osôb.</w:t>
            </w:r>
          </w:p>
        </w:tc>
      </w:tr>
      <w:tr w:rsidR="002644DE" w:rsidRPr="002644DE" w14:paraId="245422C5" w14:textId="77777777" w:rsidTr="00E92096">
        <w:trPr>
          <w:trHeight w:val="248"/>
          <w:jc w:val="center"/>
        </w:trPr>
        <w:tc>
          <w:tcPr>
            <w:tcW w:w="129" w:type="pct"/>
            <w:tcBorders>
              <w:bottom w:val="single" w:sz="4" w:space="0" w:color="auto"/>
            </w:tcBorders>
            <w:shd w:val="clear" w:color="auto" w:fill="F2F2F2"/>
            <w:vAlign w:val="center"/>
          </w:tcPr>
          <w:p w14:paraId="62943F2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C4814D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6FE43E3E" w14:textId="77777777" w:rsidTr="00E92096">
        <w:trPr>
          <w:trHeight w:val="209"/>
          <w:jc w:val="center"/>
        </w:trPr>
        <w:tc>
          <w:tcPr>
            <w:tcW w:w="129" w:type="pct"/>
            <w:tcBorders>
              <w:bottom w:val="single" w:sz="4" w:space="0" w:color="auto"/>
            </w:tcBorders>
            <w:shd w:val="clear" w:color="auto" w:fill="FFFFFF"/>
            <w:vAlign w:val="center"/>
          </w:tcPr>
          <w:p w14:paraId="4AC6AEE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43312E8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50D3FED6" w14:textId="77777777" w:rsidR="002644DE" w:rsidRPr="002644DE" w:rsidRDefault="00352D6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53916DA6" w14:textId="77777777" w:rsidTr="00E92096">
        <w:trPr>
          <w:trHeight w:val="208"/>
          <w:jc w:val="center"/>
        </w:trPr>
        <w:tc>
          <w:tcPr>
            <w:tcW w:w="129" w:type="pct"/>
            <w:tcBorders>
              <w:bottom w:val="single" w:sz="4" w:space="0" w:color="auto"/>
            </w:tcBorders>
            <w:shd w:val="clear" w:color="auto" w:fill="F2F2F2"/>
            <w:vAlign w:val="center"/>
          </w:tcPr>
          <w:p w14:paraId="2234BCF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5C41637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7034A489" w14:textId="77777777" w:rsidTr="00E92096">
        <w:trPr>
          <w:trHeight w:val="794"/>
          <w:jc w:val="center"/>
        </w:trPr>
        <w:tc>
          <w:tcPr>
            <w:tcW w:w="129" w:type="pct"/>
            <w:tcBorders>
              <w:bottom w:val="single" w:sz="4" w:space="0" w:color="auto"/>
            </w:tcBorders>
            <w:shd w:val="clear" w:color="auto" w:fill="FFFFFF"/>
            <w:vAlign w:val="center"/>
          </w:tcPr>
          <w:p w14:paraId="0D28539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F1BC35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4721A145" w14:textId="77777777" w:rsidR="002644DE" w:rsidRPr="00352D60" w:rsidRDefault="00352D60" w:rsidP="002644DE">
            <w:pPr>
              <w:spacing w:after="0" w:line="240" w:lineRule="auto"/>
              <w:rPr>
                <w:rFonts w:ascii="Times New Roman" w:eastAsia="Calibri" w:hAnsi="Times New Roman" w:cs="Times New Roman"/>
                <w:b/>
                <w:sz w:val="20"/>
                <w:szCs w:val="18"/>
              </w:rPr>
            </w:pPr>
            <w:r>
              <w:rPr>
                <w:rFonts w:ascii="Times New Roman" w:eastAsia="Calibri" w:hAnsi="Times New Roman" w:cs="Times New Roman"/>
                <w:sz w:val="20"/>
              </w:rPr>
              <w:t>Bez vplyvu</w:t>
            </w:r>
          </w:p>
        </w:tc>
      </w:tr>
      <w:tr w:rsidR="002644DE" w:rsidRPr="002644DE" w14:paraId="490997A8" w14:textId="77777777" w:rsidTr="00E92096">
        <w:trPr>
          <w:trHeight w:val="324"/>
          <w:jc w:val="center"/>
        </w:trPr>
        <w:tc>
          <w:tcPr>
            <w:tcW w:w="129" w:type="pct"/>
            <w:tcBorders>
              <w:bottom w:val="single" w:sz="4" w:space="0" w:color="auto"/>
            </w:tcBorders>
            <w:shd w:val="clear" w:color="auto" w:fill="F2F2F2"/>
            <w:vAlign w:val="center"/>
          </w:tcPr>
          <w:p w14:paraId="2E991F1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434BABC6"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0DABDCF6" w14:textId="77777777" w:rsidTr="00E92096">
        <w:trPr>
          <w:trHeight w:val="216"/>
          <w:jc w:val="center"/>
        </w:trPr>
        <w:tc>
          <w:tcPr>
            <w:tcW w:w="129" w:type="pct"/>
            <w:tcBorders>
              <w:bottom w:val="single" w:sz="4" w:space="0" w:color="auto"/>
            </w:tcBorders>
            <w:shd w:val="clear" w:color="auto" w:fill="FFFFFF"/>
            <w:vAlign w:val="center"/>
          </w:tcPr>
          <w:p w14:paraId="100BE1E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2E4F9A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54B87F7" w14:textId="77777777" w:rsidR="002644DE" w:rsidRPr="002644DE" w:rsidRDefault="00352D6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715C4705" w14:textId="77777777" w:rsidTr="00E92096">
        <w:trPr>
          <w:trHeight w:val="219"/>
          <w:jc w:val="center"/>
        </w:trPr>
        <w:tc>
          <w:tcPr>
            <w:tcW w:w="129" w:type="pct"/>
            <w:tcBorders>
              <w:bottom w:val="single" w:sz="4" w:space="0" w:color="auto"/>
            </w:tcBorders>
            <w:shd w:val="clear" w:color="auto" w:fill="F2F2F2"/>
            <w:vAlign w:val="center"/>
          </w:tcPr>
          <w:p w14:paraId="15486EC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6CDD47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3E547C2C" w14:textId="77777777" w:rsidTr="00E92096">
        <w:trPr>
          <w:trHeight w:val="497"/>
          <w:jc w:val="center"/>
        </w:trPr>
        <w:tc>
          <w:tcPr>
            <w:tcW w:w="129" w:type="pct"/>
            <w:tcBorders>
              <w:bottom w:val="single" w:sz="4" w:space="0" w:color="auto"/>
            </w:tcBorders>
            <w:shd w:val="clear" w:color="auto" w:fill="FFFFFF"/>
            <w:vAlign w:val="center"/>
          </w:tcPr>
          <w:p w14:paraId="7C1D85B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139EF9A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54DD06A3" w14:textId="206E2FF4" w:rsidR="002644DE" w:rsidRPr="002644DE" w:rsidRDefault="00E57C7E" w:rsidP="002858B5">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20"/>
                <w:lang w:eastAsia="sk-SK"/>
              </w:rPr>
              <w:t>Čl. I, bod 2</w:t>
            </w:r>
            <w:r w:rsidR="00C95651">
              <w:rPr>
                <w:rFonts w:ascii="Times New Roman" w:eastAsia="Calibri" w:hAnsi="Times New Roman" w:cs="Times New Roman"/>
                <w:sz w:val="20"/>
                <w:szCs w:val="20"/>
                <w:lang w:eastAsia="sk-SK"/>
              </w:rPr>
              <w:t xml:space="preserve"> </w:t>
            </w:r>
            <w:r w:rsidR="00C95651" w:rsidRPr="00C95651">
              <w:rPr>
                <w:rFonts w:ascii="Times New Roman" w:eastAsia="Calibri" w:hAnsi="Times New Roman" w:cs="Times New Roman"/>
                <w:sz w:val="20"/>
                <w:szCs w:val="20"/>
                <w:lang w:eastAsia="sk-SK"/>
              </w:rPr>
              <w:t>[§ 2</w:t>
            </w:r>
            <w:r w:rsidR="00C95651">
              <w:rPr>
                <w:rFonts w:ascii="Times New Roman" w:eastAsia="Calibri" w:hAnsi="Times New Roman" w:cs="Times New Roman"/>
                <w:sz w:val="20"/>
                <w:szCs w:val="20"/>
                <w:lang w:eastAsia="sk-SK"/>
              </w:rPr>
              <w:t xml:space="preserve"> ods. 5 písm. a)]</w:t>
            </w:r>
            <w:r w:rsidR="00352D60" w:rsidRPr="00FA5740">
              <w:rPr>
                <w:rFonts w:ascii="Times New Roman" w:eastAsia="Calibri" w:hAnsi="Times New Roman" w:cs="Times New Roman"/>
                <w:sz w:val="20"/>
                <w:szCs w:val="20"/>
                <w:lang w:eastAsia="sk-SK"/>
              </w:rPr>
              <w:t xml:space="preserve">: </w:t>
            </w:r>
            <w:r w:rsidRPr="00102AA0">
              <w:rPr>
                <w:rFonts w:ascii="Times New Roman" w:eastAsia="Calibri" w:hAnsi="Times New Roman" w:cs="Times New Roman"/>
                <w:sz w:val="20"/>
                <w:szCs w:val="20"/>
                <w:lang w:eastAsia="sk-SK"/>
              </w:rPr>
              <w:t>Navrhuje sa vyňať zo základnej definície</w:t>
            </w:r>
            <w:r>
              <w:rPr>
                <w:rFonts w:ascii="Times New Roman" w:eastAsia="Calibri" w:hAnsi="Times New Roman" w:cs="Times New Roman"/>
                <w:sz w:val="20"/>
                <w:szCs w:val="20"/>
                <w:lang w:eastAsia="sk-SK"/>
              </w:rPr>
              <w:t xml:space="preserve"> </w:t>
            </w:r>
            <w:r w:rsidRPr="00102AA0">
              <w:rPr>
                <w:rFonts w:ascii="Times New Roman" w:eastAsia="Calibri" w:hAnsi="Times New Roman" w:cs="Times New Roman"/>
                <w:sz w:val="20"/>
                <w:szCs w:val="20"/>
                <w:lang w:eastAsia="sk-SK"/>
              </w:rPr>
              <w:t xml:space="preserve">znevýhodnených osôb osoby, ktoré sú poberateľmi starobného dôchodku, </w:t>
            </w:r>
            <w:r w:rsidR="002858B5">
              <w:rPr>
                <w:rFonts w:ascii="Times New Roman" w:eastAsia="Calibri" w:hAnsi="Times New Roman" w:cs="Times New Roman"/>
                <w:sz w:val="20"/>
                <w:szCs w:val="20"/>
                <w:lang w:eastAsia="sk-SK"/>
              </w:rPr>
              <w:t>predčasného starobného dôchodku alebo</w:t>
            </w:r>
            <w:r w:rsidRPr="00102AA0">
              <w:rPr>
                <w:rFonts w:ascii="Times New Roman" w:eastAsia="Calibri" w:hAnsi="Times New Roman" w:cs="Times New Roman"/>
                <w:sz w:val="20"/>
                <w:szCs w:val="20"/>
                <w:lang w:eastAsia="sk-SK"/>
              </w:rPr>
              <w:t xml:space="preserve"> výsluhového dôchodku</w:t>
            </w:r>
            <w:r w:rsidR="002858B5">
              <w:rPr>
                <w:rFonts w:ascii="Times New Roman" w:eastAsia="Calibri" w:hAnsi="Times New Roman" w:cs="Times New Roman"/>
                <w:sz w:val="20"/>
                <w:szCs w:val="20"/>
                <w:lang w:eastAsia="sk-SK"/>
              </w:rPr>
              <w:t xml:space="preserve">. </w:t>
            </w:r>
            <w:r w:rsidR="00352D60" w:rsidRPr="00FA5740">
              <w:rPr>
                <w:rFonts w:ascii="Times New Roman" w:eastAsia="Calibri" w:hAnsi="Times New Roman" w:cs="Times New Roman"/>
                <w:sz w:val="20"/>
                <w:szCs w:val="20"/>
                <w:lang w:eastAsia="sk-SK"/>
              </w:rPr>
              <w:t xml:space="preserve">Návrh </w:t>
            </w:r>
            <w:r w:rsidR="00FC3D71">
              <w:rPr>
                <w:rFonts w:ascii="Times New Roman" w:eastAsia="Calibri" w:hAnsi="Times New Roman" w:cs="Times New Roman"/>
                <w:sz w:val="20"/>
                <w:szCs w:val="20"/>
                <w:lang w:eastAsia="sk-SK"/>
              </w:rPr>
              <w:t>môže obmedziť</w:t>
            </w:r>
            <w:r w:rsidR="00352D60">
              <w:rPr>
                <w:rFonts w:ascii="Times New Roman" w:eastAsia="Calibri" w:hAnsi="Times New Roman" w:cs="Times New Roman"/>
                <w:sz w:val="20"/>
                <w:szCs w:val="20"/>
                <w:lang w:eastAsia="sk-SK"/>
              </w:rPr>
              <w:t xml:space="preserve"> zamestnávanie uvedených osôb v integračných sociálnych podnikoch, nakoľko sa na ich zamestnávanie nebudú vzťahovať </w:t>
            </w:r>
            <w:r w:rsidR="00352D60" w:rsidRPr="00FA5740">
              <w:rPr>
                <w:rFonts w:ascii="Times New Roman" w:eastAsia="Calibri" w:hAnsi="Times New Roman" w:cs="Times New Roman"/>
                <w:sz w:val="20"/>
                <w:szCs w:val="20"/>
                <w:lang w:eastAsia="sk-SK"/>
              </w:rPr>
              <w:t xml:space="preserve">rôzne formy podpory (napr. podľa č. 5/2004 Z. z. o službách zamestnanosti). </w:t>
            </w:r>
            <w:r w:rsidR="00352D60" w:rsidRPr="004D51BC">
              <w:rPr>
                <w:rFonts w:ascii="Times New Roman" w:eastAsia="Calibri" w:hAnsi="Times New Roman" w:cs="Times New Roman"/>
                <w:sz w:val="20"/>
                <w:szCs w:val="20"/>
                <w:lang w:eastAsia="sk-SK"/>
              </w:rPr>
              <w:t xml:space="preserve">Odhaduje sa, že návrh sa dotkne približne </w:t>
            </w:r>
            <w:r w:rsidR="000C4145" w:rsidRPr="004D51BC">
              <w:rPr>
                <w:rFonts w:ascii="Times New Roman" w:eastAsia="Calibri" w:hAnsi="Times New Roman" w:cs="Times New Roman"/>
                <w:sz w:val="20"/>
                <w:szCs w:val="20"/>
                <w:lang w:eastAsia="sk-SK"/>
              </w:rPr>
              <w:t>20</w:t>
            </w:r>
            <w:r w:rsidR="00352D60" w:rsidRPr="004D51BC">
              <w:rPr>
                <w:rFonts w:ascii="Times New Roman" w:eastAsia="Calibri" w:hAnsi="Times New Roman" w:cs="Times New Roman"/>
                <w:sz w:val="20"/>
                <w:szCs w:val="20"/>
                <w:lang w:eastAsia="sk-SK"/>
              </w:rPr>
              <w:t xml:space="preserve"> zamestnancov integračných sociálnych podnikov.</w:t>
            </w:r>
          </w:p>
        </w:tc>
      </w:tr>
    </w:tbl>
    <w:p w14:paraId="4A2C7F79" w14:textId="77777777" w:rsidR="00E92096" w:rsidRDefault="00E92096" w:rsidP="00F9011B">
      <w:pPr>
        <w:spacing w:after="0" w:line="240" w:lineRule="auto"/>
        <w:jc w:val="center"/>
        <w:outlineLvl w:val="0"/>
      </w:pPr>
    </w:p>
    <w:sectPr w:rsidR="00E920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C20B8" w14:textId="77777777" w:rsidR="00703509" w:rsidRDefault="00703509" w:rsidP="002644DE">
      <w:pPr>
        <w:spacing w:after="0" w:line="240" w:lineRule="auto"/>
      </w:pPr>
      <w:r>
        <w:separator/>
      </w:r>
    </w:p>
  </w:endnote>
  <w:endnote w:type="continuationSeparator" w:id="0">
    <w:p w14:paraId="25BA1385" w14:textId="77777777" w:rsidR="00703509" w:rsidRDefault="00703509"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606858"/>
      <w:docPartObj>
        <w:docPartGallery w:val="Page Numbers (Bottom of Page)"/>
        <w:docPartUnique/>
      </w:docPartObj>
    </w:sdtPr>
    <w:sdtEndPr>
      <w:rPr>
        <w:sz w:val="20"/>
        <w:szCs w:val="20"/>
      </w:rPr>
    </w:sdtEndPr>
    <w:sdtContent>
      <w:p w14:paraId="5B22211D" w14:textId="2438FCC8" w:rsidR="005D6C42" w:rsidRPr="005D6C42" w:rsidRDefault="005D6C42">
        <w:pPr>
          <w:pStyle w:val="Pta"/>
          <w:jc w:val="center"/>
          <w:rPr>
            <w:sz w:val="20"/>
            <w:szCs w:val="20"/>
          </w:rPr>
        </w:pPr>
        <w:r w:rsidRPr="005D6C42">
          <w:rPr>
            <w:sz w:val="20"/>
            <w:szCs w:val="20"/>
          </w:rPr>
          <w:fldChar w:fldCharType="begin"/>
        </w:r>
        <w:r w:rsidRPr="005D6C42">
          <w:rPr>
            <w:sz w:val="20"/>
            <w:szCs w:val="20"/>
          </w:rPr>
          <w:instrText>PAGE   \* MERGEFORMAT</w:instrText>
        </w:r>
        <w:r w:rsidRPr="005D6C42">
          <w:rPr>
            <w:sz w:val="20"/>
            <w:szCs w:val="20"/>
          </w:rPr>
          <w:fldChar w:fldCharType="separate"/>
        </w:r>
        <w:r w:rsidR="005E1B21">
          <w:rPr>
            <w:noProof/>
            <w:sz w:val="20"/>
            <w:szCs w:val="20"/>
          </w:rPr>
          <w:t>1</w:t>
        </w:r>
        <w:r w:rsidRPr="005D6C42">
          <w:rPr>
            <w:sz w:val="20"/>
            <w:szCs w:val="20"/>
          </w:rPr>
          <w:fldChar w:fldCharType="end"/>
        </w:r>
      </w:p>
    </w:sdtContent>
  </w:sdt>
  <w:p w14:paraId="52920326" w14:textId="2B724DDF" w:rsidR="00E92096" w:rsidRPr="001D6749" w:rsidRDefault="00E92096">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324765"/>
      <w:docPartObj>
        <w:docPartGallery w:val="Page Numbers (Bottom of Page)"/>
        <w:docPartUnique/>
      </w:docPartObj>
    </w:sdtPr>
    <w:sdtEndPr>
      <w:rPr>
        <w:sz w:val="20"/>
        <w:szCs w:val="20"/>
      </w:rPr>
    </w:sdtEndPr>
    <w:sdtContent>
      <w:p w14:paraId="0CFF214F" w14:textId="2565F320" w:rsidR="005D6C42" w:rsidRPr="005D6C42" w:rsidRDefault="005D6C42">
        <w:pPr>
          <w:pStyle w:val="Pta"/>
          <w:jc w:val="center"/>
          <w:rPr>
            <w:sz w:val="20"/>
            <w:szCs w:val="20"/>
          </w:rPr>
        </w:pPr>
        <w:r w:rsidRPr="005D6C42">
          <w:rPr>
            <w:sz w:val="20"/>
            <w:szCs w:val="20"/>
          </w:rPr>
          <w:fldChar w:fldCharType="begin"/>
        </w:r>
        <w:r w:rsidRPr="005D6C42">
          <w:rPr>
            <w:sz w:val="20"/>
            <w:szCs w:val="20"/>
          </w:rPr>
          <w:instrText>PAGE   \* MERGEFORMAT</w:instrText>
        </w:r>
        <w:r w:rsidRPr="005D6C42">
          <w:rPr>
            <w:sz w:val="20"/>
            <w:szCs w:val="20"/>
          </w:rPr>
          <w:fldChar w:fldCharType="separate"/>
        </w:r>
        <w:r w:rsidR="005E1B21">
          <w:rPr>
            <w:noProof/>
            <w:sz w:val="20"/>
            <w:szCs w:val="20"/>
          </w:rPr>
          <w:t>3</w:t>
        </w:r>
        <w:r w:rsidRPr="005D6C42">
          <w:rPr>
            <w:sz w:val="20"/>
            <w:szCs w:val="20"/>
          </w:rPr>
          <w:fldChar w:fldCharType="end"/>
        </w:r>
      </w:p>
    </w:sdtContent>
  </w:sdt>
  <w:p w14:paraId="0BD38A31" w14:textId="59C8F22A" w:rsidR="00E92096" w:rsidRPr="001D6749" w:rsidRDefault="00E92096">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AD8D" w14:textId="77777777" w:rsidR="00703509" w:rsidRDefault="00703509" w:rsidP="002644DE">
      <w:pPr>
        <w:spacing w:after="0" w:line="240" w:lineRule="auto"/>
      </w:pPr>
      <w:r>
        <w:separator/>
      </w:r>
    </w:p>
  </w:footnote>
  <w:footnote w:type="continuationSeparator" w:id="0">
    <w:p w14:paraId="6A34BAF7" w14:textId="77777777" w:rsidR="00703509" w:rsidRDefault="00703509"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0558A" w14:textId="0546EB74" w:rsidR="00E92096" w:rsidRPr="00CD4982" w:rsidRDefault="00E92096" w:rsidP="00E92096">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D798" w14:textId="0958C9B3" w:rsidR="00E92096" w:rsidRPr="00CD4982" w:rsidRDefault="00E92096"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798E929F" w14:textId="77777777" w:rsidR="00E92096" w:rsidRPr="00433C47" w:rsidRDefault="00E92096"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84A1B42"/>
    <w:multiLevelType w:val="hybridMultilevel"/>
    <w:tmpl w:val="C13009E4"/>
    <w:lvl w:ilvl="0" w:tplc="A1DA8F2A">
      <w:start w:val="1"/>
      <w:numFmt w:val="bullet"/>
      <w:lvlText w:val="-"/>
      <w:lvlJc w:val="left"/>
      <w:pPr>
        <w:ind w:left="720" w:hanging="360"/>
      </w:pPr>
      <w:rPr>
        <w:rFonts w:ascii="Arial Narrow" w:hAnsi="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3B2708"/>
    <w:multiLevelType w:val="hybridMultilevel"/>
    <w:tmpl w:val="5428F8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FC20DF3"/>
    <w:multiLevelType w:val="hybridMultilevel"/>
    <w:tmpl w:val="B7EEB43C"/>
    <w:lvl w:ilvl="0" w:tplc="A1DA8F2A">
      <w:start w:val="1"/>
      <w:numFmt w:val="bullet"/>
      <w:lvlText w:val="-"/>
      <w:lvlJc w:val="left"/>
      <w:pPr>
        <w:ind w:left="360" w:hanging="360"/>
      </w:pPr>
      <w:rPr>
        <w:rFonts w:ascii="Arial Narrow" w:hAnsi="Arial Narro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976202"/>
    <w:multiLevelType w:val="hybridMultilevel"/>
    <w:tmpl w:val="737E391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5"/>
  </w:num>
  <w:num w:numId="5">
    <w:abstractNumId w:val="10"/>
  </w:num>
  <w:num w:numId="6">
    <w:abstractNumId w:val="12"/>
  </w:num>
  <w:num w:numId="7">
    <w:abstractNumId w:val="4"/>
  </w:num>
  <w:num w:numId="8">
    <w:abstractNumId w:val="7"/>
  </w:num>
  <w:num w:numId="9">
    <w:abstractNumId w:val="6"/>
  </w:num>
  <w:num w:numId="10">
    <w:abstractNumId w:val="0"/>
  </w:num>
  <w:num w:numId="11">
    <w:abstractNumId w:val="13"/>
  </w:num>
  <w:num w:numId="12">
    <w:abstractNumId w:val="14"/>
  </w:num>
  <w:num w:numId="13">
    <w:abstractNumId w:val="16"/>
  </w:num>
  <w:num w:numId="14">
    <w:abstractNumId w:val="11"/>
  </w:num>
  <w:num w:numId="15">
    <w:abstractNumId w:val="9"/>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522E3"/>
    <w:rsid w:val="000574D5"/>
    <w:rsid w:val="00060EEC"/>
    <w:rsid w:val="00067C0F"/>
    <w:rsid w:val="000C3425"/>
    <w:rsid w:val="000C4145"/>
    <w:rsid w:val="000E18A8"/>
    <w:rsid w:val="00102AA0"/>
    <w:rsid w:val="00155E09"/>
    <w:rsid w:val="001A7F21"/>
    <w:rsid w:val="001D0151"/>
    <w:rsid w:val="001E03AB"/>
    <w:rsid w:val="002141DD"/>
    <w:rsid w:val="00261101"/>
    <w:rsid w:val="002644DE"/>
    <w:rsid w:val="002858B5"/>
    <w:rsid w:val="00352D60"/>
    <w:rsid w:val="003614FC"/>
    <w:rsid w:val="00382021"/>
    <w:rsid w:val="003F0109"/>
    <w:rsid w:val="0040256B"/>
    <w:rsid w:val="00433C47"/>
    <w:rsid w:val="00457F8B"/>
    <w:rsid w:val="00493C12"/>
    <w:rsid w:val="004A5130"/>
    <w:rsid w:val="004D0B5D"/>
    <w:rsid w:val="004D51BC"/>
    <w:rsid w:val="004E60D2"/>
    <w:rsid w:val="004F01E5"/>
    <w:rsid w:val="004F47C1"/>
    <w:rsid w:val="00501330"/>
    <w:rsid w:val="005A2355"/>
    <w:rsid w:val="005D6C42"/>
    <w:rsid w:val="005E1B21"/>
    <w:rsid w:val="006032B0"/>
    <w:rsid w:val="006416C6"/>
    <w:rsid w:val="0064702B"/>
    <w:rsid w:val="00673CB2"/>
    <w:rsid w:val="00695BE4"/>
    <w:rsid w:val="006A2C0F"/>
    <w:rsid w:val="006B4F44"/>
    <w:rsid w:val="00703509"/>
    <w:rsid w:val="00786922"/>
    <w:rsid w:val="007A2734"/>
    <w:rsid w:val="007D3B03"/>
    <w:rsid w:val="007E57E7"/>
    <w:rsid w:val="007E5B25"/>
    <w:rsid w:val="007F6319"/>
    <w:rsid w:val="008801B5"/>
    <w:rsid w:val="008A43D2"/>
    <w:rsid w:val="009009E0"/>
    <w:rsid w:val="00912DF5"/>
    <w:rsid w:val="0095188C"/>
    <w:rsid w:val="00953698"/>
    <w:rsid w:val="00956ACF"/>
    <w:rsid w:val="00971290"/>
    <w:rsid w:val="009B7851"/>
    <w:rsid w:val="009E09F7"/>
    <w:rsid w:val="00A271FF"/>
    <w:rsid w:val="00B40F2F"/>
    <w:rsid w:val="00BD141A"/>
    <w:rsid w:val="00BF5CEE"/>
    <w:rsid w:val="00C01B6A"/>
    <w:rsid w:val="00C430B4"/>
    <w:rsid w:val="00C516A3"/>
    <w:rsid w:val="00C67337"/>
    <w:rsid w:val="00C95651"/>
    <w:rsid w:val="00D13C2E"/>
    <w:rsid w:val="00D21943"/>
    <w:rsid w:val="00D32B26"/>
    <w:rsid w:val="00DB05C9"/>
    <w:rsid w:val="00DD3CE8"/>
    <w:rsid w:val="00DD50BE"/>
    <w:rsid w:val="00DF6F66"/>
    <w:rsid w:val="00E25F55"/>
    <w:rsid w:val="00E57C7E"/>
    <w:rsid w:val="00E92096"/>
    <w:rsid w:val="00EA69C7"/>
    <w:rsid w:val="00EC797A"/>
    <w:rsid w:val="00F26989"/>
    <w:rsid w:val="00F60866"/>
    <w:rsid w:val="00F9011B"/>
    <w:rsid w:val="00FA5740"/>
    <w:rsid w:val="00FC3D71"/>
    <w:rsid w:val="00FD3FFC"/>
    <w:rsid w:val="00FD6B2C"/>
    <w:rsid w:val="00FE0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A7DE"/>
  <w15:docId w15:val="{0910D343-2164-49A7-AFB9-F7421335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aliases w:val="body,Odsek zoznamu2,Dot pt,F5 List Paragraph,Recommendation,List Paragraph11,List Paragraph à moi,Odsek zoznamu4,No Spacing1,List Paragraph Char Char Char,Indicator Text,Numbered Para 1"/>
    <w:basedOn w:val="Normlny"/>
    <w:link w:val="OdsekzoznamuChar"/>
    <w:uiPriority w:val="34"/>
    <w:qFormat/>
    <w:rsid w:val="00695BE4"/>
    <w:pPr>
      <w:ind w:left="720"/>
      <w:contextualSpacing/>
    </w:pPr>
  </w:style>
  <w:style w:type="character" w:customStyle="1" w:styleId="OdsekzoznamuChar">
    <w:name w:val="Odsek zoznamu Char"/>
    <w:aliases w:val="body Char,Odsek zoznamu2 Char,Dot pt Char,F5 List Paragraph Char,Recommendation Char,List Paragraph11 Char,List Paragraph à moi Char,Odsek zoznamu4 Char,No Spacing1 Char,List Paragraph Char Char Char Char,Indicator Text Char"/>
    <w:link w:val="Odsekzoznamu"/>
    <w:uiPriority w:val="34"/>
    <w:qFormat/>
    <w:locked/>
    <w:rsid w:val="00695BE4"/>
  </w:style>
  <w:style w:type="character" w:styleId="Odkaznakomentr">
    <w:name w:val="annotation reference"/>
    <w:basedOn w:val="Predvolenpsmoodseku"/>
    <w:uiPriority w:val="99"/>
    <w:semiHidden/>
    <w:unhideWhenUsed/>
    <w:rsid w:val="00956ACF"/>
    <w:rPr>
      <w:sz w:val="16"/>
      <w:szCs w:val="16"/>
    </w:rPr>
  </w:style>
  <w:style w:type="paragraph" w:styleId="Textkomentra">
    <w:name w:val="annotation text"/>
    <w:basedOn w:val="Normlny"/>
    <w:link w:val="TextkomentraChar"/>
    <w:uiPriority w:val="99"/>
    <w:semiHidden/>
    <w:unhideWhenUsed/>
    <w:rsid w:val="00956ACF"/>
    <w:pPr>
      <w:spacing w:line="240" w:lineRule="auto"/>
    </w:pPr>
    <w:rPr>
      <w:sz w:val="20"/>
      <w:szCs w:val="20"/>
    </w:rPr>
  </w:style>
  <w:style w:type="character" w:customStyle="1" w:styleId="TextkomentraChar">
    <w:name w:val="Text komentára Char"/>
    <w:basedOn w:val="Predvolenpsmoodseku"/>
    <w:link w:val="Textkomentra"/>
    <w:uiPriority w:val="99"/>
    <w:semiHidden/>
    <w:rsid w:val="00956ACF"/>
    <w:rPr>
      <w:sz w:val="20"/>
      <w:szCs w:val="20"/>
    </w:rPr>
  </w:style>
  <w:style w:type="paragraph" w:styleId="Predmetkomentra">
    <w:name w:val="annotation subject"/>
    <w:basedOn w:val="Textkomentra"/>
    <w:next w:val="Textkomentra"/>
    <w:link w:val="PredmetkomentraChar"/>
    <w:uiPriority w:val="99"/>
    <w:semiHidden/>
    <w:unhideWhenUsed/>
    <w:rsid w:val="00956ACF"/>
    <w:rPr>
      <w:b/>
      <w:bCs/>
    </w:rPr>
  </w:style>
  <w:style w:type="character" w:customStyle="1" w:styleId="PredmetkomentraChar">
    <w:name w:val="Predmet komentára Char"/>
    <w:basedOn w:val="TextkomentraChar"/>
    <w:link w:val="Predmetkomentra"/>
    <w:uiPriority w:val="99"/>
    <w:semiHidden/>
    <w:rsid w:val="00956ACF"/>
    <w:rPr>
      <w:b/>
      <w:bCs/>
      <w:sz w:val="20"/>
      <w:szCs w:val="20"/>
    </w:rPr>
  </w:style>
  <w:style w:type="paragraph" w:styleId="Textbubliny">
    <w:name w:val="Balloon Text"/>
    <w:basedOn w:val="Normlny"/>
    <w:link w:val="TextbublinyChar"/>
    <w:uiPriority w:val="99"/>
    <w:semiHidden/>
    <w:unhideWhenUsed/>
    <w:rsid w:val="00956A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2479</Words>
  <Characters>14132</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2</cp:revision>
  <dcterms:created xsi:type="dcterms:W3CDTF">2022-09-29T09:44:00Z</dcterms:created>
  <dcterms:modified xsi:type="dcterms:W3CDTF">2022-09-29T09:44:00Z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