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09" w:rsidRPr="00BC1D09" w:rsidRDefault="00BC1D09" w:rsidP="00BC1D09">
      <w:pPr>
        <w:pageBreakBefore/>
        <w:autoSpaceDN w:val="0"/>
        <w:spacing w:before="255" w:after="0" w:line="240" w:lineRule="auto"/>
        <w:jc w:val="center"/>
        <w:textAlignment w:val="baseline"/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</w:pPr>
      <w:r w:rsidRPr="00BC1D09"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  <w:t>DOLOŽKA ZLUČITEĽNOSTI</w:t>
      </w:r>
    </w:p>
    <w:p w:rsidR="00BC1D09" w:rsidRPr="00BC1D09" w:rsidRDefault="00BC1D09" w:rsidP="00BC1D0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D09" w:rsidRPr="00BC1D09" w:rsidRDefault="00BC1D09" w:rsidP="00BC1D0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D09">
        <w:rPr>
          <w:rFonts w:ascii="Times New Roman" w:eastAsia="Calibri" w:hAnsi="Times New Roman" w:cs="Times New Roman"/>
          <w:b/>
          <w:bCs/>
          <w:sz w:val="24"/>
          <w:szCs w:val="24"/>
        </w:rPr>
        <w:t>návrhu zákona</w:t>
      </w:r>
      <w:r w:rsidRPr="00BC1D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1D09">
        <w:rPr>
          <w:rFonts w:ascii="Times New Roman" w:eastAsia="Calibri" w:hAnsi="Times New Roman" w:cs="Times New Roman"/>
          <w:b/>
          <w:bCs/>
          <w:sz w:val="24"/>
          <w:szCs w:val="24"/>
        </w:rPr>
        <w:t>s právom Európskej únie</w:t>
      </w:r>
    </w:p>
    <w:p w:rsidR="00BC1D09" w:rsidRPr="00BC1D09" w:rsidRDefault="00BC1D09" w:rsidP="00BC1D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D09" w:rsidRPr="00BC1D09" w:rsidRDefault="00BC1D09" w:rsidP="00BC1D0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D09">
        <w:rPr>
          <w:rFonts w:ascii="Times New Roman" w:eastAsia="Times New Roman" w:hAnsi="Times New Roman" w:cs="Times New Roman"/>
          <w:b/>
          <w:bCs/>
          <w:sz w:val="24"/>
          <w:szCs w:val="24"/>
        </w:rPr>
        <w:t>Predkladateľ návrhu zákona:</w:t>
      </w:r>
      <w:r w:rsidRPr="00BC1D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D09">
        <w:rPr>
          <w:rFonts w:ascii="Times New Roman" w:eastAsia="Times New Roman" w:hAnsi="Times New Roman" w:cs="Times New Roman"/>
          <w:sz w:val="24"/>
          <w:szCs w:val="24"/>
        </w:rPr>
        <w:t xml:space="preserve">poslanec Národnej rady Slovenskej republiky </w:t>
      </w:r>
    </w:p>
    <w:p w:rsidR="00BC1D09" w:rsidRPr="00BC1D09" w:rsidRDefault="00BC1D09" w:rsidP="00BC1D09">
      <w:pPr>
        <w:spacing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60" w:rsidRPr="00A44D03" w:rsidRDefault="00BC1D09" w:rsidP="00137260">
      <w:pPr>
        <w:tabs>
          <w:tab w:val="left" w:pos="3686"/>
          <w:tab w:val="left" w:pos="5670"/>
        </w:tabs>
        <w:jc w:val="both"/>
        <w:rPr>
          <w:rFonts w:ascii="Times New Roman" w:eastAsia="Times New Roman" w:hAnsi="Times New Roman" w:cs="Times New Roman"/>
          <w:lang w:eastAsia="cs-CZ"/>
        </w:rPr>
      </w:pPr>
      <w:r w:rsidRPr="00137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B823DD" w:rsidRPr="00B823DD">
        <w:rPr>
          <w:rFonts w:ascii="Times New Roman" w:eastAsia="Times New Roman" w:hAnsi="Times New Roman" w:cs="Times New Roman"/>
          <w:bCs/>
          <w:sz w:val="24"/>
          <w:szCs w:val="24"/>
        </w:rPr>
        <w:t>návrh na vydanie zákona</w:t>
      </w:r>
      <w:r w:rsidR="00137260" w:rsidRPr="00137260">
        <w:rPr>
          <w:rFonts w:ascii="Times New Roman" w:eastAsia="Times New Roman" w:hAnsi="Times New Roman" w:cs="Times New Roman"/>
          <w:sz w:val="24"/>
          <w:szCs w:val="24"/>
          <w:lang w:eastAsia="cs-CZ"/>
        </w:rPr>
        <w:t>, ktorým sa mení a dopĺňa zákon č. 301/2005 Z. z. Trestný poriadok v znení neskorších predpisov</w:t>
      </w:r>
      <w:r w:rsidR="00137260" w:rsidRPr="00A44D0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C1D09" w:rsidRPr="00137260" w:rsidRDefault="00BC1D09" w:rsidP="0032783F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D09" w:rsidRPr="00BC1D09" w:rsidRDefault="00BC1D09" w:rsidP="00BC1D0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D09">
        <w:rPr>
          <w:rFonts w:ascii="Times New Roman" w:eastAsia="Times New Roman" w:hAnsi="Times New Roman" w:cs="Times New Roman"/>
          <w:b/>
          <w:bCs/>
          <w:sz w:val="24"/>
          <w:szCs w:val="24"/>
        </w:rPr>
        <w:t>Predmet návrhu právneho predpisu:</w:t>
      </w:r>
    </w:p>
    <w:p w:rsidR="00BC1D09" w:rsidRPr="00BC1D09" w:rsidRDefault="00BC1D09" w:rsidP="00BC1D09">
      <w:p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>a)</w:t>
      </w:r>
      <w:r w:rsidRPr="00BC1D09">
        <w:rPr>
          <w:rFonts w:ascii="Times New Roman" w:eastAsia="Calibri" w:hAnsi="Times New Roman" w:cs="Times New Roman"/>
          <w:sz w:val="24"/>
          <w:szCs w:val="24"/>
        </w:rPr>
        <w:tab/>
        <w:t xml:space="preserve">nie je upravený v primárnom práve Európskej únie, </w:t>
      </w:r>
    </w:p>
    <w:p w:rsidR="00BC1D09" w:rsidRPr="00BC1D09" w:rsidRDefault="00BC1D09" w:rsidP="00BC1D09">
      <w:pPr>
        <w:spacing w:after="0" w:line="240" w:lineRule="auto"/>
        <w:ind w:hanging="141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>b)</w:t>
      </w:r>
      <w:r w:rsidRPr="00BC1D09">
        <w:rPr>
          <w:rFonts w:ascii="Times New Roman" w:eastAsia="Calibri" w:hAnsi="Times New Roman" w:cs="Times New Roman"/>
          <w:sz w:val="24"/>
          <w:szCs w:val="24"/>
        </w:rPr>
        <w:tab/>
        <w:t xml:space="preserve">nie je upravený v sekundárnom práve Európskej únie, </w:t>
      </w:r>
    </w:p>
    <w:p w:rsidR="00BC1D09" w:rsidRPr="00BC1D09" w:rsidRDefault="00BC1D09" w:rsidP="00BC1D09">
      <w:p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>c)</w:t>
      </w:r>
      <w:r w:rsidRPr="00BC1D09">
        <w:rPr>
          <w:rFonts w:ascii="Times New Roman" w:eastAsia="Calibri" w:hAnsi="Times New Roman" w:cs="Times New Roman"/>
          <w:sz w:val="24"/>
          <w:szCs w:val="24"/>
        </w:rPr>
        <w:tab/>
        <w:t xml:space="preserve">nie je obsiahnutý v judikatúre Súdneho dvora Európskej únie, </w:t>
      </w:r>
    </w:p>
    <w:p w:rsidR="00BC1D09" w:rsidRPr="00BC1D09" w:rsidRDefault="00BC1D09" w:rsidP="00BC1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pacing w:after="0" w:line="240" w:lineRule="auto"/>
        <w:ind w:left="425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>Vzhľadom na to, že predmet návrhu zákona nie je upravený v práve Európskej únie, je bezpredmetné vyjadrovať sa k bodom 4. a 5.</w:t>
      </w:r>
    </w:p>
    <w:p w:rsidR="00BC1D09" w:rsidRPr="00BC1D09" w:rsidRDefault="00BC1D09" w:rsidP="00BC1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pageBreakBefore/>
        <w:autoSpaceDN w:val="0"/>
        <w:spacing w:before="255" w:after="0" w:line="240" w:lineRule="auto"/>
        <w:jc w:val="center"/>
        <w:textAlignment w:val="baseline"/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</w:pPr>
      <w:r w:rsidRPr="00BC1D09">
        <w:rPr>
          <w:rFonts w:ascii="Times New Roman" w:eastAsia="Alegreya" w:hAnsi="Times New Roman" w:cs="Times New Roman"/>
          <w:b/>
          <w:caps/>
          <w:spacing w:val="30"/>
          <w:kern w:val="3"/>
          <w:sz w:val="24"/>
          <w:szCs w:val="24"/>
        </w:rPr>
        <w:lastRenderedPageBreak/>
        <w:t>DOLOŽKA VYBRANÝCH VPLYVOV</w:t>
      </w:r>
    </w:p>
    <w:p w:rsidR="00BC1D09" w:rsidRPr="00BC1D09" w:rsidRDefault="00BC1D09" w:rsidP="00BC1D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128E" w:rsidRPr="00BC1D09" w:rsidRDefault="00BC1D09" w:rsidP="006C128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A.1. Názov materiálu: </w:t>
      </w:r>
      <w:r w:rsidR="00B823DD" w:rsidRPr="00B823DD">
        <w:rPr>
          <w:rFonts w:ascii="Times New Roman" w:eastAsia="Times New Roman" w:hAnsi="Times New Roman" w:cs="Times New Roman"/>
          <w:bCs/>
          <w:sz w:val="24"/>
          <w:szCs w:val="24"/>
        </w:rPr>
        <w:t>návrh na vydanie zákona</w:t>
      </w:r>
      <w:r w:rsidR="00B823DD" w:rsidRPr="00137260">
        <w:rPr>
          <w:rFonts w:ascii="Times New Roman" w:eastAsia="Times New Roman" w:hAnsi="Times New Roman" w:cs="Times New Roman"/>
          <w:sz w:val="24"/>
          <w:szCs w:val="24"/>
          <w:lang w:eastAsia="cs-CZ"/>
        </w:rPr>
        <w:t>, ktorým sa mení a dopĺňa zákon č. 301/2005 Z. z. Trestný poriadok v znení neskorších predpisov</w:t>
      </w:r>
    </w:p>
    <w:p w:rsidR="00BC1D09" w:rsidRPr="00BC1D09" w:rsidRDefault="00BC1D09" w:rsidP="00BC1D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b/>
          <w:bCs/>
          <w:sz w:val="24"/>
          <w:szCs w:val="24"/>
        </w:rPr>
        <w:t>Termín začatia a ukončenia PPK:</w:t>
      </w:r>
      <w:r w:rsidRPr="00BC1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D09">
        <w:rPr>
          <w:rFonts w:ascii="Times New Roman" w:eastAsia="Calibri" w:hAnsi="Times New Roman" w:cs="Times New Roman"/>
          <w:i/>
          <w:iCs/>
          <w:sz w:val="24"/>
          <w:szCs w:val="24"/>
        </w:rPr>
        <w:t>bezpredmetné</w:t>
      </w:r>
      <w:bookmarkStart w:id="0" w:name="_GoBack"/>
      <w:bookmarkEnd w:id="0"/>
    </w:p>
    <w:p w:rsidR="00BC1D09" w:rsidRPr="00BC1D09" w:rsidRDefault="00BC1D09" w:rsidP="00BC1D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1D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C1D09" w:rsidRPr="00BC1D09" w:rsidRDefault="00BC1D09" w:rsidP="00BC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C1D09" w:rsidRPr="00BC1D09" w:rsidRDefault="00BC1D09" w:rsidP="00BC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C1D09" w:rsidRPr="00BC1D09" w:rsidRDefault="00BC1D09" w:rsidP="00BC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Negatívne</w:t>
            </w:r>
          </w:p>
        </w:tc>
      </w:tr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Vplyvy na rozpočet verejnej správy</w:t>
            </w:r>
          </w:p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Vplyvy na podnikateľské prostredie*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3. Sociálne vplyvy** </w:t>
            </w:r>
          </w:p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vplyvy  na hospodárenie obyvateľstva,</w:t>
            </w:r>
          </w:p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sociálnu </w:t>
            </w:r>
            <w:proofErr w:type="spellStart"/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exklúziu</w:t>
            </w:r>
            <w:proofErr w:type="spellEnd"/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 Vplyvy na manželstvo, rodičovstvo a rodinu **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1D09" w:rsidRPr="00BC1D09" w:rsidTr="00367EA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 Vplyvy na služby verejnej správy pre občana***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1D0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1D09" w:rsidRPr="00BC1D09" w:rsidRDefault="00BC1D09" w:rsidP="00BC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C1D09" w:rsidRPr="00BC1D09" w:rsidRDefault="00BC1D09" w:rsidP="00BC1D0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1D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A.3. Poznámky</w:t>
      </w:r>
    </w:p>
    <w:p w:rsidR="00BC1D09" w:rsidRDefault="00BC1D09" w:rsidP="00BC1D0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>* Posilnenie procesných záruk fungovania právneho štátu v trestnej oblasti bude mať pozitívny vplyv – v súvislosti s postulátom vymožiteľnosti a predvídateľnosti presadzovania práva – na podnikateľské prostredie. Osobitne sa zvýši miera právnej istoty pri prehliadkach nebytových priestorov a pozemkov.</w:t>
      </w:r>
    </w:p>
    <w:p w:rsidR="001229BD" w:rsidRPr="00BC1D09" w:rsidRDefault="001229BD" w:rsidP="00BC1D0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D09" w:rsidRDefault="00BC1D09" w:rsidP="00BC1D0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 xml:space="preserve">** Pozitívne sociálne vplyvy návrhu zákona vo všeobecnosti (nie však čo do konkrétnych vybraných sociálnych vplyvov uvedených v riadku 3 tabuľky) a súčasne jeho pozitívne vplyvy na manželstvo, rodičovstvo a rodinu súvisia s dosahovaním čiastkových cieľov návrhu zákona, ako napr. ochrana súkromia (prehliadky priestorov), posilnenie ochrany pred nespravodlivým stíhaním (zmeny v dôkazovom práve), či vyvážená ochrana práv procesných subjektov pri uplatňovaní inštitútu tzv. spolupracujúcej osoby. </w:t>
      </w:r>
    </w:p>
    <w:p w:rsidR="001229BD" w:rsidRPr="00BC1D09" w:rsidRDefault="001229BD" w:rsidP="00BC1D0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 xml:space="preserve">Cieľom uvedených úprav je totiž posilnenie materiálnej spravodlivosti a kontrolných mechanizmov v trestnom konaní, čím sa zúži priestor pre uplatňovanie arbitrárnych, nezákonných a materiálne nespravodlivých úradných postupov, ktoré by inak mohli mať nepriaznivé dopady na sociálny a rodinný život osôb dotknutých trestným konaním.   </w:t>
      </w:r>
    </w:p>
    <w:p w:rsidR="00BC1D09" w:rsidRPr="00BC1D09" w:rsidRDefault="00BC1D09" w:rsidP="00BC1D0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lastRenderedPageBreak/>
        <w:t>*** Nakoľko činnosť policajných zložiek spadá pod rezort vnútra, ide nesporne o služby verejnej správy. Posilnenie kontrolných mechanizmov nad uplatňovaním ich pôsobnosti spôsobom navrhnutým v zákone by preto malo viesť aj k posilneniu transparentnosti, zákonnosti  a predvídateľnosti policajnej praxe a tým aj kvality verejných služieb tohto druhu.</w:t>
      </w:r>
    </w:p>
    <w:p w:rsidR="00BC1D09" w:rsidRPr="00BC1D09" w:rsidRDefault="00BC1D09" w:rsidP="00BC1D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1D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:rsidR="00BC1D09" w:rsidRPr="00BC1D09" w:rsidRDefault="00BC1D09" w:rsidP="00BC1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BC1D0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Nepredkladajú sa </w:t>
      </w:r>
    </w:p>
    <w:p w:rsidR="00BC1D09" w:rsidRPr="00BC1D09" w:rsidRDefault="00BC1D09" w:rsidP="00BC1D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1D09" w:rsidRPr="00BC1D09" w:rsidRDefault="00BC1D09" w:rsidP="00BC1D09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1D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A.5. Stanovisko gestorov </w:t>
      </w:r>
    </w:p>
    <w:p w:rsidR="00BC1D09" w:rsidRPr="00BC1D09" w:rsidRDefault="00BC1D09" w:rsidP="00BC1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1D09">
        <w:rPr>
          <w:rFonts w:ascii="Times New Roman" w:eastAsia="Calibri" w:hAnsi="Times New Roman" w:cs="Times New Roman"/>
          <w:sz w:val="24"/>
          <w:szCs w:val="24"/>
        </w:rPr>
        <w:t>Bezpredmetné</w:t>
      </w:r>
    </w:p>
    <w:p w:rsidR="00BC1D09" w:rsidRPr="00BC1D09" w:rsidRDefault="00BC1D09" w:rsidP="00BC1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pacing w:after="0" w:line="22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D09" w:rsidRPr="00BC1D09" w:rsidRDefault="00BC1D09" w:rsidP="00BC1D0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32204" w:rsidRDefault="00A32204"/>
    <w:sectPr w:rsidR="00A32204" w:rsidSect="00C90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EB" w:rsidRDefault="005003EB">
      <w:pPr>
        <w:spacing w:after="0" w:line="240" w:lineRule="auto"/>
      </w:pPr>
      <w:r>
        <w:separator/>
      </w:r>
    </w:p>
  </w:endnote>
  <w:endnote w:type="continuationSeparator" w:id="0">
    <w:p w:rsidR="005003EB" w:rsidRDefault="0050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">
    <w:altName w:val="Calibri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B6" w:rsidRDefault="005003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33" w:rsidRPr="00DE61B6" w:rsidRDefault="005003EB" w:rsidP="00DE61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B6" w:rsidRDefault="005003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EB" w:rsidRDefault="005003EB">
      <w:pPr>
        <w:spacing w:after="0" w:line="240" w:lineRule="auto"/>
      </w:pPr>
      <w:r>
        <w:separator/>
      </w:r>
    </w:p>
  </w:footnote>
  <w:footnote w:type="continuationSeparator" w:id="0">
    <w:p w:rsidR="005003EB" w:rsidRDefault="0050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B6" w:rsidRDefault="005003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B6" w:rsidRDefault="005003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B6" w:rsidRDefault="005003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B1"/>
    <w:rsid w:val="001229BD"/>
    <w:rsid w:val="00137260"/>
    <w:rsid w:val="004B2583"/>
    <w:rsid w:val="005003EB"/>
    <w:rsid w:val="00504BE2"/>
    <w:rsid w:val="006C128E"/>
    <w:rsid w:val="009A08F5"/>
    <w:rsid w:val="00A32204"/>
    <w:rsid w:val="00B823DD"/>
    <w:rsid w:val="00BB07B1"/>
    <w:rsid w:val="00B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117"/>
  <w15:chartTrackingRefBased/>
  <w15:docId w15:val="{A025D8F9-8FB9-487B-B56D-274B3FE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C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C1D09"/>
  </w:style>
  <w:style w:type="paragraph" w:styleId="Pta">
    <w:name w:val="footer"/>
    <w:basedOn w:val="Normlny"/>
    <w:link w:val="PtaChar"/>
    <w:uiPriority w:val="99"/>
    <w:semiHidden/>
    <w:unhideWhenUsed/>
    <w:rsid w:val="00BC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C1D09"/>
  </w:style>
  <w:style w:type="paragraph" w:styleId="Textbubliny">
    <w:name w:val="Balloon Text"/>
    <w:basedOn w:val="Normlny"/>
    <w:link w:val="TextbublinyChar"/>
    <w:uiPriority w:val="99"/>
    <w:semiHidden/>
    <w:unhideWhenUsed/>
    <w:rsid w:val="006C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2554</Characters>
  <Application>Microsoft Office Word</Application>
  <DocSecurity>0</DocSecurity>
  <Lines>21</Lines>
  <Paragraphs>5</Paragraphs>
  <ScaleCrop>false</ScaleCrop>
  <Company>Kancelaria NRSR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Taraba, Tomáš (asistent)</dc:creator>
  <cp:keywords/>
  <dc:description/>
  <cp:lastModifiedBy>Taraba, Tomáš (asistent)</cp:lastModifiedBy>
  <cp:revision>8</cp:revision>
  <cp:lastPrinted>2022-09-30T11:12:00Z</cp:lastPrinted>
  <dcterms:created xsi:type="dcterms:W3CDTF">2022-09-30T10:25:00Z</dcterms:created>
  <dcterms:modified xsi:type="dcterms:W3CDTF">2022-09-30T11:20:00Z</dcterms:modified>
</cp:coreProperties>
</file>