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15F" w:rsidRPr="00C30F56" w:rsidRDefault="00E2115F" w:rsidP="00E2115F">
      <w:pPr>
        <w:spacing w:after="240"/>
        <w:jc w:val="center"/>
        <w:rPr>
          <w:rFonts w:ascii="Times New Roman" w:hAnsi="Times New Roman" w:cs="Times New Roman"/>
          <w:b/>
          <w:sz w:val="24"/>
          <w:szCs w:val="24"/>
        </w:rPr>
      </w:pPr>
      <w:r w:rsidRPr="00C30F56">
        <w:rPr>
          <w:rFonts w:ascii="Times New Roman" w:hAnsi="Times New Roman" w:cs="Times New Roman"/>
          <w:b/>
          <w:sz w:val="24"/>
          <w:szCs w:val="24"/>
        </w:rPr>
        <w:t>Dôvodová správa</w:t>
      </w:r>
    </w:p>
    <w:p w:rsidR="00E2115F" w:rsidRPr="00C30F56" w:rsidRDefault="00E2115F" w:rsidP="00E2115F">
      <w:pPr>
        <w:spacing w:after="240"/>
        <w:jc w:val="both"/>
        <w:rPr>
          <w:rFonts w:ascii="Times New Roman" w:hAnsi="Times New Roman" w:cs="Times New Roman"/>
          <w:b/>
          <w:sz w:val="24"/>
          <w:szCs w:val="24"/>
        </w:rPr>
      </w:pPr>
      <w:r w:rsidRPr="00C30F56">
        <w:rPr>
          <w:rFonts w:ascii="Times New Roman" w:hAnsi="Times New Roman" w:cs="Times New Roman"/>
          <w:b/>
          <w:sz w:val="24"/>
          <w:szCs w:val="24"/>
        </w:rPr>
        <w:t>A. Všeobecná časť</w:t>
      </w:r>
    </w:p>
    <w:p w:rsidR="00E2115F" w:rsidRPr="00C30F56" w:rsidRDefault="00E2115F" w:rsidP="00E2115F">
      <w:pPr>
        <w:spacing w:after="240"/>
        <w:ind w:firstLine="851"/>
        <w:jc w:val="both"/>
        <w:rPr>
          <w:rFonts w:ascii="Times New Roman" w:hAnsi="Times New Roman" w:cs="Times New Roman"/>
          <w:sz w:val="24"/>
          <w:szCs w:val="24"/>
        </w:rPr>
      </w:pPr>
      <w:r w:rsidRPr="00C30F56">
        <w:rPr>
          <w:rStyle w:val="Zstupntext"/>
          <w:color w:val="auto"/>
          <w:sz w:val="24"/>
          <w:szCs w:val="24"/>
        </w:rPr>
        <w:t xml:space="preserve">Potreba prípravy a predloženia návrhu zákona o Vojenskom spravodajstve (ďalej </w:t>
      </w:r>
      <w:r w:rsidRPr="00C30F56">
        <w:rPr>
          <w:rStyle w:val="Zstupntext"/>
          <w:color w:val="auto"/>
          <w:sz w:val="24"/>
          <w:szCs w:val="24"/>
        </w:rPr>
        <w:br/>
        <w:t xml:space="preserve">len „návrh zákona“) bola iniciovaná predovšetkým poznatkami z aplikačnej praxe, ktoré poukazujú na potrebu vytvorenia podmienok na efektívne, flexibilné a včasné použitie prostriedkov a zariadení Vojenského spravodajstva voči </w:t>
      </w:r>
      <w:r>
        <w:rPr>
          <w:rStyle w:val="Zstupntext"/>
          <w:color w:val="auto"/>
          <w:sz w:val="24"/>
          <w:szCs w:val="24"/>
        </w:rPr>
        <w:t>hrozbám plynúcim z dynamicky sa </w:t>
      </w:r>
      <w:r w:rsidRPr="00C30F56">
        <w:rPr>
          <w:rStyle w:val="Zstupntext"/>
          <w:color w:val="auto"/>
          <w:sz w:val="24"/>
          <w:szCs w:val="24"/>
        </w:rPr>
        <w:t>meniacej bezpečnostnej situácie na zabezpečenie obrany, obranyschopnosti a bezpečnosti Slovenskej republiky. Základom pre spracovanie návrhu zákona bolo použitie existujúcich inštitútov využívaných Vojenským spravodajstvom už v súčasnosti, ich precizovanie z pohľadu aktuálnosti dnešnej doby, ako aj doplnenie nových inštitútov potrebných pre plnohodnotné plnenie úloh Vojenským spravodajstvom.</w:t>
      </w:r>
    </w:p>
    <w:p w:rsidR="00E2115F" w:rsidRPr="00C30F56" w:rsidRDefault="00E2115F" w:rsidP="00E2115F">
      <w:pPr>
        <w:spacing w:after="240"/>
        <w:ind w:firstLine="851"/>
        <w:jc w:val="both"/>
        <w:rPr>
          <w:rStyle w:val="Zstupntext"/>
          <w:color w:val="auto"/>
          <w:sz w:val="24"/>
          <w:szCs w:val="24"/>
        </w:rPr>
      </w:pPr>
      <w:r w:rsidRPr="00C30F56">
        <w:rPr>
          <w:rStyle w:val="Zstupntext"/>
          <w:color w:val="auto"/>
          <w:sz w:val="24"/>
          <w:szCs w:val="24"/>
        </w:rPr>
        <w:t xml:space="preserve">V súčasnosti platný zákon Národnej rady Slovenskej republiky č. 198/1994 Z. z. </w:t>
      </w:r>
      <w:r w:rsidRPr="00C30F56">
        <w:rPr>
          <w:rStyle w:val="Zstupntext"/>
          <w:color w:val="auto"/>
          <w:sz w:val="24"/>
          <w:szCs w:val="24"/>
        </w:rPr>
        <w:br/>
        <w:t xml:space="preserve">o Vojenskom spravodajstve v znení neskorších predpisov, ktorý sa predloženým návrhom zákona navrhuje zrušiť, vychádzal zo spoločensko-politických a bezpečnostných pomerov, ktoré existovali v čase konštituovania Slovenskej republiky ako suverénneho štátu. Po 28 rokoch účinnosti sa zákon o Vojenskom spravodajstve stal z pohľadu aplikačnej praxe nevyhovujúci a nezodpovedajúci súčasnej spoločenskej potrebe modernej právnej úpravy pôsobenia Vojenského spravodajstva v novom bezpečnostnom prostredí. </w:t>
      </w:r>
    </w:p>
    <w:p w:rsidR="00E2115F" w:rsidRPr="00C30F56" w:rsidRDefault="00E2115F" w:rsidP="00E2115F">
      <w:pPr>
        <w:spacing w:after="240"/>
        <w:ind w:firstLine="851"/>
        <w:jc w:val="both"/>
        <w:rPr>
          <w:rStyle w:val="Zstupntext"/>
          <w:color w:val="auto"/>
          <w:sz w:val="24"/>
          <w:szCs w:val="24"/>
        </w:rPr>
      </w:pPr>
      <w:r w:rsidRPr="00C30F56">
        <w:rPr>
          <w:rStyle w:val="Zstupntext"/>
          <w:color w:val="auto"/>
          <w:sz w:val="24"/>
          <w:szCs w:val="24"/>
        </w:rPr>
        <w:t xml:space="preserve">Stav a vývoj medzinárodnej bezpečnostnej situácie, najmä v súvislosti s rastúcim nebezpečenstvom teroristických útokov vyžaduje posilnenie postavenia a efektívnosti plnenia úloh Vojenského spravodajstva v boji s týmto nebezpečenstvom. Navrhovaná úprava zohľadňuje aj skutočnosť, že Slovenská republika sa začlenením do Severoatlantickej aliancie stala súčasťou </w:t>
      </w:r>
      <w:proofErr w:type="spellStart"/>
      <w:r w:rsidRPr="00C30F56">
        <w:rPr>
          <w:rStyle w:val="Zstupntext"/>
          <w:color w:val="auto"/>
          <w:sz w:val="24"/>
          <w:szCs w:val="24"/>
        </w:rPr>
        <w:t>geostrategického</w:t>
      </w:r>
      <w:proofErr w:type="spellEnd"/>
      <w:r w:rsidRPr="00C30F56">
        <w:rPr>
          <w:rStyle w:val="Zstupntext"/>
          <w:color w:val="auto"/>
          <w:sz w:val="24"/>
          <w:szCs w:val="24"/>
        </w:rPr>
        <w:t xml:space="preserve"> priestoru s pre ňu úplne novými bezpečnostnými rizikami vojenského a nevojenského charakteru, ako sú napríklad kybernetické alebo hybridné hrozby </w:t>
      </w:r>
      <w:r w:rsidRPr="00C30F56">
        <w:rPr>
          <w:rStyle w:val="Zstupntext"/>
          <w:color w:val="auto"/>
          <w:sz w:val="24"/>
          <w:szCs w:val="24"/>
        </w:rPr>
        <w:br/>
        <w:t>a útoky.</w:t>
      </w:r>
    </w:p>
    <w:p w:rsidR="00E2115F" w:rsidRPr="00C30F56" w:rsidRDefault="00E2115F" w:rsidP="00E2115F">
      <w:pPr>
        <w:spacing w:after="240"/>
        <w:ind w:firstLine="851"/>
        <w:jc w:val="both"/>
        <w:rPr>
          <w:rStyle w:val="Zstupntext"/>
          <w:color w:val="auto"/>
          <w:sz w:val="24"/>
          <w:szCs w:val="24"/>
        </w:rPr>
      </w:pPr>
      <w:r w:rsidRPr="00C30F56">
        <w:rPr>
          <w:rStyle w:val="Zstupntext"/>
          <w:color w:val="auto"/>
          <w:sz w:val="24"/>
          <w:szCs w:val="24"/>
        </w:rPr>
        <w:t>Cieľom návrhu zákona je vytvorenie takého legislatívneho rámca, ktorý umožní Vojenskému spravodajstvu efektívnejšie plniť úlohy a vykonávať spravodajskú činnosť a bezpečnostné opatrenia v rozsahu, ktorý zodpovedá požiadavkám aktuálneho bezpečnostného prostredia. Návrh zákona taktiež zefektívni ofenzívne pôsobenie Vojenského spravodajstva voči asymetrickým hrozbám, zaistí ich včasnú identifikáciu, monitorovanie a prijímanie následných spravodajských opatrení. Zmeny, ktoré návrh zákona prináša, precizujú a dopĺňajú úlohy a oprávnenia Vojenského spravodajstva a taktiež posilňujú kontrolu Vojenského spravodajstva mechanizmami vnútornej i vonkajšej kontroly, čím vytvárajú právny základ pre adekvátne pôsobenie Vojenského spravodajstva.</w:t>
      </w:r>
    </w:p>
    <w:p w:rsidR="00E2115F" w:rsidRPr="00C30F56" w:rsidRDefault="00E2115F" w:rsidP="00E2115F">
      <w:pPr>
        <w:spacing w:after="240"/>
        <w:ind w:firstLine="851"/>
        <w:jc w:val="both"/>
        <w:rPr>
          <w:rStyle w:val="Zstupntext"/>
          <w:color w:val="auto"/>
          <w:sz w:val="24"/>
          <w:szCs w:val="24"/>
        </w:rPr>
      </w:pPr>
      <w:r w:rsidRPr="00C30F56">
        <w:rPr>
          <w:rStyle w:val="Zstupntext"/>
          <w:color w:val="auto"/>
          <w:sz w:val="24"/>
          <w:szCs w:val="24"/>
        </w:rPr>
        <w:t>Predkladaný návrh zákona reaguje na potrebu zvýšenia podielu Vojenského spravodajstva v boji s organizovaným zločinom, terorizmom a inými sociálno-patologickými javmi, ktoré môžu vážnym spôsobom ohroziť alebo narušiť vnútornú a vonkajšiu bezpečnosť štátu. Záväzky vyplývajúce z euroatlantického integračného procesu tiež vyžadujú posilnenie spravodajského zabezpečenia a podpory ozbrojených síl Slovenskej republiky na úseku obrany Slovenskej republiky.</w:t>
      </w:r>
    </w:p>
    <w:p w:rsidR="00E2115F" w:rsidRPr="00C30F56" w:rsidRDefault="00E2115F" w:rsidP="00E2115F">
      <w:pPr>
        <w:spacing w:after="240"/>
        <w:ind w:firstLine="851"/>
        <w:jc w:val="both"/>
        <w:rPr>
          <w:rStyle w:val="Zstupntext"/>
          <w:color w:val="auto"/>
          <w:sz w:val="24"/>
          <w:szCs w:val="24"/>
        </w:rPr>
      </w:pPr>
      <w:r w:rsidRPr="00C30F56">
        <w:rPr>
          <w:rStyle w:val="Zstupntext"/>
          <w:color w:val="auto"/>
          <w:sz w:val="24"/>
          <w:szCs w:val="24"/>
        </w:rPr>
        <w:lastRenderedPageBreak/>
        <w:t>Návrh zákona tak vytvára nevyhnutné podmienky pre možnosť zodpovedajúceho pôsobenia Vojenského spravodajstva v spravodajskej komunite moderných demokratických štátov medzinárodného spoločenstva a aktívnej reakcie na novovznikajúce hrozby súčasnej spoločnosti a techniky. V návrhu zákona sa tiež kladie dôraz na posilnenie kontroly Vojenského spravodajstva vo forme zavedenia vnútornej i vonkajšej kontroly.</w:t>
      </w:r>
    </w:p>
    <w:p w:rsidR="00E2115F" w:rsidRPr="00C30F56" w:rsidRDefault="00E2115F" w:rsidP="00E2115F">
      <w:pPr>
        <w:spacing w:after="240"/>
        <w:ind w:firstLine="851"/>
        <w:jc w:val="both"/>
        <w:rPr>
          <w:rStyle w:val="Zstupntext"/>
          <w:color w:val="auto"/>
          <w:sz w:val="24"/>
          <w:szCs w:val="24"/>
        </w:rPr>
      </w:pPr>
      <w:r w:rsidRPr="00C30F56">
        <w:rPr>
          <w:rStyle w:val="Zstupntext"/>
          <w:color w:val="auto"/>
          <w:sz w:val="24"/>
          <w:szCs w:val="24"/>
        </w:rPr>
        <w:t xml:space="preserve">Návrh zákona je konštruovaný na obdobných vecných a koncepčných základoch </w:t>
      </w:r>
      <w:r w:rsidRPr="00C30F56">
        <w:rPr>
          <w:rStyle w:val="Zstupntext"/>
          <w:color w:val="auto"/>
          <w:sz w:val="24"/>
          <w:szCs w:val="24"/>
        </w:rPr>
        <w:br/>
        <w:t>ako vyžaduje súčasná legislatíva a zároveň rešpektuje osobitnosti bezpečnostnej problematiky vyskytujúcej sa v Slovenskej republike, najmä v jej bezpečnostnom a právnom systéme.</w:t>
      </w:r>
    </w:p>
    <w:p w:rsidR="00E2115F" w:rsidRPr="00C30F56" w:rsidRDefault="00E2115F" w:rsidP="00E2115F">
      <w:pPr>
        <w:spacing w:after="240"/>
        <w:ind w:firstLine="851"/>
        <w:jc w:val="both"/>
        <w:rPr>
          <w:rStyle w:val="Zstupntext"/>
          <w:color w:val="auto"/>
          <w:sz w:val="24"/>
          <w:szCs w:val="24"/>
        </w:rPr>
      </w:pPr>
      <w:r w:rsidRPr="00C30F56">
        <w:rPr>
          <w:rStyle w:val="Zstupntext"/>
          <w:color w:val="auto"/>
          <w:sz w:val="24"/>
          <w:szCs w:val="24"/>
        </w:rPr>
        <w:t>Návrh zákona je v súlade s Ústavou Slovenskej republiky, ústavnými zákonmi, nálezmi Ústavného súdu Slovenskej republiky, zákonmi, ako</w:t>
      </w:r>
      <w:r>
        <w:rPr>
          <w:rStyle w:val="Zstupntext"/>
          <w:color w:val="auto"/>
          <w:sz w:val="24"/>
          <w:szCs w:val="24"/>
        </w:rPr>
        <w:t xml:space="preserve"> aj s medzinárodnými zmluvami a </w:t>
      </w:r>
      <w:r w:rsidRPr="00C30F56">
        <w:rPr>
          <w:rStyle w:val="Zstupntext"/>
          <w:color w:val="auto"/>
          <w:sz w:val="24"/>
          <w:szCs w:val="24"/>
        </w:rPr>
        <w:t>inými medzinárodnými dokumentmi, ktorými je Slovenská republika viazaná, a s právom Európskej únie.</w:t>
      </w:r>
    </w:p>
    <w:p w:rsidR="00E2115F" w:rsidRPr="00C30F56" w:rsidRDefault="00E2115F" w:rsidP="00E2115F">
      <w:pPr>
        <w:spacing w:after="240"/>
        <w:ind w:firstLine="851"/>
        <w:jc w:val="both"/>
        <w:rPr>
          <w:rFonts w:ascii="Times New Roman" w:hAnsi="Times New Roman" w:cs="Times New Roman"/>
          <w:sz w:val="24"/>
          <w:szCs w:val="24"/>
        </w:rPr>
      </w:pPr>
      <w:r>
        <w:rPr>
          <w:rFonts w:ascii="Times New Roman" w:hAnsi="Times New Roman" w:cs="Times New Roman"/>
          <w:sz w:val="24"/>
          <w:szCs w:val="24"/>
        </w:rPr>
        <w:t xml:space="preserve">Návrh zákona </w:t>
      </w:r>
      <w:r w:rsidRPr="00B951B1">
        <w:rPr>
          <w:rFonts w:ascii="Times New Roman" w:hAnsi="Times New Roman" w:cs="Times New Roman"/>
          <w:sz w:val="24"/>
          <w:szCs w:val="24"/>
        </w:rPr>
        <w:t xml:space="preserve">bude mať </w:t>
      </w:r>
      <w:r>
        <w:rPr>
          <w:rFonts w:ascii="Times New Roman" w:hAnsi="Times New Roman" w:cs="Times New Roman"/>
          <w:sz w:val="24"/>
          <w:szCs w:val="24"/>
        </w:rPr>
        <w:t xml:space="preserve">negatívne </w:t>
      </w:r>
      <w:r w:rsidRPr="00B951B1">
        <w:rPr>
          <w:rFonts w:ascii="Times New Roman" w:hAnsi="Times New Roman" w:cs="Times New Roman"/>
          <w:sz w:val="24"/>
          <w:szCs w:val="24"/>
        </w:rPr>
        <w:t>vplyvy na rozp</w:t>
      </w:r>
      <w:r>
        <w:rPr>
          <w:rFonts w:ascii="Times New Roman" w:hAnsi="Times New Roman" w:cs="Times New Roman"/>
          <w:sz w:val="24"/>
          <w:szCs w:val="24"/>
        </w:rPr>
        <w:t>očet verejnej správy, pričom v</w:t>
      </w:r>
      <w:r w:rsidRPr="00C30F56">
        <w:rPr>
          <w:rFonts w:ascii="Times New Roman" w:hAnsi="Times New Roman" w:cs="Times New Roman"/>
          <w:sz w:val="24"/>
          <w:szCs w:val="24"/>
        </w:rPr>
        <w:t>šetky výdavky na rozpočet sú kryté pridelenými rozpočtovými limitmi.</w:t>
      </w:r>
      <w:r>
        <w:rPr>
          <w:rFonts w:ascii="Times New Roman" w:hAnsi="Times New Roman" w:cs="Times New Roman"/>
          <w:sz w:val="24"/>
          <w:szCs w:val="24"/>
        </w:rPr>
        <w:t xml:space="preserve"> Návrh zákona nebude mať vplyvy na </w:t>
      </w:r>
      <w:r w:rsidRPr="00B951B1">
        <w:rPr>
          <w:rFonts w:ascii="Times New Roman" w:hAnsi="Times New Roman" w:cs="Times New Roman"/>
          <w:sz w:val="24"/>
          <w:szCs w:val="24"/>
        </w:rPr>
        <w:t>podnikateľské prostredie, sociálne vplyvy, vplyvy n</w:t>
      </w:r>
      <w:r>
        <w:rPr>
          <w:rFonts w:ascii="Times New Roman" w:hAnsi="Times New Roman" w:cs="Times New Roman"/>
          <w:sz w:val="24"/>
          <w:szCs w:val="24"/>
        </w:rPr>
        <w:t>a životné prostredie, vplyvy na </w:t>
      </w:r>
      <w:r w:rsidRPr="00B951B1">
        <w:rPr>
          <w:rFonts w:ascii="Times New Roman" w:hAnsi="Times New Roman" w:cs="Times New Roman"/>
          <w:sz w:val="24"/>
          <w:szCs w:val="24"/>
        </w:rPr>
        <w:t>informatizáciu spoločnosti, vplyvy na služby verejnej správy pre občan</w:t>
      </w:r>
      <w:r>
        <w:rPr>
          <w:rFonts w:ascii="Times New Roman" w:hAnsi="Times New Roman" w:cs="Times New Roman"/>
          <w:sz w:val="24"/>
          <w:szCs w:val="24"/>
        </w:rPr>
        <w:t>a, ani vplyvy na </w:t>
      </w:r>
      <w:r w:rsidRPr="00B951B1">
        <w:rPr>
          <w:rFonts w:ascii="Times New Roman" w:hAnsi="Times New Roman" w:cs="Times New Roman"/>
          <w:sz w:val="24"/>
          <w:szCs w:val="24"/>
        </w:rPr>
        <w:t>manželstvo, rodičovstvo a rodinu.</w:t>
      </w:r>
      <w:r w:rsidRPr="00C30F56">
        <w:rPr>
          <w:rFonts w:ascii="Times New Roman" w:hAnsi="Times New Roman" w:cs="Times New Roman"/>
          <w:sz w:val="24"/>
          <w:szCs w:val="24"/>
        </w:rPr>
        <w:t xml:space="preserve"> </w:t>
      </w:r>
    </w:p>
    <w:p w:rsidR="00E2115F" w:rsidRPr="00C30F56" w:rsidRDefault="00E2115F" w:rsidP="00E2115F">
      <w:pPr>
        <w:spacing w:after="240"/>
        <w:ind w:firstLine="851"/>
        <w:jc w:val="both"/>
        <w:rPr>
          <w:rFonts w:ascii="Times New Roman" w:hAnsi="Times New Roman" w:cs="Times New Roman"/>
          <w:sz w:val="24"/>
          <w:szCs w:val="24"/>
        </w:rPr>
      </w:pPr>
      <w:r w:rsidRPr="00C30F56">
        <w:rPr>
          <w:rFonts w:ascii="Times New Roman" w:hAnsi="Times New Roman" w:cs="Times New Roman"/>
          <w:sz w:val="24"/>
          <w:szCs w:val="24"/>
        </w:rPr>
        <w:t>Dátum nadobudnutia účinnosti navrhovaného zákona sa s prihliadnutím na dĺžku legislatívneho procesu ustanovuje tak, aby adresáti zákona mali dostatok času na oboznámenie sa s novou právnou úpravou. Navrhovaná účinnosť je 1. januára 2023.</w:t>
      </w:r>
    </w:p>
    <w:p w:rsidR="00E2115F" w:rsidRDefault="00E2115F">
      <w:pPr>
        <w:spacing w:line="259" w:lineRule="auto"/>
      </w:pPr>
      <w:r>
        <w:br w:type="page"/>
      </w:r>
    </w:p>
    <w:p w:rsidR="00E2115F" w:rsidRPr="006045CB" w:rsidRDefault="00E2115F" w:rsidP="00E2115F">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rsidR="00E2115F" w:rsidRPr="00B043B4" w:rsidRDefault="00E2115F" w:rsidP="00E2115F">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E2115F" w:rsidRPr="00B043B4" w:rsidTr="00E2115F">
        <w:tc>
          <w:tcPr>
            <w:tcW w:w="9180" w:type="dxa"/>
            <w:gridSpan w:val="11"/>
            <w:tcBorders>
              <w:bottom w:val="single" w:sz="4" w:space="0" w:color="FFFFFF"/>
            </w:tcBorders>
            <w:shd w:val="clear" w:color="auto" w:fill="E2E2E2"/>
          </w:tcPr>
          <w:p w:rsidR="00E2115F" w:rsidRPr="00B043B4" w:rsidRDefault="00E2115F" w:rsidP="00E2115F">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E2115F" w:rsidRPr="00B043B4" w:rsidTr="00E2115F">
        <w:tc>
          <w:tcPr>
            <w:tcW w:w="9180" w:type="dxa"/>
            <w:gridSpan w:val="11"/>
            <w:tcBorders>
              <w:bottom w:val="single" w:sz="4" w:space="0" w:color="FFFFFF"/>
            </w:tcBorders>
            <w:shd w:val="clear" w:color="auto" w:fill="E2E2E2"/>
          </w:tcPr>
          <w:p w:rsidR="00E2115F" w:rsidRPr="00B043B4" w:rsidRDefault="00E2115F" w:rsidP="00E2115F">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E2115F" w:rsidRPr="00B043B4" w:rsidTr="00E2115F">
        <w:tc>
          <w:tcPr>
            <w:tcW w:w="9180" w:type="dxa"/>
            <w:gridSpan w:val="11"/>
            <w:tcBorders>
              <w:top w:val="single" w:sz="4" w:space="0" w:color="FFFFFF"/>
              <w:bottom w:val="single" w:sz="4" w:space="0" w:color="auto"/>
            </w:tcBorders>
          </w:tcPr>
          <w:p w:rsidR="00E2115F" w:rsidRPr="00B043B4" w:rsidRDefault="00A55A91" w:rsidP="00E2115F">
            <w:pPr>
              <w:rPr>
                <w:rFonts w:ascii="Times New Roman" w:eastAsia="Times New Roman" w:hAnsi="Times New Roman" w:cs="Times New Roman"/>
                <w:sz w:val="20"/>
                <w:szCs w:val="20"/>
                <w:lang w:eastAsia="sk-SK"/>
              </w:rPr>
            </w:pPr>
            <w:r>
              <w:rPr>
                <w:rFonts w:ascii="Times" w:hAnsi="Times" w:cs="Times"/>
                <w:sz w:val="20"/>
                <w:szCs w:val="20"/>
              </w:rPr>
              <w:t>Vládny návrh z</w:t>
            </w:r>
            <w:r w:rsidR="00E2115F">
              <w:rPr>
                <w:rFonts w:ascii="Times" w:hAnsi="Times" w:cs="Times"/>
                <w:sz w:val="20"/>
                <w:szCs w:val="20"/>
              </w:rPr>
              <w:t>ákon</w:t>
            </w:r>
            <w:r>
              <w:rPr>
                <w:rFonts w:ascii="Times" w:hAnsi="Times" w:cs="Times"/>
                <w:sz w:val="20"/>
                <w:szCs w:val="20"/>
              </w:rPr>
              <w:t>a</w:t>
            </w:r>
            <w:r w:rsidR="00E2115F">
              <w:rPr>
                <w:rFonts w:ascii="Times" w:hAnsi="Times" w:cs="Times"/>
                <w:sz w:val="20"/>
                <w:szCs w:val="20"/>
              </w:rPr>
              <w:t xml:space="preserve"> o Vojenskom spravodajstve</w:t>
            </w:r>
          </w:p>
          <w:p w:rsidR="00E2115F" w:rsidRPr="00B043B4" w:rsidRDefault="00E2115F" w:rsidP="00E2115F">
            <w:pPr>
              <w:rPr>
                <w:rFonts w:ascii="Times New Roman" w:eastAsia="Times New Roman" w:hAnsi="Times New Roman" w:cs="Times New Roman"/>
                <w:sz w:val="20"/>
                <w:szCs w:val="20"/>
                <w:lang w:eastAsia="sk-SK"/>
              </w:rPr>
            </w:pPr>
          </w:p>
        </w:tc>
      </w:tr>
      <w:tr w:rsidR="00E2115F" w:rsidRPr="00B043B4" w:rsidTr="00E2115F">
        <w:tc>
          <w:tcPr>
            <w:tcW w:w="9180" w:type="dxa"/>
            <w:gridSpan w:val="11"/>
            <w:tcBorders>
              <w:top w:val="single" w:sz="4" w:space="0" w:color="auto"/>
              <w:left w:val="single" w:sz="4" w:space="0" w:color="auto"/>
              <w:bottom w:val="single" w:sz="4" w:space="0" w:color="FFFFFF"/>
            </w:tcBorders>
            <w:shd w:val="clear" w:color="auto" w:fill="E2E2E2"/>
          </w:tcPr>
          <w:p w:rsidR="00E2115F" w:rsidRPr="00B043B4" w:rsidRDefault="00E2115F" w:rsidP="00E2115F">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E2115F" w:rsidRPr="00B043B4" w:rsidTr="00E2115F">
        <w:tc>
          <w:tcPr>
            <w:tcW w:w="9180" w:type="dxa"/>
            <w:gridSpan w:val="11"/>
            <w:tcBorders>
              <w:top w:val="single" w:sz="4" w:space="0" w:color="FFFFFF"/>
              <w:left w:val="single" w:sz="4" w:space="0" w:color="auto"/>
              <w:bottom w:val="single" w:sz="4" w:space="0" w:color="auto"/>
            </w:tcBorders>
            <w:shd w:val="clear" w:color="auto" w:fill="FFFFFF"/>
          </w:tcPr>
          <w:p w:rsidR="00E2115F" w:rsidRPr="00B043B4" w:rsidRDefault="00A55A91" w:rsidP="00E2115F">
            <w:pPr>
              <w:rPr>
                <w:rFonts w:ascii="Times New Roman" w:eastAsia="Times New Roman" w:hAnsi="Times New Roman" w:cs="Times New Roman"/>
                <w:sz w:val="20"/>
                <w:szCs w:val="20"/>
                <w:lang w:eastAsia="sk-SK"/>
              </w:rPr>
            </w:pPr>
            <w:r>
              <w:rPr>
                <w:rFonts w:ascii="Times" w:hAnsi="Times" w:cs="Times"/>
                <w:sz w:val="20"/>
                <w:szCs w:val="20"/>
              </w:rPr>
              <w:t>Vláda</w:t>
            </w:r>
            <w:r w:rsidR="00E2115F">
              <w:rPr>
                <w:rFonts w:ascii="Times" w:hAnsi="Times" w:cs="Times"/>
                <w:sz w:val="20"/>
                <w:szCs w:val="20"/>
              </w:rPr>
              <w:t xml:space="preserve"> Slovenskej republiky</w:t>
            </w:r>
          </w:p>
          <w:p w:rsidR="00E2115F" w:rsidRPr="00B043B4" w:rsidRDefault="00E2115F" w:rsidP="00E2115F">
            <w:pPr>
              <w:rPr>
                <w:rFonts w:ascii="Times New Roman" w:eastAsia="Times New Roman" w:hAnsi="Times New Roman" w:cs="Times New Roman"/>
                <w:sz w:val="20"/>
                <w:szCs w:val="20"/>
                <w:lang w:eastAsia="sk-SK"/>
              </w:rPr>
            </w:pPr>
          </w:p>
        </w:tc>
      </w:tr>
      <w:tr w:rsidR="00E2115F" w:rsidRPr="00B043B4" w:rsidTr="00E2115F">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E2115F" w:rsidRPr="00B043B4" w:rsidRDefault="00E2115F" w:rsidP="00E2115F">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2115F" w:rsidRPr="00B043B4" w:rsidRDefault="00E2115F" w:rsidP="00E2115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E2115F" w:rsidRPr="00B043B4" w:rsidRDefault="00E2115F" w:rsidP="00E2115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E2115F" w:rsidRPr="00B043B4" w:rsidTr="00E2115F">
        <w:tc>
          <w:tcPr>
            <w:tcW w:w="4212" w:type="dxa"/>
            <w:gridSpan w:val="2"/>
            <w:vMerge/>
            <w:tcBorders>
              <w:top w:val="nil"/>
              <w:left w:val="single" w:sz="4" w:space="0" w:color="auto"/>
              <w:bottom w:val="single" w:sz="4" w:space="0" w:color="FFFFFF"/>
            </w:tcBorders>
            <w:shd w:val="clear" w:color="auto" w:fill="E2E2E2"/>
          </w:tcPr>
          <w:p w:rsidR="00E2115F" w:rsidRPr="00B043B4" w:rsidRDefault="00E2115F" w:rsidP="00E2115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2115F" w:rsidRPr="00B043B4" w:rsidRDefault="00E2115F" w:rsidP="00E2115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E2115F" w:rsidRPr="00B043B4" w:rsidRDefault="00E2115F" w:rsidP="00E2115F">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E2115F" w:rsidRPr="00B043B4" w:rsidTr="00E2115F">
        <w:tc>
          <w:tcPr>
            <w:tcW w:w="4212" w:type="dxa"/>
            <w:gridSpan w:val="2"/>
            <w:vMerge/>
            <w:tcBorders>
              <w:top w:val="nil"/>
              <w:left w:val="single" w:sz="4" w:space="0" w:color="auto"/>
              <w:bottom w:val="single" w:sz="4" w:space="0" w:color="auto"/>
            </w:tcBorders>
            <w:shd w:val="clear" w:color="auto" w:fill="E2E2E2"/>
          </w:tcPr>
          <w:p w:rsidR="00E2115F" w:rsidRPr="00B043B4" w:rsidRDefault="00E2115F" w:rsidP="00E2115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2115F" w:rsidRPr="00B043B4" w:rsidRDefault="00E2115F" w:rsidP="00E2115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E2115F" w:rsidRPr="00B043B4" w:rsidRDefault="00E2115F" w:rsidP="00E2115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E2115F" w:rsidRPr="00B043B4" w:rsidTr="00E2115F">
        <w:tc>
          <w:tcPr>
            <w:tcW w:w="9180" w:type="dxa"/>
            <w:gridSpan w:val="11"/>
            <w:tcBorders>
              <w:top w:val="single" w:sz="4" w:space="0" w:color="auto"/>
              <w:left w:val="single" w:sz="4" w:space="0" w:color="auto"/>
              <w:bottom w:val="single" w:sz="4" w:space="0" w:color="FFFFFF"/>
            </w:tcBorders>
            <w:shd w:val="clear" w:color="auto" w:fill="FFFFFF"/>
          </w:tcPr>
          <w:p w:rsidR="00E2115F" w:rsidRPr="00B043B4" w:rsidRDefault="00E2115F" w:rsidP="00E2115F">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E2115F" w:rsidRPr="00B043B4" w:rsidRDefault="00E2115F" w:rsidP="00E2115F">
            <w:pPr>
              <w:rPr>
                <w:rFonts w:ascii="Times New Roman" w:eastAsia="Times New Roman" w:hAnsi="Times New Roman" w:cs="Times New Roman"/>
                <w:sz w:val="20"/>
                <w:szCs w:val="20"/>
                <w:lang w:eastAsia="sk-SK"/>
              </w:rPr>
            </w:pPr>
          </w:p>
        </w:tc>
      </w:tr>
      <w:tr w:rsidR="00E2115F" w:rsidRPr="00B043B4" w:rsidTr="00E2115F">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E2115F" w:rsidRPr="00B043B4" w:rsidRDefault="00E2115F" w:rsidP="00E2115F">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E2115F" w:rsidRPr="00B043B4" w:rsidRDefault="00E2115F" w:rsidP="00E2115F">
            <w:pPr>
              <w:rPr>
                <w:rFonts w:ascii="Times New Roman" w:eastAsia="Times New Roman" w:hAnsi="Times New Roman" w:cs="Times New Roman"/>
                <w:i/>
                <w:sz w:val="20"/>
                <w:szCs w:val="20"/>
                <w:lang w:eastAsia="sk-SK"/>
              </w:rPr>
            </w:pPr>
            <w:r>
              <w:rPr>
                <w:rFonts w:ascii="Times" w:hAnsi="Times" w:cs="Times"/>
                <w:sz w:val="20"/>
                <w:szCs w:val="20"/>
              </w:rPr>
              <w:t>Začiatok:    ..</w:t>
            </w:r>
            <w:r>
              <w:rPr>
                <w:rFonts w:ascii="Times" w:hAnsi="Times" w:cs="Times"/>
                <w:sz w:val="20"/>
                <w:szCs w:val="20"/>
              </w:rPr>
              <w:br/>
              <w:t>Ukončenie: ..</w:t>
            </w:r>
          </w:p>
        </w:tc>
      </w:tr>
      <w:tr w:rsidR="00E2115F" w:rsidRPr="00B043B4" w:rsidTr="00E2115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2115F" w:rsidRPr="00B043B4" w:rsidRDefault="00E2115F" w:rsidP="00E2115F">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E2115F" w:rsidRDefault="00E2115F" w:rsidP="00E2115F">
            <w:pPr>
              <w:rPr>
                <w:rFonts w:ascii="Times" w:hAnsi="Times" w:cs="Times"/>
                <w:sz w:val="20"/>
                <w:szCs w:val="20"/>
              </w:rPr>
            </w:pPr>
            <w:r>
              <w:rPr>
                <w:rFonts w:ascii="Times" w:hAnsi="Times" w:cs="Times"/>
                <w:sz w:val="20"/>
                <w:szCs w:val="20"/>
              </w:rPr>
              <w:t>jún-júl 2022</w:t>
            </w:r>
          </w:p>
        </w:tc>
      </w:tr>
      <w:tr w:rsidR="00E2115F" w:rsidRPr="00B043B4" w:rsidTr="00E2115F">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2115F" w:rsidRPr="00B043B4" w:rsidRDefault="00E2115F" w:rsidP="00E2115F">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E2115F" w:rsidRPr="00FE7358" w:rsidRDefault="00E2115F" w:rsidP="00E2115F">
            <w:pPr>
              <w:rPr>
                <w:rFonts w:ascii="Times New Roman" w:eastAsia="Times New Roman" w:hAnsi="Times New Roman" w:cs="Times New Roman"/>
                <w:sz w:val="20"/>
                <w:szCs w:val="20"/>
                <w:lang w:eastAsia="sk-SK"/>
              </w:rPr>
            </w:pPr>
          </w:p>
        </w:tc>
      </w:tr>
      <w:tr w:rsidR="00E2115F" w:rsidRPr="00B043B4" w:rsidTr="00E2115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2115F" w:rsidRPr="00B043B4" w:rsidRDefault="00E2115F" w:rsidP="00E2115F">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E2115F" w:rsidRPr="00B043B4" w:rsidRDefault="00E2115F" w:rsidP="00E2115F">
            <w:pPr>
              <w:rPr>
                <w:rFonts w:ascii="Times New Roman" w:eastAsia="Times New Roman" w:hAnsi="Times New Roman" w:cs="Times New Roman"/>
                <w:i/>
                <w:sz w:val="20"/>
                <w:szCs w:val="20"/>
                <w:lang w:eastAsia="sk-SK"/>
              </w:rPr>
            </w:pPr>
            <w:r>
              <w:rPr>
                <w:rFonts w:ascii="Times" w:hAnsi="Times" w:cs="Times"/>
                <w:sz w:val="20"/>
                <w:szCs w:val="20"/>
              </w:rPr>
              <w:t>september 2022</w:t>
            </w:r>
          </w:p>
        </w:tc>
      </w:tr>
      <w:tr w:rsidR="00E2115F" w:rsidRPr="00B043B4" w:rsidTr="00E2115F">
        <w:tc>
          <w:tcPr>
            <w:tcW w:w="9180" w:type="dxa"/>
            <w:gridSpan w:val="11"/>
            <w:tcBorders>
              <w:top w:val="single" w:sz="4" w:space="0" w:color="auto"/>
              <w:left w:val="nil"/>
              <w:bottom w:val="single" w:sz="4" w:space="0" w:color="auto"/>
              <w:right w:val="nil"/>
            </w:tcBorders>
            <w:shd w:val="clear" w:color="auto" w:fill="FFFFFF"/>
          </w:tcPr>
          <w:p w:rsidR="00E2115F" w:rsidRPr="00B043B4" w:rsidRDefault="00E2115F" w:rsidP="00E2115F">
            <w:pPr>
              <w:rPr>
                <w:rFonts w:ascii="Times New Roman" w:eastAsia="Times New Roman" w:hAnsi="Times New Roman" w:cs="Times New Roman"/>
                <w:sz w:val="20"/>
                <w:szCs w:val="20"/>
                <w:lang w:eastAsia="sk-SK"/>
              </w:rPr>
            </w:pPr>
          </w:p>
        </w:tc>
      </w:tr>
      <w:tr w:rsidR="00E2115F" w:rsidRPr="00B043B4" w:rsidTr="00E2115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2115F" w:rsidRPr="00B043B4" w:rsidRDefault="00E2115F" w:rsidP="00E2115F">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E2115F" w:rsidRPr="00B043B4" w:rsidTr="00E2115F">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2115F" w:rsidRDefault="00E2115F" w:rsidP="00E2115F">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E2115F" w:rsidRDefault="00E2115F" w:rsidP="00E2115F">
            <w:pPr>
              <w:jc w:val="both"/>
              <w:rPr>
                <w:rFonts w:ascii="Times New Roman" w:eastAsia="Times New Roman" w:hAnsi="Times New Roman" w:cs="Times New Roman"/>
                <w:i/>
                <w:sz w:val="20"/>
                <w:szCs w:val="20"/>
                <w:lang w:eastAsia="sk-SK"/>
              </w:rPr>
            </w:pPr>
          </w:p>
          <w:p w:rsidR="00E2115F" w:rsidRPr="00B043B4" w:rsidRDefault="00E2115F" w:rsidP="00E2115F">
            <w:pPr>
              <w:jc w:val="both"/>
              <w:rPr>
                <w:rFonts w:ascii="Times New Roman" w:eastAsia="Times New Roman" w:hAnsi="Times New Roman" w:cs="Times New Roman"/>
                <w:i/>
                <w:sz w:val="20"/>
                <w:szCs w:val="20"/>
                <w:lang w:eastAsia="sk-SK"/>
              </w:rPr>
            </w:pPr>
            <w:r>
              <w:rPr>
                <w:rFonts w:ascii="Times" w:hAnsi="Times" w:cs="Times"/>
                <w:sz w:val="20"/>
                <w:szCs w:val="20"/>
              </w:rPr>
              <w:t>V súčasnosti platná zákonná úprava vychádza zo spoločensko-politických a bezpečnostných pomerov, ktoré existovali v čase konštituovania Slovenskej republiky ako suverénneho štátu. Po 28 rokoch účinnosti sa zákon Národnej rady Slovenskej republiky č. 198/1994 Z. z. o Vojenskom spravodajstve v znení neskorších predpisov (ďalej len „zákon č. 198/1994 Z. z.“) stal z pohľadu aplikačnej praxe nevyhovujúcim a nezodpovedá súčasnej spoločenskej potrebe modernej právnej úpravy pôsobenia Vojenského spravodajstva v novom bezpečnostnom prostredí. Poznatky z aplikačnej praxe poukazujú na nutnosť vytvorenia podmienok na efektívne, flexibilné a včasné použitie prostriedkov a zariadení Vojenského spravodajstva voči hrozbám, ktoré plynú z dynamicky sa meniacej bezpečnostnej situácie na zabezpečenie obrany, obranyschopnosti a bezpečnosti Slovenskej republiky.</w:t>
            </w:r>
          </w:p>
          <w:p w:rsidR="00E2115F" w:rsidRPr="00B043B4" w:rsidRDefault="00E2115F" w:rsidP="00E2115F">
            <w:pPr>
              <w:rPr>
                <w:rFonts w:ascii="Times New Roman" w:eastAsia="Times New Roman" w:hAnsi="Times New Roman" w:cs="Times New Roman"/>
                <w:b/>
                <w:sz w:val="20"/>
                <w:szCs w:val="20"/>
                <w:lang w:eastAsia="sk-SK"/>
              </w:rPr>
            </w:pPr>
          </w:p>
        </w:tc>
      </w:tr>
      <w:tr w:rsidR="00E2115F" w:rsidRPr="00B043B4" w:rsidTr="00E2115F">
        <w:tc>
          <w:tcPr>
            <w:tcW w:w="9180" w:type="dxa"/>
            <w:gridSpan w:val="11"/>
            <w:tcBorders>
              <w:top w:val="single" w:sz="4" w:space="0" w:color="auto"/>
              <w:left w:val="single" w:sz="4" w:space="0" w:color="auto"/>
              <w:bottom w:val="nil"/>
              <w:right w:val="single" w:sz="4" w:space="0" w:color="auto"/>
            </w:tcBorders>
            <w:shd w:val="clear" w:color="auto" w:fill="E2E2E2"/>
          </w:tcPr>
          <w:p w:rsidR="00E2115F" w:rsidRPr="00B043B4" w:rsidRDefault="00E2115F" w:rsidP="00E2115F">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E2115F" w:rsidRPr="00B043B4" w:rsidTr="00E2115F">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E2115F" w:rsidRDefault="00E2115F" w:rsidP="00E2115F">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E2115F" w:rsidRDefault="00E2115F" w:rsidP="00E2115F">
            <w:pPr>
              <w:rPr>
                <w:rFonts w:ascii="Times New Roman" w:eastAsia="Times New Roman" w:hAnsi="Times New Roman" w:cs="Times New Roman"/>
                <w:i/>
                <w:sz w:val="20"/>
                <w:szCs w:val="20"/>
                <w:lang w:eastAsia="sk-SK"/>
              </w:rPr>
            </w:pPr>
          </w:p>
          <w:p w:rsidR="00E2115F" w:rsidRPr="00FE7358" w:rsidRDefault="00E2115F" w:rsidP="00E2115F">
            <w:pPr>
              <w:rPr>
                <w:rFonts w:ascii="Times" w:hAnsi="Times" w:cs="Times"/>
                <w:sz w:val="20"/>
                <w:szCs w:val="20"/>
              </w:rPr>
            </w:pPr>
            <w:r w:rsidRPr="00FE7358">
              <w:rPr>
                <w:rFonts w:ascii="Times" w:hAnsi="Times" w:cs="Times"/>
                <w:sz w:val="20"/>
                <w:szCs w:val="20"/>
              </w:rPr>
              <w:t>Cieľom návrhu zákona je vytvorenie takého legislatívneho rámca, ktorý umožní Vojenskému spravodajstvu efektívnejšie plniť úlohy a vykonávať spravodajskú činnosť a bezpečnostné opatrenia v takom rozsahu, ktorý zodpovedá požiadavkám aktuálneho bezpečnostného prostredia. Cieľom je taktiež precizovanie a doplnenie úloh a oprávnení Vojenského spravodajstva a taktiež posilnenie kontroly Vojenského spravodajstva mechanizmami vnútornej i vonkajšej kontroly, čím sa vytvorí právny základ pre adekvátne pôsobenie Vojenského spravodajstva v spravodajskej komunite moderných demokratických štátov medzinárodného spoločenstva.</w:t>
            </w:r>
          </w:p>
          <w:p w:rsidR="00E2115F" w:rsidRPr="00B043B4" w:rsidRDefault="00E2115F" w:rsidP="00E2115F">
            <w:pPr>
              <w:rPr>
                <w:rFonts w:ascii="Times New Roman" w:eastAsia="Times New Roman" w:hAnsi="Times New Roman" w:cs="Times New Roman"/>
                <w:sz w:val="20"/>
                <w:szCs w:val="20"/>
                <w:lang w:eastAsia="sk-SK"/>
              </w:rPr>
            </w:pPr>
          </w:p>
        </w:tc>
      </w:tr>
      <w:tr w:rsidR="00E2115F" w:rsidRPr="00B043B4" w:rsidTr="00E2115F">
        <w:tc>
          <w:tcPr>
            <w:tcW w:w="9180" w:type="dxa"/>
            <w:gridSpan w:val="11"/>
            <w:tcBorders>
              <w:top w:val="single" w:sz="4" w:space="0" w:color="auto"/>
              <w:left w:val="single" w:sz="4" w:space="0" w:color="auto"/>
              <w:bottom w:val="nil"/>
              <w:right w:val="single" w:sz="4" w:space="0" w:color="auto"/>
            </w:tcBorders>
            <w:shd w:val="clear" w:color="auto" w:fill="E2E2E2"/>
          </w:tcPr>
          <w:p w:rsidR="00E2115F" w:rsidRPr="00B043B4" w:rsidRDefault="00E2115F" w:rsidP="00E2115F">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E2115F" w:rsidRPr="00B043B4" w:rsidTr="00E2115F">
        <w:tc>
          <w:tcPr>
            <w:tcW w:w="9180" w:type="dxa"/>
            <w:gridSpan w:val="11"/>
            <w:tcBorders>
              <w:top w:val="nil"/>
              <w:left w:val="single" w:sz="4" w:space="0" w:color="auto"/>
              <w:bottom w:val="single" w:sz="4" w:space="0" w:color="auto"/>
              <w:right w:val="single" w:sz="4" w:space="0" w:color="auto"/>
            </w:tcBorders>
            <w:shd w:val="clear" w:color="auto" w:fill="FFFFFF"/>
          </w:tcPr>
          <w:p w:rsidR="00E2115F" w:rsidRDefault="00E2115F" w:rsidP="00E2115F">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E2115F" w:rsidRDefault="00E2115F" w:rsidP="00E2115F">
            <w:pPr>
              <w:rPr>
                <w:rFonts w:ascii="Times New Roman" w:eastAsia="Times New Roman" w:hAnsi="Times New Roman" w:cs="Times New Roman"/>
                <w:i/>
                <w:sz w:val="20"/>
                <w:szCs w:val="20"/>
                <w:lang w:eastAsia="sk-SK"/>
              </w:rPr>
            </w:pPr>
          </w:p>
          <w:p w:rsidR="00E2115F" w:rsidRPr="00E2115F" w:rsidRDefault="00E2115F" w:rsidP="00E2115F">
            <w:pPr>
              <w:rPr>
                <w:rFonts w:ascii="Times" w:hAnsi="Times" w:cs="Times"/>
                <w:sz w:val="20"/>
                <w:szCs w:val="20"/>
              </w:rPr>
            </w:pPr>
            <w:r>
              <w:rPr>
                <w:rFonts w:ascii="Times" w:hAnsi="Times" w:cs="Times"/>
                <w:sz w:val="20"/>
                <w:szCs w:val="20"/>
              </w:rPr>
              <w:t>Vojenské spravodajstvo, Ministerstvo obrany Slovenskej republiky, ozbrojené sily Slovenskej republiky, ústredné orgány štátnej správy, ostatné ústredné orgány štátnej správy, orgány štátnej správy, vyššie územné celky, mestá a obce.</w:t>
            </w:r>
          </w:p>
          <w:p w:rsidR="00E2115F" w:rsidRPr="00B043B4" w:rsidRDefault="00E2115F" w:rsidP="00E2115F">
            <w:pPr>
              <w:rPr>
                <w:rFonts w:ascii="Times New Roman" w:eastAsia="Times New Roman" w:hAnsi="Times New Roman" w:cs="Times New Roman"/>
                <w:i/>
                <w:sz w:val="20"/>
                <w:szCs w:val="20"/>
                <w:lang w:eastAsia="sk-SK"/>
              </w:rPr>
            </w:pPr>
          </w:p>
        </w:tc>
      </w:tr>
      <w:tr w:rsidR="00E2115F" w:rsidRPr="00B043B4" w:rsidTr="00E2115F">
        <w:tc>
          <w:tcPr>
            <w:tcW w:w="9180" w:type="dxa"/>
            <w:gridSpan w:val="11"/>
            <w:tcBorders>
              <w:top w:val="single" w:sz="4" w:space="0" w:color="auto"/>
              <w:left w:val="single" w:sz="4" w:space="0" w:color="auto"/>
              <w:bottom w:val="nil"/>
              <w:right w:val="single" w:sz="4" w:space="0" w:color="auto"/>
            </w:tcBorders>
            <w:shd w:val="clear" w:color="auto" w:fill="E2E2E2"/>
          </w:tcPr>
          <w:p w:rsidR="00E2115F" w:rsidRPr="00B043B4" w:rsidRDefault="00E2115F" w:rsidP="00E2115F">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Alternatívne riešenia</w:t>
            </w:r>
          </w:p>
        </w:tc>
      </w:tr>
      <w:tr w:rsidR="00E2115F" w:rsidRPr="00B043B4" w:rsidTr="00E2115F">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E2115F" w:rsidRPr="00B043B4" w:rsidRDefault="00E2115F" w:rsidP="00E2115F">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E2115F" w:rsidRPr="00B043B4" w:rsidRDefault="00E2115F" w:rsidP="00E2115F">
            <w:pPr>
              <w:rPr>
                <w:rFonts w:ascii="Times New Roman" w:eastAsia="Times New Roman" w:hAnsi="Times New Roman" w:cs="Times New Roman"/>
                <w:i/>
                <w:sz w:val="20"/>
                <w:szCs w:val="20"/>
                <w:lang w:eastAsia="sk-SK"/>
              </w:rPr>
            </w:pPr>
          </w:p>
          <w:p w:rsidR="00E2115F" w:rsidRDefault="00E2115F" w:rsidP="00E2115F">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E2115F" w:rsidRDefault="00E2115F" w:rsidP="00E2115F">
            <w:pPr>
              <w:jc w:val="both"/>
              <w:rPr>
                <w:rFonts w:ascii="Times New Roman" w:eastAsia="Times New Roman" w:hAnsi="Times New Roman" w:cs="Times New Roman"/>
                <w:i/>
                <w:sz w:val="20"/>
                <w:szCs w:val="20"/>
                <w:lang w:eastAsia="sk-SK"/>
              </w:rPr>
            </w:pPr>
          </w:p>
          <w:p w:rsidR="00E2115F" w:rsidRPr="00B043B4" w:rsidRDefault="00E2115F" w:rsidP="00E2115F">
            <w:pPr>
              <w:jc w:val="both"/>
              <w:rPr>
                <w:rFonts w:ascii="Times New Roman" w:eastAsia="Times New Roman" w:hAnsi="Times New Roman" w:cs="Times New Roman"/>
                <w:i/>
                <w:sz w:val="20"/>
                <w:szCs w:val="20"/>
                <w:lang w:eastAsia="sk-SK"/>
              </w:rPr>
            </w:pPr>
            <w:r>
              <w:rPr>
                <w:rFonts w:ascii="Times" w:hAnsi="Times" w:cs="Times"/>
                <w:sz w:val="20"/>
                <w:szCs w:val="20"/>
              </w:rPr>
              <w:t>Alternatívne riešenia neboli zvažované. Nulovým variantom je zachovanie súčasného stavu, t. j. Vojenské spravodajstvo nebude môcť vykonávať spravodajskú činnosť a bezpečnostné opatrenia v takom rozsahu, ktorý by zodpovedal požiadavkám súčasnej doby, čo bude mať zásadný negatívny dopad na zabezpečenie obrany, obranyschopnosti a bezpečnosti Slovenskej republiky a celkové oslabenie schopnosti Vojenského spravodajstva čeliť hrozbám a útokom. Jeho neprijatím nebudú zabezpečené účinné nástroje spravodajského pôsobenia v boji s asymetrickými hrozbami, s organizovaným zločinom, terorizmom a inými sociálno-patologickými javmi, ktoré môžu vážnym spôsobom ohroziť alebo narušiť nielen vnútornú, ale aj vonkajšiu bezpečnosť štátu.</w:t>
            </w:r>
          </w:p>
        </w:tc>
      </w:tr>
      <w:tr w:rsidR="00E2115F" w:rsidRPr="00B043B4" w:rsidTr="00E2115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2115F" w:rsidRPr="00B043B4" w:rsidRDefault="00E2115F" w:rsidP="00E2115F">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E2115F" w:rsidRPr="00B043B4" w:rsidTr="00E2115F">
        <w:tc>
          <w:tcPr>
            <w:tcW w:w="6203" w:type="dxa"/>
            <w:gridSpan w:val="7"/>
            <w:tcBorders>
              <w:top w:val="single" w:sz="4" w:space="0" w:color="FFFFFF"/>
              <w:left w:val="single" w:sz="4" w:space="0" w:color="auto"/>
              <w:bottom w:val="nil"/>
              <w:right w:val="nil"/>
            </w:tcBorders>
            <w:shd w:val="clear" w:color="auto" w:fill="FFFFFF"/>
          </w:tcPr>
          <w:p w:rsidR="00E2115F" w:rsidRPr="00B043B4" w:rsidRDefault="00E2115F" w:rsidP="00E2115F">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E2115F" w:rsidRPr="00B043B4" w:rsidRDefault="00256BE0" w:rsidP="00E2115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E2115F">
                  <w:rPr>
                    <w:rFonts w:ascii="MS Gothic" w:eastAsia="MS Gothic" w:hAnsi="MS Gothic" w:cs="Times New Roman" w:hint="eastAsia"/>
                    <w:b/>
                    <w:sz w:val="20"/>
                    <w:szCs w:val="20"/>
                    <w:lang w:eastAsia="sk-SK"/>
                  </w:rPr>
                  <w:t>☐</w:t>
                </w:r>
              </w:sdtContent>
            </w:sdt>
            <w:r w:rsidR="00E2115F"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E2115F" w:rsidRPr="00B043B4" w:rsidRDefault="00256BE0" w:rsidP="00E2115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E2115F">
                  <w:rPr>
                    <w:rFonts w:ascii="MS Gothic" w:eastAsia="MS Gothic" w:hAnsi="MS Gothic" w:cs="Times New Roman" w:hint="eastAsia"/>
                    <w:b/>
                    <w:sz w:val="20"/>
                    <w:szCs w:val="20"/>
                    <w:lang w:eastAsia="sk-SK"/>
                  </w:rPr>
                  <w:t>☒</w:t>
                </w:r>
              </w:sdtContent>
            </w:sdt>
            <w:r w:rsidR="00E2115F" w:rsidRPr="00B043B4">
              <w:rPr>
                <w:rFonts w:ascii="Times New Roman" w:eastAsia="Times New Roman" w:hAnsi="Times New Roman" w:cs="Times New Roman"/>
                <w:b/>
                <w:sz w:val="20"/>
                <w:szCs w:val="20"/>
                <w:lang w:eastAsia="sk-SK"/>
              </w:rPr>
              <w:t xml:space="preserve">  Nie</w:t>
            </w:r>
          </w:p>
        </w:tc>
      </w:tr>
      <w:tr w:rsidR="00E2115F" w:rsidRPr="00B043B4" w:rsidTr="00E2115F">
        <w:tc>
          <w:tcPr>
            <w:tcW w:w="9180" w:type="dxa"/>
            <w:gridSpan w:val="11"/>
            <w:tcBorders>
              <w:top w:val="nil"/>
              <w:left w:val="single" w:sz="4" w:space="0" w:color="auto"/>
              <w:bottom w:val="single" w:sz="4" w:space="0" w:color="auto"/>
              <w:right w:val="single" w:sz="4" w:space="0" w:color="auto"/>
            </w:tcBorders>
            <w:shd w:val="clear" w:color="auto" w:fill="FFFFFF"/>
          </w:tcPr>
          <w:p w:rsidR="00E2115F" w:rsidRPr="00B043B4" w:rsidRDefault="00E2115F" w:rsidP="00E2115F">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E2115F" w:rsidRPr="00B043B4" w:rsidRDefault="00E2115F" w:rsidP="00E2115F">
            <w:pPr>
              <w:rPr>
                <w:rFonts w:ascii="Times New Roman" w:eastAsia="Times New Roman" w:hAnsi="Times New Roman" w:cs="Times New Roman"/>
                <w:sz w:val="20"/>
                <w:szCs w:val="20"/>
                <w:lang w:eastAsia="sk-SK"/>
              </w:rPr>
            </w:pPr>
          </w:p>
        </w:tc>
      </w:tr>
      <w:tr w:rsidR="00E2115F" w:rsidRPr="00B043B4" w:rsidTr="00E2115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2115F" w:rsidRPr="00B043B4" w:rsidRDefault="00E2115F" w:rsidP="00E2115F">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E2115F" w:rsidRPr="00B043B4" w:rsidTr="00E2115F">
        <w:trPr>
          <w:trHeight w:val="157"/>
        </w:trPr>
        <w:tc>
          <w:tcPr>
            <w:tcW w:w="9180" w:type="dxa"/>
            <w:gridSpan w:val="11"/>
            <w:tcBorders>
              <w:top w:val="nil"/>
              <w:left w:val="single" w:sz="4" w:space="0" w:color="000000"/>
              <w:bottom w:val="nil"/>
              <w:right w:val="single" w:sz="4" w:space="0" w:color="auto"/>
            </w:tcBorders>
            <w:shd w:val="clear" w:color="auto" w:fill="FFFFFF"/>
          </w:tcPr>
          <w:p w:rsidR="00E2115F" w:rsidRDefault="00E2115F" w:rsidP="00E2115F">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p w:rsidR="00E2115F" w:rsidRDefault="00E2115F" w:rsidP="00E2115F">
            <w:pPr>
              <w:jc w:val="both"/>
              <w:rPr>
                <w:rFonts w:ascii="Times New Roman" w:eastAsia="Times New Roman" w:hAnsi="Times New Roman" w:cs="Times New Roman"/>
                <w:i/>
                <w:sz w:val="20"/>
                <w:szCs w:val="20"/>
                <w:lang w:eastAsia="sk-SK"/>
              </w:rPr>
            </w:pPr>
          </w:p>
          <w:p w:rsidR="00E2115F" w:rsidRPr="00B043B4" w:rsidRDefault="00E2115F" w:rsidP="00E2115F">
            <w:pPr>
              <w:jc w:val="both"/>
              <w:rPr>
                <w:rFonts w:ascii="Times New Roman" w:eastAsia="Times New Roman" w:hAnsi="Times New Roman" w:cs="Times New Roman"/>
                <w:i/>
                <w:sz w:val="20"/>
                <w:szCs w:val="20"/>
                <w:lang w:eastAsia="sk-SK"/>
              </w:rPr>
            </w:pPr>
            <w:r>
              <w:rPr>
                <w:rFonts w:ascii="Times" w:hAnsi="Times" w:cs="Times"/>
                <w:sz w:val="20"/>
                <w:szCs w:val="20"/>
              </w:rPr>
              <w:t>Národná právna úprava nejde nad rámec minimálnych požiadaviek EÚ.</w:t>
            </w:r>
          </w:p>
        </w:tc>
      </w:tr>
      <w:tr w:rsidR="00E2115F" w:rsidRPr="00B043B4" w:rsidTr="00E2115F">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E2115F" w:rsidRPr="00B043B4" w:rsidRDefault="00E2115F" w:rsidP="00E2115F">
            <w:pPr>
              <w:jc w:val="center"/>
              <w:rPr>
                <w:rFonts w:ascii="Times New Roman" w:eastAsia="Times New Roman" w:hAnsi="Times New Roman" w:cs="Times New Roman"/>
                <w:sz w:val="20"/>
                <w:szCs w:val="20"/>
                <w:lang w:eastAsia="sk-SK"/>
              </w:rPr>
            </w:pPr>
          </w:p>
        </w:tc>
      </w:tr>
      <w:tr w:rsidR="00E2115F" w:rsidRPr="00B043B4" w:rsidTr="00E2115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2115F" w:rsidRPr="00B043B4" w:rsidRDefault="00E2115F" w:rsidP="00E2115F">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E2115F" w:rsidRPr="00B043B4" w:rsidTr="00E2115F">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2115F" w:rsidRPr="00B043B4" w:rsidRDefault="00E2115F" w:rsidP="00E2115F">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E2115F" w:rsidRDefault="00E2115F" w:rsidP="00E2115F">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E2115F" w:rsidRDefault="00E2115F" w:rsidP="00E2115F">
            <w:pPr>
              <w:rPr>
                <w:rFonts w:ascii="Times New Roman" w:eastAsia="Times New Roman" w:hAnsi="Times New Roman" w:cs="Times New Roman"/>
                <w:i/>
                <w:sz w:val="20"/>
                <w:szCs w:val="20"/>
                <w:lang w:eastAsia="sk-SK"/>
              </w:rPr>
            </w:pPr>
          </w:p>
          <w:p w:rsidR="00E2115F" w:rsidRPr="00B043B4" w:rsidRDefault="00E2115F" w:rsidP="00E2115F">
            <w:pPr>
              <w:rPr>
                <w:rFonts w:ascii="Times New Roman" w:eastAsia="Times New Roman" w:hAnsi="Times New Roman" w:cs="Times New Roman"/>
                <w:i/>
                <w:sz w:val="20"/>
                <w:szCs w:val="20"/>
                <w:lang w:eastAsia="sk-SK"/>
              </w:rPr>
            </w:pPr>
            <w:r>
              <w:rPr>
                <w:rFonts w:ascii="Times" w:hAnsi="Times" w:cs="Times"/>
                <w:sz w:val="20"/>
                <w:szCs w:val="20"/>
              </w:rPr>
              <w:t>Preskúmanie účelnosti bude vykonané v prvom štvrťroku roku 2024, kedy Osobitný kontrolný výbor Národnej rady Slovenskej republiky prerokúva materiál „Správa o činnosti Vojenského spravodajstva“ za predchádzajúci kalendárny rok, ktorého súčasťou bude aj preskúmanie účelnosti nového zákona o Vojenskom spravodajstve, v podobe vyhodnotenia efektívnosti plnenia úloh Vojenského spravodajstva, prijímania adekvátnych a účinných novo doplnených oprávnení Vojenského spravodajstva.</w:t>
            </w:r>
          </w:p>
        </w:tc>
      </w:tr>
      <w:tr w:rsidR="00E2115F" w:rsidRPr="00B043B4" w:rsidTr="00E2115F">
        <w:tc>
          <w:tcPr>
            <w:tcW w:w="9180" w:type="dxa"/>
            <w:gridSpan w:val="11"/>
            <w:tcBorders>
              <w:top w:val="nil"/>
              <w:left w:val="nil"/>
              <w:bottom w:val="single" w:sz="4" w:space="0" w:color="auto"/>
              <w:right w:val="nil"/>
            </w:tcBorders>
            <w:shd w:val="clear" w:color="auto" w:fill="FFFFFF"/>
          </w:tcPr>
          <w:p w:rsidR="00E2115F" w:rsidRPr="00B043B4" w:rsidRDefault="00E2115F" w:rsidP="00E2115F">
            <w:pPr>
              <w:rPr>
                <w:rFonts w:ascii="Times New Roman" w:eastAsia="Times New Roman" w:hAnsi="Times New Roman" w:cs="Times New Roman"/>
                <w:b/>
                <w:sz w:val="20"/>
                <w:szCs w:val="20"/>
                <w:lang w:eastAsia="sk-SK"/>
              </w:rPr>
            </w:pPr>
          </w:p>
          <w:p w:rsidR="00E2115F" w:rsidRPr="00B043B4" w:rsidRDefault="00E2115F" w:rsidP="00E2115F">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E2115F" w:rsidRDefault="00E2115F" w:rsidP="00E2115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E2115F" w:rsidRDefault="00E2115F" w:rsidP="00E2115F">
            <w:pPr>
              <w:rPr>
                <w:rFonts w:ascii="Times New Roman" w:eastAsia="Times New Roman" w:hAnsi="Times New Roman" w:cs="Times New Roman"/>
                <w:sz w:val="20"/>
                <w:szCs w:val="20"/>
                <w:lang w:eastAsia="sk-SK"/>
              </w:rPr>
            </w:pPr>
          </w:p>
          <w:p w:rsidR="00E2115F" w:rsidRPr="00B043B4" w:rsidRDefault="00E2115F" w:rsidP="00E2115F">
            <w:pPr>
              <w:rPr>
                <w:rFonts w:ascii="Times New Roman" w:eastAsia="Times New Roman" w:hAnsi="Times New Roman" w:cs="Times New Roman"/>
                <w:b/>
                <w:sz w:val="20"/>
                <w:szCs w:val="20"/>
                <w:lang w:eastAsia="sk-SK"/>
              </w:rPr>
            </w:pPr>
          </w:p>
        </w:tc>
      </w:tr>
      <w:tr w:rsidR="00E2115F" w:rsidRPr="00B043B4" w:rsidTr="00E2115F">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E2115F" w:rsidRPr="00B043B4" w:rsidRDefault="00E2115F" w:rsidP="00E2115F">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E2115F" w:rsidRPr="00B043B4" w:rsidTr="00E2115F">
        <w:tc>
          <w:tcPr>
            <w:tcW w:w="3812" w:type="dxa"/>
            <w:tcBorders>
              <w:top w:val="single" w:sz="4" w:space="0" w:color="auto"/>
              <w:left w:val="single" w:sz="4" w:space="0" w:color="auto"/>
              <w:bottom w:val="nil"/>
              <w:right w:val="single" w:sz="4" w:space="0" w:color="auto"/>
            </w:tcBorders>
            <w:shd w:val="clear" w:color="auto" w:fill="E2E2E2"/>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E2115F" w:rsidRPr="00B043B4" w:rsidRDefault="00E2115F" w:rsidP="00E2115F">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E2115F" w:rsidRPr="00B043B4" w:rsidRDefault="00E2115F" w:rsidP="00E2115F">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2115F" w:rsidRPr="00B043B4" w:rsidTr="00E2115F">
        <w:tc>
          <w:tcPr>
            <w:tcW w:w="3812" w:type="dxa"/>
            <w:tcBorders>
              <w:top w:val="nil"/>
              <w:left w:val="single" w:sz="4" w:space="0" w:color="auto"/>
              <w:bottom w:val="nil"/>
              <w:right w:val="single" w:sz="4" w:space="0" w:color="auto"/>
            </w:tcBorders>
            <w:shd w:val="clear" w:color="auto" w:fill="E2E2E2"/>
          </w:tcPr>
          <w:p w:rsidR="00E2115F" w:rsidRDefault="00E2115F" w:rsidP="00E2115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E2115F" w:rsidRDefault="00E2115F" w:rsidP="00E2115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E2115F" w:rsidRPr="00A340BB" w:rsidRDefault="00E2115F" w:rsidP="00E2115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E2115F" w:rsidRPr="00B043B4" w:rsidRDefault="00E2115F" w:rsidP="00E2115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E2115F" w:rsidRPr="00B043B4" w:rsidRDefault="00E2115F" w:rsidP="00E2115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E2115F" w:rsidRPr="00B043B4" w:rsidRDefault="00E2115F" w:rsidP="00E2115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E2115F" w:rsidRPr="00B043B4" w:rsidRDefault="00E2115F" w:rsidP="00E2115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E2115F" w:rsidRPr="00B043B4" w:rsidRDefault="00E2115F" w:rsidP="00E2115F">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E2115F" w:rsidRPr="00B043B4" w:rsidRDefault="00E2115F" w:rsidP="00E2115F">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E2115F" w:rsidRPr="00B043B4" w:rsidTr="00E2115F">
        <w:tc>
          <w:tcPr>
            <w:tcW w:w="3812" w:type="dxa"/>
            <w:tcBorders>
              <w:top w:val="nil"/>
              <w:left w:val="single" w:sz="4" w:space="0" w:color="auto"/>
              <w:bottom w:val="nil"/>
              <w:right w:val="single" w:sz="4" w:space="0" w:color="auto"/>
            </w:tcBorders>
            <w:shd w:val="clear" w:color="auto" w:fill="E2E2E2"/>
          </w:tcPr>
          <w:p w:rsidR="00E2115F" w:rsidRPr="003145AE" w:rsidRDefault="00E2115F" w:rsidP="00E2115F">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E2115F" w:rsidRPr="00B043B4" w:rsidRDefault="00E2115F" w:rsidP="00E2115F">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E2115F" w:rsidRPr="00B043B4" w:rsidRDefault="00E2115F" w:rsidP="00E2115F">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2115F" w:rsidRPr="00B043B4" w:rsidTr="00E2115F">
        <w:tc>
          <w:tcPr>
            <w:tcW w:w="3812" w:type="dxa"/>
            <w:tcBorders>
              <w:top w:val="nil"/>
              <w:left w:val="single" w:sz="4" w:space="0" w:color="auto"/>
              <w:bottom w:val="single" w:sz="4" w:space="0" w:color="000000"/>
              <w:right w:val="single" w:sz="4" w:space="0" w:color="auto"/>
            </w:tcBorders>
            <w:shd w:val="clear" w:color="auto" w:fill="E2E2E2"/>
          </w:tcPr>
          <w:p w:rsidR="00E2115F" w:rsidRDefault="00E2115F" w:rsidP="00E2115F">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E2115F" w:rsidRPr="003145AE" w:rsidRDefault="00E2115F" w:rsidP="00E2115F">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E2115F" w:rsidRPr="00B043B4" w:rsidRDefault="00E2115F" w:rsidP="00E2115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E2115F" w:rsidRPr="00B043B4" w:rsidRDefault="00E2115F" w:rsidP="00E2115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E2115F" w:rsidRPr="00B043B4" w:rsidRDefault="00E2115F" w:rsidP="00E2115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E2115F" w:rsidRPr="00B043B4" w:rsidRDefault="00E2115F" w:rsidP="00E2115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E2115F" w:rsidRPr="00B043B4" w:rsidRDefault="00E2115F" w:rsidP="00E2115F">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E2115F" w:rsidRPr="00B043B4" w:rsidRDefault="00E2115F" w:rsidP="00E2115F">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E2115F" w:rsidRPr="00B043B4" w:rsidTr="00E2115F">
        <w:tc>
          <w:tcPr>
            <w:tcW w:w="3812" w:type="dxa"/>
            <w:tcBorders>
              <w:top w:val="single" w:sz="4" w:space="0" w:color="000000"/>
              <w:left w:val="single" w:sz="4" w:space="0" w:color="auto"/>
              <w:bottom w:val="nil"/>
              <w:right w:val="single" w:sz="4" w:space="0" w:color="auto"/>
            </w:tcBorders>
            <w:shd w:val="clear" w:color="auto" w:fill="E2E2E2"/>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E2115F" w:rsidRPr="00B043B4" w:rsidRDefault="00E2115F" w:rsidP="00E2115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E2115F" w:rsidRPr="00B043B4" w:rsidRDefault="00E2115F" w:rsidP="00E2115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2115F" w:rsidRPr="00B043B4" w:rsidTr="00E2115F">
        <w:tc>
          <w:tcPr>
            <w:tcW w:w="3812" w:type="dxa"/>
            <w:tcBorders>
              <w:top w:val="nil"/>
              <w:left w:val="single" w:sz="4" w:space="0" w:color="000000"/>
              <w:bottom w:val="nil"/>
              <w:right w:val="single" w:sz="4" w:space="0" w:color="000000"/>
            </w:tcBorders>
            <w:shd w:val="clear" w:color="auto" w:fill="E2E2E2"/>
          </w:tcPr>
          <w:p w:rsidR="00E2115F" w:rsidRPr="00B043B4" w:rsidRDefault="00E2115F" w:rsidP="00E2115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E2115F" w:rsidRPr="00B043B4" w:rsidRDefault="00E2115F" w:rsidP="00E2115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E2115F" w:rsidRPr="00B043B4" w:rsidRDefault="00E2115F" w:rsidP="00E2115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E2115F" w:rsidRPr="00B043B4" w:rsidRDefault="00E2115F" w:rsidP="00E2115F">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E2115F" w:rsidRPr="00B043B4" w:rsidRDefault="00E2115F" w:rsidP="00E2115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E2115F" w:rsidRPr="00B043B4" w:rsidRDefault="00E2115F" w:rsidP="00E2115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E2115F" w:rsidRPr="00B043B4" w:rsidRDefault="00E2115F" w:rsidP="00E2115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E2115F" w:rsidRPr="00B043B4" w:rsidRDefault="00E2115F" w:rsidP="00E2115F">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E2115F" w:rsidRPr="00B043B4" w:rsidTr="00E2115F">
        <w:tc>
          <w:tcPr>
            <w:tcW w:w="3812" w:type="dxa"/>
            <w:tcBorders>
              <w:top w:val="nil"/>
              <w:left w:val="single" w:sz="4" w:space="0" w:color="auto"/>
              <w:bottom w:val="single" w:sz="4" w:space="0" w:color="auto"/>
              <w:right w:val="single" w:sz="4" w:space="0" w:color="auto"/>
            </w:tcBorders>
            <w:shd w:val="clear" w:color="auto" w:fill="E2E2E2"/>
          </w:tcPr>
          <w:p w:rsidR="00E2115F" w:rsidRDefault="00E2115F" w:rsidP="00E2115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E2115F" w:rsidRPr="00B043B4" w:rsidRDefault="00E2115F" w:rsidP="00E2115F">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E2115F" w:rsidRPr="00B043B4" w:rsidRDefault="00E2115F" w:rsidP="00E2115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E2115F" w:rsidRPr="00B043B4" w:rsidRDefault="00E2115F" w:rsidP="00E2115F">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E2115F" w:rsidRPr="00B043B4" w:rsidRDefault="00E2115F" w:rsidP="00E2115F">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E2115F" w:rsidRPr="00B043B4" w:rsidRDefault="00E2115F" w:rsidP="00E2115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E2115F" w:rsidRPr="00B043B4" w:rsidTr="00E2115F">
        <w:tc>
          <w:tcPr>
            <w:tcW w:w="3812" w:type="dxa"/>
            <w:tcBorders>
              <w:top w:val="single" w:sz="4" w:space="0" w:color="000000"/>
              <w:left w:val="single" w:sz="4" w:space="0" w:color="auto"/>
              <w:bottom w:val="single" w:sz="4" w:space="0" w:color="auto"/>
              <w:right w:val="single" w:sz="4" w:space="0" w:color="auto"/>
            </w:tcBorders>
            <w:shd w:val="clear" w:color="auto" w:fill="E2E2E2"/>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lastRenderedPageBreak/>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2115F" w:rsidRPr="00B043B4" w:rsidRDefault="00E2115F" w:rsidP="00E2115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2115F" w:rsidRPr="00B043B4" w:rsidRDefault="00E2115F" w:rsidP="00E2115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2115F" w:rsidRPr="00B043B4" w:rsidTr="00E2115F">
        <w:tc>
          <w:tcPr>
            <w:tcW w:w="3812" w:type="dxa"/>
            <w:tcBorders>
              <w:top w:val="single" w:sz="4" w:space="0" w:color="auto"/>
              <w:left w:val="single" w:sz="4" w:space="0" w:color="auto"/>
              <w:bottom w:val="single" w:sz="4" w:space="0" w:color="auto"/>
              <w:right w:val="single" w:sz="4" w:space="0" w:color="auto"/>
            </w:tcBorders>
            <w:shd w:val="clear" w:color="auto" w:fill="E2E2E2"/>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2115F" w:rsidRPr="00B043B4" w:rsidRDefault="00E2115F" w:rsidP="00E2115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2115F" w:rsidRPr="00B043B4" w:rsidRDefault="00E2115F" w:rsidP="00E2115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2115F" w:rsidRPr="00B043B4" w:rsidTr="00E2115F">
        <w:tc>
          <w:tcPr>
            <w:tcW w:w="3812" w:type="dxa"/>
            <w:tcBorders>
              <w:top w:val="single" w:sz="4" w:space="0" w:color="auto"/>
              <w:left w:val="single" w:sz="4" w:space="0" w:color="auto"/>
              <w:bottom w:val="single" w:sz="4" w:space="0" w:color="auto"/>
              <w:right w:val="single" w:sz="4" w:space="0" w:color="auto"/>
            </w:tcBorders>
            <w:shd w:val="clear" w:color="auto" w:fill="E2E2E2"/>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2115F" w:rsidRPr="00B043B4" w:rsidRDefault="00E2115F" w:rsidP="00E2115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2115F" w:rsidRPr="00B043B4" w:rsidRDefault="00E2115F" w:rsidP="00E2115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2115F" w:rsidRPr="00B043B4" w:rsidTr="00E2115F">
        <w:tc>
          <w:tcPr>
            <w:tcW w:w="3812" w:type="dxa"/>
            <w:tcBorders>
              <w:top w:val="single" w:sz="4" w:space="0" w:color="auto"/>
              <w:left w:val="single" w:sz="4" w:space="0" w:color="auto"/>
              <w:bottom w:val="nil"/>
              <w:right w:val="single" w:sz="4" w:space="0" w:color="auto"/>
            </w:tcBorders>
            <w:shd w:val="clear" w:color="auto" w:fill="E2E2E2"/>
          </w:tcPr>
          <w:p w:rsidR="00E2115F" w:rsidRPr="00B043B4" w:rsidRDefault="00E2115F" w:rsidP="00E2115F">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E2115F" w:rsidRPr="00B043B4" w:rsidRDefault="00E2115F" w:rsidP="00E2115F">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E2115F" w:rsidRPr="00B043B4" w:rsidRDefault="00E2115F" w:rsidP="00E2115F">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E2115F" w:rsidRPr="00B043B4" w:rsidRDefault="00E2115F" w:rsidP="00E2115F">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E2115F" w:rsidRPr="00B043B4" w:rsidRDefault="00E2115F" w:rsidP="00E2115F">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E2115F" w:rsidRPr="00B043B4" w:rsidRDefault="00E2115F" w:rsidP="00E2115F">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E2115F" w:rsidRPr="00B043B4" w:rsidRDefault="00E2115F" w:rsidP="00E2115F">
            <w:pPr>
              <w:spacing w:after="0" w:line="240" w:lineRule="auto"/>
              <w:ind w:left="54"/>
              <w:rPr>
                <w:rFonts w:ascii="Times New Roman" w:eastAsia="Times New Roman" w:hAnsi="Times New Roman" w:cs="Times New Roman"/>
                <w:b/>
                <w:sz w:val="20"/>
                <w:szCs w:val="20"/>
                <w:lang w:eastAsia="sk-SK"/>
              </w:rPr>
            </w:pPr>
          </w:p>
        </w:tc>
      </w:tr>
      <w:tr w:rsidR="00E2115F" w:rsidRPr="00B043B4" w:rsidTr="00E2115F">
        <w:tc>
          <w:tcPr>
            <w:tcW w:w="3812" w:type="dxa"/>
            <w:tcBorders>
              <w:top w:val="nil"/>
              <w:left w:val="single" w:sz="4" w:space="0" w:color="auto"/>
              <w:bottom w:val="nil"/>
              <w:right w:val="single" w:sz="4" w:space="0" w:color="auto"/>
            </w:tcBorders>
            <w:shd w:val="clear" w:color="auto" w:fill="E2E2E2"/>
          </w:tcPr>
          <w:p w:rsidR="00E2115F" w:rsidRPr="00B043B4" w:rsidRDefault="00E2115F" w:rsidP="00E2115F">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E2115F" w:rsidRPr="00B043B4" w:rsidRDefault="00E2115F" w:rsidP="00E2115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E2115F" w:rsidRPr="00B043B4" w:rsidRDefault="00E2115F" w:rsidP="00E2115F">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E2115F" w:rsidRPr="00B043B4" w:rsidRDefault="00E2115F" w:rsidP="00E2115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E2115F" w:rsidRPr="00B043B4" w:rsidRDefault="00E2115F" w:rsidP="00E2115F">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E2115F" w:rsidRPr="00B043B4" w:rsidRDefault="00E2115F" w:rsidP="00E2115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E2115F" w:rsidRPr="00B043B4" w:rsidRDefault="00E2115F" w:rsidP="00E2115F">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2115F" w:rsidRPr="00B043B4" w:rsidTr="00E2115F">
        <w:tc>
          <w:tcPr>
            <w:tcW w:w="3812" w:type="dxa"/>
            <w:tcBorders>
              <w:top w:val="nil"/>
              <w:left w:val="single" w:sz="4" w:space="0" w:color="auto"/>
              <w:bottom w:val="nil"/>
              <w:right w:val="single" w:sz="4" w:space="0" w:color="auto"/>
            </w:tcBorders>
            <w:shd w:val="clear" w:color="auto" w:fill="E2E2E2"/>
          </w:tcPr>
          <w:p w:rsidR="00E2115F" w:rsidRPr="00B043B4" w:rsidRDefault="00E2115F" w:rsidP="00E2115F">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E2115F" w:rsidRPr="00B043B4" w:rsidRDefault="00E2115F" w:rsidP="00E2115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E2115F" w:rsidRPr="00B043B4" w:rsidRDefault="00E2115F" w:rsidP="00E2115F">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E2115F" w:rsidRPr="00B043B4" w:rsidRDefault="00E2115F" w:rsidP="00E2115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E2115F" w:rsidRPr="00B043B4" w:rsidRDefault="00E2115F" w:rsidP="00E2115F">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E2115F" w:rsidRPr="00B043B4" w:rsidRDefault="00E2115F" w:rsidP="00E2115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E2115F" w:rsidRPr="00B043B4" w:rsidRDefault="00E2115F" w:rsidP="00E2115F">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2115F" w:rsidRPr="00B043B4" w:rsidTr="00E2115F">
        <w:tc>
          <w:tcPr>
            <w:tcW w:w="3812" w:type="dxa"/>
            <w:tcBorders>
              <w:top w:val="single" w:sz="4" w:space="0" w:color="000000"/>
              <w:left w:val="single" w:sz="4" w:space="0" w:color="auto"/>
              <w:bottom w:val="single" w:sz="4" w:space="0" w:color="auto"/>
              <w:right w:val="single" w:sz="4" w:space="0" w:color="auto"/>
            </w:tcBorders>
            <w:shd w:val="clear" w:color="auto" w:fill="E2E2E2"/>
          </w:tcPr>
          <w:p w:rsidR="00E2115F" w:rsidRPr="00B043B4" w:rsidRDefault="00E2115F" w:rsidP="00E2115F">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E2115F" w:rsidRPr="00B043B4" w:rsidRDefault="00E2115F" w:rsidP="00E2115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E2115F" w:rsidRPr="00B043B4" w:rsidRDefault="00E2115F" w:rsidP="00E2115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E2115F" w:rsidRPr="00B043B4" w:rsidRDefault="00E2115F" w:rsidP="00E2115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E2115F" w:rsidRPr="00B043B4" w:rsidRDefault="00E2115F" w:rsidP="00E2115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2115F" w:rsidRPr="00B043B4" w:rsidTr="00E2115F">
        <w:tc>
          <w:tcPr>
            <w:tcW w:w="9176" w:type="dxa"/>
            <w:gridSpan w:val="7"/>
            <w:tcBorders>
              <w:top w:val="single" w:sz="4" w:space="0" w:color="auto"/>
              <w:left w:val="single" w:sz="4" w:space="0" w:color="auto"/>
              <w:bottom w:val="nil"/>
              <w:right w:val="single" w:sz="4" w:space="0" w:color="auto"/>
            </w:tcBorders>
            <w:shd w:val="clear" w:color="auto" w:fill="E2E2E2"/>
          </w:tcPr>
          <w:p w:rsidR="00E2115F" w:rsidRPr="00B043B4" w:rsidRDefault="00E2115F" w:rsidP="00E2115F">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E2115F" w:rsidRPr="00B043B4" w:rsidTr="00E2115F">
        <w:trPr>
          <w:trHeight w:val="713"/>
        </w:trPr>
        <w:tc>
          <w:tcPr>
            <w:tcW w:w="9176" w:type="dxa"/>
            <w:gridSpan w:val="7"/>
            <w:tcBorders>
              <w:top w:val="nil"/>
              <w:left w:val="single" w:sz="4" w:space="0" w:color="auto"/>
              <w:bottom w:val="single" w:sz="4" w:space="0" w:color="FFFFFF"/>
              <w:right w:val="single" w:sz="4" w:space="0" w:color="auto"/>
            </w:tcBorders>
            <w:shd w:val="clear" w:color="auto" w:fill="auto"/>
          </w:tcPr>
          <w:p w:rsidR="00E2115F" w:rsidRDefault="00E2115F" w:rsidP="00E2115F">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E2115F" w:rsidRDefault="00E2115F" w:rsidP="00E2115F">
            <w:pPr>
              <w:jc w:val="both"/>
              <w:rPr>
                <w:rFonts w:ascii="Times New Roman" w:eastAsia="Times New Roman" w:hAnsi="Times New Roman" w:cs="Times New Roman"/>
                <w:i/>
                <w:sz w:val="20"/>
                <w:szCs w:val="20"/>
                <w:lang w:eastAsia="sk-SK"/>
              </w:rPr>
            </w:pPr>
          </w:p>
          <w:p w:rsidR="00E2115F" w:rsidRDefault="00E2115F" w:rsidP="00E2115F">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E2115F" w:rsidRDefault="00E2115F" w:rsidP="00E2115F">
            <w:pPr>
              <w:jc w:val="both"/>
              <w:rPr>
                <w:rFonts w:ascii="Times New Roman" w:eastAsia="Times New Roman" w:hAnsi="Times New Roman" w:cs="Times New Roman"/>
                <w:i/>
                <w:sz w:val="20"/>
                <w:szCs w:val="20"/>
                <w:lang w:eastAsia="sk-SK"/>
              </w:rPr>
            </w:pPr>
          </w:p>
          <w:p w:rsidR="00E2115F" w:rsidRDefault="00E2115F" w:rsidP="00E2115F">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E2115F" w:rsidRDefault="00E2115F" w:rsidP="00E2115F">
            <w:pPr>
              <w:jc w:val="both"/>
              <w:rPr>
                <w:rFonts w:ascii="Times New Roman" w:eastAsia="Times New Roman" w:hAnsi="Times New Roman" w:cs="Times New Roman"/>
                <w:i/>
                <w:sz w:val="20"/>
                <w:szCs w:val="20"/>
                <w:lang w:eastAsia="sk-SK"/>
              </w:rPr>
            </w:pPr>
          </w:p>
          <w:p w:rsidR="00E2115F" w:rsidRPr="00FE7358" w:rsidRDefault="00E2115F" w:rsidP="00E2115F">
            <w:pPr>
              <w:jc w:val="both"/>
              <w:rPr>
                <w:rFonts w:ascii="Times New Roman" w:eastAsia="Times New Roman" w:hAnsi="Times New Roman" w:cs="Times New Roman"/>
                <w:sz w:val="20"/>
                <w:szCs w:val="20"/>
                <w:lang w:eastAsia="sk-SK"/>
              </w:rPr>
            </w:pPr>
            <w:r w:rsidRPr="00895BBE">
              <w:rPr>
                <w:rFonts w:ascii="Times" w:hAnsi="Times" w:cs="Times"/>
                <w:sz w:val="20"/>
                <w:szCs w:val="20"/>
              </w:rPr>
              <w:t>Materiál bude mať vplyv niekoľko tisíc eur (necelých 70 000 € počas štyroch rokov) na rozpočet verejnej správy. Všetky výdavky na rozpočet sú kryté pridelenými rozpočtovými limitmi. Materiál nebude mať sociálne vplyvy, vplyv na životné prostredie, vplyv na informatizáciu spoločnosti, vplyv na služby verejnej správy pre občana a ani vplyvy na manželstvo, rodičovstvo a rodinu.</w:t>
            </w:r>
          </w:p>
          <w:p w:rsidR="00E2115F" w:rsidRPr="00B043B4" w:rsidRDefault="00E2115F" w:rsidP="00E2115F">
            <w:pPr>
              <w:ind w:left="426"/>
              <w:contextualSpacing/>
              <w:rPr>
                <w:rFonts w:ascii="Times New Roman" w:eastAsia="Calibri" w:hAnsi="Times New Roman" w:cs="Times New Roman"/>
                <w:b/>
              </w:rPr>
            </w:pPr>
          </w:p>
        </w:tc>
      </w:tr>
      <w:tr w:rsidR="00E2115F" w:rsidRPr="00B043B4" w:rsidTr="00E2115F">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E2115F" w:rsidRPr="00B043B4" w:rsidRDefault="00E2115F" w:rsidP="00E2115F">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E2115F" w:rsidRPr="00B043B4" w:rsidTr="00E2115F">
        <w:trPr>
          <w:trHeight w:val="58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E2115F" w:rsidRDefault="00E2115F" w:rsidP="00E2115F">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E2115F" w:rsidRPr="00950E11" w:rsidRDefault="00E2115F" w:rsidP="00E2115F">
            <w:pPr>
              <w:pStyle w:val="Normlnywebov"/>
              <w:spacing w:after="0" w:afterAutospacing="0"/>
              <w:rPr>
                <w:rFonts w:ascii="Times" w:hAnsi="Times" w:cs="Times"/>
                <w:sz w:val="20"/>
                <w:szCs w:val="20"/>
              </w:rPr>
            </w:pPr>
            <w:r w:rsidRPr="00950E11">
              <w:rPr>
                <w:rFonts w:ascii="Times" w:hAnsi="Times" w:cs="Times"/>
                <w:sz w:val="20"/>
                <w:szCs w:val="20"/>
              </w:rPr>
              <w:t xml:space="preserve">JUDr. Mária </w:t>
            </w:r>
            <w:proofErr w:type="spellStart"/>
            <w:r w:rsidRPr="00950E11">
              <w:rPr>
                <w:rFonts w:ascii="Times" w:hAnsi="Times" w:cs="Times"/>
                <w:sz w:val="20"/>
                <w:szCs w:val="20"/>
              </w:rPr>
              <w:t>Vlkovičová</w:t>
            </w:r>
            <w:proofErr w:type="spellEnd"/>
          </w:p>
          <w:p w:rsidR="00E2115F" w:rsidRPr="00895BBE" w:rsidRDefault="00E2115F" w:rsidP="00E2115F">
            <w:pPr>
              <w:pStyle w:val="Normlnywebov"/>
              <w:spacing w:before="0" w:beforeAutospacing="0" w:after="0" w:afterAutospacing="0"/>
              <w:rPr>
                <w:rFonts w:ascii="Times" w:hAnsi="Times" w:cs="Times"/>
                <w:sz w:val="20"/>
                <w:szCs w:val="20"/>
              </w:rPr>
            </w:pPr>
            <w:r w:rsidRPr="00950E11">
              <w:rPr>
                <w:rFonts w:ascii="Times" w:hAnsi="Times" w:cs="Times"/>
                <w:sz w:val="20"/>
                <w:szCs w:val="20"/>
              </w:rPr>
              <w:t>Ministerstvo obrany Slovenskej</w:t>
            </w:r>
            <w:r w:rsidRPr="00895BBE">
              <w:rPr>
                <w:rFonts w:ascii="Times" w:hAnsi="Times" w:cs="Times"/>
                <w:sz w:val="20"/>
                <w:szCs w:val="20"/>
              </w:rPr>
              <w:t xml:space="preserve"> republiky</w:t>
            </w:r>
          </w:p>
          <w:p w:rsidR="00E2115F" w:rsidRPr="00895BBE" w:rsidRDefault="00E2115F" w:rsidP="00E2115F">
            <w:pPr>
              <w:pStyle w:val="Normlnywebov"/>
              <w:spacing w:before="0" w:beforeAutospacing="0" w:after="0" w:afterAutospacing="0"/>
              <w:rPr>
                <w:rFonts w:ascii="Times" w:hAnsi="Times" w:cs="Times"/>
                <w:sz w:val="20"/>
                <w:szCs w:val="20"/>
              </w:rPr>
            </w:pPr>
            <w:r w:rsidRPr="00895BBE">
              <w:rPr>
                <w:rFonts w:ascii="Times" w:hAnsi="Times" w:cs="Times"/>
                <w:sz w:val="20"/>
                <w:szCs w:val="20"/>
              </w:rPr>
              <w:t>Vojenské spravodajstvo</w:t>
            </w:r>
          </w:p>
          <w:p w:rsidR="00E2115F" w:rsidRPr="00895BBE" w:rsidRDefault="00E2115F" w:rsidP="00E2115F">
            <w:pPr>
              <w:pStyle w:val="Normlnywebov"/>
              <w:spacing w:before="0" w:beforeAutospacing="0" w:after="0" w:afterAutospacing="0"/>
              <w:rPr>
                <w:rFonts w:ascii="Times" w:hAnsi="Times" w:cs="Times"/>
                <w:sz w:val="20"/>
                <w:szCs w:val="20"/>
              </w:rPr>
            </w:pPr>
            <w:r w:rsidRPr="00895BBE">
              <w:rPr>
                <w:rFonts w:ascii="Times" w:hAnsi="Times" w:cs="Times"/>
                <w:sz w:val="20"/>
                <w:szCs w:val="20"/>
              </w:rPr>
              <w:t>Tel.: + 421 960 319 403</w:t>
            </w:r>
          </w:p>
          <w:p w:rsidR="00E2115F" w:rsidRPr="00B043B4" w:rsidRDefault="00E2115F" w:rsidP="00E2115F">
            <w:pPr>
              <w:rPr>
                <w:rFonts w:ascii="Times New Roman" w:eastAsia="Times New Roman" w:hAnsi="Times New Roman" w:cs="Times New Roman"/>
                <w:i/>
                <w:sz w:val="20"/>
                <w:szCs w:val="20"/>
                <w:lang w:eastAsia="sk-SK"/>
              </w:rPr>
            </w:pPr>
            <w:r>
              <w:rPr>
                <w:rFonts w:ascii="Times" w:hAnsi="Times" w:cs="Times"/>
                <w:sz w:val="20"/>
                <w:szCs w:val="20"/>
              </w:rPr>
              <w:t xml:space="preserve">E-mail: </w:t>
            </w:r>
            <w:hyperlink r:id="rId7" w:history="1">
              <w:r>
                <w:rPr>
                  <w:rStyle w:val="Hypertextovprepojenie"/>
                  <w:rFonts w:ascii="Times" w:hAnsi="Times" w:cs="Times"/>
                </w:rPr>
                <w:t>vs@mosr.sk</w:t>
              </w:r>
            </w:hyperlink>
          </w:p>
        </w:tc>
      </w:tr>
      <w:tr w:rsidR="00E2115F" w:rsidRPr="00B043B4" w:rsidTr="00E2115F">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E2115F" w:rsidRPr="00B043B4" w:rsidRDefault="00E2115F" w:rsidP="00E2115F">
            <w:pPr>
              <w:numPr>
                <w:ilvl w:val="0"/>
                <w:numId w:val="1"/>
              </w:numPr>
              <w:spacing w:line="240" w:lineRule="auto"/>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E2115F" w:rsidRPr="00B043B4" w:rsidTr="00E2115F">
        <w:trPr>
          <w:trHeight w:val="401"/>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E2115F" w:rsidRDefault="00E2115F" w:rsidP="00E2115F">
            <w:pPr>
              <w:jc w:val="both"/>
              <w:rPr>
                <w:rFonts w:ascii="Times New Roman" w:eastAsia="Calibri" w:hAnsi="Times New Roman" w:cs="Times New Roman"/>
                <w:sz w:val="24"/>
                <w:szCs w:val="24"/>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E2115F" w:rsidRDefault="00E2115F" w:rsidP="00E2115F">
            <w:pPr>
              <w:jc w:val="both"/>
              <w:rPr>
                <w:rFonts w:ascii="Times New Roman" w:eastAsia="Calibri" w:hAnsi="Times New Roman" w:cs="Times New Roman"/>
                <w:sz w:val="24"/>
                <w:szCs w:val="24"/>
              </w:rPr>
            </w:pPr>
          </w:p>
          <w:p w:rsidR="00E2115F" w:rsidRPr="00B043B4" w:rsidRDefault="00E2115F" w:rsidP="00E2115F">
            <w:pPr>
              <w:jc w:val="both"/>
              <w:rPr>
                <w:rFonts w:ascii="Times New Roman" w:eastAsia="Times New Roman" w:hAnsi="Times New Roman" w:cs="Times New Roman"/>
                <w:b/>
                <w:sz w:val="20"/>
                <w:szCs w:val="20"/>
                <w:lang w:eastAsia="sk-SK"/>
              </w:rPr>
            </w:pPr>
            <w:r w:rsidRPr="00895BBE">
              <w:rPr>
                <w:rFonts w:ascii="Times" w:hAnsi="Times" w:cs="Times"/>
                <w:sz w:val="20"/>
                <w:szCs w:val="20"/>
              </w:rPr>
              <w:t>Pri vypracovávaní materiálu sa vychádzalo z aplikačnej a odbornej praxe, súvisiacej legislatívy, interných predpisov a analýz a konzultácií s relevantnými národnými subjektami.</w:t>
            </w:r>
          </w:p>
        </w:tc>
      </w:tr>
      <w:tr w:rsidR="00E2115F" w:rsidRPr="00B043B4" w:rsidTr="00E2115F">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E2115F" w:rsidRPr="00B043B4" w:rsidRDefault="00E2115F" w:rsidP="00E2115F">
            <w:pPr>
              <w:numPr>
                <w:ilvl w:val="0"/>
                <w:numId w:val="1"/>
              </w:numPr>
              <w:spacing w:line="240" w:lineRule="auto"/>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E2115F" w:rsidRPr="00B043B4" w:rsidRDefault="00E2115F" w:rsidP="00E2115F">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E2115F" w:rsidRPr="00B043B4" w:rsidTr="00E2115F">
        <w:trPr>
          <w:trHeight w:val="70"/>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E2115F" w:rsidRPr="00B043B4" w:rsidRDefault="00E2115F" w:rsidP="00E2115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2115F" w:rsidRPr="00B043B4" w:rsidTr="00E2115F">
              <w:trPr>
                <w:trHeight w:val="396"/>
              </w:trPr>
              <w:tc>
                <w:tcPr>
                  <w:tcW w:w="2552" w:type="dxa"/>
                </w:tcPr>
                <w:p w:rsidR="00E2115F" w:rsidRPr="00B043B4" w:rsidRDefault="00256BE0" w:rsidP="00E2115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E2115F">
                        <w:rPr>
                          <w:rFonts w:ascii="MS Gothic" w:eastAsia="MS Gothic" w:hAnsi="MS Gothic" w:cs="Times New Roman" w:hint="eastAsia"/>
                          <w:b/>
                          <w:sz w:val="20"/>
                          <w:szCs w:val="20"/>
                          <w:lang w:eastAsia="sk-SK"/>
                        </w:rPr>
                        <w:t>☐</w:t>
                      </w:r>
                    </w:sdtContent>
                  </w:sdt>
                  <w:r w:rsidR="00E2115F">
                    <w:rPr>
                      <w:rFonts w:ascii="Times New Roman" w:eastAsia="Times New Roman" w:hAnsi="Times New Roman" w:cs="Times New Roman"/>
                      <w:b/>
                      <w:sz w:val="20"/>
                      <w:szCs w:val="20"/>
                      <w:lang w:eastAsia="sk-SK"/>
                    </w:rPr>
                    <w:t xml:space="preserve">  </w:t>
                  </w:r>
                  <w:r w:rsidR="00E2115F" w:rsidRPr="00B043B4">
                    <w:rPr>
                      <w:rFonts w:ascii="Times New Roman" w:eastAsia="Times New Roman" w:hAnsi="Times New Roman" w:cs="Times New Roman"/>
                      <w:b/>
                      <w:sz w:val="20"/>
                      <w:szCs w:val="20"/>
                      <w:lang w:eastAsia="sk-SK"/>
                    </w:rPr>
                    <w:t xml:space="preserve">Súhlasné </w:t>
                  </w:r>
                </w:p>
              </w:tc>
              <w:tc>
                <w:tcPr>
                  <w:tcW w:w="3827" w:type="dxa"/>
                </w:tcPr>
                <w:p w:rsidR="00E2115F" w:rsidRPr="00B043B4" w:rsidRDefault="00256BE0" w:rsidP="00E2115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E2115F">
                        <w:rPr>
                          <w:rFonts w:ascii="MS Gothic" w:eastAsia="MS Gothic" w:hAnsi="MS Gothic" w:cs="Times New Roman" w:hint="eastAsia"/>
                          <w:b/>
                          <w:sz w:val="20"/>
                          <w:szCs w:val="20"/>
                          <w:lang w:eastAsia="sk-SK"/>
                        </w:rPr>
                        <w:t>☐</w:t>
                      </w:r>
                    </w:sdtContent>
                  </w:sdt>
                  <w:r w:rsidR="00E2115F">
                    <w:rPr>
                      <w:rFonts w:ascii="Times New Roman" w:eastAsia="Times New Roman" w:hAnsi="Times New Roman" w:cs="Times New Roman"/>
                      <w:b/>
                      <w:sz w:val="20"/>
                      <w:szCs w:val="20"/>
                      <w:lang w:eastAsia="sk-SK"/>
                    </w:rPr>
                    <w:t xml:space="preserve">  </w:t>
                  </w:r>
                  <w:r w:rsidR="00E2115F" w:rsidRPr="00B043B4">
                    <w:rPr>
                      <w:rFonts w:ascii="Times New Roman" w:eastAsia="Times New Roman" w:hAnsi="Times New Roman" w:cs="Times New Roman"/>
                      <w:b/>
                      <w:sz w:val="20"/>
                      <w:szCs w:val="20"/>
                      <w:lang w:eastAsia="sk-SK"/>
                    </w:rPr>
                    <w:t>Súhlasné s návrhom na dopracovanie</w:t>
                  </w:r>
                </w:p>
              </w:tc>
              <w:tc>
                <w:tcPr>
                  <w:tcW w:w="2534" w:type="dxa"/>
                </w:tcPr>
                <w:p w:rsidR="00E2115F" w:rsidRPr="00B043B4" w:rsidRDefault="00256BE0" w:rsidP="00E2115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E2115F">
                        <w:rPr>
                          <w:rFonts w:ascii="MS Gothic" w:eastAsia="MS Gothic" w:hAnsi="MS Gothic" w:cs="Times New Roman" w:hint="eastAsia"/>
                          <w:b/>
                          <w:sz w:val="20"/>
                          <w:szCs w:val="20"/>
                          <w:lang w:eastAsia="sk-SK"/>
                        </w:rPr>
                        <w:t>☐</w:t>
                      </w:r>
                    </w:sdtContent>
                  </w:sdt>
                  <w:r w:rsidR="00E2115F">
                    <w:rPr>
                      <w:rFonts w:ascii="Times New Roman" w:eastAsia="Times New Roman" w:hAnsi="Times New Roman" w:cs="Times New Roman"/>
                      <w:b/>
                      <w:sz w:val="20"/>
                      <w:szCs w:val="20"/>
                      <w:lang w:eastAsia="sk-SK"/>
                    </w:rPr>
                    <w:t xml:space="preserve">  </w:t>
                  </w:r>
                  <w:r w:rsidR="00E2115F" w:rsidRPr="00B043B4">
                    <w:rPr>
                      <w:rFonts w:ascii="Times New Roman" w:eastAsia="Times New Roman" w:hAnsi="Times New Roman" w:cs="Times New Roman"/>
                      <w:b/>
                      <w:sz w:val="20"/>
                      <w:szCs w:val="20"/>
                      <w:lang w:eastAsia="sk-SK"/>
                    </w:rPr>
                    <w:t>Nesúhlasné</w:t>
                  </w:r>
                </w:p>
              </w:tc>
            </w:tr>
          </w:tbl>
          <w:p w:rsidR="00E2115F" w:rsidRPr="00B043B4" w:rsidRDefault="00E2115F" w:rsidP="00E2115F">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E2115F" w:rsidRPr="00B043B4" w:rsidRDefault="00E2115F" w:rsidP="00E2115F">
            <w:pPr>
              <w:rPr>
                <w:rFonts w:ascii="Times New Roman" w:eastAsia="Times New Roman" w:hAnsi="Times New Roman" w:cs="Times New Roman"/>
                <w:b/>
                <w:sz w:val="20"/>
                <w:szCs w:val="20"/>
                <w:lang w:eastAsia="sk-SK"/>
              </w:rPr>
            </w:pPr>
          </w:p>
        </w:tc>
      </w:tr>
      <w:tr w:rsidR="00E2115F" w:rsidRPr="00B043B4" w:rsidTr="00E2115F">
        <w:tblPrEx>
          <w:tblBorders>
            <w:insideH w:val="single" w:sz="4" w:space="0" w:color="FFFFFF"/>
            <w:insideV w:val="single" w:sz="4" w:space="0" w:color="FFFFFF"/>
          </w:tblBorders>
        </w:tblPrEx>
        <w:tc>
          <w:tcPr>
            <w:tcW w:w="9176" w:type="dxa"/>
            <w:gridSpan w:val="7"/>
            <w:tcBorders>
              <w:top w:val="single" w:sz="4" w:space="0" w:color="auto"/>
            </w:tcBorders>
            <w:shd w:val="clear" w:color="auto" w:fill="E2E2E2"/>
          </w:tcPr>
          <w:p w:rsidR="00E2115F" w:rsidRPr="00B043B4" w:rsidRDefault="00E2115F" w:rsidP="00E2115F">
            <w:pPr>
              <w:numPr>
                <w:ilvl w:val="0"/>
                <w:numId w:val="1"/>
              </w:numPr>
              <w:spacing w:line="240" w:lineRule="auto"/>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w:t>
            </w:r>
            <w:r>
              <w:rPr>
                <w:rFonts w:ascii="Times New Roman" w:eastAsia="Calibri" w:hAnsi="Times New Roman" w:cs="Times New Roman"/>
                <w:b/>
              </w:rPr>
              <w:t xml:space="preserve"> 199/2022</w:t>
            </w:r>
            <w:r w:rsidRPr="00B043B4">
              <w:rPr>
                <w:rFonts w:ascii="Times New Roman" w:eastAsia="Calibri" w:hAnsi="Times New Roman" w:cs="Times New Roman"/>
                <w:b/>
              </w:rPr>
              <w:t xml:space="preserve"> ..........</w:t>
            </w:r>
            <w:r w:rsidRPr="00B043B4">
              <w:rPr>
                <w:rFonts w:ascii="Times New Roman" w:eastAsia="Calibri" w:hAnsi="Times New Roman" w:cs="Times New Roman"/>
              </w:rPr>
              <w:t xml:space="preserve"> (v prípade, ak sa uskutočnilo v zmysle bodu 9.1. Jednotnej metodiky) </w:t>
            </w:r>
          </w:p>
        </w:tc>
      </w:tr>
      <w:tr w:rsidR="00E2115F" w:rsidRPr="00B043B4" w:rsidTr="00E2115F">
        <w:tblPrEx>
          <w:tblBorders>
            <w:insideH w:val="single" w:sz="4" w:space="0" w:color="FFFFFF"/>
            <w:insideV w:val="single" w:sz="4" w:space="0" w:color="FFFFFF"/>
          </w:tblBorders>
        </w:tblPrEx>
        <w:tc>
          <w:tcPr>
            <w:tcW w:w="9176" w:type="dxa"/>
            <w:gridSpan w:val="7"/>
            <w:shd w:val="clear" w:color="auto" w:fill="FFFFFF"/>
          </w:tcPr>
          <w:p w:rsidR="00E2115F" w:rsidRPr="00B043B4" w:rsidRDefault="00E2115F" w:rsidP="00E2115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2115F" w:rsidRPr="00B043B4" w:rsidTr="00E2115F">
              <w:trPr>
                <w:trHeight w:val="396"/>
              </w:trPr>
              <w:tc>
                <w:tcPr>
                  <w:tcW w:w="2552" w:type="dxa"/>
                </w:tcPr>
                <w:p w:rsidR="00E2115F" w:rsidRPr="00B043B4" w:rsidRDefault="00256BE0" w:rsidP="00E2115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E2115F">
                        <w:rPr>
                          <w:rFonts w:ascii="MS Gothic" w:eastAsia="MS Gothic" w:hAnsi="MS Gothic" w:cs="Times New Roman" w:hint="eastAsia"/>
                          <w:b/>
                          <w:sz w:val="20"/>
                          <w:szCs w:val="20"/>
                          <w:lang w:eastAsia="sk-SK"/>
                        </w:rPr>
                        <w:t>☐</w:t>
                      </w:r>
                    </w:sdtContent>
                  </w:sdt>
                  <w:r w:rsidR="00E2115F">
                    <w:rPr>
                      <w:rFonts w:ascii="Times New Roman" w:eastAsia="Times New Roman" w:hAnsi="Times New Roman" w:cs="Times New Roman"/>
                      <w:b/>
                      <w:sz w:val="20"/>
                      <w:szCs w:val="20"/>
                      <w:lang w:eastAsia="sk-SK"/>
                    </w:rPr>
                    <w:t xml:space="preserve">   </w:t>
                  </w:r>
                  <w:r w:rsidR="00E2115F" w:rsidRPr="00B043B4">
                    <w:rPr>
                      <w:rFonts w:ascii="Times New Roman" w:eastAsia="Times New Roman" w:hAnsi="Times New Roman" w:cs="Times New Roman"/>
                      <w:b/>
                      <w:sz w:val="20"/>
                      <w:szCs w:val="20"/>
                      <w:lang w:eastAsia="sk-SK"/>
                    </w:rPr>
                    <w:t xml:space="preserve">Súhlasné </w:t>
                  </w:r>
                </w:p>
              </w:tc>
              <w:tc>
                <w:tcPr>
                  <w:tcW w:w="3827" w:type="dxa"/>
                </w:tcPr>
                <w:p w:rsidR="00E2115F" w:rsidRPr="00B043B4" w:rsidRDefault="00256BE0" w:rsidP="00E2115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1"/>
                        <w14:checkedState w14:val="2612" w14:font="MS Gothic"/>
                        <w14:uncheckedState w14:val="2610" w14:font="MS Gothic"/>
                      </w14:checkbox>
                    </w:sdtPr>
                    <w:sdtEndPr/>
                    <w:sdtContent>
                      <w:r w:rsidR="00E2115F">
                        <w:rPr>
                          <w:rFonts w:ascii="MS Gothic" w:eastAsia="MS Gothic" w:hAnsi="MS Gothic" w:cs="Times New Roman" w:hint="eastAsia"/>
                          <w:b/>
                          <w:sz w:val="20"/>
                          <w:szCs w:val="20"/>
                          <w:lang w:eastAsia="sk-SK"/>
                        </w:rPr>
                        <w:t>☒</w:t>
                      </w:r>
                    </w:sdtContent>
                  </w:sdt>
                  <w:r w:rsidR="00E2115F">
                    <w:rPr>
                      <w:rFonts w:ascii="Times New Roman" w:eastAsia="Times New Roman" w:hAnsi="Times New Roman" w:cs="Times New Roman"/>
                      <w:b/>
                      <w:sz w:val="20"/>
                      <w:szCs w:val="20"/>
                      <w:lang w:eastAsia="sk-SK"/>
                    </w:rPr>
                    <w:t xml:space="preserve">  </w:t>
                  </w:r>
                  <w:r w:rsidR="00E2115F" w:rsidRPr="00B043B4">
                    <w:rPr>
                      <w:rFonts w:ascii="Times New Roman" w:eastAsia="Times New Roman" w:hAnsi="Times New Roman" w:cs="Times New Roman"/>
                      <w:b/>
                      <w:sz w:val="20"/>
                      <w:szCs w:val="20"/>
                      <w:lang w:eastAsia="sk-SK"/>
                    </w:rPr>
                    <w:t>Súhlasné s  návrhom na dopracovanie</w:t>
                  </w:r>
                </w:p>
              </w:tc>
              <w:tc>
                <w:tcPr>
                  <w:tcW w:w="2534" w:type="dxa"/>
                </w:tcPr>
                <w:p w:rsidR="00E2115F" w:rsidRPr="00B043B4" w:rsidRDefault="00256BE0" w:rsidP="00E2115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E2115F">
                        <w:rPr>
                          <w:rFonts w:ascii="MS Gothic" w:eastAsia="MS Gothic" w:hAnsi="MS Gothic" w:cs="Times New Roman" w:hint="eastAsia"/>
                          <w:b/>
                          <w:sz w:val="20"/>
                          <w:szCs w:val="20"/>
                          <w:lang w:eastAsia="sk-SK"/>
                        </w:rPr>
                        <w:t>☐</w:t>
                      </w:r>
                    </w:sdtContent>
                  </w:sdt>
                  <w:r w:rsidR="00E2115F">
                    <w:rPr>
                      <w:rFonts w:ascii="Times New Roman" w:eastAsia="Times New Roman" w:hAnsi="Times New Roman" w:cs="Times New Roman"/>
                      <w:b/>
                      <w:sz w:val="20"/>
                      <w:szCs w:val="20"/>
                      <w:lang w:eastAsia="sk-SK"/>
                    </w:rPr>
                    <w:t xml:space="preserve">  </w:t>
                  </w:r>
                  <w:r w:rsidR="00E2115F" w:rsidRPr="00B043B4">
                    <w:rPr>
                      <w:rFonts w:ascii="Times New Roman" w:eastAsia="Times New Roman" w:hAnsi="Times New Roman" w:cs="Times New Roman"/>
                      <w:b/>
                      <w:sz w:val="20"/>
                      <w:szCs w:val="20"/>
                      <w:lang w:eastAsia="sk-SK"/>
                    </w:rPr>
                    <w:t>Nesúhlasné</w:t>
                  </w:r>
                </w:p>
              </w:tc>
            </w:tr>
          </w:tbl>
          <w:p w:rsidR="00E2115F" w:rsidRPr="00760FB4" w:rsidRDefault="00E2115F" w:rsidP="00E2115F">
            <w:pPr>
              <w:jc w:val="both"/>
              <w:rPr>
                <w:rFonts w:ascii="Times New Roman" w:eastAsia="Times New Roman" w:hAnsi="Times New Roman" w:cs="Times New Roman"/>
                <w:b/>
                <w:sz w:val="20"/>
                <w:szCs w:val="20"/>
                <w:lang w:eastAsia="sk-SK"/>
              </w:rPr>
            </w:pPr>
            <w:r w:rsidRPr="00760FB4">
              <w:rPr>
                <w:rFonts w:ascii="Times New Roman" w:eastAsia="Times New Roman" w:hAnsi="Times New Roman" w:cs="Times New Roman"/>
                <w:b/>
                <w:sz w:val="20"/>
                <w:szCs w:val="20"/>
                <w:lang w:eastAsia="sk-SK"/>
              </w:rPr>
              <w:t>Uveďte pripomienky zo stanoviska Komisie z časti II. spolu s Vaším vyhodnotením:</w:t>
            </w:r>
          </w:p>
          <w:p w:rsidR="00E2115F" w:rsidRPr="00760FB4" w:rsidRDefault="00E2115F" w:rsidP="00E2115F">
            <w:pPr>
              <w:jc w:val="both"/>
              <w:rPr>
                <w:rFonts w:ascii="Times New Roman" w:eastAsia="Times New Roman" w:hAnsi="Times New Roman" w:cs="Times New Roman"/>
                <w:b/>
                <w:sz w:val="20"/>
                <w:szCs w:val="20"/>
                <w:lang w:eastAsia="sk-SK"/>
              </w:rPr>
            </w:pPr>
            <w:r w:rsidRPr="00760FB4">
              <w:rPr>
                <w:rFonts w:ascii="Times New Roman" w:eastAsia="Times New Roman" w:hAnsi="Times New Roman" w:cs="Times New Roman"/>
                <w:b/>
                <w:sz w:val="20"/>
                <w:szCs w:val="20"/>
                <w:lang w:eastAsia="sk-SK"/>
              </w:rPr>
              <w:t>K doložke vybraných vplyvov</w:t>
            </w:r>
          </w:p>
          <w:p w:rsidR="00E2115F" w:rsidRPr="00760FB4" w:rsidRDefault="00E2115F" w:rsidP="00E2115F">
            <w:pPr>
              <w:jc w:val="both"/>
              <w:rPr>
                <w:rFonts w:ascii="Times New Roman" w:eastAsia="Times New Roman" w:hAnsi="Times New Roman" w:cs="Times New Roman"/>
                <w:sz w:val="20"/>
                <w:szCs w:val="20"/>
                <w:lang w:eastAsia="sk-SK"/>
              </w:rPr>
            </w:pPr>
            <w:r w:rsidRPr="00760FB4">
              <w:rPr>
                <w:rFonts w:ascii="Times New Roman" w:eastAsia="Times New Roman" w:hAnsi="Times New Roman" w:cs="Times New Roman"/>
                <w:sz w:val="20"/>
                <w:szCs w:val="20"/>
                <w:lang w:eastAsia="sk-SK"/>
              </w:rPr>
              <w:lastRenderedPageBreak/>
              <w:t>Komisia odporúča predkladateľovi materiálu doplniť do časti „11. Kontakt na spracovateľa“ chýbajúce  meno kontaktnej osoby.</w:t>
            </w:r>
          </w:p>
          <w:p w:rsidR="00E2115F" w:rsidRPr="00760FB4" w:rsidRDefault="00E2115F" w:rsidP="00E2115F">
            <w:pPr>
              <w:jc w:val="both"/>
              <w:rPr>
                <w:rFonts w:ascii="Times New Roman" w:eastAsia="Times New Roman" w:hAnsi="Times New Roman" w:cs="Times New Roman"/>
                <w:sz w:val="20"/>
                <w:szCs w:val="20"/>
                <w:lang w:eastAsia="sk-SK"/>
              </w:rPr>
            </w:pPr>
            <w:r w:rsidRPr="00760FB4">
              <w:rPr>
                <w:rFonts w:ascii="Times New Roman" w:eastAsia="Times New Roman" w:hAnsi="Times New Roman" w:cs="Times New Roman"/>
                <w:sz w:val="20"/>
                <w:szCs w:val="20"/>
                <w:lang w:eastAsia="sk-SK"/>
              </w:rPr>
              <w:t>Odôvodnenie: V zmysle aktualizovanej Jednotnej metodiky na posudzovanie vybraných vplyvov je potrebné predkladateľovi uviesť aj konkrétne meno kontaktnej osoby.</w:t>
            </w:r>
          </w:p>
          <w:p w:rsidR="00E2115F" w:rsidRPr="005D710B" w:rsidRDefault="00E2115F" w:rsidP="00E2115F">
            <w:pPr>
              <w:jc w:val="both"/>
              <w:rPr>
                <w:rFonts w:ascii="Times New Roman" w:eastAsia="Times New Roman" w:hAnsi="Times New Roman" w:cs="Times New Roman"/>
                <w:sz w:val="20"/>
                <w:szCs w:val="20"/>
                <w:lang w:eastAsia="sk-SK"/>
              </w:rPr>
            </w:pPr>
            <w:r w:rsidRPr="00760FB4">
              <w:rPr>
                <w:rFonts w:ascii="Times New Roman" w:eastAsia="Times New Roman" w:hAnsi="Times New Roman" w:cs="Times New Roman"/>
                <w:b/>
                <w:sz w:val="20"/>
                <w:szCs w:val="20"/>
                <w:lang w:eastAsia="sk-SK"/>
              </w:rPr>
              <w:t>Vyhodnotenie:</w:t>
            </w:r>
            <w:r w:rsidRPr="00760FB4">
              <w:rPr>
                <w:rFonts w:ascii="Times New Roman" w:eastAsia="Times New Roman" w:hAnsi="Times New Roman" w:cs="Times New Roman"/>
                <w:sz w:val="20"/>
                <w:szCs w:val="20"/>
                <w:lang w:eastAsia="sk-SK"/>
              </w:rPr>
              <w:t xml:space="preserve"> Uvedená pripomienka bola akceptovaná.</w:t>
            </w:r>
            <w:r>
              <w:rPr>
                <w:rFonts w:ascii="Times New Roman" w:eastAsia="Times New Roman" w:hAnsi="Times New Roman" w:cs="Times New Roman"/>
                <w:sz w:val="20"/>
                <w:szCs w:val="20"/>
                <w:lang w:eastAsia="sk-SK"/>
              </w:rPr>
              <w:t xml:space="preserve"> </w:t>
            </w:r>
          </w:p>
          <w:p w:rsidR="00E2115F" w:rsidRPr="00B043B4" w:rsidRDefault="00E2115F" w:rsidP="00E2115F">
            <w:pPr>
              <w:rPr>
                <w:rFonts w:ascii="Times New Roman" w:eastAsia="Times New Roman" w:hAnsi="Times New Roman" w:cs="Times New Roman"/>
                <w:b/>
                <w:sz w:val="20"/>
                <w:szCs w:val="20"/>
                <w:lang w:eastAsia="sk-SK"/>
              </w:rPr>
            </w:pPr>
          </w:p>
        </w:tc>
      </w:tr>
    </w:tbl>
    <w:p w:rsidR="00E2115F" w:rsidRDefault="00E2115F" w:rsidP="00E2115F"/>
    <w:p w:rsidR="00E2115F" w:rsidRDefault="00E2115F">
      <w:pPr>
        <w:spacing w:line="259" w:lineRule="auto"/>
        <w:sectPr w:rsidR="00E2115F" w:rsidSect="00E2115F">
          <w:footerReference w:type="default" r:id="rId8"/>
          <w:pgSz w:w="11906" w:h="16838"/>
          <w:pgMar w:top="1417" w:right="1417" w:bottom="1417" w:left="1417" w:header="708" w:footer="708" w:gutter="0"/>
          <w:cols w:space="708"/>
          <w:titlePg/>
          <w:docGrid w:linePitch="360"/>
        </w:sectPr>
      </w:pPr>
      <w:r>
        <w:br w:type="page"/>
      </w:r>
    </w:p>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lastRenderedPageBreak/>
        <w:t>Analýza vplyvov na rozpočet verejnej správy,</w:t>
      </w:r>
    </w:p>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na zamestnanosť vo verejnej správe a financovanie návrhu</w:t>
      </w:r>
    </w:p>
    <w:p w:rsidR="00E2115F" w:rsidRDefault="00E2115F" w:rsidP="00E2115F">
      <w:pPr>
        <w:spacing w:after="0" w:line="240" w:lineRule="auto"/>
        <w:rPr>
          <w:rFonts w:ascii="Times New Roman" w:hAnsi="Times New Roman"/>
          <w:b/>
          <w:bCs/>
          <w:sz w:val="24"/>
          <w:szCs w:val="24"/>
          <w:lang w:eastAsia="sk-SK"/>
        </w:rPr>
      </w:pPr>
    </w:p>
    <w:p w:rsidR="00E2115F"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2.1 Zhrnutie vplyvov na rozpočet verejnej správy v</w:t>
      </w:r>
      <w:r>
        <w:rPr>
          <w:rFonts w:ascii="Times New Roman" w:hAnsi="Times New Roman"/>
          <w:b/>
          <w:bCs/>
          <w:sz w:val="24"/>
          <w:szCs w:val="24"/>
          <w:lang w:eastAsia="sk-SK"/>
        </w:rPr>
        <w:t> </w:t>
      </w:r>
      <w:r w:rsidRPr="0046061E">
        <w:rPr>
          <w:rFonts w:ascii="Times New Roman" w:hAnsi="Times New Roman"/>
          <w:b/>
          <w:bCs/>
          <w:sz w:val="24"/>
          <w:szCs w:val="24"/>
          <w:lang w:eastAsia="sk-SK"/>
        </w:rPr>
        <w:t>návrhu</w:t>
      </w:r>
      <w:r>
        <w:rPr>
          <w:rFonts w:ascii="Times New Roman" w:hAnsi="Times New Roman"/>
          <w:b/>
          <w:bCs/>
          <w:sz w:val="24"/>
          <w:szCs w:val="24"/>
          <w:lang w:eastAsia="sk-SK"/>
        </w:rPr>
        <w:tab/>
      </w:r>
    </w:p>
    <w:p w:rsidR="00E2115F" w:rsidRDefault="00E2115F" w:rsidP="00E2115F">
      <w:pPr>
        <w:spacing w:after="0" w:line="240" w:lineRule="auto"/>
        <w:rPr>
          <w:rFonts w:ascii="Times New Roman" w:hAnsi="Times New Roman"/>
          <w:b/>
          <w:bCs/>
          <w:sz w:val="24"/>
          <w:szCs w:val="24"/>
          <w:lang w:eastAsia="sk-SK"/>
        </w:rPr>
      </w:pPr>
    </w:p>
    <w:p w:rsidR="00E2115F" w:rsidRPr="0046061E" w:rsidRDefault="00E2115F" w:rsidP="00E2115F">
      <w:pPr>
        <w:spacing w:after="0" w:line="240" w:lineRule="auto"/>
        <w:jc w:val="right"/>
        <w:rPr>
          <w:rFonts w:ascii="Times New Roman" w:hAnsi="Times New Roman"/>
          <w:sz w:val="24"/>
          <w:szCs w:val="24"/>
          <w:lang w:eastAsia="sk-SK"/>
        </w:rPr>
      </w:pPr>
      <w:r>
        <w:rPr>
          <w:rFonts w:ascii="Times New Roman" w:hAnsi="Times New Roman"/>
          <w:b/>
          <w:bCs/>
          <w:sz w:val="24"/>
          <w:szCs w:val="24"/>
          <w:lang w:eastAsia="sk-SK"/>
        </w:rPr>
        <w:tab/>
      </w:r>
      <w:r>
        <w:rPr>
          <w:rFonts w:ascii="Times New Roman" w:hAnsi="Times New Roman"/>
          <w:b/>
          <w:bCs/>
          <w:sz w:val="24"/>
          <w:szCs w:val="24"/>
          <w:lang w:eastAsia="sk-SK"/>
        </w:rPr>
        <w:tab/>
      </w:r>
      <w:r>
        <w:rPr>
          <w:rFonts w:ascii="Times New Roman" w:hAnsi="Times New Roman"/>
          <w:b/>
          <w:bCs/>
          <w:sz w:val="24"/>
          <w:szCs w:val="24"/>
          <w:lang w:eastAsia="sk-SK"/>
        </w:rPr>
        <w:tab/>
      </w:r>
      <w:r>
        <w:rPr>
          <w:rFonts w:ascii="Times New Roman" w:hAnsi="Times New Roman"/>
          <w:b/>
          <w:bCs/>
          <w:sz w:val="24"/>
          <w:szCs w:val="24"/>
          <w:lang w:eastAsia="sk-SK"/>
        </w:rPr>
        <w:tab/>
      </w:r>
      <w:r>
        <w:rPr>
          <w:rFonts w:ascii="Times New Roman" w:hAnsi="Times New Roman"/>
          <w:b/>
          <w:bCs/>
          <w:sz w:val="24"/>
          <w:szCs w:val="24"/>
          <w:lang w:eastAsia="sk-SK"/>
        </w:rPr>
        <w:tab/>
      </w:r>
      <w:r>
        <w:rPr>
          <w:rFonts w:ascii="Times New Roman" w:hAnsi="Times New Roman"/>
          <w:b/>
          <w:bCs/>
          <w:sz w:val="24"/>
          <w:szCs w:val="24"/>
          <w:lang w:eastAsia="sk-SK"/>
        </w:rPr>
        <w:tab/>
      </w:r>
      <w:r>
        <w:rPr>
          <w:rFonts w:ascii="Times New Roman" w:hAnsi="Times New Roman"/>
          <w:b/>
          <w:bCs/>
          <w:sz w:val="24"/>
          <w:szCs w:val="24"/>
          <w:lang w:eastAsia="sk-SK"/>
        </w:rPr>
        <w:tab/>
      </w:r>
      <w:r>
        <w:rPr>
          <w:rFonts w:ascii="Times New Roman" w:hAnsi="Times New Roman"/>
          <w:b/>
          <w:bCs/>
          <w:sz w:val="24"/>
          <w:szCs w:val="24"/>
          <w:lang w:eastAsia="sk-SK"/>
        </w:rPr>
        <w:tab/>
      </w:r>
      <w:r>
        <w:rPr>
          <w:rFonts w:ascii="Times New Roman" w:hAnsi="Times New Roman"/>
          <w:b/>
          <w:bCs/>
          <w:sz w:val="24"/>
          <w:szCs w:val="24"/>
          <w:lang w:eastAsia="sk-SK"/>
        </w:rPr>
        <w:tab/>
      </w:r>
      <w:r>
        <w:rPr>
          <w:rFonts w:ascii="Times New Roman" w:hAnsi="Times New Roman"/>
          <w:b/>
          <w:bCs/>
          <w:sz w:val="24"/>
          <w:szCs w:val="24"/>
          <w:lang w:eastAsia="sk-SK"/>
        </w:rPr>
        <w:tab/>
      </w:r>
      <w:r>
        <w:rPr>
          <w:rFonts w:ascii="Times New Roman" w:hAnsi="Times New Roman"/>
          <w:b/>
          <w:bCs/>
          <w:sz w:val="24"/>
          <w:szCs w:val="24"/>
          <w:lang w:eastAsia="sk-SK"/>
        </w:rPr>
        <w:tab/>
      </w:r>
      <w:r>
        <w:rPr>
          <w:rFonts w:ascii="Times New Roman" w:hAnsi="Times New Roman"/>
          <w:b/>
          <w:bCs/>
          <w:sz w:val="24"/>
          <w:szCs w:val="24"/>
          <w:lang w:eastAsia="sk-SK"/>
        </w:rPr>
        <w:tab/>
        <w:t xml:space="preserve">        </w:t>
      </w:r>
      <w:r w:rsidRPr="0046061E">
        <w:rPr>
          <w:rFonts w:ascii="Times New Roman" w:hAnsi="Times New Roman"/>
          <w:sz w:val="24"/>
          <w:szCs w:val="24"/>
          <w:lang w:eastAsia="sk-SK"/>
        </w:rPr>
        <w:t xml:space="preserve">Tabuľka č. 1 </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146"/>
        <w:gridCol w:w="1218"/>
        <w:gridCol w:w="1482"/>
        <w:gridCol w:w="1538"/>
      </w:tblGrid>
      <w:tr w:rsidR="00E2115F" w:rsidRPr="0046061E" w:rsidTr="00E2115F">
        <w:trPr>
          <w:cantSplit/>
          <w:trHeight w:val="194"/>
          <w:jc w:val="center"/>
        </w:trPr>
        <w:tc>
          <w:tcPr>
            <w:tcW w:w="4661" w:type="dxa"/>
            <w:vMerge w:val="restart"/>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bookmarkStart w:id="0" w:name="OLE_LINK1"/>
            <w:r w:rsidRPr="0046061E">
              <w:rPr>
                <w:rFonts w:ascii="Times New Roman" w:hAnsi="Times New Roman"/>
                <w:b/>
                <w:bCs/>
                <w:sz w:val="24"/>
                <w:szCs w:val="24"/>
                <w:lang w:eastAsia="sk-SK"/>
              </w:rPr>
              <w:t>Vplyvy na rozpočet verejnej správy</w:t>
            </w:r>
          </w:p>
        </w:tc>
        <w:tc>
          <w:tcPr>
            <w:tcW w:w="5384" w:type="dxa"/>
            <w:gridSpan w:val="4"/>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Vplyv na rozpočet verejnej správy (v eurách)</w:t>
            </w:r>
          </w:p>
        </w:tc>
      </w:tr>
      <w:tr w:rsidR="00E2115F" w:rsidRPr="0046061E" w:rsidTr="00E2115F">
        <w:trPr>
          <w:cantSplit/>
          <w:trHeight w:val="70"/>
          <w:jc w:val="center"/>
        </w:trPr>
        <w:tc>
          <w:tcPr>
            <w:tcW w:w="4661" w:type="dxa"/>
            <w:vMerge/>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146" w:type="dxa"/>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218" w:type="dxa"/>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482" w:type="dxa"/>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202</w:t>
            </w:r>
            <w:r>
              <w:rPr>
                <w:rFonts w:ascii="Times New Roman" w:hAnsi="Times New Roman"/>
                <w:b/>
                <w:bCs/>
                <w:sz w:val="24"/>
                <w:szCs w:val="24"/>
                <w:lang w:eastAsia="sk-SK"/>
              </w:rPr>
              <w:t>5</w:t>
            </w:r>
          </w:p>
        </w:tc>
        <w:tc>
          <w:tcPr>
            <w:tcW w:w="1538" w:type="dxa"/>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202</w:t>
            </w:r>
            <w:r>
              <w:rPr>
                <w:rFonts w:ascii="Times New Roman" w:hAnsi="Times New Roman"/>
                <w:b/>
                <w:bCs/>
                <w:sz w:val="24"/>
                <w:szCs w:val="24"/>
                <w:lang w:eastAsia="sk-SK"/>
              </w:rPr>
              <w:t>6</w:t>
            </w:r>
          </w:p>
        </w:tc>
      </w:tr>
      <w:tr w:rsidR="00E2115F" w:rsidRPr="0046061E" w:rsidTr="00E2115F">
        <w:trPr>
          <w:trHeight w:val="468"/>
          <w:jc w:val="center"/>
        </w:trPr>
        <w:tc>
          <w:tcPr>
            <w:tcW w:w="4661" w:type="dxa"/>
            <w:shd w:val="clear" w:color="auto" w:fill="C0C0C0"/>
            <w:noWrap/>
            <w:vAlign w:val="center"/>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b/>
                <w:bCs/>
                <w:sz w:val="24"/>
                <w:szCs w:val="24"/>
                <w:lang w:eastAsia="sk-SK"/>
              </w:rPr>
              <w:t>Príjmy verejnej správy celkom</w:t>
            </w:r>
          </w:p>
        </w:tc>
        <w:tc>
          <w:tcPr>
            <w:tcW w:w="1146" w:type="dxa"/>
            <w:shd w:val="clear" w:color="auto" w:fill="C0C0C0"/>
            <w:vAlign w:val="center"/>
          </w:tcPr>
          <w:p w:rsidR="00E2115F" w:rsidRPr="0046061E" w:rsidRDefault="00E2115F" w:rsidP="00E211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18" w:type="dxa"/>
            <w:shd w:val="clear" w:color="auto" w:fill="C0C0C0"/>
            <w:vAlign w:val="center"/>
          </w:tcPr>
          <w:p w:rsidR="00E2115F" w:rsidRPr="0046061E" w:rsidRDefault="00E2115F" w:rsidP="00E211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482" w:type="dxa"/>
            <w:shd w:val="clear" w:color="auto" w:fill="C0C0C0"/>
            <w:vAlign w:val="center"/>
          </w:tcPr>
          <w:p w:rsidR="00E2115F" w:rsidRPr="0046061E" w:rsidRDefault="00E2115F" w:rsidP="00E211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538" w:type="dxa"/>
            <w:shd w:val="clear" w:color="auto" w:fill="C0C0C0"/>
            <w:vAlign w:val="center"/>
          </w:tcPr>
          <w:p w:rsidR="00E2115F" w:rsidRPr="0046061E" w:rsidRDefault="00E2115F" w:rsidP="00E211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E2115F" w:rsidRPr="0046061E" w:rsidTr="00E2115F">
        <w:trPr>
          <w:trHeight w:val="132"/>
          <w:jc w:val="center"/>
        </w:trPr>
        <w:tc>
          <w:tcPr>
            <w:tcW w:w="4661" w:type="dxa"/>
            <w:noWrap/>
            <w:vAlign w:val="center"/>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v tom: za každý subjekt verejnej správy zvlášť</w:t>
            </w:r>
          </w:p>
        </w:tc>
        <w:tc>
          <w:tcPr>
            <w:tcW w:w="1146" w:type="dxa"/>
            <w:noWrap/>
            <w:vAlign w:val="center"/>
          </w:tcPr>
          <w:p w:rsidR="00E2115F" w:rsidRPr="0046061E" w:rsidRDefault="00E2115F" w:rsidP="00E2115F">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18" w:type="dxa"/>
            <w:noWrap/>
            <w:vAlign w:val="center"/>
          </w:tcPr>
          <w:p w:rsidR="00E2115F" w:rsidRPr="0046061E" w:rsidRDefault="00E2115F" w:rsidP="00E2115F">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482" w:type="dxa"/>
            <w:noWrap/>
            <w:vAlign w:val="center"/>
          </w:tcPr>
          <w:p w:rsidR="00E2115F" w:rsidRPr="0046061E" w:rsidRDefault="00E2115F" w:rsidP="00E2115F">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538" w:type="dxa"/>
            <w:noWrap/>
            <w:vAlign w:val="center"/>
          </w:tcPr>
          <w:p w:rsidR="00E2115F" w:rsidRPr="0046061E" w:rsidRDefault="00E2115F" w:rsidP="00E2115F">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r>
      <w:tr w:rsidR="00E2115F" w:rsidRPr="0046061E" w:rsidTr="00E2115F">
        <w:trPr>
          <w:trHeight w:val="70"/>
          <w:jc w:val="center"/>
        </w:trPr>
        <w:tc>
          <w:tcPr>
            <w:tcW w:w="4661" w:type="dxa"/>
            <w:noWrap/>
            <w:vAlign w:val="center"/>
          </w:tcPr>
          <w:p w:rsidR="00E2115F" w:rsidRPr="0046061E" w:rsidRDefault="00E2115F" w:rsidP="00E2115F">
            <w:pPr>
              <w:spacing w:after="0" w:line="240" w:lineRule="auto"/>
              <w:rPr>
                <w:rFonts w:ascii="Times New Roman" w:hAnsi="Times New Roman"/>
                <w:b/>
                <w:bCs/>
                <w:i/>
                <w:iCs/>
                <w:sz w:val="24"/>
                <w:szCs w:val="24"/>
                <w:lang w:eastAsia="sk-SK"/>
              </w:rPr>
            </w:pPr>
            <w:r w:rsidRPr="0046061E">
              <w:rPr>
                <w:rFonts w:ascii="Times New Roman" w:hAnsi="Times New Roman"/>
                <w:b/>
                <w:bCs/>
                <w:i/>
                <w:iCs/>
                <w:sz w:val="24"/>
                <w:szCs w:val="24"/>
                <w:lang w:eastAsia="sk-SK"/>
              </w:rPr>
              <w:t xml:space="preserve">z toho:  </w:t>
            </w:r>
          </w:p>
        </w:tc>
        <w:tc>
          <w:tcPr>
            <w:tcW w:w="1146"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18"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82"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538"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E2115F" w:rsidRPr="0046061E" w:rsidTr="00E2115F">
        <w:trPr>
          <w:trHeight w:val="125"/>
          <w:jc w:val="center"/>
        </w:trPr>
        <w:tc>
          <w:tcPr>
            <w:tcW w:w="4661" w:type="dxa"/>
            <w:noWrap/>
            <w:vAlign w:val="center"/>
          </w:tcPr>
          <w:p w:rsidR="00E2115F" w:rsidRPr="0046061E" w:rsidRDefault="00E2115F" w:rsidP="00E2115F">
            <w:pPr>
              <w:spacing w:after="0" w:line="240" w:lineRule="auto"/>
              <w:rPr>
                <w:rFonts w:ascii="Times New Roman" w:hAnsi="Times New Roman"/>
                <w:b/>
                <w:bCs/>
                <w:i/>
                <w:iCs/>
                <w:sz w:val="24"/>
                <w:szCs w:val="24"/>
                <w:lang w:eastAsia="sk-SK"/>
              </w:rPr>
            </w:pPr>
            <w:r w:rsidRPr="0046061E">
              <w:rPr>
                <w:rFonts w:ascii="Times New Roman" w:hAnsi="Times New Roman"/>
                <w:b/>
                <w:bCs/>
                <w:i/>
                <w:iCs/>
                <w:sz w:val="24"/>
                <w:szCs w:val="24"/>
                <w:lang w:eastAsia="sk-SK"/>
              </w:rPr>
              <w:t>- vplyv na ŠR</w:t>
            </w:r>
          </w:p>
        </w:tc>
        <w:tc>
          <w:tcPr>
            <w:tcW w:w="1146"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18"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82"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538"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E2115F" w:rsidRPr="0046061E" w:rsidTr="00E2115F">
        <w:trPr>
          <w:trHeight w:val="125"/>
          <w:jc w:val="center"/>
        </w:trPr>
        <w:tc>
          <w:tcPr>
            <w:tcW w:w="4661" w:type="dxa"/>
            <w:noWrap/>
            <w:vAlign w:val="center"/>
          </w:tcPr>
          <w:p w:rsidR="00E2115F" w:rsidRPr="0046061E" w:rsidRDefault="00E2115F" w:rsidP="00E2115F">
            <w:pPr>
              <w:spacing w:after="0" w:line="240" w:lineRule="auto"/>
              <w:ind w:left="259"/>
              <w:rPr>
                <w:rFonts w:ascii="Times New Roman" w:hAnsi="Times New Roman"/>
                <w:b/>
                <w:bCs/>
                <w:i/>
                <w:iCs/>
                <w:sz w:val="24"/>
                <w:szCs w:val="24"/>
                <w:lang w:eastAsia="sk-SK"/>
              </w:rPr>
            </w:pPr>
            <w:r w:rsidRPr="0046061E">
              <w:rPr>
                <w:rFonts w:ascii="Times New Roman" w:hAnsi="Times New Roman"/>
                <w:bCs/>
                <w:i/>
                <w:iCs/>
                <w:sz w:val="24"/>
                <w:szCs w:val="24"/>
                <w:lang w:eastAsia="sk-SK"/>
              </w:rPr>
              <w:t>Rozpočtové prostriedky</w:t>
            </w:r>
          </w:p>
        </w:tc>
        <w:tc>
          <w:tcPr>
            <w:tcW w:w="1146"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18"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82"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538"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E2115F" w:rsidRPr="0046061E" w:rsidTr="00E2115F">
        <w:trPr>
          <w:trHeight w:val="125"/>
          <w:jc w:val="center"/>
        </w:trPr>
        <w:tc>
          <w:tcPr>
            <w:tcW w:w="4661" w:type="dxa"/>
            <w:noWrap/>
            <w:vAlign w:val="center"/>
          </w:tcPr>
          <w:p w:rsidR="00E2115F" w:rsidRPr="0046061E" w:rsidRDefault="00E2115F" w:rsidP="00E2115F">
            <w:pPr>
              <w:spacing w:after="0" w:line="240" w:lineRule="auto"/>
              <w:ind w:left="259"/>
              <w:rPr>
                <w:rFonts w:ascii="Times New Roman" w:hAnsi="Times New Roman"/>
                <w:bCs/>
                <w:i/>
                <w:iCs/>
                <w:sz w:val="24"/>
                <w:szCs w:val="24"/>
                <w:lang w:eastAsia="sk-SK"/>
              </w:rPr>
            </w:pPr>
            <w:r w:rsidRPr="0046061E">
              <w:rPr>
                <w:rFonts w:ascii="Times New Roman" w:hAnsi="Times New Roman"/>
                <w:bCs/>
                <w:i/>
                <w:iCs/>
                <w:sz w:val="24"/>
                <w:szCs w:val="24"/>
                <w:lang w:eastAsia="sk-SK"/>
              </w:rPr>
              <w:t>EÚ zdroje</w:t>
            </w:r>
          </w:p>
        </w:tc>
        <w:tc>
          <w:tcPr>
            <w:tcW w:w="1146" w:type="dxa"/>
            <w:noWrap/>
            <w:vAlign w:val="center"/>
          </w:tcPr>
          <w:p w:rsidR="00E2115F" w:rsidRPr="0046061E" w:rsidRDefault="00E2115F" w:rsidP="00E2115F">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18" w:type="dxa"/>
            <w:noWrap/>
            <w:vAlign w:val="center"/>
          </w:tcPr>
          <w:p w:rsidR="00E2115F" w:rsidRPr="0046061E" w:rsidRDefault="00E2115F" w:rsidP="00E2115F">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482" w:type="dxa"/>
            <w:noWrap/>
            <w:vAlign w:val="center"/>
          </w:tcPr>
          <w:p w:rsidR="00E2115F" w:rsidRPr="0046061E" w:rsidRDefault="00E2115F" w:rsidP="00E2115F">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538" w:type="dxa"/>
            <w:noWrap/>
            <w:vAlign w:val="center"/>
          </w:tcPr>
          <w:p w:rsidR="00E2115F" w:rsidRPr="0046061E" w:rsidRDefault="00E2115F" w:rsidP="00E2115F">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r>
      <w:tr w:rsidR="00E2115F" w:rsidRPr="0046061E" w:rsidTr="00E2115F">
        <w:trPr>
          <w:trHeight w:val="125"/>
          <w:jc w:val="center"/>
        </w:trPr>
        <w:tc>
          <w:tcPr>
            <w:tcW w:w="4661" w:type="dxa"/>
            <w:noWrap/>
            <w:vAlign w:val="center"/>
          </w:tcPr>
          <w:p w:rsidR="00E2115F" w:rsidRPr="0046061E" w:rsidRDefault="00E2115F" w:rsidP="00E2115F">
            <w:pPr>
              <w:spacing w:after="0" w:line="240" w:lineRule="auto"/>
              <w:rPr>
                <w:rFonts w:ascii="Times New Roman" w:hAnsi="Times New Roman"/>
                <w:b/>
                <w:bCs/>
                <w:i/>
                <w:iCs/>
                <w:sz w:val="24"/>
                <w:szCs w:val="24"/>
                <w:lang w:eastAsia="sk-SK"/>
              </w:rPr>
            </w:pPr>
            <w:r w:rsidRPr="0046061E">
              <w:rPr>
                <w:rFonts w:ascii="Times New Roman" w:hAnsi="Times New Roman"/>
                <w:b/>
                <w:bCs/>
                <w:i/>
                <w:iCs/>
                <w:sz w:val="24"/>
                <w:szCs w:val="24"/>
                <w:lang w:eastAsia="sk-SK"/>
              </w:rPr>
              <w:t>- vplyv na obce</w:t>
            </w:r>
          </w:p>
        </w:tc>
        <w:tc>
          <w:tcPr>
            <w:tcW w:w="1146"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18"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82"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538"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E2115F" w:rsidRPr="0046061E" w:rsidTr="00E2115F">
        <w:trPr>
          <w:trHeight w:val="125"/>
          <w:jc w:val="center"/>
        </w:trPr>
        <w:tc>
          <w:tcPr>
            <w:tcW w:w="4661" w:type="dxa"/>
            <w:noWrap/>
            <w:vAlign w:val="center"/>
          </w:tcPr>
          <w:p w:rsidR="00E2115F" w:rsidRPr="0046061E" w:rsidRDefault="00E2115F" w:rsidP="00E2115F">
            <w:pPr>
              <w:spacing w:after="0" w:line="240" w:lineRule="auto"/>
              <w:rPr>
                <w:rFonts w:ascii="Times New Roman" w:hAnsi="Times New Roman"/>
                <w:b/>
                <w:bCs/>
                <w:i/>
                <w:iCs/>
                <w:sz w:val="24"/>
                <w:szCs w:val="24"/>
                <w:lang w:eastAsia="sk-SK"/>
              </w:rPr>
            </w:pPr>
            <w:r w:rsidRPr="0046061E">
              <w:rPr>
                <w:rFonts w:ascii="Times New Roman" w:hAnsi="Times New Roman"/>
                <w:b/>
                <w:bCs/>
                <w:i/>
                <w:iCs/>
                <w:sz w:val="24"/>
                <w:szCs w:val="24"/>
                <w:lang w:eastAsia="sk-SK"/>
              </w:rPr>
              <w:t>- vplyv na vyššie územné celky</w:t>
            </w:r>
          </w:p>
        </w:tc>
        <w:tc>
          <w:tcPr>
            <w:tcW w:w="1146"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18"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82"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538"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E2115F" w:rsidRPr="0046061E" w:rsidTr="00E2115F">
        <w:trPr>
          <w:trHeight w:val="125"/>
          <w:jc w:val="center"/>
        </w:trPr>
        <w:tc>
          <w:tcPr>
            <w:tcW w:w="4661" w:type="dxa"/>
            <w:noWrap/>
            <w:vAlign w:val="center"/>
          </w:tcPr>
          <w:p w:rsidR="00E2115F" w:rsidRPr="0046061E" w:rsidRDefault="00E2115F" w:rsidP="00E2115F">
            <w:pPr>
              <w:spacing w:after="0" w:line="240" w:lineRule="auto"/>
              <w:rPr>
                <w:rFonts w:ascii="Times New Roman" w:hAnsi="Times New Roman"/>
                <w:b/>
                <w:bCs/>
                <w:i/>
                <w:iCs/>
                <w:sz w:val="24"/>
                <w:szCs w:val="24"/>
                <w:lang w:eastAsia="sk-SK"/>
              </w:rPr>
            </w:pPr>
            <w:r w:rsidRPr="0046061E">
              <w:rPr>
                <w:rFonts w:ascii="Times New Roman" w:hAnsi="Times New Roman"/>
                <w:b/>
                <w:bCs/>
                <w:i/>
                <w:iCs/>
                <w:sz w:val="24"/>
                <w:szCs w:val="24"/>
                <w:lang w:eastAsia="sk-SK"/>
              </w:rPr>
              <w:t>- vplyv na ostatné subjekty verejnej správy</w:t>
            </w:r>
          </w:p>
        </w:tc>
        <w:tc>
          <w:tcPr>
            <w:tcW w:w="1146"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18"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82"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538" w:type="dxa"/>
            <w:noWrap/>
            <w:vAlign w:val="center"/>
          </w:tcPr>
          <w:p w:rsidR="00E2115F" w:rsidRPr="0046061E" w:rsidRDefault="00E2115F" w:rsidP="00E211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E2115F" w:rsidRPr="0046061E" w:rsidTr="00E2115F">
        <w:trPr>
          <w:trHeight w:val="434"/>
          <w:jc w:val="center"/>
        </w:trPr>
        <w:tc>
          <w:tcPr>
            <w:tcW w:w="4661" w:type="dxa"/>
            <w:shd w:val="clear" w:color="auto" w:fill="BFBFBF" w:themeFill="background1" w:themeFillShade="BF"/>
            <w:noWrap/>
            <w:vAlign w:val="center"/>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Výdavky verejnej správy celkom</w:t>
            </w:r>
          </w:p>
        </w:tc>
        <w:tc>
          <w:tcPr>
            <w:tcW w:w="1146" w:type="dxa"/>
            <w:shd w:val="clear" w:color="auto" w:fill="BFBFBF" w:themeFill="background1" w:themeFillShade="BF"/>
            <w:noWrap/>
            <w:vAlign w:val="center"/>
          </w:tcPr>
          <w:p w:rsidR="00E2115F" w:rsidRPr="00122D1D" w:rsidRDefault="00E2115F" w:rsidP="00E2115F">
            <w:pPr>
              <w:spacing w:after="0" w:line="240" w:lineRule="auto"/>
              <w:jc w:val="right"/>
              <w:rPr>
                <w:rFonts w:ascii="Times New Roman" w:hAnsi="Times New Roman"/>
                <w:b/>
                <w:bCs/>
                <w:color w:val="FF0000"/>
                <w:sz w:val="24"/>
                <w:szCs w:val="24"/>
                <w:highlight w:val="yellow"/>
                <w:lang w:eastAsia="sk-SK"/>
              </w:rPr>
            </w:pPr>
            <w:r>
              <w:rPr>
                <w:rFonts w:ascii="Times New Roman" w:hAnsi="Times New Roman"/>
                <w:b/>
                <w:bCs/>
                <w:color w:val="000000" w:themeColor="text1"/>
                <w:sz w:val="24"/>
                <w:szCs w:val="24"/>
                <w:lang w:eastAsia="sk-SK"/>
              </w:rPr>
              <w:t>41 620</w:t>
            </w:r>
          </w:p>
        </w:tc>
        <w:tc>
          <w:tcPr>
            <w:tcW w:w="1218" w:type="dxa"/>
            <w:shd w:val="clear" w:color="auto" w:fill="BFBFBF" w:themeFill="background1" w:themeFillShade="BF"/>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8 620</w:t>
            </w:r>
          </w:p>
        </w:tc>
        <w:tc>
          <w:tcPr>
            <w:tcW w:w="1482" w:type="dxa"/>
            <w:shd w:val="clear" w:color="auto" w:fill="BFBFBF" w:themeFill="background1" w:themeFillShade="BF"/>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8 620</w:t>
            </w:r>
          </w:p>
        </w:tc>
        <w:tc>
          <w:tcPr>
            <w:tcW w:w="1538" w:type="dxa"/>
            <w:shd w:val="clear" w:color="auto" w:fill="BFBFBF" w:themeFill="background1" w:themeFillShade="BF"/>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8 620</w:t>
            </w:r>
          </w:p>
        </w:tc>
      </w:tr>
      <w:tr w:rsidR="00E2115F" w:rsidRPr="0046061E" w:rsidTr="00E2115F">
        <w:trPr>
          <w:trHeight w:val="284"/>
          <w:jc w:val="center"/>
        </w:trPr>
        <w:tc>
          <w:tcPr>
            <w:tcW w:w="4661" w:type="dxa"/>
            <w:noWrap/>
            <w:vAlign w:val="center"/>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v tom: kapitola M</w:t>
            </w:r>
            <w:r>
              <w:rPr>
                <w:rFonts w:ascii="Times New Roman" w:hAnsi="Times New Roman"/>
                <w:sz w:val="24"/>
                <w:szCs w:val="24"/>
                <w:lang w:eastAsia="sk-SK"/>
              </w:rPr>
              <w:t>O</w:t>
            </w:r>
            <w:r w:rsidRPr="0046061E">
              <w:rPr>
                <w:rFonts w:ascii="Times New Roman" w:hAnsi="Times New Roman"/>
                <w:sz w:val="24"/>
                <w:szCs w:val="24"/>
                <w:lang w:eastAsia="sk-SK"/>
              </w:rPr>
              <w:t xml:space="preserve"> SR</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Cs/>
                <w:color w:val="FF0000"/>
                <w:sz w:val="24"/>
                <w:szCs w:val="24"/>
                <w:lang w:eastAsia="sk-SK"/>
              </w:rPr>
            </w:pPr>
            <w:r>
              <w:rPr>
                <w:rFonts w:ascii="Times New Roman" w:hAnsi="Times New Roman"/>
                <w:bCs/>
                <w:sz w:val="24"/>
                <w:szCs w:val="24"/>
                <w:lang w:eastAsia="sk-SK"/>
              </w:rPr>
              <w:t>41 620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r>
      <w:tr w:rsidR="00E2115F" w:rsidRPr="0046061E" w:rsidTr="00E2115F">
        <w:trPr>
          <w:trHeight w:val="70"/>
          <w:jc w:val="center"/>
        </w:trPr>
        <w:tc>
          <w:tcPr>
            <w:tcW w:w="4661" w:type="dxa"/>
            <w:noWrap/>
            <w:vAlign w:val="center"/>
          </w:tcPr>
          <w:p w:rsidR="00E2115F" w:rsidRPr="00955422" w:rsidRDefault="00E2115F" w:rsidP="00E2115F">
            <w:pPr>
              <w:spacing w:after="0" w:line="240" w:lineRule="auto"/>
              <w:rPr>
                <w:rFonts w:ascii="Times New Roman" w:hAnsi="Times New Roman"/>
                <w:bCs/>
                <w:iCs/>
                <w:sz w:val="24"/>
                <w:szCs w:val="24"/>
                <w:lang w:eastAsia="sk-SK"/>
              </w:rPr>
            </w:pPr>
            <w:r w:rsidRPr="00955422">
              <w:rPr>
                <w:rFonts w:ascii="Times New Roman" w:hAnsi="Times New Roman"/>
                <w:bCs/>
                <w:iCs/>
                <w:sz w:val="24"/>
                <w:szCs w:val="24"/>
                <w:lang w:eastAsia="sk-SK"/>
              </w:rPr>
              <w:t xml:space="preserve">z toho: </w:t>
            </w:r>
            <w:r w:rsidRPr="00955422">
              <w:rPr>
                <w:rFonts w:ascii="Times New Roman" w:hAnsi="Times New Roman"/>
                <w:sz w:val="24"/>
                <w:szCs w:val="24"/>
                <w:lang w:eastAsia="sk-SK"/>
              </w:rPr>
              <w:t>program 096 – Obrana</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Cs/>
                <w:iCs/>
                <w:sz w:val="24"/>
                <w:szCs w:val="24"/>
                <w:lang w:eastAsia="sk-SK"/>
              </w:rPr>
            </w:pPr>
            <w:r>
              <w:rPr>
                <w:rFonts w:ascii="Times New Roman" w:hAnsi="Times New Roman"/>
                <w:bCs/>
                <w:sz w:val="24"/>
                <w:szCs w:val="24"/>
                <w:lang w:eastAsia="sk-SK"/>
              </w:rPr>
              <w:t>41 620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r>
      <w:tr w:rsidR="00E2115F" w:rsidRPr="0046061E" w:rsidTr="00E2115F">
        <w:trPr>
          <w:trHeight w:val="70"/>
          <w:jc w:val="center"/>
        </w:trPr>
        <w:tc>
          <w:tcPr>
            <w:tcW w:w="4661" w:type="dxa"/>
            <w:noWrap/>
            <w:vAlign w:val="center"/>
          </w:tcPr>
          <w:p w:rsidR="00E2115F" w:rsidRPr="00955422" w:rsidRDefault="00E2115F" w:rsidP="00E2115F">
            <w:pPr>
              <w:spacing w:after="0" w:line="240" w:lineRule="auto"/>
              <w:rPr>
                <w:rFonts w:ascii="Times New Roman" w:hAnsi="Times New Roman"/>
                <w:bCs/>
                <w:iCs/>
                <w:sz w:val="24"/>
                <w:szCs w:val="24"/>
                <w:lang w:eastAsia="sk-SK"/>
              </w:rPr>
            </w:pPr>
            <w:r w:rsidRPr="00955422">
              <w:rPr>
                <w:rFonts w:ascii="Times New Roman" w:hAnsi="Times New Roman"/>
                <w:bCs/>
                <w:iCs/>
                <w:sz w:val="24"/>
                <w:szCs w:val="24"/>
                <w:lang w:eastAsia="sk-SK"/>
              </w:rPr>
              <w:t xml:space="preserve">            podprogram 09601 – riadenie a podpora obrany</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Cs/>
                <w:iCs/>
                <w:sz w:val="24"/>
                <w:szCs w:val="24"/>
                <w:lang w:eastAsia="sk-SK"/>
              </w:rPr>
            </w:pPr>
            <w:r>
              <w:rPr>
                <w:rFonts w:ascii="Times New Roman" w:hAnsi="Times New Roman"/>
                <w:bCs/>
                <w:sz w:val="24"/>
                <w:szCs w:val="24"/>
                <w:lang w:eastAsia="sk-SK"/>
              </w:rPr>
              <w:t>41 620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r>
      <w:tr w:rsidR="00E2115F" w:rsidRPr="0046061E" w:rsidTr="00E2115F">
        <w:trPr>
          <w:trHeight w:val="340"/>
          <w:jc w:val="center"/>
        </w:trPr>
        <w:tc>
          <w:tcPr>
            <w:tcW w:w="4661" w:type="dxa"/>
            <w:noWrap/>
            <w:vAlign w:val="center"/>
          </w:tcPr>
          <w:p w:rsidR="00E2115F" w:rsidRPr="0046061E" w:rsidRDefault="00E2115F" w:rsidP="00E2115F">
            <w:pPr>
              <w:spacing w:after="0" w:line="240" w:lineRule="auto"/>
              <w:rPr>
                <w:rFonts w:ascii="Times New Roman" w:hAnsi="Times New Roman"/>
                <w:b/>
                <w:bCs/>
                <w:i/>
                <w:iCs/>
                <w:color w:val="000000" w:themeColor="text1"/>
                <w:sz w:val="24"/>
                <w:szCs w:val="24"/>
                <w:lang w:eastAsia="sk-SK"/>
              </w:rPr>
            </w:pPr>
            <w:r w:rsidRPr="0046061E">
              <w:rPr>
                <w:rFonts w:ascii="Times New Roman" w:hAnsi="Times New Roman"/>
                <w:b/>
                <w:bCs/>
                <w:i/>
                <w:iCs/>
                <w:color w:val="000000" w:themeColor="text1"/>
                <w:sz w:val="24"/>
                <w:szCs w:val="24"/>
                <w:lang w:eastAsia="sk-SK"/>
              </w:rPr>
              <w:t>- vplyv na ŠR</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Pr>
                <w:rFonts w:ascii="Times New Roman" w:hAnsi="Times New Roman"/>
                <w:b/>
                <w:bCs/>
                <w:color w:val="000000" w:themeColor="text1"/>
                <w:sz w:val="24"/>
                <w:szCs w:val="24"/>
                <w:lang w:eastAsia="sk-SK"/>
              </w:rPr>
              <w:t>41 620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8 620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8 620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8 620</w:t>
            </w:r>
          </w:p>
        </w:tc>
      </w:tr>
      <w:tr w:rsidR="00E2115F" w:rsidRPr="0046061E" w:rsidTr="00E2115F">
        <w:trPr>
          <w:trHeight w:val="352"/>
          <w:jc w:val="center"/>
        </w:trPr>
        <w:tc>
          <w:tcPr>
            <w:tcW w:w="4661" w:type="dxa"/>
            <w:noWrap/>
            <w:vAlign w:val="center"/>
          </w:tcPr>
          <w:p w:rsidR="00E2115F" w:rsidRPr="0046061E" w:rsidRDefault="00E2115F" w:rsidP="00E2115F">
            <w:pPr>
              <w:spacing w:after="0" w:line="240" w:lineRule="auto"/>
              <w:ind w:left="259"/>
              <w:rPr>
                <w:rFonts w:ascii="Times New Roman" w:hAnsi="Times New Roman"/>
                <w:b/>
                <w:bCs/>
                <w:i/>
                <w:iCs/>
                <w:color w:val="000000" w:themeColor="text1"/>
                <w:sz w:val="24"/>
                <w:szCs w:val="24"/>
                <w:lang w:eastAsia="sk-SK"/>
              </w:rPr>
            </w:pPr>
            <w:r w:rsidRPr="0046061E">
              <w:rPr>
                <w:rFonts w:ascii="Times New Roman" w:hAnsi="Times New Roman"/>
                <w:bCs/>
                <w:i/>
                <w:iCs/>
                <w:color w:val="000000" w:themeColor="text1"/>
                <w:sz w:val="24"/>
                <w:szCs w:val="24"/>
                <w:lang w:eastAsia="sk-SK"/>
              </w:rPr>
              <w:t>Rozpočtové prostriedky</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Cs/>
                <w:iCs/>
                <w:sz w:val="24"/>
                <w:szCs w:val="24"/>
                <w:lang w:eastAsia="sk-SK"/>
              </w:rPr>
            </w:pPr>
            <w:r>
              <w:rPr>
                <w:rFonts w:ascii="Times New Roman" w:hAnsi="Times New Roman"/>
                <w:bCs/>
                <w:sz w:val="24"/>
                <w:szCs w:val="24"/>
                <w:lang w:eastAsia="sk-SK"/>
              </w:rPr>
              <w:t>41 620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r>
      <w:tr w:rsidR="00E2115F" w:rsidRPr="0046061E" w:rsidTr="00E2115F">
        <w:trPr>
          <w:trHeight w:val="70"/>
          <w:jc w:val="center"/>
        </w:trPr>
        <w:tc>
          <w:tcPr>
            <w:tcW w:w="4661" w:type="dxa"/>
            <w:noWrap/>
            <w:vAlign w:val="center"/>
          </w:tcPr>
          <w:p w:rsidR="00E2115F" w:rsidRPr="0046061E" w:rsidRDefault="00E2115F" w:rsidP="00E2115F">
            <w:pPr>
              <w:spacing w:after="0" w:line="240" w:lineRule="auto"/>
              <w:rPr>
                <w:rFonts w:ascii="Times New Roman" w:hAnsi="Times New Roman"/>
                <w:bCs/>
                <w:i/>
                <w:iCs/>
                <w:color w:val="000000" w:themeColor="text1"/>
                <w:sz w:val="24"/>
                <w:szCs w:val="24"/>
                <w:lang w:eastAsia="sk-SK"/>
              </w:rPr>
            </w:pPr>
            <w:r w:rsidRPr="0046061E">
              <w:rPr>
                <w:rFonts w:ascii="Times New Roman" w:hAnsi="Times New Roman"/>
                <w:bCs/>
                <w:i/>
                <w:iCs/>
                <w:color w:val="000000" w:themeColor="text1"/>
                <w:sz w:val="24"/>
                <w:szCs w:val="24"/>
                <w:lang w:eastAsia="sk-SK"/>
              </w:rPr>
              <w:t xml:space="preserve">    EÚ zdroje</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color w:val="000000" w:themeColor="text1"/>
                <w:sz w:val="24"/>
                <w:szCs w:val="24"/>
                <w:lang w:eastAsia="sk-SK"/>
              </w:rPr>
            </w:pPr>
            <w:r w:rsidRPr="00A939D5">
              <w:rPr>
                <w:rFonts w:ascii="Times New Roman" w:hAnsi="Times New Roman"/>
                <w:color w:val="000000" w:themeColor="text1"/>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sz w:val="24"/>
                <w:szCs w:val="24"/>
                <w:lang w:eastAsia="sk-SK"/>
              </w:rPr>
            </w:pPr>
            <w:r w:rsidRPr="00463D7E">
              <w:rPr>
                <w:rFonts w:ascii="Times New Roman" w:hAnsi="Times New Roman"/>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sz w:val="24"/>
                <w:szCs w:val="24"/>
                <w:lang w:eastAsia="sk-SK"/>
              </w:rPr>
            </w:pPr>
            <w:r w:rsidRPr="00463D7E">
              <w:rPr>
                <w:rFonts w:ascii="Times New Roman" w:hAnsi="Times New Roman"/>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sz w:val="24"/>
                <w:szCs w:val="24"/>
                <w:lang w:eastAsia="sk-SK"/>
              </w:rPr>
            </w:pPr>
            <w:r w:rsidRPr="00463D7E">
              <w:rPr>
                <w:rFonts w:ascii="Times New Roman" w:hAnsi="Times New Roman"/>
                <w:sz w:val="24"/>
                <w:szCs w:val="24"/>
                <w:lang w:eastAsia="sk-SK"/>
              </w:rPr>
              <w:t>0</w:t>
            </w:r>
          </w:p>
        </w:tc>
      </w:tr>
      <w:tr w:rsidR="00E2115F" w:rsidRPr="0046061E" w:rsidTr="00E2115F">
        <w:trPr>
          <w:trHeight w:val="70"/>
          <w:jc w:val="center"/>
        </w:trPr>
        <w:tc>
          <w:tcPr>
            <w:tcW w:w="4661" w:type="dxa"/>
            <w:noWrap/>
            <w:vAlign w:val="center"/>
          </w:tcPr>
          <w:p w:rsidR="00E2115F" w:rsidRPr="0046061E" w:rsidRDefault="00E2115F" w:rsidP="00E2115F">
            <w:pPr>
              <w:spacing w:after="0" w:line="240" w:lineRule="auto"/>
              <w:rPr>
                <w:rFonts w:ascii="Times New Roman" w:hAnsi="Times New Roman"/>
                <w:bCs/>
                <w:i/>
                <w:iCs/>
                <w:color w:val="000000" w:themeColor="text1"/>
                <w:sz w:val="24"/>
                <w:szCs w:val="24"/>
                <w:lang w:eastAsia="sk-SK"/>
              </w:rPr>
            </w:pPr>
            <w:r w:rsidRPr="0046061E">
              <w:rPr>
                <w:rFonts w:ascii="Times New Roman" w:hAnsi="Times New Roman"/>
                <w:bCs/>
                <w:i/>
                <w:iCs/>
                <w:color w:val="000000" w:themeColor="text1"/>
                <w:sz w:val="24"/>
                <w:szCs w:val="24"/>
                <w:lang w:eastAsia="sk-SK"/>
              </w:rPr>
              <w:t xml:space="preserve">    spolufinancovanie</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color w:val="000000" w:themeColor="text1"/>
                <w:sz w:val="24"/>
                <w:szCs w:val="24"/>
                <w:lang w:eastAsia="sk-SK"/>
              </w:rPr>
            </w:pPr>
            <w:r w:rsidRPr="00A939D5">
              <w:rPr>
                <w:rFonts w:ascii="Times New Roman" w:hAnsi="Times New Roman"/>
                <w:color w:val="000000" w:themeColor="text1"/>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sz w:val="24"/>
                <w:szCs w:val="24"/>
                <w:lang w:eastAsia="sk-SK"/>
              </w:rPr>
            </w:pPr>
            <w:r w:rsidRPr="00463D7E">
              <w:rPr>
                <w:rFonts w:ascii="Times New Roman" w:hAnsi="Times New Roman"/>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sz w:val="24"/>
                <w:szCs w:val="24"/>
                <w:lang w:eastAsia="sk-SK"/>
              </w:rPr>
            </w:pPr>
            <w:r w:rsidRPr="00463D7E">
              <w:rPr>
                <w:rFonts w:ascii="Times New Roman" w:hAnsi="Times New Roman"/>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sz w:val="24"/>
                <w:szCs w:val="24"/>
                <w:lang w:eastAsia="sk-SK"/>
              </w:rPr>
            </w:pPr>
            <w:r w:rsidRPr="00463D7E">
              <w:rPr>
                <w:rFonts w:ascii="Times New Roman" w:hAnsi="Times New Roman"/>
                <w:sz w:val="24"/>
                <w:szCs w:val="24"/>
                <w:lang w:eastAsia="sk-SK"/>
              </w:rPr>
              <w:t>0</w:t>
            </w:r>
          </w:p>
        </w:tc>
      </w:tr>
      <w:tr w:rsidR="00E2115F" w:rsidRPr="0046061E" w:rsidTr="00E2115F">
        <w:trPr>
          <w:trHeight w:val="125"/>
          <w:jc w:val="center"/>
        </w:trPr>
        <w:tc>
          <w:tcPr>
            <w:tcW w:w="4661" w:type="dxa"/>
            <w:noWrap/>
            <w:vAlign w:val="center"/>
          </w:tcPr>
          <w:p w:rsidR="00E2115F" w:rsidRPr="0046061E" w:rsidRDefault="00E2115F" w:rsidP="00E2115F">
            <w:pPr>
              <w:spacing w:after="0" w:line="240" w:lineRule="auto"/>
              <w:rPr>
                <w:rFonts w:ascii="Times New Roman" w:hAnsi="Times New Roman"/>
                <w:b/>
                <w:bCs/>
                <w:i/>
                <w:iCs/>
                <w:color w:val="000000" w:themeColor="text1"/>
                <w:sz w:val="24"/>
                <w:szCs w:val="24"/>
                <w:lang w:eastAsia="sk-SK"/>
              </w:rPr>
            </w:pPr>
            <w:r w:rsidRPr="0046061E">
              <w:rPr>
                <w:rFonts w:ascii="Times New Roman" w:hAnsi="Times New Roman"/>
                <w:b/>
                <w:bCs/>
                <w:i/>
                <w:iCs/>
                <w:color w:val="000000" w:themeColor="text1"/>
                <w:sz w:val="24"/>
                <w:szCs w:val="24"/>
                <w:lang w:eastAsia="sk-SK"/>
              </w:rPr>
              <w:t>- vplyv na obce</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sidRPr="00A939D5">
              <w:rPr>
                <w:rFonts w:ascii="Times New Roman" w:hAnsi="Times New Roman"/>
                <w:b/>
                <w:bCs/>
                <w:iCs/>
                <w:color w:val="000000" w:themeColor="text1"/>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r>
      <w:tr w:rsidR="00E2115F" w:rsidRPr="0046061E" w:rsidTr="00E2115F">
        <w:trPr>
          <w:trHeight w:val="125"/>
          <w:jc w:val="center"/>
        </w:trPr>
        <w:tc>
          <w:tcPr>
            <w:tcW w:w="4661" w:type="dxa"/>
            <w:noWrap/>
            <w:vAlign w:val="center"/>
          </w:tcPr>
          <w:p w:rsidR="00E2115F" w:rsidRPr="0046061E" w:rsidRDefault="00E2115F" w:rsidP="00E2115F">
            <w:pPr>
              <w:spacing w:after="0" w:line="240" w:lineRule="auto"/>
              <w:rPr>
                <w:rFonts w:ascii="Times New Roman" w:hAnsi="Times New Roman"/>
                <w:b/>
                <w:bCs/>
                <w:i/>
                <w:iCs/>
                <w:color w:val="000000" w:themeColor="text1"/>
                <w:sz w:val="24"/>
                <w:szCs w:val="24"/>
                <w:lang w:eastAsia="sk-SK"/>
              </w:rPr>
            </w:pPr>
            <w:r>
              <w:rPr>
                <w:rFonts w:ascii="Times New Roman" w:hAnsi="Times New Roman"/>
                <w:bCs/>
                <w:i/>
                <w:iCs/>
                <w:sz w:val="24"/>
                <w:szCs w:val="24"/>
                <w:lang w:eastAsia="sk-SK"/>
              </w:rPr>
              <w:t>z toho vplyv nových úloh v zmysle ods. 2 Čl. 6 ústavného zákona č. 493/2011 Z. z. o rozpočtovej zodpovednosti</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sidRPr="003F7A04">
              <w:rPr>
                <w:rFonts w:ascii="Times New Roman" w:hAnsi="Times New Roman"/>
                <w:bCs/>
                <w:iCs/>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3F7A04">
              <w:rPr>
                <w:rFonts w:ascii="Times New Roman" w:hAnsi="Times New Roman"/>
                <w:bCs/>
                <w:iCs/>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3F7A04">
              <w:rPr>
                <w:rFonts w:ascii="Times New Roman" w:hAnsi="Times New Roman"/>
                <w:bCs/>
                <w:iCs/>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3F7A04">
              <w:rPr>
                <w:rFonts w:ascii="Times New Roman" w:hAnsi="Times New Roman"/>
                <w:bCs/>
                <w:iCs/>
                <w:sz w:val="24"/>
                <w:szCs w:val="24"/>
                <w:lang w:eastAsia="sk-SK"/>
              </w:rPr>
              <w:t>0</w:t>
            </w:r>
          </w:p>
        </w:tc>
      </w:tr>
      <w:tr w:rsidR="00E2115F" w:rsidRPr="0046061E" w:rsidTr="00E2115F">
        <w:trPr>
          <w:trHeight w:val="125"/>
          <w:jc w:val="center"/>
        </w:trPr>
        <w:tc>
          <w:tcPr>
            <w:tcW w:w="4661" w:type="dxa"/>
            <w:noWrap/>
            <w:vAlign w:val="center"/>
          </w:tcPr>
          <w:p w:rsidR="00E2115F" w:rsidRPr="0046061E" w:rsidRDefault="00E2115F" w:rsidP="00E2115F">
            <w:pPr>
              <w:spacing w:after="0" w:line="240" w:lineRule="auto"/>
              <w:rPr>
                <w:rFonts w:ascii="Times New Roman" w:hAnsi="Times New Roman"/>
                <w:b/>
                <w:bCs/>
                <w:i/>
                <w:iCs/>
                <w:color w:val="000000" w:themeColor="text1"/>
                <w:sz w:val="24"/>
                <w:szCs w:val="24"/>
                <w:lang w:eastAsia="sk-SK"/>
              </w:rPr>
            </w:pPr>
            <w:r w:rsidRPr="0046061E">
              <w:rPr>
                <w:rFonts w:ascii="Times New Roman" w:hAnsi="Times New Roman"/>
                <w:b/>
                <w:bCs/>
                <w:i/>
                <w:iCs/>
                <w:color w:val="000000" w:themeColor="text1"/>
                <w:sz w:val="24"/>
                <w:szCs w:val="24"/>
                <w:lang w:eastAsia="sk-SK"/>
              </w:rPr>
              <w:t>- vplyv na vyššie územné celky</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sidRPr="00A939D5">
              <w:rPr>
                <w:rFonts w:ascii="Times New Roman" w:hAnsi="Times New Roman"/>
                <w:b/>
                <w:bCs/>
                <w:iCs/>
                <w:color w:val="000000" w:themeColor="text1"/>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r>
      <w:tr w:rsidR="00E2115F" w:rsidRPr="0046061E" w:rsidTr="00E2115F">
        <w:trPr>
          <w:trHeight w:val="125"/>
          <w:jc w:val="center"/>
        </w:trPr>
        <w:tc>
          <w:tcPr>
            <w:tcW w:w="4661" w:type="dxa"/>
            <w:noWrap/>
            <w:vAlign w:val="center"/>
          </w:tcPr>
          <w:p w:rsidR="00E2115F" w:rsidRPr="0046061E" w:rsidRDefault="00E2115F" w:rsidP="00E2115F">
            <w:pPr>
              <w:spacing w:after="0" w:line="240" w:lineRule="auto"/>
              <w:rPr>
                <w:rFonts w:ascii="Times New Roman" w:hAnsi="Times New Roman"/>
                <w:b/>
                <w:bCs/>
                <w:i/>
                <w:iCs/>
                <w:color w:val="000000" w:themeColor="text1"/>
                <w:sz w:val="24"/>
                <w:szCs w:val="24"/>
                <w:lang w:eastAsia="sk-SK"/>
              </w:rPr>
            </w:pPr>
            <w:r>
              <w:rPr>
                <w:rFonts w:ascii="Times New Roman" w:hAnsi="Times New Roman"/>
                <w:bCs/>
                <w:i/>
                <w:iCs/>
                <w:sz w:val="24"/>
                <w:szCs w:val="24"/>
                <w:lang w:eastAsia="sk-SK"/>
              </w:rPr>
              <w:t>z toho vplyv nových úloh v zmysle ods. 2 Čl. 6 ústavného zákona č. 493/2011 Z. z. o rozpočtovej zodpovednosti</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sidRPr="004E2882">
              <w:rPr>
                <w:rFonts w:ascii="Times New Roman" w:hAnsi="Times New Roman"/>
                <w:bCs/>
                <w:iCs/>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E2882">
              <w:rPr>
                <w:rFonts w:ascii="Times New Roman" w:hAnsi="Times New Roman"/>
                <w:bCs/>
                <w:iCs/>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E2882">
              <w:rPr>
                <w:rFonts w:ascii="Times New Roman" w:hAnsi="Times New Roman"/>
                <w:bCs/>
                <w:iCs/>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E2882">
              <w:rPr>
                <w:rFonts w:ascii="Times New Roman" w:hAnsi="Times New Roman"/>
                <w:bCs/>
                <w:iCs/>
                <w:sz w:val="24"/>
                <w:szCs w:val="24"/>
                <w:lang w:eastAsia="sk-SK"/>
              </w:rPr>
              <w:t>0</w:t>
            </w:r>
          </w:p>
        </w:tc>
      </w:tr>
      <w:tr w:rsidR="00E2115F" w:rsidRPr="0046061E" w:rsidTr="00E2115F">
        <w:trPr>
          <w:trHeight w:val="70"/>
          <w:jc w:val="center"/>
        </w:trPr>
        <w:tc>
          <w:tcPr>
            <w:tcW w:w="4661" w:type="dxa"/>
            <w:noWrap/>
            <w:vAlign w:val="center"/>
          </w:tcPr>
          <w:p w:rsidR="00E2115F" w:rsidRPr="0046061E" w:rsidRDefault="00E2115F" w:rsidP="00E2115F">
            <w:pPr>
              <w:spacing w:after="0" w:line="240" w:lineRule="auto"/>
              <w:rPr>
                <w:rFonts w:ascii="Times New Roman" w:hAnsi="Times New Roman"/>
                <w:b/>
                <w:bCs/>
                <w:color w:val="000000" w:themeColor="text1"/>
                <w:sz w:val="24"/>
                <w:szCs w:val="24"/>
                <w:lang w:eastAsia="sk-SK"/>
              </w:rPr>
            </w:pPr>
            <w:r w:rsidRPr="0046061E">
              <w:rPr>
                <w:rFonts w:ascii="Times New Roman" w:hAnsi="Times New Roman"/>
                <w:b/>
                <w:bCs/>
                <w:i/>
                <w:iCs/>
                <w:color w:val="000000" w:themeColor="text1"/>
                <w:sz w:val="24"/>
                <w:szCs w:val="24"/>
                <w:lang w:eastAsia="sk-SK"/>
              </w:rPr>
              <w:t>- vplyv na ostatné subjekty verejnej správy</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sidRPr="00A939D5">
              <w:rPr>
                <w:rFonts w:ascii="Times New Roman" w:hAnsi="Times New Roman"/>
                <w:b/>
                <w:bCs/>
                <w:iCs/>
                <w:color w:val="000000" w:themeColor="text1"/>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r>
      <w:tr w:rsidR="00E2115F" w:rsidRPr="0046061E" w:rsidTr="00E2115F">
        <w:trPr>
          <w:trHeight w:val="490"/>
          <w:jc w:val="center"/>
        </w:trPr>
        <w:tc>
          <w:tcPr>
            <w:tcW w:w="4661" w:type="dxa"/>
            <w:shd w:val="clear" w:color="auto" w:fill="BFBFBF" w:themeFill="background1" w:themeFillShade="BF"/>
            <w:noWrap/>
            <w:vAlign w:val="center"/>
          </w:tcPr>
          <w:p w:rsidR="00E2115F" w:rsidRPr="0046061E" w:rsidRDefault="00E2115F" w:rsidP="00E2115F">
            <w:pPr>
              <w:spacing w:after="0" w:line="240" w:lineRule="auto"/>
              <w:rPr>
                <w:rFonts w:ascii="Times New Roman" w:hAnsi="Times New Roman"/>
                <w:b/>
                <w:bCs/>
                <w:color w:val="000000" w:themeColor="text1"/>
                <w:sz w:val="24"/>
                <w:szCs w:val="24"/>
                <w:lang w:eastAsia="sk-SK"/>
              </w:rPr>
            </w:pPr>
            <w:r w:rsidRPr="0046061E">
              <w:rPr>
                <w:rFonts w:ascii="Times New Roman" w:hAnsi="Times New Roman"/>
                <w:b/>
                <w:bCs/>
                <w:color w:val="000000" w:themeColor="text1"/>
                <w:sz w:val="24"/>
                <w:szCs w:val="24"/>
                <w:lang w:eastAsia="sk-SK"/>
              </w:rPr>
              <w:t xml:space="preserve">Vplyv na počet zamestnancov </w:t>
            </w:r>
          </w:p>
        </w:tc>
        <w:tc>
          <w:tcPr>
            <w:tcW w:w="1146" w:type="dxa"/>
            <w:shd w:val="clear" w:color="auto" w:fill="BFBFBF" w:themeFill="background1" w:themeFillShade="BF"/>
            <w:noWrap/>
            <w:vAlign w:val="center"/>
          </w:tcPr>
          <w:p w:rsidR="00E2115F" w:rsidRPr="00A939D5" w:rsidRDefault="00E2115F" w:rsidP="00E2115F">
            <w:pPr>
              <w:spacing w:after="0" w:line="240" w:lineRule="auto"/>
              <w:jc w:val="right"/>
              <w:rPr>
                <w:rFonts w:ascii="Times New Roman" w:hAnsi="Times New Roman"/>
                <w:b/>
                <w:bCs/>
                <w:color w:val="000000" w:themeColor="text1"/>
                <w:sz w:val="24"/>
                <w:szCs w:val="24"/>
                <w:lang w:eastAsia="sk-SK"/>
              </w:rPr>
            </w:pPr>
            <w:r w:rsidRPr="00A939D5">
              <w:rPr>
                <w:rFonts w:ascii="Times New Roman" w:hAnsi="Times New Roman"/>
                <w:b/>
                <w:bCs/>
                <w:color w:val="000000" w:themeColor="text1"/>
                <w:sz w:val="24"/>
                <w:szCs w:val="24"/>
                <w:lang w:eastAsia="sk-SK"/>
              </w:rPr>
              <w:t>0</w:t>
            </w:r>
          </w:p>
        </w:tc>
        <w:tc>
          <w:tcPr>
            <w:tcW w:w="1218" w:type="dxa"/>
            <w:shd w:val="clear" w:color="auto" w:fill="BFBFBF" w:themeFill="background1" w:themeFillShade="BF"/>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sidRPr="00463D7E">
              <w:rPr>
                <w:rFonts w:ascii="Times New Roman" w:hAnsi="Times New Roman"/>
                <w:b/>
                <w:bCs/>
                <w:sz w:val="24"/>
                <w:szCs w:val="24"/>
                <w:lang w:eastAsia="sk-SK"/>
              </w:rPr>
              <w:t>0</w:t>
            </w:r>
          </w:p>
        </w:tc>
        <w:tc>
          <w:tcPr>
            <w:tcW w:w="1482" w:type="dxa"/>
            <w:shd w:val="clear" w:color="auto" w:fill="BFBFBF" w:themeFill="background1" w:themeFillShade="BF"/>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sidRPr="00463D7E">
              <w:rPr>
                <w:rFonts w:ascii="Times New Roman" w:hAnsi="Times New Roman"/>
                <w:b/>
                <w:bCs/>
                <w:sz w:val="24"/>
                <w:szCs w:val="24"/>
                <w:lang w:eastAsia="sk-SK"/>
              </w:rPr>
              <w:t>0</w:t>
            </w:r>
          </w:p>
        </w:tc>
        <w:tc>
          <w:tcPr>
            <w:tcW w:w="1538" w:type="dxa"/>
            <w:shd w:val="clear" w:color="auto" w:fill="BFBFBF" w:themeFill="background1" w:themeFillShade="BF"/>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sidRPr="00463D7E">
              <w:rPr>
                <w:rFonts w:ascii="Times New Roman" w:hAnsi="Times New Roman"/>
                <w:b/>
                <w:bCs/>
                <w:sz w:val="24"/>
                <w:szCs w:val="24"/>
                <w:lang w:eastAsia="sk-SK"/>
              </w:rPr>
              <w:t>0</w:t>
            </w:r>
          </w:p>
        </w:tc>
      </w:tr>
      <w:tr w:rsidR="00E2115F" w:rsidRPr="0046061E" w:rsidTr="00E2115F">
        <w:trPr>
          <w:trHeight w:val="70"/>
          <w:jc w:val="center"/>
        </w:trPr>
        <w:tc>
          <w:tcPr>
            <w:tcW w:w="4661" w:type="dxa"/>
            <w:noWrap/>
            <w:vAlign w:val="center"/>
          </w:tcPr>
          <w:p w:rsidR="00E2115F" w:rsidRPr="0046061E" w:rsidRDefault="00E2115F" w:rsidP="00E2115F">
            <w:pPr>
              <w:spacing w:after="0" w:line="240" w:lineRule="auto"/>
              <w:rPr>
                <w:rFonts w:ascii="Times New Roman" w:hAnsi="Times New Roman"/>
                <w:b/>
                <w:bCs/>
                <w:i/>
                <w:iCs/>
                <w:color w:val="000000" w:themeColor="text1"/>
                <w:sz w:val="24"/>
                <w:szCs w:val="24"/>
                <w:lang w:eastAsia="sk-SK"/>
              </w:rPr>
            </w:pPr>
            <w:r w:rsidRPr="0046061E">
              <w:rPr>
                <w:rFonts w:ascii="Times New Roman" w:hAnsi="Times New Roman"/>
                <w:b/>
                <w:bCs/>
                <w:i/>
                <w:iCs/>
                <w:color w:val="000000" w:themeColor="text1"/>
                <w:sz w:val="24"/>
                <w:szCs w:val="24"/>
                <w:lang w:eastAsia="sk-SK"/>
              </w:rPr>
              <w:t>- vplyv na ŠR</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sidRPr="00A939D5">
              <w:rPr>
                <w:rFonts w:ascii="Times New Roman" w:hAnsi="Times New Roman"/>
                <w:b/>
                <w:bCs/>
                <w:iCs/>
                <w:color w:val="000000" w:themeColor="text1"/>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r>
      <w:tr w:rsidR="00E2115F" w:rsidRPr="0046061E" w:rsidTr="00E2115F">
        <w:trPr>
          <w:trHeight w:val="70"/>
          <w:jc w:val="center"/>
        </w:trPr>
        <w:tc>
          <w:tcPr>
            <w:tcW w:w="4661" w:type="dxa"/>
            <w:noWrap/>
            <w:vAlign w:val="center"/>
          </w:tcPr>
          <w:p w:rsidR="00E2115F" w:rsidRPr="0046061E" w:rsidRDefault="00E2115F" w:rsidP="00E2115F">
            <w:pPr>
              <w:spacing w:after="0" w:line="240" w:lineRule="auto"/>
              <w:rPr>
                <w:rFonts w:ascii="Times New Roman" w:hAnsi="Times New Roman"/>
                <w:b/>
                <w:bCs/>
                <w:i/>
                <w:iCs/>
                <w:color w:val="000000" w:themeColor="text1"/>
                <w:sz w:val="24"/>
                <w:szCs w:val="24"/>
                <w:lang w:eastAsia="sk-SK"/>
              </w:rPr>
            </w:pPr>
            <w:r w:rsidRPr="0046061E">
              <w:rPr>
                <w:rFonts w:ascii="Times New Roman" w:hAnsi="Times New Roman"/>
                <w:b/>
                <w:bCs/>
                <w:i/>
                <w:iCs/>
                <w:color w:val="000000" w:themeColor="text1"/>
                <w:sz w:val="24"/>
                <w:szCs w:val="24"/>
                <w:lang w:eastAsia="sk-SK"/>
              </w:rPr>
              <w:t>- vplyv na obce</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sidRPr="00A939D5">
              <w:rPr>
                <w:rFonts w:ascii="Times New Roman" w:hAnsi="Times New Roman"/>
                <w:b/>
                <w:bCs/>
                <w:iCs/>
                <w:color w:val="000000" w:themeColor="text1"/>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r>
      <w:tr w:rsidR="00E2115F" w:rsidRPr="0046061E" w:rsidTr="00E2115F">
        <w:trPr>
          <w:trHeight w:val="70"/>
          <w:jc w:val="center"/>
        </w:trPr>
        <w:tc>
          <w:tcPr>
            <w:tcW w:w="4661" w:type="dxa"/>
            <w:noWrap/>
            <w:vAlign w:val="center"/>
          </w:tcPr>
          <w:p w:rsidR="00E2115F" w:rsidRPr="0046061E" w:rsidRDefault="00E2115F" w:rsidP="00E2115F">
            <w:pPr>
              <w:spacing w:after="0" w:line="240" w:lineRule="auto"/>
              <w:rPr>
                <w:rFonts w:ascii="Times New Roman" w:hAnsi="Times New Roman"/>
                <w:b/>
                <w:bCs/>
                <w:i/>
                <w:iCs/>
                <w:color w:val="000000" w:themeColor="text1"/>
                <w:sz w:val="24"/>
                <w:szCs w:val="24"/>
                <w:lang w:eastAsia="sk-SK"/>
              </w:rPr>
            </w:pPr>
            <w:r w:rsidRPr="0046061E">
              <w:rPr>
                <w:rFonts w:ascii="Times New Roman" w:hAnsi="Times New Roman"/>
                <w:b/>
                <w:bCs/>
                <w:i/>
                <w:iCs/>
                <w:color w:val="000000" w:themeColor="text1"/>
                <w:sz w:val="24"/>
                <w:szCs w:val="24"/>
                <w:lang w:eastAsia="sk-SK"/>
              </w:rPr>
              <w:t>- vplyv na vyššie územné celky</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sidRPr="00A939D5">
              <w:rPr>
                <w:rFonts w:ascii="Times New Roman" w:hAnsi="Times New Roman"/>
                <w:b/>
                <w:bCs/>
                <w:iCs/>
                <w:color w:val="000000" w:themeColor="text1"/>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r>
      <w:tr w:rsidR="00E2115F" w:rsidRPr="0046061E" w:rsidTr="00E2115F">
        <w:trPr>
          <w:trHeight w:val="70"/>
          <w:jc w:val="center"/>
        </w:trPr>
        <w:tc>
          <w:tcPr>
            <w:tcW w:w="4661" w:type="dxa"/>
            <w:noWrap/>
            <w:vAlign w:val="center"/>
          </w:tcPr>
          <w:p w:rsidR="00E2115F" w:rsidRPr="0046061E" w:rsidRDefault="00E2115F" w:rsidP="00E2115F">
            <w:pPr>
              <w:spacing w:after="0" w:line="240" w:lineRule="auto"/>
              <w:rPr>
                <w:rFonts w:ascii="Times New Roman" w:hAnsi="Times New Roman"/>
                <w:b/>
                <w:bCs/>
                <w:i/>
                <w:iCs/>
                <w:color w:val="000000" w:themeColor="text1"/>
                <w:sz w:val="24"/>
                <w:szCs w:val="24"/>
                <w:lang w:eastAsia="sk-SK"/>
              </w:rPr>
            </w:pPr>
            <w:r w:rsidRPr="0046061E">
              <w:rPr>
                <w:rFonts w:ascii="Times New Roman" w:hAnsi="Times New Roman"/>
                <w:b/>
                <w:bCs/>
                <w:i/>
                <w:iCs/>
                <w:color w:val="000000" w:themeColor="text1"/>
                <w:sz w:val="24"/>
                <w:szCs w:val="24"/>
                <w:lang w:eastAsia="sk-SK"/>
              </w:rPr>
              <w:t>- vplyv na ostatné subjekty verejnej správy</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sidRPr="00A939D5">
              <w:rPr>
                <w:rFonts w:ascii="Times New Roman" w:hAnsi="Times New Roman"/>
                <w:b/>
                <w:bCs/>
                <w:iCs/>
                <w:color w:val="000000" w:themeColor="text1"/>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r>
      <w:tr w:rsidR="00E2115F" w:rsidRPr="0046061E" w:rsidTr="00E2115F">
        <w:trPr>
          <w:trHeight w:val="362"/>
          <w:jc w:val="center"/>
        </w:trPr>
        <w:tc>
          <w:tcPr>
            <w:tcW w:w="4661" w:type="dxa"/>
            <w:shd w:val="clear" w:color="auto" w:fill="BFBFBF" w:themeFill="background1" w:themeFillShade="BF"/>
            <w:noWrap/>
            <w:vAlign w:val="center"/>
          </w:tcPr>
          <w:p w:rsidR="00E2115F" w:rsidRPr="0046061E" w:rsidRDefault="00E2115F" w:rsidP="00E2115F">
            <w:pPr>
              <w:spacing w:after="0" w:line="240" w:lineRule="auto"/>
              <w:rPr>
                <w:rFonts w:ascii="Times New Roman" w:hAnsi="Times New Roman"/>
                <w:b/>
                <w:color w:val="000000" w:themeColor="text1"/>
                <w:sz w:val="24"/>
                <w:szCs w:val="24"/>
                <w:lang w:eastAsia="sk-SK"/>
              </w:rPr>
            </w:pPr>
            <w:r w:rsidRPr="0046061E">
              <w:rPr>
                <w:rFonts w:ascii="Times New Roman" w:hAnsi="Times New Roman"/>
                <w:b/>
                <w:color w:val="000000" w:themeColor="text1"/>
                <w:sz w:val="24"/>
                <w:szCs w:val="24"/>
                <w:lang w:eastAsia="sk-SK"/>
              </w:rPr>
              <w:t>Vplyv na mzdové výdavky</w:t>
            </w:r>
          </w:p>
        </w:tc>
        <w:tc>
          <w:tcPr>
            <w:tcW w:w="1146" w:type="dxa"/>
            <w:shd w:val="clear" w:color="auto" w:fill="BFBFBF" w:themeFill="background1" w:themeFillShade="BF"/>
            <w:noWrap/>
            <w:vAlign w:val="center"/>
          </w:tcPr>
          <w:p w:rsidR="00E2115F" w:rsidRPr="00A939D5" w:rsidRDefault="00E2115F" w:rsidP="00E2115F">
            <w:pPr>
              <w:spacing w:after="0" w:line="240" w:lineRule="auto"/>
              <w:jc w:val="right"/>
              <w:rPr>
                <w:rFonts w:ascii="Times New Roman" w:hAnsi="Times New Roman"/>
                <w:b/>
                <w:bCs/>
                <w:color w:val="000000" w:themeColor="text1"/>
                <w:sz w:val="24"/>
                <w:szCs w:val="24"/>
                <w:lang w:eastAsia="sk-SK"/>
              </w:rPr>
            </w:pPr>
            <w:r w:rsidRPr="00A939D5">
              <w:rPr>
                <w:rFonts w:ascii="Times New Roman" w:hAnsi="Times New Roman"/>
                <w:b/>
                <w:bCs/>
                <w:color w:val="000000" w:themeColor="text1"/>
                <w:sz w:val="24"/>
                <w:szCs w:val="24"/>
                <w:lang w:eastAsia="sk-SK"/>
              </w:rPr>
              <w:t>0</w:t>
            </w:r>
          </w:p>
        </w:tc>
        <w:tc>
          <w:tcPr>
            <w:tcW w:w="1218" w:type="dxa"/>
            <w:shd w:val="clear" w:color="auto" w:fill="BFBFBF" w:themeFill="background1" w:themeFillShade="BF"/>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sidRPr="00463D7E">
              <w:rPr>
                <w:rFonts w:ascii="Times New Roman" w:hAnsi="Times New Roman"/>
                <w:b/>
                <w:bCs/>
                <w:sz w:val="24"/>
                <w:szCs w:val="24"/>
                <w:lang w:eastAsia="sk-SK"/>
              </w:rPr>
              <w:t>0</w:t>
            </w:r>
          </w:p>
        </w:tc>
        <w:tc>
          <w:tcPr>
            <w:tcW w:w="1482" w:type="dxa"/>
            <w:shd w:val="clear" w:color="auto" w:fill="BFBFBF" w:themeFill="background1" w:themeFillShade="BF"/>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sidRPr="00463D7E">
              <w:rPr>
                <w:rFonts w:ascii="Times New Roman" w:hAnsi="Times New Roman"/>
                <w:b/>
                <w:bCs/>
                <w:sz w:val="24"/>
                <w:szCs w:val="24"/>
                <w:lang w:eastAsia="sk-SK"/>
              </w:rPr>
              <w:t>0</w:t>
            </w:r>
          </w:p>
        </w:tc>
        <w:tc>
          <w:tcPr>
            <w:tcW w:w="1538" w:type="dxa"/>
            <w:shd w:val="clear" w:color="auto" w:fill="BFBFBF" w:themeFill="background1" w:themeFillShade="BF"/>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sidRPr="00463D7E">
              <w:rPr>
                <w:rFonts w:ascii="Times New Roman" w:hAnsi="Times New Roman"/>
                <w:b/>
                <w:bCs/>
                <w:sz w:val="24"/>
                <w:szCs w:val="24"/>
                <w:lang w:eastAsia="sk-SK"/>
              </w:rPr>
              <w:t>0</w:t>
            </w:r>
          </w:p>
        </w:tc>
      </w:tr>
      <w:tr w:rsidR="00E2115F" w:rsidRPr="0046061E" w:rsidTr="00E2115F">
        <w:trPr>
          <w:trHeight w:val="268"/>
          <w:jc w:val="center"/>
        </w:trPr>
        <w:tc>
          <w:tcPr>
            <w:tcW w:w="4661" w:type="dxa"/>
            <w:noWrap/>
            <w:vAlign w:val="center"/>
          </w:tcPr>
          <w:p w:rsidR="00E2115F" w:rsidRPr="0046061E" w:rsidRDefault="00E2115F" w:rsidP="00E2115F">
            <w:pPr>
              <w:spacing w:after="0" w:line="240" w:lineRule="auto"/>
              <w:rPr>
                <w:rFonts w:ascii="Times New Roman" w:hAnsi="Times New Roman"/>
                <w:b/>
                <w:bCs/>
                <w:i/>
                <w:iCs/>
                <w:color w:val="000000" w:themeColor="text1"/>
                <w:sz w:val="24"/>
                <w:szCs w:val="24"/>
                <w:lang w:eastAsia="sk-SK"/>
              </w:rPr>
            </w:pPr>
            <w:r w:rsidRPr="0046061E">
              <w:rPr>
                <w:rFonts w:ascii="Times New Roman" w:hAnsi="Times New Roman"/>
                <w:b/>
                <w:bCs/>
                <w:i/>
                <w:iCs/>
                <w:color w:val="000000" w:themeColor="text1"/>
                <w:sz w:val="24"/>
                <w:szCs w:val="24"/>
                <w:lang w:eastAsia="sk-SK"/>
              </w:rPr>
              <w:t>- vplyv na ŠR</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sidRPr="00A939D5">
              <w:rPr>
                <w:rFonts w:ascii="Times New Roman" w:hAnsi="Times New Roman"/>
                <w:b/>
                <w:bCs/>
                <w:iCs/>
                <w:color w:val="000000" w:themeColor="text1"/>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r>
      <w:tr w:rsidR="00E2115F" w:rsidRPr="0046061E" w:rsidTr="00E2115F">
        <w:trPr>
          <w:trHeight w:val="70"/>
          <w:jc w:val="center"/>
        </w:trPr>
        <w:tc>
          <w:tcPr>
            <w:tcW w:w="4661" w:type="dxa"/>
            <w:noWrap/>
            <w:vAlign w:val="center"/>
          </w:tcPr>
          <w:p w:rsidR="00E2115F" w:rsidRPr="0046061E" w:rsidRDefault="00E2115F" w:rsidP="00E2115F">
            <w:pPr>
              <w:spacing w:after="0" w:line="240" w:lineRule="auto"/>
              <w:rPr>
                <w:rFonts w:ascii="Times New Roman" w:hAnsi="Times New Roman"/>
                <w:b/>
                <w:bCs/>
                <w:i/>
                <w:iCs/>
                <w:color w:val="000000" w:themeColor="text1"/>
                <w:sz w:val="24"/>
                <w:szCs w:val="24"/>
                <w:lang w:eastAsia="sk-SK"/>
              </w:rPr>
            </w:pPr>
            <w:r w:rsidRPr="0046061E">
              <w:rPr>
                <w:rFonts w:ascii="Times New Roman" w:hAnsi="Times New Roman"/>
                <w:b/>
                <w:bCs/>
                <w:i/>
                <w:iCs/>
                <w:color w:val="000000" w:themeColor="text1"/>
                <w:sz w:val="24"/>
                <w:szCs w:val="24"/>
                <w:lang w:eastAsia="sk-SK"/>
              </w:rPr>
              <w:t>- vplyv na obce</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sidRPr="00A939D5">
              <w:rPr>
                <w:rFonts w:ascii="Times New Roman" w:hAnsi="Times New Roman"/>
                <w:b/>
                <w:bCs/>
                <w:iCs/>
                <w:color w:val="000000" w:themeColor="text1"/>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r>
      <w:tr w:rsidR="00E2115F" w:rsidRPr="0046061E" w:rsidTr="00E2115F">
        <w:trPr>
          <w:trHeight w:val="70"/>
          <w:jc w:val="center"/>
        </w:trPr>
        <w:tc>
          <w:tcPr>
            <w:tcW w:w="4661" w:type="dxa"/>
            <w:noWrap/>
            <w:vAlign w:val="center"/>
          </w:tcPr>
          <w:p w:rsidR="00E2115F" w:rsidRPr="0046061E" w:rsidRDefault="00E2115F" w:rsidP="00E2115F">
            <w:pPr>
              <w:spacing w:after="0" w:line="240" w:lineRule="auto"/>
              <w:rPr>
                <w:rFonts w:ascii="Times New Roman" w:hAnsi="Times New Roman"/>
                <w:b/>
                <w:bCs/>
                <w:i/>
                <w:iCs/>
                <w:color w:val="000000" w:themeColor="text1"/>
                <w:sz w:val="24"/>
                <w:szCs w:val="24"/>
                <w:lang w:eastAsia="sk-SK"/>
              </w:rPr>
            </w:pPr>
            <w:r w:rsidRPr="0046061E">
              <w:rPr>
                <w:rFonts w:ascii="Times New Roman" w:hAnsi="Times New Roman"/>
                <w:b/>
                <w:bCs/>
                <w:i/>
                <w:iCs/>
                <w:color w:val="000000" w:themeColor="text1"/>
                <w:sz w:val="24"/>
                <w:szCs w:val="24"/>
                <w:lang w:eastAsia="sk-SK"/>
              </w:rPr>
              <w:t>- vplyv na vyššie územné celky</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sidRPr="00A939D5">
              <w:rPr>
                <w:rFonts w:ascii="Times New Roman" w:hAnsi="Times New Roman"/>
                <w:b/>
                <w:bCs/>
                <w:iCs/>
                <w:color w:val="000000" w:themeColor="text1"/>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r>
      <w:tr w:rsidR="00E2115F" w:rsidRPr="0046061E" w:rsidTr="00E2115F">
        <w:trPr>
          <w:trHeight w:val="70"/>
          <w:jc w:val="center"/>
        </w:trPr>
        <w:tc>
          <w:tcPr>
            <w:tcW w:w="4661" w:type="dxa"/>
            <w:noWrap/>
            <w:vAlign w:val="center"/>
          </w:tcPr>
          <w:p w:rsidR="00E2115F" w:rsidRPr="0046061E" w:rsidRDefault="00E2115F" w:rsidP="00E2115F">
            <w:pPr>
              <w:spacing w:after="0" w:line="240" w:lineRule="auto"/>
              <w:rPr>
                <w:rFonts w:ascii="Times New Roman" w:hAnsi="Times New Roman"/>
                <w:b/>
                <w:bCs/>
                <w:color w:val="000000" w:themeColor="text1"/>
                <w:sz w:val="24"/>
                <w:szCs w:val="24"/>
                <w:lang w:eastAsia="sk-SK"/>
              </w:rPr>
            </w:pPr>
            <w:r w:rsidRPr="0046061E">
              <w:rPr>
                <w:rFonts w:ascii="Times New Roman" w:hAnsi="Times New Roman"/>
                <w:b/>
                <w:bCs/>
                <w:i/>
                <w:iCs/>
                <w:color w:val="000000" w:themeColor="text1"/>
                <w:sz w:val="24"/>
                <w:szCs w:val="24"/>
                <w:lang w:eastAsia="sk-SK"/>
              </w:rPr>
              <w:t>- vplyv na ostatné subjekty verejnej správy</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
                <w:bCs/>
                <w:iCs/>
                <w:color w:val="000000" w:themeColor="text1"/>
                <w:sz w:val="24"/>
                <w:szCs w:val="24"/>
                <w:lang w:eastAsia="sk-SK"/>
              </w:rPr>
            </w:pPr>
            <w:r w:rsidRPr="00A939D5">
              <w:rPr>
                <w:rFonts w:ascii="Times New Roman" w:hAnsi="Times New Roman"/>
                <w:b/>
                <w:bCs/>
                <w:iCs/>
                <w:color w:val="000000" w:themeColor="text1"/>
                <w:sz w:val="24"/>
                <w:szCs w:val="24"/>
                <w:lang w:eastAsia="sk-SK"/>
              </w:rPr>
              <w:t>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
                <w:bCs/>
                <w:iCs/>
                <w:sz w:val="24"/>
                <w:szCs w:val="24"/>
                <w:lang w:eastAsia="sk-SK"/>
              </w:rPr>
            </w:pPr>
            <w:r w:rsidRPr="00463D7E">
              <w:rPr>
                <w:rFonts w:ascii="Times New Roman" w:hAnsi="Times New Roman"/>
                <w:b/>
                <w:bCs/>
                <w:iCs/>
                <w:sz w:val="24"/>
                <w:szCs w:val="24"/>
                <w:lang w:eastAsia="sk-SK"/>
              </w:rPr>
              <w:t>0</w:t>
            </w:r>
          </w:p>
        </w:tc>
      </w:tr>
      <w:tr w:rsidR="00E2115F" w:rsidRPr="0046061E" w:rsidTr="00E2115F">
        <w:trPr>
          <w:trHeight w:val="476"/>
          <w:jc w:val="center"/>
        </w:trPr>
        <w:tc>
          <w:tcPr>
            <w:tcW w:w="4661" w:type="dxa"/>
            <w:shd w:val="clear" w:color="auto" w:fill="BFBFBF" w:themeFill="background1" w:themeFillShade="BF"/>
            <w:noWrap/>
            <w:vAlign w:val="center"/>
          </w:tcPr>
          <w:p w:rsidR="00E2115F" w:rsidRPr="0046061E" w:rsidRDefault="00E2115F" w:rsidP="00E2115F">
            <w:pPr>
              <w:spacing w:after="0" w:line="240" w:lineRule="auto"/>
              <w:rPr>
                <w:rFonts w:ascii="Times New Roman" w:hAnsi="Times New Roman"/>
                <w:b/>
                <w:bCs/>
                <w:color w:val="000000" w:themeColor="text1"/>
                <w:sz w:val="24"/>
                <w:szCs w:val="24"/>
                <w:lang w:eastAsia="sk-SK"/>
              </w:rPr>
            </w:pPr>
            <w:r w:rsidRPr="0046061E">
              <w:rPr>
                <w:rFonts w:ascii="Times New Roman" w:hAnsi="Times New Roman"/>
                <w:b/>
                <w:bCs/>
                <w:color w:val="000000" w:themeColor="text1"/>
                <w:sz w:val="24"/>
                <w:szCs w:val="24"/>
                <w:lang w:eastAsia="sk-SK"/>
              </w:rPr>
              <w:lastRenderedPageBreak/>
              <w:t>Financovanie zabezpečené v rozpočte</w:t>
            </w:r>
          </w:p>
        </w:tc>
        <w:tc>
          <w:tcPr>
            <w:tcW w:w="1146" w:type="dxa"/>
            <w:shd w:val="clear" w:color="auto" w:fill="BFBFBF" w:themeFill="background1" w:themeFillShade="BF"/>
            <w:noWrap/>
            <w:vAlign w:val="center"/>
          </w:tcPr>
          <w:p w:rsidR="00E2115F" w:rsidRPr="00122D1D" w:rsidRDefault="00E2115F" w:rsidP="00E2115F">
            <w:pPr>
              <w:spacing w:after="0" w:line="240" w:lineRule="auto"/>
              <w:jc w:val="right"/>
              <w:rPr>
                <w:rFonts w:ascii="Times New Roman" w:hAnsi="Times New Roman"/>
                <w:b/>
                <w:bCs/>
                <w:color w:val="FF0000"/>
                <w:sz w:val="24"/>
                <w:szCs w:val="24"/>
                <w:highlight w:val="yellow"/>
                <w:lang w:eastAsia="sk-SK"/>
              </w:rPr>
            </w:pPr>
            <w:r>
              <w:rPr>
                <w:rFonts w:ascii="Times New Roman" w:hAnsi="Times New Roman"/>
                <w:b/>
                <w:bCs/>
                <w:color w:val="000000" w:themeColor="text1"/>
                <w:sz w:val="24"/>
                <w:szCs w:val="24"/>
                <w:lang w:eastAsia="sk-SK"/>
              </w:rPr>
              <w:t>41 620</w:t>
            </w:r>
          </w:p>
        </w:tc>
        <w:tc>
          <w:tcPr>
            <w:tcW w:w="1218" w:type="dxa"/>
            <w:shd w:val="clear" w:color="auto" w:fill="BFBFBF" w:themeFill="background1" w:themeFillShade="BF"/>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8 620</w:t>
            </w:r>
          </w:p>
        </w:tc>
        <w:tc>
          <w:tcPr>
            <w:tcW w:w="1482" w:type="dxa"/>
            <w:shd w:val="clear" w:color="auto" w:fill="BFBFBF" w:themeFill="background1" w:themeFillShade="BF"/>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8 620</w:t>
            </w:r>
          </w:p>
        </w:tc>
        <w:tc>
          <w:tcPr>
            <w:tcW w:w="1538" w:type="dxa"/>
            <w:shd w:val="clear" w:color="auto" w:fill="BFBFBF" w:themeFill="background1" w:themeFillShade="BF"/>
            <w:noWrap/>
            <w:vAlign w:val="center"/>
          </w:tcPr>
          <w:p w:rsidR="00E2115F" w:rsidRPr="00463D7E" w:rsidRDefault="00E2115F" w:rsidP="00E211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8 620</w:t>
            </w:r>
          </w:p>
        </w:tc>
      </w:tr>
      <w:tr w:rsidR="00E2115F" w:rsidRPr="002B0A37" w:rsidTr="00E2115F">
        <w:trPr>
          <w:trHeight w:val="188"/>
          <w:jc w:val="center"/>
        </w:trPr>
        <w:tc>
          <w:tcPr>
            <w:tcW w:w="4661" w:type="dxa"/>
            <w:noWrap/>
            <w:vAlign w:val="center"/>
          </w:tcPr>
          <w:p w:rsidR="00E2115F" w:rsidRPr="0046061E" w:rsidRDefault="00E2115F" w:rsidP="00E2115F">
            <w:pPr>
              <w:spacing w:after="0" w:line="240" w:lineRule="auto"/>
              <w:rPr>
                <w:rFonts w:ascii="Times New Roman" w:hAnsi="Times New Roman"/>
                <w:sz w:val="24"/>
                <w:szCs w:val="24"/>
                <w:lang w:eastAsia="sk-SK"/>
              </w:rPr>
            </w:pPr>
            <w:r>
              <w:rPr>
                <w:rFonts w:ascii="Times New Roman" w:hAnsi="Times New Roman"/>
                <w:sz w:val="24"/>
                <w:szCs w:val="24"/>
                <w:lang w:eastAsia="sk-SK"/>
              </w:rPr>
              <w:t>v tom: kapitola MO</w:t>
            </w:r>
            <w:r w:rsidRPr="0046061E">
              <w:rPr>
                <w:rFonts w:ascii="Times New Roman" w:hAnsi="Times New Roman"/>
                <w:sz w:val="24"/>
                <w:szCs w:val="24"/>
                <w:lang w:eastAsia="sk-SK"/>
              </w:rPr>
              <w:t xml:space="preserve"> SR</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Cs/>
                <w:color w:val="FF0000"/>
                <w:sz w:val="24"/>
                <w:szCs w:val="24"/>
                <w:lang w:eastAsia="sk-SK"/>
              </w:rPr>
            </w:pPr>
            <w:r>
              <w:rPr>
                <w:rFonts w:ascii="Times New Roman" w:hAnsi="Times New Roman"/>
                <w:bCs/>
                <w:sz w:val="24"/>
                <w:szCs w:val="24"/>
                <w:lang w:eastAsia="sk-SK"/>
              </w:rPr>
              <w:t>41 620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r>
      <w:tr w:rsidR="00E2115F" w:rsidRPr="002B0A37" w:rsidTr="00E2115F">
        <w:trPr>
          <w:trHeight w:val="70"/>
          <w:jc w:val="center"/>
        </w:trPr>
        <w:tc>
          <w:tcPr>
            <w:tcW w:w="4661" w:type="dxa"/>
            <w:noWrap/>
            <w:vAlign w:val="center"/>
          </w:tcPr>
          <w:p w:rsidR="00E2115F" w:rsidRPr="00955422" w:rsidRDefault="00E2115F" w:rsidP="00E2115F">
            <w:pPr>
              <w:spacing w:after="0" w:line="240" w:lineRule="auto"/>
              <w:ind w:left="776" w:hanging="776"/>
              <w:rPr>
                <w:rFonts w:ascii="Times New Roman" w:hAnsi="Times New Roman"/>
                <w:bCs/>
                <w:iCs/>
                <w:sz w:val="24"/>
                <w:szCs w:val="24"/>
                <w:lang w:eastAsia="sk-SK"/>
              </w:rPr>
            </w:pPr>
            <w:r w:rsidRPr="00955422">
              <w:rPr>
                <w:rFonts w:ascii="Times New Roman" w:hAnsi="Times New Roman"/>
                <w:bCs/>
                <w:iCs/>
                <w:sz w:val="24"/>
                <w:szCs w:val="24"/>
                <w:lang w:eastAsia="sk-SK"/>
              </w:rPr>
              <w:t xml:space="preserve">z toho: </w:t>
            </w:r>
            <w:r w:rsidRPr="00955422">
              <w:rPr>
                <w:rFonts w:ascii="Times New Roman" w:hAnsi="Times New Roman"/>
                <w:sz w:val="24"/>
                <w:szCs w:val="24"/>
                <w:lang w:eastAsia="sk-SK"/>
              </w:rPr>
              <w:t>program 096 – Obrana</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Cs/>
                <w:color w:val="FF0000"/>
                <w:sz w:val="24"/>
                <w:szCs w:val="24"/>
                <w:lang w:eastAsia="sk-SK"/>
              </w:rPr>
            </w:pPr>
            <w:r>
              <w:rPr>
                <w:rFonts w:ascii="Times New Roman" w:hAnsi="Times New Roman"/>
                <w:bCs/>
                <w:sz w:val="24"/>
                <w:szCs w:val="24"/>
                <w:lang w:eastAsia="sk-SK"/>
              </w:rPr>
              <w:t>41 620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r>
      <w:tr w:rsidR="00E2115F" w:rsidRPr="002B0A37" w:rsidTr="00E2115F">
        <w:trPr>
          <w:trHeight w:val="70"/>
          <w:jc w:val="center"/>
        </w:trPr>
        <w:tc>
          <w:tcPr>
            <w:tcW w:w="4661" w:type="dxa"/>
            <w:noWrap/>
            <w:vAlign w:val="center"/>
          </w:tcPr>
          <w:p w:rsidR="00E2115F" w:rsidRPr="00955422" w:rsidRDefault="00E2115F" w:rsidP="00E2115F">
            <w:pPr>
              <w:spacing w:after="0" w:line="240" w:lineRule="auto"/>
              <w:ind w:left="776" w:hanging="776"/>
              <w:rPr>
                <w:rFonts w:ascii="Times New Roman" w:hAnsi="Times New Roman"/>
                <w:bCs/>
                <w:iCs/>
                <w:sz w:val="24"/>
                <w:szCs w:val="24"/>
                <w:lang w:eastAsia="sk-SK"/>
              </w:rPr>
            </w:pPr>
            <w:r w:rsidRPr="00955422">
              <w:rPr>
                <w:rFonts w:ascii="Times New Roman" w:hAnsi="Times New Roman"/>
                <w:bCs/>
                <w:iCs/>
                <w:sz w:val="24"/>
                <w:szCs w:val="24"/>
                <w:lang w:eastAsia="sk-SK"/>
              </w:rPr>
              <w:t xml:space="preserve">            podprogram 09601 – riadenie a podpora obrany</w:t>
            </w:r>
          </w:p>
        </w:tc>
        <w:tc>
          <w:tcPr>
            <w:tcW w:w="1146" w:type="dxa"/>
            <w:shd w:val="clear" w:color="auto" w:fill="auto"/>
            <w:noWrap/>
            <w:vAlign w:val="center"/>
          </w:tcPr>
          <w:p w:rsidR="00E2115F" w:rsidRPr="00A939D5" w:rsidRDefault="00E2115F" w:rsidP="00E2115F">
            <w:pPr>
              <w:spacing w:after="0" w:line="240" w:lineRule="auto"/>
              <w:jc w:val="right"/>
              <w:rPr>
                <w:rFonts w:ascii="Times New Roman" w:hAnsi="Times New Roman"/>
                <w:bCs/>
                <w:color w:val="FF0000"/>
                <w:sz w:val="24"/>
                <w:szCs w:val="24"/>
                <w:lang w:eastAsia="sk-SK"/>
              </w:rPr>
            </w:pPr>
            <w:r>
              <w:rPr>
                <w:rFonts w:ascii="Times New Roman" w:hAnsi="Times New Roman"/>
                <w:bCs/>
                <w:sz w:val="24"/>
                <w:szCs w:val="24"/>
                <w:lang w:eastAsia="sk-SK"/>
              </w:rPr>
              <w:t>41 620</w:t>
            </w:r>
          </w:p>
        </w:tc>
        <w:tc>
          <w:tcPr>
            <w:tcW w:w="121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482"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c>
          <w:tcPr>
            <w:tcW w:w="1538" w:type="dxa"/>
            <w:shd w:val="clear" w:color="auto" w:fill="auto"/>
            <w:noWrap/>
            <w:vAlign w:val="center"/>
          </w:tcPr>
          <w:p w:rsidR="00E2115F" w:rsidRPr="00463D7E" w:rsidRDefault="00E2115F" w:rsidP="00E2115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8 620</w:t>
            </w:r>
          </w:p>
        </w:tc>
      </w:tr>
      <w:tr w:rsidR="00E2115F" w:rsidRPr="0046061E" w:rsidTr="00E2115F">
        <w:trPr>
          <w:trHeight w:val="337"/>
          <w:jc w:val="center"/>
        </w:trPr>
        <w:tc>
          <w:tcPr>
            <w:tcW w:w="4661" w:type="dxa"/>
            <w:shd w:val="clear" w:color="auto" w:fill="BFBFBF" w:themeFill="background1" w:themeFillShade="BF"/>
            <w:noWrap/>
            <w:vAlign w:val="center"/>
          </w:tcPr>
          <w:p w:rsidR="00E2115F" w:rsidRPr="0046061E" w:rsidRDefault="00E2115F" w:rsidP="00E2115F">
            <w:pPr>
              <w:spacing w:after="0" w:line="240" w:lineRule="auto"/>
              <w:rPr>
                <w:rFonts w:ascii="Times New Roman" w:hAnsi="Times New Roman"/>
                <w:b/>
                <w:color w:val="000000" w:themeColor="text1"/>
                <w:sz w:val="24"/>
                <w:szCs w:val="24"/>
                <w:lang w:eastAsia="sk-SK"/>
              </w:rPr>
            </w:pPr>
            <w:r w:rsidRPr="0046061E">
              <w:rPr>
                <w:rFonts w:ascii="Times New Roman" w:hAnsi="Times New Roman"/>
                <w:b/>
                <w:color w:val="000000" w:themeColor="text1"/>
                <w:sz w:val="24"/>
                <w:szCs w:val="24"/>
                <w:lang w:eastAsia="sk-SK"/>
              </w:rPr>
              <w:t>Iné ako rozpočtové zdroje</w:t>
            </w:r>
          </w:p>
        </w:tc>
        <w:tc>
          <w:tcPr>
            <w:tcW w:w="1146" w:type="dxa"/>
            <w:shd w:val="clear" w:color="auto" w:fill="BFBFBF" w:themeFill="background1" w:themeFillShade="BF"/>
            <w:noWrap/>
            <w:vAlign w:val="center"/>
          </w:tcPr>
          <w:p w:rsidR="00E2115F" w:rsidRPr="0046061E" w:rsidRDefault="00E2115F" w:rsidP="00E2115F">
            <w:pPr>
              <w:spacing w:after="0" w:line="240" w:lineRule="auto"/>
              <w:jc w:val="right"/>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1218" w:type="dxa"/>
            <w:shd w:val="clear" w:color="auto" w:fill="BFBFBF" w:themeFill="background1" w:themeFillShade="BF"/>
            <w:noWrap/>
            <w:vAlign w:val="center"/>
          </w:tcPr>
          <w:p w:rsidR="00E2115F" w:rsidRPr="0046061E" w:rsidRDefault="00E2115F" w:rsidP="00E2115F">
            <w:pPr>
              <w:spacing w:after="0" w:line="240" w:lineRule="auto"/>
              <w:jc w:val="right"/>
              <w:rPr>
                <w:rFonts w:ascii="Times New Roman" w:hAnsi="Times New Roman"/>
                <w:b/>
                <w:bCs/>
                <w:color w:val="000000" w:themeColor="text1"/>
                <w:sz w:val="24"/>
                <w:szCs w:val="24"/>
                <w:lang w:eastAsia="sk-SK"/>
              </w:rPr>
            </w:pPr>
            <w:r w:rsidRPr="0046061E">
              <w:rPr>
                <w:rFonts w:ascii="Times New Roman" w:hAnsi="Times New Roman"/>
                <w:b/>
                <w:bCs/>
                <w:color w:val="000000" w:themeColor="text1"/>
                <w:sz w:val="24"/>
                <w:szCs w:val="24"/>
                <w:lang w:eastAsia="sk-SK"/>
              </w:rPr>
              <w:t>0</w:t>
            </w:r>
          </w:p>
        </w:tc>
        <w:tc>
          <w:tcPr>
            <w:tcW w:w="1482" w:type="dxa"/>
            <w:shd w:val="clear" w:color="auto" w:fill="BFBFBF" w:themeFill="background1" w:themeFillShade="BF"/>
            <w:noWrap/>
            <w:vAlign w:val="center"/>
          </w:tcPr>
          <w:p w:rsidR="00E2115F" w:rsidRPr="0046061E" w:rsidRDefault="00E2115F" w:rsidP="00E2115F">
            <w:pPr>
              <w:spacing w:after="0" w:line="240" w:lineRule="auto"/>
              <w:jc w:val="right"/>
              <w:rPr>
                <w:rFonts w:ascii="Times New Roman" w:hAnsi="Times New Roman"/>
                <w:b/>
                <w:bCs/>
                <w:color w:val="000000" w:themeColor="text1"/>
                <w:sz w:val="24"/>
                <w:szCs w:val="24"/>
                <w:lang w:eastAsia="sk-SK"/>
              </w:rPr>
            </w:pPr>
            <w:r w:rsidRPr="0046061E">
              <w:rPr>
                <w:rFonts w:ascii="Times New Roman" w:hAnsi="Times New Roman"/>
                <w:b/>
                <w:bCs/>
                <w:color w:val="000000" w:themeColor="text1"/>
                <w:sz w:val="24"/>
                <w:szCs w:val="24"/>
                <w:lang w:eastAsia="sk-SK"/>
              </w:rPr>
              <w:t>0</w:t>
            </w:r>
          </w:p>
        </w:tc>
        <w:tc>
          <w:tcPr>
            <w:tcW w:w="1538" w:type="dxa"/>
            <w:shd w:val="clear" w:color="auto" w:fill="BFBFBF" w:themeFill="background1" w:themeFillShade="BF"/>
            <w:noWrap/>
            <w:vAlign w:val="center"/>
          </w:tcPr>
          <w:p w:rsidR="00E2115F" w:rsidRPr="0046061E" w:rsidRDefault="00E2115F" w:rsidP="00E2115F">
            <w:pPr>
              <w:spacing w:after="0" w:line="240" w:lineRule="auto"/>
              <w:jc w:val="right"/>
              <w:rPr>
                <w:rFonts w:ascii="Times New Roman" w:hAnsi="Times New Roman"/>
                <w:b/>
                <w:bCs/>
                <w:color w:val="000000" w:themeColor="text1"/>
                <w:sz w:val="24"/>
                <w:szCs w:val="24"/>
                <w:lang w:eastAsia="sk-SK"/>
              </w:rPr>
            </w:pPr>
            <w:r w:rsidRPr="0046061E">
              <w:rPr>
                <w:rFonts w:ascii="Times New Roman" w:hAnsi="Times New Roman"/>
                <w:b/>
                <w:bCs/>
                <w:color w:val="000000" w:themeColor="text1"/>
                <w:sz w:val="24"/>
                <w:szCs w:val="24"/>
                <w:lang w:eastAsia="sk-SK"/>
              </w:rPr>
              <w:t>0</w:t>
            </w:r>
          </w:p>
        </w:tc>
      </w:tr>
      <w:tr w:rsidR="00E2115F" w:rsidRPr="0046061E" w:rsidTr="00E2115F">
        <w:trPr>
          <w:trHeight w:val="310"/>
          <w:jc w:val="center"/>
        </w:trPr>
        <w:tc>
          <w:tcPr>
            <w:tcW w:w="4661" w:type="dxa"/>
            <w:shd w:val="clear" w:color="auto" w:fill="A6A6A6" w:themeFill="background1" w:themeFillShade="A6"/>
            <w:noWrap/>
            <w:vAlign w:val="center"/>
          </w:tcPr>
          <w:p w:rsidR="00E2115F" w:rsidRPr="0046061E" w:rsidRDefault="00E2115F" w:rsidP="00E2115F">
            <w:pPr>
              <w:spacing w:after="0" w:line="240" w:lineRule="auto"/>
              <w:rPr>
                <w:rFonts w:ascii="Times New Roman" w:hAnsi="Times New Roman"/>
                <w:b/>
                <w:bCs/>
                <w:color w:val="000000" w:themeColor="text1"/>
                <w:sz w:val="24"/>
                <w:szCs w:val="24"/>
                <w:lang w:eastAsia="sk-SK"/>
              </w:rPr>
            </w:pPr>
            <w:r w:rsidRPr="0046061E">
              <w:rPr>
                <w:rFonts w:ascii="Times New Roman" w:hAnsi="Times New Roman"/>
                <w:b/>
                <w:bCs/>
                <w:color w:val="000000" w:themeColor="text1"/>
                <w:sz w:val="24"/>
                <w:szCs w:val="24"/>
                <w:lang w:eastAsia="sk-SK"/>
              </w:rPr>
              <w:t>Rozpočtovo nekrytý vplyv / úspora</w:t>
            </w:r>
          </w:p>
        </w:tc>
        <w:tc>
          <w:tcPr>
            <w:tcW w:w="1146" w:type="dxa"/>
            <w:shd w:val="clear" w:color="auto" w:fill="A6A6A6" w:themeFill="background1" w:themeFillShade="A6"/>
            <w:noWrap/>
            <w:vAlign w:val="center"/>
          </w:tcPr>
          <w:p w:rsidR="00E2115F" w:rsidRPr="0046061E" w:rsidRDefault="00E2115F" w:rsidP="00E2115F">
            <w:pPr>
              <w:spacing w:after="0" w:line="240" w:lineRule="auto"/>
              <w:jc w:val="right"/>
              <w:rPr>
                <w:rFonts w:ascii="Times New Roman" w:hAnsi="Times New Roman"/>
                <w:b/>
                <w:bCs/>
                <w:color w:val="000000" w:themeColor="text1"/>
                <w:sz w:val="24"/>
                <w:szCs w:val="24"/>
                <w:lang w:eastAsia="sk-SK"/>
              </w:rPr>
            </w:pPr>
          </w:p>
        </w:tc>
        <w:tc>
          <w:tcPr>
            <w:tcW w:w="1218" w:type="dxa"/>
            <w:shd w:val="clear" w:color="auto" w:fill="A6A6A6" w:themeFill="background1" w:themeFillShade="A6"/>
            <w:noWrap/>
            <w:vAlign w:val="center"/>
          </w:tcPr>
          <w:p w:rsidR="00E2115F" w:rsidRPr="0046061E" w:rsidRDefault="00E2115F" w:rsidP="00E2115F">
            <w:pPr>
              <w:spacing w:after="0" w:line="240" w:lineRule="auto"/>
              <w:jc w:val="right"/>
              <w:rPr>
                <w:rFonts w:ascii="Times New Roman" w:hAnsi="Times New Roman"/>
                <w:b/>
                <w:bCs/>
                <w:color w:val="000000" w:themeColor="text1"/>
                <w:sz w:val="24"/>
                <w:szCs w:val="24"/>
                <w:lang w:eastAsia="sk-SK"/>
              </w:rPr>
            </w:pPr>
          </w:p>
        </w:tc>
        <w:tc>
          <w:tcPr>
            <w:tcW w:w="1482" w:type="dxa"/>
            <w:shd w:val="clear" w:color="auto" w:fill="A6A6A6" w:themeFill="background1" w:themeFillShade="A6"/>
            <w:noWrap/>
            <w:vAlign w:val="center"/>
          </w:tcPr>
          <w:p w:rsidR="00E2115F" w:rsidRPr="0046061E" w:rsidRDefault="00E2115F" w:rsidP="00E2115F">
            <w:pPr>
              <w:spacing w:after="0" w:line="240" w:lineRule="auto"/>
              <w:jc w:val="right"/>
              <w:rPr>
                <w:rFonts w:ascii="Times New Roman" w:hAnsi="Times New Roman"/>
                <w:b/>
                <w:bCs/>
                <w:color w:val="000000" w:themeColor="text1"/>
                <w:sz w:val="24"/>
                <w:szCs w:val="24"/>
                <w:lang w:eastAsia="sk-SK"/>
              </w:rPr>
            </w:pPr>
          </w:p>
        </w:tc>
        <w:tc>
          <w:tcPr>
            <w:tcW w:w="1538" w:type="dxa"/>
            <w:shd w:val="clear" w:color="auto" w:fill="A6A6A6" w:themeFill="background1" w:themeFillShade="A6"/>
            <w:noWrap/>
            <w:vAlign w:val="center"/>
          </w:tcPr>
          <w:p w:rsidR="00E2115F" w:rsidRPr="0046061E" w:rsidRDefault="00E2115F" w:rsidP="00E2115F">
            <w:pPr>
              <w:spacing w:after="0" w:line="240" w:lineRule="auto"/>
              <w:jc w:val="right"/>
              <w:rPr>
                <w:rFonts w:ascii="Times New Roman" w:hAnsi="Times New Roman"/>
                <w:b/>
                <w:bCs/>
                <w:color w:val="000000" w:themeColor="text1"/>
                <w:sz w:val="24"/>
                <w:szCs w:val="24"/>
                <w:lang w:eastAsia="sk-SK"/>
              </w:rPr>
            </w:pPr>
          </w:p>
        </w:tc>
      </w:tr>
      <w:bookmarkEnd w:id="0"/>
    </w:tbl>
    <w:p w:rsidR="00E2115F" w:rsidRDefault="00E2115F">
      <w:pPr>
        <w:spacing w:line="259" w:lineRule="auto"/>
      </w:pPr>
    </w:p>
    <w:p w:rsidR="00E2115F" w:rsidRPr="00D634A7" w:rsidRDefault="00E2115F" w:rsidP="00E2115F">
      <w:pPr>
        <w:spacing w:after="0" w:line="240" w:lineRule="auto"/>
        <w:rPr>
          <w:rFonts w:ascii="Times New Roman" w:hAnsi="Times New Roman"/>
          <w:b/>
          <w:bCs/>
          <w:sz w:val="24"/>
          <w:szCs w:val="24"/>
          <w:lang w:eastAsia="sk-SK"/>
        </w:rPr>
      </w:pPr>
      <w:r w:rsidRPr="00D634A7">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E2115F" w:rsidRPr="00D634A7" w:rsidRDefault="00E2115F" w:rsidP="00E2115F">
      <w:pPr>
        <w:spacing w:after="0" w:line="240" w:lineRule="auto"/>
        <w:rPr>
          <w:rFonts w:ascii="Times New Roman" w:hAnsi="Times New Roman"/>
          <w:b/>
          <w:bCs/>
          <w:sz w:val="24"/>
          <w:szCs w:val="24"/>
          <w:lang w:eastAsia="sk-SK"/>
        </w:rPr>
      </w:pPr>
    </w:p>
    <w:p w:rsidR="00E2115F" w:rsidRPr="00D634A7" w:rsidRDefault="00E2115F" w:rsidP="00E2115F">
      <w:pPr>
        <w:pBdr>
          <w:top w:val="single" w:sz="4" w:space="1" w:color="auto"/>
          <w:left w:val="single" w:sz="4" w:space="4" w:color="auto"/>
          <w:bottom w:val="single" w:sz="4" w:space="4"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
          <w:bCs/>
          <w:i/>
          <w:sz w:val="24"/>
          <w:szCs w:val="24"/>
          <w:lang w:eastAsia="sk-SK"/>
        </w:rPr>
        <w:t xml:space="preserve"> </w:t>
      </w:r>
      <w:r w:rsidRPr="00D634A7">
        <w:rPr>
          <w:rFonts w:ascii="Times New Roman" w:hAnsi="Times New Roman"/>
          <w:bCs/>
          <w:sz w:val="24"/>
          <w:szCs w:val="24"/>
          <w:lang w:eastAsia="sk-SK"/>
        </w:rPr>
        <w:t xml:space="preserve">Financovanie výdavkov súvisiacich s obstaraním, starostlivosťou a používaním služobných psov má kapitola MO SR zabezpečené v rozpočte na príslušné roky. </w:t>
      </w:r>
      <w:r>
        <w:rPr>
          <w:rFonts w:ascii="Times New Roman" w:hAnsi="Times New Roman"/>
          <w:b/>
          <w:bCs/>
          <w:i/>
          <w:sz w:val="24"/>
          <w:szCs w:val="24"/>
          <w:lang w:eastAsia="sk-SK"/>
        </w:rPr>
        <w:t xml:space="preserve"> </w:t>
      </w:r>
    </w:p>
    <w:p w:rsidR="00E2115F" w:rsidRDefault="00E2115F" w:rsidP="00E2115F">
      <w:pPr>
        <w:spacing w:after="0" w:line="240" w:lineRule="auto"/>
        <w:jc w:val="both"/>
        <w:rPr>
          <w:rFonts w:ascii="Times New Roman" w:hAnsi="Times New Roman"/>
          <w:bCs/>
          <w:sz w:val="24"/>
          <w:szCs w:val="24"/>
          <w:lang w:eastAsia="sk-SK"/>
        </w:rPr>
      </w:pPr>
    </w:p>
    <w:p w:rsidR="00E2115F" w:rsidRPr="008C4726" w:rsidRDefault="00E2115F" w:rsidP="00E2115F">
      <w:pPr>
        <w:spacing w:after="0" w:line="240" w:lineRule="auto"/>
        <w:rPr>
          <w:rFonts w:ascii="Times New Roman" w:hAnsi="Times New Roman"/>
          <w:b/>
          <w:bCs/>
          <w:sz w:val="24"/>
          <w:szCs w:val="24"/>
          <w:lang w:eastAsia="sk-SK"/>
        </w:rPr>
      </w:pPr>
      <w:r w:rsidRPr="008C4726">
        <w:rPr>
          <w:rFonts w:ascii="Times New Roman" w:hAnsi="Times New Roman"/>
          <w:b/>
          <w:bCs/>
          <w:sz w:val="24"/>
          <w:szCs w:val="24"/>
          <w:lang w:eastAsia="sk-SK"/>
        </w:rPr>
        <w:t>2.2. Popis a charakteristika návrhu</w:t>
      </w:r>
    </w:p>
    <w:p w:rsidR="00E2115F" w:rsidRDefault="00E2115F" w:rsidP="00E2115F">
      <w:pPr>
        <w:spacing w:after="0" w:line="240" w:lineRule="auto"/>
        <w:jc w:val="both"/>
        <w:rPr>
          <w:rFonts w:ascii="Times New Roman" w:hAnsi="Times New Roman"/>
          <w:b/>
          <w:bCs/>
          <w:sz w:val="24"/>
          <w:szCs w:val="24"/>
          <w:lang w:eastAsia="sk-SK"/>
        </w:rPr>
      </w:pPr>
    </w:p>
    <w:p w:rsidR="00E2115F" w:rsidRDefault="00E2115F" w:rsidP="00E2115F">
      <w:pPr>
        <w:spacing w:after="0" w:line="240" w:lineRule="auto"/>
        <w:jc w:val="both"/>
        <w:rPr>
          <w:rFonts w:ascii="Times New Roman" w:hAnsi="Times New Roman"/>
          <w:b/>
          <w:bCs/>
          <w:sz w:val="24"/>
          <w:szCs w:val="24"/>
          <w:lang w:eastAsia="sk-SK"/>
        </w:rPr>
      </w:pPr>
    </w:p>
    <w:p w:rsidR="00E2115F" w:rsidRPr="008C4726" w:rsidRDefault="00E2115F" w:rsidP="00E2115F">
      <w:pPr>
        <w:spacing w:after="0" w:line="240" w:lineRule="auto"/>
        <w:jc w:val="both"/>
        <w:rPr>
          <w:rFonts w:ascii="Times New Roman" w:hAnsi="Times New Roman"/>
          <w:b/>
          <w:bCs/>
          <w:sz w:val="24"/>
          <w:szCs w:val="24"/>
          <w:lang w:eastAsia="sk-SK"/>
        </w:rPr>
      </w:pPr>
      <w:r w:rsidRPr="008C4726">
        <w:rPr>
          <w:rFonts w:ascii="Times New Roman" w:hAnsi="Times New Roman"/>
          <w:b/>
          <w:bCs/>
          <w:sz w:val="24"/>
          <w:szCs w:val="24"/>
          <w:lang w:eastAsia="sk-SK"/>
        </w:rPr>
        <w:t>2.2.1. Popis návrhu:</w:t>
      </w:r>
    </w:p>
    <w:p w:rsidR="00E2115F" w:rsidRPr="008C4726" w:rsidRDefault="00E2115F" w:rsidP="00E2115F">
      <w:pPr>
        <w:ind w:left="284"/>
        <w:jc w:val="both"/>
        <w:rPr>
          <w:rFonts w:ascii="Times New Roman" w:hAnsi="Times New Roman"/>
          <w:bCs/>
          <w:sz w:val="24"/>
          <w:szCs w:val="24"/>
        </w:rPr>
      </w:pPr>
      <w:r w:rsidRPr="008C4726">
        <w:rPr>
          <w:rFonts w:ascii="Times New Roman" w:hAnsi="Times New Roman"/>
          <w:bCs/>
          <w:sz w:val="24"/>
          <w:szCs w:val="24"/>
        </w:rPr>
        <w:t xml:space="preserve">Použitie služobného psa ako osobitného prostriedku </w:t>
      </w:r>
      <w:r>
        <w:rPr>
          <w:rFonts w:ascii="Times New Roman" w:hAnsi="Times New Roman"/>
          <w:bCs/>
          <w:sz w:val="24"/>
          <w:szCs w:val="24"/>
        </w:rPr>
        <w:t xml:space="preserve">definovaného v návrhu zákona o Vojenskom spravodajstve </w:t>
      </w:r>
      <w:r w:rsidRPr="008C4726">
        <w:rPr>
          <w:rFonts w:ascii="Times New Roman" w:hAnsi="Times New Roman"/>
          <w:bCs/>
          <w:sz w:val="24"/>
          <w:szCs w:val="24"/>
        </w:rPr>
        <w:t xml:space="preserve">vznikol z dôvodu potreby zabezpečovania fyzickej a pyrotechnickej ochrany objektov a osôb, predovšetkým </w:t>
      </w:r>
      <w:r>
        <w:rPr>
          <w:rFonts w:ascii="Times New Roman" w:hAnsi="Times New Roman"/>
          <w:bCs/>
          <w:sz w:val="24"/>
          <w:szCs w:val="24"/>
        </w:rPr>
        <w:t xml:space="preserve">potreby zabezpečenia </w:t>
      </w:r>
      <w:r w:rsidRPr="008C4726">
        <w:rPr>
          <w:rFonts w:ascii="Times New Roman" w:hAnsi="Times New Roman"/>
          <w:bCs/>
          <w:sz w:val="24"/>
          <w:szCs w:val="24"/>
        </w:rPr>
        <w:t>pachov</w:t>
      </w:r>
      <w:r>
        <w:rPr>
          <w:rFonts w:ascii="Times New Roman" w:hAnsi="Times New Roman"/>
          <w:bCs/>
          <w:sz w:val="24"/>
          <w:szCs w:val="24"/>
        </w:rPr>
        <w:t>ých</w:t>
      </w:r>
      <w:r w:rsidRPr="008C4726">
        <w:rPr>
          <w:rFonts w:ascii="Times New Roman" w:hAnsi="Times New Roman"/>
          <w:bCs/>
          <w:sz w:val="24"/>
          <w:szCs w:val="24"/>
        </w:rPr>
        <w:t xml:space="preserve"> prác pri </w:t>
      </w:r>
      <w:r>
        <w:rPr>
          <w:rFonts w:ascii="Times New Roman" w:hAnsi="Times New Roman"/>
          <w:bCs/>
          <w:sz w:val="24"/>
          <w:szCs w:val="24"/>
        </w:rPr>
        <w:t xml:space="preserve">tejto </w:t>
      </w:r>
      <w:r w:rsidRPr="008C4726">
        <w:rPr>
          <w:rFonts w:ascii="Times New Roman" w:hAnsi="Times New Roman"/>
          <w:bCs/>
          <w:sz w:val="24"/>
          <w:szCs w:val="24"/>
        </w:rPr>
        <w:t>ochran</w:t>
      </w:r>
      <w:r>
        <w:rPr>
          <w:rFonts w:ascii="Times New Roman" w:hAnsi="Times New Roman"/>
          <w:bCs/>
          <w:sz w:val="24"/>
          <w:szCs w:val="24"/>
        </w:rPr>
        <w:t xml:space="preserve">e. Taktiež potreba využitia služobného psa vzniká aj </w:t>
      </w:r>
      <w:r w:rsidRPr="008C4726">
        <w:rPr>
          <w:rFonts w:ascii="Times New Roman" w:hAnsi="Times New Roman"/>
          <w:bCs/>
          <w:sz w:val="24"/>
          <w:szCs w:val="24"/>
        </w:rPr>
        <w:t>pri vyhľadávaní nepovolených technických prostriedkov a zariadení a</w:t>
      </w:r>
      <w:r>
        <w:rPr>
          <w:rFonts w:ascii="Times New Roman" w:hAnsi="Times New Roman"/>
          <w:bCs/>
          <w:sz w:val="24"/>
          <w:szCs w:val="24"/>
        </w:rPr>
        <w:t xml:space="preserve"> rovnako aj </w:t>
      </w:r>
      <w:r w:rsidRPr="008C4726">
        <w:rPr>
          <w:rFonts w:ascii="Times New Roman" w:hAnsi="Times New Roman"/>
          <w:bCs/>
          <w:sz w:val="24"/>
          <w:szCs w:val="24"/>
        </w:rPr>
        <w:t>pri výkone iných úloh Vojenského spravodajstva</w:t>
      </w:r>
      <w:r>
        <w:rPr>
          <w:rFonts w:ascii="Times New Roman" w:hAnsi="Times New Roman"/>
          <w:bCs/>
          <w:sz w:val="24"/>
          <w:szCs w:val="24"/>
        </w:rPr>
        <w:t xml:space="preserve">. </w:t>
      </w:r>
    </w:p>
    <w:p w:rsidR="00E2115F" w:rsidRPr="00C31DAE" w:rsidRDefault="00E2115F" w:rsidP="00E2115F">
      <w:pPr>
        <w:spacing w:after="0" w:line="240" w:lineRule="auto"/>
        <w:rPr>
          <w:rFonts w:ascii="Times New Roman" w:hAnsi="Times New Roman"/>
          <w:b/>
          <w:bCs/>
          <w:sz w:val="24"/>
          <w:szCs w:val="24"/>
          <w:lang w:eastAsia="sk-SK"/>
        </w:rPr>
      </w:pPr>
      <w:r w:rsidRPr="00C31DAE">
        <w:rPr>
          <w:rFonts w:ascii="Times New Roman" w:hAnsi="Times New Roman"/>
          <w:b/>
          <w:bCs/>
          <w:sz w:val="24"/>
          <w:szCs w:val="24"/>
          <w:lang w:eastAsia="sk-SK"/>
        </w:rPr>
        <w:t>2.2.2. Charakteristika návrhu:</w:t>
      </w:r>
    </w:p>
    <w:p w:rsidR="00E2115F" w:rsidRPr="00C31DAE" w:rsidRDefault="00E2115F" w:rsidP="00E2115F">
      <w:pPr>
        <w:spacing w:after="0" w:line="240" w:lineRule="auto"/>
        <w:rPr>
          <w:rFonts w:ascii="Times New Roman" w:hAnsi="Times New Roman"/>
          <w:sz w:val="24"/>
          <w:szCs w:val="24"/>
          <w:lang w:eastAsia="sk-SK"/>
        </w:rPr>
      </w:pPr>
    </w:p>
    <w:p w:rsidR="00E2115F" w:rsidRPr="00C31DAE" w:rsidRDefault="00E2115F" w:rsidP="00E2115F">
      <w:pPr>
        <w:spacing w:after="0" w:line="240" w:lineRule="auto"/>
        <w:rPr>
          <w:rFonts w:ascii="Times New Roman" w:hAnsi="Times New Roman"/>
          <w:sz w:val="24"/>
          <w:szCs w:val="24"/>
          <w:lang w:eastAsia="sk-SK"/>
        </w:rPr>
      </w:pPr>
      <w:r w:rsidRPr="00C31DAE">
        <w:rPr>
          <w:rFonts w:ascii="Times New Roman" w:hAnsi="Times New Roman"/>
          <w:b/>
          <w:sz w:val="24"/>
          <w:szCs w:val="24"/>
          <w:bdr w:val="single" w:sz="4" w:space="0" w:color="auto"/>
          <w:lang w:eastAsia="sk-SK"/>
        </w:rPr>
        <w:t xml:space="preserve">     </w:t>
      </w:r>
      <w:r w:rsidRPr="00C31DAE">
        <w:rPr>
          <w:rFonts w:ascii="Times New Roman" w:hAnsi="Times New Roman"/>
          <w:b/>
          <w:sz w:val="24"/>
          <w:szCs w:val="24"/>
          <w:lang w:eastAsia="sk-SK"/>
        </w:rPr>
        <w:t xml:space="preserve">  </w:t>
      </w:r>
      <w:r w:rsidRPr="00C31DAE">
        <w:rPr>
          <w:rFonts w:ascii="Times New Roman" w:hAnsi="Times New Roman"/>
          <w:sz w:val="24"/>
          <w:szCs w:val="24"/>
          <w:lang w:eastAsia="sk-SK"/>
        </w:rPr>
        <w:t>zmena sadzby</w:t>
      </w:r>
    </w:p>
    <w:p w:rsidR="00E2115F" w:rsidRPr="00C31DAE" w:rsidRDefault="00E2115F" w:rsidP="00E2115F">
      <w:pPr>
        <w:spacing w:after="0" w:line="240" w:lineRule="auto"/>
        <w:rPr>
          <w:rFonts w:ascii="Times New Roman" w:hAnsi="Times New Roman"/>
          <w:sz w:val="24"/>
          <w:szCs w:val="24"/>
          <w:lang w:eastAsia="sk-SK"/>
        </w:rPr>
      </w:pPr>
      <w:r w:rsidRPr="00C31DAE">
        <w:rPr>
          <w:rFonts w:ascii="Times New Roman" w:hAnsi="Times New Roman"/>
          <w:sz w:val="24"/>
          <w:szCs w:val="24"/>
          <w:bdr w:val="single" w:sz="4" w:space="0" w:color="auto"/>
          <w:lang w:eastAsia="sk-SK"/>
        </w:rPr>
        <w:t xml:space="preserve">     </w:t>
      </w:r>
      <w:r w:rsidRPr="00C31DAE">
        <w:rPr>
          <w:rFonts w:ascii="Times New Roman" w:hAnsi="Times New Roman"/>
          <w:sz w:val="24"/>
          <w:szCs w:val="24"/>
          <w:lang w:eastAsia="sk-SK"/>
        </w:rPr>
        <w:t xml:space="preserve">  zmena v nároku</w:t>
      </w:r>
    </w:p>
    <w:p w:rsidR="00E2115F" w:rsidRPr="00C31DAE" w:rsidRDefault="00E2115F" w:rsidP="00E2115F">
      <w:pPr>
        <w:spacing w:after="0" w:line="240" w:lineRule="auto"/>
        <w:rPr>
          <w:rFonts w:ascii="Times New Roman" w:hAnsi="Times New Roman"/>
          <w:sz w:val="24"/>
          <w:szCs w:val="24"/>
          <w:lang w:eastAsia="sk-SK"/>
        </w:rPr>
      </w:pPr>
      <w:r w:rsidRPr="00C31DAE">
        <w:rPr>
          <w:rFonts w:ascii="Times New Roman" w:hAnsi="Times New Roman"/>
          <w:sz w:val="24"/>
          <w:szCs w:val="24"/>
          <w:bdr w:val="single" w:sz="4" w:space="0" w:color="auto"/>
          <w:lang w:eastAsia="sk-SK"/>
        </w:rPr>
        <w:t xml:space="preserve">     </w:t>
      </w:r>
      <w:r w:rsidRPr="00C31DAE">
        <w:rPr>
          <w:rFonts w:ascii="Times New Roman" w:hAnsi="Times New Roman"/>
          <w:sz w:val="24"/>
          <w:szCs w:val="24"/>
          <w:lang w:eastAsia="sk-SK"/>
        </w:rPr>
        <w:t xml:space="preserve">  nová služba alebo nariadenie (alebo ich zrušenie)</w:t>
      </w:r>
    </w:p>
    <w:p w:rsidR="00E2115F" w:rsidRPr="00C31DAE" w:rsidRDefault="00E2115F" w:rsidP="00E2115F">
      <w:pPr>
        <w:spacing w:after="0" w:line="240" w:lineRule="auto"/>
        <w:rPr>
          <w:rFonts w:ascii="Times New Roman" w:hAnsi="Times New Roman"/>
          <w:sz w:val="24"/>
          <w:szCs w:val="24"/>
          <w:lang w:eastAsia="sk-SK"/>
        </w:rPr>
      </w:pPr>
      <w:r w:rsidRPr="00C31DAE">
        <w:rPr>
          <w:rFonts w:ascii="Times New Roman" w:hAnsi="Times New Roman"/>
          <w:sz w:val="24"/>
          <w:szCs w:val="24"/>
          <w:bdr w:val="single" w:sz="4" w:space="0" w:color="auto"/>
          <w:lang w:eastAsia="sk-SK"/>
        </w:rPr>
        <w:t xml:space="preserve">     </w:t>
      </w:r>
      <w:r w:rsidRPr="00C31DAE">
        <w:rPr>
          <w:rFonts w:ascii="Times New Roman" w:hAnsi="Times New Roman"/>
          <w:sz w:val="24"/>
          <w:szCs w:val="24"/>
          <w:lang w:eastAsia="sk-SK"/>
        </w:rPr>
        <w:t xml:space="preserve">  kombinovaný návrh</w:t>
      </w:r>
    </w:p>
    <w:p w:rsidR="00E2115F" w:rsidRPr="00C31DAE" w:rsidRDefault="00E2115F" w:rsidP="00E2115F">
      <w:pPr>
        <w:spacing w:after="0" w:line="240" w:lineRule="auto"/>
        <w:rPr>
          <w:rFonts w:ascii="Times New Roman" w:hAnsi="Times New Roman"/>
          <w:sz w:val="24"/>
          <w:szCs w:val="24"/>
          <w:lang w:eastAsia="sk-SK"/>
        </w:rPr>
      </w:pPr>
      <w:r w:rsidRPr="00C31DAE">
        <w:rPr>
          <w:rFonts w:ascii="Times New Roman" w:hAnsi="Times New Roman"/>
          <w:sz w:val="24"/>
          <w:szCs w:val="24"/>
          <w:bdr w:val="single" w:sz="4" w:space="0" w:color="auto"/>
          <w:lang w:eastAsia="sk-SK"/>
        </w:rPr>
        <w:t xml:space="preserve"> X </w:t>
      </w:r>
      <w:r w:rsidRPr="00C31DAE">
        <w:rPr>
          <w:rFonts w:ascii="Times New Roman" w:hAnsi="Times New Roman"/>
          <w:sz w:val="24"/>
          <w:szCs w:val="24"/>
          <w:lang w:eastAsia="sk-SK"/>
        </w:rPr>
        <w:t xml:space="preserve">  iné </w:t>
      </w:r>
    </w:p>
    <w:p w:rsidR="00E2115F" w:rsidRPr="00C31DAE" w:rsidRDefault="00E2115F" w:rsidP="00E2115F">
      <w:pPr>
        <w:spacing w:after="0" w:line="240" w:lineRule="auto"/>
        <w:rPr>
          <w:rFonts w:ascii="Times New Roman" w:hAnsi="Times New Roman"/>
          <w:sz w:val="24"/>
          <w:szCs w:val="24"/>
          <w:lang w:eastAsia="sk-SK"/>
        </w:rPr>
      </w:pPr>
    </w:p>
    <w:p w:rsidR="00E2115F" w:rsidRPr="00C31DAE" w:rsidRDefault="00E2115F" w:rsidP="00E2115F">
      <w:pPr>
        <w:spacing w:after="0" w:line="240" w:lineRule="auto"/>
        <w:rPr>
          <w:rFonts w:ascii="Times New Roman" w:hAnsi="Times New Roman"/>
          <w:sz w:val="24"/>
          <w:szCs w:val="24"/>
          <w:lang w:eastAsia="sk-SK"/>
        </w:rPr>
      </w:pPr>
      <w:r w:rsidRPr="00C31DAE">
        <w:rPr>
          <w:rFonts w:ascii="Times New Roman" w:hAnsi="Times New Roman"/>
          <w:b/>
          <w:bCs/>
          <w:sz w:val="24"/>
          <w:szCs w:val="24"/>
          <w:lang w:eastAsia="sk-SK"/>
        </w:rPr>
        <w:t>2.2.3. Predpoklady vývoja objemu aktivít:</w:t>
      </w:r>
    </w:p>
    <w:p w:rsidR="00E2115F" w:rsidRPr="00C31DAE" w:rsidRDefault="00E2115F" w:rsidP="00E2115F">
      <w:pPr>
        <w:spacing w:after="0" w:line="240" w:lineRule="auto"/>
        <w:rPr>
          <w:rFonts w:ascii="Times New Roman" w:hAnsi="Times New Roman"/>
          <w:sz w:val="24"/>
          <w:szCs w:val="24"/>
          <w:lang w:eastAsia="sk-SK"/>
        </w:rPr>
      </w:pPr>
    </w:p>
    <w:p w:rsidR="00E2115F" w:rsidRDefault="00E2115F" w:rsidP="00E2115F">
      <w:pPr>
        <w:spacing w:after="0" w:line="240" w:lineRule="auto"/>
        <w:ind w:firstLine="708"/>
        <w:jc w:val="both"/>
        <w:rPr>
          <w:rFonts w:ascii="Times New Roman" w:hAnsi="Times New Roman"/>
          <w:sz w:val="24"/>
          <w:szCs w:val="24"/>
          <w:lang w:eastAsia="sk-SK"/>
        </w:rPr>
      </w:pPr>
      <w:r w:rsidRPr="00C31DAE">
        <w:rPr>
          <w:rFonts w:ascii="Times New Roman" w:hAnsi="Times New Roman"/>
          <w:sz w:val="24"/>
          <w:szCs w:val="24"/>
          <w:lang w:eastAsia="sk-SK"/>
        </w:rPr>
        <w:t>Jasne popíšte, v prípade potreby použite nižšie uvedenú tabuľku. Uveďte aj odhady základov daní a/alebo poplatkov, ak sa ich táto zmena týka.</w:t>
      </w:r>
    </w:p>
    <w:p w:rsidR="00E2115F" w:rsidRPr="00C31DAE" w:rsidRDefault="00E2115F" w:rsidP="00E2115F">
      <w:pPr>
        <w:spacing w:after="0" w:line="240" w:lineRule="auto"/>
        <w:ind w:firstLine="708"/>
        <w:jc w:val="both"/>
        <w:rPr>
          <w:rFonts w:ascii="Times New Roman" w:hAnsi="Times New Roman"/>
          <w:sz w:val="24"/>
          <w:szCs w:val="24"/>
          <w:lang w:eastAsia="sk-SK"/>
        </w:rPr>
      </w:pPr>
    </w:p>
    <w:p w:rsidR="00E2115F" w:rsidRDefault="00E2115F" w:rsidP="00E2115F">
      <w:pPr>
        <w:spacing w:after="0" w:line="240" w:lineRule="auto"/>
        <w:jc w:val="right"/>
        <w:rPr>
          <w:rFonts w:ascii="Times New Roman" w:hAnsi="Times New Roman"/>
          <w:sz w:val="24"/>
          <w:szCs w:val="24"/>
          <w:highlight w:val="yellow"/>
          <w:lang w:eastAsia="sk-SK"/>
        </w:rPr>
      </w:pPr>
    </w:p>
    <w:p w:rsidR="00E2115F" w:rsidRPr="00C31DAE" w:rsidRDefault="00E2115F" w:rsidP="00E2115F">
      <w:pPr>
        <w:spacing w:after="0" w:line="240" w:lineRule="auto"/>
        <w:jc w:val="right"/>
        <w:rPr>
          <w:rFonts w:ascii="Times New Roman" w:hAnsi="Times New Roman"/>
          <w:sz w:val="24"/>
          <w:szCs w:val="24"/>
          <w:lang w:eastAsia="sk-SK"/>
        </w:rPr>
      </w:pPr>
      <w:r w:rsidRPr="00C31DAE">
        <w:rPr>
          <w:rFonts w:ascii="Times New Roman" w:hAnsi="Times New Roman"/>
          <w:sz w:val="24"/>
          <w:szCs w:val="24"/>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E2115F" w:rsidRPr="00C31DAE" w:rsidTr="00E2115F">
        <w:trPr>
          <w:cantSplit/>
          <w:trHeight w:val="70"/>
        </w:trPr>
        <w:tc>
          <w:tcPr>
            <w:tcW w:w="4530" w:type="dxa"/>
            <w:vMerge w:val="restart"/>
            <w:shd w:val="clear" w:color="auto" w:fill="BFBFBF" w:themeFill="background1" w:themeFillShade="BF"/>
            <w:vAlign w:val="center"/>
          </w:tcPr>
          <w:p w:rsidR="00E2115F" w:rsidRPr="00C31DAE" w:rsidRDefault="00E2115F" w:rsidP="00E2115F">
            <w:pPr>
              <w:autoSpaceDE w:val="0"/>
              <w:autoSpaceDN w:val="0"/>
              <w:adjustRightInd w:val="0"/>
              <w:spacing w:after="0" w:line="240" w:lineRule="auto"/>
              <w:jc w:val="center"/>
              <w:rPr>
                <w:rFonts w:ascii="Times New Roman" w:hAnsi="Times New Roman"/>
                <w:b/>
                <w:bCs/>
                <w:sz w:val="24"/>
                <w:szCs w:val="24"/>
                <w:lang w:eastAsia="sk-SK"/>
              </w:rPr>
            </w:pPr>
            <w:r w:rsidRPr="00C31DAE">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E2115F" w:rsidRPr="00C31DAE" w:rsidRDefault="00E2115F" w:rsidP="00E2115F">
            <w:pPr>
              <w:autoSpaceDE w:val="0"/>
              <w:autoSpaceDN w:val="0"/>
              <w:adjustRightInd w:val="0"/>
              <w:spacing w:after="0" w:line="240" w:lineRule="auto"/>
              <w:jc w:val="center"/>
              <w:rPr>
                <w:rFonts w:ascii="Times New Roman" w:hAnsi="Times New Roman"/>
                <w:b/>
                <w:bCs/>
                <w:sz w:val="24"/>
                <w:szCs w:val="24"/>
                <w:lang w:eastAsia="sk-SK"/>
              </w:rPr>
            </w:pPr>
            <w:r w:rsidRPr="00C31DAE">
              <w:rPr>
                <w:rFonts w:ascii="Times New Roman" w:hAnsi="Times New Roman"/>
                <w:b/>
                <w:bCs/>
                <w:sz w:val="24"/>
                <w:szCs w:val="24"/>
                <w:lang w:eastAsia="sk-SK"/>
              </w:rPr>
              <w:t>Odhadované objemy</w:t>
            </w:r>
          </w:p>
        </w:tc>
      </w:tr>
      <w:tr w:rsidR="00E2115F" w:rsidRPr="00C31DAE" w:rsidTr="00E2115F">
        <w:trPr>
          <w:cantSplit/>
          <w:trHeight w:val="70"/>
        </w:trPr>
        <w:tc>
          <w:tcPr>
            <w:tcW w:w="4530" w:type="dxa"/>
            <w:vMerge/>
            <w:shd w:val="clear" w:color="auto" w:fill="BFBFBF" w:themeFill="background1" w:themeFillShade="BF"/>
          </w:tcPr>
          <w:p w:rsidR="00E2115F" w:rsidRPr="00C31DAE" w:rsidRDefault="00E2115F" w:rsidP="00E2115F">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E2115F" w:rsidRPr="00C31DAE" w:rsidRDefault="00E2115F" w:rsidP="00E2115F">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134" w:type="dxa"/>
            <w:shd w:val="clear" w:color="auto" w:fill="BFBFBF" w:themeFill="background1" w:themeFillShade="BF"/>
            <w:vAlign w:val="center"/>
          </w:tcPr>
          <w:p w:rsidR="00E2115F" w:rsidRPr="00C31DAE" w:rsidRDefault="00E2115F" w:rsidP="00E2115F">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134" w:type="dxa"/>
            <w:shd w:val="clear" w:color="auto" w:fill="BFBFBF" w:themeFill="background1" w:themeFillShade="BF"/>
            <w:vAlign w:val="center"/>
          </w:tcPr>
          <w:p w:rsidR="00E2115F" w:rsidRPr="00C31DAE" w:rsidRDefault="00E2115F" w:rsidP="00E2115F">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2025</w:t>
            </w:r>
          </w:p>
        </w:tc>
        <w:tc>
          <w:tcPr>
            <w:tcW w:w="1134" w:type="dxa"/>
            <w:shd w:val="clear" w:color="auto" w:fill="BFBFBF" w:themeFill="background1" w:themeFillShade="BF"/>
            <w:vAlign w:val="center"/>
          </w:tcPr>
          <w:p w:rsidR="00E2115F" w:rsidRPr="00C31DAE" w:rsidRDefault="00E2115F" w:rsidP="00E2115F">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2026</w:t>
            </w:r>
          </w:p>
        </w:tc>
      </w:tr>
      <w:tr w:rsidR="00E2115F" w:rsidRPr="00C31DAE" w:rsidTr="00E2115F">
        <w:trPr>
          <w:trHeight w:val="70"/>
        </w:trPr>
        <w:tc>
          <w:tcPr>
            <w:tcW w:w="4530" w:type="dxa"/>
          </w:tcPr>
          <w:p w:rsidR="00E2115F" w:rsidRPr="00C31DAE" w:rsidRDefault="00E2115F" w:rsidP="00E2115F">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Nákup služobných psov</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r>
              <w:rPr>
                <w:rFonts w:ascii="Times New Roman" w:hAnsi="Times New Roman"/>
                <w:color w:val="000000"/>
                <w:sz w:val="24"/>
                <w:szCs w:val="24"/>
                <w:lang w:eastAsia="sk-SK"/>
              </w:rPr>
              <w:t>11 000</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p>
        </w:tc>
      </w:tr>
      <w:tr w:rsidR="00E2115F" w:rsidRPr="00C31DAE" w:rsidTr="00E2115F">
        <w:trPr>
          <w:trHeight w:val="70"/>
        </w:trPr>
        <w:tc>
          <w:tcPr>
            <w:tcW w:w="4530" w:type="dxa"/>
          </w:tcPr>
          <w:p w:rsidR="00E2115F" w:rsidRPr="00C31DAE" w:rsidRDefault="00E2115F" w:rsidP="00E2115F">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Nákup vybavenia a materiálu pre služobné psy vrátane krmiva pre psov</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r>
              <w:rPr>
                <w:rFonts w:ascii="Times New Roman" w:hAnsi="Times New Roman"/>
                <w:color w:val="000000"/>
                <w:sz w:val="24"/>
                <w:szCs w:val="24"/>
                <w:lang w:eastAsia="sk-SK"/>
              </w:rPr>
              <w:t>24 400</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r>
              <w:rPr>
                <w:rFonts w:ascii="Times New Roman" w:hAnsi="Times New Roman"/>
                <w:color w:val="000000"/>
                <w:sz w:val="24"/>
                <w:szCs w:val="24"/>
                <w:lang w:eastAsia="sk-SK"/>
              </w:rPr>
              <w:t>2 400</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r>
              <w:rPr>
                <w:rFonts w:ascii="Times New Roman" w:hAnsi="Times New Roman"/>
                <w:color w:val="000000"/>
                <w:sz w:val="24"/>
                <w:szCs w:val="24"/>
                <w:lang w:eastAsia="sk-SK"/>
              </w:rPr>
              <w:t>2 400</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r>
              <w:rPr>
                <w:rFonts w:ascii="Times New Roman" w:hAnsi="Times New Roman"/>
                <w:color w:val="000000"/>
                <w:sz w:val="24"/>
                <w:szCs w:val="24"/>
                <w:lang w:eastAsia="sk-SK"/>
              </w:rPr>
              <w:t>2 400</w:t>
            </w:r>
          </w:p>
        </w:tc>
      </w:tr>
      <w:tr w:rsidR="00E2115F" w:rsidRPr="00C31DAE" w:rsidTr="00E2115F">
        <w:trPr>
          <w:trHeight w:val="70"/>
        </w:trPr>
        <w:tc>
          <w:tcPr>
            <w:tcW w:w="4530" w:type="dxa"/>
          </w:tcPr>
          <w:p w:rsidR="00E2115F" w:rsidRPr="00C31DAE" w:rsidRDefault="00E2115F" w:rsidP="00E2115F">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Veterinárna starostlivosť</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r>
              <w:rPr>
                <w:rFonts w:ascii="Times New Roman" w:hAnsi="Times New Roman"/>
                <w:color w:val="000000"/>
                <w:sz w:val="24"/>
                <w:szCs w:val="24"/>
                <w:lang w:eastAsia="sk-SK"/>
              </w:rPr>
              <w:t>3 100</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r>
              <w:rPr>
                <w:rFonts w:ascii="Times New Roman" w:hAnsi="Times New Roman"/>
                <w:color w:val="000000"/>
                <w:sz w:val="24"/>
                <w:szCs w:val="24"/>
                <w:lang w:eastAsia="sk-SK"/>
              </w:rPr>
              <w:t>3 100</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r>
              <w:rPr>
                <w:rFonts w:ascii="Times New Roman" w:hAnsi="Times New Roman"/>
                <w:color w:val="000000"/>
                <w:sz w:val="24"/>
                <w:szCs w:val="24"/>
                <w:lang w:eastAsia="sk-SK"/>
              </w:rPr>
              <w:t>3 100</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r>
              <w:rPr>
                <w:rFonts w:ascii="Times New Roman" w:hAnsi="Times New Roman"/>
                <w:color w:val="000000"/>
                <w:sz w:val="24"/>
                <w:szCs w:val="24"/>
                <w:lang w:eastAsia="sk-SK"/>
              </w:rPr>
              <w:t>3 100</w:t>
            </w:r>
          </w:p>
        </w:tc>
      </w:tr>
      <w:tr w:rsidR="00E2115F" w:rsidRPr="00C31DAE" w:rsidTr="00E2115F">
        <w:trPr>
          <w:trHeight w:val="70"/>
        </w:trPr>
        <w:tc>
          <w:tcPr>
            <w:tcW w:w="4530" w:type="dxa"/>
          </w:tcPr>
          <w:p w:rsidR="00E2115F" w:rsidRPr="00C31DAE" w:rsidDel="00D27442" w:rsidRDefault="00E2115F" w:rsidP="00E2115F">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Prenájom cvičiska</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r>
              <w:rPr>
                <w:rFonts w:ascii="Times New Roman" w:hAnsi="Times New Roman"/>
                <w:color w:val="000000"/>
                <w:sz w:val="24"/>
                <w:szCs w:val="24"/>
                <w:lang w:eastAsia="sk-SK"/>
              </w:rPr>
              <w:t>3 120</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r>
              <w:rPr>
                <w:rFonts w:ascii="Times New Roman" w:hAnsi="Times New Roman"/>
                <w:color w:val="000000"/>
                <w:sz w:val="24"/>
                <w:szCs w:val="24"/>
                <w:lang w:eastAsia="sk-SK"/>
              </w:rPr>
              <w:t>3 120</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r>
              <w:rPr>
                <w:rFonts w:ascii="Times New Roman" w:hAnsi="Times New Roman"/>
                <w:color w:val="000000"/>
                <w:sz w:val="24"/>
                <w:szCs w:val="24"/>
                <w:lang w:eastAsia="sk-SK"/>
              </w:rPr>
              <w:t>3 120</w:t>
            </w:r>
          </w:p>
        </w:tc>
        <w:tc>
          <w:tcPr>
            <w:tcW w:w="1134" w:type="dxa"/>
          </w:tcPr>
          <w:p w:rsidR="00E2115F" w:rsidRPr="00C31DAE" w:rsidRDefault="00E2115F" w:rsidP="00E2115F">
            <w:pPr>
              <w:autoSpaceDE w:val="0"/>
              <w:autoSpaceDN w:val="0"/>
              <w:adjustRightInd w:val="0"/>
              <w:spacing w:after="0" w:line="240" w:lineRule="auto"/>
              <w:jc w:val="right"/>
              <w:rPr>
                <w:rFonts w:ascii="Times New Roman" w:hAnsi="Times New Roman"/>
                <w:color w:val="000000"/>
                <w:sz w:val="24"/>
                <w:szCs w:val="24"/>
                <w:lang w:eastAsia="sk-SK"/>
              </w:rPr>
            </w:pPr>
            <w:r>
              <w:rPr>
                <w:rFonts w:ascii="Times New Roman" w:hAnsi="Times New Roman"/>
                <w:color w:val="000000"/>
                <w:sz w:val="24"/>
                <w:szCs w:val="24"/>
                <w:lang w:eastAsia="sk-SK"/>
              </w:rPr>
              <w:t>3 120</w:t>
            </w:r>
          </w:p>
        </w:tc>
      </w:tr>
    </w:tbl>
    <w:p w:rsidR="00E2115F" w:rsidRPr="00C31DAE" w:rsidRDefault="00E2115F" w:rsidP="00E2115F">
      <w:pPr>
        <w:spacing w:after="0" w:line="240" w:lineRule="auto"/>
        <w:rPr>
          <w:rFonts w:ascii="Times New Roman" w:hAnsi="Times New Roman"/>
          <w:b/>
          <w:bCs/>
          <w:sz w:val="24"/>
          <w:szCs w:val="24"/>
          <w:lang w:eastAsia="sk-SK"/>
        </w:rPr>
      </w:pPr>
    </w:p>
    <w:p w:rsidR="00E2115F" w:rsidRPr="00C31DAE" w:rsidRDefault="00E2115F" w:rsidP="00E2115F">
      <w:pPr>
        <w:spacing w:after="0" w:line="240" w:lineRule="auto"/>
        <w:rPr>
          <w:rFonts w:ascii="Times New Roman" w:hAnsi="Times New Roman"/>
          <w:b/>
          <w:bCs/>
          <w:sz w:val="24"/>
          <w:szCs w:val="24"/>
          <w:lang w:eastAsia="sk-SK"/>
        </w:rPr>
      </w:pPr>
      <w:r w:rsidRPr="00C31DAE">
        <w:rPr>
          <w:rFonts w:ascii="Times New Roman" w:hAnsi="Times New Roman"/>
          <w:b/>
          <w:bCs/>
          <w:sz w:val="24"/>
          <w:szCs w:val="24"/>
          <w:lang w:eastAsia="sk-SK"/>
        </w:rPr>
        <w:t>2.2.4. Výpočty vplyvov na verejné financie</w:t>
      </w:r>
    </w:p>
    <w:p w:rsidR="00E2115F" w:rsidRPr="00C31DAE" w:rsidRDefault="00E2115F" w:rsidP="00E2115F">
      <w:pPr>
        <w:spacing w:after="0" w:line="240" w:lineRule="auto"/>
        <w:rPr>
          <w:rFonts w:ascii="Times New Roman" w:hAnsi="Times New Roman"/>
          <w:sz w:val="24"/>
          <w:szCs w:val="24"/>
          <w:lang w:eastAsia="sk-SK"/>
        </w:rPr>
      </w:pPr>
    </w:p>
    <w:p w:rsidR="00E2115F" w:rsidRPr="00C31DAE" w:rsidRDefault="00E2115F" w:rsidP="00E2115F">
      <w:pPr>
        <w:spacing w:after="0" w:line="240" w:lineRule="auto"/>
        <w:ind w:firstLine="708"/>
        <w:jc w:val="both"/>
        <w:rPr>
          <w:rFonts w:ascii="Times New Roman" w:hAnsi="Times New Roman"/>
          <w:sz w:val="24"/>
          <w:szCs w:val="24"/>
          <w:lang w:eastAsia="sk-SK"/>
        </w:rPr>
      </w:pPr>
      <w:r w:rsidRPr="00C31DAE">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E2115F" w:rsidRPr="00C31DAE" w:rsidRDefault="00E2115F" w:rsidP="00E2115F">
      <w:pPr>
        <w:tabs>
          <w:tab w:val="num" w:pos="1080"/>
        </w:tabs>
        <w:spacing w:after="0" w:line="240" w:lineRule="auto"/>
        <w:jc w:val="both"/>
        <w:rPr>
          <w:rFonts w:ascii="Times New Roman" w:hAnsi="Times New Roman"/>
          <w:bCs/>
          <w:sz w:val="24"/>
          <w:szCs w:val="24"/>
          <w:lang w:eastAsia="sk-SK"/>
        </w:rPr>
      </w:pPr>
    </w:p>
    <w:p w:rsidR="00E2115F" w:rsidRPr="00C31DAE" w:rsidRDefault="00E2115F" w:rsidP="00E2115F">
      <w:pPr>
        <w:tabs>
          <w:tab w:val="num" w:pos="1080"/>
        </w:tabs>
        <w:spacing w:after="0" w:line="240" w:lineRule="auto"/>
        <w:jc w:val="both"/>
        <w:rPr>
          <w:rFonts w:ascii="Times New Roman" w:hAnsi="Times New Roman"/>
          <w:bCs/>
          <w:sz w:val="24"/>
          <w:szCs w:val="24"/>
          <w:lang w:eastAsia="sk-SK"/>
        </w:rPr>
      </w:pPr>
    </w:p>
    <w:p w:rsidR="00E2115F" w:rsidRPr="00C31DAE" w:rsidRDefault="00E2115F" w:rsidP="00E2115F">
      <w:pPr>
        <w:tabs>
          <w:tab w:val="num" w:pos="1080"/>
        </w:tabs>
        <w:spacing w:after="0" w:line="240" w:lineRule="auto"/>
        <w:jc w:val="both"/>
        <w:rPr>
          <w:rFonts w:ascii="Times New Roman" w:hAnsi="Times New Roman"/>
          <w:b/>
          <w:bCs/>
          <w:i/>
          <w:sz w:val="24"/>
          <w:szCs w:val="24"/>
          <w:lang w:eastAsia="sk-SK"/>
        </w:rPr>
      </w:pPr>
      <w:r w:rsidRPr="00C31DAE">
        <w:rPr>
          <w:rFonts w:ascii="Times New Roman" w:hAnsi="Times New Roman"/>
          <w:b/>
          <w:bCs/>
          <w:i/>
          <w:sz w:val="24"/>
          <w:szCs w:val="24"/>
          <w:lang w:eastAsia="sk-SK"/>
        </w:rPr>
        <w:t xml:space="preserve">Kategória „630“ </w:t>
      </w:r>
    </w:p>
    <w:p w:rsidR="00E2115F" w:rsidRPr="00C31DAE" w:rsidRDefault="00E2115F" w:rsidP="00E2115F">
      <w:pPr>
        <w:tabs>
          <w:tab w:val="num" w:pos="1080"/>
        </w:tabs>
        <w:spacing w:after="0" w:line="240" w:lineRule="auto"/>
        <w:jc w:val="both"/>
        <w:rPr>
          <w:rFonts w:ascii="Times New Roman" w:hAnsi="Times New Roman"/>
          <w:bCs/>
          <w:sz w:val="24"/>
          <w:szCs w:val="24"/>
          <w:u w:val="single"/>
          <w:lang w:eastAsia="sk-SK"/>
        </w:rPr>
      </w:pPr>
      <w:r w:rsidRPr="00C31DAE">
        <w:rPr>
          <w:rFonts w:ascii="Times New Roman" w:hAnsi="Times New Roman"/>
          <w:bCs/>
          <w:sz w:val="24"/>
          <w:szCs w:val="24"/>
          <w:u w:val="single"/>
          <w:lang w:eastAsia="sk-SK"/>
        </w:rPr>
        <w:t xml:space="preserve">1. Obstaranie služobných psov, vybavenia priestorov, kotercov, výstroja, veterinárnej starostlivosti, </w:t>
      </w:r>
    </w:p>
    <w:p w:rsidR="00E2115F" w:rsidRPr="00C31DAE" w:rsidRDefault="00E2115F" w:rsidP="00E2115F">
      <w:pPr>
        <w:tabs>
          <w:tab w:val="num" w:pos="1080"/>
        </w:tabs>
        <w:spacing w:after="0" w:line="240" w:lineRule="auto"/>
        <w:jc w:val="both"/>
        <w:rPr>
          <w:rFonts w:ascii="Times New Roman" w:hAnsi="Times New Roman"/>
          <w:bCs/>
          <w:sz w:val="24"/>
          <w:szCs w:val="24"/>
          <w:lang w:eastAsia="sk-SK"/>
        </w:rPr>
      </w:pPr>
      <w:r w:rsidRPr="00C31DAE">
        <w:rPr>
          <w:rFonts w:ascii="Times New Roman" w:hAnsi="Times New Roman"/>
          <w:bCs/>
          <w:sz w:val="24"/>
          <w:szCs w:val="24"/>
          <w:lang w:eastAsia="sk-SK"/>
        </w:rPr>
        <w:t xml:space="preserve">Obstaranie služobných psov v sume do </w:t>
      </w:r>
      <w:r>
        <w:rPr>
          <w:rFonts w:ascii="Times New Roman" w:hAnsi="Times New Roman"/>
          <w:b/>
          <w:sz w:val="24"/>
          <w:szCs w:val="24"/>
          <w:lang w:eastAsia="sk-SK"/>
        </w:rPr>
        <w:t>11</w:t>
      </w:r>
      <w:r w:rsidRPr="00C31DAE">
        <w:rPr>
          <w:rFonts w:ascii="Times New Roman" w:hAnsi="Times New Roman"/>
          <w:b/>
          <w:bCs/>
          <w:sz w:val="24"/>
          <w:szCs w:val="24"/>
          <w:lang w:eastAsia="sk-SK"/>
        </w:rPr>
        <w:t> 000 €</w:t>
      </w:r>
      <w:r w:rsidRPr="00C31DAE">
        <w:rPr>
          <w:rFonts w:ascii="Times New Roman" w:hAnsi="Times New Roman"/>
          <w:bCs/>
          <w:sz w:val="24"/>
          <w:szCs w:val="24"/>
          <w:lang w:eastAsia="sk-SK"/>
        </w:rPr>
        <w:t xml:space="preserve"> na rok 202</w:t>
      </w:r>
      <w:r>
        <w:rPr>
          <w:rFonts w:ascii="Times New Roman" w:hAnsi="Times New Roman"/>
          <w:bCs/>
          <w:sz w:val="24"/>
          <w:szCs w:val="24"/>
          <w:lang w:eastAsia="sk-SK"/>
        </w:rPr>
        <w:t>3</w:t>
      </w:r>
      <w:r w:rsidRPr="00C31DAE">
        <w:rPr>
          <w:rFonts w:ascii="Times New Roman" w:hAnsi="Times New Roman"/>
          <w:bCs/>
          <w:sz w:val="24"/>
          <w:szCs w:val="24"/>
          <w:lang w:eastAsia="sk-SK"/>
        </w:rPr>
        <w:t xml:space="preserve"> (1 služobný pes kalkulovaná maximálna cena </w:t>
      </w:r>
      <w:r>
        <w:rPr>
          <w:rFonts w:ascii="Times New Roman" w:hAnsi="Times New Roman"/>
          <w:bCs/>
          <w:sz w:val="24"/>
          <w:szCs w:val="24"/>
          <w:lang w:eastAsia="sk-SK"/>
        </w:rPr>
        <w:t>do 5 5</w:t>
      </w:r>
      <w:r w:rsidRPr="00C31DAE">
        <w:rPr>
          <w:rFonts w:ascii="Times New Roman" w:hAnsi="Times New Roman"/>
          <w:bCs/>
          <w:sz w:val="24"/>
          <w:szCs w:val="24"/>
          <w:lang w:eastAsia="sk-SK"/>
        </w:rPr>
        <w:t xml:space="preserve">00 € v závislosti od plemena, veku psa a stupňa vycvičenosti). </w:t>
      </w:r>
    </w:p>
    <w:p w:rsidR="00E2115F" w:rsidRPr="00C31DAE" w:rsidRDefault="00E2115F" w:rsidP="00E2115F">
      <w:pPr>
        <w:tabs>
          <w:tab w:val="num" w:pos="1080"/>
        </w:tabs>
        <w:spacing w:after="0" w:line="240" w:lineRule="auto"/>
        <w:jc w:val="both"/>
        <w:rPr>
          <w:rFonts w:ascii="Times New Roman" w:hAnsi="Times New Roman"/>
          <w:bCs/>
          <w:sz w:val="24"/>
          <w:szCs w:val="24"/>
          <w:lang w:eastAsia="sk-SK"/>
        </w:rPr>
      </w:pPr>
    </w:p>
    <w:p w:rsidR="00E2115F" w:rsidRPr="00542D74" w:rsidRDefault="00E2115F" w:rsidP="00E2115F">
      <w:pPr>
        <w:tabs>
          <w:tab w:val="num" w:pos="1080"/>
        </w:tabs>
        <w:spacing w:after="0" w:line="240" w:lineRule="auto"/>
        <w:jc w:val="both"/>
      </w:pPr>
      <w:r w:rsidRPr="00E43A70">
        <w:rPr>
          <w:rFonts w:ascii="Times New Roman" w:hAnsi="Times New Roman"/>
          <w:bCs/>
          <w:sz w:val="24"/>
          <w:szCs w:val="24"/>
          <w:lang w:eastAsia="sk-SK"/>
        </w:rPr>
        <w:t>Obstaranie ringových taktických oblekov - 2000,-</w:t>
      </w:r>
      <w:r w:rsidRPr="00542D74">
        <w:rPr>
          <w:rFonts w:ascii="Times New Roman" w:hAnsi="Times New Roman"/>
          <w:sz w:val="24"/>
          <w:szCs w:val="24"/>
          <w:lang w:eastAsia="sk-SK"/>
        </w:rPr>
        <w:t xml:space="preserve"> €</w:t>
      </w:r>
      <w:r w:rsidRPr="00E43A70">
        <w:rPr>
          <w:rFonts w:ascii="Times New Roman" w:hAnsi="Times New Roman"/>
          <w:bCs/>
          <w:sz w:val="24"/>
          <w:szCs w:val="24"/>
          <w:lang w:eastAsia="sk-SK"/>
        </w:rPr>
        <w:t>; rukáv</w:t>
      </w:r>
      <w:r>
        <w:rPr>
          <w:rFonts w:ascii="Times New Roman" w:hAnsi="Times New Roman"/>
          <w:bCs/>
          <w:sz w:val="24"/>
          <w:szCs w:val="24"/>
          <w:lang w:eastAsia="sk-SK"/>
        </w:rPr>
        <w:t>ov</w:t>
      </w:r>
      <w:r w:rsidRPr="00E43A70">
        <w:rPr>
          <w:rFonts w:ascii="Times New Roman" w:hAnsi="Times New Roman"/>
          <w:bCs/>
          <w:sz w:val="24"/>
          <w:szCs w:val="24"/>
          <w:lang w:eastAsia="sk-SK"/>
        </w:rPr>
        <w:t xml:space="preserve"> pod civilný odev - 1000,- </w:t>
      </w:r>
      <w:r w:rsidRPr="00542D74">
        <w:rPr>
          <w:rFonts w:ascii="Times New Roman" w:hAnsi="Times New Roman"/>
          <w:sz w:val="24"/>
          <w:szCs w:val="24"/>
          <w:lang w:eastAsia="sk-SK"/>
        </w:rPr>
        <w:t>€</w:t>
      </w:r>
      <w:r w:rsidRPr="00E43A70">
        <w:rPr>
          <w:rFonts w:ascii="Times New Roman" w:hAnsi="Times New Roman"/>
          <w:bCs/>
          <w:sz w:val="24"/>
          <w:szCs w:val="24"/>
          <w:lang w:eastAsia="sk-SK"/>
        </w:rPr>
        <w:t>; výcvikov</w:t>
      </w:r>
      <w:r>
        <w:rPr>
          <w:rFonts w:ascii="Times New Roman" w:hAnsi="Times New Roman"/>
          <w:bCs/>
          <w:sz w:val="24"/>
          <w:szCs w:val="24"/>
          <w:lang w:eastAsia="sk-SK"/>
        </w:rPr>
        <w:t>ých</w:t>
      </w:r>
      <w:r w:rsidRPr="00E43A70">
        <w:rPr>
          <w:rFonts w:ascii="Times New Roman" w:hAnsi="Times New Roman"/>
          <w:bCs/>
          <w:sz w:val="24"/>
          <w:szCs w:val="24"/>
          <w:lang w:eastAsia="sk-SK"/>
        </w:rPr>
        <w:t xml:space="preserve"> v</w:t>
      </w:r>
      <w:r>
        <w:rPr>
          <w:rFonts w:ascii="Times New Roman" w:hAnsi="Times New Roman"/>
          <w:bCs/>
          <w:sz w:val="24"/>
          <w:szCs w:val="24"/>
          <w:lang w:eastAsia="sk-SK"/>
        </w:rPr>
        <w:t>i</w:t>
      </w:r>
      <w:r w:rsidRPr="00E43A70">
        <w:rPr>
          <w:rFonts w:ascii="Times New Roman" w:hAnsi="Times New Roman"/>
          <w:bCs/>
          <w:sz w:val="24"/>
          <w:szCs w:val="24"/>
          <w:lang w:eastAsia="sk-SK"/>
        </w:rPr>
        <w:t xml:space="preserve">est - 1000,- </w:t>
      </w:r>
      <w:r w:rsidRPr="00542D74">
        <w:rPr>
          <w:rFonts w:ascii="Times New Roman" w:hAnsi="Times New Roman"/>
          <w:sz w:val="24"/>
          <w:szCs w:val="24"/>
          <w:lang w:eastAsia="sk-SK"/>
        </w:rPr>
        <w:t>€</w:t>
      </w:r>
      <w:r w:rsidRPr="00E43A70">
        <w:rPr>
          <w:rFonts w:ascii="Times New Roman" w:hAnsi="Times New Roman"/>
          <w:bCs/>
          <w:sz w:val="24"/>
          <w:szCs w:val="24"/>
          <w:lang w:eastAsia="sk-SK"/>
        </w:rPr>
        <w:t xml:space="preserve">; obstaranie rôznych misiek podľa potreby 500,- </w:t>
      </w:r>
      <w:r w:rsidRPr="00542D74">
        <w:rPr>
          <w:rFonts w:ascii="Times New Roman" w:hAnsi="Times New Roman"/>
          <w:sz w:val="24"/>
          <w:szCs w:val="24"/>
          <w:lang w:eastAsia="sk-SK"/>
        </w:rPr>
        <w:t>€</w:t>
      </w:r>
      <w:r w:rsidRPr="00E43A70">
        <w:rPr>
          <w:rFonts w:ascii="Times New Roman" w:hAnsi="Times New Roman"/>
          <w:bCs/>
          <w:sz w:val="24"/>
          <w:szCs w:val="24"/>
          <w:lang w:eastAsia="sk-SK"/>
        </w:rPr>
        <w:t xml:space="preserve"> ; rôznych výcvikových obojkov 500,- </w:t>
      </w:r>
      <w:r w:rsidRPr="00542D74">
        <w:rPr>
          <w:rFonts w:ascii="Times New Roman" w:hAnsi="Times New Roman"/>
          <w:sz w:val="24"/>
          <w:szCs w:val="24"/>
          <w:lang w:eastAsia="sk-SK"/>
        </w:rPr>
        <w:t>€</w:t>
      </w:r>
      <w:r w:rsidRPr="00E43A70">
        <w:rPr>
          <w:rFonts w:ascii="Times New Roman" w:hAnsi="Times New Roman"/>
          <w:bCs/>
          <w:sz w:val="24"/>
          <w:szCs w:val="24"/>
          <w:lang w:eastAsia="sk-SK"/>
        </w:rPr>
        <w:t xml:space="preserve">; rôznych výcvikových </w:t>
      </w:r>
      <w:proofErr w:type="spellStart"/>
      <w:r w:rsidRPr="00E43A70">
        <w:rPr>
          <w:rFonts w:ascii="Times New Roman" w:hAnsi="Times New Roman"/>
          <w:bCs/>
          <w:sz w:val="24"/>
          <w:szCs w:val="24"/>
          <w:lang w:eastAsia="sk-SK"/>
        </w:rPr>
        <w:t>vodítok</w:t>
      </w:r>
      <w:proofErr w:type="spellEnd"/>
      <w:r w:rsidRPr="00E43A70">
        <w:rPr>
          <w:rFonts w:ascii="Times New Roman" w:hAnsi="Times New Roman"/>
          <w:bCs/>
          <w:sz w:val="24"/>
          <w:szCs w:val="24"/>
          <w:lang w:eastAsia="sk-SK"/>
        </w:rPr>
        <w:t xml:space="preserve"> 1000,- </w:t>
      </w:r>
      <w:r w:rsidRPr="00542D74">
        <w:rPr>
          <w:rFonts w:ascii="Times New Roman" w:hAnsi="Times New Roman"/>
          <w:sz w:val="24"/>
          <w:szCs w:val="24"/>
          <w:lang w:eastAsia="sk-SK"/>
        </w:rPr>
        <w:t>€</w:t>
      </w:r>
      <w:r w:rsidRPr="00E43A70">
        <w:rPr>
          <w:rFonts w:ascii="Times New Roman" w:hAnsi="Times New Roman"/>
          <w:bCs/>
          <w:sz w:val="24"/>
          <w:szCs w:val="24"/>
          <w:lang w:eastAsia="sk-SK"/>
        </w:rPr>
        <w:t xml:space="preserve">; rôznych </w:t>
      </w:r>
      <w:proofErr w:type="spellStart"/>
      <w:r w:rsidRPr="00E43A70">
        <w:rPr>
          <w:rFonts w:ascii="Times New Roman" w:hAnsi="Times New Roman"/>
          <w:bCs/>
          <w:sz w:val="24"/>
          <w:szCs w:val="24"/>
          <w:lang w:eastAsia="sk-SK"/>
        </w:rPr>
        <w:t>aportov</w:t>
      </w:r>
      <w:proofErr w:type="spellEnd"/>
      <w:r w:rsidRPr="00E43A70">
        <w:rPr>
          <w:rFonts w:ascii="Times New Roman" w:hAnsi="Times New Roman"/>
          <w:bCs/>
          <w:sz w:val="24"/>
          <w:szCs w:val="24"/>
          <w:lang w:eastAsia="sk-SK"/>
        </w:rPr>
        <w:t xml:space="preserve"> a náhubkov 1000,- </w:t>
      </w:r>
      <w:r w:rsidRPr="00542D74">
        <w:rPr>
          <w:rFonts w:ascii="Times New Roman" w:hAnsi="Times New Roman"/>
          <w:sz w:val="24"/>
          <w:szCs w:val="24"/>
          <w:lang w:eastAsia="sk-SK"/>
        </w:rPr>
        <w:t>€</w:t>
      </w:r>
      <w:r w:rsidRPr="00E43A70">
        <w:rPr>
          <w:rFonts w:ascii="Times New Roman" w:hAnsi="Times New Roman"/>
          <w:bCs/>
          <w:sz w:val="24"/>
          <w:szCs w:val="24"/>
          <w:lang w:eastAsia="sk-SK"/>
        </w:rPr>
        <w:t xml:space="preserve">; rôznych postrojov pre psov 1000,- </w:t>
      </w:r>
      <w:r w:rsidRPr="00542D74">
        <w:rPr>
          <w:rFonts w:ascii="Times New Roman" w:hAnsi="Times New Roman"/>
          <w:sz w:val="24"/>
          <w:szCs w:val="24"/>
          <w:lang w:eastAsia="sk-SK"/>
        </w:rPr>
        <w:t>€</w:t>
      </w:r>
      <w:r w:rsidRPr="00E43A70">
        <w:rPr>
          <w:rFonts w:ascii="Times New Roman" w:hAnsi="Times New Roman"/>
          <w:bCs/>
          <w:sz w:val="24"/>
          <w:szCs w:val="24"/>
          <w:lang w:eastAsia="sk-SK"/>
        </w:rPr>
        <w:t xml:space="preserve">; obstaranie rôznych klinov 500,- </w:t>
      </w:r>
      <w:r w:rsidRPr="00542D74">
        <w:rPr>
          <w:rFonts w:ascii="Times New Roman" w:hAnsi="Times New Roman"/>
          <w:sz w:val="24"/>
          <w:szCs w:val="24"/>
          <w:lang w:eastAsia="sk-SK"/>
        </w:rPr>
        <w:t>€</w:t>
      </w:r>
      <w:r w:rsidRPr="00E43A70">
        <w:rPr>
          <w:rFonts w:ascii="Times New Roman" w:hAnsi="Times New Roman"/>
          <w:bCs/>
          <w:sz w:val="24"/>
          <w:szCs w:val="24"/>
          <w:lang w:eastAsia="sk-SK"/>
        </w:rPr>
        <w:t xml:space="preserve">; rôznych stopovacích pomôcok (tabuľky a predmety na stopu) 1000,- </w:t>
      </w:r>
      <w:r w:rsidRPr="00542D74">
        <w:rPr>
          <w:rFonts w:ascii="Times New Roman" w:hAnsi="Times New Roman"/>
          <w:sz w:val="24"/>
          <w:szCs w:val="24"/>
          <w:lang w:eastAsia="sk-SK"/>
        </w:rPr>
        <w:t>€</w:t>
      </w:r>
      <w:r w:rsidRPr="00E43A70">
        <w:rPr>
          <w:rFonts w:ascii="Times New Roman" w:hAnsi="Times New Roman"/>
          <w:bCs/>
          <w:sz w:val="24"/>
          <w:szCs w:val="24"/>
          <w:lang w:eastAsia="sk-SK"/>
        </w:rPr>
        <w:t xml:space="preserve">; obstaranie rôznych výcvikových prekážok 1000,- </w:t>
      </w:r>
      <w:r w:rsidRPr="00542D74">
        <w:rPr>
          <w:rFonts w:ascii="Times New Roman" w:hAnsi="Times New Roman"/>
          <w:sz w:val="24"/>
          <w:szCs w:val="24"/>
          <w:lang w:eastAsia="sk-SK"/>
        </w:rPr>
        <w:t>€</w:t>
      </w:r>
      <w:r w:rsidRPr="00E43A70">
        <w:rPr>
          <w:rFonts w:ascii="Times New Roman" w:hAnsi="Times New Roman"/>
          <w:bCs/>
          <w:sz w:val="24"/>
          <w:szCs w:val="24"/>
          <w:lang w:eastAsia="sk-SK"/>
        </w:rPr>
        <w:t xml:space="preserve">; obstaranie výcvikových boxov 500,- </w:t>
      </w:r>
      <w:r w:rsidRPr="00542D74">
        <w:rPr>
          <w:rFonts w:ascii="Times New Roman" w:hAnsi="Times New Roman"/>
          <w:sz w:val="24"/>
          <w:szCs w:val="24"/>
          <w:lang w:eastAsia="sk-SK"/>
        </w:rPr>
        <w:t>€</w:t>
      </w:r>
      <w:r>
        <w:rPr>
          <w:rFonts w:ascii="Times New Roman" w:hAnsi="Times New Roman"/>
          <w:sz w:val="24"/>
          <w:szCs w:val="24"/>
          <w:lang w:eastAsia="sk-SK"/>
        </w:rPr>
        <w:t xml:space="preserve"> všetko spolu vo výške do </w:t>
      </w:r>
      <w:r w:rsidRPr="00542D74">
        <w:rPr>
          <w:rFonts w:ascii="Times New Roman" w:hAnsi="Times New Roman"/>
          <w:b/>
          <w:sz w:val="24"/>
          <w:szCs w:val="24"/>
          <w:lang w:eastAsia="sk-SK"/>
        </w:rPr>
        <w:t>11</w:t>
      </w:r>
      <w:r>
        <w:rPr>
          <w:rFonts w:ascii="Times New Roman" w:hAnsi="Times New Roman"/>
          <w:b/>
          <w:sz w:val="24"/>
          <w:szCs w:val="24"/>
          <w:lang w:eastAsia="sk-SK"/>
        </w:rPr>
        <w:t xml:space="preserve"> </w:t>
      </w:r>
      <w:r w:rsidRPr="00542D74">
        <w:rPr>
          <w:rFonts w:ascii="Times New Roman" w:hAnsi="Times New Roman"/>
          <w:b/>
          <w:sz w:val="24"/>
          <w:szCs w:val="24"/>
          <w:lang w:eastAsia="sk-SK"/>
        </w:rPr>
        <w:t xml:space="preserve">000,- </w:t>
      </w:r>
      <w:r w:rsidRPr="00E43A70">
        <w:rPr>
          <w:rFonts w:ascii="Times New Roman" w:hAnsi="Times New Roman"/>
          <w:b/>
          <w:sz w:val="24"/>
          <w:szCs w:val="24"/>
          <w:lang w:eastAsia="sk-SK"/>
        </w:rPr>
        <w:t xml:space="preserve">€ </w:t>
      </w:r>
      <w:r w:rsidRPr="00542D74">
        <w:rPr>
          <w:rFonts w:ascii="Times New Roman" w:hAnsi="Times New Roman"/>
          <w:sz w:val="24"/>
          <w:szCs w:val="24"/>
          <w:lang w:eastAsia="sk-SK"/>
        </w:rPr>
        <w:t>na rok 2023.</w:t>
      </w:r>
    </w:p>
    <w:p w:rsidR="00E2115F" w:rsidRPr="00E43A70" w:rsidRDefault="00E2115F" w:rsidP="00E2115F">
      <w:pPr>
        <w:tabs>
          <w:tab w:val="num" w:pos="1080"/>
        </w:tabs>
        <w:spacing w:after="0" w:line="240" w:lineRule="auto"/>
        <w:jc w:val="both"/>
        <w:rPr>
          <w:rFonts w:ascii="Times New Roman" w:hAnsi="Times New Roman"/>
          <w:bCs/>
          <w:sz w:val="24"/>
          <w:szCs w:val="24"/>
          <w:lang w:eastAsia="sk-SK"/>
        </w:rPr>
      </w:pPr>
    </w:p>
    <w:p w:rsidR="00E2115F" w:rsidRPr="00C31DAE" w:rsidRDefault="00E2115F" w:rsidP="00E2115F">
      <w:pPr>
        <w:tabs>
          <w:tab w:val="num" w:pos="1080"/>
        </w:tabs>
        <w:spacing w:after="0" w:line="240" w:lineRule="auto"/>
        <w:jc w:val="both"/>
        <w:rPr>
          <w:rFonts w:ascii="Times New Roman" w:hAnsi="Times New Roman"/>
          <w:bCs/>
          <w:sz w:val="24"/>
          <w:szCs w:val="24"/>
          <w:lang w:eastAsia="sk-SK"/>
        </w:rPr>
      </w:pPr>
      <w:r w:rsidRPr="00C31DAE">
        <w:rPr>
          <w:rFonts w:ascii="Times New Roman" w:hAnsi="Times New Roman"/>
          <w:bCs/>
          <w:sz w:val="24"/>
          <w:szCs w:val="24"/>
          <w:lang w:eastAsia="sk-SK"/>
        </w:rPr>
        <w:t xml:space="preserve">Obstaranie </w:t>
      </w:r>
      <w:r>
        <w:rPr>
          <w:rFonts w:ascii="Times New Roman" w:hAnsi="Times New Roman"/>
          <w:bCs/>
          <w:sz w:val="24"/>
          <w:szCs w:val="24"/>
          <w:lang w:eastAsia="sk-SK"/>
        </w:rPr>
        <w:t xml:space="preserve">2 </w:t>
      </w:r>
      <w:r w:rsidRPr="00C31DAE">
        <w:rPr>
          <w:rFonts w:ascii="Times New Roman" w:hAnsi="Times New Roman"/>
          <w:bCs/>
          <w:sz w:val="24"/>
          <w:szCs w:val="24"/>
          <w:lang w:eastAsia="sk-SK"/>
        </w:rPr>
        <w:t xml:space="preserve">kotercov, </w:t>
      </w:r>
      <w:r>
        <w:rPr>
          <w:rFonts w:ascii="Times New Roman" w:hAnsi="Times New Roman"/>
          <w:bCs/>
          <w:sz w:val="24"/>
          <w:szCs w:val="24"/>
          <w:lang w:eastAsia="sk-SK"/>
        </w:rPr>
        <w:t xml:space="preserve">spolu so </w:t>
      </w:r>
      <w:r w:rsidRPr="00C31DAE">
        <w:rPr>
          <w:rFonts w:ascii="Times New Roman" w:hAnsi="Times New Roman"/>
          <w:bCs/>
          <w:sz w:val="24"/>
          <w:szCs w:val="24"/>
          <w:lang w:eastAsia="sk-SK"/>
        </w:rPr>
        <w:t>zabezpečen</w:t>
      </w:r>
      <w:r>
        <w:rPr>
          <w:rFonts w:ascii="Times New Roman" w:hAnsi="Times New Roman"/>
          <w:bCs/>
          <w:sz w:val="24"/>
          <w:szCs w:val="24"/>
          <w:lang w:eastAsia="sk-SK"/>
        </w:rPr>
        <w:t>ím</w:t>
      </w:r>
      <w:r w:rsidRPr="00C31DAE">
        <w:rPr>
          <w:rFonts w:ascii="Times New Roman" w:hAnsi="Times New Roman"/>
          <w:bCs/>
          <w:sz w:val="24"/>
          <w:szCs w:val="24"/>
          <w:lang w:eastAsia="sk-SK"/>
        </w:rPr>
        <w:t xml:space="preserve"> výbeh</w:t>
      </w:r>
      <w:r>
        <w:rPr>
          <w:rFonts w:ascii="Times New Roman" w:hAnsi="Times New Roman"/>
          <w:bCs/>
          <w:sz w:val="24"/>
          <w:szCs w:val="24"/>
          <w:lang w:eastAsia="sk-SK"/>
        </w:rPr>
        <w:t>u</w:t>
      </w:r>
      <w:r w:rsidRPr="00C31DAE">
        <w:rPr>
          <w:rFonts w:ascii="Times New Roman" w:hAnsi="Times New Roman"/>
          <w:bCs/>
          <w:sz w:val="24"/>
          <w:szCs w:val="24"/>
          <w:lang w:eastAsia="sk-SK"/>
        </w:rPr>
        <w:t xml:space="preserve"> a priestorové</w:t>
      </w:r>
      <w:r>
        <w:rPr>
          <w:rFonts w:ascii="Times New Roman" w:hAnsi="Times New Roman"/>
          <w:bCs/>
          <w:sz w:val="24"/>
          <w:szCs w:val="24"/>
          <w:lang w:eastAsia="sk-SK"/>
        </w:rPr>
        <w:t>ho</w:t>
      </w:r>
      <w:r w:rsidRPr="00C31DAE">
        <w:rPr>
          <w:rFonts w:ascii="Times New Roman" w:hAnsi="Times New Roman"/>
          <w:bCs/>
          <w:sz w:val="24"/>
          <w:szCs w:val="24"/>
          <w:lang w:eastAsia="sk-SK"/>
        </w:rPr>
        <w:t xml:space="preserve"> vybaveni</w:t>
      </w:r>
      <w:r>
        <w:rPr>
          <w:rFonts w:ascii="Times New Roman" w:hAnsi="Times New Roman"/>
          <w:bCs/>
          <w:sz w:val="24"/>
          <w:szCs w:val="24"/>
          <w:lang w:eastAsia="sk-SK"/>
        </w:rPr>
        <w:t>a</w:t>
      </w:r>
      <w:r w:rsidRPr="00C31DAE">
        <w:rPr>
          <w:rFonts w:ascii="Times New Roman" w:hAnsi="Times New Roman"/>
          <w:bCs/>
          <w:sz w:val="24"/>
          <w:szCs w:val="24"/>
          <w:lang w:eastAsia="sk-SK"/>
        </w:rPr>
        <w:t xml:space="preserve"> vo výške </w:t>
      </w:r>
      <w:r>
        <w:rPr>
          <w:rFonts w:ascii="Times New Roman" w:hAnsi="Times New Roman"/>
          <w:b/>
          <w:sz w:val="24"/>
          <w:szCs w:val="24"/>
          <w:lang w:eastAsia="sk-SK"/>
        </w:rPr>
        <w:t>do 11</w:t>
      </w:r>
      <w:r w:rsidRPr="00C31DAE">
        <w:rPr>
          <w:rFonts w:ascii="Times New Roman" w:hAnsi="Times New Roman"/>
          <w:b/>
          <w:sz w:val="24"/>
          <w:szCs w:val="24"/>
          <w:lang w:eastAsia="sk-SK"/>
        </w:rPr>
        <w:t> 000 €</w:t>
      </w:r>
      <w:r w:rsidRPr="00C31DAE">
        <w:rPr>
          <w:rFonts w:ascii="Times New Roman" w:hAnsi="Times New Roman"/>
          <w:bCs/>
          <w:sz w:val="24"/>
          <w:szCs w:val="24"/>
          <w:lang w:eastAsia="sk-SK"/>
        </w:rPr>
        <w:t xml:space="preserve"> na rok 202</w:t>
      </w:r>
      <w:r>
        <w:rPr>
          <w:rFonts w:ascii="Times New Roman" w:hAnsi="Times New Roman"/>
          <w:bCs/>
          <w:sz w:val="24"/>
          <w:szCs w:val="24"/>
          <w:lang w:eastAsia="sk-SK"/>
        </w:rPr>
        <w:t>3</w:t>
      </w:r>
      <w:r w:rsidRPr="00C31DAE">
        <w:rPr>
          <w:rFonts w:ascii="Times New Roman" w:hAnsi="Times New Roman"/>
          <w:bCs/>
          <w:sz w:val="24"/>
          <w:szCs w:val="24"/>
          <w:lang w:eastAsia="sk-SK"/>
        </w:rPr>
        <w:t>.</w:t>
      </w:r>
    </w:p>
    <w:p w:rsidR="00E2115F" w:rsidRDefault="00E2115F" w:rsidP="00E2115F">
      <w:pPr>
        <w:tabs>
          <w:tab w:val="num" w:pos="1080"/>
        </w:tabs>
        <w:spacing w:after="0" w:line="240" w:lineRule="auto"/>
        <w:jc w:val="both"/>
        <w:rPr>
          <w:rFonts w:ascii="Times New Roman" w:hAnsi="Times New Roman"/>
          <w:bCs/>
          <w:sz w:val="24"/>
          <w:szCs w:val="24"/>
          <w:lang w:eastAsia="sk-SK"/>
        </w:rPr>
      </w:pPr>
    </w:p>
    <w:p w:rsidR="00E2115F" w:rsidRDefault="00E2115F" w:rsidP="00E2115F">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 xml:space="preserve">Zabezpečenie krmiva (granule, konzervy, </w:t>
      </w:r>
      <w:proofErr w:type="spellStart"/>
      <w:r>
        <w:rPr>
          <w:rFonts w:ascii="Times New Roman" w:hAnsi="Times New Roman"/>
          <w:bCs/>
          <w:sz w:val="24"/>
          <w:szCs w:val="24"/>
          <w:lang w:eastAsia="sk-SK"/>
        </w:rPr>
        <w:t>pamlsky</w:t>
      </w:r>
      <w:proofErr w:type="spellEnd"/>
      <w:r>
        <w:rPr>
          <w:rFonts w:ascii="Times New Roman" w:hAnsi="Times New Roman"/>
          <w:bCs/>
          <w:sz w:val="24"/>
          <w:szCs w:val="24"/>
          <w:lang w:eastAsia="sk-SK"/>
        </w:rPr>
        <w:t xml:space="preserve">) pre 2 psov (200,- </w:t>
      </w:r>
      <w:r w:rsidRPr="00542D74">
        <w:rPr>
          <w:rFonts w:ascii="Times New Roman" w:hAnsi="Times New Roman"/>
          <w:sz w:val="24"/>
          <w:szCs w:val="24"/>
          <w:lang w:eastAsia="sk-SK"/>
        </w:rPr>
        <w:t>€</w:t>
      </w:r>
      <w:r>
        <w:rPr>
          <w:rFonts w:ascii="Times New Roman" w:hAnsi="Times New Roman"/>
          <w:bCs/>
          <w:sz w:val="24"/>
          <w:szCs w:val="24"/>
          <w:lang w:eastAsia="sk-SK"/>
        </w:rPr>
        <w:t xml:space="preserve">/mesiac) spolu </w:t>
      </w:r>
      <w:r w:rsidRPr="00542D74">
        <w:rPr>
          <w:rFonts w:ascii="Times New Roman" w:hAnsi="Times New Roman"/>
          <w:b/>
          <w:bCs/>
          <w:sz w:val="24"/>
          <w:szCs w:val="24"/>
          <w:lang w:eastAsia="sk-SK"/>
        </w:rPr>
        <w:t>2</w:t>
      </w:r>
      <w:r>
        <w:rPr>
          <w:rFonts w:ascii="Times New Roman" w:hAnsi="Times New Roman"/>
          <w:b/>
          <w:bCs/>
          <w:sz w:val="24"/>
          <w:szCs w:val="24"/>
          <w:lang w:eastAsia="sk-SK"/>
        </w:rPr>
        <w:t xml:space="preserve"> </w:t>
      </w:r>
      <w:r w:rsidRPr="00542D74">
        <w:rPr>
          <w:rFonts w:ascii="Times New Roman" w:hAnsi="Times New Roman"/>
          <w:b/>
          <w:bCs/>
          <w:sz w:val="24"/>
          <w:szCs w:val="24"/>
          <w:lang w:eastAsia="sk-SK"/>
        </w:rPr>
        <w:t xml:space="preserve">400,- </w:t>
      </w:r>
      <w:r w:rsidRPr="00C31DAE">
        <w:rPr>
          <w:rFonts w:ascii="Times New Roman" w:hAnsi="Times New Roman"/>
          <w:b/>
          <w:sz w:val="24"/>
          <w:szCs w:val="24"/>
          <w:lang w:eastAsia="sk-SK"/>
        </w:rPr>
        <w:t>€</w:t>
      </w:r>
      <w:r>
        <w:rPr>
          <w:rFonts w:ascii="Times New Roman" w:hAnsi="Times New Roman"/>
          <w:b/>
          <w:sz w:val="24"/>
          <w:szCs w:val="24"/>
          <w:lang w:eastAsia="sk-SK"/>
        </w:rPr>
        <w:t xml:space="preserve"> ročne.</w:t>
      </w:r>
    </w:p>
    <w:p w:rsidR="00E2115F" w:rsidRPr="00C31DAE" w:rsidRDefault="00E2115F" w:rsidP="00E2115F">
      <w:pPr>
        <w:tabs>
          <w:tab w:val="num" w:pos="1080"/>
        </w:tabs>
        <w:spacing w:after="0" w:line="240" w:lineRule="auto"/>
        <w:jc w:val="both"/>
        <w:rPr>
          <w:rFonts w:ascii="Times New Roman" w:hAnsi="Times New Roman"/>
          <w:bCs/>
          <w:sz w:val="24"/>
          <w:szCs w:val="24"/>
          <w:lang w:eastAsia="sk-SK"/>
        </w:rPr>
      </w:pPr>
    </w:p>
    <w:p w:rsidR="00E2115F" w:rsidRPr="00C31DAE" w:rsidRDefault="00E2115F" w:rsidP="00E2115F">
      <w:pPr>
        <w:tabs>
          <w:tab w:val="num" w:pos="1080"/>
        </w:tabs>
        <w:spacing w:after="0" w:line="240" w:lineRule="auto"/>
        <w:jc w:val="both"/>
        <w:rPr>
          <w:rFonts w:ascii="Times New Roman" w:hAnsi="Times New Roman"/>
          <w:b/>
          <w:sz w:val="24"/>
          <w:szCs w:val="24"/>
          <w:lang w:eastAsia="sk-SK"/>
        </w:rPr>
      </w:pPr>
      <w:r w:rsidRPr="00C31DAE">
        <w:rPr>
          <w:rFonts w:ascii="Times New Roman" w:hAnsi="Times New Roman"/>
          <w:bCs/>
          <w:sz w:val="24"/>
          <w:szCs w:val="24"/>
          <w:lang w:eastAsia="sk-SK"/>
        </w:rPr>
        <w:t>Zabezpečenie veterinárnej starostlivosti</w:t>
      </w:r>
      <w:r>
        <w:rPr>
          <w:rFonts w:ascii="Times New Roman" w:hAnsi="Times New Roman"/>
          <w:bCs/>
          <w:sz w:val="24"/>
          <w:szCs w:val="24"/>
          <w:lang w:eastAsia="sk-SK"/>
        </w:rPr>
        <w:t xml:space="preserve"> pre 2 psov</w:t>
      </w:r>
      <w:r w:rsidRPr="00C31DAE">
        <w:rPr>
          <w:rFonts w:ascii="Times New Roman" w:hAnsi="Times New Roman"/>
          <w:bCs/>
          <w:sz w:val="24"/>
          <w:szCs w:val="24"/>
          <w:lang w:eastAsia="sk-SK"/>
        </w:rPr>
        <w:t xml:space="preserve">, </w:t>
      </w:r>
      <w:r>
        <w:rPr>
          <w:rFonts w:ascii="Times New Roman" w:hAnsi="Times New Roman"/>
          <w:bCs/>
          <w:sz w:val="24"/>
          <w:szCs w:val="24"/>
          <w:lang w:eastAsia="sk-SK"/>
        </w:rPr>
        <w:t xml:space="preserve">zabezpečenie služby </w:t>
      </w:r>
      <w:r w:rsidRPr="00C31DAE">
        <w:rPr>
          <w:rFonts w:ascii="Times New Roman" w:hAnsi="Times New Roman"/>
          <w:bCs/>
          <w:sz w:val="24"/>
          <w:szCs w:val="24"/>
          <w:lang w:eastAsia="sk-SK"/>
        </w:rPr>
        <w:t xml:space="preserve">údržby vybavenia a priestorov </w:t>
      </w:r>
      <w:r>
        <w:rPr>
          <w:rFonts w:ascii="Times New Roman" w:hAnsi="Times New Roman"/>
          <w:bCs/>
          <w:sz w:val="24"/>
          <w:szCs w:val="24"/>
          <w:lang w:eastAsia="sk-SK"/>
        </w:rPr>
        <w:t xml:space="preserve">pre 2 koterce </w:t>
      </w:r>
      <w:r w:rsidRPr="00C31DAE">
        <w:rPr>
          <w:rFonts w:ascii="Times New Roman" w:hAnsi="Times New Roman"/>
          <w:bCs/>
          <w:sz w:val="24"/>
          <w:szCs w:val="24"/>
          <w:lang w:eastAsia="sk-SK"/>
        </w:rPr>
        <w:t xml:space="preserve">vo výške do </w:t>
      </w:r>
      <w:r>
        <w:rPr>
          <w:rFonts w:ascii="Times New Roman" w:hAnsi="Times New Roman"/>
          <w:b/>
          <w:sz w:val="24"/>
          <w:szCs w:val="24"/>
          <w:lang w:eastAsia="sk-SK"/>
        </w:rPr>
        <w:t>3</w:t>
      </w:r>
      <w:r w:rsidRPr="00C31DAE">
        <w:rPr>
          <w:rFonts w:ascii="Times New Roman" w:hAnsi="Times New Roman"/>
          <w:b/>
          <w:sz w:val="24"/>
          <w:szCs w:val="24"/>
          <w:lang w:eastAsia="sk-SK"/>
        </w:rPr>
        <w:t> </w:t>
      </w:r>
      <w:r>
        <w:rPr>
          <w:rFonts w:ascii="Times New Roman" w:hAnsi="Times New Roman"/>
          <w:b/>
          <w:sz w:val="24"/>
          <w:szCs w:val="24"/>
          <w:lang w:eastAsia="sk-SK"/>
        </w:rPr>
        <w:t>1</w:t>
      </w:r>
      <w:r w:rsidRPr="00C31DAE">
        <w:rPr>
          <w:rFonts w:ascii="Times New Roman" w:hAnsi="Times New Roman"/>
          <w:b/>
          <w:sz w:val="24"/>
          <w:szCs w:val="24"/>
          <w:lang w:eastAsia="sk-SK"/>
        </w:rPr>
        <w:t>00 € ročne.</w:t>
      </w:r>
    </w:p>
    <w:p w:rsidR="00E2115F" w:rsidRPr="00C31DAE" w:rsidRDefault="00E2115F" w:rsidP="00E2115F">
      <w:pPr>
        <w:tabs>
          <w:tab w:val="num" w:pos="1080"/>
        </w:tabs>
        <w:spacing w:after="0" w:line="240" w:lineRule="auto"/>
        <w:jc w:val="both"/>
        <w:rPr>
          <w:rFonts w:ascii="Times New Roman" w:hAnsi="Times New Roman"/>
          <w:b/>
          <w:sz w:val="24"/>
          <w:szCs w:val="24"/>
          <w:lang w:eastAsia="sk-SK"/>
        </w:rPr>
      </w:pPr>
    </w:p>
    <w:p w:rsidR="00E2115F" w:rsidRPr="00C31DAE" w:rsidRDefault="00E2115F" w:rsidP="00E2115F">
      <w:pPr>
        <w:tabs>
          <w:tab w:val="num" w:pos="1080"/>
        </w:tabs>
        <w:spacing w:after="0" w:line="240" w:lineRule="auto"/>
        <w:jc w:val="both"/>
        <w:rPr>
          <w:rFonts w:ascii="Times New Roman" w:hAnsi="Times New Roman"/>
          <w:b/>
          <w:sz w:val="24"/>
          <w:szCs w:val="24"/>
          <w:lang w:eastAsia="sk-SK"/>
        </w:rPr>
      </w:pPr>
      <w:r w:rsidRPr="00C31DAE">
        <w:rPr>
          <w:rFonts w:ascii="Times New Roman" w:hAnsi="Times New Roman"/>
          <w:bCs/>
          <w:sz w:val="24"/>
          <w:szCs w:val="24"/>
          <w:lang w:eastAsia="sk-SK"/>
        </w:rPr>
        <w:t>Náklady na prenájom cvičiska (do 1</w:t>
      </w:r>
      <w:r>
        <w:rPr>
          <w:rFonts w:ascii="Times New Roman" w:hAnsi="Times New Roman"/>
          <w:bCs/>
          <w:sz w:val="24"/>
          <w:szCs w:val="24"/>
          <w:lang w:eastAsia="sk-SK"/>
        </w:rPr>
        <w:t>30</w:t>
      </w:r>
      <w:r w:rsidRPr="00C31DAE">
        <w:rPr>
          <w:rFonts w:ascii="Times New Roman" w:hAnsi="Times New Roman"/>
          <w:bCs/>
          <w:sz w:val="24"/>
          <w:szCs w:val="24"/>
          <w:lang w:eastAsia="sk-SK"/>
        </w:rPr>
        <w:t xml:space="preserve"> €/mesiac/pes) do výšky </w:t>
      </w:r>
      <w:r>
        <w:rPr>
          <w:rFonts w:ascii="Times New Roman" w:hAnsi="Times New Roman"/>
          <w:b/>
          <w:sz w:val="24"/>
          <w:szCs w:val="24"/>
          <w:lang w:eastAsia="sk-SK"/>
        </w:rPr>
        <w:t>3</w:t>
      </w:r>
      <w:r w:rsidRPr="00C31DAE">
        <w:rPr>
          <w:rFonts w:ascii="Times New Roman" w:hAnsi="Times New Roman"/>
          <w:b/>
          <w:sz w:val="24"/>
          <w:szCs w:val="24"/>
          <w:lang w:eastAsia="sk-SK"/>
        </w:rPr>
        <w:t> </w:t>
      </w:r>
      <w:r>
        <w:rPr>
          <w:rFonts w:ascii="Times New Roman" w:hAnsi="Times New Roman"/>
          <w:b/>
          <w:sz w:val="24"/>
          <w:szCs w:val="24"/>
          <w:lang w:eastAsia="sk-SK"/>
        </w:rPr>
        <w:t>12</w:t>
      </w:r>
      <w:r w:rsidRPr="00C31DAE">
        <w:rPr>
          <w:rFonts w:ascii="Times New Roman" w:hAnsi="Times New Roman"/>
          <w:b/>
          <w:sz w:val="24"/>
          <w:szCs w:val="24"/>
          <w:lang w:eastAsia="sk-SK"/>
        </w:rPr>
        <w:t>0 € ročne.</w:t>
      </w:r>
    </w:p>
    <w:p w:rsidR="00E2115F" w:rsidRPr="00C31DAE" w:rsidRDefault="00E2115F" w:rsidP="00E2115F">
      <w:pPr>
        <w:tabs>
          <w:tab w:val="num" w:pos="1080"/>
        </w:tabs>
        <w:spacing w:after="0" w:line="240" w:lineRule="auto"/>
        <w:jc w:val="both"/>
        <w:rPr>
          <w:rFonts w:ascii="Times New Roman" w:hAnsi="Times New Roman"/>
          <w:bCs/>
          <w:sz w:val="24"/>
          <w:szCs w:val="24"/>
          <w:lang w:eastAsia="sk-SK"/>
        </w:rPr>
      </w:pPr>
    </w:p>
    <w:p w:rsidR="00E2115F" w:rsidRPr="00C31DAE" w:rsidRDefault="00E2115F" w:rsidP="00E2115F">
      <w:pPr>
        <w:tabs>
          <w:tab w:val="num" w:pos="1080"/>
        </w:tabs>
        <w:spacing w:after="0" w:line="240" w:lineRule="auto"/>
        <w:jc w:val="both"/>
        <w:rPr>
          <w:rFonts w:ascii="Times New Roman" w:hAnsi="Times New Roman"/>
          <w:bCs/>
          <w:sz w:val="24"/>
          <w:szCs w:val="24"/>
          <w:lang w:eastAsia="sk-SK"/>
        </w:rPr>
      </w:pPr>
      <w:r w:rsidRPr="00C31DAE">
        <w:rPr>
          <w:rFonts w:ascii="Times New Roman" w:hAnsi="Times New Roman"/>
          <w:bCs/>
          <w:sz w:val="24"/>
          <w:szCs w:val="24"/>
          <w:lang w:eastAsia="sk-SK"/>
        </w:rPr>
        <w:t xml:space="preserve">     </w:t>
      </w:r>
    </w:p>
    <w:p w:rsidR="00E2115F" w:rsidRPr="00C31DAE" w:rsidRDefault="00E2115F" w:rsidP="00E2115F">
      <w:pPr>
        <w:tabs>
          <w:tab w:val="num" w:pos="1080"/>
        </w:tabs>
        <w:spacing w:after="0" w:line="240" w:lineRule="auto"/>
        <w:jc w:val="both"/>
        <w:rPr>
          <w:rFonts w:ascii="Times New Roman" w:hAnsi="Times New Roman"/>
          <w:bCs/>
          <w:sz w:val="24"/>
          <w:szCs w:val="24"/>
          <w:lang w:eastAsia="sk-SK"/>
        </w:rPr>
      </w:pPr>
      <w:r w:rsidRPr="00C31DAE">
        <w:rPr>
          <w:rFonts w:ascii="Times New Roman" w:hAnsi="Times New Roman"/>
          <w:bCs/>
          <w:sz w:val="24"/>
          <w:szCs w:val="24"/>
          <w:u w:val="single"/>
          <w:lang w:eastAsia="sk-SK"/>
        </w:rPr>
        <w:t>Celkové náklady na rok 202</w:t>
      </w:r>
      <w:r>
        <w:rPr>
          <w:rFonts w:ascii="Times New Roman" w:hAnsi="Times New Roman"/>
          <w:bCs/>
          <w:sz w:val="24"/>
          <w:szCs w:val="24"/>
          <w:u w:val="single"/>
          <w:lang w:eastAsia="sk-SK"/>
        </w:rPr>
        <w:t>3</w:t>
      </w:r>
      <w:r w:rsidRPr="00C31DAE">
        <w:rPr>
          <w:rFonts w:ascii="Times New Roman" w:hAnsi="Times New Roman"/>
          <w:bCs/>
          <w:sz w:val="24"/>
          <w:szCs w:val="24"/>
          <w:lang w:eastAsia="sk-SK"/>
        </w:rPr>
        <w:t xml:space="preserve">: </w:t>
      </w:r>
      <w:r>
        <w:rPr>
          <w:rFonts w:ascii="Times New Roman" w:hAnsi="Times New Roman"/>
          <w:b/>
          <w:sz w:val="24"/>
          <w:szCs w:val="24"/>
          <w:lang w:eastAsia="sk-SK"/>
        </w:rPr>
        <w:t>41</w:t>
      </w:r>
      <w:r w:rsidRPr="00C31DAE">
        <w:rPr>
          <w:rFonts w:ascii="Times New Roman" w:hAnsi="Times New Roman"/>
          <w:b/>
          <w:sz w:val="24"/>
          <w:szCs w:val="24"/>
          <w:lang w:eastAsia="sk-SK"/>
        </w:rPr>
        <w:t> </w:t>
      </w:r>
      <w:r>
        <w:rPr>
          <w:rFonts w:ascii="Times New Roman" w:hAnsi="Times New Roman"/>
          <w:b/>
          <w:sz w:val="24"/>
          <w:szCs w:val="24"/>
          <w:lang w:eastAsia="sk-SK"/>
        </w:rPr>
        <w:t>62</w:t>
      </w:r>
      <w:r w:rsidRPr="00C31DAE">
        <w:rPr>
          <w:rFonts w:ascii="Times New Roman" w:hAnsi="Times New Roman"/>
          <w:b/>
          <w:sz w:val="24"/>
          <w:szCs w:val="24"/>
          <w:lang w:eastAsia="sk-SK"/>
        </w:rPr>
        <w:t>0 €</w:t>
      </w:r>
    </w:p>
    <w:p w:rsidR="00E2115F" w:rsidRDefault="00E2115F" w:rsidP="00E2115F">
      <w:pPr>
        <w:spacing w:line="259" w:lineRule="auto"/>
        <w:rPr>
          <w:rFonts w:ascii="Times New Roman" w:hAnsi="Times New Roman"/>
          <w:bCs/>
          <w:sz w:val="24"/>
          <w:szCs w:val="24"/>
          <w:lang w:eastAsia="sk-SK"/>
        </w:rPr>
      </w:pPr>
      <w:r w:rsidRPr="00C31DAE">
        <w:rPr>
          <w:rFonts w:ascii="Times New Roman" w:hAnsi="Times New Roman"/>
          <w:bCs/>
          <w:sz w:val="24"/>
          <w:szCs w:val="24"/>
          <w:u w:val="single"/>
          <w:lang w:eastAsia="sk-SK"/>
        </w:rPr>
        <w:t>Celkové náklady na roky 202</w:t>
      </w:r>
      <w:r>
        <w:rPr>
          <w:rFonts w:ascii="Times New Roman" w:hAnsi="Times New Roman"/>
          <w:bCs/>
          <w:sz w:val="24"/>
          <w:szCs w:val="24"/>
          <w:u w:val="single"/>
          <w:lang w:eastAsia="sk-SK"/>
        </w:rPr>
        <w:t>4</w:t>
      </w:r>
      <w:r w:rsidRPr="00C31DAE">
        <w:rPr>
          <w:rFonts w:ascii="Times New Roman" w:hAnsi="Times New Roman"/>
          <w:bCs/>
          <w:sz w:val="24"/>
          <w:szCs w:val="24"/>
          <w:u w:val="single"/>
          <w:lang w:eastAsia="sk-SK"/>
        </w:rPr>
        <w:t xml:space="preserve"> a 202</w:t>
      </w:r>
      <w:r>
        <w:rPr>
          <w:rFonts w:ascii="Times New Roman" w:hAnsi="Times New Roman"/>
          <w:bCs/>
          <w:sz w:val="24"/>
          <w:szCs w:val="24"/>
          <w:u w:val="single"/>
          <w:lang w:eastAsia="sk-SK"/>
        </w:rPr>
        <w:t>6</w:t>
      </w:r>
      <w:r w:rsidRPr="00C31DAE">
        <w:rPr>
          <w:rFonts w:ascii="Times New Roman" w:hAnsi="Times New Roman"/>
          <w:bCs/>
          <w:sz w:val="24"/>
          <w:szCs w:val="24"/>
          <w:lang w:eastAsia="sk-SK"/>
        </w:rPr>
        <w:t xml:space="preserve">: </w:t>
      </w:r>
      <w:r>
        <w:rPr>
          <w:rFonts w:ascii="Times New Roman" w:hAnsi="Times New Roman"/>
          <w:b/>
          <w:bCs/>
          <w:sz w:val="24"/>
          <w:szCs w:val="24"/>
          <w:lang w:eastAsia="sk-SK"/>
        </w:rPr>
        <w:t>2</w:t>
      </w:r>
      <w:r w:rsidRPr="00C31DAE">
        <w:rPr>
          <w:rFonts w:ascii="Times New Roman" w:hAnsi="Times New Roman"/>
          <w:b/>
          <w:bCs/>
          <w:sz w:val="24"/>
          <w:szCs w:val="24"/>
          <w:lang w:eastAsia="sk-SK"/>
        </w:rPr>
        <w:t xml:space="preserve">5 </w:t>
      </w:r>
      <w:r>
        <w:rPr>
          <w:rFonts w:ascii="Times New Roman" w:hAnsi="Times New Roman"/>
          <w:b/>
          <w:bCs/>
          <w:sz w:val="24"/>
          <w:szCs w:val="24"/>
          <w:lang w:eastAsia="sk-SK"/>
        </w:rPr>
        <w:t>8</w:t>
      </w:r>
      <w:r w:rsidRPr="00C31DAE">
        <w:rPr>
          <w:rFonts w:ascii="Times New Roman" w:hAnsi="Times New Roman"/>
          <w:b/>
          <w:bCs/>
          <w:sz w:val="24"/>
          <w:szCs w:val="24"/>
          <w:lang w:eastAsia="sk-SK"/>
        </w:rPr>
        <w:t>60 €</w:t>
      </w:r>
      <w:r w:rsidRPr="00C31DAE">
        <w:rPr>
          <w:rFonts w:ascii="Times New Roman" w:hAnsi="Times New Roman"/>
          <w:bCs/>
          <w:sz w:val="24"/>
          <w:szCs w:val="24"/>
          <w:lang w:eastAsia="sk-SK"/>
        </w:rPr>
        <w:t xml:space="preserve"> (</w:t>
      </w:r>
      <w:r>
        <w:rPr>
          <w:rFonts w:ascii="Times New Roman" w:hAnsi="Times New Roman"/>
          <w:bCs/>
          <w:sz w:val="24"/>
          <w:szCs w:val="24"/>
          <w:lang w:eastAsia="sk-SK"/>
        </w:rPr>
        <w:t>8</w:t>
      </w:r>
      <w:r w:rsidRPr="00C31DAE">
        <w:rPr>
          <w:rFonts w:ascii="Times New Roman" w:hAnsi="Times New Roman"/>
          <w:bCs/>
          <w:sz w:val="24"/>
          <w:szCs w:val="24"/>
          <w:lang w:eastAsia="sk-SK"/>
        </w:rPr>
        <w:t> </w:t>
      </w:r>
      <w:r>
        <w:rPr>
          <w:rFonts w:ascii="Times New Roman" w:hAnsi="Times New Roman"/>
          <w:bCs/>
          <w:sz w:val="24"/>
          <w:szCs w:val="24"/>
          <w:lang w:eastAsia="sk-SK"/>
        </w:rPr>
        <w:t>62</w:t>
      </w:r>
      <w:r w:rsidRPr="00C31DAE">
        <w:rPr>
          <w:rFonts w:ascii="Times New Roman" w:hAnsi="Times New Roman"/>
          <w:bCs/>
          <w:sz w:val="24"/>
          <w:szCs w:val="24"/>
          <w:lang w:eastAsia="sk-SK"/>
        </w:rPr>
        <w:t>0 € ročne)</w:t>
      </w:r>
    </w:p>
    <w:p w:rsidR="00E2115F" w:rsidRDefault="00E2115F" w:rsidP="00E2115F">
      <w:pPr>
        <w:spacing w:line="259" w:lineRule="auto"/>
        <w:sectPr w:rsidR="00E2115F" w:rsidSect="00E2115F">
          <w:pgSz w:w="11906" w:h="16838"/>
          <w:pgMar w:top="1417" w:right="1417" w:bottom="1417" w:left="1417" w:header="708" w:footer="708" w:gutter="0"/>
          <w:cols w:space="708"/>
          <w:titlePg/>
          <w:docGrid w:linePitch="360"/>
        </w:sectPr>
      </w:pPr>
    </w:p>
    <w:p w:rsidR="00E2115F" w:rsidRPr="0046061E" w:rsidRDefault="00E2115F" w:rsidP="00E2115F">
      <w:pPr>
        <w:tabs>
          <w:tab w:val="num" w:pos="1080"/>
        </w:tabs>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lastRenderedPageBreak/>
        <w:tab/>
      </w:r>
      <w:r>
        <w:rPr>
          <w:rFonts w:ascii="Times New Roman" w:hAnsi="Times New Roman"/>
          <w:bCs/>
          <w:sz w:val="24"/>
          <w:szCs w:val="24"/>
          <w:lang w:eastAsia="sk-SK"/>
        </w:rPr>
        <w:tab/>
        <w:t xml:space="preserve">    </w:t>
      </w:r>
      <w:r w:rsidRPr="0046061E">
        <w:rPr>
          <w:rFonts w:ascii="Times New Roman" w:hAnsi="Times New Roman"/>
          <w:bCs/>
          <w:sz w:val="24"/>
          <w:szCs w:val="24"/>
          <w:lang w:eastAsia="sk-SK"/>
        </w:rPr>
        <w:t xml:space="preserve">Tabuľka č. 3 </w:t>
      </w:r>
    </w:p>
    <w:p w:rsidR="00E2115F" w:rsidRPr="0046061E" w:rsidRDefault="00E2115F" w:rsidP="00E2115F">
      <w:pPr>
        <w:tabs>
          <w:tab w:val="num" w:pos="1080"/>
        </w:tabs>
        <w:spacing w:after="0" w:line="240" w:lineRule="auto"/>
        <w:jc w:val="both"/>
        <w:rPr>
          <w:rFonts w:ascii="Times New Roman" w:hAnsi="Times New Roman"/>
          <w:bCs/>
          <w:sz w:val="24"/>
          <w:szCs w:val="24"/>
          <w:lang w:eastAsia="sk-SK"/>
        </w:rPr>
      </w:pPr>
    </w:p>
    <w:p w:rsidR="00E2115F" w:rsidRDefault="00E2115F" w:rsidP="00E2115F">
      <w:pPr>
        <w:tabs>
          <w:tab w:val="num" w:pos="1080"/>
        </w:tabs>
        <w:spacing w:after="0" w:line="240" w:lineRule="auto"/>
        <w:jc w:val="both"/>
        <w:rPr>
          <w:rFonts w:ascii="Times New Roman" w:hAnsi="Times New Roman"/>
          <w:bCs/>
          <w:sz w:val="24"/>
          <w:szCs w:val="24"/>
          <w:lang w:eastAsia="sk-SK"/>
        </w:rPr>
      </w:pPr>
    </w:p>
    <w:tbl>
      <w:tblPr>
        <w:tblpPr w:leftFromText="141" w:rightFromText="141" w:vertAnchor="page" w:horzAnchor="margin" w:tblpY="2236"/>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E2115F" w:rsidRPr="0046061E" w:rsidTr="00E2115F">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poznámka</w:t>
            </w:r>
          </w:p>
        </w:tc>
      </w:tr>
      <w:tr w:rsidR="00E2115F" w:rsidRPr="0046061E" w:rsidTr="00E2115F">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E2115F" w:rsidRPr="0046061E" w:rsidRDefault="00E2115F" w:rsidP="00E2115F">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202</w:t>
            </w:r>
            <w:r>
              <w:rPr>
                <w:rFonts w:ascii="Times New Roman" w:hAnsi="Times New Roman"/>
                <w:b/>
                <w:bCs/>
                <w:sz w:val="24"/>
                <w:szCs w:val="24"/>
                <w:lang w:eastAsia="sk-SK"/>
              </w:rPr>
              <w:t>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202</w:t>
            </w:r>
            <w:r>
              <w:rPr>
                <w:rFonts w:ascii="Times New Roman" w:hAnsi="Times New Roman"/>
                <w:b/>
                <w:bCs/>
                <w:sz w:val="24"/>
                <w:szCs w:val="24"/>
                <w:lang w:eastAsia="sk-SK"/>
              </w:rPr>
              <w:t>6</w:t>
            </w:r>
          </w:p>
        </w:tc>
        <w:tc>
          <w:tcPr>
            <w:tcW w:w="3000" w:type="dxa"/>
            <w:vMerge/>
            <w:tcBorders>
              <w:top w:val="single" w:sz="4" w:space="0" w:color="auto"/>
              <w:left w:val="single" w:sz="4" w:space="0" w:color="auto"/>
              <w:bottom w:val="single" w:sz="4" w:space="0" w:color="auto"/>
              <w:right w:val="single" w:sz="4" w:space="0" w:color="auto"/>
            </w:tcBorders>
            <w:vAlign w:val="center"/>
          </w:tcPr>
          <w:p w:rsidR="00E2115F" w:rsidRPr="0046061E" w:rsidRDefault="00E2115F" w:rsidP="00E2115F">
            <w:pPr>
              <w:spacing w:after="0" w:line="240" w:lineRule="auto"/>
              <w:rPr>
                <w:rFonts w:ascii="Times New Roman" w:hAnsi="Times New Roman"/>
                <w:b/>
                <w:bCs/>
                <w:color w:val="FFFFFF"/>
                <w:sz w:val="24"/>
                <w:szCs w:val="24"/>
                <w:lang w:eastAsia="sk-SK"/>
              </w:rPr>
            </w:pPr>
          </w:p>
        </w:tc>
      </w:tr>
      <w:tr w:rsidR="00E2115F" w:rsidRPr="0046061E" w:rsidTr="00E2115F">
        <w:trPr>
          <w:trHeight w:val="255"/>
        </w:trPr>
        <w:tc>
          <w:tcPr>
            <w:tcW w:w="495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b/>
                <w:bCs/>
                <w:sz w:val="24"/>
                <w:szCs w:val="24"/>
                <w:vertAlign w:val="superscript"/>
                <w:lang w:eastAsia="sk-SK"/>
              </w:rPr>
            </w:pPr>
            <w:r w:rsidRPr="0046061E">
              <w:rPr>
                <w:rFonts w:ascii="Times New Roman" w:hAnsi="Times New Roman"/>
                <w:b/>
                <w:bCs/>
                <w:sz w:val="24"/>
                <w:szCs w:val="24"/>
                <w:lang w:eastAsia="sk-SK"/>
              </w:rPr>
              <w:t>Daňové príjmy (100)</w:t>
            </w:r>
            <w:r w:rsidRPr="0046061E">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 </w:t>
            </w:r>
          </w:p>
        </w:tc>
      </w:tr>
      <w:tr w:rsidR="00E2115F" w:rsidRPr="0046061E" w:rsidTr="00E2115F">
        <w:trPr>
          <w:trHeight w:val="255"/>
        </w:trPr>
        <w:tc>
          <w:tcPr>
            <w:tcW w:w="495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Nedaňové príjmy (200)</w:t>
            </w:r>
            <w:r w:rsidRPr="0046061E">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 </w:t>
            </w:r>
          </w:p>
        </w:tc>
      </w:tr>
      <w:tr w:rsidR="00E2115F" w:rsidRPr="0046061E" w:rsidTr="00E2115F">
        <w:trPr>
          <w:trHeight w:val="255"/>
        </w:trPr>
        <w:tc>
          <w:tcPr>
            <w:tcW w:w="495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Granty a transfery (300)</w:t>
            </w:r>
            <w:r w:rsidRPr="0046061E">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 </w:t>
            </w:r>
          </w:p>
        </w:tc>
      </w:tr>
      <w:tr w:rsidR="00E2115F" w:rsidRPr="0046061E" w:rsidTr="00E2115F">
        <w:trPr>
          <w:trHeight w:val="255"/>
        </w:trPr>
        <w:tc>
          <w:tcPr>
            <w:tcW w:w="495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 </w:t>
            </w:r>
          </w:p>
        </w:tc>
      </w:tr>
      <w:tr w:rsidR="00E2115F" w:rsidRPr="0046061E" w:rsidTr="00E2115F">
        <w:trPr>
          <w:trHeight w:val="255"/>
        </w:trPr>
        <w:tc>
          <w:tcPr>
            <w:tcW w:w="495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 </w:t>
            </w:r>
          </w:p>
        </w:tc>
      </w:tr>
      <w:tr w:rsidR="00E2115F" w:rsidRPr="0046061E" w:rsidTr="00E2115F">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 </w:t>
            </w:r>
          </w:p>
        </w:tc>
      </w:tr>
    </w:tbl>
    <w:p w:rsidR="00E2115F" w:rsidRPr="0046061E" w:rsidRDefault="00E2115F" w:rsidP="00E2115F">
      <w:pPr>
        <w:tabs>
          <w:tab w:val="num" w:pos="1080"/>
        </w:tabs>
        <w:spacing w:after="0" w:line="240" w:lineRule="auto"/>
        <w:jc w:val="both"/>
        <w:rPr>
          <w:rFonts w:ascii="Times New Roman" w:hAnsi="Times New Roman"/>
          <w:bCs/>
          <w:sz w:val="24"/>
          <w:szCs w:val="24"/>
          <w:lang w:eastAsia="sk-SK"/>
        </w:rPr>
      </w:pPr>
      <w:r w:rsidRPr="0046061E">
        <w:rPr>
          <w:rFonts w:ascii="Times New Roman" w:hAnsi="Times New Roman"/>
          <w:bCs/>
          <w:sz w:val="24"/>
          <w:szCs w:val="24"/>
          <w:lang w:eastAsia="sk-SK"/>
        </w:rPr>
        <w:t>1 –  príjmy rozpísať až do položiek platnej ekonomickej klasifikácie</w:t>
      </w:r>
    </w:p>
    <w:p w:rsidR="00E2115F" w:rsidRPr="0046061E" w:rsidRDefault="00E2115F" w:rsidP="00E2115F">
      <w:pPr>
        <w:tabs>
          <w:tab w:val="num" w:pos="1080"/>
        </w:tabs>
        <w:spacing w:after="0" w:line="240" w:lineRule="auto"/>
        <w:jc w:val="both"/>
        <w:rPr>
          <w:rFonts w:ascii="Times New Roman" w:hAnsi="Times New Roman"/>
          <w:bCs/>
          <w:sz w:val="24"/>
          <w:szCs w:val="24"/>
          <w:lang w:eastAsia="sk-SK"/>
        </w:rPr>
      </w:pPr>
    </w:p>
    <w:p w:rsidR="00E2115F" w:rsidRPr="0046061E" w:rsidRDefault="00E2115F" w:rsidP="00E2115F">
      <w:pPr>
        <w:tabs>
          <w:tab w:val="num" w:pos="1080"/>
        </w:tabs>
        <w:spacing w:after="0" w:line="240" w:lineRule="auto"/>
        <w:jc w:val="both"/>
        <w:rPr>
          <w:rFonts w:ascii="Times New Roman" w:hAnsi="Times New Roman"/>
          <w:b/>
          <w:bCs/>
          <w:sz w:val="24"/>
          <w:szCs w:val="24"/>
          <w:lang w:eastAsia="sk-SK"/>
        </w:rPr>
      </w:pPr>
      <w:r w:rsidRPr="0046061E">
        <w:rPr>
          <w:rFonts w:ascii="Times New Roman" w:hAnsi="Times New Roman"/>
          <w:b/>
          <w:bCs/>
          <w:sz w:val="24"/>
          <w:szCs w:val="24"/>
          <w:lang w:eastAsia="sk-SK"/>
        </w:rPr>
        <w:t>Poznámka:</w:t>
      </w:r>
    </w:p>
    <w:p w:rsidR="00E2115F" w:rsidRPr="0046061E" w:rsidRDefault="00E2115F" w:rsidP="00E2115F">
      <w:pPr>
        <w:tabs>
          <w:tab w:val="num" w:pos="1080"/>
        </w:tabs>
        <w:spacing w:after="0" w:line="240" w:lineRule="auto"/>
        <w:jc w:val="both"/>
        <w:rPr>
          <w:rFonts w:ascii="Times New Roman" w:hAnsi="Times New Roman"/>
          <w:bCs/>
          <w:sz w:val="24"/>
          <w:szCs w:val="24"/>
          <w:lang w:eastAsia="sk-SK"/>
        </w:rPr>
      </w:pPr>
      <w:r w:rsidRPr="0046061E">
        <w:rPr>
          <w:rFonts w:ascii="Times New Roman" w:hAnsi="Times New Roman"/>
          <w:bCs/>
          <w:sz w:val="24"/>
          <w:szCs w:val="24"/>
          <w:lang w:eastAsia="sk-SK"/>
        </w:rPr>
        <w:t>Ak sa vplyv týka viacerých subjektov verejnej správy, vypĺňa sa samostatná tabuľka za každý subjekt.</w:t>
      </w:r>
    </w:p>
    <w:p w:rsidR="00E2115F" w:rsidRPr="0046061E" w:rsidRDefault="00E2115F" w:rsidP="00E2115F">
      <w:pPr>
        <w:tabs>
          <w:tab w:val="num" w:pos="1080"/>
        </w:tabs>
        <w:spacing w:after="0" w:line="240" w:lineRule="auto"/>
        <w:ind w:right="-578"/>
        <w:jc w:val="right"/>
        <w:rPr>
          <w:rFonts w:ascii="Times New Roman" w:hAnsi="Times New Roman"/>
          <w:bCs/>
          <w:sz w:val="24"/>
          <w:szCs w:val="24"/>
          <w:lang w:eastAsia="sk-SK"/>
        </w:rPr>
      </w:pPr>
      <w:r w:rsidRPr="0046061E">
        <w:rPr>
          <w:rFonts w:ascii="Times New Roman" w:hAnsi="Times New Roman"/>
          <w:bCs/>
          <w:sz w:val="24"/>
          <w:szCs w:val="24"/>
          <w:lang w:eastAsia="sk-SK"/>
        </w:rPr>
        <w:t xml:space="preserve"> </w:t>
      </w:r>
    </w:p>
    <w:p w:rsidR="00E2115F" w:rsidRDefault="00E2115F" w:rsidP="00E2115F">
      <w:pPr>
        <w:tabs>
          <w:tab w:val="num" w:pos="1080"/>
        </w:tabs>
        <w:spacing w:after="0" w:line="240" w:lineRule="auto"/>
        <w:ind w:right="-578"/>
        <w:jc w:val="right"/>
        <w:rPr>
          <w:rFonts w:ascii="Times New Roman" w:hAnsi="Times New Roman"/>
          <w:bCs/>
          <w:sz w:val="24"/>
          <w:szCs w:val="24"/>
          <w:lang w:eastAsia="sk-SK"/>
        </w:rPr>
      </w:pPr>
    </w:p>
    <w:p w:rsidR="00E2115F" w:rsidRPr="0046061E" w:rsidRDefault="00E2115F" w:rsidP="00E2115F">
      <w:pPr>
        <w:tabs>
          <w:tab w:val="num" w:pos="1080"/>
        </w:tabs>
        <w:spacing w:after="0" w:line="240" w:lineRule="auto"/>
        <w:ind w:right="-578"/>
        <w:jc w:val="right"/>
        <w:rPr>
          <w:rFonts w:ascii="Times New Roman" w:hAnsi="Times New Roman"/>
          <w:bCs/>
          <w:sz w:val="24"/>
          <w:szCs w:val="24"/>
          <w:lang w:eastAsia="sk-SK"/>
        </w:rPr>
      </w:pPr>
    </w:p>
    <w:p w:rsidR="00E2115F" w:rsidRPr="0046061E" w:rsidRDefault="00E2115F" w:rsidP="00E2115F">
      <w:pPr>
        <w:tabs>
          <w:tab w:val="num" w:pos="1080"/>
        </w:tabs>
        <w:spacing w:after="0" w:line="240" w:lineRule="auto"/>
        <w:ind w:right="-578"/>
        <w:jc w:val="right"/>
        <w:rPr>
          <w:rFonts w:ascii="Times New Roman" w:hAnsi="Times New Roman"/>
          <w:bCs/>
          <w:sz w:val="24"/>
          <w:szCs w:val="24"/>
          <w:lang w:eastAsia="sk-SK"/>
        </w:rPr>
      </w:pPr>
    </w:p>
    <w:p w:rsidR="00E2115F" w:rsidRPr="0046061E" w:rsidRDefault="00E2115F" w:rsidP="00E2115F">
      <w:pPr>
        <w:tabs>
          <w:tab w:val="num" w:pos="1080"/>
        </w:tabs>
        <w:spacing w:after="0" w:line="240" w:lineRule="auto"/>
        <w:ind w:right="-578"/>
        <w:jc w:val="right"/>
        <w:rPr>
          <w:rFonts w:ascii="Times New Roman" w:hAnsi="Times New Roman"/>
          <w:bCs/>
          <w:sz w:val="24"/>
          <w:szCs w:val="24"/>
          <w:lang w:eastAsia="sk-SK"/>
        </w:rPr>
      </w:pPr>
    </w:p>
    <w:p w:rsidR="00E2115F" w:rsidRPr="0046061E" w:rsidRDefault="00E2115F" w:rsidP="00E2115F">
      <w:pPr>
        <w:tabs>
          <w:tab w:val="num" w:pos="1080"/>
        </w:tabs>
        <w:spacing w:after="0" w:line="240" w:lineRule="auto"/>
        <w:ind w:right="-578"/>
        <w:jc w:val="right"/>
        <w:rPr>
          <w:rFonts w:ascii="Times New Roman" w:hAnsi="Times New Roman"/>
          <w:bCs/>
          <w:sz w:val="24"/>
          <w:szCs w:val="24"/>
          <w:lang w:eastAsia="sk-SK"/>
        </w:rPr>
      </w:pPr>
    </w:p>
    <w:p w:rsidR="00E2115F" w:rsidRPr="0046061E" w:rsidRDefault="00E2115F" w:rsidP="00E2115F">
      <w:pPr>
        <w:tabs>
          <w:tab w:val="num" w:pos="1080"/>
        </w:tabs>
        <w:spacing w:after="0" w:line="240" w:lineRule="auto"/>
        <w:ind w:right="-578"/>
        <w:jc w:val="right"/>
        <w:rPr>
          <w:rFonts w:ascii="Times New Roman" w:hAnsi="Times New Roman"/>
          <w:bCs/>
          <w:sz w:val="24"/>
          <w:szCs w:val="24"/>
          <w:lang w:eastAsia="sk-SK"/>
        </w:rPr>
      </w:pPr>
    </w:p>
    <w:p w:rsidR="00E2115F" w:rsidRPr="0046061E" w:rsidRDefault="00E2115F" w:rsidP="00E2115F">
      <w:pPr>
        <w:tabs>
          <w:tab w:val="num" w:pos="1080"/>
        </w:tabs>
        <w:spacing w:after="0" w:line="240" w:lineRule="auto"/>
        <w:ind w:right="-578"/>
        <w:jc w:val="right"/>
        <w:rPr>
          <w:rFonts w:ascii="Times New Roman" w:hAnsi="Times New Roman"/>
          <w:bCs/>
          <w:sz w:val="24"/>
          <w:szCs w:val="24"/>
          <w:lang w:eastAsia="sk-SK"/>
        </w:rPr>
      </w:pPr>
    </w:p>
    <w:p w:rsidR="00E2115F" w:rsidRPr="0046061E" w:rsidRDefault="00E2115F" w:rsidP="00E2115F">
      <w:pPr>
        <w:tabs>
          <w:tab w:val="num" w:pos="1080"/>
        </w:tabs>
        <w:spacing w:after="0" w:line="240" w:lineRule="auto"/>
        <w:ind w:right="-578"/>
        <w:jc w:val="right"/>
        <w:rPr>
          <w:rFonts w:ascii="Times New Roman" w:hAnsi="Times New Roman"/>
          <w:bCs/>
          <w:sz w:val="24"/>
          <w:szCs w:val="24"/>
          <w:lang w:eastAsia="sk-SK"/>
        </w:rPr>
      </w:pPr>
    </w:p>
    <w:p w:rsidR="00E2115F" w:rsidRPr="0046061E" w:rsidRDefault="00E2115F" w:rsidP="00E2115F">
      <w:pPr>
        <w:tabs>
          <w:tab w:val="num" w:pos="1080"/>
        </w:tabs>
        <w:spacing w:after="0" w:line="240" w:lineRule="auto"/>
        <w:ind w:right="-578"/>
        <w:jc w:val="right"/>
        <w:rPr>
          <w:rFonts w:ascii="Times New Roman" w:hAnsi="Times New Roman"/>
          <w:bCs/>
          <w:sz w:val="24"/>
          <w:szCs w:val="24"/>
          <w:lang w:eastAsia="sk-SK"/>
        </w:rPr>
      </w:pPr>
    </w:p>
    <w:p w:rsidR="00E2115F" w:rsidRPr="0046061E" w:rsidRDefault="00E2115F" w:rsidP="00E2115F">
      <w:pPr>
        <w:tabs>
          <w:tab w:val="num" w:pos="1080"/>
        </w:tabs>
        <w:spacing w:after="0" w:line="240" w:lineRule="auto"/>
        <w:ind w:right="-578"/>
        <w:jc w:val="right"/>
        <w:rPr>
          <w:rFonts w:ascii="Times New Roman" w:hAnsi="Times New Roman"/>
          <w:bCs/>
          <w:sz w:val="24"/>
          <w:szCs w:val="24"/>
          <w:lang w:eastAsia="sk-SK"/>
        </w:rPr>
      </w:pPr>
    </w:p>
    <w:p w:rsidR="00E2115F" w:rsidRPr="0046061E" w:rsidRDefault="00E2115F" w:rsidP="00E2115F">
      <w:pPr>
        <w:tabs>
          <w:tab w:val="num" w:pos="1080"/>
        </w:tabs>
        <w:spacing w:after="0" w:line="240" w:lineRule="auto"/>
        <w:ind w:right="-578"/>
        <w:jc w:val="right"/>
        <w:rPr>
          <w:rFonts w:ascii="Times New Roman" w:hAnsi="Times New Roman"/>
          <w:bCs/>
          <w:sz w:val="24"/>
          <w:szCs w:val="24"/>
          <w:lang w:eastAsia="sk-SK"/>
        </w:rPr>
      </w:pPr>
    </w:p>
    <w:p w:rsidR="00E2115F" w:rsidRPr="0046061E" w:rsidRDefault="00E2115F" w:rsidP="00E2115F">
      <w:pPr>
        <w:tabs>
          <w:tab w:val="num" w:pos="1080"/>
        </w:tabs>
        <w:spacing w:after="0" w:line="240" w:lineRule="auto"/>
        <w:ind w:right="-578"/>
        <w:jc w:val="right"/>
        <w:rPr>
          <w:rFonts w:ascii="Times New Roman" w:hAnsi="Times New Roman"/>
          <w:bCs/>
          <w:sz w:val="24"/>
          <w:szCs w:val="24"/>
          <w:lang w:eastAsia="sk-SK"/>
        </w:rPr>
      </w:pPr>
    </w:p>
    <w:p w:rsidR="00E2115F" w:rsidRDefault="00E2115F" w:rsidP="00E2115F">
      <w:pPr>
        <w:tabs>
          <w:tab w:val="num" w:pos="1080"/>
        </w:tabs>
        <w:spacing w:after="0" w:line="240" w:lineRule="auto"/>
        <w:ind w:right="-32"/>
        <w:jc w:val="right"/>
        <w:rPr>
          <w:rFonts w:ascii="Times New Roman" w:hAnsi="Times New Roman"/>
          <w:bCs/>
          <w:sz w:val="24"/>
          <w:szCs w:val="24"/>
          <w:lang w:eastAsia="sk-SK"/>
        </w:rPr>
      </w:pPr>
      <w:r>
        <w:rPr>
          <w:rFonts w:ascii="Times New Roman" w:hAnsi="Times New Roman"/>
          <w:bCs/>
          <w:sz w:val="24"/>
          <w:szCs w:val="24"/>
          <w:lang w:eastAsia="sk-SK"/>
        </w:rPr>
        <w:t xml:space="preserve"> </w:t>
      </w:r>
    </w:p>
    <w:p w:rsidR="00E2115F" w:rsidRPr="0046061E" w:rsidRDefault="00E2115F" w:rsidP="00E2115F">
      <w:pPr>
        <w:tabs>
          <w:tab w:val="num" w:pos="1080"/>
        </w:tabs>
        <w:spacing w:after="0" w:line="240" w:lineRule="auto"/>
        <w:ind w:right="-32"/>
        <w:jc w:val="right"/>
        <w:rPr>
          <w:rFonts w:ascii="Times New Roman" w:hAnsi="Times New Roman"/>
          <w:bCs/>
          <w:sz w:val="24"/>
          <w:szCs w:val="24"/>
          <w:lang w:eastAsia="sk-SK"/>
        </w:rPr>
      </w:pPr>
      <w:r>
        <w:rPr>
          <w:rFonts w:ascii="Times New Roman" w:hAnsi="Times New Roman"/>
          <w:bCs/>
          <w:sz w:val="24"/>
          <w:szCs w:val="24"/>
          <w:lang w:eastAsia="sk-SK"/>
        </w:rPr>
        <w:lastRenderedPageBreak/>
        <w:t xml:space="preserve"> </w:t>
      </w:r>
      <w:r w:rsidRPr="0046061E">
        <w:rPr>
          <w:rFonts w:ascii="Times New Roman" w:hAnsi="Times New Roman"/>
          <w:bCs/>
          <w:sz w:val="24"/>
          <w:szCs w:val="24"/>
          <w:lang w:eastAsia="sk-SK"/>
        </w:rPr>
        <w:t xml:space="preserve">Tabuľka č. 4 </w:t>
      </w:r>
    </w:p>
    <w:p w:rsidR="00E2115F" w:rsidRPr="0046061E" w:rsidRDefault="00E2115F" w:rsidP="00E2115F">
      <w:pPr>
        <w:tabs>
          <w:tab w:val="num" w:pos="1080"/>
        </w:tabs>
        <w:spacing w:after="0" w:line="240" w:lineRule="auto"/>
        <w:jc w:val="both"/>
        <w:rPr>
          <w:rFonts w:ascii="Times New Roman" w:hAnsi="Times New Roman"/>
          <w:bCs/>
          <w:sz w:val="24"/>
          <w:szCs w:val="24"/>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E2115F" w:rsidRPr="0046061E" w:rsidTr="00E2115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poznámka</w:t>
            </w:r>
          </w:p>
        </w:tc>
      </w:tr>
      <w:tr w:rsidR="00E2115F" w:rsidRPr="0046061E" w:rsidTr="00E2115F">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E2115F" w:rsidRPr="0046061E" w:rsidRDefault="00E2115F" w:rsidP="00E2115F">
            <w:pPr>
              <w:spacing w:after="0" w:line="240" w:lineRule="auto"/>
              <w:rPr>
                <w:rFonts w:ascii="Times New Roman" w:hAnsi="Times New Roman"/>
                <w:b/>
                <w:bCs/>
                <w:color w:val="FFFFFF"/>
                <w:sz w:val="24"/>
                <w:szCs w:val="24"/>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202</w:t>
            </w:r>
            <w:r>
              <w:rPr>
                <w:rFonts w:ascii="Times New Roman" w:hAnsi="Times New Roman"/>
                <w:b/>
                <w:bCs/>
                <w:sz w:val="24"/>
                <w:szCs w:val="24"/>
                <w:lang w:eastAsia="sk-SK"/>
              </w:rPr>
              <w:t>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202</w:t>
            </w:r>
            <w:r>
              <w:rPr>
                <w:rFonts w:ascii="Times New Roman" w:hAnsi="Times New Roman"/>
                <w:b/>
                <w:bCs/>
                <w:sz w:val="24"/>
                <w:szCs w:val="24"/>
                <w:lang w:eastAsia="sk-SK"/>
              </w:rPr>
              <w:t>6</w:t>
            </w:r>
          </w:p>
        </w:tc>
        <w:tc>
          <w:tcPr>
            <w:tcW w:w="2220" w:type="dxa"/>
            <w:vMerge/>
            <w:tcBorders>
              <w:top w:val="single" w:sz="4" w:space="0" w:color="auto"/>
              <w:left w:val="single" w:sz="4" w:space="0" w:color="auto"/>
              <w:bottom w:val="single" w:sz="4" w:space="0" w:color="auto"/>
              <w:right w:val="single" w:sz="4" w:space="0" w:color="auto"/>
            </w:tcBorders>
            <w:vAlign w:val="center"/>
          </w:tcPr>
          <w:p w:rsidR="00E2115F" w:rsidRPr="0046061E" w:rsidRDefault="00E2115F" w:rsidP="00E2115F">
            <w:pPr>
              <w:spacing w:after="0" w:line="240" w:lineRule="auto"/>
              <w:rPr>
                <w:rFonts w:ascii="Times New Roman" w:hAnsi="Times New Roman"/>
                <w:b/>
                <w:bCs/>
                <w:color w:val="FFFFFF"/>
                <w:sz w:val="24"/>
                <w:szCs w:val="24"/>
                <w:lang w:eastAsia="sk-SK"/>
              </w:rPr>
            </w:pPr>
          </w:p>
        </w:tc>
      </w:tr>
      <w:tr w:rsidR="00E2115F" w:rsidRPr="0046061E" w:rsidTr="00E2115F">
        <w:trPr>
          <w:trHeight w:val="274"/>
        </w:trPr>
        <w:tc>
          <w:tcPr>
            <w:tcW w:w="707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Bežné výdavky (600)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41 620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8 620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8 620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8 620</w:t>
            </w:r>
          </w:p>
        </w:tc>
        <w:tc>
          <w:tcPr>
            <w:tcW w:w="222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 </w:t>
            </w:r>
          </w:p>
        </w:tc>
      </w:tr>
      <w:tr w:rsidR="00E2115F" w:rsidRPr="0046061E" w:rsidTr="00E2115F">
        <w:trPr>
          <w:trHeight w:val="255"/>
        </w:trPr>
        <w:tc>
          <w:tcPr>
            <w:tcW w:w="707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222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w:t>
            </w:r>
          </w:p>
        </w:tc>
      </w:tr>
      <w:tr w:rsidR="00E2115F" w:rsidRPr="0046061E" w:rsidTr="00E2115F">
        <w:trPr>
          <w:trHeight w:val="255"/>
        </w:trPr>
        <w:tc>
          <w:tcPr>
            <w:tcW w:w="707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color w:val="000000" w:themeColor="text1"/>
                <w:sz w:val="24"/>
                <w:szCs w:val="24"/>
                <w:vertAlign w:val="superscript"/>
                <w:lang w:eastAsia="sk-SK"/>
              </w:rPr>
            </w:pPr>
            <w:r w:rsidRPr="0046061E">
              <w:rPr>
                <w:rFonts w:ascii="Times New Roman" w:hAnsi="Times New Roman"/>
                <w:color w:val="000000" w:themeColor="text1"/>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222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w:t>
            </w:r>
          </w:p>
        </w:tc>
      </w:tr>
      <w:tr w:rsidR="00E2115F" w:rsidRPr="0046061E" w:rsidTr="00E2115F">
        <w:trPr>
          <w:trHeight w:val="255"/>
        </w:trPr>
        <w:tc>
          <w:tcPr>
            <w:tcW w:w="707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color w:val="000000" w:themeColor="text1"/>
                <w:sz w:val="24"/>
                <w:szCs w:val="24"/>
                <w:vertAlign w:val="superscript"/>
                <w:lang w:eastAsia="sk-SK"/>
              </w:rPr>
            </w:pPr>
            <w:r w:rsidRPr="0046061E">
              <w:rPr>
                <w:rFonts w:ascii="Times New Roman" w:hAnsi="Times New Roman"/>
                <w:color w:val="000000" w:themeColor="text1"/>
                <w:sz w:val="24"/>
                <w:szCs w:val="24"/>
                <w:lang w:eastAsia="sk-SK"/>
              </w:rPr>
              <w:t xml:space="preserve">  Tovary a služby (630)</w:t>
            </w:r>
            <w:r w:rsidRPr="0046061E">
              <w:rPr>
                <w:rFonts w:ascii="Times New Roman" w:hAnsi="Times New Roman"/>
                <w:color w:val="000000" w:themeColor="text1"/>
                <w:sz w:val="24"/>
                <w:szCs w:val="24"/>
                <w:vertAlign w:val="superscript"/>
                <w:lang w:eastAsia="sk-SK"/>
              </w:rPr>
              <w:t>2</w:t>
            </w:r>
          </w:p>
        </w:tc>
        <w:tc>
          <w:tcPr>
            <w:tcW w:w="1540" w:type="dxa"/>
            <w:tcBorders>
              <w:top w:val="nil"/>
              <w:left w:val="nil"/>
              <w:bottom w:val="single" w:sz="4" w:space="0" w:color="auto"/>
              <w:right w:val="single" w:sz="4" w:space="0" w:color="auto"/>
            </w:tcBorders>
          </w:tcPr>
          <w:p w:rsidR="00E2115F" w:rsidRPr="00542D74" w:rsidRDefault="00E2115F" w:rsidP="00E2115F">
            <w:pPr>
              <w:spacing w:after="0" w:line="240" w:lineRule="auto"/>
              <w:jc w:val="center"/>
              <w:rPr>
                <w:rFonts w:ascii="Times New Roman" w:hAnsi="Times New Roman"/>
                <w:b/>
                <w:color w:val="000000" w:themeColor="text1"/>
                <w:sz w:val="24"/>
                <w:szCs w:val="24"/>
                <w:lang w:eastAsia="sk-SK"/>
              </w:rPr>
            </w:pPr>
            <w:r w:rsidRPr="00542D74">
              <w:rPr>
                <w:rFonts w:ascii="Times New Roman" w:hAnsi="Times New Roman"/>
                <w:b/>
                <w:color w:val="000000" w:themeColor="text1"/>
                <w:sz w:val="24"/>
                <w:szCs w:val="24"/>
                <w:lang w:eastAsia="sk-SK"/>
              </w:rPr>
              <w:t>41 620</w:t>
            </w:r>
          </w:p>
        </w:tc>
        <w:tc>
          <w:tcPr>
            <w:tcW w:w="1540" w:type="dxa"/>
            <w:tcBorders>
              <w:top w:val="nil"/>
              <w:left w:val="nil"/>
              <w:bottom w:val="single" w:sz="4" w:space="0" w:color="auto"/>
              <w:right w:val="single" w:sz="4" w:space="0" w:color="auto"/>
            </w:tcBorders>
          </w:tcPr>
          <w:p w:rsidR="00E2115F" w:rsidRPr="00542D74" w:rsidRDefault="00E2115F" w:rsidP="00E2115F">
            <w:pPr>
              <w:spacing w:after="0" w:line="240" w:lineRule="auto"/>
              <w:jc w:val="center"/>
              <w:rPr>
                <w:rFonts w:ascii="Times New Roman" w:hAnsi="Times New Roman"/>
                <w:b/>
                <w:color w:val="000000" w:themeColor="text1"/>
                <w:sz w:val="24"/>
                <w:szCs w:val="24"/>
                <w:lang w:eastAsia="sk-SK"/>
              </w:rPr>
            </w:pPr>
            <w:r w:rsidRPr="00542D74">
              <w:rPr>
                <w:rFonts w:ascii="Times New Roman" w:hAnsi="Times New Roman"/>
                <w:b/>
                <w:color w:val="000000" w:themeColor="text1"/>
                <w:sz w:val="24"/>
                <w:szCs w:val="24"/>
                <w:lang w:eastAsia="sk-SK"/>
              </w:rPr>
              <w:t>8 620</w:t>
            </w:r>
          </w:p>
        </w:tc>
        <w:tc>
          <w:tcPr>
            <w:tcW w:w="1540" w:type="dxa"/>
            <w:tcBorders>
              <w:top w:val="nil"/>
              <w:left w:val="nil"/>
              <w:bottom w:val="single" w:sz="4" w:space="0" w:color="auto"/>
              <w:right w:val="single" w:sz="4" w:space="0" w:color="auto"/>
            </w:tcBorders>
          </w:tcPr>
          <w:p w:rsidR="00E2115F" w:rsidRPr="00542D74" w:rsidRDefault="00E2115F" w:rsidP="00E2115F">
            <w:pPr>
              <w:spacing w:after="0" w:line="240" w:lineRule="auto"/>
              <w:jc w:val="center"/>
              <w:rPr>
                <w:rFonts w:ascii="Times New Roman" w:hAnsi="Times New Roman"/>
                <w:b/>
                <w:color w:val="000000" w:themeColor="text1"/>
                <w:sz w:val="24"/>
                <w:szCs w:val="24"/>
                <w:lang w:eastAsia="sk-SK"/>
              </w:rPr>
            </w:pPr>
            <w:r w:rsidRPr="00542D74">
              <w:rPr>
                <w:rFonts w:ascii="Times New Roman" w:hAnsi="Times New Roman"/>
                <w:b/>
                <w:color w:val="000000" w:themeColor="text1"/>
                <w:sz w:val="24"/>
                <w:szCs w:val="24"/>
                <w:lang w:eastAsia="sk-SK"/>
              </w:rPr>
              <w:t>8 620</w:t>
            </w:r>
          </w:p>
        </w:tc>
        <w:tc>
          <w:tcPr>
            <w:tcW w:w="1540" w:type="dxa"/>
            <w:tcBorders>
              <w:top w:val="nil"/>
              <w:left w:val="nil"/>
              <w:bottom w:val="single" w:sz="4" w:space="0" w:color="auto"/>
              <w:right w:val="single" w:sz="4" w:space="0" w:color="auto"/>
            </w:tcBorders>
          </w:tcPr>
          <w:p w:rsidR="00E2115F" w:rsidRPr="00542D74" w:rsidRDefault="00E2115F" w:rsidP="00E2115F">
            <w:pPr>
              <w:spacing w:after="0" w:line="240" w:lineRule="auto"/>
              <w:jc w:val="center"/>
              <w:rPr>
                <w:rFonts w:ascii="Times New Roman" w:hAnsi="Times New Roman"/>
                <w:b/>
                <w:color w:val="000000" w:themeColor="text1"/>
                <w:sz w:val="24"/>
                <w:szCs w:val="24"/>
                <w:lang w:eastAsia="sk-SK"/>
              </w:rPr>
            </w:pPr>
            <w:r w:rsidRPr="00542D74">
              <w:rPr>
                <w:rFonts w:ascii="Times New Roman" w:hAnsi="Times New Roman"/>
                <w:b/>
                <w:color w:val="000000" w:themeColor="text1"/>
                <w:sz w:val="24"/>
                <w:szCs w:val="24"/>
                <w:lang w:eastAsia="sk-SK"/>
              </w:rPr>
              <w:t>8 620</w:t>
            </w:r>
          </w:p>
        </w:tc>
        <w:tc>
          <w:tcPr>
            <w:tcW w:w="222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w:t>
            </w:r>
          </w:p>
        </w:tc>
      </w:tr>
      <w:tr w:rsidR="00E2115F" w:rsidRPr="0046061E" w:rsidTr="00E2115F">
        <w:trPr>
          <w:trHeight w:val="255"/>
        </w:trPr>
        <w:tc>
          <w:tcPr>
            <w:tcW w:w="707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 xml:space="preserve">     Materiál (633)</w:t>
            </w:r>
          </w:p>
        </w:tc>
        <w:tc>
          <w:tcPr>
            <w:tcW w:w="1540" w:type="dxa"/>
            <w:tcBorders>
              <w:top w:val="nil"/>
              <w:left w:val="nil"/>
              <w:bottom w:val="single" w:sz="4" w:space="0" w:color="auto"/>
              <w:right w:val="single" w:sz="4" w:space="0" w:color="auto"/>
            </w:tcBorders>
          </w:tcPr>
          <w:p w:rsidR="00E2115F"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35 400</w:t>
            </w:r>
          </w:p>
        </w:tc>
        <w:tc>
          <w:tcPr>
            <w:tcW w:w="1540" w:type="dxa"/>
            <w:tcBorders>
              <w:top w:val="nil"/>
              <w:left w:val="nil"/>
              <w:bottom w:val="single" w:sz="4" w:space="0" w:color="auto"/>
              <w:right w:val="single" w:sz="4" w:space="0" w:color="auto"/>
            </w:tcBorders>
          </w:tcPr>
          <w:p w:rsidR="00E2115F"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2 400</w:t>
            </w:r>
          </w:p>
        </w:tc>
        <w:tc>
          <w:tcPr>
            <w:tcW w:w="1540" w:type="dxa"/>
            <w:tcBorders>
              <w:top w:val="nil"/>
              <w:left w:val="nil"/>
              <w:bottom w:val="single" w:sz="4" w:space="0" w:color="auto"/>
              <w:right w:val="single" w:sz="4" w:space="0" w:color="auto"/>
            </w:tcBorders>
          </w:tcPr>
          <w:p w:rsidR="00E2115F"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2 400</w:t>
            </w:r>
          </w:p>
        </w:tc>
        <w:tc>
          <w:tcPr>
            <w:tcW w:w="1540" w:type="dxa"/>
            <w:tcBorders>
              <w:top w:val="nil"/>
              <w:left w:val="nil"/>
              <w:bottom w:val="single" w:sz="4" w:space="0" w:color="auto"/>
              <w:right w:val="single" w:sz="4" w:space="0" w:color="auto"/>
            </w:tcBorders>
          </w:tcPr>
          <w:p w:rsidR="00E2115F"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2 400</w:t>
            </w:r>
          </w:p>
        </w:tc>
        <w:tc>
          <w:tcPr>
            <w:tcW w:w="222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color w:val="000000" w:themeColor="text1"/>
                <w:sz w:val="24"/>
                <w:szCs w:val="24"/>
                <w:lang w:eastAsia="sk-SK"/>
              </w:rPr>
            </w:pPr>
          </w:p>
        </w:tc>
      </w:tr>
      <w:tr w:rsidR="00E2115F" w:rsidRPr="0046061E" w:rsidTr="00E2115F">
        <w:trPr>
          <w:trHeight w:val="255"/>
        </w:trPr>
        <w:tc>
          <w:tcPr>
            <w:tcW w:w="7070" w:type="dxa"/>
            <w:tcBorders>
              <w:top w:val="nil"/>
              <w:left w:val="single" w:sz="4" w:space="0" w:color="auto"/>
              <w:bottom w:val="single" w:sz="4" w:space="0" w:color="auto"/>
              <w:right w:val="single" w:sz="4" w:space="0" w:color="auto"/>
            </w:tcBorders>
          </w:tcPr>
          <w:p w:rsidR="00E2115F" w:rsidRDefault="00E2115F" w:rsidP="00E2115F">
            <w:pPr>
              <w:spacing w:after="0" w:line="240" w:lineRule="auto"/>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 xml:space="preserve">     Nájomné za nájom (636)</w:t>
            </w:r>
          </w:p>
        </w:tc>
        <w:tc>
          <w:tcPr>
            <w:tcW w:w="1540" w:type="dxa"/>
            <w:tcBorders>
              <w:top w:val="nil"/>
              <w:left w:val="nil"/>
              <w:bottom w:val="single" w:sz="4" w:space="0" w:color="auto"/>
              <w:right w:val="single" w:sz="4" w:space="0" w:color="auto"/>
            </w:tcBorders>
          </w:tcPr>
          <w:p w:rsidR="00E2115F"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3 120</w:t>
            </w:r>
          </w:p>
        </w:tc>
        <w:tc>
          <w:tcPr>
            <w:tcW w:w="1540" w:type="dxa"/>
            <w:tcBorders>
              <w:top w:val="nil"/>
              <w:left w:val="nil"/>
              <w:bottom w:val="single" w:sz="4" w:space="0" w:color="auto"/>
              <w:right w:val="single" w:sz="4" w:space="0" w:color="auto"/>
            </w:tcBorders>
          </w:tcPr>
          <w:p w:rsidR="00E2115F"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3 120</w:t>
            </w:r>
          </w:p>
        </w:tc>
        <w:tc>
          <w:tcPr>
            <w:tcW w:w="1540" w:type="dxa"/>
            <w:tcBorders>
              <w:top w:val="nil"/>
              <w:left w:val="nil"/>
              <w:bottom w:val="single" w:sz="4" w:space="0" w:color="auto"/>
              <w:right w:val="single" w:sz="4" w:space="0" w:color="auto"/>
            </w:tcBorders>
          </w:tcPr>
          <w:p w:rsidR="00E2115F"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3 120</w:t>
            </w:r>
          </w:p>
        </w:tc>
        <w:tc>
          <w:tcPr>
            <w:tcW w:w="1540" w:type="dxa"/>
            <w:tcBorders>
              <w:top w:val="nil"/>
              <w:left w:val="nil"/>
              <w:bottom w:val="single" w:sz="4" w:space="0" w:color="auto"/>
              <w:right w:val="single" w:sz="4" w:space="0" w:color="auto"/>
            </w:tcBorders>
          </w:tcPr>
          <w:p w:rsidR="00E2115F"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3 120</w:t>
            </w:r>
          </w:p>
        </w:tc>
        <w:tc>
          <w:tcPr>
            <w:tcW w:w="222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color w:val="000000" w:themeColor="text1"/>
                <w:sz w:val="24"/>
                <w:szCs w:val="24"/>
                <w:lang w:eastAsia="sk-SK"/>
              </w:rPr>
            </w:pPr>
          </w:p>
        </w:tc>
      </w:tr>
      <w:tr w:rsidR="00E2115F" w:rsidRPr="0046061E" w:rsidTr="00E2115F">
        <w:trPr>
          <w:trHeight w:val="255"/>
        </w:trPr>
        <w:tc>
          <w:tcPr>
            <w:tcW w:w="7070" w:type="dxa"/>
            <w:tcBorders>
              <w:top w:val="nil"/>
              <w:left w:val="single" w:sz="4" w:space="0" w:color="auto"/>
              <w:bottom w:val="single" w:sz="4" w:space="0" w:color="auto"/>
              <w:right w:val="single" w:sz="4" w:space="0" w:color="auto"/>
            </w:tcBorders>
          </w:tcPr>
          <w:p w:rsidR="00E2115F" w:rsidRDefault="00E2115F" w:rsidP="00E2115F">
            <w:pPr>
              <w:spacing w:after="0" w:line="240" w:lineRule="auto"/>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 xml:space="preserve">     Služby (637)</w:t>
            </w:r>
          </w:p>
        </w:tc>
        <w:tc>
          <w:tcPr>
            <w:tcW w:w="1540" w:type="dxa"/>
            <w:tcBorders>
              <w:top w:val="nil"/>
              <w:left w:val="nil"/>
              <w:bottom w:val="single" w:sz="4" w:space="0" w:color="auto"/>
              <w:right w:val="single" w:sz="4" w:space="0" w:color="auto"/>
            </w:tcBorders>
          </w:tcPr>
          <w:p w:rsidR="00E2115F"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3 100</w:t>
            </w:r>
          </w:p>
        </w:tc>
        <w:tc>
          <w:tcPr>
            <w:tcW w:w="1540" w:type="dxa"/>
            <w:tcBorders>
              <w:top w:val="nil"/>
              <w:left w:val="nil"/>
              <w:bottom w:val="single" w:sz="4" w:space="0" w:color="auto"/>
              <w:right w:val="single" w:sz="4" w:space="0" w:color="auto"/>
            </w:tcBorders>
          </w:tcPr>
          <w:p w:rsidR="00E2115F"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3 100</w:t>
            </w:r>
          </w:p>
        </w:tc>
        <w:tc>
          <w:tcPr>
            <w:tcW w:w="1540" w:type="dxa"/>
            <w:tcBorders>
              <w:top w:val="nil"/>
              <w:left w:val="nil"/>
              <w:bottom w:val="single" w:sz="4" w:space="0" w:color="auto"/>
              <w:right w:val="single" w:sz="4" w:space="0" w:color="auto"/>
            </w:tcBorders>
          </w:tcPr>
          <w:p w:rsidR="00E2115F"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3 100</w:t>
            </w:r>
          </w:p>
        </w:tc>
        <w:tc>
          <w:tcPr>
            <w:tcW w:w="1540" w:type="dxa"/>
            <w:tcBorders>
              <w:top w:val="nil"/>
              <w:left w:val="nil"/>
              <w:bottom w:val="single" w:sz="4" w:space="0" w:color="auto"/>
              <w:right w:val="single" w:sz="4" w:space="0" w:color="auto"/>
            </w:tcBorders>
          </w:tcPr>
          <w:p w:rsidR="00E2115F"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3 100</w:t>
            </w:r>
          </w:p>
        </w:tc>
        <w:tc>
          <w:tcPr>
            <w:tcW w:w="222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color w:val="000000" w:themeColor="text1"/>
                <w:sz w:val="24"/>
                <w:szCs w:val="24"/>
                <w:lang w:eastAsia="sk-SK"/>
              </w:rPr>
            </w:pPr>
          </w:p>
        </w:tc>
      </w:tr>
      <w:tr w:rsidR="00E2115F" w:rsidRPr="0046061E" w:rsidTr="00E2115F">
        <w:trPr>
          <w:trHeight w:val="255"/>
        </w:trPr>
        <w:tc>
          <w:tcPr>
            <w:tcW w:w="707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xml:space="preserve">  Bežné transfery (640)</w:t>
            </w:r>
            <w:r w:rsidRPr="0046061E">
              <w:rPr>
                <w:rFonts w:ascii="Times New Roman" w:hAnsi="Times New Roman"/>
                <w:color w:val="000000" w:themeColor="text1"/>
                <w:sz w:val="24"/>
                <w:szCs w:val="24"/>
                <w:vertAlign w:val="superscript"/>
                <w:lang w:eastAsia="sk-SK"/>
              </w:rPr>
              <w:t>2</w:t>
            </w:r>
          </w:p>
        </w:tc>
        <w:tc>
          <w:tcPr>
            <w:tcW w:w="1540" w:type="dxa"/>
            <w:tcBorders>
              <w:top w:val="nil"/>
              <w:left w:val="nil"/>
              <w:bottom w:val="single" w:sz="4" w:space="0" w:color="auto"/>
              <w:right w:val="single" w:sz="4" w:space="0" w:color="auto"/>
            </w:tcBorders>
          </w:tcPr>
          <w:p w:rsidR="00E2115F" w:rsidRPr="000B6C57" w:rsidRDefault="00E2115F" w:rsidP="00E2115F">
            <w:pPr>
              <w:spacing w:after="0" w:line="240" w:lineRule="auto"/>
              <w:jc w:val="center"/>
              <w:rPr>
                <w:rFonts w:ascii="Times New Roman" w:hAnsi="Times New Roman"/>
                <w:color w:val="000000" w:themeColor="text1"/>
                <w:sz w:val="24"/>
                <w:szCs w:val="24"/>
                <w:lang w:eastAsia="sk-SK"/>
              </w:rPr>
            </w:pPr>
            <w:r w:rsidRPr="000B6C57">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222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w:t>
            </w:r>
          </w:p>
        </w:tc>
      </w:tr>
      <w:tr w:rsidR="00E2115F" w:rsidRPr="0046061E" w:rsidTr="00E2115F">
        <w:trPr>
          <w:trHeight w:val="255"/>
        </w:trPr>
        <w:tc>
          <w:tcPr>
            <w:tcW w:w="7070" w:type="dxa"/>
            <w:tcBorders>
              <w:top w:val="nil"/>
              <w:left w:val="single" w:sz="4" w:space="0" w:color="auto"/>
              <w:bottom w:val="single" w:sz="4" w:space="0" w:color="auto"/>
              <w:right w:val="single" w:sz="4" w:space="0" w:color="auto"/>
            </w:tcBorders>
            <w:vAlign w:val="center"/>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xml:space="preserve">  Splácanie úrokov a ostatné platby súvisiace s </w:t>
            </w:r>
            <w:r w:rsidRPr="0046061E">
              <w:rPr>
                <w:rFonts w:ascii="Times New Roman" w:hAnsi="Times New Roman"/>
                <w:color w:val="000000" w:themeColor="text1"/>
                <w:sz w:val="24"/>
                <w:szCs w:val="24"/>
              </w:rPr>
              <w:t xml:space="preserve"> </w:t>
            </w:r>
            <w:r w:rsidRPr="0046061E">
              <w:rPr>
                <w:rFonts w:ascii="Times New Roman" w:hAnsi="Times New Roman"/>
                <w:color w:val="000000" w:themeColor="text1"/>
                <w:sz w:val="24"/>
                <w:szCs w:val="24"/>
                <w:lang w:eastAsia="sk-SK"/>
              </w:rPr>
              <w:t>úverom, pôžičkou, návratnou finančnou výpomocou a finančným prenájmom (650)</w:t>
            </w:r>
            <w:r w:rsidRPr="0046061E">
              <w:rPr>
                <w:rFonts w:ascii="Times New Roman" w:hAnsi="Times New Roman"/>
                <w:color w:val="000000" w:themeColor="text1"/>
                <w:sz w:val="24"/>
                <w:szCs w:val="24"/>
                <w:vertAlign w:val="superscript"/>
                <w:lang w:eastAsia="sk-SK"/>
              </w:rPr>
              <w:t>2</w:t>
            </w:r>
          </w:p>
        </w:tc>
        <w:tc>
          <w:tcPr>
            <w:tcW w:w="1540" w:type="dxa"/>
            <w:tcBorders>
              <w:top w:val="nil"/>
              <w:left w:val="nil"/>
              <w:bottom w:val="single" w:sz="4" w:space="0" w:color="auto"/>
              <w:right w:val="single" w:sz="4" w:space="0" w:color="auto"/>
            </w:tcBorders>
          </w:tcPr>
          <w:p w:rsidR="00E2115F" w:rsidRPr="000B6C57" w:rsidRDefault="00E2115F" w:rsidP="00E2115F">
            <w:pPr>
              <w:spacing w:after="0" w:line="240" w:lineRule="auto"/>
              <w:jc w:val="center"/>
              <w:rPr>
                <w:rFonts w:ascii="Times New Roman" w:hAnsi="Times New Roman"/>
                <w:color w:val="000000" w:themeColor="text1"/>
                <w:sz w:val="24"/>
                <w:szCs w:val="24"/>
                <w:lang w:eastAsia="sk-SK"/>
              </w:rPr>
            </w:pPr>
            <w:r w:rsidRPr="000B6C57">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222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color w:val="000000" w:themeColor="text1"/>
                <w:sz w:val="24"/>
                <w:szCs w:val="24"/>
                <w:lang w:eastAsia="sk-SK"/>
              </w:rPr>
            </w:pPr>
          </w:p>
        </w:tc>
      </w:tr>
      <w:tr w:rsidR="00E2115F" w:rsidRPr="0046061E" w:rsidTr="00E2115F">
        <w:trPr>
          <w:trHeight w:val="255"/>
        </w:trPr>
        <w:tc>
          <w:tcPr>
            <w:tcW w:w="707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b/>
                <w:bCs/>
                <w:color w:val="000000" w:themeColor="text1"/>
                <w:sz w:val="24"/>
                <w:szCs w:val="24"/>
                <w:lang w:eastAsia="sk-SK"/>
              </w:rPr>
            </w:pPr>
            <w:r w:rsidRPr="0046061E">
              <w:rPr>
                <w:rFonts w:ascii="Times New Roman" w:hAnsi="Times New Roman"/>
                <w:b/>
                <w:bCs/>
                <w:color w:val="000000" w:themeColor="text1"/>
                <w:sz w:val="24"/>
                <w:szCs w:val="24"/>
                <w:lang w:eastAsia="sk-SK"/>
              </w:rPr>
              <w:t>Kapitálové výdavky (700)</w:t>
            </w:r>
          </w:p>
        </w:tc>
        <w:tc>
          <w:tcPr>
            <w:tcW w:w="1540" w:type="dxa"/>
            <w:tcBorders>
              <w:top w:val="nil"/>
              <w:left w:val="nil"/>
              <w:bottom w:val="single" w:sz="4" w:space="0" w:color="auto"/>
              <w:right w:val="single" w:sz="4" w:space="0" w:color="auto"/>
            </w:tcBorders>
          </w:tcPr>
          <w:p w:rsidR="00E2115F" w:rsidRPr="000B6C57" w:rsidRDefault="00E2115F" w:rsidP="00E2115F">
            <w:pPr>
              <w:spacing w:after="0" w:line="240" w:lineRule="auto"/>
              <w:jc w:val="center"/>
              <w:rPr>
                <w:rFonts w:ascii="Times New Roman" w:hAnsi="Times New Roman"/>
                <w:b/>
                <w:bCs/>
                <w:color w:val="000000" w:themeColor="text1"/>
                <w:sz w:val="24"/>
                <w:szCs w:val="24"/>
                <w:lang w:eastAsia="sk-SK"/>
              </w:rPr>
            </w:pPr>
            <w:r w:rsidRPr="000B6C57">
              <w:rPr>
                <w:rFonts w:ascii="Times New Roman" w:hAnsi="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0B6C57" w:rsidRDefault="00E2115F" w:rsidP="00E2115F">
            <w:pPr>
              <w:spacing w:after="0" w:line="240" w:lineRule="auto"/>
              <w:jc w:val="center"/>
              <w:rPr>
                <w:rFonts w:ascii="Times New Roman" w:hAnsi="Times New Roman"/>
                <w:b/>
                <w:bCs/>
                <w:color w:val="000000" w:themeColor="text1"/>
                <w:sz w:val="24"/>
                <w:szCs w:val="24"/>
                <w:lang w:eastAsia="sk-SK"/>
              </w:rPr>
            </w:pPr>
            <w:r w:rsidRPr="000B6C57">
              <w:rPr>
                <w:rFonts w:ascii="Times New Roman" w:hAnsi="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sidRPr="0046061E">
              <w:rPr>
                <w:rFonts w:ascii="Times New Roman" w:hAnsi="Times New Roman"/>
                <w:b/>
                <w:bCs/>
                <w:color w:val="000000" w:themeColor="text1"/>
                <w:sz w:val="24"/>
                <w:szCs w:val="24"/>
                <w:lang w:eastAsia="sk-SK"/>
              </w:rPr>
              <w:t>0</w:t>
            </w:r>
          </w:p>
        </w:tc>
        <w:tc>
          <w:tcPr>
            <w:tcW w:w="222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w:t>
            </w:r>
          </w:p>
        </w:tc>
      </w:tr>
      <w:tr w:rsidR="00E2115F" w:rsidRPr="0046061E" w:rsidTr="00E2115F">
        <w:trPr>
          <w:trHeight w:val="255"/>
        </w:trPr>
        <w:tc>
          <w:tcPr>
            <w:tcW w:w="707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xml:space="preserve">  Obstarávanie kapitálových aktív (710)</w:t>
            </w:r>
            <w:r w:rsidRPr="0046061E">
              <w:rPr>
                <w:rFonts w:ascii="Times New Roman" w:hAnsi="Times New Roman"/>
                <w:color w:val="000000" w:themeColor="text1"/>
                <w:sz w:val="24"/>
                <w:szCs w:val="24"/>
                <w:vertAlign w:val="superscript"/>
                <w:lang w:eastAsia="sk-SK"/>
              </w:rPr>
              <w:t>2</w:t>
            </w:r>
          </w:p>
        </w:tc>
        <w:tc>
          <w:tcPr>
            <w:tcW w:w="1540" w:type="dxa"/>
            <w:tcBorders>
              <w:top w:val="nil"/>
              <w:left w:val="nil"/>
              <w:bottom w:val="single" w:sz="4" w:space="0" w:color="auto"/>
              <w:right w:val="single" w:sz="4" w:space="0" w:color="auto"/>
            </w:tcBorders>
          </w:tcPr>
          <w:p w:rsidR="00E2115F" w:rsidRPr="000B6C57" w:rsidRDefault="00E2115F" w:rsidP="00E2115F">
            <w:pPr>
              <w:spacing w:after="0" w:line="240" w:lineRule="auto"/>
              <w:jc w:val="center"/>
              <w:rPr>
                <w:rFonts w:ascii="Times New Roman" w:hAnsi="Times New Roman"/>
                <w:color w:val="000000" w:themeColor="text1"/>
                <w:sz w:val="24"/>
                <w:szCs w:val="24"/>
                <w:lang w:eastAsia="sk-SK"/>
              </w:rPr>
            </w:pPr>
            <w:r w:rsidRPr="000B6C57">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0B6C57" w:rsidRDefault="00E2115F" w:rsidP="00E2115F">
            <w:pPr>
              <w:spacing w:after="0" w:line="240" w:lineRule="auto"/>
              <w:jc w:val="center"/>
              <w:rPr>
                <w:rFonts w:ascii="Times New Roman" w:hAnsi="Times New Roman"/>
                <w:color w:val="000000" w:themeColor="text1"/>
                <w:sz w:val="24"/>
                <w:szCs w:val="24"/>
                <w:lang w:eastAsia="sk-SK"/>
              </w:rPr>
            </w:pPr>
            <w:r w:rsidRPr="000B6C57">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0</w:t>
            </w:r>
          </w:p>
        </w:tc>
        <w:tc>
          <w:tcPr>
            <w:tcW w:w="222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w:t>
            </w:r>
          </w:p>
        </w:tc>
      </w:tr>
      <w:tr w:rsidR="00E2115F" w:rsidRPr="0046061E" w:rsidTr="00E2115F">
        <w:trPr>
          <w:trHeight w:val="255"/>
        </w:trPr>
        <w:tc>
          <w:tcPr>
            <w:tcW w:w="707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xml:space="preserve">  Kapitálové transfery (720)</w:t>
            </w:r>
            <w:r w:rsidRPr="0046061E">
              <w:rPr>
                <w:rFonts w:ascii="Times New Roman" w:hAnsi="Times New Roman"/>
                <w:color w:val="000000" w:themeColor="text1"/>
                <w:sz w:val="24"/>
                <w:szCs w:val="24"/>
                <w:vertAlign w:val="superscript"/>
                <w:lang w:eastAsia="sk-SK"/>
              </w:rPr>
              <w:t>2</w:t>
            </w:r>
          </w:p>
        </w:tc>
        <w:tc>
          <w:tcPr>
            <w:tcW w:w="1540" w:type="dxa"/>
            <w:tcBorders>
              <w:top w:val="nil"/>
              <w:left w:val="nil"/>
              <w:bottom w:val="single" w:sz="4" w:space="0" w:color="auto"/>
              <w:right w:val="single" w:sz="4" w:space="0" w:color="auto"/>
            </w:tcBorders>
          </w:tcPr>
          <w:p w:rsidR="00E2115F" w:rsidRPr="000B6C57" w:rsidRDefault="00E2115F" w:rsidP="00E2115F">
            <w:pPr>
              <w:spacing w:after="0" w:line="240" w:lineRule="auto"/>
              <w:jc w:val="center"/>
              <w:rPr>
                <w:rFonts w:ascii="Times New Roman" w:hAnsi="Times New Roman"/>
                <w:color w:val="000000" w:themeColor="text1"/>
                <w:sz w:val="24"/>
                <w:szCs w:val="24"/>
                <w:lang w:eastAsia="sk-SK"/>
              </w:rPr>
            </w:pPr>
            <w:r w:rsidRPr="000B6C57">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1540"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0</w:t>
            </w:r>
          </w:p>
        </w:tc>
        <w:tc>
          <w:tcPr>
            <w:tcW w:w="222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w:t>
            </w:r>
          </w:p>
        </w:tc>
      </w:tr>
      <w:tr w:rsidR="00E2115F" w:rsidRPr="0046061E" w:rsidTr="00E2115F">
        <w:trPr>
          <w:trHeight w:val="255"/>
        </w:trPr>
        <w:tc>
          <w:tcPr>
            <w:tcW w:w="7070"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b/>
                <w:bCs/>
                <w:color w:val="000000" w:themeColor="text1"/>
                <w:sz w:val="24"/>
                <w:szCs w:val="24"/>
                <w:lang w:eastAsia="sk-SK"/>
              </w:rPr>
            </w:pPr>
            <w:r w:rsidRPr="0046061E">
              <w:rPr>
                <w:rFonts w:ascii="Times New Roman" w:hAnsi="Times New Roman"/>
                <w:b/>
                <w:bCs/>
                <w:color w:val="000000" w:themeColor="text1"/>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E2115F" w:rsidRPr="000B6C57" w:rsidRDefault="00E2115F" w:rsidP="00E2115F">
            <w:pPr>
              <w:spacing w:after="0" w:line="240" w:lineRule="auto"/>
              <w:jc w:val="center"/>
              <w:rPr>
                <w:rFonts w:ascii="Times New Roman" w:hAnsi="Times New Roman"/>
                <w:b/>
                <w:bCs/>
                <w:color w:val="000000" w:themeColor="text1"/>
                <w:sz w:val="24"/>
                <w:szCs w:val="24"/>
                <w:lang w:eastAsia="sk-SK"/>
              </w:rPr>
            </w:pPr>
            <w:r w:rsidRPr="000B6C57">
              <w:rPr>
                <w:rFonts w:ascii="Times New Roman" w:hAnsi="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shd w:val="clear" w:color="auto" w:fill="FFFF99"/>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shd w:val="clear" w:color="auto" w:fill="FFFF99"/>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1540" w:type="dxa"/>
            <w:tcBorders>
              <w:top w:val="nil"/>
              <w:left w:val="nil"/>
              <w:bottom w:val="single" w:sz="4" w:space="0" w:color="auto"/>
              <w:right w:val="single" w:sz="4" w:space="0" w:color="auto"/>
            </w:tcBorders>
            <w:shd w:val="clear" w:color="auto" w:fill="FFFF99"/>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2220" w:type="dxa"/>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w:t>
            </w:r>
          </w:p>
        </w:tc>
      </w:tr>
      <w:tr w:rsidR="00E2115F" w:rsidRPr="0046061E" w:rsidTr="00E2115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rPr>
                <w:rFonts w:ascii="Times New Roman" w:hAnsi="Times New Roman"/>
                <w:b/>
                <w:bCs/>
                <w:color w:val="000000" w:themeColor="text1"/>
                <w:sz w:val="24"/>
                <w:szCs w:val="24"/>
                <w:lang w:eastAsia="sk-SK"/>
              </w:rPr>
            </w:pPr>
            <w:r w:rsidRPr="0046061E">
              <w:rPr>
                <w:rFonts w:ascii="Times New Roman" w:hAnsi="Times New Roman"/>
                <w:b/>
                <w:bCs/>
                <w:color w:val="000000" w:themeColor="text1"/>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2115F" w:rsidRPr="000B6C57"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sz w:val="24"/>
                <w:szCs w:val="24"/>
                <w:lang w:eastAsia="sk-SK"/>
              </w:rPr>
              <w:t>41 620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sz w:val="24"/>
                <w:szCs w:val="24"/>
                <w:lang w:eastAsia="sk-SK"/>
              </w:rPr>
              <w:t>8 620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sz w:val="24"/>
                <w:szCs w:val="24"/>
                <w:lang w:eastAsia="sk-SK"/>
              </w:rPr>
              <w:t>8 620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sz w:val="24"/>
                <w:szCs w:val="24"/>
                <w:lang w:eastAsia="sk-SK"/>
              </w:rPr>
              <w:t>8 620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2115F" w:rsidRPr="0046061E" w:rsidRDefault="00E2115F" w:rsidP="00E2115F">
            <w:pPr>
              <w:spacing w:after="0" w:line="240" w:lineRule="auto"/>
              <w:rPr>
                <w:rFonts w:ascii="Times New Roman" w:hAnsi="Times New Roman"/>
                <w:color w:val="000000" w:themeColor="text1"/>
                <w:sz w:val="24"/>
                <w:szCs w:val="24"/>
                <w:lang w:eastAsia="sk-SK"/>
              </w:rPr>
            </w:pPr>
            <w:r w:rsidRPr="0046061E">
              <w:rPr>
                <w:rFonts w:ascii="Times New Roman" w:hAnsi="Times New Roman"/>
                <w:color w:val="000000" w:themeColor="text1"/>
                <w:sz w:val="24"/>
                <w:szCs w:val="24"/>
                <w:lang w:eastAsia="sk-SK"/>
              </w:rPr>
              <w:t> </w:t>
            </w:r>
          </w:p>
        </w:tc>
      </w:tr>
    </w:tbl>
    <w:p w:rsidR="00E2115F" w:rsidRPr="0046061E" w:rsidRDefault="00E2115F" w:rsidP="00E2115F">
      <w:pPr>
        <w:tabs>
          <w:tab w:val="num" w:pos="1080"/>
        </w:tabs>
        <w:spacing w:after="0" w:line="240" w:lineRule="auto"/>
        <w:ind w:left="-709"/>
        <w:jc w:val="both"/>
        <w:rPr>
          <w:rFonts w:ascii="Times New Roman" w:hAnsi="Times New Roman"/>
          <w:bCs/>
          <w:color w:val="000000" w:themeColor="text1"/>
          <w:sz w:val="24"/>
          <w:szCs w:val="24"/>
          <w:lang w:eastAsia="sk-SK"/>
        </w:rPr>
      </w:pPr>
      <w:r w:rsidRPr="0046061E">
        <w:rPr>
          <w:rFonts w:ascii="Times New Roman" w:hAnsi="Times New Roman"/>
          <w:bCs/>
          <w:color w:val="000000" w:themeColor="text1"/>
          <w:sz w:val="24"/>
          <w:szCs w:val="24"/>
          <w:lang w:eastAsia="sk-SK"/>
        </w:rPr>
        <w:t>2 –  výdavky rozpísať až do položiek platnej ekonomickej klasifikácie</w:t>
      </w:r>
    </w:p>
    <w:p w:rsidR="00E2115F" w:rsidRPr="0046061E" w:rsidRDefault="00E2115F" w:rsidP="00E2115F">
      <w:pPr>
        <w:tabs>
          <w:tab w:val="num" w:pos="1080"/>
        </w:tabs>
        <w:spacing w:after="0" w:line="240" w:lineRule="auto"/>
        <w:ind w:left="-709"/>
        <w:jc w:val="both"/>
        <w:rPr>
          <w:rFonts w:ascii="Times New Roman" w:hAnsi="Times New Roman"/>
          <w:bCs/>
          <w:sz w:val="24"/>
          <w:szCs w:val="24"/>
          <w:lang w:eastAsia="sk-SK"/>
        </w:rPr>
      </w:pPr>
    </w:p>
    <w:p w:rsidR="00E2115F" w:rsidRPr="0046061E" w:rsidRDefault="00E2115F" w:rsidP="00E2115F">
      <w:pPr>
        <w:tabs>
          <w:tab w:val="num" w:pos="1080"/>
        </w:tabs>
        <w:spacing w:after="0" w:line="240" w:lineRule="auto"/>
        <w:ind w:left="-709"/>
        <w:jc w:val="both"/>
        <w:rPr>
          <w:rFonts w:ascii="Times New Roman" w:hAnsi="Times New Roman"/>
          <w:b/>
          <w:bCs/>
          <w:sz w:val="24"/>
          <w:szCs w:val="24"/>
          <w:lang w:eastAsia="sk-SK"/>
        </w:rPr>
      </w:pPr>
      <w:r w:rsidRPr="0046061E">
        <w:rPr>
          <w:rFonts w:ascii="Times New Roman" w:hAnsi="Times New Roman"/>
          <w:b/>
          <w:bCs/>
          <w:sz w:val="24"/>
          <w:szCs w:val="24"/>
          <w:lang w:eastAsia="sk-SK"/>
        </w:rPr>
        <w:t>Poznámka:</w:t>
      </w:r>
    </w:p>
    <w:p w:rsidR="00E2115F" w:rsidRDefault="00E2115F" w:rsidP="00E2115F">
      <w:pPr>
        <w:tabs>
          <w:tab w:val="num" w:pos="1080"/>
        </w:tabs>
        <w:spacing w:after="0" w:line="240" w:lineRule="auto"/>
        <w:ind w:left="-709"/>
        <w:jc w:val="both"/>
        <w:rPr>
          <w:rFonts w:ascii="Times New Roman" w:hAnsi="Times New Roman"/>
          <w:bCs/>
          <w:sz w:val="24"/>
          <w:szCs w:val="24"/>
          <w:lang w:eastAsia="sk-SK"/>
        </w:rPr>
      </w:pPr>
      <w:r w:rsidRPr="0046061E">
        <w:rPr>
          <w:rFonts w:ascii="Times New Roman" w:hAnsi="Times New Roman"/>
          <w:bCs/>
          <w:sz w:val="24"/>
          <w:szCs w:val="24"/>
          <w:lang w:eastAsia="sk-SK"/>
        </w:rPr>
        <w:t>Ak sa vplyv týka viacerých subjektov verejnej správy, vypĺňa sa samostatná tabuľka za každý subjekt.</w:t>
      </w:r>
    </w:p>
    <w:p w:rsidR="00E2115F" w:rsidRDefault="00E2115F" w:rsidP="00E2115F">
      <w:pPr>
        <w:tabs>
          <w:tab w:val="num" w:pos="1080"/>
        </w:tabs>
        <w:spacing w:after="0" w:line="240" w:lineRule="auto"/>
        <w:ind w:left="-900"/>
        <w:jc w:val="both"/>
        <w:rPr>
          <w:rFonts w:ascii="Times New Roman" w:hAnsi="Times New Roman"/>
          <w:bCs/>
          <w:sz w:val="24"/>
          <w:szCs w:val="24"/>
          <w:lang w:eastAsia="sk-SK"/>
        </w:rPr>
      </w:pPr>
    </w:p>
    <w:p w:rsidR="00E2115F" w:rsidRDefault="00E2115F" w:rsidP="00E2115F">
      <w:pPr>
        <w:tabs>
          <w:tab w:val="num" w:pos="1080"/>
        </w:tabs>
        <w:spacing w:after="0" w:line="240" w:lineRule="auto"/>
        <w:ind w:left="-900"/>
        <w:jc w:val="both"/>
        <w:rPr>
          <w:rFonts w:ascii="Times New Roman" w:hAnsi="Times New Roman"/>
          <w:bCs/>
          <w:sz w:val="24"/>
          <w:szCs w:val="24"/>
          <w:lang w:eastAsia="sk-SK"/>
        </w:rPr>
      </w:pPr>
    </w:p>
    <w:p w:rsidR="00E2115F" w:rsidRDefault="00E2115F" w:rsidP="00E2115F">
      <w:pPr>
        <w:tabs>
          <w:tab w:val="num" w:pos="1080"/>
        </w:tabs>
        <w:spacing w:after="0" w:line="240" w:lineRule="auto"/>
        <w:ind w:left="-900"/>
        <w:jc w:val="both"/>
        <w:rPr>
          <w:rFonts w:ascii="Times New Roman" w:hAnsi="Times New Roman"/>
          <w:bCs/>
          <w:sz w:val="24"/>
          <w:szCs w:val="24"/>
          <w:lang w:eastAsia="sk-SK"/>
        </w:rPr>
      </w:pPr>
    </w:p>
    <w:p w:rsidR="00E2115F" w:rsidRDefault="00E2115F" w:rsidP="00E2115F">
      <w:pPr>
        <w:tabs>
          <w:tab w:val="num" w:pos="1080"/>
        </w:tabs>
        <w:spacing w:after="0" w:line="240" w:lineRule="auto"/>
        <w:ind w:left="-900"/>
        <w:jc w:val="both"/>
        <w:rPr>
          <w:rFonts w:ascii="Times New Roman" w:hAnsi="Times New Roman"/>
          <w:bCs/>
          <w:sz w:val="24"/>
          <w:szCs w:val="24"/>
          <w:lang w:eastAsia="sk-SK"/>
        </w:rPr>
      </w:pPr>
    </w:p>
    <w:p w:rsidR="00E2115F" w:rsidRDefault="00E2115F" w:rsidP="00E2115F">
      <w:pPr>
        <w:tabs>
          <w:tab w:val="num" w:pos="1080"/>
        </w:tabs>
        <w:spacing w:after="0" w:line="240" w:lineRule="auto"/>
        <w:ind w:left="-900"/>
        <w:jc w:val="both"/>
        <w:rPr>
          <w:rFonts w:ascii="Times New Roman" w:hAnsi="Times New Roman"/>
          <w:bCs/>
          <w:sz w:val="24"/>
          <w:szCs w:val="24"/>
          <w:lang w:eastAsia="sk-SK"/>
        </w:rPr>
      </w:pPr>
    </w:p>
    <w:p w:rsidR="00E2115F" w:rsidRDefault="00E2115F" w:rsidP="00E2115F">
      <w:pPr>
        <w:tabs>
          <w:tab w:val="num" w:pos="1080"/>
        </w:tabs>
        <w:spacing w:after="0" w:line="240" w:lineRule="auto"/>
        <w:ind w:left="-900"/>
        <w:jc w:val="both"/>
        <w:rPr>
          <w:rFonts w:ascii="Times New Roman" w:hAnsi="Times New Roman"/>
          <w:bCs/>
          <w:sz w:val="24"/>
          <w:szCs w:val="24"/>
          <w:lang w:eastAsia="sk-SK"/>
        </w:rPr>
      </w:pPr>
    </w:p>
    <w:p w:rsidR="00E2115F" w:rsidRPr="0046061E" w:rsidRDefault="00E2115F" w:rsidP="00E2115F">
      <w:pPr>
        <w:tabs>
          <w:tab w:val="num" w:pos="1080"/>
        </w:tabs>
        <w:spacing w:after="0" w:line="240" w:lineRule="auto"/>
        <w:ind w:left="-900"/>
        <w:jc w:val="both"/>
        <w:rPr>
          <w:rFonts w:ascii="Times New Roman" w:hAnsi="Times New Roman"/>
          <w:bCs/>
          <w:sz w:val="24"/>
          <w:szCs w:val="24"/>
          <w:lang w:eastAsia="sk-SK"/>
        </w:rPr>
      </w:pPr>
    </w:p>
    <w:p w:rsidR="00E2115F" w:rsidRPr="0046061E" w:rsidRDefault="00E2115F" w:rsidP="00E2115F">
      <w:pPr>
        <w:tabs>
          <w:tab w:val="num" w:pos="1080"/>
        </w:tabs>
        <w:spacing w:after="0" w:line="240" w:lineRule="auto"/>
        <w:ind w:left="-900"/>
        <w:jc w:val="both"/>
        <w:rPr>
          <w:rFonts w:ascii="Times New Roman" w:hAnsi="Times New Roman"/>
          <w:bCs/>
          <w:sz w:val="24"/>
          <w:szCs w:val="24"/>
          <w:lang w:eastAsia="sk-SK"/>
        </w:rPr>
      </w:pPr>
    </w:p>
    <w:p w:rsidR="00E2115F" w:rsidRPr="0046061E" w:rsidRDefault="00E2115F" w:rsidP="00E2115F">
      <w:pPr>
        <w:tabs>
          <w:tab w:val="num" w:pos="1080"/>
        </w:tabs>
        <w:spacing w:after="0" w:line="240" w:lineRule="auto"/>
        <w:ind w:left="-900"/>
        <w:jc w:val="both"/>
        <w:rPr>
          <w:rFonts w:ascii="Times New Roman" w:hAnsi="Times New Roman"/>
          <w:bCs/>
          <w:sz w:val="24"/>
          <w:szCs w:val="24"/>
          <w:lang w:eastAsia="sk-SK"/>
        </w:rPr>
      </w:pPr>
      <w:r w:rsidRPr="0046061E">
        <w:rPr>
          <w:rFonts w:ascii="Times New Roman" w:hAnsi="Times New Roman"/>
          <w:bCs/>
          <w:sz w:val="24"/>
          <w:szCs w:val="24"/>
          <w:lang w:eastAsia="sk-SK"/>
        </w:rPr>
        <w:lastRenderedPageBreak/>
        <w:t xml:space="preserve"> </w:t>
      </w:r>
    </w:p>
    <w:p w:rsidR="00E2115F" w:rsidRPr="0046061E" w:rsidRDefault="00E2115F" w:rsidP="00E2115F">
      <w:pPr>
        <w:tabs>
          <w:tab w:val="num" w:pos="1080"/>
        </w:tabs>
        <w:spacing w:after="0" w:line="240" w:lineRule="auto"/>
        <w:jc w:val="both"/>
        <w:rPr>
          <w:rFonts w:ascii="Times New Roman" w:hAnsi="Times New Roman"/>
          <w:bCs/>
          <w:sz w:val="24"/>
          <w:szCs w:val="24"/>
          <w:lang w:eastAsia="sk-SK"/>
        </w:rPr>
      </w:pPr>
    </w:p>
    <w:p w:rsidR="00E2115F" w:rsidRPr="0046061E" w:rsidRDefault="00E2115F" w:rsidP="00E2115F">
      <w:pPr>
        <w:tabs>
          <w:tab w:val="num" w:pos="1080"/>
        </w:tabs>
        <w:spacing w:after="0" w:line="240" w:lineRule="auto"/>
        <w:jc w:val="both"/>
        <w:rPr>
          <w:rFonts w:ascii="Times New Roman" w:hAnsi="Times New Roman"/>
          <w:bCs/>
          <w:sz w:val="24"/>
          <w:szCs w:val="24"/>
          <w:lang w:eastAsia="sk-SK"/>
        </w:rPr>
      </w:pPr>
    </w:p>
    <w:p w:rsidR="00E2115F" w:rsidRPr="0046061E" w:rsidRDefault="00E2115F" w:rsidP="00E2115F">
      <w:pPr>
        <w:tabs>
          <w:tab w:val="num" w:pos="1080"/>
          <w:tab w:val="left" w:pos="12333"/>
        </w:tabs>
        <w:spacing w:after="0" w:line="240" w:lineRule="auto"/>
        <w:jc w:val="right"/>
        <w:rPr>
          <w:rFonts w:ascii="Times New Roman" w:hAnsi="Times New Roman"/>
          <w:bCs/>
          <w:sz w:val="24"/>
          <w:szCs w:val="24"/>
          <w:lang w:eastAsia="sk-SK"/>
        </w:rPr>
      </w:pPr>
      <w:r w:rsidRPr="0046061E">
        <w:rPr>
          <w:rFonts w:ascii="Times New Roman" w:hAnsi="Times New Roman"/>
          <w:bCs/>
          <w:sz w:val="24"/>
          <w:szCs w:val="24"/>
          <w:lang w:eastAsia="sk-SK"/>
        </w:rPr>
        <w:t xml:space="preserve">                Tabuľka č. 5 </w:t>
      </w:r>
    </w:p>
    <w:p w:rsidR="00E2115F" w:rsidRPr="0046061E" w:rsidRDefault="00E2115F" w:rsidP="00E2115F">
      <w:pPr>
        <w:tabs>
          <w:tab w:val="num" w:pos="1080"/>
        </w:tabs>
        <w:spacing w:after="0" w:line="240" w:lineRule="auto"/>
        <w:jc w:val="both"/>
        <w:rPr>
          <w:rFonts w:ascii="Times New Roman" w:hAnsi="Times New Roman"/>
          <w:bCs/>
          <w:sz w:val="24"/>
          <w:szCs w:val="24"/>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442"/>
        <w:gridCol w:w="1978"/>
        <w:gridCol w:w="630"/>
        <w:gridCol w:w="990"/>
      </w:tblGrid>
      <w:tr w:rsidR="00E2115F" w:rsidRPr="0046061E" w:rsidTr="00E2115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poznámka</w:t>
            </w:r>
          </w:p>
        </w:tc>
      </w:tr>
      <w:tr w:rsidR="00E2115F" w:rsidRPr="0046061E" w:rsidTr="00E2115F">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2115F" w:rsidRPr="0046061E" w:rsidRDefault="00E2115F" w:rsidP="00E2115F">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20</w:t>
            </w:r>
            <w:r>
              <w:rPr>
                <w:rFonts w:ascii="Times New Roman" w:hAnsi="Times New Roman"/>
                <w:b/>
                <w:bCs/>
                <w:sz w:val="24"/>
                <w:szCs w:val="24"/>
                <w:lang w:eastAsia="sk-SK"/>
              </w:rPr>
              <w:t>23</w:t>
            </w:r>
          </w:p>
        </w:tc>
        <w:tc>
          <w:tcPr>
            <w:tcW w:w="1788" w:type="dxa"/>
            <w:tcBorders>
              <w:top w:val="nil"/>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20</w:t>
            </w:r>
            <w:r>
              <w:rPr>
                <w:rFonts w:ascii="Times New Roman" w:hAnsi="Times New Roman"/>
                <w:b/>
                <w:bCs/>
                <w:sz w:val="24"/>
                <w:szCs w:val="24"/>
                <w:lang w:eastAsia="sk-SK"/>
              </w:rPr>
              <w:t>24</w:t>
            </w:r>
          </w:p>
        </w:tc>
        <w:tc>
          <w:tcPr>
            <w:tcW w:w="2162" w:type="dxa"/>
            <w:gridSpan w:val="2"/>
            <w:tcBorders>
              <w:top w:val="nil"/>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202</w:t>
            </w:r>
            <w:r>
              <w:rPr>
                <w:rFonts w:ascii="Times New Roman" w:hAnsi="Times New Roman"/>
                <w:b/>
                <w:bCs/>
                <w:sz w:val="24"/>
                <w:szCs w:val="24"/>
                <w:lang w:eastAsia="sk-SK"/>
              </w:rPr>
              <w:t>5</w:t>
            </w:r>
          </w:p>
        </w:tc>
        <w:tc>
          <w:tcPr>
            <w:tcW w:w="1978" w:type="dxa"/>
            <w:tcBorders>
              <w:top w:val="nil"/>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202</w:t>
            </w:r>
            <w:r>
              <w:rPr>
                <w:rFonts w:ascii="Times New Roman" w:hAnsi="Times New Roman"/>
                <w:b/>
                <w:bCs/>
                <w:sz w:val="24"/>
                <w:szCs w:val="24"/>
                <w:lang w:eastAsia="sk-SK"/>
              </w:rPr>
              <w:t>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2115F" w:rsidRPr="0046061E" w:rsidRDefault="00E2115F" w:rsidP="00E2115F">
            <w:pPr>
              <w:spacing w:after="0" w:line="240" w:lineRule="auto"/>
              <w:rPr>
                <w:rFonts w:ascii="Times New Roman" w:hAnsi="Times New Roman"/>
                <w:b/>
                <w:bCs/>
                <w:color w:val="FFFFFF"/>
                <w:sz w:val="24"/>
                <w:szCs w:val="24"/>
                <w:lang w:eastAsia="sk-SK"/>
              </w:rPr>
            </w:pPr>
          </w:p>
        </w:tc>
      </w:tr>
      <w:tr w:rsidR="00E2115F" w:rsidRPr="0046061E" w:rsidTr="00E2115F">
        <w:trPr>
          <w:trHeight w:val="255"/>
        </w:trPr>
        <w:tc>
          <w:tcPr>
            <w:tcW w:w="6188"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color w:val="FF0000"/>
                <w:sz w:val="24"/>
                <w:szCs w:val="24"/>
                <w:lang w:eastAsia="sk-SK"/>
              </w:rPr>
            </w:pPr>
          </w:p>
        </w:tc>
        <w:tc>
          <w:tcPr>
            <w:tcW w:w="2162" w:type="dxa"/>
            <w:gridSpan w:val="2"/>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978"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 </w:t>
            </w:r>
          </w:p>
        </w:tc>
      </w:tr>
      <w:tr w:rsidR="00E2115F" w:rsidRPr="0046061E" w:rsidTr="00E2115F">
        <w:trPr>
          <w:trHeight w:val="255"/>
        </w:trPr>
        <w:tc>
          <w:tcPr>
            <w:tcW w:w="6188"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color w:val="FF0000"/>
                <w:sz w:val="24"/>
                <w:szCs w:val="24"/>
                <w:lang w:eastAsia="sk-SK"/>
              </w:rPr>
            </w:pPr>
          </w:p>
        </w:tc>
        <w:tc>
          <w:tcPr>
            <w:tcW w:w="2162" w:type="dxa"/>
            <w:gridSpan w:val="2"/>
            <w:tcBorders>
              <w:top w:val="single" w:sz="4" w:space="0" w:color="auto"/>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978" w:type="dxa"/>
            <w:tcBorders>
              <w:top w:val="single" w:sz="4" w:space="0" w:color="auto"/>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r>
      <w:tr w:rsidR="00E2115F" w:rsidRPr="0046061E" w:rsidTr="00E2115F">
        <w:trPr>
          <w:trHeight w:val="255"/>
        </w:trPr>
        <w:tc>
          <w:tcPr>
            <w:tcW w:w="6188"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color w:val="FF0000"/>
                <w:sz w:val="24"/>
                <w:szCs w:val="24"/>
                <w:lang w:eastAsia="sk-SK"/>
              </w:rPr>
            </w:pPr>
          </w:p>
        </w:tc>
        <w:tc>
          <w:tcPr>
            <w:tcW w:w="2162" w:type="dxa"/>
            <w:gridSpan w:val="2"/>
            <w:tcBorders>
              <w:top w:val="single" w:sz="4" w:space="0" w:color="auto"/>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978" w:type="dxa"/>
            <w:tcBorders>
              <w:top w:val="single" w:sz="4" w:space="0" w:color="auto"/>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 </w:t>
            </w:r>
          </w:p>
        </w:tc>
      </w:tr>
      <w:tr w:rsidR="00E2115F" w:rsidRPr="0046061E" w:rsidTr="00E2115F">
        <w:trPr>
          <w:trHeight w:val="255"/>
        </w:trPr>
        <w:tc>
          <w:tcPr>
            <w:tcW w:w="6188"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sz w:val="24"/>
                <w:szCs w:val="24"/>
                <w:lang w:eastAsia="sk-SK"/>
              </w:rPr>
            </w:pPr>
            <w:r w:rsidRPr="0046061E">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FF0000"/>
                <w:sz w:val="24"/>
                <w:szCs w:val="24"/>
                <w:lang w:eastAsia="sk-SK"/>
              </w:rPr>
            </w:pPr>
            <w:r w:rsidRPr="0046061E">
              <w:rPr>
                <w:rFonts w:ascii="Times New Roman" w:hAnsi="Times New Roman"/>
                <w:color w:val="FF0000"/>
                <w:sz w:val="24"/>
                <w:szCs w:val="24"/>
                <w:lang w:eastAsia="sk-SK"/>
              </w:rPr>
              <w:t> </w:t>
            </w:r>
          </w:p>
        </w:tc>
        <w:tc>
          <w:tcPr>
            <w:tcW w:w="2162" w:type="dxa"/>
            <w:gridSpan w:val="2"/>
            <w:tcBorders>
              <w:top w:val="single" w:sz="4" w:space="0" w:color="auto"/>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sz w:val="24"/>
                <w:szCs w:val="24"/>
                <w:lang w:eastAsia="sk-SK"/>
              </w:rPr>
            </w:pPr>
          </w:p>
        </w:tc>
        <w:tc>
          <w:tcPr>
            <w:tcW w:w="1978" w:type="dxa"/>
            <w:tcBorders>
              <w:top w:val="single" w:sz="4" w:space="0" w:color="auto"/>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 </w:t>
            </w:r>
          </w:p>
        </w:tc>
      </w:tr>
      <w:tr w:rsidR="00E2115F" w:rsidRPr="0046061E" w:rsidTr="00E2115F">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sz w:val="24"/>
                <w:szCs w:val="24"/>
                <w:lang w:eastAsia="sk-SK"/>
              </w:rPr>
            </w:pPr>
            <w:r w:rsidRPr="0046061E">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2162" w:type="dxa"/>
            <w:gridSpan w:val="2"/>
            <w:tcBorders>
              <w:top w:val="nil"/>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1978" w:type="dxa"/>
            <w:tcBorders>
              <w:top w:val="nil"/>
              <w:left w:val="nil"/>
              <w:bottom w:val="single" w:sz="4" w:space="0" w:color="auto"/>
              <w:right w:val="single" w:sz="4" w:space="0" w:color="auto"/>
            </w:tcBorders>
            <w:shd w:val="clear" w:color="auto" w:fill="BFBFBF" w:themeFill="background1" w:themeFillShade="BF"/>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 </w:t>
            </w:r>
          </w:p>
        </w:tc>
      </w:tr>
      <w:tr w:rsidR="00E2115F" w:rsidRPr="0046061E" w:rsidTr="00E2115F">
        <w:trPr>
          <w:trHeight w:val="255"/>
        </w:trPr>
        <w:tc>
          <w:tcPr>
            <w:tcW w:w="6188"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2162" w:type="dxa"/>
            <w:gridSpan w:val="2"/>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1978"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 </w:t>
            </w:r>
          </w:p>
        </w:tc>
      </w:tr>
      <w:tr w:rsidR="00E2115F" w:rsidRPr="0046061E" w:rsidTr="00E2115F">
        <w:trPr>
          <w:trHeight w:val="255"/>
        </w:trPr>
        <w:tc>
          <w:tcPr>
            <w:tcW w:w="6188"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bCs/>
                <w:color w:val="000000" w:themeColor="text1"/>
                <w:sz w:val="24"/>
                <w:szCs w:val="24"/>
                <w:lang w:eastAsia="sk-SK"/>
              </w:rPr>
              <w:t>0</w:t>
            </w:r>
          </w:p>
        </w:tc>
        <w:tc>
          <w:tcPr>
            <w:tcW w:w="2162" w:type="dxa"/>
            <w:gridSpan w:val="2"/>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bCs/>
                <w:color w:val="000000" w:themeColor="text1"/>
                <w:sz w:val="24"/>
                <w:szCs w:val="24"/>
                <w:lang w:eastAsia="sk-SK"/>
              </w:rPr>
              <w:t>0</w:t>
            </w:r>
          </w:p>
        </w:tc>
        <w:tc>
          <w:tcPr>
            <w:tcW w:w="1978"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bCs/>
                <w:color w:val="000000" w:themeColor="text1"/>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 </w:t>
            </w:r>
          </w:p>
        </w:tc>
      </w:tr>
      <w:tr w:rsidR="00E2115F" w:rsidRPr="0046061E" w:rsidTr="00E2115F">
        <w:trPr>
          <w:trHeight w:val="255"/>
        </w:trPr>
        <w:tc>
          <w:tcPr>
            <w:tcW w:w="6188"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2162" w:type="dxa"/>
            <w:gridSpan w:val="2"/>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1978"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 </w:t>
            </w:r>
          </w:p>
        </w:tc>
      </w:tr>
      <w:tr w:rsidR="00E2115F" w:rsidRPr="0046061E" w:rsidTr="00E2115F">
        <w:trPr>
          <w:trHeight w:val="255"/>
        </w:trPr>
        <w:tc>
          <w:tcPr>
            <w:tcW w:w="6188" w:type="dxa"/>
            <w:tcBorders>
              <w:top w:val="nil"/>
              <w:left w:val="single" w:sz="4" w:space="0" w:color="auto"/>
              <w:bottom w:val="single" w:sz="4" w:space="0" w:color="auto"/>
              <w:right w:val="single" w:sz="4" w:space="0" w:color="auto"/>
            </w:tcBorders>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E2115F" w:rsidRPr="0046061E" w:rsidRDefault="00E2115F" w:rsidP="00E2115F">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cPr>
          <w:p w:rsidR="00E2115F" w:rsidRPr="00D85F03"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bCs/>
                <w:color w:val="000000" w:themeColor="text1"/>
                <w:sz w:val="24"/>
                <w:szCs w:val="24"/>
                <w:lang w:eastAsia="sk-SK"/>
              </w:rPr>
              <w:t>0</w:t>
            </w:r>
          </w:p>
        </w:tc>
        <w:tc>
          <w:tcPr>
            <w:tcW w:w="2162" w:type="dxa"/>
            <w:gridSpan w:val="2"/>
            <w:tcBorders>
              <w:top w:val="nil"/>
              <w:left w:val="nil"/>
              <w:bottom w:val="single" w:sz="4" w:space="0" w:color="auto"/>
              <w:right w:val="single" w:sz="4" w:space="0" w:color="auto"/>
            </w:tcBorders>
          </w:tcPr>
          <w:p w:rsidR="00E2115F" w:rsidRPr="00D85F03"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bCs/>
                <w:color w:val="000000" w:themeColor="text1"/>
                <w:sz w:val="24"/>
                <w:szCs w:val="24"/>
                <w:lang w:eastAsia="sk-SK"/>
              </w:rPr>
              <w:t>0</w:t>
            </w:r>
          </w:p>
        </w:tc>
        <w:tc>
          <w:tcPr>
            <w:tcW w:w="1978" w:type="dxa"/>
            <w:tcBorders>
              <w:top w:val="nil"/>
              <w:left w:val="nil"/>
              <w:bottom w:val="single" w:sz="4" w:space="0" w:color="auto"/>
              <w:right w:val="single" w:sz="4" w:space="0" w:color="auto"/>
            </w:tcBorders>
          </w:tcPr>
          <w:p w:rsidR="00E2115F" w:rsidRPr="00D85F03" w:rsidRDefault="00E2115F" w:rsidP="00E2115F">
            <w:pPr>
              <w:spacing w:after="0" w:line="240" w:lineRule="auto"/>
              <w:jc w:val="center"/>
              <w:rPr>
                <w:rFonts w:ascii="Times New Roman" w:hAnsi="Times New Roman"/>
                <w:color w:val="000000" w:themeColor="text1"/>
                <w:sz w:val="24"/>
                <w:szCs w:val="24"/>
                <w:lang w:eastAsia="sk-SK"/>
              </w:rPr>
            </w:pPr>
            <w:r>
              <w:rPr>
                <w:rFonts w:ascii="Times New Roman" w:hAnsi="Times New Roman"/>
                <w:bCs/>
                <w:color w:val="000000" w:themeColor="text1"/>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 </w:t>
            </w:r>
          </w:p>
        </w:tc>
      </w:tr>
      <w:tr w:rsidR="00E2115F" w:rsidRPr="0046061E" w:rsidTr="00E2115F">
        <w:trPr>
          <w:trHeight w:val="255"/>
        </w:trPr>
        <w:tc>
          <w:tcPr>
            <w:tcW w:w="6188" w:type="dxa"/>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c>
          <w:tcPr>
            <w:tcW w:w="2162" w:type="dxa"/>
            <w:gridSpan w:val="2"/>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c>
          <w:tcPr>
            <w:tcW w:w="1978" w:type="dxa"/>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r>
      <w:tr w:rsidR="00E2115F" w:rsidRPr="0046061E" w:rsidTr="00E2115F">
        <w:trPr>
          <w:trHeight w:val="255"/>
        </w:trPr>
        <w:tc>
          <w:tcPr>
            <w:tcW w:w="6188" w:type="dxa"/>
            <w:tcBorders>
              <w:top w:val="nil"/>
              <w:left w:val="nil"/>
              <w:bottom w:val="nil"/>
              <w:right w:val="nil"/>
            </w:tcBorders>
          </w:tcPr>
          <w:p w:rsidR="00E2115F" w:rsidRPr="0046061E" w:rsidRDefault="00E2115F" w:rsidP="00E2115F">
            <w:pPr>
              <w:spacing w:after="0" w:line="240" w:lineRule="auto"/>
              <w:rPr>
                <w:rFonts w:ascii="Times New Roman" w:hAnsi="Times New Roman"/>
                <w:b/>
                <w:bCs/>
                <w:sz w:val="24"/>
                <w:szCs w:val="24"/>
                <w:lang w:eastAsia="sk-SK"/>
              </w:rPr>
            </w:pPr>
            <w:r w:rsidRPr="0046061E">
              <w:rPr>
                <w:rFonts w:ascii="Times New Roman" w:hAnsi="Times New Roman"/>
                <w:b/>
                <w:bCs/>
                <w:sz w:val="24"/>
                <w:szCs w:val="24"/>
                <w:lang w:eastAsia="sk-SK"/>
              </w:rPr>
              <w:t>Poznámky:</w:t>
            </w:r>
          </w:p>
        </w:tc>
        <w:tc>
          <w:tcPr>
            <w:tcW w:w="1698" w:type="dxa"/>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c>
          <w:tcPr>
            <w:tcW w:w="2162" w:type="dxa"/>
            <w:gridSpan w:val="2"/>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c>
          <w:tcPr>
            <w:tcW w:w="1978" w:type="dxa"/>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r>
      <w:tr w:rsidR="00E2115F" w:rsidRPr="0046061E" w:rsidTr="00E2115F">
        <w:trPr>
          <w:trHeight w:val="255"/>
        </w:trPr>
        <w:tc>
          <w:tcPr>
            <w:tcW w:w="13814" w:type="dxa"/>
            <w:gridSpan w:val="6"/>
            <w:tcBorders>
              <w:top w:val="nil"/>
              <w:left w:val="nil"/>
              <w:bottom w:val="nil"/>
              <w:right w:val="nil"/>
            </w:tcBorders>
            <w:noWrap/>
          </w:tcPr>
          <w:p w:rsidR="00E2115F" w:rsidRPr="0046061E" w:rsidRDefault="00E2115F" w:rsidP="00E2115F">
            <w:pPr>
              <w:tabs>
                <w:tab w:val="num" w:pos="1080"/>
              </w:tabs>
              <w:spacing w:after="0" w:line="240" w:lineRule="auto"/>
              <w:jc w:val="both"/>
              <w:rPr>
                <w:rFonts w:ascii="Times New Roman" w:hAnsi="Times New Roman"/>
                <w:bCs/>
                <w:sz w:val="24"/>
                <w:szCs w:val="24"/>
                <w:lang w:eastAsia="sk-SK"/>
              </w:rPr>
            </w:pPr>
            <w:r w:rsidRPr="0046061E">
              <w:rPr>
                <w:rFonts w:ascii="Times New Roman" w:hAnsi="Times New Roman"/>
                <w:bCs/>
                <w:sz w:val="24"/>
                <w:szCs w:val="24"/>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r>
      <w:tr w:rsidR="00E2115F" w:rsidRPr="0046061E" w:rsidTr="00E2115F">
        <w:trPr>
          <w:trHeight w:val="255"/>
        </w:trPr>
        <w:tc>
          <w:tcPr>
            <w:tcW w:w="10394" w:type="dxa"/>
            <w:gridSpan w:val="4"/>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r w:rsidRPr="0046061E">
              <w:rPr>
                <w:rFonts w:ascii="Times New Roman" w:hAnsi="Times New Roman"/>
                <w:sz w:val="24"/>
                <w:szCs w:val="24"/>
                <w:lang w:eastAsia="sk-SK"/>
              </w:rPr>
              <w:t>Kategórie 610 a 620 sú z tejto prílohy prenášané do príslušných kategórií prílohy „výdavky“.</w:t>
            </w:r>
          </w:p>
        </w:tc>
        <w:tc>
          <w:tcPr>
            <w:tcW w:w="1442" w:type="dxa"/>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c>
          <w:tcPr>
            <w:tcW w:w="2608" w:type="dxa"/>
            <w:gridSpan w:val="2"/>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c>
          <w:tcPr>
            <w:tcW w:w="990" w:type="dxa"/>
            <w:tcBorders>
              <w:top w:val="nil"/>
              <w:left w:val="nil"/>
              <w:bottom w:val="nil"/>
              <w:right w:val="nil"/>
            </w:tcBorders>
            <w:noWrap/>
            <w:vAlign w:val="bottom"/>
          </w:tcPr>
          <w:p w:rsidR="00E2115F" w:rsidRPr="0046061E" w:rsidRDefault="00E2115F" w:rsidP="00E2115F">
            <w:pPr>
              <w:spacing w:after="0" w:line="240" w:lineRule="auto"/>
              <w:rPr>
                <w:rFonts w:ascii="Times New Roman" w:hAnsi="Times New Roman"/>
                <w:sz w:val="24"/>
                <w:szCs w:val="24"/>
                <w:lang w:eastAsia="sk-SK"/>
              </w:rPr>
            </w:pPr>
          </w:p>
        </w:tc>
      </w:tr>
    </w:tbl>
    <w:p w:rsidR="00E2115F" w:rsidRPr="0046061E" w:rsidRDefault="00E2115F" w:rsidP="00E2115F">
      <w:pPr>
        <w:spacing w:after="0" w:line="240" w:lineRule="auto"/>
        <w:rPr>
          <w:rFonts w:ascii="Times New Roman" w:hAnsi="Times New Roman"/>
          <w:sz w:val="24"/>
          <w:szCs w:val="24"/>
        </w:rPr>
      </w:pPr>
    </w:p>
    <w:p w:rsidR="00E2115F" w:rsidRDefault="00E2115F">
      <w:pPr>
        <w:sectPr w:rsidR="00E2115F" w:rsidSect="00E2115F">
          <w:pgSz w:w="16838" w:h="11906" w:orient="landscape"/>
          <w:pgMar w:top="1417" w:right="1417" w:bottom="1417" w:left="1417" w:header="708" w:footer="708" w:gutter="0"/>
          <w:cols w:space="708"/>
          <w:titlePg/>
          <w:docGrid w:linePitch="360"/>
        </w:sectPr>
      </w:pPr>
    </w:p>
    <w:p w:rsidR="00AA6628" w:rsidRPr="000C04F2" w:rsidRDefault="00AA6628" w:rsidP="00AA6628">
      <w:pPr>
        <w:widowControl w:val="0"/>
        <w:adjustRightInd w:val="0"/>
        <w:jc w:val="center"/>
        <w:rPr>
          <w:rFonts w:ascii="Times New Roman" w:hAnsi="Times New Roman" w:cs="Times New Roman"/>
          <w:b/>
          <w:sz w:val="24"/>
          <w:szCs w:val="24"/>
        </w:rPr>
      </w:pPr>
      <w:r w:rsidRPr="000C04F2">
        <w:rPr>
          <w:rFonts w:ascii="Times New Roman" w:hAnsi="Times New Roman" w:cs="Times New Roman"/>
          <w:b/>
          <w:sz w:val="24"/>
          <w:szCs w:val="24"/>
        </w:rPr>
        <w:lastRenderedPageBreak/>
        <w:t>DOLOŽKA ZLUČITEĽNOSTI</w:t>
      </w:r>
    </w:p>
    <w:p w:rsidR="00AA6628" w:rsidRPr="000C04F2" w:rsidRDefault="00AA6628" w:rsidP="00AA6628">
      <w:pPr>
        <w:widowControl w:val="0"/>
        <w:adjustRightInd w:val="0"/>
        <w:jc w:val="center"/>
        <w:rPr>
          <w:rFonts w:ascii="Times New Roman" w:hAnsi="Times New Roman" w:cs="Times New Roman"/>
          <w:b/>
          <w:sz w:val="24"/>
          <w:szCs w:val="24"/>
        </w:rPr>
      </w:pPr>
      <w:r w:rsidRPr="000C04F2">
        <w:rPr>
          <w:rFonts w:ascii="Times New Roman" w:hAnsi="Times New Roman" w:cs="Times New Roman"/>
          <w:b/>
          <w:sz w:val="24"/>
          <w:szCs w:val="24"/>
        </w:rPr>
        <w:t>návrhu zákona s právom Európskej únie</w:t>
      </w:r>
    </w:p>
    <w:p w:rsidR="00AA6628" w:rsidRPr="000C04F2" w:rsidRDefault="00AA6628" w:rsidP="00AA6628">
      <w:pPr>
        <w:jc w:val="both"/>
        <w:rPr>
          <w:rFonts w:ascii="Times New Roman" w:hAnsi="Times New Roman" w:cs="Times New Roman"/>
          <w:sz w:val="24"/>
          <w:szCs w:val="24"/>
        </w:rPr>
      </w:pPr>
    </w:p>
    <w:p w:rsidR="00AA6628" w:rsidRPr="000C04F2" w:rsidRDefault="00AA6628" w:rsidP="00AA6628">
      <w:pPr>
        <w:numPr>
          <w:ilvl w:val="0"/>
          <w:numId w:val="2"/>
        </w:numPr>
        <w:spacing w:after="0" w:line="240" w:lineRule="auto"/>
        <w:ind w:left="567" w:hanging="567"/>
        <w:rPr>
          <w:rFonts w:ascii="Times New Roman" w:hAnsi="Times New Roman" w:cs="Times New Roman"/>
          <w:sz w:val="24"/>
          <w:szCs w:val="24"/>
        </w:rPr>
      </w:pPr>
      <w:r w:rsidRPr="000C04F2">
        <w:rPr>
          <w:rFonts w:ascii="Times New Roman" w:hAnsi="Times New Roman" w:cs="Times New Roman"/>
          <w:b/>
          <w:sz w:val="24"/>
          <w:szCs w:val="24"/>
        </w:rPr>
        <w:t xml:space="preserve">Navrhovateľ zákona: </w:t>
      </w:r>
      <w:r w:rsidR="008316B7">
        <w:rPr>
          <w:rFonts w:ascii="Times New Roman" w:hAnsi="Times New Roman" w:cs="Times New Roman"/>
          <w:sz w:val="24"/>
          <w:szCs w:val="24"/>
        </w:rPr>
        <w:t>Vláda</w:t>
      </w:r>
      <w:r w:rsidRPr="000C04F2">
        <w:rPr>
          <w:rFonts w:ascii="Times New Roman" w:hAnsi="Times New Roman" w:cs="Times New Roman"/>
          <w:sz w:val="24"/>
          <w:szCs w:val="24"/>
        </w:rPr>
        <w:t xml:space="preserve"> Slovenskej republiky</w:t>
      </w:r>
    </w:p>
    <w:p w:rsidR="00AA6628" w:rsidRPr="000C04F2" w:rsidRDefault="00AA6628" w:rsidP="00AA6628">
      <w:pPr>
        <w:jc w:val="both"/>
        <w:rPr>
          <w:rFonts w:ascii="Times New Roman" w:hAnsi="Times New Roman" w:cs="Times New Roman"/>
          <w:sz w:val="24"/>
          <w:szCs w:val="24"/>
        </w:rPr>
      </w:pPr>
    </w:p>
    <w:p w:rsidR="00AA6628" w:rsidRPr="000C04F2" w:rsidRDefault="00AA6628" w:rsidP="00AA6628">
      <w:pPr>
        <w:numPr>
          <w:ilvl w:val="0"/>
          <w:numId w:val="2"/>
        </w:numPr>
        <w:spacing w:after="0" w:line="240" w:lineRule="auto"/>
        <w:ind w:left="567" w:hanging="567"/>
        <w:jc w:val="both"/>
        <w:rPr>
          <w:rFonts w:ascii="Times New Roman" w:hAnsi="Times New Roman" w:cs="Times New Roman"/>
          <w:sz w:val="24"/>
          <w:szCs w:val="24"/>
        </w:rPr>
      </w:pPr>
      <w:r w:rsidRPr="000C04F2">
        <w:rPr>
          <w:rFonts w:ascii="Times New Roman" w:hAnsi="Times New Roman" w:cs="Times New Roman"/>
          <w:b/>
          <w:sz w:val="24"/>
          <w:szCs w:val="24"/>
        </w:rPr>
        <w:t>Názov návrhu zákona:</w:t>
      </w:r>
      <w:r w:rsidRPr="000C04F2">
        <w:rPr>
          <w:rFonts w:ascii="Times New Roman" w:hAnsi="Times New Roman" w:cs="Times New Roman"/>
          <w:sz w:val="24"/>
          <w:szCs w:val="24"/>
        </w:rPr>
        <w:t xml:space="preserve"> Návrh zákona</w:t>
      </w:r>
      <w:r>
        <w:rPr>
          <w:rFonts w:ascii="Times New Roman" w:hAnsi="Times New Roman" w:cs="Times New Roman"/>
          <w:sz w:val="24"/>
          <w:szCs w:val="24"/>
        </w:rPr>
        <w:t xml:space="preserve"> o Vojenskom spravodajstve</w:t>
      </w:r>
      <w:r w:rsidRPr="000C04F2">
        <w:rPr>
          <w:rFonts w:ascii="Times New Roman" w:hAnsi="Times New Roman" w:cs="Times New Roman"/>
          <w:sz w:val="24"/>
          <w:szCs w:val="24"/>
        </w:rPr>
        <w:t xml:space="preserve"> </w:t>
      </w:r>
    </w:p>
    <w:p w:rsidR="00AA6628" w:rsidRPr="000C04F2" w:rsidRDefault="00AA6628" w:rsidP="00AA6628">
      <w:pPr>
        <w:jc w:val="both"/>
        <w:rPr>
          <w:rFonts w:ascii="Times New Roman" w:hAnsi="Times New Roman" w:cs="Times New Roman"/>
          <w:sz w:val="24"/>
          <w:szCs w:val="24"/>
        </w:rPr>
      </w:pPr>
    </w:p>
    <w:p w:rsidR="00AA6628" w:rsidRPr="000C04F2" w:rsidRDefault="00AA6628" w:rsidP="00AA6628">
      <w:pPr>
        <w:numPr>
          <w:ilvl w:val="0"/>
          <w:numId w:val="2"/>
        </w:numPr>
        <w:spacing w:after="0" w:line="240" w:lineRule="auto"/>
        <w:ind w:left="567" w:hanging="567"/>
        <w:rPr>
          <w:rFonts w:ascii="Times New Roman" w:hAnsi="Times New Roman" w:cs="Times New Roman"/>
          <w:b/>
          <w:sz w:val="24"/>
          <w:szCs w:val="24"/>
        </w:rPr>
      </w:pPr>
      <w:r w:rsidRPr="000C04F2">
        <w:rPr>
          <w:rFonts w:ascii="Times New Roman" w:hAnsi="Times New Roman" w:cs="Times New Roman"/>
          <w:b/>
          <w:sz w:val="24"/>
          <w:szCs w:val="24"/>
        </w:rPr>
        <w:t>Predmet návrhu zákona nie je upravený v práve Európskej únie:</w:t>
      </w:r>
    </w:p>
    <w:p w:rsidR="00AA6628" w:rsidRPr="000C04F2" w:rsidRDefault="00AA6628" w:rsidP="00AA6628">
      <w:pPr>
        <w:numPr>
          <w:ilvl w:val="1"/>
          <w:numId w:val="2"/>
        </w:numPr>
        <w:spacing w:after="0" w:line="240" w:lineRule="auto"/>
        <w:ind w:left="1021" w:hanging="454"/>
        <w:rPr>
          <w:rFonts w:ascii="Times New Roman" w:hAnsi="Times New Roman" w:cs="Times New Roman"/>
          <w:sz w:val="24"/>
          <w:szCs w:val="24"/>
        </w:rPr>
      </w:pPr>
      <w:r w:rsidRPr="000C04F2">
        <w:rPr>
          <w:rFonts w:ascii="Times New Roman" w:hAnsi="Times New Roman" w:cs="Times New Roman"/>
          <w:sz w:val="24"/>
          <w:szCs w:val="24"/>
        </w:rPr>
        <w:t>v primárnom práve,</w:t>
      </w:r>
    </w:p>
    <w:p w:rsidR="00AA6628" w:rsidRPr="000C04F2" w:rsidRDefault="00AA6628" w:rsidP="00AA6628">
      <w:pPr>
        <w:numPr>
          <w:ilvl w:val="1"/>
          <w:numId w:val="2"/>
        </w:numPr>
        <w:spacing w:after="0" w:line="240" w:lineRule="auto"/>
        <w:ind w:left="1021" w:hanging="454"/>
        <w:rPr>
          <w:rFonts w:ascii="Times New Roman" w:hAnsi="Times New Roman" w:cs="Times New Roman"/>
          <w:sz w:val="24"/>
          <w:szCs w:val="24"/>
        </w:rPr>
      </w:pPr>
      <w:r w:rsidRPr="000C04F2">
        <w:rPr>
          <w:rFonts w:ascii="Times New Roman" w:hAnsi="Times New Roman" w:cs="Times New Roman"/>
          <w:sz w:val="24"/>
          <w:szCs w:val="24"/>
        </w:rPr>
        <w:t>v sekundárnom práve,</w:t>
      </w:r>
    </w:p>
    <w:p w:rsidR="00AA6628" w:rsidRPr="000C04F2" w:rsidRDefault="00AA6628" w:rsidP="00AA6628">
      <w:pPr>
        <w:numPr>
          <w:ilvl w:val="1"/>
          <w:numId w:val="2"/>
        </w:numPr>
        <w:spacing w:after="0" w:line="240" w:lineRule="auto"/>
        <w:ind w:left="1021" w:hanging="454"/>
        <w:rPr>
          <w:rFonts w:ascii="Times New Roman" w:hAnsi="Times New Roman" w:cs="Times New Roman"/>
          <w:sz w:val="24"/>
          <w:szCs w:val="24"/>
        </w:rPr>
      </w:pPr>
      <w:r w:rsidRPr="000C04F2">
        <w:rPr>
          <w:rFonts w:ascii="Times New Roman" w:hAnsi="Times New Roman" w:cs="Times New Roman"/>
          <w:sz w:val="24"/>
          <w:szCs w:val="24"/>
        </w:rPr>
        <w:t>v judikatú</w:t>
      </w:r>
      <w:r>
        <w:rPr>
          <w:rFonts w:ascii="Times New Roman" w:hAnsi="Times New Roman" w:cs="Times New Roman"/>
          <w:sz w:val="24"/>
          <w:szCs w:val="24"/>
        </w:rPr>
        <w:t>re Súdneho dvora Európskej únie</w:t>
      </w:r>
    </w:p>
    <w:p w:rsidR="00AA6628" w:rsidRPr="000C04F2" w:rsidRDefault="00AA6628" w:rsidP="00AA6628">
      <w:pPr>
        <w:rPr>
          <w:rFonts w:ascii="Times New Roman" w:hAnsi="Times New Roman" w:cs="Times New Roman"/>
          <w:sz w:val="24"/>
          <w:szCs w:val="24"/>
        </w:rPr>
      </w:pPr>
    </w:p>
    <w:p w:rsidR="00AA6628" w:rsidRPr="000C04F2" w:rsidRDefault="00AA6628" w:rsidP="00AA6628">
      <w:pPr>
        <w:jc w:val="both"/>
        <w:rPr>
          <w:rFonts w:ascii="Times New Roman" w:hAnsi="Times New Roman" w:cs="Times New Roman"/>
          <w:sz w:val="24"/>
          <w:szCs w:val="24"/>
        </w:rPr>
      </w:pPr>
    </w:p>
    <w:p w:rsidR="00AA6628" w:rsidRDefault="00AA6628" w:rsidP="00AA6628">
      <w:pPr>
        <w:jc w:val="both"/>
        <w:rPr>
          <w:rFonts w:ascii="Times New Roman" w:hAnsi="Times New Roman" w:cs="Times New Roman"/>
          <w:b/>
          <w:sz w:val="24"/>
          <w:szCs w:val="24"/>
        </w:rPr>
      </w:pPr>
      <w:r w:rsidRPr="000C04F2">
        <w:rPr>
          <w:rFonts w:ascii="Times New Roman" w:hAnsi="Times New Roman" w:cs="Times New Roman"/>
          <w:b/>
          <w:sz w:val="24"/>
          <w:szCs w:val="24"/>
        </w:rPr>
        <w:t>Vzhľadom na vnútroštátny charakter návrhu zákona body 4 a 5 sa nevypĺňajú.</w:t>
      </w:r>
    </w:p>
    <w:p w:rsidR="00AA6628" w:rsidRDefault="00AA6628" w:rsidP="00AA6628"/>
    <w:p w:rsidR="00AA6628" w:rsidRDefault="00AA6628">
      <w:pPr>
        <w:sectPr w:rsidR="00AA6628">
          <w:pgSz w:w="11906" w:h="16838"/>
          <w:pgMar w:top="1417" w:right="1417" w:bottom="1417" w:left="1417" w:header="708" w:footer="708" w:gutter="0"/>
          <w:cols w:space="708"/>
          <w:docGrid w:linePitch="360"/>
        </w:sectPr>
      </w:pPr>
    </w:p>
    <w:p w:rsidR="00AA6628" w:rsidRPr="00E46539" w:rsidRDefault="00AA6628" w:rsidP="00AA6628">
      <w:pPr>
        <w:spacing w:after="240"/>
        <w:rPr>
          <w:rFonts w:ascii="Times New Roman" w:hAnsi="Times New Roman" w:cs="Times New Roman"/>
          <w:b/>
          <w:sz w:val="24"/>
          <w:szCs w:val="24"/>
        </w:rPr>
      </w:pPr>
      <w:r w:rsidRPr="00E46539">
        <w:rPr>
          <w:rFonts w:ascii="Times New Roman" w:hAnsi="Times New Roman" w:cs="Times New Roman"/>
          <w:b/>
          <w:sz w:val="24"/>
          <w:szCs w:val="24"/>
        </w:rPr>
        <w:lastRenderedPageBreak/>
        <w:t xml:space="preserve">B. Osobitná časť </w:t>
      </w:r>
    </w:p>
    <w:p w:rsidR="00AA6628" w:rsidRPr="00E46539" w:rsidRDefault="00AA6628" w:rsidP="00AA6628">
      <w:pPr>
        <w:pStyle w:val="Odsekzoznamu"/>
        <w:spacing w:after="240"/>
        <w:ind w:left="0" w:firstLine="0"/>
        <w:contextualSpacing w:val="0"/>
        <w:rPr>
          <w:b/>
          <w:sz w:val="24"/>
          <w:szCs w:val="24"/>
        </w:rPr>
      </w:pPr>
      <w:r w:rsidRPr="00E46539">
        <w:rPr>
          <w:b/>
          <w:sz w:val="24"/>
          <w:szCs w:val="24"/>
        </w:rPr>
        <w:t>K § 1</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V § 1 sa definuje predmet zákona so zohľadnením jeho štruktúry. Tento zákon upravuje pôsobnosť, riadenie, organizáciu, úlohy a kontrolu Vojenského spravodajstva, používanie osobitných prostriedkov, využívanie osobitných oprávnení, prevádzkovanie informačných systémov a evidenci</w:t>
      </w:r>
      <w:r>
        <w:rPr>
          <w:rFonts w:ascii="Times New Roman" w:hAnsi="Times New Roman" w:cs="Times New Roman"/>
          <w:sz w:val="24"/>
          <w:szCs w:val="24"/>
        </w:rPr>
        <w:t>í</w:t>
      </w:r>
      <w:r w:rsidRPr="00E46539">
        <w:rPr>
          <w:rFonts w:ascii="Times New Roman" w:hAnsi="Times New Roman" w:cs="Times New Roman"/>
          <w:sz w:val="24"/>
          <w:szCs w:val="24"/>
        </w:rPr>
        <w:t xml:space="preserve"> Vojenského spravodajstva, postavenie, ochranu, povinnosti a oprávnenia príslušníka Vojenského spravodajstva a zamestnanca Vojenského spravodajstva a náhradu škody.</w:t>
      </w:r>
    </w:p>
    <w:p w:rsidR="00AA6628" w:rsidRPr="00E46539" w:rsidRDefault="00AA6628" w:rsidP="00AA6628">
      <w:pPr>
        <w:pStyle w:val="Odsekzoznamu"/>
        <w:spacing w:after="240"/>
        <w:ind w:left="0" w:firstLine="0"/>
        <w:contextualSpacing w:val="0"/>
        <w:rPr>
          <w:b/>
          <w:sz w:val="24"/>
          <w:szCs w:val="24"/>
        </w:rPr>
      </w:pPr>
      <w:r w:rsidRPr="00E46539">
        <w:rPr>
          <w:b/>
          <w:sz w:val="24"/>
          <w:szCs w:val="24"/>
        </w:rPr>
        <w:t>K § 2</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Predmetné ustanovenie umožňuje Vojenskému spravodajstvu pri plnení jeho úloh obmedziť základné práva a slobody v rozsahu a spôsobom ustanoveným týmto zákonom.</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Dopĺňajú sa nové oprávnenia Vojenského spravodajstva týkajúce sa používania služobnej techniky, dopravných prostriedkov a služobného psa. Toto ustanovenie sa prispôsobilo aktuálnym technickým potrebám dnešnej spoločnosti, ktoré v predchádzajúcej právnej úprave absentovali. Za účelom plnenia úloh ustanovených týmto zákonom je Vojenské spravodajstvo oprávnené ich používať utajeným spôsobom</w:t>
      </w:r>
      <w:r w:rsidRPr="00E46539">
        <w:rPr>
          <w:rFonts w:ascii="Times New Roman" w:eastAsia="Times New Roman" w:hAnsi="Times New Roman" w:cs="Times New Roman"/>
          <w:sz w:val="24"/>
          <w:szCs w:val="24"/>
          <w:lang w:eastAsia="sk-SK"/>
        </w:rPr>
        <w:t>.</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3</w:t>
      </w:r>
    </w:p>
    <w:p w:rsidR="00AA6628" w:rsidRPr="00E6254A" w:rsidRDefault="00AA6628" w:rsidP="00AA6628">
      <w:pPr>
        <w:spacing w:after="240"/>
        <w:ind w:firstLine="851"/>
        <w:jc w:val="both"/>
        <w:rPr>
          <w:rFonts w:ascii="Times New Roman" w:hAnsi="Times New Roman" w:cs="Times New Roman"/>
          <w:strike/>
          <w:sz w:val="24"/>
          <w:szCs w:val="24"/>
        </w:rPr>
      </w:pPr>
      <w:r w:rsidRPr="00E46539">
        <w:rPr>
          <w:rFonts w:ascii="Times New Roman" w:hAnsi="Times New Roman" w:cs="Times New Roman"/>
          <w:sz w:val="24"/>
          <w:szCs w:val="24"/>
        </w:rPr>
        <w:t>V ustanovení sa zavádzajú definície najvýznamnejších pojmov terminologického aparátu navrhovanej právnej úpravy tak, aby základné pojmy zodpovedali požiadavkám obsahovej presnosti a</w:t>
      </w:r>
      <w:r>
        <w:rPr>
          <w:rFonts w:ascii="Times New Roman" w:hAnsi="Times New Roman" w:cs="Times New Roman"/>
          <w:sz w:val="24"/>
          <w:szCs w:val="24"/>
        </w:rPr>
        <w:t xml:space="preserve"> interpretačnej jednoznačnosti.</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4</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V § 4 sa upravuje pôsobnosť, riadenie a organizácia Vojenského spravodajstva tak, aby bol zabezpečený výkon spravodajskej činnosti. Ustanovuje </w:t>
      </w:r>
      <w:r>
        <w:rPr>
          <w:rFonts w:ascii="Times New Roman" w:hAnsi="Times New Roman" w:cs="Times New Roman"/>
          <w:sz w:val="24"/>
          <w:szCs w:val="24"/>
        </w:rPr>
        <w:t xml:space="preserve">sa </w:t>
      </w:r>
      <w:r w:rsidRPr="00E46539">
        <w:rPr>
          <w:rFonts w:ascii="Times New Roman" w:hAnsi="Times New Roman" w:cs="Times New Roman"/>
          <w:sz w:val="24"/>
          <w:szCs w:val="24"/>
        </w:rPr>
        <w:t xml:space="preserve">pôsobnosť vlády Slovenskej republiky, Ministerstva obrany Slovenskej republiky a Bezpečnostnej rady Slovenskej republiky </w:t>
      </w:r>
      <w:r>
        <w:rPr>
          <w:rFonts w:ascii="Times New Roman" w:hAnsi="Times New Roman" w:cs="Times New Roman"/>
          <w:sz w:val="24"/>
          <w:szCs w:val="24"/>
        </w:rPr>
        <w:t>vo vzťahu k</w:t>
      </w:r>
      <w:r w:rsidRPr="00E46539">
        <w:rPr>
          <w:rFonts w:ascii="Times New Roman" w:hAnsi="Times New Roman" w:cs="Times New Roman"/>
          <w:sz w:val="24"/>
          <w:szCs w:val="24"/>
        </w:rPr>
        <w:t xml:space="preserve"> Vojenskému spravodajstvu.</w:t>
      </w:r>
    </w:p>
    <w:p w:rsidR="00AA6628" w:rsidRPr="00E46539" w:rsidRDefault="00AA6628" w:rsidP="00AA6628">
      <w:pPr>
        <w:shd w:val="clear" w:color="auto" w:fill="FFFFFF"/>
        <w:spacing w:after="240"/>
        <w:ind w:firstLine="851"/>
        <w:jc w:val="both"/>
        <w:rPr>
          <w:rFonts w:ascii="Times New Roman" w:eastAsia="Times New Roman" w:hAnsi="Times New Roman" w:cs="Times New Roman"/>
          <w:sz w:val="24"/>
          <w:szCs w:val="24"/>
          <w:lang w:eastAsia="sk-SK"/>
        </w:rPr>
      </w:pPr>
      <w:r w:rsidRPr="00E46539">
        <w:rPr>
          <w:rFonts w:ascii="Times New Roman" w:hAnsi="Times New Roman" w:cs="Times New Roman"/>
          <w:sz w:val="24"/>
          <w:szCs w:val="24"/>
        </w:rPr>
        <w:t xml:space="preserve">V odsekoch 1 a 2 je vymedzené postavenie Vojenského spravodajstva ako rezortnej spravodajskej služby, ktorá plní úlohy na úseku obrany, obranyschopnosti a bezpečnosti štátu. </w:t>
      </w:r>
      <w:r w:rsidRPr="00E46539">
        <w:rPr>
          <w:rFonts w:ascii="Times New Roman" w:eastAsia="Times New Roman" w:hAnsi="Times New Roman" w:cs="Times New Roman"/>
          <w:sz w:val="24"/>
          <w:szCs w:val="24"/>
          <w:lang w:eastAsia="sk-SK"/>
        </w:rPr>
        <w:t xml:space="preserve">Vojenské spravodajstvo </w:t>
      </w:r>
      <w:r w:rsidRPr="00E46539">
        <w:rPr>
          <w:rFonts w:ascii="Times New Roman" w:hAnsi="Times New Roman" w:cs="Times New Roman"/>
          <w:sz w:val="24"/>
          <w:szCs w:val="24"/>
        </w:rPr>
        <w:t xml:space="preserve">vykonáva spravodajskú činnosť a bezpečnostné opatrenia na tomto úseku a v rozsahu svojej pôsobnosti sa podieľa na spravodajskom zabezpečení obrany a plnení ďalších úloh. </w:t>
      </w:r>
      <w:r w:rsidRPr="00E46539">
        <w:rPr>
          <w:rFonts w:ascii="Times New Roman" w:eastAsia="Times New Roman" w:hAnsi="Times New Roman" w:cs="Times New Roman"/>
          <w:sz w:val="24"/>
          <w:szCs w:val="24"/>
          <w:lang w:eastAsia="sk-SK"/>
        </w:rPr>
        <w:t>P</w:t>
      </w:r>
      <w:r w:rsidRPr="00E46539">
        <w:rPr>
          <w:rFonts w:ascii="Times New Roman" w:hAnsi="Times New Roman" w:cs="Times New Roman"/>
          <w:sz w:val="24"/>
          <w:szCs w:val="24"/>
        </w:rPr>
        <w:t>ostavenie Vojenského spravodajstva sa oproti súčasnosti nemení.</w:t>
      </w:r>
    </w:p>
    <w:p w:rsidR="00AA6628" w:rsidRPr="00E46539" w:rsidRDefault="00AA6628" w:rsidP="00AA6628">
      <w:pPr>
        <w:shd w:val="clear" w:color="auto" w:fill="FFFFFF"/>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Na čele Vojenského spravodajstva je riaditeľ, ktorý je za výkon svojej funkcie zodpovedný ministrovi obrany Slovenskej republiky, ktorý ho vymenúva a odvoláva. </w:t>
      </w:r>
      <w:r w:rsidRPr="00E46539">
        <w:rPr>
          <w:rFonts w:ascii="Times New Roman" w:hAnsi="Times New Roman" w:cs="Times New Roman"/>
          <w:sz w:val="24"/>
          <w:szCs w:val="24"/>
        </w:rPr>
        <w:br/>
        <w:t>Vláda Slovenskej republiky má v súlade s týmto ustanovením možnosť vyjadriť sa k osobe riaditeľa Vojenského spravodajstva pred jeho vymenovaním alebo odvolaním.</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5</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Ustanovenie § 5 obsahuje vymedzenie úloh Vojenského spravodajstva, ktoré vykonáva Vojenské spravodajstvo v rámci svojej pôsobnosti podľa § 4 ods. 1 a 2.</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lastRenderedPageBreak/>
        <w:t xml:space="preserve">Taxatívny výpočet ustanovených úloh zodpovedá požiadavkám zabezpečenia ochrany záujmov Slovenskej republiky v rôznych relevantných oblastiach a požiadavkám efektívneho spravodajského pôsobenia zameraného na protiprávnu činnosť, ktorá predstavuje závažnú hrozbu vo vzťahu k ústavnému zriadeniu Slovenskej republiky a základným právam a slobodám zaručeným Ústavou Slovenskej republiky. Navrhovaná právna úprava reaguje </w:t>
      </w:r>
      <w:r w:rsidRPr="00E46539">
        <w:rPr>
          <w:rFonts w:ascii="Times New Roman" w:hAnsi="Times New Roman" w:cs="Times New Roman"/>
          <w:sz w:val="24"/>
          <w:szCs w:val="24"/>
        </w:rPr>
        <w:br/>
        <w:t xml:space="preserve">aj na aktuálne bezpečnostné prostredie, v ktorom dochádza k vzniku reálnych hrozieb a narušeniu bezpečnosti štátu.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V porovnaní s predchádzajúcou právnou úpravou došlo k doplneniu úloh, ktoré vyplynuli z novodobých bezpečnostných hrozieb a z oblastí pôsobnosti Vojenského spravodajstva. Okrem už existujúcich úloh, ktoré Vojenské spravodajstvo plnilo podľa predchádzajúcej právnej úpravy, sa doplnili ďalšie oblasti zamerané na hybridné hrozby a dezinformácie, </w:t>
      </w:r>
      <w:proofErr w:type="spellStart"/>
      <w:r w:rsidRPr="00E46539">
        <w:rPr>
          <w:rFonts w:ascii="Times New Roman" w:hAnsi="Times New Roman" w:cs="Times New Roman"/>
          <w:sz w:val="24"/>
          <w:szCs w:val="24"/>
        </w:rPr>
        <w:t>radikalizáciu</w:t>
      </w:r>
      <w:proofErr w:type="spellEnd"/>
      <w:r w:rsidRPr="00E46539">
        <w:rPr>
          <w:rFonts w:ascii="Times New Roman" w:hAnsi="Times New Roman" w:cs="Times New Roman"/>
          <w:sz w:val="24"/>
          <w:szCs w:val="24"/>
        </w:rPr>
        <w:t xml:space="preserve"> spojenú s terorizmom a extrémizmom a spravodajskú podporu ozbrojených síl Slovenskej republiky pri plnení ich úloh podľa osobitných predpisov.</w:t>
      </w:r>
    </w:p>
    <w:p w:rsidR="00AA6628" w:rsidRPr="00E46539" w:rsidRDefault="00AA6628" w:rsidP="00AA6628">
      <w:pPr>
        <w:spacing w:after="240"/>
        <w:ind w:firstLine="851"/>
        <w:jc w:val="both"/>
        <w:rPr>
          <w:rFonts w:ascii="Times New Roman" w:hAnsi="Times New Roman" w:cs="Times New Roman"/>
          <w:sz w:val="24"/>
          <w:szCs w:val="24"/>
        </w:rPr>
      </w:pPr>
      <w:proofErr w:type="spellStart"/>
      <w:r w:rsidRPr="00E46539">
        <w:rPr>
          <w:rFonts w:ascii="Times New Roman" w:hAnsi="Times New Roman" w:cs="Times New Roman"/>
          <w:sz w:val="24"/>
          <w:szCs w:val="24"/>
        </w:rPr>
        <w:t>Radikalizácia</w:t>
      </w:r>
      <w:proofErr w:type="spellEnd"/>
      <w:r w:rsidRPr="00E46539">
        <w:rPr>
          <w:rFonts w:ascii="Times New Roman" w:hAnsi="Times New Roman" w:cs="Times New Roman"/>
          <w:sz w:val="24"/>
          <w:szCs w:val="24"/>
        </w:rPr>
        <w:t xml:space="preserve"> je podľa Koncepcie boja proti </w:t>
      </w:r>
      <w:proofErr w:type="spellStart"/>
      <w:r w:rsidRPr="00E46539">
        <w:rPr>
          <w:rFonts w:ascii="Times New Roman" w:hAnsi="Times New Roman" w:cs="Times New Roman"/>
          <w:sz w:val="24"/>
          <w:szCs w:val="24"/>
        </w:rPr>
        <w:t>radikalizácii</w:t>
      </w:r>
      <w:proofErr w:type="spellEnd"/>
      <w:r w:rsidRPr="00E46539">
        <w:rPr>
          <w:rFonts w:ascii="Times New Roman" w:hAnsi="Times New Roman" w:cs="Times New Roman"/>
          <w:sz w:val="24"/>
          <w:szCs w:val="24"/>
        </w:rPr>
        <w:t xml:space="preserve"> a extrémizmu do roku 2024 proces, počas ktorého si jednotlivci alebo skupiny pod vplyvom nejakej formy politického alebo náboženského extrémizmu osvoja nový systém „hodnôt“, ktoré nie sú v súlade </w:t>
      </w:r>
      <w:r w:rsidRPr="00E46539">
        <w:rPr>
          <w:rFonts w:ascii="Times New Roman" w:hAnsi="Times New Roman" w:cs="Times New Roman"/>
          <w:sz w:val="24"/>
          <w:szCs w:val="24"/>
        </w:rPr>
        <w:br/>
        <w:t xml:space="preserve">s demokratickým právnym štátom. S osvojením si konkrétnej formy politického alebo náboženského extrémizmu dochádza k „odklonu“ jednotlivca alebo hnutia od demokratického právneho štátu, čím postupne zvyšuje úroveň stotožnenia sa s určitou formou extrémistickej ideológie a rastie jeho odhodlanie realizovať danú formu politického alebo náboženského extrémizmu v praxi aj použitím násilia, vo finálnej fáze </w:t>
      </w:r>
      <w:proofErr w:type="spellStart"/>
      <w:r w:rsidRPr="00E46539">
        <w:rPr>
          <w:rFonts w:ascii="Times New Roman" w:hAnsi="Times New Roman" w:cs="Times New Roman"/>
          <w:sz w:val="24"/>
          <w:szCs w:val="24"/>
        </w:rPr>
        <w:t>radikalizácie</w:t>
      </w:r>
      <w:proofErr w:type="spellEnd"/>
      <w:r w:rsidRPr="00E46539">
        <w:rPr>
          <w:rFonts w:ascii="Times New Roman" w:hAnsi="Times New Roman" w:cs="Times New Roman"/>
          <w:sz w:val="24"/>
          <w:szCs w:val="24"/>
        </w:rPr>
        <w:t xml:space="preserve"> aj použitím prostriedkov terorizmu.</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Zámerom navrhovaného doplnenia je posilnenie spôsobilosti Vojenského spravodajstva v oblasti boja proti terorizmu reagovať na hrozby spojené s radikalizovanými jednotlivcami a schopnosti odhaľovať prejavy extrémistickej </w:t>
      </w:r>
      <w:proofErr w:type="spellStart"/>
      <w:r w:rsidRPr="00E46539">
        <w:rPr>
          <w:rFonts w:ascii="Times New Roman" w:hAnsi="Times New Roman" w:cs="Times New Roman"/>
          <w:sz w:val="24"/>
          <w:szCs w:val="24"/>
        </w:rPr>
        <w:t>radikalizácie</w:t>
      </w:r>
      <w:proofErr w:type="spellEnd"/>
      <w:r w:rsidRPr="00E46539">
        <w:rPr>
          <w:rFonts w:ascii="Times New Roman" w:hAnsi="Times New Roman" w:cs="Times New Roman"/>
          <w:sz w:val="24"/>
          <w:szCs w:val="24"/>
        </w:rPr>
        <w:t xml:space="preserve"> ohrozujúce plnenie úloh ozbrojených síl Slovenskej republiky alebo dotýkajúcich sa profesionálnych vojakov. Navrhované doplnenie zákona je taktiež v súlade s požiadavkami Bezpečnostnej stratégie Slovenskej republiky, Národného akčného plánu boja proti terorizmu na roky 2019 – 2022, </w:t>
      </w:r>
      <w:r w:rsidRPr="00E46539">
        <w:rPr>
          <w:rFonts w:ascii="Times New Roman" w:hAnsi="Times New Roman" w:cs="Times New Roman"/>
          <w:sz w:val="24"/>
          <w:szCs w:val="24"/>
        </w:rPr>
        <w:br/>
        <w:t xml:space="preserve">ako aj Koncepcie boja proti </w:t>
      </w:r>
      <w:proofErr w:type="spellStart"/>
      <w:r w:rsidRPr="00E46539">
        <w:rPr>
          <w:rFonts w:ascii="Times New Roman" w:hAnsi="Times New Roman" w:cs="Times New Roman"/>
          <w:sz w:val="24"/>
          <w:szCs w:val="24"/>
        </w:rPr>
        <w:t>radikalizácii</w:t>
      </w:r>
      <w:proofErr w:type="spellEnd"/>
      <w:r w:rsidRPr="00E46539">
        <w:rPr>
          <w:rFonts w:ascii="Times New Roman" w:hAnsi="Times New Roman" w:cs="Times New Roman"/>
          <w:sz w:val="24"/>
          <w:szCs w:val="24"/>
        </w:rPr>
        <w:t xml:space="preserve"> a extrémizmu do roku 2024.</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Hybridné hrozby sú realizované aktivitami charakterizovanými centrálne riadeným spravodajským a informačným pôsobením aktérov (napríklad pôsobením polovojenských skupín, nasadením ozbrojených síl štátneho aktéra bez označenia, kybernetickými útokmi, šírením dezinformácií). Takéto aktivity môžu vznikať skôr, než dôjde k otvorene deklarovaným vojenským operáciám. Polarizujú spoločnosť, vnášajú neistotu, a tým podkopávajú legitimitu, dôveryhodnosť, akcieschopnosť štátnych inštitúcií a demokratický ústavný poriadok a majú negatívny vplyv na realizáciu bezpečnostných záujmov štátu.</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Dezinformácie môžu mať podobu nepravdivého alebo zmanipulovaného textu, obrázku, videa alebo zvuku, ale aj pravdivej informácie, ktorá je podaná </w:t>
      </w:r>
      <w:proofErr w:type="spellStart"/>
      <w:r w:rsidRPr="00E46539">
        <w:rPr>
          <w:rFonts w:ascii="Times New Roman" w:hAnsi="Times New Roman" w:cs="Times New Roman"/>
          <w:sz w:val="24"/>
          <w:szCs w:val="24"/>
        </w:rPr>
        <w:t>manipulatívnym</w:t>
      </w:r>
      <w:proofErr w:type="spellEnd"/>
      <w:r w:rsidRPr="00E46539">
        <w:rPr>
          <w:rFonts w:ascii="Times New Roman" w:hAnsi="Times New Roman" w:cs="Times New Roman"/>
          <w:sz w:val="24"/>
          <w:szCs w:val="24"/>
        </w:rPr>
        <w:t xml:space="preserve"> spôsobom. Rozšírenie úloh Vojenského spravodajstva sa vykonáva za účelom výraznejšej účasti na zabezpečení obrany a obranyschopnosti Slovenskej republiky.</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V tomto ustanovení sa zakotvuje spravodajská podpora ozbrojených síl Slovenskej republiky vykonávaná Vojenským spravodajstvom, ako aj súčinnosť Vojenského spravodajstva </w:t>
      </w:r>
      <w:r w:rsidRPr="00E46539">
        <w:rPr>
          <w:rFonts w:ascii="Times New Roman" w:hAnsi="Times New Roman" w:cs="Times New Roman"/>
          <w:sz w:val="24"/>
          <w:szCs w:val="24"/>
        </w:rPr>
        <w:lastRenderedPageBreak/>
        <w:t>poskytovaná ozbrojeným silám Slovenskej republiky pri plnení ich úloh.</w:t>
      </w:r>
      <w:r w:rsidRPr="00E46539" w:rsidDel="001E3B89">
        <w:rPr>
          <w:rFonts w:ascii="Times New Roman" w:hAnsi="Times New Roman" w:cs="Times New Roman"/>
          <w:sz w:val="24"/>
          <w:szCs w:val="24"/>
        </w:rPr>
        <w:t xml:space="preserve"> </w:t>
      </w:r>
      <w:r w:rsidRPr="00E46539">
        <w:rPr>
          <w:rFonts w:ascii="Times New Roman" w:hAnsi="Times New Roman" w:cs="Times New Roman"/>
          <w:sz w:val="24"/>
          <w:szCs w:val="24"/>
        </w:rPr>
        <w:t>Ide o rozšírenie vzájomnej spolupráce ozbrojených síl Slovenskej republiky a Vojenského spravodajstva a budovanie efektívnejšej obrany Slovenskej republiky.</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6</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Z aplikačnej praxe vyplynula potreba úpravy ďalších úloh, ktoré Vojenské spravodajstvo v rámci svojej pôsobnosti plní. Ide najmä o skupinu tzv. podporných úloh administratívno-organizačného a technicko-logistického charakteru.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Ďalšie úlohy Vojenského spravodajstva sa týkajú zabezpečovania interného chodu Vojenského spravodajstva a </w:t>
      </w:r>
      <w:r w:rsidRPr="00E46539">
        <w:rPr>
          <w:rFonts w:ascii="Times New Roman" w:eastAsia="Times New Roman" w:hAnsi="Times New Roman" w:cs="Times New Roman"/>
          <w:sz w:val="24"/>
          <w:szCs w:val="24"/>
          <w:lang w:eastAsia="sk-SK"/>
        </w:rPr>
        <w:t>výskumu a vývoja technických prostriedkov a zariadení.</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7</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Centrum pre kybernetickú obranu Slovenskej republiky (ďalej len „centrum“) </w:t>
      </w:r>
      <w:r w:rsidRPr="00E46539">
        <w:rPr>
          <w:rFonts w:ascii="Times New Roman" w:hAnsi="Times New Roman" w:cs="Times New Roman"/>
          <w:sz w:val="24"/>
          <w:szCs w:val="24"/>
        </w:rPr>
        <w:br/>
        <w:t xml:space="preserve">je osobitnou organizačnou zložkou Vojenského spravodajstva, ktorej činnosť je zameraná </w:t>
      </w:r>
      <w:r w:rsidRPr="00E46539">
        <w:rPr>
          <w:rFonts w:ascii="Times New Roman" w:hAnsi="Times New Roman" w:cs="Times New Roman"/>
          <w:sz w:val="24"/>
          <w:szCs w:val="24"/>
        </w:rPr>
        <w:br/>
        <w:t>na kybernetickú obranu Slovenskej republiky a kybernetickú bezpečnosť rezortu ministerstva obrany a zároveň sa podieľa aj na plnení úloh Vojenského spravodajstva podľa § 5 a 6.</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V navrhovanom ustanovení sa špecifikuje postavenie centra, jeho pôsobnosť, úlohy a zameranie na úseku kybernetickej obrany Slovenskej republiky, kde vystupuje ako národná autorita pre kybernetickú obranu Slovenskej republiky a zároveň ako hlavná národná autorita na úseku medzinárodnej spolupráce pre oblasť kybernetickej obrany.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Z aplikačnej praxe centra vyplynula potreba legislatívne zadefinovať pasívnu obranu a aktívnu obranu ako prvky kybernetických operácií, ktoré tvoria integrálnu súčasť systému obrany kybernetického priestoru Slovenskej republiky.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Pod pojmom „pasívna obrana“ sa rozumie koordinovaný súbor aktivít centra realizovaný v podmienkach dotknutých tretích strán pre vymedzené oblasti.</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Pod pojmom „aktívna obrana“ sa rozumie kompetencia centra na úseku obrany národného kybernetického priestoru koordinovať aktivity zamerané na detekciu a analýzu kybernetických útokov namierených voči kybernetickému priestoru a záujmom Slovenskej republiky. Ak je to nevyhnutné, aktívna obrana zahŕňa aj vykonanie následnej reakcie formou kybernetických operácií vytvárajúcich účinky na útočníkovu informačnú a komunikačnú infraštruktúru s cieľom narušiť jej dostupnosť, dôvernosť a integritu, a tým mu zabrániť </w:t>
      </w:r>
      <w:r w:rsidRPr="00E46539">
        <w:rPr>
          <w:rFonts w:ascii="Times New Roman" w:hAnsi="Times New Roman" w:cs="Times New Roman"/>
          <w:sz w:val="24"/>
          <w:szCs w:val="24"/>
        </w:rPr>
        <w:br/>
        <w:t>vo vykonaní alebo vykonávaní kybernetických útokov.</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Navrhované znenie § 7 presne definuje podmienky, za ktorých centrum môže vykonať aktívnu obranu a definuje aj príslušné kontrolné mechanizmy. Konkrétne ide o súhlas ministra obrany Slovenskej republiky a v čase jeho neprítomnosti súhlas člena Bezpečnostnej rady Slovenskej republiky povereného predsedom Bezpečnostnej rady Slovenskej republiky s vykonaním aktívnej obrany a povinnosť ministra obrany Slovenskej republiky a v čase jeho neprítomnosti povereného člena Bezpečnostnej rady Slovenskej republiky bezodkladne informovať o zahájení a ukončení takéhoto typu kybernetickej operácie predsedu Bezpečnostnej rady Slovenskej republiky.</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lastRenderedPageBreak/>
        <w:t>Pre účely tohto zákona sa za kybernetický útok v zmysle Správy o taxonómii a definíciách kybernetickej obrany AC/322-N(2014)0072 považuje konanie alebo aktivita iniciovaná v kybernetickom priestore za účelom narúšania, odopretia prístupu, degradácie alebo ničenia prostredníctvom kompromitovania komunikácie, informácií a iných elektronických systémov, alebo informácií, ktoré sú uchovávané, spracovávané alebo prenášané v týchto systémoch.</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8</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Ustanovenie § 8 upravuje vnútroštátnu spoluprácu (odsek 1) a medzinárodnú spoluprácu (odsek 2) Vojenského spravodajstva pri plnení úloh podľa tohto zákona.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Vojenské spravodajstvo v rámci vnútroštátnej spolupráce </w:t>
      </w:r>
      <w:r>
        <w:rPr>
          <w:rFonts w:ascii="Times New Roman" w:hAnsi="Times New Roman" w:cs="Times New Roman"/>
          <w:sz w:val="24"/>
          <w:szCs w:val="24"/>
        </w:rPr>
        <w:t>môže kooperovať nielen s </w:t>
      </w:r>
      <w:r w:rsidRPr="00E46539">
        <w:rPr>
          <w:rFonts w:ascii="Times New Roman" w:hAnsi="Times New Roman" w:cs="Times New Roman"/>
          <w:sz w:val="24"/>
          <w:szCs w:val="24"/>
        </w:rPr>
        <w:t xml:space="preserve">ozbrojenými silami, ozbrojenými bezpečnostnými zbormi a ozbrojenými zbormi, </w:t>
      </w:r>
      <w:r w:rsidRPr="00E46539">
        <w:rPr>
          <w:rFonts w:ascii="Times New Roman" w:hAnsi="Times New Roman" w:cs="Times New Roman"/>
          <w:sz w:val="24"/>
          <w:szCs w:val="24"/>
        </w:rPr>
        <w:br/>
        <w:t xml:space="preserve">ale aj s orgánmi verejnej moci a inými právnickými osobami a fyzickými osobami.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Vojenské spravodajstvo v rámci medzinárodnej spolupráce </w:t>
      </w:r>
      <w:r>
        <w:rPr>
          <w:rFonts w:ascii="Times New Roman" w:hAnsi="Times New Roman" w:cs="Times New Roman"/>
          <w:sz w:val="24"/>
          <w:szCs w:val="24"/>
        </w:rPr>
        <w:t>môže</w:t>
      </w:r>
      <w:r w:rsidRPr="00E46539">
        <w:rPr>
          <w:rFonts w:ascii="Times New Roman" w:hAnsi="Times New Roman" w:cs="Times New Roman"/>
          <w:sz w:val="24"/>
          <w:szCs w:val="24"/>
        </w:rPr>
        <w:t xml:space="preserve"> na základe medzinárodných dohôd uzatvorených so súhlasom vlády Slovenskej republiky taktiež spolupracovať s orgánmi iných štátov obdobného zamerania a pôsobnosti a s medzinárodnými organizáciami.</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9</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V zmysle § 9 Vojenské spravodajstvo poskytuje spravodajské informácie zákonným recipientom, a to na báze pravidelnosti, ad hoc alebo na základe ich žiadosti. Zákon taxatívne vymedzuje okruh adresátov spravodajských informácií v postavení zákonných recipientov a stanovuje ich rozsah a účel, na splnenie ktorého sa získané spravodajské informácie týmto adresátom poskytujú. Zároveň sa ustanovuje subjekt, prostredníctvom ktorého Vojenské spravodajstvo poskytuje spravodajské informácie. Vojenské spravodajstvo je povinné poskytnúť spravodajské informácie aj iným orgánom verejnej moci. Taktiež sa navrhuje ustanoviť garanciu zákonného obmedzenia povinnosti poskytnúť získané informácie z dôvodu, aby ich poskytnutím nedošlo napríklad k ohrozeniu plnenia úloh Vojenského spravodajstva.</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V záujme ochrany spravodajských informácií pred takou manipuláciou sa navrhuje ustanoviť pre vymedzené orgány verejnej moci povinnosť, avšak iba v rozsahu ktorý neohrozuje ich činnosť, na základe požiadavky, informovať Vojenské spravodajstvo o spôsobe využitia poskytnutej spravodajskej informácie, ako aj o tom, či sa ním poskytnutá spravodajská informácia potvrdila, z dôvodu overenia hodnovernosti zdroja, ktorý takúto informáciu poskytol alebo z ktorého ju Vojenské spravodajstvo získalo.</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10</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Navrhovaným ustanovením sa upravuje poskytovanie súčinnosti, ale zároveň sa zabezpečuje ochrana informácií Vojenského spravodajstva, ktorých vyzradením by mohlo dôjsť k znemožneniu plnenia jeho úloh a narušeniu samotnej činnosti Vojenského spravodajstva.</w:t>
      </w:r>
    </w:p>
    <w:p w:rsidR="00AA6628" w:rsidRDefault="00AA6628" w:rsidP="00AA6628">
      <w:pPr>
        <w:spacing w:after="240"/>
        <w:jc w:val="both"/>
        <w:rPr>
          <w:rFonts w:ascii="Times New Roman" w:hAnsi="Times New Roman" w:cs="Times New Roman"/>
          <w:b/>
          <w:sz w:val="24"/>
          <w:szCs w:val="24"/>
        </w:rPr>
      </w:pP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lastRenderedPageBreak/>
        <w:t>K § 11</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Predmetné ustanovenie upravuje kontrolnú pôsobnosť Národnej rady Slovenskej republiky a navrhuje sa ustanoviť mechanizmus kontroly činnosti Vojenského spravodajstva.</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Činnosť Vojenského spravodajstva je kontrolovaná osobitným kontrolným výborom Národnej rady Slovenskej republiky, ktorý preveruje súlad činnosti Vojenského spravodajstva s ustanoveniami tohto zákona a osobitnými predpismi.</w:t>
      </w:r>
    </w:p>
    <w:p w:rsidR="00AA6628" w:rsidRPr="00E46539" w:rsidRDefault="00AA6628" w:rsidP="00AA6628">
      <w:pPr>
        <w:spacing w:after="240"/>
        <w:ind w:firstLine="851"/>
        <w:jc w:val="both"/>
        <w:rPr>
          <w:rFonts w:ascii="Times New Roman" w:hAnsi="Times New Roman" w:cs="Times New Roman"/>
          <w:b/>
          <w:sz w:val="24"/>
          <w:szCs w:val="24"/>
        </w:rPr>
      </w:pPr>
      <w:r>
        <w:rPr>
          <w:rFonts w:ascii="Times New Roman" w:hAnsi="Times New Roman" w:cs="Times New Roman"/>
          <w:sz w:val="24"/>
          <w:szCs w:val="24"/>
        </w:rPr>
        <w:t>Vzhľadom na skutočnosť, že špecifiká</w:t>
      </w:r>
      <w:r w:rsidRPr="00E46539">
        <w:rPr>
          <w:rFonts w:ascii="Times New Roman" w:hAnsi="Times New Roman" w:cs="Times New Roman"/>
          <w:sz w:val="24"/>
          <w:szCs w:val="24"/>
        </w:rPr>
        <w:t xml:space="preserve"> </w:t>
      </w:r>
      <w:r>
        <w:rPr>
          <w:rFonts w:ascii="Times New Roman" w:hAnsi="Times New Roman" w:cs="Times New Roman"/>
          <w:sz w:val="24"/>
          <w:szCs w:val="24"/>
        </w:rPr>
        <w:t>kontroly Vojenského spravodajstva</w:t>
      </w:r>
      <w:r w:rsidRPr="00E46539">
        <w:rPr>
          <w:rFonts w:ascii="Times New Roman" w:hAnsi="Times New Roman" w:cs="Times New Roman"/>
          <w:sz w:val="24"/>
          <w:szCs w:val="24"/>
        </w:rPr>
        <w:t xml:space="preserve"> doteraz </w:t>
      </w:r>
      <w:r>
        <w:rPr>
          <w:rFonts w:ascii="Times New Roman" w:hAnsi="Times New Roman" w:cs="Times New Roman"/>
          <w:sz w:val="24"/>
          <w:szCs w:val="24"/>
        </w:rPr>
        <w:t>neboli v národnej legislatíve upravené,</w:t>
      </w:r>
      <w:r w:rsidRPr="00E46539">
        <w:rPr>
          <w:rFonts w:ascii="Times New Roman" w:hAnsi="Times New Roman" w:cs="Times New Roman"/>
          <w:sz w:val="24"/>
          <w:szCs w:val="24"/>
        </w:rPr>
        <w:t xml:space="preserve"> </w:t>
      </w:r>
      <w:r>
        <w:rPr>
          <w:rFonts w:ascii="Times New Roman" w:hAnsi="Times New Roman" w:cs="Times New Roman"/>
          <w:sz w:val="24"/>
          <w:szCs w:val="24"/>
        </w:rPr>
        <w:t>návrh zákona obsahuje aj ustanovenia upravujúce zasadanie</w:t>
      </w:r>
      <w:r w:rsidRPr="00E46539">
        <w:rPr>
          <w:rFonts w:ascii="Times New Roman" w:hAnsi="Times New Roman" w:cs="Times New Roman"/>
          <w:sz w:val="24"/>
          <w:szCs w:val="24"/>
        </w:rPr>
        <w:t xml:space="preserve"> osobitného kontrolného výboru vo forme schôdzí, frekvenci</w:t>
      </w:r>
      <w:r>
        <w:rPr>
          <w:rFonts w:ascii="Times New Roman" w:hAnsi="Times New Roman" w:cs="Times New Roman"/>
          <w:sz w:val="24"/>
          <w:szCs w:val="24"/>
        </w:rPr>
        <w:t>u</w:t>
      </w:r>
      <w:r w:rsidRPr="00E46539">
        <w:rPr>
          <w:rFonts w:ascii="Times New Roman" w:hAnsi="Times New Roman" w:cs="Times New Roman"/>
          <w:sz w:val="24"/>
          <w:szCs w:val="24"/>
        </w:rPr>
        <w:t xml:space="preserve"> zasadania, zvolávanie schôdzí, ako aj riešenie situácií keď člen osobitného kontrolného výboru prestane byť členom </w:t>
      </w:r>
      <w:r>
        <w:rPr>
          <w:rFonts w:ascii="Times New Roman" w:hAnsi="Times New Roman" w:cs="Times New Roman"/>
          <w:sz w:val="24"/>
          <w:szCs w:val="24"/>
        </w:rPr>
        <w:t>poslaneckého klubu</w:t>
      </w:r>
      <w:r w:rsidRPr="00E46539">
        <w:rPr>
          <w:rFonts w:ascii="Times New Roman" w:hAnsi="Times New Roman" w:cs="Times New Roman"/>
          <w:sz w:val="24"/>
          <w:szCs w:val="24"/>
        </w:rPr>
        <w:t xml:space="preserve"> alebo mu zanikne poslanecký mandát.</w:t>
      </w:r>
    </w:p>
    <w:p w:rsidR="00AA6628" w:rsidRPr="00E46539" w:rsidRDefault="00AA6628" w:rsidP="00AA6628">
      <w:pPr>
        <w:spacing w:after="240"/>
        <w:jc w:val="both"/>
        <w:rPr>
          <w:rFonts w:ascii="Times New Roman" w:hAnsi="Times New Roman" w:cs="Times New Roman"/>
          <w:bCs/>
          <w:sz w:val="24"/>
          <w:szCs w:val="24"/>
        </w:rPr>
      </w:pPr>
      <w:r w:rsidRPr="00E46539">
        <w:rPr>
          <w:rFonts w:ascii="Times New Roman" w:hAnsi="Times New Roman" w:cs="Times New Roman"/>
          <w:b/>
          <w:sz w:val="24"/>
          <w:szCs w:val="24"/>
        </w:rPr>
        <w:t>K § 12</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Z dôvodu, že Vojenské spravodajstvo je spravodajská služba v pôsobnosti Ministerstva obrany Slovenskej republiky a riaditeľ Vojenského spravodajstva je zodpovedný za výkon svojej funkcie ministrovi obrany Slovenskej republiky, minister obrany Slovenskej republiky je ten, kto predkladá osobitnému kontrolnému výboru </w:t>
      </w:r>
      <w:r w:rsidRPr="00E46539">
        <w:rPr>
          <w:rFonts w:ascii="Times New Roman" w:eastAsia="Times New Roman" w:hAnsi="Times New Roman" w:cs="Times New Roman"/>
          <w:sz w:val="24"/>
          <w:szCs w:val="24"/>
          <w:lang w:eastAsia="sk-SK"/>
        </w:rPr>
        <w:t xml:space="preserve">Národnej rady Slovenskej republiky </w:t>
      </w:r>
      <w:r w:rsidRPr="00E46539">
        <w:rPr>
          <w:rFonts w:ascii="Times New Roman" w:hAnsi="Times New Roman" w:cs="Times New Roman"/>
          <w:sz w:val="24"/>
          <w:szCs w:val="24"/>
        </w:rPr>
        <w:t>najmenej</w:t>
      </w:r>
      <w:r w:rsidRPr="00E46539">
        <w:rPr>
          <w:rFonts w:ascii="Times New Roman" w:hAnsi="Times New Roman" w:cs="Times New Roman"/>
          <w:b/>
          <w:bCs/>
          <w:i/>
          <w:iCs/>
          <w:sz w:val="24"/>
          <w:szCs w:val="24"/>
        </w:rPr>
        <w:t xml:space="preserve"> </w:t>
      </w:r>
      <w:r w:rsidRPr="00E46539">
        <w:rPr>
          <w:rFonts w:ascii="Times New Roman" w:hAnsi="Times New Roman" w:cs="Times New Roman"/>
          <w:sz w:val="24"/>
          <w:szCs w:val="24"/>
        </w:rPr>
        <w:t xml:space="preserve">raz ročne podrobnú správu o činnosti Vojenského spravodajstva, podklady potrebné na kontrolu čerpania limitu finančných prostriedkov Vojenského spravodajstva z rozpočtu Ministerstva obrany Slovenskej republiky a informáciu o vykonaní aktívnej obrany. Osobitnému kontrolnému výboru </w:t>
      </w:r>
      <w:r w:rsidRPr="00E46539">
        <w:rPr>
          <w:rFonts w:ascii="Times New Roman" w:eastAsia="Times New Roman" w:hAnsi="Times New Roman" w:cs="Times New Roman"/>
          <w:sz w:val="24"/>
          <w:szCs w:val="24"/>
          <w:lang w:eastAsia="sk-SK"/>
        </w:rPr>
        <w:t>minister obrany Slovenskej republiky na požiadanie tohto výboru predkladá Št</w:t>
      </w:r>
      <w:r>
        <w:rPr>
          <w:rFonts w:ascii="Times New Roman" w:eastAsia="Times New Roman" w:hAnsi="Times New Roman" w:cs="Times New Roman"/>
          <w:sz w:val="24"/>
          <w:szCs w:val="24"/>
          <w:lang w:eastAsia="sk-SK"/>
        </w:rPr>
        <w:t>atút Vojenského spravodajstva a</w:t>
      </w:r>
      <w:r w:rsidRPr="00E46539">
        <w:rPr>
          <w:rFonts w:ascii="Times New Roman" w:eastAsia="Times New Roman" w:hAnsi="Times New Roman" w:cs="Times New Roman"/>
          <w:sz w:val="24"/>
          <w:szCs w:val="24"/>
          <w:lang w:eastAsia="sk-SK"/>
        </w:rPr>
        <w:t xml:space="preserve"> zákonom určené platné interné predpisy</w:t>
      </w:r>
      <w:r w:rsidRPr="00E46539">
        <w:rPr>
          <w:rFonts w:ascii="Times New Roman" w:hAnsi="Times New Roman" w:cs="Times New Roman"/>
          <w:sz w:val="24"/>
          <w:szCs w:val="24"/>
        </w:rPr>
        <w:t>.</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Zákon Vojenskému spravodajstvu </w:t>
      </w:r>
      <w:r>
        <w:rPr>
          <w:rFonts w:ascii="Times New Roman" w:hAnsi="Times New Roman" w:cs="Times New Roman"/>
          <w:sz w:val="24"/>
          <w:szCs w:val="24"/>
        </w:rPr>
        <w:t xml:space="preserve">taktiež </w:t>
      </w:r>
      <w:r w:rsidRPr="00E46539">
        <w:rPr>
          <w:rFonts w:ascii="Times New Roman" w:hAnsi="Times New Roman" w:cs="Times New Roman"/>
          <w:sz w:val="24"/>
          <w:szCs w:val="24"/>
        </w:rPr>
        <w:t>ukladá zverejniť na svojom webovom sídle správu o plnení úloh v rozsahu a za podmienok ustanovených zákonom a v záujme ochrany činnosti Vojenského spravodajstva.</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13</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Za účelom vytvorenia podmienok na výkon parlamentnej kontroly sa členom osobitného kontrolného výboru umožňuje vstupovať do objektov Vojenského spravodajstva za podmienok ustanovených v tomto zákone.</w:t>
      </w:r>
    </w:p>
    <w:p w:rsidR="00AA6628" w:rsidRPr="00D24EF5"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Členovia osobitného kontrolného výboru môžu využiť skutočnosti, o ktorých sa dozvedia, iba na dosiahnutie účelu kontroly a sú povinní zachovávať mlčanlivosť o týchto skutočnostiach, a to aj po skončení výkonu ich funkcie. Od povinnosti zachovať mlčanlivosť ich možno oslobodiť len uznesením Národnej rady Slovenskej republiky, pred prijatím ktorého je Národná rada Slovenskej republiky povinná si vyžiadať stanovisko Vojenského spravodajstva.</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14</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V ustanovení § 14 je upravená špecifikácia spôsobu kontroly používania informačno-technických prostriedkov v pôsobnosti Vojenského spravodajstva, ktorú realizuje Národná rada Slovenskej republiky v súlade s ustanoveniami zákona č. 166/2003 Z. z.</w:t>
      </w:r>
      <w:r w:rsidRPr="00E46539">
        <w:t xml:space="preserve"> </w:t>
      </w:r>
      <w:r w:rsidRPr="00E46539">
        <w:rPr>
          <w:rFonts w:ascii="Times New Roman" w:hAnsi="Times New Roman" w:cs="Times New Roman"/>
          <w:sz w:val="24"/>
          <w:szCs w:val="24"/>
        </w:rPr>
        <w:t xml:space="preserve">o ochrane súkromia </w:t>
      </w:r>
      <w:r w:rsidRPr="00E46539">
        <w:rPr>
          <w:rFonts w:ascii="Times New Roman" w:hAnsi="Times New Roman" w:cs="Times New Roman"/>
          <w:sz w:val="24"/>
          <w:szCs w:val="24"/>
        </w:rPr>
        <w:lastRenderedPageBreak/>
        <w:t>pred neoprávneným použitím informačno-technických prostriedkov a o zmene a doplnení niektorých zákonov (zákon o ochrane pred odpočúvaním) v znení neskorších predpisov.</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 xml:space="preserve">K § 15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Ďalšou významnou zmenou v porovnaní s predchádzajúcou právnou úpravou je úprava trojitej kontroly Vojenského spravodajstva. 1. stupeň predstavuje kontrola podľa </w:t>
      </w:r>
      <w:r w:rsidRPr="00E46539">
        <w:rPr>
          <w:rFonts w:ascii="Times New Roman" w:hAnsi="Times New Roman" w:cs="Times New Roman"/>
          <w:sz w:val="24"/>
          <w:szCs w:val="24"/>
        </w:rPr>
        <w:br/>
        <w:t xml:space="preserve">§ 6 písm. c), 2. stupeň predstavuje kontrola Národnou radou Slovenskej republiky podľa </w:t>
      </w:r>
      <w:r w:rsidRPr="00E46539">
        <w:rPr>
          <w:rFonts w:ascii="Times New Roman" w:hAnsi="Times New Roman" w:cs="Times New Roman"/>
          <w:sz w:val="24"/>
          <w:szCs w:val="24"/>
        </w:rPr>
        <w:br/>
        <w:t>§ 11 až 14 a 3. stupňom je vonkajšia kontrola a audit prostredníctvom iných štátnych orgánov uvedených v tomto ustanovení, najmä kontrola vykonávaná Najvyšším kontrolným úradom v zmysle zákona Národnej rady Slovenskej republiky č. 39/1993 Z. z. o Najvyššom kontrolnom úrade Slovenskej republiky v znení neskorších predpisov alebo zákona č. 357/2015 Z. z. o finančnej kontrole a audite a o zmene a doplnení niektorých zákonov v znení neskorších predpisov.</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Kontrola a audit iných štátnych orgánov sa týka len hospodárnosti a účelnosti nakladania s majetkom štátu v správe Ministerstva obrany Slovenskej republiky, ktorý užíva Vojenské spravodajstvo</w:t>
      </w:r>
      <w:r w:rsidRPr="00E46539" w:rsidDel="00491AB0">
        <w:rPr>
          <w:rFonts w:ascii="Times New Roman" w:hAnsi="Times New Roman" w:cs="Times New Roman"/>
          <w:sz w:val="24"/>
          <w:szCs w:val="24"/>
        </w:rPr>
        <w:t xml:space="preserve"> </w:t>
      </w:r>
      <w:r w:rsidRPr="00E46539">
        <w:rPr>
          <w:rFonts w:ascii="Times New Roman" w:hAnsi="Times New Roman" w:cs="Times New Roman"/>
          <w:sz w:val="24"/>
          <w:szCs w:val="24"/>
        </w:rPr>
        <w:t xml:space="preserve">a hospodárenia s verejnými prostriedkami, avšak s istými v zákone uvedenými obmedzeniami. Ustanovuje sa, kto je osobou oprávnenou vykonávať túto kontrolu a audit. </w:t>
      </w:r>
    </w:p>
    <w:p w:rsidR="00AA6628" w:rsidRPr="00A838A5"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Zachovanie mlčanlivosti je zákonnou povinnosťou orgánov kontroly, orgánov auditu a nimi poverených osôb, a to aj po skončení výkonu funkcie. Oznámenie trestného činu sa nepovažuje za porušenie povinnosti zachovávať mlčanlivosť. Od povinnosti zachovať mlčanlivosť ich možno oslobodiť len rozhodnutím ministra obrany Slovenskej republiky, ktorý si pred prijatím tohto rozhodnutia vyžiada stanovisko Vojenského spravodajstva.</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16</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Ustanovením sa zavádza oprávnenie Vojenského spravodajstva pri plnení úloh podľa tohto zákona používať osobitné prostriedky a využívať osobitné oprávnenia taxatívne vymenované v tomto ustanovení.</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Osobitné prostriedky používané Vojenským spravodajstvom sú doplnené o nové formy ako je služobná technika a služobný pes, ktoré v predchádzajúcom zákone upravené neboli. Dôvodom je reakcia na zmenu bezpečnostného prostredia a prispôsobenie sa súčasnej potrebe, ktorá vyplynula z aplikačnej praxe.</w:t>
      </w:r>
    </w:p>
    <w:p w:rsidR="00AA6628" w:rsidRPr="00E46539" w:rsidRDefault="00AA6628" w:rsidP="00AA6628">
      <w:pPr>
        <w:spacing w:after="240"/>
        <w:ind w:firstLine="851"/>
        <w:jc w:val="both"/>
        <w:rPr>
          <w:rFonts w:ascii="Times New Roman" w:hAnsi="Times New Roman" w:cs="Times New Roman"/>
          <w:sz w:val="24"/>
          <w:szCs w:val="24"/>
        </w:rPr>
      </w:pPr>
      <w:r w:rsidRPr="00E46539">
        <w:rPr>
          <w:rStyle w:val="Zstupntext"/>
          <w:sz w:val="24"/>
          <w:szCs w:val="24"/>
        </w:rPr>
        <w:t>Navrhované osobitné oprávnenia sledujú vytvorenie podmienok pre utajenie činnosti Vojenského spravodajstva, jeho príslušníkov a osôb konajúcich v prospech Vojenského spravodajstva.</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Všetky uvedené osobitné prostriedky a osobitné oprávnenia sú bližšie špecifikované v nasledujúcich ustanoveniach podrobne a jednotlivo.</w:t>
      </w:r>
    </w:p>
    <w:p w:rsidR="00AA6628" w:rsidRPr="00E46539" w:rsidRDefault="00AA6628" w:rsidP="00AA6628">
      <w:pPr>
        <w:spacing w:after="240"/>
        <w:jc w:val="both"/>
        <w:rPr>
          <w:rFonts w:ascii="Times New Roman" w:hAnsi="Times New Roman" w:cs="Times New Roman"/>
          <w:b/>
          <w:bCs/>
          <w:sz w:val="24"/>
          <w:szCs w:val="24"/>
        </w:rPr>
      </w:pPr>
      <w:r w:rsidRPr="00E46539">
        <w:rPr>
          <w:rFonts w:ascii="Times New Roman" w:hAnsi="Times New Roman" w:cs="Times New Roman"/>
          <w:b/>
          <w:bCs/>
          <w:sz w:val="24"/>
          <w:szCs w:val="24"/>
        </w:rPr>
        <w:t>K § 17</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Navrhované ustanovenie obsahuje výpočet informačno-operatívnych prostriedkov, ktoré môže Vojenské spravodajstvo pri plnení úloh podľa tohto zákona používať.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lastRenderedPageBreak/>
        <w:t xml:space="preserve">Riaditeľ Vojenského spravodajstva interným predpisom určí podrobnosti o vedení evidencie, o používaní informačno-operatívnych prostriedkov, najmä o ich ochrane, oprávnenosti prístupu k nim a o lehotách ich uchovávania. </w:t>
      </w:r>
    </w:p>
    <w:p w:rsidR="00AA6628" w:rsidRPr="00E46539" w:rsidRDefault="00AA6628" w:rsidP="00AA6628">
      <w:pPr>
        <w:spacing w:after="240"/>
        <w:jc w:val="both"/>
        <w:rPr>
          <w:rFonts w:ascii="Times New Roman" w:hAnsi="Times New Roman" w:cs="Times New Roman"/>
          <w:b/>
          <w:bCs/>
          <w:sz w:val="24"/>
          <w:szCs w:val="24"/>
        </w:rPr>
      </w:pPr>
      <w:r w:rsidRPr="00E46539">
        <w:rPr>
          <w:rFonts w:ascii="Times New Roman" w:hAnsi="Times New Roman" w:cs="Times New Roman"/>
          <w:b/>
          <w:bCs/>
          <w:sz w:val="24"/>
          <w:szCs w:val="24"/>
        </w:rPr>
        <w:t>K § 18</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Inštitút sledovania je vymedzený ako činnosť, ktorá je vykonávaná utajovaným spôsobom a je zameraná na získavanie informácií o osobách a veciach.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Navrhovaná právna úprava sledovania je konštruovaná tak, aby zodpovedala ústavnoprávnym požiadavkám ochrany základných práv a slobôd a zároveň umožňovala dosiahnuť zákonom ustanovený cieľ použitia tohto informačno-operatívneho prostriedku. V prípade súbehu realizácie operatívneho sledovania a použitia informačno-technických prostriedkov na účel vyhotovenia záznamu v režime právnej regulácie zákona č. 166/2003 Z. z. musí byť splnená podmienka pre použite tohto druhu osobitného prostriedku ustanovená v uvedenom zákone.</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O vykonaní sledovania osôb a vecí rozhoduje riaditeľ alebo ním poverený príslušník Vojenského spravodajstva na základe žiadosti príslušníka Vojenského spravodajstva, vyhotovenej v listinnej podobe alebo v elektronickej podobe.</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Pri sledovaní možno použiť spravodajskú techniku podľa tohto zákona.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Súčasne sa zavádza  možnosť Vojenského spravodajstva žiadať technické prostriedky a zariadenia určené na sledovanie osôb a vecí pre vlastnú potrebu alebo zabezpečenie prevádzky takýchto prostriedkov a zariadení od iných, na túto činnosť oprávnených orgánov, ktoré sú oprávnené od Vojenského spravodajstva požadovať preukázanie zákonnosti použitia týchto technických prostriedkov a zariadení.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Navrhované ustanovenie zakotvuje aj úpravu zničenia dokumentácie vyhotovenej </w:t>
      </w:r>
      <w:r w:rsidRPr="00E46539">
        <w:rPr>
          <w:rFonts w:ascii="Times New Roman" w:hAnsi="Times New Roman" w:cs="Times New Roman"/>
          <w:sz w:val="24"/>
          <w:szCs w:val="24"/>
        </w:rPr>
        <w:br/>
        <w:t>na základe informácií získaných sledovaním, ktoré neboli potrebné na plnenie úloh Vojenského spravodajstva.</w:t>
      </w:r>
    </w:p>
    <w:p w:rsidR="00AA6628" w:rsidRPr="00E46539" w:rsidRDefault="00AA6628" w:rsidP="00AA6628">
      <w:pPr>
        <w:spacing w:after="240"/>
        <w:jc w:val="both"/>
        <w:rPr>
          <w:rFonts w:ascii="Times New Roman" w:hAnsi="Times New Roman" w:cs="Times New Roman"/>
          <w:b/>
          <w:bCs/>
          <w:sz w:val="24"/>
          <w:szCs w:val="24"/>
        </w:rPr>
      </w:pPr>
      <w:r w:rsidRPr="00E46539">
        <w:rPr>
          <w:rFonts w:ascii="Times New Roman" w:hAnsi="Times New Roman" w:cs="Times New Roman"/>
          <w:b/>
          <w:bCs/>
          <w:sz w:val="24"/>
          <w:szCs w:val="24"/>
        </w:rPr>
        <w:t>K § 19</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Ustanovenie § 19 upravuje použitie legendy a definuje pojem legenda, spravodajský krycí subjekt a spravodajský krycí objekt.</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Používanie legendy nemá vplyv na skutočné právne postavenie alebo na právne vzťahy osoby alebo veci, na ktorú sa vzťahuje.</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Vojenské spravodajstvo je oprávnené používať legendu v právnych vzťahoch, konaniach ako aj pri rozhodovaní vo veciach, ktoré patria do jeho pôsobnosti aj podľa osobitných predpisov.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Zavádza sa oprávnenie príslušníka Vojenského spravodajstva alebo osoby konajúcej v prospech Vojenského spravodajstva na účely vytvorenia a zachovania legendy zriaďovať a prevádzkovať spravodajský krycí subjekt alebo používať alebo užívať spravodajský krycí objekt v rozsahu a spôsobom, ktorý určí riaditeľ.</w:t>
      </w:r>
    </w:p>
    <w:p w:rsidR="00AA6628" w:rsidRPr="00E46539" w:rsidRDefault="00AA6628" w:rsidP="00AA6628">
      <w:pPr>
        <w:spacing w:after="240"/>
        <w:jc w:val="both"/>
        <w:rPr>
          <w:rFonts w:ascii="Times New Roman" w:hAnsi="Times New Roman" w:cs="Times New Roman"/>
          <w:b/>
          <w:bCs/>
          <w:sz w:val="24"/>
          <w:szCs w:val="24"/>
        </w:rPr>
      </w:pPr>
      <w:r w:rsidRPr="00E46539">
        <w:rPr>
          <w:rFonts w:ascii="Times New Roman" w:hAnsi="Times New Roman" w:cs="Times New Roman"/>
          <w:b/>
          <w:bCs/>
          <w:sz w:val="24"/>
          <w:szCs w:val="24"/>
        </w:rPr>
        <w:lastRenderedPageBreak/>
        <w:t>K § 20</w:t>
      </w:r>
    </w:p>
    <w:p w:rsidR="00AA6628" w:rsidRPr="00E46539" w:rsidRDefault="00A01DF4" w:rsidP="00A01DF4">
      <w:pPr>
        <w:spacing w:after="240"/>
        <w:ind w:firstLine="851"/>
        <w:jc w:val="both"/>
        <w:rPr>
          <w:rFonts w:ascii="Times New Roman" w:hAnsi="Times New Roman" w:cs="Times New Roman"/>
          <w:sz w:val="24"/>
          <w:szCs w:val="24"/>
        </w:rPr>
      </w:pPr>
      <w:r>
        <w:rPr>
          <w:rFonts w:ascii="Times New Roman" w:hAnsi="Times New Roman" w:cs="Times New Roman"/>
          <w:sz w:val="24"/>
          <w:szCs w:val="24"/>
        </w:rPr>
        <w:t>Krycie doklady</w:t>
      </w:r>
      <w:r w:rsidR="00AA6628" w:rsidRPr="00E46539">
        <w:rPr>
          <w:rFonts w:ascii="Times New Roman" w:hAnsi="Times New Roman" w:cs="Times New Roman"/>
          <w:sz w:val="24"/>
          <w:szCs w:val="24"/>
        </w:rPr>
        <w:t xml:space="preserve"> predstavujú listiny alebo predmety slúžiace na utajenie skutočnej totožnosti príslušníka Vojenského spravodajstva alebo jeho príslušnosti k Vojenskému spravodajstvu alebo na utajenie osoby konajúcej v prospech Vojenského spravodajstva. Ustanovuje sa, ktoré listiny, resp. preukazy, je zakázané používať ako </w:t>
      </w:r>
      <w:r>
        <w:rPr>
          <w:rFonts w:ascii="Times New Roman" w:hAnsi="Times New Roman" w:cs="Times New Roman"/>
          <w:sz w:val="24"/>
          <w:szCs w:val="24"/>
        </w:rPr>
        <w:t>krycie doklady</w:t>
      </w:r>
      <w:r w:rsidR="00AA6628" w:rsidRPr="00E46539">
        <w:rPr>
          <w:rFonts w:ascii="Times New Roman" w:hAnsi="Times New Roman" w:cs="Times New Roman"/>
          <w:sz w:val="24"/>
          <w:szCs w:val="24"/>
        </w:rPr>
        <w:t>.</w:t>
      </w:r>
      <w:r>
        <w:rPr>
          <w:rFonts w:ascii="Times New Roman" w:hAnsi="Times New Roman" w:cs="Times New Roman"/>
          <w:sz w:val="24"/>
          <w:szCs w:val="24"/>
        </w:rPr>
        <w:t xml:space="preserve"> </w:t>
      </w:r>
      <w:r w:rsidR="00AA6628" w:rsidRPr="00E46539">
        <w:rPr>
          <w:rFonts w:ascii="Times New Roman" w:hAnsi="Times New Roman" w:cs="Times New Roman"/>
          <w:sz w:val="24"/>
          <w:szCs w:val="24"/>
        </w:rPr>
        <w:t xml:space="preserve">Vojenské spravodajstvo a Policajný zbor vedú evidenciu vyhotovených </w:t>
      </w:r>
      <w:r w:rsidR="002E1973">
        <w:rPr>
          <w:rFonts w:ascii="Times New Roman" w:hAnsi="Times New Roman" w:cs="Times New Roman"/>
          <w:sz w:val="24"/>
          <w:szCs w:val="24"/>
        </w:rPr>
        <w:t>krycích dokladov</w:t>
      </w:r>
      <w:bookmarkStart w:id="1" w:name="_GoBack"/>
      <w:bookmarkEnd w:id="1"/>
      <w:r w:rsidR="00AA6628" w:rsidRPr="00E46539">
        <w:rPr>
          <w:rFonts w:ascii="Times New Roman" w:hAnsi="Times New Roman" w:cs="Times New Roman"/>
          <w:sz w:val="24"/>
          <w:szCs w:val="24"/>
        </w:rPr>
        <w:t>.</w:t>
      </w:r>
    </w:p>
    <w:p w:rsidR="00AA6628" w:rsidRPr="00E46539" w:rsidRDefault="00AA6628" w:rsidP="00AA6628">
      <w:pPr>
        <w:spacing w:after="240"/>
        <w:jc w:val="both"/>
        <w:rPr>
          <w:rFonts w:ascii="Times New Roman" w:hAnsi="Times New Roman" w:cs="Times New Roman"/>
          <w:b/>
          <w:bCs/>
          <w:sz w:val="24"/>
          <w:szCs w:val="24"/>
        </w:rPr>
      </w:pPr>
      <w:r w:rsidRPr="00E46539">
        <w:rPr>
          <w:rFonts w:ascii="Times New Roman" w:hAnsi="Times New Roman" w:cs="Times New Roman"/>
          <w:b/>
          <w:bCs/>
          <w:sz w:val="24"/>
          <w:szCs w:val="24"/>
        </w:rPr>
        <w:t>K § 21</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Osoby konajúce v prospech Vojenského spravodajstva patria medzi nezastupiteľný </w:t>
      </w:r>
      <w:r w:rsidRPr="00E46539">
        <w:rPr>
          <w:rFonts w:ascii="Times New Roman" w:hAnsi="Times New Roman" w:cs="Times New Roman"/>
          <w:sz w:val="24"/>
          <w:szCs w:val="24"/>
        </w:rPr>
        <w:br/>
        <w:t>a významný zdroj informácií využívaný všetkými spravodajskými službami. Ide o fyzické osoby staršie ako 18 rokov, ktoré dobrovoľne a utajeným spôsobom poskytujú Vojenskému spravodajstvu informácie alebo služby.</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Taxatívne sa uvádza, ktoré osoby nemôžu byť osobou konajúcou v prospech Vojenského spravodajstva, a zároveň sa stanovujú výnimky z predmetného obmedzenia o ktorých rozhoduje predseda Bezpečnostnej rady Slovenskej republiky na návrh ministra obrany Slovenskej republiky.</w:t>
      </w:r>
    </w:p>
    <w:p w:rsidR="00AA6628" w:rsidRPr="00E46539" w:rsidRDefault="00AA6628" w:rsidP="00AA6628">
      <w:pPr>
        <w:spacing w:after="240"/>
        <w:jc w:val="both"/>
        <w:rPr>
          <w:rFonts w:ascii="Times New Roman" w:hAnsi="Times New Roman" w:cs="Times New Roman"/>
          <w:sz w:val="24"/>
          <w:szCs w:val="24"/>
        </w:rPr>
      </w:pPr>
      <w:r w:rsidRPr="00E46539">
        <w:rPr>
          <w:rFonts w:ascii="Times New Roman" w:hAnsi="Times New Roman" w:cs="Times New Roman"/>
          <w:b/>
          <w:bCs/>
          <w:sz w:val="24"/>
          <w:szCs w:val="24"/>
        </w:rPr>
        <w:t>K § 22</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Navrhované ustanovenie upravuje zámenu veci za inú vec. Zámenu veci možno vykonať len na základe predchádzajúceho písomného súhlasu sudcu príslušného súdu, pričom zámenou veci nesmie vzniknúť väčšia ujma ako tá, ktorá hrozí použitím zamieňanej veci.</w:t>
      </w:r>
    </w:p>
    <w:p w:rsidR="00AA6628" w:rsidRPr="00E46539" w:rsidRDefault="00AA6628" w:rsidP="00AA6628">
      <w:pPr>
        <w:spacing w:after="240"/>
        <w:jc w:val="both"/>
        <w:rPr>
          <w:rFonts w:ascii="Times New Roman" w:hAnsi="Times New Roman" w:cs="Times New Roman"/>
          <w:sz w:val="24"/>
          <w:szCs w:val="24"/>
        </w:rPr>
      </w:pPr>
      <w:r w:rsidRPr="00E46539">
        <w:rPr>
          <w:rFonts w:ascii="Times New Roman" w:hAnsi="Times New Roman" w:cs="Times New Roman"/>
          <w:b/>
          <w:bCs/>
          <w:sz w:val="24"/>
          <w:szCs w:val="24"/>
        </w:rPr>
        <w:t>K § 23</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Na účely plnenia úloh môže Vojenské spravodajstvo na základe predchádzajúceho písomného súhlasu sudcu príslušného súdu, vykonať predstieraný prevod veci, ktorého definícia je obsiahnutá v tomto ustanovení.</w:t>
      </w:r>
    </w:p>
    <w:p w:rsidR="00AA6628" w:rsidRPr="00E46539" w:rsidRDefault="00AA6628" w:rsidP="00AA6628">
      <w:pPr>
        <w:spacing w:after="240"/>
        <w:jc w:val="both"/>
        <w:rPr>
          <w:rFonts w:ascii="Times New Roman" w:hAnsi="Times New Roman" w:cs="Times New Roman"/>
          <w:sz w:val="24"/>
          <w:szCs w:val="24"/>
        </w:rPr>
      </w:pPr>
      <w:r w:rsidRPr="00E46539">
        <w:rPr>
          <w:rFonts w:ascii="Times New Roman" w:hAnsi="Times New Roman" w:cs="Times New Roman"/>
          <w:b/>
          <w:bCs/>
          <w:sz w:val="24"/>
          <w:szCs w:val="24"/>
        </w:rPr>
        <w:t>K § 24</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Zavádza sa oprávnenie Vojenského spravodajstva na používanie informačno-technických prostriedkov za podmienok ustanovených osobitným predpisom, ktorým je zákon č. 166/2003 Z. z. o ochrane súkromia pred neoprávneným použitím informačno-technických prostriedkov a o zmene a doplnení niektorých zákonov (zákon o ochrane pred odpočúvaním) </w:t>
      </w:r>
      <w:r w:rsidRPr="00E46539">
        <w:rPr>
          <w:rFonts w:ascii="Times New Roman" w:hAnsi="Times New Roman" w:cs="Times New Roman"/>
          <w:sz w:val="24"/>
          <w:szCs w:val="24"/>
        </w:rPr>
        <w:br/>
        <w:t xml:space="preserve">v znení neskorších predpisov.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Riaditeľ Vojenského spravodajstva sa splnomocňuje na určenie podrobností o vyžadovaní, používaní a evidencii informačno-technických prostriedkov. </w:t>
      </w:r>
    </w:p>
    <w:p w:rsidR="00AA6628" w:rsidRPr="00E46539" w:rsidRDefault="00AA6628" w:rsidP="00AA6628">
      <w:pPr>
        <w:spacing w:after="240"/>
        <w:jc w:val="both"/>
        <w:rPr>
          <w:rFonts w:ascii="Times New Roman" w:hAnsi="Times New Roman" w:cs="Times New Roman"/>
          <w:sz w:val="24"/>
          <w:szCs w:val="24"/>
        </w:rPr>
      </w:pPr>
      <w:r w:rsidRPr="00E46539">
        <w:rPr>
          <w:rFonts w:ascii="Times New Roman" w:hAnsi="Times New Roman" w:cs="Times New Roman"/>
          <w:b/>
          <w:bCs/>
          <w:sz w:val="24"/>
          <w:szCs w:val="24"/>
        </w:rPr>
        <w:t>K § 25</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Návrh zákona zavádza v porovnaní s predchádzajúcou právnou úpravou nové ustanovenie o služobnej technike a ustanovuje, na aký účel je Vojenské spravodajstvo oprávnené služobnú techniku používať. V súlade so súčasným stavom techniky a praxou využívanou spravodajskými službami vo svete, patrí medzi spravodajské prostriedky </w:t>
      </w:r>
      <w:r w:rsidRPr="00E46539">
        <w:rPr>
          <w:rFonts w:ascii="Times New Roman" w:hAnsi="Times New Roman" w:cs="Times New Roman"/>
          <w:sz w:val="24"/>
          <w:szCs w:val="24"/>
        </w:rPr>
        <w:br/>
        <w:t>aj služobná technika.</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lastRenderedPageBreak/>
        <w:t xml:space="preserve">Použitie služobnej techniky nie je namierené proti konkrétnej a vopred identifikovateľnej osobe. Je zamerané najmä na získavanie a vyhodnocovanie informácií, ktoré možno získať na verejne prístupných miestach, alebo ide o informácie šírené spôsobom umožňujúcim prístup k vopred neurčiteľnému okruhu osôb. Osobitný význam bude mať táto technika pri ochrane chránených objektov, pričom bude slúžiť na dokumentovanie pripravovaného narušenia alebo poškodzovania takéhoto objektu neoprávnenými osobami. Služobná technika sa uplatní aj pri monitorovaní komunikačných a informačných systémov ministerstva obrany a Vojenského spravodajstva s cieľom zabrániť úniku utajovaných skutočností alebo ohrozenia informácií, ktoré sú chránené z iných zákonných dôvodov.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Súčasne sa navrhuje, aby služobnú techniku bolo možné použiť aj ako prostriedok </w:t>
      </w:r>
      <w:r w:rsidRPr="00E46539">
        <w:rPr>
          <w:rFonts w:ascii="Times New Roman" w:hAnsi="Times New Roman" w:cs="Times New Roman"/>
          <w:sz w:val="24"/>
          <w:szCs w:val="24"/>
        </w:rPr>
        <w:br/>
        <w:t>na jednoznačnú identifikáciu osoby, voči ktorej sa majú následne použiť informačno-technické prostriedky, avšak len do momentu jej identifikácie.</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O použití služobnej techniky rozhoduje riaditeľ.</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Navrhované ustanovenie zakotvuje aj úpravu zničenia dokumentácie vyhotovenej </w:t>
      </w:r>
      <w:r w:rsidRPr="00E46539">
        <w:rPr>
          <w:rFonts w:ascii="Times New Roman" w:hAnsi="Times New Roman" w:cs="Times New Roman"/>
          <w:sz w:val="24"/>
          <w:szCs w:val="24"/>
        </w:rPr>
        <w:br/>
        <w:t>na základe použitia služobnej techniky.</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Zavádza sa možnosť spolupráce Vojenského spravodajstva s Vojenskou políciou, Slovenskou informačnou službou Policajným zborom a ozbrojenými silami Slovenskej republiky, ktoré v prípadoch, ktoré neohrozujú napríklad plnenie úloh Vojenského spravodajstva môžu požiadať Vojenské spravodajstvo o zabezpečenie prevádzky služobnej techniky pre ich potreby.</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Riaditeľ Vojenského spravodajstva sa splnomocňuje na určenie podrobností o vyžadovaní, používaní a evidencii služobnej techniky.</w:t>
      </w:r>
    </w:p>
    <w:p w:rsidR="00AA6628" w:rsidRPr="00E46539" w:rsidRDefault="00AA6628" w:rsidP="00AA6628">
      <w:pPr>
        <w:spacing w:after="240"/>
        <w:jc w:val="both"/>
        <w:rPr>
          <w:rFonts w:ascii="Times New Roman" w:hAnsi="Times New Roman" w:cs="Times New Roman"/>
          <w:sz w:val="24"/>
          <w:szCs w:val="24"/>
        </w:rPr>
      </w:pPr>
      <w:r w:rsidRPr="00E46539">
        <w:rPr>
          <w:rFonts w:ascii="Times New Roman" w:hAnsi="Times New Roman" w:cs="Times New Roman"/>
          <w:b/>
          <w:bCs/>
          <w:sz w:val="24"/>
          <w:szCs w:val="24"/>
        </w:rPr>
        <w:t>K § 26</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Pri plnení úloh je Vojenské spravodajstvo oprávnené používať služobného psa </w:t>
      </w:r>
      <w:r w:rsidRPr="00E46539">
        <w:rPr>
          <w:rFonts w:ascii="Times New Roman" w:hAnsi="Times New Roman" w:cs="Times New Roman"/>
          <w:sz w:val="24"/>
          <w:szCs w:val="24"/>
        </w:rPr>
        <w:br/>
        <w:t>ako osobitný prostriedok na účely špecifikované v zákone.</w:t>
      </w:r>
    </w:p>
    <w:p w:rsidR="00AA6628" w:rsidRPr="00E46539" w:rsidRDefault="00AA6628" w:rsidP="00AA6628">
      <w:pPr>
        <w:spacing w:after="240"/>
        <w:jc w:val="both"/>
        <w:rPr>
          <w:rFonts w:ascii="Times New Roman" w:hAnsi="Times New Roman" w:cs="Times New Roman"/>
          <w:sz w:val="24"/>
          <w:szCs w:val="24"/>
        </w:rPr>
      </w:pPr>
      <w:r w:rsidRPr="00E46539">
        <w:rPr>
          <w:rFonts w:ascii="Times New Roman" w:hAnsi="Times New Roman" w:cs="Times New Roman"/>
          <w:b/>
          <w:bCs/>
          <w:sz w:val="24"/>
          <w:szCs w:val="24"/>
        </w:rPr>
        <w:t>K § 27</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Osoby, ktoré sú predmetom spravodajského záujmu Vojenského spravodajstva, môžu pri páchaní protiprávnej činnosti na dosiahnutie svojich cieľov použiť aj nebezpečné látky a zakázané veci. Príslušníci Vojenského spravodajstva, ktorí pôsobia priamo v prostredí spravodajského záujmu, môžu taktiež prísť do styku s týmito nebezpečnými látkami a zakázanými vecami. Je preto nevyhnutné, aby títo príslušníci Vojenského spravodajstva mali oprávnenie nadobúdať a držať nebezpečné látky a zakázané veci takým spôsobom, aby im </w:t>
      </w:r>
      <w:r>
        <w:rPr>
          <w:rFonts w:ascii="Times New Roman" w:hAnsi="Times New Roman" w:cs="Times New Roman"/>
          <w:sz w:val="24"/>
          <w:szCs w:val="24"/>
        </w:rPr>
        <w:t>nehrozil trestnoprávny postih.</w:t>
      </w:r>
    </w:p>
    <w:p w:rsidR="00AA6628" w:rsidRPr="00E46539" w:rsidRDefault="00AA6628" w:rsidP="00AA6628">
      <w:pPr>
        <w:spacing w:after="240"/>
        <w:jc w:val="both"/>
        <w:rPr>
          <w:rFonts w:ascii="Times New Roman" w:hAnsi="Times New Roman" w:cs="Times New Roman"/>
          <w:sz w:val="24"/>
          <w:szCs w:val="24"/>
        </w:rPr>
      </w:pPr>
      <w:r w:rsidRPr="00E46539">
        <w:rPr>
          <w:rFonts w:ascii="Times New Roman" w:hAnsi="Times New Roman" w:cs="Times New Roman"/>
          <w:b/>
          <w:bCs/>
          <w:sz w:val="24"/>
          <w:szCs w:val="24"/>
        </w:rPr>
        <w:t>K § 28</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Navrhovaná právna úprava preberá súčasnú právnu úpravu, ktorou je spôsobilosť Vojenského spravodajstva ako národnej autority k domácim a zahraničným orgánom obdobného zamerania a pôsobnosti získavať, sústreďovať a vyhodnocovať informácie </w:t>
      </w:r>
      <w:r w:rsidRPr="00E46539">
        <w:rPr>
          <w:rFonts w:ascii="Times New Roman" w:hAnsi="Times New Roman" w:cs="Times New Roman"/>
          <w:sz w:val="24"/>
          <w:szCs w:val="24"/>
        </w:rPr>
        <w:lastRenderedPageBreak/>
        <w:t>odvodené zo signálov v elektromagnetickom spektre. Taktiež plní úlohy na úseku medzinárodnej spravodajskej spolupráce a záväzkov kolektívnej obrany.</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Súčasne sa dopĺňa povinnosť bezodkladne zničiť informácie, ktoré nie sú potrebné na plnenie úloh Vojenského spravodajstva.</w:t>
      </w:r>
    </w:p>
    <w:p w:rsidR="00AA6628" w:rsidRPr="00E46539" w:rsidRDefault="00AA6628" w:rsidP="00AA6628">
      <w:pPr>
        <w:spacing w:after="240"/>
        <w:jc w:val="both"/>
        <w:rPr>
          <w:rFonts w:ascii="Times New Roman" w:hAnsi="Times New Roman" w:cs="Times New Roman"/>
          <w:sz w:val="24"/>
          <w:szCs w:val="24"/>
        </w:rPr>
      </w:pPr>
      <w:r w:rsidRPr="00E46539">
        <w:rPr>
          <w:rFonts w:ascii="Times New Roman" w:hAnsi="Times New Roman" w:cs="Times New Roman"/>
          <w:b/>
          <w:bCs/>
          <w:sz w:val="24"/>
          <w:szCs w:val="24"/>
        </w:rPr>
        <w:t>K § 29</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Ustanovenie zakotvuje oprávnenie Vojenského spravodajstva vykonávať technickú ochranu chránených objektov v užívaní Vojenského spravodajstva, technických prostriedkov a zariadení a dopravnej techniky stanoveným spôsobom, ktorý je špecifikovaný v jednotlivých odsekoch tohto ustanovenia.</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Navrhované ustanovenie obsahuje podrobnú definíciu pojmov zabezpečovací systém, poplachový systém a systém ochrany pred bezpilotnými lietadlami.</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 O technickú ochranu zabezpečovanú Vojenským spravodajstvom môže požiadať </w:t>
      </w:r>
      <w:r w:rsidRPr="00E46539">
        <w:rPr>
          <w:rFonts w:ascii="Times New Roman" w:hAnsi="Times New Roman" w:cs="Times New Roman"/>
          <w:sz w:val="24"/>
          <w:szCs w:val="24"/>
        </w:rPr>
        <w:br/>
        <w:t>aj iný štátny orgán, a to aj mimo územia Slovenskej republiky, pričom stanovenie podrobností o vykonávaní technickej ochrany a jej kontrole patrí do kompetencie riaditeľa Vojenského spravodajstva.</w:t>
      </w:r>
    </w:p>
    <w:p w:rsidR="00AA6628" w:rsidRPr="00E46539" w:rsidRDefault="00AA6628" w:rsidP="00AA6628">
      <w:pPr>
        <w:spacing w:after="240"/>
        <w:jc w:val="both"/>
        <w:rPr>
          <w:rFonts w:ascii="Times New Roman" w:hAnsi="Times New Roman" w:cs="Times New Roman"/>
          <w:sz w:val="24"/>
          <w:szCs w:val="24"/>
        </w:rPr>
      </w:pPr>
      <w:r w:rsidRPr="00E46539">
        <w:rPr>
          <w:rFonts w:ascii="Times New Roman" w:hAnsi="Times New Roman" w:cs="Times New Roman"/>
          <w:b/>
          <w:bCs/>
          <w:sz w:val="24"/>
          <w:szCs w:val="24"/>
        </w:rPr>
        <w:t>K § 30</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Navrhované ustanovenie upravuje osobitné nakladanie s finančnými prostriedkami a majetkom štátu, ich definíciu, získavanie, používanie.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Prax poukázala na nevyhnutnosť uzákoniť oprávnenie Vojenského spravodajstva používať osobitné finančné prostriedky a osobitné spôsoby nakladania s majetkom štátu v súvislosti so spravodajskou činnosťou spôsobom odlišným od osobitných predpisov, ktoré upravujú spôsoby vykazovania údajov pri hospodárení s prostriedkami štátneho rozpočtu. Týmto oprávnením sa sleduje vytvorenie zodpovedajúcich podmienok pre zabezpečenie plynulého a riadneho plnenia zákonných úloh Vojenského spravodajstva za dodržania podmienok konšpirácie. Osobitné finančné prostriedky sa vedú na samostatnom účte Ministerstva obrany Slovenskej republiky pre potreby zabezpečenia úloh Vojenského spravodajstva.</w:t>
      </w:r>
    </w:p>
    <w:p w:rsidR="00AA6628" w:rsidRPr="00E46539" w:rsidRDefault="00AA6628" w:rsidP="00AA6628">
      <w:pPr>
        <w:spacing w:after="240"/>
        <w:jc w:val="both"/>
        <w:rPr>
          <w:rFonts w:ascii="Times New Roman" w:hAnsi="Times New Roman" w:cs="Times New Roman"/>
          <w:sz w:val="24"/>
          <w:szCs w:val="24"/>
        </w:rPr>
      </w:pPr>
      <w:r w:rsidRPr="00E46539">
        <w:rPr>
          <w:rFonts w:ascii="Times New Roman" w:hAnsi="Times New Roman" w:cs="Times New Roman"/>
          <w:b/>
          <w:bCs/>
          <w:sz w:val="24"/>
          <w:szCs w:val="24"/>
        </w:rPr>
        <w:t>K § 31</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V súvislosti s osobitným spôsobom nakladania s finančnými prostriedkami a majetkom štátu, ako aj s utajením skutočnej totožnosti jeho príslušníkov sa zakotvuje oprávnenie Vojenského spravodajstva používať osobitné spôsoby vykazovania údajov </w:t>
      </w:r>
      <w:r w:rsidRPr="00E46539">
        <w:rPr>
          <w:rFonts w:ascii="Times New Roman" w:hAnsi="Times New Roman" w:cs="Times New Roman"/>
          <w:sz w:val="24"/>
          <w:szCs w:val="24"/>
        </w:rPr>
        <w:br/>
        <w:t>pri hospodárení s prostriedkami štátneho rozpočtu a majetkom štátu. Navrhované ustanovenie určuje konkrétne oblasti, v ktorých Vojenské spravodajstvo môže využívať toto svoje osobitné oprávnenie.</w:t>
      </w:r>
    </w:p>
    <w:p w:rsidR="00AA6628" w:rsidRPr="00E46539" w:rsidRDefault="00AA6628" w:rsidP="00AA6628">
      <w:pPr>
        <w:spacing w:after="240"/>
        <w:jc w:val="both"/>
        <w:rPr>
          <w:rFonts w:ascii="Times New Roman" w:hAnsi="Times New Roman" w:cs="Times New Roman"/>
          <w:bCs/>
          <w:sz w:val="24"/>
          <w:szCs w:val="24"/>
        </w:rPr>
      </w:pPr>
      <w:r w:rsidRPr="00E46539">
        <w:rPr>
          <w:rFonts w:ascii="Times New Roman" w:hAnsi="Times New Roman" w:cs="Times New Roman"/>
          <w:b/>
          <w:sz w:val="24"/>
          <w:szCs w:val="24"/>
        </w:rPr>
        <w:t>K § 32</w:t>
      </w:r>
    </w:p>
    <w:p w:rsidR="00AA6628" w:rsidRPr="00E46539" w:rsidRDefault="00AA6628" w:rsidP="00AA6628">
      <w:pPr>
        <w:spacing w:after="240"/>
        <w:ind w:firstLine="851"/>
        <w:jc w:val="both"/>
        <w:rPr>
          <w:rFonts w:ascii="Times New Roman" w:hAnsi="Times New Roman" w:cs="Times New Roman"/>
          <w:bCs/>
          <w:sz w:val="24"/>
          <w:szCs w:val="24"/>
        </w:rPr>
      </w:pPr>
      <w:r w:rsidRPr="00E46539">
        <w:rPr>
          <w:rFonts w:ascii="Times New Roman" w:hAnsi="Times New Roman" w:cs="Times New Roman"/>
          <w:bCs/>
          <w:sz w:val="24"/>
          <w:szCs w:val="24"/>
        </w:rPr>
        <w:t xml:space="preserve">Ustanovenie obsahuje na jednej strane oprávnenie Vojenského spravodajstva vyžadovať od v návrhu zákona špecifikovaných subjektov poskytnutie pomoci, podkladov, </w:t>
      </w:r>
      <w:r w:rsidRPr="00E46539">
        <w:rPr>
          <w:rFonts w:ascii="Times New Roman" w:hAnsi="Times New Roman" w:cs="Times New Roman"/>
          <w:bCs/>
          <w:sz w:val="24"/>
          <w:szCs w:val="24"/>
        </w:rPr>
        <w:lastRenderedPageBreak/>
        <w:t xml:space="preserve">informácií a údajov a na druhej strane tomu zodpovedajúcu povinnosť dotknutých subjektov ich poskytnúť, ak osobitný zákon neustanovuje inak . </w:t>
      </w:r>
      <w:r w:rsidRPr="00E46539">
        <w:rPr>
          <w:rFonts w:ascii="Times New Roman" w:hAnsi="Times New Roman" w:cs="Times New Roman"/>
          <w:sz w:val="24"/>
          <w:szCs w:val="24"/>
          <w:shd w:val="clear" w:color="auto" w:fill="FFFFFF"/>
        </w:rPr>
        <w:t>Na poskytnutie pomoci, podkladov alebo informácií nesmú byť právnické a fyzické osoby nútené.</w:t>
      </w:r>
    </w:p>
    <w:p w:rsidR="00AA6628" w:rsidRPr="00E46539" w:rsidRDefault="00AA6628" w:rsidP="00AA6628">
      <w:pPr>
        <w:spacing w:after="240"/>
        <w:ind w:firstLine="851"/>
        <w:jc w:val="both"/>
        <w:rPr>
          <w:rFonts w:ascii="Times New Roman" w:hAnsi="Times New Roman" w:cs="Times New Roman"/>
          <w:bCs/>
          <w:sz w:val="24"/>
          <w:szCs w:val="24"/>
        </w:rPr>
      </w:pPr>
      <w:r w:rsidRPr="00E46539">
        <w:rPr>
          <w:rFonts w:ascii="Times New Roman" w:hAnsi="Times New Roman" w:cs="Times New Roman"/>
          <w:bCs/>
          <w:sz w:val="24"/>
          <w:szCs w:val="24"/>
        </w:rPr>
        <w:t>Orgánom verejnej moci alebo inému prevádzkovateľovi návrh zákona ukladá povinnosť sprístupňovať alebo poskytovať Vojenskému spravodajstvu informácie, osobné údaje a iné údaje zo svojich informačných systémov a evidencií, a to bez súhlasu dotknutej osoby, pričom sa dotknutá osoba o ich poskytnutí alebo sprístupnení neinformuje.</w:t>
      </w:r>
    </w:p>
    <w:p w:rsidR="00AA6628" w:rsidRPr="00E46539" w:rsidRDefault="00AA6628" w:rsidP="00AA6628">
      <w:pPr>
        <w:spacing w:after="240"/>
        <w:ind w:firstLine="851"/>
        <w:jc w:val="both"/>
        <w:rPr>
          <w:rFonts w:ascii="Times New Roman" w:hAnsi="Times New Roman" w:cs="Times New Roman"/>
          <w:bCs/>
          <w:sz w:val="24"/>
          <w:szCs w:val="24"/>
        </w:rPr>
      </w:pPr>
      <w:r w:rsidRPr="00E46539">
        <w:rPr>
          <w:rFonts w:ascii="Times New Roman" w:hAnsi="Times New Roman" w:cs="Times New Roman"/>
          <w:bCs/>
          <w:sz w:val="24"/>
          <w:szCs w:val="24"/>
        </w:rPr>
        <w:t>Na účel plnenia úloh je vykonávateľ monitorovania verejne prístupného miesta povinný na základe žiadosti poskytnúť Vojenskému spravodajstvu vyhotovený záznam.</w:t>
      </w:r>
    </w:p>
    <w:p w:rsidR="00AA6628" w:rsidRPr="00011E4D" w:rsidRDefault="00AA6628" w:rsidP="00AA6628">
      <w:pPr>
        <w:spacing w:after="240"/>
        <w:ind w:firstLine="851"/>
        <w:jc w:val="both"/>
        <w:rPr>
          <w:rFonts w:ascii="Times New Roman" w:hAnsi="Times New Roman" w:cs="Times New Roman"/>
          <w:sz w:val="24"/>
          <w:szCs w:val="24"/>
          <w:shd w:val="clear" w:color="auto" w:fill="FFFFFF"/>
        </w:rPr>
      </w:pPr>
      <w:r w:rsidRPr="00E46539">
        <w:rPr>
          <w:rFonts w:ascii="Times New Roman" w:hAnsi="Times New Roman" w:cs="Times New Roman"/>
          <w:sz w:val="24"/>
          <w:szCs w:val="24"/>
          <w:shd w:val="clear" w:color="auto" w:fill="FFFFFF"/>
        </w:rPr>
        <w:t>V odseku 5 sa navrhuje zaviesť povinnosť pre právnické osoby alebo fyzické osoby, ktoré prevádzkujú webové sídlo alebo poskytujú doménové meno, oznamovať Vojenskému spravodajstvu, na základe jeho odôvodnenej písomnej žiadosti, im dostupné údaje o osobách, ktoré v kybernetickom priestore šíria myšlienky špecifikované v tomto ustanovení.</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33</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Z aplikačnej praxe vyplynula požiadavka prispôsobiť ustanovenia o vedení evidencií aktuálnym potrebám Vojenského spravodajstva s cieľom zabezpečiť plnenie úloh podľa tohto zákona alebo osobitných predpisov. Navrhovaná právna úprava sa venuje vytváraniu a prevádzkovaniu informačných systémov a evidencií, ochrane údajov a informácií v týchto informačných systémoch a evidenciách, určuje spôsob ich spracúvania, ukladania, poskytovania a zničenia.</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Návrh zákona reaguje na požiadavky všeobecnej právnej úpravy ochrany osobných údajov, na základe ktorých má osobitný zákon ustanoviť zoznam osobných údajov, účel </w:t>
      </w:r>
      <w:r w:rsidRPr="00E46539">
        <w:rPr>
          <w:rFonts w:ascii="Times New Roman" w:hAnsi="Times New Roman" w:cs="Times New Roman"/>
          <w:sz w:val="24"/>
          <w:szCs w:val="24"/>
        </w:rPr>
        <w:br/>
        <w:t xml:space="preserve">ich získavania a podmienky ich poskytovania, ak sa má s osobnými údajmi nakladať podľa osobitnej právnej úpravy. Vzhľadom na závažnosť a citlivosť obsahu informácií a údajov vedených v informačných systémoch a evidenciách Vojenského spravodajstva sa v návrhu zákona posilňuje právny režim ochrany dotknutých údajov a informácií tak, aby nedošlo k neoprávnenému prístupu k nim a následnej možnej neoprávnenej manipulácií s nimi. </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Súčasne sa ukladá riaditeľovi Vojenského spravodajstva povinnosť určiť podrobnosti o informačných systémoch a evidenciách Vojenského spravodajstva.</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34</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Zakotvuje sa postavenie príslušníka Vojenského spravodajstva, ktorý má plniť úlohy Vojenského spravodajstva.</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Vzhľadom na nevyhnutnosť utajovať totožnosť určených príslušníkov Vojenského spravodajstva sa tiež navrhuje, v súlade s čl. 26 ods. 4 Ústavy Slovenskej republiky, podmieniť možnosť zverejniť osobné údaje, podobizeň a údaje o pobyte týchto osôb súhlasom riaditeľa Vojenského spravodajstva. Utajenie osoby je skrytie jej identity, na základe ktorej dochádza k zabezpečeniu plnenia úloh Vojenského spravodajstva.</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lastRenderedPageBreak/>
        <w:t>Vojenské spravodajstvo je na účely výkonu ochrany svojich príslušníkov povinné osobné údaje chrániť a nesmie ich sprístupniť, poskytnúť ani zverejniť. Takýto úkon je možné zrealizovať len na základe vopred udeleného súhlasu riaditeľa Vojenského spravodajstva, s výnimkou sprístupňovania, poskytovania a zverejňovania osobných údajov z informačného systému katastra nehnuteľností.</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35</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Ustanovuje sa, že na plnení úloh Vojenského spravodajstva a ich podpore sa môžu podieľať aj zamestnanci Vojenského spravodajstva.</w:t>
      </w:r>
    </w:p>
    <w:p w:rsidR="00AA6628" w:rsidRPr="00011E4D"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Navrhované znenie zákona ukladá fyzickej osobe povinnosť pred prijatím </w:t>
      </w:r>
      <w:r w:rsidRPr="00E46539">
        <w:rPr>
          <w:rFonts w:ascii="Times New Roman" w:hAnsi="Times New Roman" w:cs="Times New Roman"/>
          <w:sz w:val="24"/>
          <w:szCs w:val="24"/>
        </w:rPr>
        <w:br/>
        <w:t xml:space="preserve">do pracovného pomeru na výkon práce vo verejnom záujme podrobiť sa psychologickému vyšetreniu a </w:t>
      </w:r>
      <w:proofErr w:type="spellStart"/>
      <w:r w:rsidRPr="00E46539">
        <w:rPr>
          <w:rFonts w:ascii="Times New Roman" w:hAnsi="Times New Roman" w:cs="Times New Roman"/>
          <w:sz w:val="24"/>
          <w:szCs w:val="24"/>
        </w:rPr>
        <w:t>psychofyziologickému</w:t>
      </w:r>
      <w:proofErr w:type="spellEnd"/>
      <w:r w:rsidRPr="00E46539">
        <w:rPr>
          <w:rFonts w:ascii="Times New Roman" w:hAnsi="Times New Roman" w:cs="Times New Roman"/>
          <w:sz w:val="24"/>
          <w:szCs w:val="24"/>
        </w:rPr>
        <w:t xml:space="preserve"> overeniu pravdovravnosti a zakotvuje sa možnosť podrobiť psychologickému vyšetreniu a </w:t>
      </w:r>
      <w:proofErr w:type="spellStart"/>
      <w:r w:rsidRPr="00E46539">
        <w:rPr>
          <w:rFonts w:ascii="Times New Roman" w:hAnsi="Times New Roman" w:cs="Times New Roman"/>
          <w:sz w:val="24"/>
          <w:szCs w:val="24"/>
        </w:rPr>
        <w:t>psychofyziologickému</w:t>
      </w:r>
      <w:proofErr w:type="spellEnd"/>
      <w:r w:rsidRPr="00E46539">
        <w:rPr>
          <w:rFonts w:ascii="Times New Roman" w:hAnsi="Times New Roman" w:cs="Times New Roman"/>
          <w:sz w:val="24"/>
          <w:szCs w:val="24"/>
        </w:rPr>
        <w:t xml:space="preserve"> overeniu pravdovravnosti aj fyzickej osobe, s ktorou má byť uzavretá dohoda o prácach vykonávaných mimo pracovného pomeru.</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36</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Navrhované ustanovenie upravuje povinnosť príslušníkov Vojenského spravodajstva a zamestnancov Vojenského spravodajstva dbať na česť, vážnosť a dôstojnosť osôb a vlastnej osoby pri plnení úloh podľa zákona. Taktiež príslušníci Vojenského spravodajstva a zamestnanci Vojenského spravodajstva majú dbať na to, aby tretím osobám v súvislosti s ich činnosťou nevznikla škoda alebo iná bezdôvodná ujma.</w:t>
      </w:r>
    </w:p>
    <w:p w:rsidR="00AA6628" w:rsidRPr="00E46539" w:rsidRDefault="00AA6628" w:rsidP="00AA6628">
      <w:pPr>
        <w:spacing w:after="240"/>
        <w:jc w:val="both"/>
        <w:rPr>
          <w:rFonts w:ascii="Times New Roman" w:hAnsi="Times New Roman" w:cs="Times New Roman"/>
          <w:sz w:val="24"/>
          <w:szCs w:val="24"/>
        </w:rPr>
      </w:pPr>
      <w:r w:rsidRPr="00E46539">
        <w:rPr>
          <w:rFonts w:ascii="Times New Roman" w:hAnsi="Times New Roman" w:cs="Times New Roman"/>
          <w:b/>
          <w:bCs/>
          <w:sz w:val="24"/>
          <w:szCs w:val="24"/>
        </w:rPr>
        <w:t>K § 37</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Ustanovuje sa spôsob a postup preukázania príslušnosti k Vojenskému spravodajstvu. Služobný preukaz a preukaz zamestnanca Vojenského spravodajstva sa navrhovaným ustanovením zaraďujú medzi verejné listiny a v tejto súvislosti sa navrhuje ustanoviť povinnosť Vojenského spravodajstva zverejniť ich vzor na svojom webovom sídle. Uvedené ustanovenia sú potrebné na dosiahnutie právnej istoty osôb, ktoré prídu do styku s príslušníkom Vojenského spravodajstva alebo zamestnancom Vojenského spravodajstva pri plnení úloh podľa tohto zákona. Po preukázaní príslušnosti k Vojenskému spravodajstvu požívajú príslušníci Vojenského spravodajstva ochranu verejného činiteľa, čo má význam z hľadiska uplatňovania zásady prezumpcie správnosti a zákonnosti ich postupu.</w:t>
      </w:r>
    </w:p>
    <w:p w:rsidR="00AA6628" w:rsidRPr="00E46539" w:rsidRDefault="00AA6628" w:rsidP="00AA6628">
      <w:pPr>
        <w:spacing w:after="240"/>
        <w:jc w:val="both"/>
        <w:rPr>
          <w:rFonts w:ascii="Times New Roman" w:hAnsi="Times New Roman" w:cs="Times New Roman"/>
          <w:b/>
          <w:bCs/>
          <w:sz w:val="24"/>
          <w:szCs w:val="24"/>
        </w:rPr>
      </w:pPr>
      <w:r w:rsidRPr="00E46539">
        <w:rPr>
          <w:rFonts w:ascii="Times New Roman" w:hAnsi="Times New Roman" w:cs="Times New Roman"/>
          <w:b/>
          <w:bCs/>
          <w:sz w:val="24"/>
          <w:szCs w:val="24"/>
        </w:rPr>
        <w:t>K § 38</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Ustanovuje sa povinnosť príslušníkov Vojenského spravodajstva a zamestnancov Vojenského spravodajstva podrobiť sa psychologickému vyšetreniu a </w:t>
      </w:r>
      <w:proofErr w:type="spellStart"/>
      <w:r w:rsidRPr="00E46539">
        <w:rPr>
          <w:rFonts w:ascii="Times New Roman" w:hAnsi="Times New Roman" w:cs="Times New Roman"/>
          <w:sz w:val="24"/>
          <w:szCs w:val="24"/>
        </w:rPr>
        <w:t>psychofyziologickému</w:t>
      </w:r>
      <w:proofErr w:type="spellEnd"/>
      <w:r w:rsidRPr="00E46539">
        <w:rPr>
          <w:rFonts w:ascii="Times New Roman" w:hAnsi="Times New Roman" w:cs="Times New Roman"/>
          <w:sz w:val="24"/>
          <w:szCs w:val="24"/>
        </w:rPr>
        <w:t xml:space="preserve"> overeniu pravdovravnosti na základe rozhodnutia riaditeľa, ktorý zároveň určí podmienky výkonu </w:t>
      </w:r>
      <w:proofErr w:type="spellStart"/>
      <w:r w:rsidRPr="00E46539">
        <w:rPr>
          <w:rFonts w:ascii="Times New Roman" w:hAnsi="Times New Roman" w:cs="Times New Roman"/>
          <w:sz w:val="24"/>
          <w:szCs w:val="24"/>
        </w:rPr>
        <w:t>psychofyziologického</w:t>
      </w:r>
      <w:proofErr w:type="spellEnd"/>
      <w:r w:rsidRPr="00E46539">
        <w:rPr>
          <w:rFonts w:ascii="Times New Roman" w:hAnsi="Times New Roman" w:cs="Times New Roman"/>
          <w:sz w:val="24"/>
          <w:szCs w:val="24"/>
        </w:rPr>
        <w:t xml:space="preserve"> overenia pravdovravnosti, ako aj dôsledky odmietnutia.</w:t>
      </w:r>
    </w:p>
    <w:p w:rsidR="00AA6628" w:rsidRPr="00E46539" w:rsidRDefault="00AA6628" w:rsidP="00AA6628">
      <w:pPr>
        <w:spacing w:after="240"/>
        <w:jc w:val="both"/>
        <w:rPr>
          <w:rFonts w:ascii="Times New Roman" w:hAnsi="Times New Roman" w:cs="Times New Roman"/>
          <w:b/>
          <w:sz w:val="24"/>
          <w:szCs w:val="24"/>
        </w:rPr>
      </w:pPr>
      <w:r w:rsidRPr="00E46539">
        <w:rPr>
          <w:rFonts w:ascii="Times New Roman" w:hAnsi="Times New Roman" w:cs="Times New Roman"/>
          <w:b/>
          <w:sz w:val="24"/>
          <w:szCs w:val="24"/>
        </w:rPr>
        <w:t>K § 39</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V súvislosti s analyzovaním hrozieb a následným predchádzaním rizík z nich vyplývajúcich sa upravuje oprávnenie na nosenie a použitie strelnej zbrane príslušníkom </w:t>
      </w:r>
      <w:r w:rsidRPr="00E46539">
        <w:rPr>
          <w:rFonts w:ascii="Times New Roman" w:hAnsi="Times New Roman" w:cs="Times New Roman"/>
          <w:sz w:val="24"/>
          <w:szCs w:val="24"/>
        </w:rPr>
        <w:lastRenderedPageBreak/>
        <w:t>Vojenského spravodajstva v prípadoch taxatívne vymedzených v návrhu zákona. Súčasne sa ustanovuje postup pred použitím, pri použití a po použití strelnej zbrane.</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Navrhovaná právna úprava oprávnenia na nosenie a použitie strelnej zbrane </w:t>
      </w:r>
      <w:r w:rsidRPr="00E46539">
        <w:rPr>
          <w:rFonts w:ascii="Times New Roman" w:hAnsi="Times New Roman" w:cs="Times New Roman"/>
          <w:sz w:val="24"/>
          <w:szCs w:val="24"/>
        </w:rPr>
        <w:br/>
        <w:t>sa primerane vzťahuje aj na zamestnanca Vojenského spravodajstva vykonávajúceho ochranu chráneného objektu, ktorý je oprávnený držať alebo nosiť zbraň, ak je držiteľom zbrojného preukazu</w:t>
      </w:r>
      <w:r w:rsidR="009677EE">
        <w:rPr>
          <w:rFonts w:ascii="Times New Roman" w:hAnsi="Times New Roman" w:cs="Times New Roman"/>
          <w:sz w:val="24"/>
          <w:szCs w:val="24"/>
        </w:rPr>
        <w:t xml:space="preserve">, </w:t>
      </w:r>
      <w:r w:rsidR="009677EE">
        <w:rPr>
          <w:rFonts w:ascii="Times New Roman" w:eastAsia="Times New Roman" w:hAnsi="Times New Roman" w:cs="Times New Roman"/>
          <w:sz w:val="24"/>
          <w:szCs w:val="24"/>
          <w:lang w:eastAsia="sk-SK"/>
        </w:rPr>
        <w:t>ktorý ho oprávňuje na nosenie zbrane a streliva na ochranu osoby a majetku</w:t>
      </w:r>
      <w:r w:rsidRPr="00E46539">
        <w:rPr>
          <w:rFonts w:ascii="Times New Roman" w:hAnsi="Times New Roman" w:cs="Times New Roman"/>
          <w:sz w:val="24"/>
          <w:szCs w:val="24"/>
        </w:rPr>
        <w:t>.</w:t>
      </w:r>
    </w:p>
    <w:p w:rsidR="00AA6628" w:rsidRPr="00E46539" w:rsidRDefault="00AA6628" w:rsidP="00AA6628">
      <w:pPr>
        <w:spacing w:after="240"/>
        <w:jc w:val="both"/>
        <w:rPr>
          <w:rFonts w:ascii="Times New Roman" w:hAnsi="Times New Roman" w:cs="Times New Roman"/>
          <w:b/>
          <w:bCs/>
          <w:sz w:val="24"/>
          <w:szCs w:val="24"/>
        </w:rPr>
      </w:pPr>
      <w:r w:rsidRPr="00E46539">
        <w:rPr>
          <w:rFonts w:ascii="Times New Roman" w:hAnsi="Times New Roman" w:cs="Times New Roman"/>
          <w:b/>
          <w:bCs/>
          <w:sz w:val="24"/>
          <w:szCs w:val="24"/>
        </w:rPr>
        <w:t>K § 40</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Pri náhrade škody zákon odkazuje na postup podľa osobitných predpisov, ktorými </w:t>
      </w:r>
      <w:r w:rsidRPr="00E46539">
        <w:rPr>
          <w:rFonts w:ascii="Times New Roman" w:hAnsi="Times New Roman" w:cs="Times New Roman"/>
          <w:sz w:val="24"/>
          <w:szCs w:val="24"/>
        </w:rPr>
        <w:br/>
        <w:t>sú Zákonník práce a zákon č. 281/2015 Z. z. o štátnej službe profesionálnych vojakov a o zmene a doplnení niektorých zákonov v znení neskorších predpisov.</w:t>
      </w:r>
    </w:p>
    <w:p w:rsidR="00AA6628" w:rsidRPr="00E46539" w:rsidRDefault="00AA6628" w:rsidP="00AA6628">
      <w:pPr>
        <w:spacing w:after="240"/>
        <w:jc w:val="both"/>
        <w:rPr>
          <w:rFonts w:ascii="Times New Roman" w:hAnsi="Times New Roman" w:cs="Times New Roman"/>
          <w:b/>
          <w:bCs/>
          <w:sz w:val="24"/>
          <w:szCs w:val="24"/>
        </w:rPr>
      </w:pPr>
      <w:r w:rsidRPr="00E46539">
        <w:rPr>
          <w:rFonts w:ascii="Times New Roman" w:hAnsi="Times New Roman" w:cs="Times New Roman"/>
          <w:b/>
          <w:bCs/>
          <w:sz w:val="24"/>
          <w:szCs w:val="24"/>
        </w:rPr>
        <w:t>K § 41</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V navrhovaných ustanoveniach je upravená povinnosť zachovať mlčanlivosť </w:t>
      </w:r>
      <w:r w:rsidRPr="00E46539">
        <w:rPr>
          <w:rFonts w:ascii="Times New Roman" w:hAnsi="Times New Roman" w:cs="Times New Roman"/>
          <w:sz w:val="24"/>
          <w:szCs w:val="24"/>
        </w:rPr>
        <w:br/>
        <w:t>pre každého, kto plní alebo plnil úlohy na základe tohto zákona, alebo poskytuje alebo poskytoval služby alebo pomoc Vojenskému spravodajstvu, ako aj možnosť ministra obrany Slovenskej republiky zbaviť mlčanlivosti dotknuté osoby za podmienok ustanovených zákonom. Ďalej sa bližšie precizujú postupy zbavenia mlčanlivosti z hľadiska ochrany osôb a realizovaných činností Vojenského spravodajstva. Ide o opatrenia na zamedzenie úniku informácií a možnosť identifikácie samotného úniku v prostredí mimo Vojenského spravodajstva a následné minimalizovanie škodlivých následkov, resp. zneužitia uvedených informácii. Uplatnenie týchto ustanovení zákona rovnako ako podľa doterajšej zákonnej úpravy nebude mať vplyv na ochranu utajovaných skutočností upravených osobitným predpisom.</w:t>
      </w:r>
    </w:p>
    <w:p w:rsidR="00AA6628" w:rsidRPr="00E46539" w:rsidRDefault="00AA6628" w:rsidP="00AA6628">
      <w:pPr>
        <w:spacing w:after="240"/>
        <w:jc w:val="both"/>
        <w:rPr>
          <w:rFonts w:ascii="Times New Roman" w:hAnsi="Times New Roman" w:cs="Times New Roman"/>
          <w:b/>
          <w:bCs/>
          <w:sz w:val="24"/>
          <w:szCs w:val="24"/>
        </w:rPr>
      </w:pPr>
      <w:r w:rsidRPr="00E46539">
        <w:rPr>
          <w:rFonts w:ascii="Times New Roman" w:hAnsi="Times New Roman" w:cs="Times New Roman"/>
          <w:b/>
          <w:bCs/>
          <w:sz w:val="24"/>
          <w:szCs w:val="24"/>
        </w:rPr>
        <w:t>K § 42</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Navrhuje sa ustanoviť zákaz neoprávneného používania označenia „Vojenské spravodajstvo“ v akejkoľvek forme osobám iným ako príslušníkom Vojenského spravodajstva a zamestnancom Vojenského spravodajstva. Tieto zákazy sa nevzťahujú na činnosti, ktoré sú vykonávané s písomným súhlasom riaditeľa Vojenského spravodajstva.</w:t>
      </w:r>
    </w:p>
    <w:p w:rsidR="00AA6628"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Riziko používania označenia „Vojenské spravodajstvo“ neoprávnenými osobami spočíva v tom, že sa tieto osoby podvodným konaním spočívajúcim v uvedení do omylu osoby, ktorá koná svoju povinnosť, môžu dostať k informáciám, ktoré môžu potom neoprávnene využiť alebo zneužiť. Tieto riziká môžu byť mierne (napr. získanie informácie využiteľnej </w:t>
      </w:r>
      <w:r w:rsidRPr="00E46539">
        <w:rPr>
          <w:rFonts w:ascii="Times New Roman" w:hAnsi="Times New Roman" w:cs="Times New Roman"/>
          <w:sz w:val="24"/>
          <w:szCs w:val="24"/>
        </w:rPr>
        <w:br/>
        <w:t>vo vlastný prospech), ale aj vážne (napr. získanie informácie využiteľnej na vydieranie). Z tohto dôvodu je potrebné zaviesť toto ustanovenie do zákona.</w:t>
      </w:r>
    </w:p>
    <w:p w:rsidR="00AA6628" w:rsidRPr="00E46539" w:rsidRDefault="00AA6628" w:rsidP="00AA6628">
      <w:pPr>
        <w:spacing w:after="240"/>
        <w:ind w:firstLine="851"/>
        <w:jc w:val="both"/>
        <w:rPr>
          <w:rFonts w:ascii="Times New Roman" w:hAnsi="Times New Roman" w:cs="Times New Roman"/>
          <w:b/>
          <w:bCs/>
          <w:sz w:val="24"/>
          <w:szCs w:val="24"/>
        </w:rPr>
      </w:pPr>
      <w:r>
        <w:rPr>
          <w:rFonts w:ascii="Times New Roman" w:hAnsi="Times New Roman" w:cs="Times New Roman"/>
          <w:sz w:val="24"/>
          <w:szCs w:val="24"/>
        </w:rPr>
        <w:t>Porušenie zákazu používať označenie „Vojenské spravodajstvo“ sa v návrhu zákona definuje ako priestupok, ktorého objasňovanie bude spadať do pôsobnosti Vojenskej polície a za ktorého spáchanie bude možné uložiť pokutu do 500 eur a v blokovom a </w:t>
      </w:r>
      <w:proofErr w:type="spellStart"/>
      <w:r>
        <w:rPr>
          <w:rFonts w:ascii="Times New Roman" w:hAnsi="Times New Roman" w:cs="Times New Roman"/>
          <w:sz w:val="24"/>
          <w:szCs w:val="24"/>
        </w:rPr>
        <w:t>rozkaznom</w:t>
      </w:r>
      <w:proofErr w:type="spellEnd"/>
      <w:r>
        <w:rPr>
          <w:rFonts w:ascii="Times New Roman" w:hAnsi="Times New Roman" w:cs="Times New Roman"/>
          <w:sz w:val="24"/>
          <w:szCs w:val="24"/>
        </w:rPr>
        <w:t xml:space="preserve"> konaní pokutu do 300 eur.</w:t>
      </w:r>
    </w:p>
    <w:p w:rsidR="006C7EB3" w:rsidRDefault="006C7EB3" w:rsidP="00AA6628">
      <w:pPr>
        <w:spacing w:after="240"/>
        <w:jc w:val="both"/>
        <w:rPr>
          <w:rFonts w:ascii="Times New Roman" w:hAnsi="Times New Roman" w:cs="Times New Roman"/>
          <w:b/>
          <w:bCs/>
          <w:sz w:val="24"/>
          <w:szCs w:val="24"/>
        </w:rPr>
      </w:pPr>
    </w:p>
    <w:p w:rsidR="006C7EB3" w:rsidRDefault="006C7EB3" w:rsidP="00AA6628">
      <w:pPr>
        <w:spacing w:after="240"/>
        <w:jc w:val="both"/>
        <w:rPr>
          <w:rFonts w:ascii="Times New Roman" w:hAnsi="Times New Roman" w:cs="Times New Roman"/>
          <w:b/>
          <w:bCs/>
          <w:sz w:val="24"/>
          <w:szCs w:val="24"/>
        </w:rPr>
      </w:pPr>
    </w:p>
    <w:p w:rsidR="00AA6628" w:rsidRPr="00E46539" w:rsidRDefault="00AA6628" w:rsidP="00AA6628">
      <w:pPr>
        <w:spacing w:after="240"/>
        <w:jc w:val="both"/>
        <w:rPr>
          <w:rFonts w:ascii="Times New Roman" w:hAnsi="Times New Roman" w:cs="Times New Roman"/>
          <w:b/>
          <w:bCs/>
          <w:sz w:val="24"/>
          <w:szCs w:val="24"/>
        </w:rPr>
      </w:pPr>
      <w:r w:rsidRPr="00E46539">
        <w:rPr>
          <w:rFonts w:ascii="Times New Roman" w:hAnsi="Times New Roman" w:cs="Times New Roman"/>
          <w:b/>
          <w:bCs/>
          <w:sz w:val="24"/>
          <w:szCs w:val="24"/>
        </w:rPr>
        <w:lastRenderedPageBreak/>
        <w:t>K § 43</w:t>
      </w:r>
    </w:p>
    <w:p w:rsidR="00AA6628" w:rsidRPr="00E46539" w:rsidRDefault="00AA6628" w:rsidP="00AA6628">
      <w:pPr>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Obsahom zákona sú aj prechodné ustanovenia, v ktorých sa navrhuje ustanoviť intertemporálny režim v súvislosti s prijatím novej zákonnej úpravy. </w:t>
      </w:r>
    </w:p>
    <w:p w:rsidR="00AA6628" w:rsidRPr="00E46539" w:rsidRDefault="00AA6628" w:rsidP="00AA6628">
      <w:pPr>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Vzhľadom na skutočnosť, že Vojenské spravodajstvo bolo ako spravodajská služba, ktorá plní úlohy spravodajského zabezpečenia obrany, obranyschopnosti a bezpečnosti Slovenskej republiky v pôsobnosti Ministerstva obrany Slovenskej republiky konštituované už predchádzajúcou právnou úpravou, je potrebné upraviť právnu kontinuitu jeho existencie </w:t>
      </w:r>
      <w:r w:rsidRPr="00E46539">
        <w:rPr>
          <w:rFonts w:ascii="Times New Roman" w:hAnsi="Times New Roman" w:cs="Times New Roman"/>
          <w:sz w:val="24"/>
          <w:szCs w:val="24"/>
        </w:rPr>
        <w:br/>
        <w:t>aj po nadobudnutí účinnosti novej právnej úpravy, podľa ktorej je Vojenské spravodajstvo rezortnou spravodajskou službou, ktorá plní úlohy na úseku obrany, obranyschopnosti a bezpečnosti Slovenskej republiky, na tomto úseku vykonáva spravodajskú činnosť a bezpečnostné opatrenia a v rozsahu svojej pôsobnosti sa podieľa na spravodajskom zabezpečení obrany a plnení ďalších úloh.</w:t>
      </w:r>
    </w:p>
    <w:p w:rsidR="00AA6628" w:rsidRPr="00E46539" w:rsidRDefault="00AA6628" w:rsidP="00AA6628">
      <w:pPr>
        <w:ind w:firstLine="851"/>
        <w:jc w:val="both"/>
        <w:rPr>
          <w:rFonts w:ascii="Times New Roman" w:hAnsi="Times New Roman" w:cs="Times New Roman"/>
          <w:sz w:val="24"/>
          <w:szCs w:val="24"/>
        </w:rPr>
      </w:pPr>
      <w:r w:rsidRPr="00E46539">
        <w:rPr>
          <w:rFonts w:ascii="Times New Roman" w:hAnsi="Times New Roman" w:cs="Times New Roman"/>
          <w:sz w:val="24"/>
          <w:szCs w:val="24"/>
        </w:rPr>
        <w:t>Uvedené sa primerane vzťahuje aj na osobu vymenovanú do funkcie riaditeľa Vojenského spravodajstva.</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Zároveň je v rámci prechodných ustanovení okrem iného upravený intertemporálny režim pre trvanie povinnosti zachovať mlčanlivosť a informačné systémy a evidencie Vojenského spravodajstva. Na zbavenie mlčanlivosti a na informačné systémy a evidencie Vojenského spravodajstva sa použijú ustanovenia nového zákona.</w:t>
      </w:r>
    </w:p>
    <w:p w:rsidR="00AA6628" w:rsidRPr="00E46539" w:rsidRDefault="00AA6628" w:rsidP="00AA6628">
      <w:pPr>
        <w:spacing w:after="240"/>
        <w:jc w:val="both"/>
        <w:rPr>
          <w:rFonts w:ascii="Times New Roman" w:hAnsi="Times New Roman" w:cs="Times New Roman"/>
          <w:b/>
          <w:bCs/>
          <w:sz w:val="24"/>
          <w:szCs w:val="24"/>
        </w:rPr>
      </w:pPr>
      <w:r w:rsidRPr="00E46539">
        <w:rPr>
          <w:rFonts w:ascii="Times New Roman" w:hAnsi="Times New Roman" w:cs="Times New Roman"/>
          <w:b/>
          <w:bCs/>
          <w:sz w:val="24"/>
          <w:szCs w:val="24"/>
        </w:rPr>
        <w:t>K § 44</w:t>
      </w:r>
    </w:p>
    <w:p w:rsidR="00AA6628" w:rsidRPr="00E46539" w:rsidRDefault="00AA6628" w:rsidP="00AA6628">
      <w:pPr>
        <w:spacing w:after="240"/>
        <w:ind w:firstLine="851"/>
        <w:jc w:val="both"/>
        <w:rPr>
          <w:rFonts w:ascii="Times New Roman" w:hAnsi="Times New Roman" w:cs="Times New Roman"/>
          <w:sz w:val="24"/>
          <w:szCs w:val="24"/>
        </w:rPr>
      </w:pPr>
      <w:r w:rsidRPr="00E46539">
        <w:rPr>
          <w:rFonts w:ascii="Times New Roman" w:hAnsi="Times New Roman" w:cs="Times New Roman"/>
          <w:sz w:val="24"/>
          <w:szCs w:val="24"/>
        </w:rPr>
        <w:t xml:space="preserve">Navrhovanou právnou úpravou sa zrušuje zákon Národnej rady Slovenskej republiky </w:t>
      </w:r>
      <w:r w:rsidRPr="00E46539">
        <w:rPr>
          <w:rFonts w:ascii="Times New Roman" w:hAnsi="Times New Roman" w:cs="Times New Roman"/>
          <w:sz w:val="24"/>
          <w:szCs w:val="24"/>
        </w:rPr>
        <w:br/>
        <w:t>č. 198/1994 Z. z. o Vojenskom spravodajstve v znení neskorších predpisov.</w:t>
      </w:r>
    </w:p>
    <w:p w:rsidR="00AA6628" w:rsidRPr="00E46539" w:rsidRDefault="00AA6628" w:rsidP="00AA6628">
      <w:pPr>
        <w:spacing w:after="240"/>
        <w:jc w:val="both"/>
        <w:rPr>
          <w:rFonts w:ascii="Times New Roman" w:hAnsi="Times New Roman" w:cs="Times New Roman"/>
          <w:b/>
          <w:bCs/>
          <w:sz w:val="24"/>
          <w:szCs w:val="24"/>
        </w:rPr>
      </w:pPr>
      <w:r w:rsidRPr="00E46539">
        <w:rPr>
          <w:rFonts w:ascii="Times New Roman" w:hAnsi="Times New Roman" w:cs="Times New Roman"/>
          <w:b/>
          <w:bCs/>
          <w:sz w:val="24"/>
          <w:szCs w:val="24"/>
        </w:rPr>
        <w:t>K § 45</w:t>
      </w:r>
    </w:p>
    <w:p w:rsidR="00AA6628" w:rsidRDefault="00AA6628" w:rsidP="00AA6628">
      <w:pPr>
        <w:spacing w:after="240"/>
        <w:ind w:firstLine="708"/>
        <w:jc w:val="both"/>
        <w:rPr>
          <w:rFonts w:ascii="Times New Roman" w:hAnsi="Times New Roman" w:cs="Times New Roman"/>
          <w:sz w:val="24"/>
          <w:szCs w:val="24"/>
        </w:rPr>
      </w:pPr>
      <w:r w:rsidRPr="00E46539">
        <w:rPr>
          <w:rFonts w:ascii="Times New Roman" w:hAnsi="Times New Roman" w:cs="Times New Roman"/>
          <w:sz w:val="24"/>
          <w:szCs w:val="24"/>
        </w:rPr>
        <w:t xml:space="preserve">Účinnosť zákona sa navrhuje vzhľadom na predpokladanú dĺžku legislatívneho procesu a zabezpečenie primeranej </w:t>
      </w:r>
      <w:proofErr w:type="spellStart"/>
      <w:r w:rsidRPr="00E46539">
        <w:rPr>
          <w:rFonts w:ascii="Times New Roman" w:hAnsi="Times New Roman" w:cs="Times New Roman"/>
          <w:sz w:val="24"/>
          <w:szCs w:val="24"/>
        </w:rPr>
        <w:t>legisvakancie</w:t>
      </w:r>
      <w:proofErr w:type="spellEnd"/>
      <w:r w:rsidRPr="00E46539">
        <w:rPr>
          <w:rFonts w:ascii="Times New Roman" w:hAnsi="Times New Roman" w:cs="Times New Roman"/>
          <w:sz w:val="24"/>
          <w:szCs w:val="24"/>
        </w:rPr>
        <w:t xml:space="preserve"> od 1. januára 2023.</w:t>
      </w:r>
    </w:p>
    <w:p w:rsidR="00AA6628" w:rsidRPr="00F2759B" w:rsidRDefault="00AA6628" w:rsidP="00AA6628">
      <w:pPr>
        <w:spacing w:after="0" w:line="240" w:lineRule="auto"/>
        <w:rPr>
          <w:rFonts w:ascii="Times New Roman" w:eastAsia="Calibri" w:hAnsi="Times New Roman" w:cs="Times New Roman"/>
          <w:sz w:val="24"/>
        </w:rPr>
      </w:pPr>
      <w:r w:rsidRPr="00F2759B">
        <w:rPr>
          <w:rFonts w:ascii="Times New Roman" w:eastAsia="Calibri" w:hAnsi="Times New Roman" w:cs="Times New Roman"/>
          <w:sz w:val="24"/>
        </w:rPr>
        <w:t xml:space="preserve">V Bratislave  </w:t>
      </w:r>
      <w:r w:rsidR="00140FB1">
        <w:rPr>
          <w:rFonts w:ascii="Times New Roman" w:eastAsia="Calibri" w:hAnsi="Times New Roman" w:cs="Times New Roman"/>
          <w:sz w:val="24"/>
        </w:rPr>
        <w:t>28</w:t>
      </w:r>
      <w:r w:rsidRPr="00F2759B">
        <w:rPr>
          <w:rFonts w:ascii="Times New Roman" w:eastAsia="Calibri" w:hAnsi="Times New Roman" w:cs="Times New Roman"/>
          <w:sz w:val="24"/>
        </w:rPr>
        <w:t>. septembra 2022</w:t>
      </w:r>
    </w:p>
    <w:p w:rsidR="00AA6628" w:rsidRPr="00F2759B" w:rsidRDefault="00AA6628" w:rsidP="00AA6628">
      <w:pPr>
        <w:spacing w:after="0" w:line="240" w:lineRule="auto"/>
        <w:jc w:val="center"/>
        <w:rPr>
          <w:rFonts w:ascii="Times New Roman" w:eastAsia="Calibri" w:hAnsi="Times New Roman" w:cs="Times New Roman"/>
          <w:b/>
          <w:sz w:val="24"/>
        </w:rPr>
      </w:pPr>
    </w:p>
    <w:p w:rsidR="00AA6628" w:rsidRPr="00F2759B" w:rsidRDefault="00AA6628" w:rsidP="00AA6628">
      <w:pPr>
        <w:spacing w:after="0" w:line="240" w:lineRule="auto"/>
        <w:jc w:val="center"/>
        <w:rPr>
          <w:rFonts w:ascii="Times New Roman" w:eastAsia="Calibri" w:hAnsi="Times New Roman" w:cs="Times New Roman"/>
          <w:b/>
          <w:sz w:val="24"/>
        </w:rPr>
      </w:pPr>
    </w:p>
    <w:p w:rsidR="00AA6628" w:rsidRPr="00F2759B" w:rsidRDefault="00AA6628" w:rsidP="00AA6628">
      <w:pPr>
        <w:spacing w:after="0" w:line="240" w:lineRule="auto"/>
        <w:jc w:val="center"/>
        <w:rPr>
          <w:rFonts w:ascii="Times New Roman" w:eastAsia="Calibri" w:hAnsi="Times New Roman" w:cs="Times New Roman"/>
          <w:b/>
          <w:sz w:val="24"/>
        </w:rPr>
      </w:pPr>
    </w:p>
    <w:p w:rsidR="00AA6628" w:rsidRPr="00F2759B" w:rsidRDefault="00AA6628" w:rsidP="00AA6628">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Eduard </w:t>
      </w:r>
      <w:proofErr w:type="spellStart"/>
      <w:r>
        <w:rPr>
          <w:rFonts w:ascii="Times New Roman" w:eastAsia="Calibri" w:hAnsi="Times New Roman" w:cs="Times New Roman"/>
          <w:b/>
          <w:sz w:val="24"/>
        </w:rPr>
        <w:t>Heger</w:t>
      </w:r>
      <w:proofErr w:type="spellEnd"/>
      <w:r w:rsidR="009A3F68">
        <w:rPr>
          <w:rFonts w:ascii="Times New Roman" w:eastAsia="Calibri" w:hAnsi="Times New Roman" w:cs="Times New Roman"/>
          <w:b/>
          <w:sz w:val="24"/>
        </w:rPr>
        <w:t>, v. r.</w:t>
      </w:r>
    </w:p>
    <w:p w:rsidR="00AA6628" w:rsidRPr="00F2759B" w:rsidRDefault="00AA6628" w:rsidP="00AA6628">
      <w:pPr>
        <w:spacing w:after="0" w:line="240" w:lineRule="auto"/>
        <w:jc w:val="center"/>
        <w:rPr>
          <w:rFonts w:ascii="Times New Roman" w:eastAsia="Calibri" w:hAnsi="Times New Roman" w:cs="Times New Roman"/>
          <w:sz w:val="24"/>
        </w:rPr>
      </w:pPr>
      <w:r w:rsidRPr="00F2759B">
        <w:rPr>
          <w:rFonts w:ascii="Times New Roman" w:eastAsia="Calibri" w:hAnsi="Times New Roman" w:cs="Times New Roman"/>
          <w:sz w:val="24"/>
        </w:rPr>
        <w:t>predseda vlády Slovenskej republiky</w:t>
      </w:r>
    </w:p>
    <w:p w:rsidR="00AA6628" w:rsidRPr="00F2759B" w:rsidRDefault="00AA6628" w:rsidP="00AA6628">
      <w:pPr>
        <w:spacing w:after="0" w:line="240" w:lineRule="auto"/>
        <w:jc w:val="center"/>
        <w:rPr>
          <w:rFonts w:ascii="Times New Roman" w:eastAsia="Calibri" w:hAnsi="Times New Roman" w:cs="Times New Roman"/>
          <w:sz w:val="24"/>
        </w:rPr>
      </w:pPr>
    </w:p>
    <w:p w:rsidR="00AA6628" w:rsidRPr="00F2759B" w:rsidRDefault="00AA6628" w:rsidP="00AA6628">
      <w:pPr>
        <w:spacing w:after="0" w:line="240" w:lineRule="auto"/>
        <w:jc w:val="center"/>
        <w:rPr>
          <w:rFonts w:ascii="Times New Roman" w:eastAsia="Calibri" w:hAnsi="Times New Roman" w:cs="Times New Roman"/>
          <w:sz w:val="24"/>
        </w:rPr>
      </w:pPr>
    </w:p>
    <w:p w:rsidR="00AA6628" w:rsidRPr="00F2759B" w:rsidRDefault="00AA6628" w:rsidP="00AA6628">
      <w:pPr>
        <w:spacing w:after="0" w:line="240" w:lineRule="auto"/>
        <w:jc w:val="center"/>
        <w:rPr>
          <w:rFonts w:ascii="Times New Roman" w:eastAsia="Calibri" w:hAnsi="Times New Roman" w:cs="Times New Roman"/>
          <w:sz w:val="24"/>
        </w:rPr>
      </w:pPr>
    </w:p>
    <w:p w:rsidR="00AA6628" w:rsidRPr="00F2759B" w:rsidRDefault="00AA6628" w:rsidP="00AA6628">
      <w:pPr>
        <w:spacing w:after="0" w:line="240" w:lineRule="auto"/>
        <w:jc w:val="center"/>
        <w:rPr>
          <w:rFonts w:ascii="Times New Roman" w:eastAsia="Calibri" w:hAnsi="Times New Roman" w:cs="Times New Roman"/>
          <w:sz w:val="24"/>
        </w:rPr>
      </w:pPr>
    </w:p>
    <w:p w:rsidR="00AA6628" w:rsidRPr="00F2759B" w:rsidRDefault="00AA6628" w:rsidP="00AA6628">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Jaroslav </w:t>
      </w:r>
      <w:proofErr w:type="spellStart"/>
      <w:r>
        <w:rPr>
          <w:rFonts w:ascii="Times New Roman" w:eastAsia="Calibri" w:hAnsi="Times New Roman" w:cs="Times New Roman"/>
          <w:b/>
          <w:sz w:val="24"/>
        </w:rPr>
        <w:t>Naď</w:t>
      </w:r>
      <w:proofErr w:type="spellEnd"/>
      <w:r w:rsidR="009A3F68">
        <w:rPr>
          <w:rFonts w:ascii="Times New Roman" w:eastAsia="Calibri" w:hAnsi="Times New Roman" w:cs="Times New Roman"/>
          <w:b/>
          <w:sz w:val="24"/>
        </w:rPr>
        <w:t>, v. r.</w:t>
      </w:r>
    </w:p>
    <w:p w:rsidR="00AA6628" w:rsidRPr="00F2759B" w:rsidRDefault="00AA6628" w:rsidP="00AA6628">
      <w:pPr>
        <w:spacing w:after="0" w:line="240" w:lineRule="auto"/>
        <w:jc w:val="center"/>
        <w:rPr>
          <w:rFonts w:ascii="Times New Roman" w:eastAsia="Calibri" w:hAnsi="Times New Roman" w:cs="Times New Roman"/>
          <w:sz w:val="24"/>
        </w:rPr>
      </w:pPr>
      <w:r w:rsidRPr="00F2759B">
        <w:rPr>
          <w:rFonts w:ascii="Times New Roman" w:eastAsia="Calibri" w:hAnsi="Times New Roman" w:cs="Times New Roman"/>
          <w:sz w:val="24"/>
        </w:rPr>
        <w:t>minister obrany Slovenskej republiky</w:t>
      </w:r>
    </w:p>
    <w:p w:rsidR="00AA6628" w:rsidRPr="00F2759B" w:rsidRDefault="00AA6628" w:rsidP="00AA6628">
      <w:pPr>
        <w:spacing w:after="240"/>
        <w:jc w:val="both"/>
        <w:rPr>
          <w:rFonts w:ascii="Times New Roman" w:hAnsi="Times New Roman" w:cs="Times New Roman"/>
          <w:sz w:val="24"/>
          <w:szCs w:val="24"/>
        </w:rPr>
      </w:pPr>
    </w:p>
    <w:p w:rsidR="00E2115F" w:rsidRDefault="00E2115F"/>
    <w:sectPr w:rsidR="00E2115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BE0" w:rsidRDefault="00256BE0">
      <w:pPr>
        <w:spacing w:after="0" w:line="240" w:lineRule="auto"/>
      </w:pPr>
      <w:r>
        <w:separator/>
      </w:r>
    </w:p>
  </w:endnote>
  <w:endnote w:type="continuationSeparator" w:id="0">
    <w:p w:rsidR="00256BE0" w:rsidRDefault="0025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43257"/>
      <w:docPartObj>
        <w:docPartGallery w:val="Page Numbers (Bottom of Page)"/>
        <w:docPartUnique/>
      </w:docPartObj>
    </w:sdtPr>
    <w:sdtEndPr/>
    <w:sdtContent>
      <w:p w:rsidR="00E2115F" w:rsidRDefault="00E2115F">
        <w:pPr>
          <w:pStyle w:val="Pta"/>
          <w:jc w:val="center"/>
        </w:pPr>
        <w:r>
          <w:fldChar w:fldCharType="begin"/>
        </w:r>
        <w:r>
          <w:instrText>PAGE   \* MERGEFORMAT</w:instrText>
        </w:r>
        <w:r>
          <w:fldChar w:fldCharType="separate"/>
        </w:r>
        <w:r w:rsidR="002E1973">
          <w:rPr>
            <w:noProof/>
          </w:rPr>
          <w:t>13</w:t>
        </w:r>
        <w:r>
          <w:fldChar w:fldCharType="end"/>
        </w:r>
      </w:p>
    </w:sdtContent>
  </w:sdt>
  <w:p w:rsidR="00E2115F" w:rsidRDefault="00E2115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417257"/>
      <w:docPartObj>
        <w:docPartGallery w:val="Page Numbers (Bottom of Page)"/>
        <w:docPartUnique/>
      </w:docPartObj>
    </w:sdtPr>
    <w:sdtEndPr/>
    <w:sdtContent>
      <w:p w:rsidR="00D62664" w:rsidRDefault="00AA6628">
        <w:pPr>
          <w:pStyle w:val="Pta"/>
          <w:jc w:val="center"/>
        </w:pPr>
        <w:r>
          <w:fldChar w:fldCharType="begin"/>
        </w:r>
        <w:r>
          <w:instrText>PAGE   \* MERGEFORMAT</w:instrText>
        </w:r>
        <w:r>
          <w:fldChar w:fldCharType="separate"/>
        </w:r>
        <w:r w:rsidR="002E1973">
          <w:rPr>
            <w:noProof/>
          </w:rPr>
          <w:t>26</w:t>
        </w:r>
        <w:r>
          <w:fldChar w:fldCharType="end"/>
        </w:r>
      </w:p>
    </w:sdtContent>
  </w:sdt>
  <w:p w:rsidR="00D62664" w:rsidRDefault="00256B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BE0" w:rsidRDefault="00256BE0">
      <w:pPr>
        <w:spacing w:after="0" w:line="240" w:lineRule="auto"/>
      </w:pPr>
      <w:r>
        <w:separator/>
      </w:r>
    </w:p>
  </w:footnote>
  <w:footnote w:type="continuationSeparator" w:id="0">
    <w:p w:rsidR="00256BE0" w:rsidRDefault="00256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11D3"/>
    <w:multiLevelType w:val="hybridMultilevel"/>
    <w:tmpl w:val="0D1671E4"/>
    <w:lvl w:ilvl="0" w:tplc="AB22D562">
      <w:start w:val="1"/>
      <w:numFmt w:val="decimal"/>
      <w:lvlText w:val="%1."/>
      <w:lvlJc w:val="left"/>
      <w:pPr>
        <w:tabs>
          <w:tab w:val="num" w:pos="720"/>
        </w:tabs>
        <w:ind w:left="720" w:hanging="360"/>
      </w:pPr>
      <w:rPr>
        <w:rFonts w:cs="Times New Roman"/>
        <w:b/>
        <w:strike w:val="0"/>
        <w:dstrike w:val="0"/>
        <w:u w:val="none"/>
        <w:effect w:val="none"/>
      </w:rPr>
    </w:lvl>
    <w:lvl w:ilvl="1" w:tplc="31E0E406">
      <w:start w:val="1"/>
      <w:numFmt w:val="lowerLetter"/>
      <w:lvlText w:val="%2)"/>
      <w:lvlJc w:val="left"/>
      <w:pPr>
        <w:tabs>
          <w:tab w:val="num" w:pos="1364"/>
        </w:tabs>
        <w:ind w:left="1080" w:firstLine="0"/>
      </w:pPr>
      <w:rPr>
        <w:rFonts w:cs="Times New Roman"/>
        <w:b w:val="0"/>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D7"/>
    <w:rsid w:val="000400B6"/>
    <w:rsid w:val="00140FB1"/>
    <w:rsid w:val="00170DB1"/>
    <w:rsid w:val="00256BE0"/>
    <w:rsid w:val="002E1973"/>
    <w:rsid w:val="00344FD7"/>
    <w:rsid w:val="003B6343"/>
    <w:rsid w:val="00620323"/>
    <w:rsid w:val="006C7EB3"/>
    <w:rsid w:val="008316B7"/>
    <w:rsid w:val="009677EE"/>
    <w:rsid w:val="009A3F68"/>
    <w:rsid w:val="00A01DF4"/>
    <w:rsid w:val="00A55A91"/>
    <w:rsid w:val="00AA6628"/>
    <w:rsid w:val="00E2115F"/>
    <w:rsid w:val="00EF66E2"/>
    <w:rsid w:val="00FF70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3EF4"/>
  <w15:chartTrackingRefBased/>
  <w15:docId w15:val="{97C7D89D-3C6F-4771-ADD3-D3E69E08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115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2115F"/>
    <w:rPr>
      <w:rFonts w:ascii="Times New Roman" w:hAnsi="Times New Roman" w:cs="Times New Roman"/>
      <w:color w:val="808080"/>
    </w:rPr>
  </w:style>
  <w:style w:type="paragraph" w:styleId="Pta">
    <w:name w:val="footer"/>
    <w:basedOn w:val="Normlny"/>
    <w:link w:val="PtaChar"/>
    <w:uiPriority w:val="99"/>
    <w:unhideWhenUsed/>
    <w:rsid w:val="00E2115F"/>
    <w:pPr>
      <w:tabs>
        <w:tab w:val="center" w:pos="4536"/>
        <w:tab w:val="right" w:pos="9072"/>
      </w:tabs>
      <w:spacing w:after="0" w:line="240" w:lineRule="auto"/>
    </w:pPr>
  </w:style>
  <w:style w:type="character" w:customStyle="1" w:styleId="PtaChar">
    <w:name w:val="Päta Char"/>
    <w:basedOn w:val="Predvolenpsmoodseku"/>
    <w:link w:val="Pta"/>
    <w:uiPriority w:val="99"/>
    <w:rsid w:val="00E2115F"/>
  </w:style>
  <w:style w:type="table" w:customStyle="1" w:styleId="Mriekatabuky1">
    <w:name w:val="Mriežka tabuľky1"/>
    <w:basedOn w:val="Normlnatabuka"/>
    <w:next w:val="Mriekatabuky"/>
    <w:uiPriority w:val="59"/>
    <w:rsid w:val="00E2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E2115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uiPriority w:val="99"/>
    <w:semiHidden/>
    <w:unhideWhenUsed/>
    <w:rsid w:val="00E2115F"/>
    <w:rPr>
      <w:color w:val="0000FF"/>
      <w:u w:val="single"/>
    </w:rPr>
  </w:style>
  <w:style w:type="table" w:styleId="Mriekatabuky">
    <w:name w:val="Table Grid"/>
    <w:basedOn w:val="Normlnatabuka"/>
    <w:uiPriority w:val="39"/>
    <w:rsid w:val="00E2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99"/>
    <w:qFormat/>
    <w:locked/>
    <w:rsid w:val="00AA6628"/>
    <w:rPr>
      <w:rFonts w:ascii="Times New Roman" w:hAnsi="Times New Roman" w:cs="Times New Roman"/>
      <w:lang w:eastAsia="sk-SK"/>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99"/>
    <w:qFormat/>
    <w:rsid w:val="00AA6628"/>
    <w:pPr>
      <w:spacing w:after="0" w:line="240" w:lineRule="auto"/>
      <w:ind w:left="720" w:hanging="437"/>
      <w:contextualSpacing/>
    </w:pPr>
    <w:rPr>
      <w:rFonts w:ascii="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mo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8747</Words>
  <Characters>49860</Characters>
  <Application>Microsoft Office Word</Application>
  <DocSecurity>0</DocSecurity>
  <Lines>415</Lines>
  <Paragraphs>116</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58491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SOMBATI Jan</dc:creator>
  <cp:keywords/>
  <dc:description/>
  <cp:lastModifiedBy>SOMBATI Jan</cp:lastModifiedBy>
  <cp:revision>15</cp:revision>
  <dcterms:created xsi:type="dcterms:W3CDTF">2022-09-28T07:47:00Z</dcterms:created>
  <dcterms:modified xsi:type="dcterms:W3CDTF">2022-09-28T11:24:00Z</dcterms:modified>
</cp:coreProperties>
</file>